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45430" w14:textId="3F30654F" w:rsidR="00F4100F" w:rsidRPr="00BF1E80" w:rsidRDefault="005B7D23">
      <w:pPr>
        <w:rPr>
          <w:b/>
          <w:bCs/>
          <w:sz w:val="28"/>
          <w:szCs w:val="28"/>
        </w:rPr>
      </w:pPr>
      <w:bookmarkStart w:id="0" w:name="_GoBack"/>
      <w:bookmarkEnd w:id="0"/>
      <w:r w:rsidRPr="00BF1E80">
        <w:rPr>
          <w:b/>
          <w:bCs/>
          <w:sz w:val="28"/>
          <w:szCs w:val="28"/>
        </w:rPr>
        <w:t xml:space="preserve">Exercise </w:t>
      </w:r>
      <w:r w:rsidR="00EF1B2B">
        <w:rPr>
          <w:b/>
          <w:bCs/>
          <w:sz w:val="28"/>
          <w:szCs w:val="28"/>
        </w:rPr>
        <w:t>Prescription</w:t>
      </w:r>
      <w:r w:rsidR="00A94E8D" w:rsidRPr="00BF1E80">
        <w:rPr>
          <w:b/>
          <w:bCs/>
          <w:sz w:val="28"/>
          <w:szCs w:val="28"/>
        </w:rPr>
        <w:t xml:space="preserve"> </w:t>
      </w:r>
      <w:r w:rsidRPr="00BF1E80">
        <w:rPr>
          <w:b/>
          <w:bCs/>
          <w:sz w:val="28"/>
          <w:szCs w:val="28"/>
        </w:rPr>
        <w:t xml:space="preserve">in </w:t>
      </w:r>
      <w:r w:rsidR="00906A14" w:rsidRPr="00BF1E80">
        <w:rPr>
          <w:b/>
          <w:bCs/>
          <w:sz w:val="28"/>
          <w:szCs w:val="28"/>
        </w:rPr>
        <w:t xml:space="preserve">Individuals </w:t>
      </w:r>
      <w:proofErr w:type="gramStart"/>
      <w:r w:rsidR="00906A14" w:rsidRPr="00BF1E80">
        <w:rPr>
          <w:b/>
          <w:bCs/>
          <w:sz w:val="28"/>
          <w:szCs w:val="28"/>
        </w:rPr>
        <w:t>With</w:t>
      </w:r>
      <w:proofErr w:type="gramEnd"/>
      <w:r w:rsidRPr="00BF1E80">
        <w:rPr>
          <w:b/>
          <w:bCs/>
          <w:sz w:val="28"/>
          <w:szCs w:val="28"/>
        </w:rPr>
        <w:t xml:space="preserve"> </w:t>
      </w:r>
      <w:r w:rsidR="00A94E8D" w:rsidRPr="00BF1E80">
        <w:rPr>
          <w:b/>
          <w:bCs/>
          <w:sz w:val="28"/>
          <w:szCs w:val="28"/>
        </w:rPr>
        <w:t>H</w:t>
      </w:r>
      <w:r w:rsidRPr="00BF1E80">
        <w:rPr>
          <w:b/>
          <w:bCs/>
          <w:sz w:val="28"/>
          <w:szCs w:val="28"/>
        </w:rPr>
        <w:t xml:space="preserve">ypertrophic </w:t>
      </w:r>
      <w:r w:rsidR="00A94E8D" w:rsidRPr="00BF1E80">
        <w:rPr>
          <w:b/>
          <w:bCs/>
          <w:sz w:val="28"/>
          <w:szCs w:val="28"/>
        </w:rPr>
        <w:t>C</w:t>
      </w:r>
      <w:r w:rsidRPr="00BF1E80">
        <w:rPr>
          <w:b/>
          <w:bCs/>
          <w:sz w:val="28"/>
          <w:szCs w:val="28"/>
        </w:rPr>
        <w:t>ardiomyopathy</w:t>
      </w:r>
      <w:r w:rsidR="00A94E8D" w:rsidRPr="00BF1E80">
        <w:rPr>
          <w:b/>
          <w:bCs/>
          <w:sz w:val="28"/>
          <w:szCs w:val="28"/>
        </w:rPr>
        <w:t xml:space="preserve">. What </w:t>
      </w:r>
      <w:r w:rsidR="00BF1E80" w:rsidRPr="00BF1E80">
        <w:rPr>
          <w:b/>
          <w:bCs/>
          <w:sz w:val="28"/>
          <w:szCs w:val="28"/>
        </w:rPr>
        <w:t>C</w:t>
      </w:r>
      <w:r w:rsidR="00A94E8D" w:rsidRPr="00BF1E80">
        <w:rPr>
          <w:b/>
          <w:bCs/>
          <w:sz w:val="28"/>
          <w:szCs w:val="28"/>
        </w:rPr>
        <w:t>linician</w:t>
      </w:r>
      <w:r w:rsidR="00BF1E80" w:rsidRPr="00BF1E80">
        <w:rPr>
          <w:b/>
          <w:bCs/>
          <w:sz w:val="28"/>
          <w:szCs w:val="28"/>
        </w:rPr>
        <w:t>s</w:t>
      </w:r>
      <w:r w:rsidR="00A94E8D" w:rsidRPr="00BF1E80">
        <w:rPr>
          <w:b/>
          <w:bCs/>
          <w:sz w:val="28"/>
          <w:szCs w:val="28"/>
        </w:rPr>
        <w:t xml:space="preserve"> </w:t>
      </w:r>
      <w:r w:rsidR="00BF1E80" w:rsidRPr="00BF1E80">
        <w:rPr>
          <w:b/>
          <w:bCs/>
          <w:sz w:val="28"/>
          <w:szCs w:val="28"/>
        </w:rPr>
        <w:t>N</w:t>
      </w:r>
      <w:r w:rsidR="00A94E8D" w:rsidRPr="00BF1E80">
        <w:rPr>
          <w:b/>
          <w:bCs/>
          <w:sz w:val="28"/>
          <w:szCs w:val="28"/>
        </w:rPr>
        <w:t xml:space="preserve">eed to </w:t>
      </w:r>
      <w:r w:rsidR="00BF1E80" w:rsidRPr="00BF1E80">
        <w:rPr>
          <w:b/>
          <w:bCs/>
          <w:sz w:val="28"/>
          <w:szCs w:val="28"/>
        </w:rPr>
        <w:t>K</w:t>
      </w:r>
      <w:r w:rsidR="00A94E8D" w:rsidRPr="00BF1E80">
        <w:rPr>
          <w:b/>
          <w:bCs/>
          <w:sz w:val="28"/>
          <w:szCs w:val="28"/>
        </w:rPr>
        <w:t>now</w:t>
      </w:r>
    </w:p>
    <w:p w14:paraId="278FD682" w14:textId="54250CFF" w:rsidR="005B7D23" w:rsidRDefault="005B7D23"/>
    <w:p w14:paraId="432964CA" w14:textId="5A0D6C9E" w:rsidR="00782526" w:rsidRDefault="00EC49FB" w:rsidP="00782526">
      <w:pPr>
        <w:rPr>
          <w:rFonts w:cstheme="minorHAnsi"/>
        </w:rPr>
      </w:pPr>
      <w:r w:rsidRPr="00782526">
        <w:rPr>
          <w:rFonts w:cstheme="minorHAnsi"/>
        </w:rPr>
        <w:t xml:space="preserve">Sabiha Gati, </w:t>
      </w:r>
      <w:r w:rsidR="001567BD" w:rsidRPr="00782526">
        <w:rPr>
          <w:rFonts w:cstheme="minorHAnsi"/>
        </w:rPr>
        <w:t>BSc</w:t>
      </w:r>
      <w:r w:rsidR="00E43A5F" w:rsidRPr="00782526">
        <w:rPr>
          <w:rFonts w:cstheme="minorHAnsi"/>
        </w:rPr>
        <w:t xml:space="preserve"> (Hons)</w:t>
      </w:r>
      <w:r w:rsidR="001567BD" w:rsidRPr="00782526">
        <w:rPr>
          <w:rFonts w:cstheme="minorHAnsi"/>
        </w:rPr>
        <w:t xml:space="preserve">, </w:t>
      </w:r>
      <w:r w:rsidR="006137E1" w:rsidRPr="00782526">
        <w:rPr>
          <w:rFonts w:cstheme="minorHAnsi"/>
        </w:rPr>
        <w:t xml:space="preserve">MRCP (UK), </w:t>
      </w:r>
      <w:r w:rsidRPr="00782526">
        <w:rPr>
          <w:rFonts w:cstheme="minorHAnsi"/>
        </w:rPr>
        <w:t>PhD, FESC</w:t>
      </w:r>
      <w:r w:rsidRPr="00782526">
        <w:rPr>
          <w:rFonts w:cstheme="minorHAnsi"/>
          <w:vertAlign w:val="superscript"/>
        </w:rPr>
        <w:t>1</w:t>
      </w:r>
      <w:r w:rsidR="00FD0D57" w:rsidRPr="00782526">
        <w:rPr>
          <w:rFonts w:cstheme="minorHAnsi"/>
          <w:vertAlign w:val="superscript"/>
        </w:rPr>
        <w:t>,2</w:t>
      </w:r>
      <w:r w:rsidRPr="00782526">
        <w:rPr>
          <w:rFonts w:cstheme="minorHAnsi"/>
        </w:rPr>
        <w:t xml:space="preserve"> </w:t>
      </w:r>
    </w:p>
    <w:p w14:paraId="500CBD78" w14:textId="77777777" w:rsidR="00DD3C52" w:rsidRPr="00782526" w:rsidRDefault="00DD3C52" w:rsidP="00782526">
      <w:pPr>
        <w:rPr>
          <w:rFonts w:cstheme="minorHAnsi"/>
        </w:rPr>
      </w:pPr>
    </w:p>
    <w:p w14:paraId="3E6AB114" w14:textId="7B0D2AA1" w:rsidR="00EC49FB" w:rsidRPr="00782526" w:rsidRDefault="00EC49FB" w:rsidP="00782526">
      <w:pPr>
        <w:rPr>
          <w:rFonts w:cstheme="minorHAnsi"/>
          <w:vertAlign w:val="superscript"/>
        </w:rPr>
      </w:pPr>
      <w:r w:rsidRPr="00782526">
        <w:rPr>
          <w:rFonts w:cstheme="minorHAnsi"/>
        </w:rPr>
        <w:t xml:space="preserve">Sanjay Sharma, </w:t>
      </w:r>
      <w:r w:rsidR="001567BD" w:rsidRPr="00782526">
        <w:rPr>
          <w:rFonts w:cstheme="minorHAnsi"/>
        </w:rPr>
        <w:t>BSc</w:t>
      </w:r>
      <w:r w:rsidR="00782526" w:rsidRPr="00782526">
        <w:rPr>
          <w:rFonts w:cstheme="minorHAnsi"/>
        </w:rPr>
        <w:t xml:space="preserve"> (Hons)</w:t>
      </w:r>
      <w:r w:rsidR="001567BD" w:rsidRPr="00782526">
        <w:rPr>
          <w:rFonts w:cstheme="minorHAnsi"/>
        </w:rPr>
        <w:t xml:space="preserve">, </w:t>
      </w:r>
      <w:r w:rsidRPr="00782526">
        <w:rPr>
          <w:rFonts w:cstheme="minorHAnsi"/>
        </w:rPr>
        <w:t xml:space="preserve">MD, </w:t>
      </w:r>
      <w:r w:rsidR="001567BD" w:rsidRPr="00782526">
        <w:rPr>
          <w:rFonts w:cstheme="minorHAnsi"/>
        </w:rPr>
        <w:t xml:space="preserve">FRCP (UK), </w:t>
      </w:r>
      <w:r w:rsidRPr="00782526">
        <w:rPr>
          <w:rFonts w:cstheme="minorHAnsi"/>
        </w:rPr>
        <w:t>FESC</w:t>
      </w:r>
      <w:r w:rsidR="00FD0D57" w:rsidRPr="00782526">
        <w:rPr>
          <w:rFonts w:cstheme="minorHAnsi"/>
          <w:vertAlign w:val="superscript"/>
        </w:rPr>
        <w:t>3</w:t>
      </w:r>
    </w:p>
    <w:p w14:paraId="1E183505" w14:textId="77777777" w:rsidR="00EC49FB" w:rsidRPr="00B6314D" w:rsidRDefault="00EC49FB" w:rsidP="00EC49FB"/>
    <w:p w14:paraId="06FE6A7B" w14:textId="77777777" w:rsidR="00EC49FB" w:rsidRDefault="00EC49FB" w:rsidP="00EC49FB"/>
    <w:p w14:paraId="1D6FFB87" w14:textId="6F954802" w:rsidR="00FD0D57" w:rsidRDefault="00EC49FB" w:rsidP="00EC49FB">
      <w:pPr>
        <w:pStyle w:val="ListParagraph"/>
        <w:numPr>
          <w:ilvl w:val="0"/>
          <w:numId w:val="2"/>
        </w:numPr>
        <w:rPr>
          <w:rFonts w:cstheme="minorHAnsi"/>
        </w:rPr>
      </w:pPr>
      <w:r w:rsidRPr="00352DBF">
        <w:rPr>
          <w:rFonts w:cstheme="minorHAnsi"/>
        </w:rPr>
        <w:t>Imperial College London</w:t>
      </w:r>
      <w:r w:rsidR="00FD0D57">
        <w:rPr>
          <w:rFonts w:cstheme="minorHAnsi"/>
        </w:rPr>
        <w:t>, UK</w:t>
      </w:r>
    </w:p>
    <w:p w14:paraId="02A95E9A" w14:textId="21028645" w:rsidR="00EC49FB" w:rsidRPr="00FD0D57" w:rsidRDefault="00EC49FB" w:rsidP="00EC49FB">
      <w:pPr>
        <w:pStyle w:val="ListParagraph"/>
        <w:numPr>
          <w:ilvl w:val="0"/>
          <w:numId w:val="2"/>
        </w:numPr>
        <w:rPr>
          <w:rFonts w:cstheme="minorHAnsi"/>
        </w:rPr>
      </w:pPr>
      <w:r w:rsidRPr="00352DBF">
        <w:rPr>
          <w:rFonts w:cstheme="minorHAnsi"/>
        </w:rPr>
        <w:t xml:space="preserve">Royal Brompton </w:t>
      </w:r>
      <w:r>
        <w:rPr>
          <w:rFonts w:cstheme="minorHAnsi"/>
        </w:rPr>
        <w:t>Hospital</w:t>
      </w:r>
      <w:r w:rsidR="00FD0D57">
        <w:rPr>
          <w:rFonts w:cstheme="minorHAnsi"/>
        </w:rPr>
        <w:t>, London, UK</w:t>
      </w:r>
    </w:p>
    <w:p w14:paraId="369EDC6A" w14:textId="77777777" w:rsidR="00EC49FB" w:rsidRPr="00352DBF" w:rsidRDefault="00EC49FB" w:rsidP="00EC49FB">
      <w:pPr>
        <w:pStyle w:val="ListParagraph"/>
        <w:numPr>
          <w:ilvl w:val="0"/>
          <w:numId w:val="2"/>
        </w:numPr>
        <w:rPr>
          <w:rFonts w:cstheme="minorHAnsi"/>
        </w:rPr>
      </w:pPr>
      <w:r w:rsidRPr="00352DBF">
        <w:rPr>
          <w:rFonts w:cstheme="minorHAnsi"/>
          <w:lang w:val="en-US"/>
        </w:rPr>
        <w:t xml:space="preserve">St George’s, University of London, </w:t>
      </w:r>
      <w:r w:rsidRPr="00352DBF">
        <w:rPr>
          <w:rFonts w:cstheme="minorHAnsi"/>
        </w:rPr>
        <w:t>London. UK</w:t>
      </w:r>
    </w:p>
    <w:p w14:paraId="077A9745" w14:textId="77777777" w:rsidR="00EC49FB" w:rsidRDefault="00EC49FB" w:rsidP="00EC49FB"/>
    <w:p w14:paraId="0509E47F" w14:textId="77777777" w:rsidR="00EC49FB" w:rsidRDefault="00EC49FB" w:rsidP="00EC49FB">
      <w:pPr>
        <w:spacing w:line="360" w:lineRule="auto"/>
        <w:rPr>
          <w:rFonts w:cstheme="minorHAnsi"/>
          <w:b/>
          <w:bCs/>
          <w:sz w:val="22"/>
          <w:szCs w:val="22"/>
        </w:rPr>
      </w:pPr>
    </w:p>
    <w:p w14:paraId="3F3A71E3" w14:textId="77777777" w:rsidR="00EC49FB" w:rsidRDefault="00EC49FB" w:rsidP="00EC49FB">
      <w:pPr>
        <w:spacing w:line="360" w:lineRule="auto"/>
        <w:rPr>
          <w:rFonts w:cstheme="minorHAnsi"/>
          <w:b/>
          <w:bCs/>
          <w:sz w:val="22"/>
          <w:szCs w:val="22"/>
        </w:rPr>
      </w:pPr>
    </w:p>
    <w:p w14:paraId="402FD7D3" w14:textId="77777777" w:rsidR="00EC49FB" w:rsidRPr="00352DBF" w:rsidRDefault="00EC49FB" w:rsidP="00EC49FB">
      <w:pPr>
        <w:spacing w:line="360" w:lineRule="auto"/>
        <w:rPr>
          <w:rFonts w:cstheme="minorHAnsi"/>
          <w:b/>
          <w:bCs/>
        </w:rPr>
      </w:pPr>
      <w:r w:rsidRPr="00352DBF">
        <w:rPr>
          <w:rFonts w:cstheme="minorHAnsi"/>
          <w:b/>
          <w:bCs/>
        </w:rPr>
        <w:t xml:space="preserve">Author for correspondence: </w:t>
      </w:r>
    </w:p>
    <w:p w14:paraId="067782A3" w14:textId="77777777" w:rsidR="00EC49FB" w:rsidRPr="00352DBF" w:rsidRDefault="00EC49FB" w:rsidP="00EC49FB">
      <w:pPr>
        <w:rPr>
          <w:rFonts w:cstheme="minorHAnsi"/>
        </w:rPr>
      </w:pPr>
      <w:r w:rsidRPr="00352DBF">
        <w:rPr>
          <w:rFonts w:cstheme="minorHAnsi"/>
        </w:rPr>
        <w:t>Dr Sabiha Gati</w:t>
      </w:r>
    </w:p>
    <w:p w14:paraId="74850F70" w14:textId="1FC14CCB" w:rsidR="00EC49FB" w:rsidRPr="009D2AB6" w:rsidRDefault="00EC49FB" w:rsidP="001572E7">
      <w:pPr>
        <w:jc w:val="left"/>
        <w:rPr>
          <w:rFonts w:eastAsia="Times New Roman" w:cstheme="minorHAnsi"/>
          <w:color w:val="201F1E"/>
          <w:lang w:eastAsia="en-GB"/>
        </w:rPr>
      </w:pPr>
      <w:r w:rsidRPr="00352DBF">
        <w:rPr>
          <w:rFonts w:eastAsia="Times New Roman" w:cstheme="minorHAnsi"/>
          <w:color w:val="201F1E"/>
          <w:bdr w:val="none" w:sz="0" w:space="0" w:color="auto" w:frame="1"/>
          <w:lang w:eastAsia="en-GB"/>
        </w:rPr>
        <w:t>Royal Brompton Hospital </w:t>
      </w:r>
      <w:r w:rsidRPr="00352DBF">
        <w:rPr>
          <w:rFonts w:eastAsia="Times New Roman" w:cstheme="minorHAnsi"/>
          <w:color w:val="201F1E"/>
          <w:bdr w:val="none" w:sz="0" w:space="0" w:color="auto" w:frame="1"/>
          <w:lang w:eastAsia="en-GB"/>
        </w:rPr>
        <w:br/>
        <w:t>Sydney Street, London SW3 6NP </w:t>
      </w:r>
      <w:r w:rsidRPr="009D2AB6">
        <w:rPr>
          <w:rFonts w:eastAsia="Times New Roman" w:cstheme="minorHAnsi"/>
          <w:color w:val="201F1E"/>
          <w:bdr w:val="none" w:sz="0" w:space="0" w:color="auto" w:frame="1"/>
          <w:lang w:eastAsia="en-GB"/>
        </w:rPr>
        <w:t>UK </w:t>
      </w:r>
      <w:r w:rsidRPr="009D2AB6">
        <w:rPr>
          <w:rFonts w:eastAsia="Times New Roman" w:cstheme="minorHAnsi"/>
          <w:color w:val="201F1E"/>
          <w:bdr w:val="none" w:sz="0" w:space="0" w:color="auto" w:frame="1"/>
          <w:lang w:eastAsia="en-GB"/>
        </w:rPr>
        <w:br/>
      </w:r>
      <w:r w:rsidRPr="00352DBF">
        <w:rPr>
          <w:rFonts w:eastAsia="Times New Roman" w:cstheme="minorHAnsi"/>
          <w:color w:val="000000"/>
          <w:lang w:eastAsia="en-GB"/>
        </w:rPr>
        <w:t>Email:    s.gati@rbht.nhs.uk</w:t>
      </w:r>
    </w:p>
    <w:p w14:paraId="2C706F53" w14:textId="20020784" w:rsidR="005B7D23" w:rsidRDefault="005B7D23"/>
    <w:p w14:paraId="6FBB669D" w14:textId="7F31864F" w:rsidR="00FD0D57" w:rsidRDefault="00FD0D57">
      <w:r>
        <w:t>Abstract: 250</w:t>
      </w:r>
    </w:p>
    <w:p w14:paraId="08E70A7B" w14:textId="6C076DBB" w:rsidR="006132F2" w:rsidRDefault="006132F2">
      <w:r>
        <w:t>Word count:</w:t>
      </w:r>
      <w:r w:rsidR="00906A14">
        <w:t xml:space="preserve"> 2</w:t>
      </w:r>
      <w:r w:rsidR="000B0A9A">
        <w:t>842</w:t>
      </w:r>
    </w:p>
    <w:p w14:paraId="538445E0" w14:textId="740980C9" w:rsidR="006132F2" w:rsidRDefault="00BE1443">
      <w:r>
        <w:t xml:space="preserve">Figures: </w:t>
      </w:r>
      <w:r w:rsidR="0042609E">
        <w:t>5</w:t>
      </w:r>
      <w:r>
        <w:t xml:space="preserve"> </w:t>
      </w:r>
    </w:p>
    <w:p w14:paraId="2B9EA7EA" w14:textId="6432527A" w:rsidR="000B0A9A" w:rsidRDefault="000B0A9A">
      <w:r>
        <w:t xml:space="preserve">Tables 4 </w:t>
      </w:r>
    </w:p>
    <w:p w14:paraId="15CFA270" w14:textId="234D0D8D" w:rsidR="006132F2" w:rsidRDefault="006132F2">
      <w:r>
        <w:t xml:space="preserve">References: </w:t>
      </w:r>
      <w:r w:rsidR="000B0A9A">
        <w:t>52</w:t>
      </w:r>
    </w:p>
    <w:p w14:paraId="1DDED678" w14:textId="7AEA996A" w:rsidR="005B7D23" w:rsidRDefault="00E77F0D">
      <w:r w:rsidRPr="00E77F0D">
        <w:rPr>
          <w:highlight w:val="yellow"/>
        </w:rPr>
        <w:t xml:space="preserve">Key Words: Athletes, </w:t>
      </w:r>
      <w:r w:rsidR="006C455C" w:rsidRPr="00E77F0D">
        <w:rPr>
          <w:highlight w:val="yellow"/>
        </w:rPr>
        <w:t>Exercise</w:t>
      </w:r>
      <w:r w:rsidR="006C455C">
        <w:rPr>
          <w:highlight w:val="yellow"/>
        </w:rPr>
        <w:t>,</w:t>
      </w:r>
      <w:r w:rsidR="006C455C" w:rsidRPr="00E77F0D">
        <w:rPr>
          <w:highlight w:val="yellow"/>
        </w:rPr>
        <w:t xml:space="preserve"> </w:t>
      </w:r>
      <w:r w:rsidRPr="00E77F0D">
        <w:rPr>
          <w:highlight w:val="yellow"/>
        </w:rPr>
        <w:t>Hypertrophic cardiomyopathy</w:t>
      </w:r>
    </w:p>
    <w:p w14:paraId="46E7584C" w14:textId="419FC5B6" w:rsidR="005B7D23" w:rsidRDefault="005B7D23"/>
    <w:p w14:paraId="2970C184" w14:textId="65BCBC18" w:rsidR="00EC49FB" w:rsidRDefault="00EC49FB"/>
    <w:p w14:paraId="1488C814" w14:textId="5E705532" w:rsidR="00EC49FB" w:rsidRDefault="00EC49FB"/>
    <w:p w14:paraId="16814645" w14:textId="78717624" w:rsidR="00EC49FB" w:rsidRDefault="00EC49FB"/>
    <w:p w14:paraId="33816A2C" w14:textId="5E9C9624" w:rsidR="00EC49FB" w:rsidRDefault="00EC49FB"/>
    <w:p w14:paraId="3838BDB4" w14:textId="63278E93" w:rsidR="00D73A62" w:rsidRPr="00D73A62" w:rsidRDefault="00D73A62">
      <w:pPr>
        <w:rPr>
          <w:b/>
          <w:bCs/>
        </w:rPr>
      </w:pPr>
      <w:r w:rsidRPr="00D73A62">
        <w:rPr>
          <w:b/>
          <w:bCs/>
        </w:rPr>
        <w:t>Abstract</w:t>
      </w:r>
    </w:p>
    <w:p w14:paraId="0DC27295" w14:textId="79D4AAB7" w:rsidR="009B0B72" w:rsidRPr="009B0B72" w:rsidRDefault="009B0B72" w:rsidP="009B0B72">
      <w:pPr>
        <w:spacing w:line="360" w:lineRule="auto"/>
        <w:rPr>
          <w:rFonts w:eastAsia="Times New Roman" w:cs="Times New Roman"/>
          <w:lang w:eastAsia="en-GB"/>
        </w:rPr>
      </w:pPr>
      <w:r w:rsidRPr="009B0B72">
        <w:rPr>
          <w:rFonts w:eastAsia="Times New Roman" w:cs="Times New Roman"/>
          <w:color w:val="1D2228"/>
          <w:shd w:val="clear" w:color="auto" w:fill="FFFFFF"/>
          <w:lang w:eastAsia="en-GB"/>
        </w:rPr>
        <w:t xml:space="preserve">Hypertrophic cardiomyopathy (HCM) is the most frequently cited cause of exercise related sudden cardiac death (SCD) in young individuals and has claimed the lives of some high-profile athletes. The circumstantial link between exercise and SCD from HCM has resulted in conservative exercise recommendations which focus on activities that should be avoided rather than the minimal amount of physical activity required to reap the multiple rewards of exercise. Consequently, most patients with HCM are confined to a sedentary lifestyle through fear of SCD, with accruing risk factors such as obesity and low cardiorespiratory fitness, </w:t>
      </w:r>
      <w:r w:rsidR="009D2AB6" w:rsidRPr="001572E7">
        <w:rPr>
          <w:rFonts w:eastAsia="Times New Roman" w:cs="Times New Roman"/>
          <w:color w:val="1D2228"/>
          <w:highlight w:val="yellow"/>
          <w:shd w:val="clear" w:color="auto" w:fill="FFFFFF"/>
          <w:lang w:eastAsia="en-GB"/>
        </w:rPr>
        <w:t>that</w:t>
      </w:r>
      <w:r w:rsidRPr="009B0B72">
        <w:rPr>
          <w:rFonts w:eastAsia="Times New Roman" w:cs="Times New Roman"/>
          <w:color w:val="1D2228"/>
          <w:shd w:val="clear" w:color="auto" w:fill="FFFFFF"/>
          <w:lang w:eastAsia="en-GB"/>
        </w:rPr>
        <w:t xml:space="preserve"> confer a worse prognosis. Recent exercise programmes in asymptomatic</w:t>
      </w:r>
      <w:r w:rsidR="00782526">
        <w:rPr>
          <w:rFonts w:eastAsia="Times New Roman" w:cs="Times New Roman"/>
          <w:color w:val="1D2228"/>
          <w:shd w:val="clear" w:color="auto" w:fill="FFFFFF"/>
          <w:lang w:eastAsia="en-GB"/>
        </w:rPr>
        <w:t xml:space="preserve"> and </w:t>
      </w:r>
      <w:r w:rsidRPr="009B0B72">
        <w:rPr>
          <w:rFonts w:eastAsia="Times New Roman" w:cs="Times New Roman"/>
          <w:color w:val="1D2228"/>
          <w:shd w:val="clear" w:color="auto" w:fill="FFFFFF"/>
          <w:lang w:eastAsia="en-GB"/>
        </w:rPr>
        <w:t xml:space="preserve">symptomatic individuals with HCM have shown that mild and moderate </w:t>
      </w:r>
      <w:r w:rsidR="00782526">
        <w:rPr>
          <w:rFonts w:eastAsia="Times New Roman" w:cs="Times New Roman"/>
          <w:color w:val="1D2228"/>
          <w:shd w:val="clear" w:color="auto" w:fill="FFFFFF"/>
          <w:lang w:eastAsia="en-GB"/>
        </w:rPr>
        <w:t>exercise</w:t>
      </w:r>
      <w:r w:rsidRPr="009B0B72">
        <w:rPr>
          <w:rFonts w:eastAsia="Times New Roman" w:cs="Times New Roman"/>
          <w:color w:val="1D2228"/>
          <w:shd w:val="clear" w:color="auto" w:fill="FFFFFF"/>
          <w:lang w:eastAsia="en-GB"/>
        </w:rPr>
        <w:t xml:space="preserve"> </w:t>
      </w:r>
      <w:r w:rsidR="00782526">
        <w:rPr>
          <w:rFonts w:eastAsia="Times New Roman" w:cs="Times New Roman"/>
          <w:color w:val="1D2228"/>
          <w:shd w:val="clear" w:color="auto" w:fill="FFFFFF"/>
          <w:lang w:eastAsia="en-GB"/>
        </w:rPr>
        <w:t>is</w:t>
      </w:r>
      <w:r w:rsidRPr="009B0B72">
        <w:rPr>
          <w:rFonts w:eastAsia="Times New Roman" w:cs="Times New Roman"/>
          <w:color w:val="1D2228"/>
          <w:shd w:val="clear" w:color="auto" w:fill="FFFFFF"/>
          <w:lang w:eastAsia="en-GB"/>
        </w:rPr>
        <w:t xml:space="preserve"> safe and accompanied by </w:t>
      </w:r>
      <w:r w:rsidRPr="001572E7">
        <w:rPr>
          <w:rFonts w:eastAsia="Times New Roman" w:cs="Times New Roman"/>
          <w:color w:val="1D2228"/>
          <w:highlight w:val="yellow"/>
          <w:shd w:val="clear" w:color="auto" w:fill="FFFFFF"/>
          <w:lang w:eastAsia="en-GB"/>
        </w:rPr>
        <w:t>i</w:t>
      </w:r>
      <w:r w:rsidR="009D2AB6" w:rsidRPr="001572E7">
        <w:rPr>
          <w:rFonts w:eastAsia="Times New Roman" w:cs="Times New Roman"/>
          <w:color w:val="1D2228"/>
          <w:highlight w:val="yellow"/>
          <w:shd w:val="clear" w:color="auto" w:fill="FFFFFF"/>
          <w:lang w:eastAsia="en-GB"/>
        </w:rPr>
        <w:t>ncreased</w:t>
      </w:r>
      <w:r w:rsidRPr="009B0B72">
        <w:rPr>
          <w:rFonts w:eastAsia="Times New Roman" w:cs="Times New Roman"/>
          <w:color w:val="1D2228"/>
          <w:shd w:val="clear" w:color="auto" w:fill="FFFFFF"/>
          <w:lang w:eastAsia="en-GB"/>
        </w:rPr>
        <w:t xml:space="preserve"> functional capacity and </w:t>
      </w:r>
      <w:r w:rsidRPr="001572E7">
        <w:rPr>
          <w:rFonts w:eastAsia="Times New Roman" w:cs="Times New Roman"/>
          <w:color w:val="1D2228"/>
          <w:highlight w:val="yellow"/>
          <w:shd w:val="clear" w:color="auto" w:fill="FFFFFF"/>
          <w:lang w:eastAsia="en-GB"/>
        </w:rPr>
        <w:t>i</w:t>
      </w:r>
      <w:r w:rsidR="009D2AB6" w:rsidRPr="001572E7">
        <w:rPr>
          <w:rFonts w:eastAsia="Times New Roman" w:cs="Times New Roman"/>
          <w:color w:val="1D2228"/>
          <w:highlight w:val="yellow"/>
          <w:shd w:val="clear" w:color="auto" w:fill="FFFFFF"/>
          <w:lang w:eastAsia="en-GB"/>
        </w:rPr>
        <w:t>mproved</w:t>
      </w:r>
      <w:r w:rsidRPr="009B0B72">
        <w:rPr>
          <w:rFonts w:eastAsia="Times New Roman" w:cs="Times New Roman"/>
          <w:color w:val="1D2228"/>
          <w:shd w:val="clear" w:color="auto" w:fill="FFFFFF"/>
          <w:lang w:eastAsia="en-GB"/>
        </w:rPr>
        <w:t xml:space="preserve"> quality of life. Population studies also reveal that individuals with HCM in the higher quartiles of self-reported physical activity have lower total cardiovascular mortality compared with those in the lower quartiles. The impact of vigorous exercise on the natural history of HCM is unknown</w:t>
      </w:r>
      <w:r>
        <w:rPr>
          <w:rFonts w:eastAsia="Times New Roman" w:cs="Times New Roman"/>
          <w:color w:val="1D2228"/>
          <w:shd w:val="clear" w:color="auto" w:fill="FFFFFF"/>
          <w:lang w:eastAsia="en-GB"/>
        </w:rPr>
        <w:t>,</w:t>
      </w:r>
      <w:r w:rsidRPr="009B0B72">
        <w:rPr>
          <w:rFonts w:eastAsia="Times New Roman" w:cs="Times New Roman"/>
          <w:color w:val="1D2228"/>
          <w:shd w:val="clear" w:color="auto" w:fill="FFFFFF"/>
          <w:lang w:eastAsia="en-GB"/>
        </w:rPr>
        <w:t xml:space="preserve"> although current experience suggests that affected adults with mild morphology and absence of high-risk factors may partake in such activity without adverse events. This review highlights the evidence base that has resulted in a paradigm shift </w:t>
      </w:r>
      <w:r>
        <w:rPr>
          <w:rFonts w:eastAsia="Times New Roman" w:cs="Times New Roman"/>
          <w:color w:val="1D2228"/>
          <w:shd w:val="clear" w:color="auto" w:fill="FFFFFF"/>
          <w:lang w:eastAsia="en-GB"/>
        </w:rPr>
        <w:t>i</w:t>
      </w:r>
      <w:r w:rsidRPr="009B0B72">
        <w:rPr>
          <w:rFonts w:eastAsia="Times New Roman" w:cs="Times New Roman"/>
          <w:color w:val="1D2228"/>
          <w:shd w:val="clear" w:color="auto" w:fill="FFFFFF"/>
          <w:lang w:eastAsia="en-GB"/>
        </w:rPr>
        <w:t>n the approach to exercise in HCM and liberalised recent international exercise guidelines in HCM. Practical tips for prescribing exercise in symptomatic patients, and relevant precautions are provided to aid clinicians when recommending exercise as part of the management plan for all patients with HCM.</w:t>
      </w:r>
    </w:p>
    <w:p w14:paraId="1106DE93" w14:textId="77777777" w:rsidR="00D73A62" w:rsidRPr="009B0B72" w:rsidRDefault="00D73A62" w:rsidP="009B0B72">
      <w:pPr>
        <w:spacing w:line="360" w:lineRule="auto"/>
      </w:pPr>
    </w:p>
    <w:p w14:paraId="7F9585A0" w14:textId="77777777" w:rsidR="00D73A62" w:rsidRDefault="00D73A62"/>
    <w:p w14:paraId="64C14441" w14:textId="03A5C282" w:rsidR="00EC49FB" w:rsidRDefault="00EC49FB"/>
    <w:p w14:paraId="0923A63C" w14:textId="37ACF755" w:rsidR="009B0B72" w:rsidRDefault="009B0B72"/>
    <w:p w14:paraId="01993FD0" w14:textId="6F31D06C" w:rsidR="009B0B72" w:rsidRDefault="009B0B72"/>
    <w:p w14:paraId="6515B279" w14:textId="0C6CBF46" w:rsidR="009B0B72" w:rsidRDefault="009B0B72"/>
    <w:p w14:paraId="42F2A8D0" w14:textId="7242F8DE" w:rsidR="009B0B72" w:rsidRDefault="009B0B72"/>
    <w:p w14:paraId="0E525D87" w14:textId="08DAC7B5" w:rsidR="009B0B72" w:rsidRDefault="009B0B72"/>
    <w:p w14:paraId="4C2C1F0E" w14:textId="53B02DAF" w:rsidR="009B0B72" w:rsidRDefault="009B0B72"/>
    <w:p w14:paraId="28D564FF" w14:textId="1D905CFC" w:rsidR="009B0B72" w:rsidRDefault="009B0B72"/>
    <w:p w14:paraId="464BFAED" w14:textId="6BE62598" w:rsidR="009B0B72" w:rsidRDefault="009B0B72"/>
    <w:p w14:paraId="773D2DB4" w14:textId="010F4B67" w:rsidR="009B0B72" w:rsidRDefault="009B0B72"/>
    <w:p w14:paraId="42CC6F62" w14:textId="37D9C896" w:rsidR="009B0B72" w:rsidRDefault="009B0B72"/>
    <w:p w14:paraId="0938AEF5" w14:textId="77777777" w:rsidR="00D73A62" w:rsidRDefault="00D73A62"/>
    <w:p w14:paraId="2AD896FC" w14:textId="706C2E23" w:rsidR="005B7D23" w:rsidRPr="004817FA" w:rsidRDefault="005B7D23" w:rsidP="005469AC">
      <w:pPr>
        <w:spacing w:line="360" w:lineRule="auto"/>
        <w:rPr>
          <w:b/>
          <w:bCs/>
        </w:rPr>
      </w:pPr>
      <w:r w:rsidRPr="004817FA">
        <w:rPr>
          <w:b/>
          <w:bCs/>
        </w:rPr>
        <w:lastRenderedPageBreak/>
        <w:t xml:space="preserve">Introduction </w:t>
      </w:r>
    </w:p>
    <w:p w14:paraId="2502A0D4" w14:textId="6499405D" w:rsidR="00BE1443" w:rsidRDefault="00280909" w:rsidP="005469AC">
      <w:pPr>
        <w:spacing w:line="360" w:lineRule="auto"/>
      </w:pPr>
      <w:r>
        <w:t>Exercise is a free and valuable therapy for</w:t>
      </w:r>
      <w:r w:rsidR="009A1616">
        <w:t xml:space="preserve"> curtailing risk factors for atherosclerosis, improving cardiorespiratory fitness and increasing longevity</w:t>
      </w:r>
      <w:r w:rsidR="00F5487F">
        <w:t>.</w:t>
      </w:r>
      <w:r w:rsidR="00F5487F">
        <w:fldChar w:fldCharType="begin" w:fldLock="1"/>
      </w:r>
      <w:r w:rsidR="00F5487F">
        <w:instrText>ADDIN CSL_CITATION {"citationItems":[{"id":"ITEM-1","itemData":{"DOI":"10.1038/s41569-018-0065-1","ISSN":"1759-5010 (Electronic)","PMID":"30115967","abstract":"Despite strong scientific evidence supporting the benefits of regular exercise for  the prevention and management of cardiovascular disease (CVD), physical inactivity is highly prevalent worldwide. In addition to merely changing well-known risk factors for systemic CVD, regular exercise can also improve cardiovascular health through non-traditional mechanisms. Understanding the pathways through which exercise influences different physiological systems is important and might yield new therapeutic strategies to target pathophysiological mechanisms in CVD. This Review includes a critical discussion of how regular exercise can have antiatherogenic effects in the vasculature, improve autonomic balance (thereby reducing the risk of malignant arrhythmias), and induce cardioprotection against ischaemia-reperfusion injury, independent of effects on traditional CVD risk factors. This Review also describes how exercise promotes a healthy anti-inflammatory milieu (largely through the release of muscle-derived myokines), stimulates myocardial regeneration, and ameliorates age-related loss of muscle mass and strength, a frequently overlooked non-traditional CVD risk factor. Finally, we discuss how the benefits of exercise might also occur via promotion of a healthy gut microbiota. We argue, therefore, that a holistic view of all body systems is necessary and useful when analysing the role of exercise in cardiovascular health.","author":[{"dropping-particle":"","family":"Fiuza-Luces","given":"Carmen","non-dropping-particle":"","parse-names":false,"suffix":""},{"dropping-particle":"","family":"Santos-Lozano","given":"Alejandro","non-dropping-particle":"","parse-names":false,"suffix":""},{"dropping-particle":"","family":"Joyner","given":"Michael","non-dropping-particle":"","parse-names":false,"suffix":""},{"dropping-particle":"","family":"Carrera-Bastos","given":"Pedro","non-dropping-particle":"","parse-names":false,"suffix":""},{"dropping-particle":"","family":"Picazo","given":"Oscar","non-dropping-particle":"","parse-names":false,"suffix":""},{"dropping-particle":"","family":"Zugaza","given":"José L","non-dropping-particle":"","parse-names":false,"suffix":""},{"dropping-particle":"","family":"Izquierdo","given":"Mikel","non-dropping-particle":"","parse-names":false,"suffix":""},{"dropping-particle":"","family":"Ruilope","given":"Luis M","non-dropping-particle":"","parse-names":false,"suffix":""},{"dropping-particle":"","family":"Lucia","given":"Alejandro","non-dropping-particle":"","parse-names":false,"suffix":""}],"container-title":"Nature reviews. Cardiology","id":"ITEM-1","issue":"12","issued":{"date-parts":[["2018","12"]]},"language":"eng","page":"731-743","publisher-place":"England","title":"Exercise benefits in cardiovascular disease: beyond attenuation of traditional risk  factors.","type":"article-journal","volume":"15"},"uris":["http://www.mendeley.com/documents/?uuid=d4ffea26-05e4-4d9d-be7d-ee1c4a7a9ec7"]}],"mendeley":{"formattedCitation":"&lt;sup&gt;1&lt;/sup&gt;","plainTextFormattedCitation":"1","previouslyFormattedCitation":"&lt;sup&gt;1&lt;/sup&gt;"},"properties":{"noteIndex":0},"schema":"https://github.com/citation-style-language/schema/raw/master/csl-citation.json"}</w:instrText>
      </w:r>
      <w:r w:rsidR="00F5487F">
        <w:fldChar w:fldCharType="separate"/>
      </w:r>
      <w:r w:rsidR="00F5487F" w:rsidRPr="00F5487F">
        <w:rPr>
          <w:noProof/>
          <w:vertAlign w:val="superscript"/>
        </w:rPr>
        <w:t>1</w:t>
      </w:r>
      <w:r w:rsidR="00F5487F">
        <w:fldChar w:fldCharType="end"/>
      </w:r>
      <w:r w:rsidR="009A1616">
        <w:t xml:space="preserve"> Participation in vigorous exercise however, may promote fatal arrhythmias in predisposed individuals with underlying cardiovascular disease.  Hypertrophic cardiomyopathy (HCM), a genetic disorder characterised by left ventricular hypertrophy, myocyte disarray and a propensity for fatal arrhythmias is an established cause of exercise related sudden cardiac death (SCD) in young (</w:t>
      </w:r>
      <w:r w:rsidR="009A1616">
        <w:rPr>
          <w:rFonts w:cstheme="minorHAnsi"/>
        </w:rPr>
        <w:t>≤</w:t>
      </w:r>
      <w:r w:rsidR="009A1616">
        <w:t>35-years-old) athletes</w:t>
      </w:r>
      <w:r w:rsidR="00F55553">
        <w:t>.</w:t>
      </w:r>
      <w:r w:rsidR="00F5487F">
        <w:fldChar w:fldCharType="begin" w:fldLock="1"/>
      </w:r>
      <w:r w:rsidR="00AC18EC">
        <w:instrText>ADDIN CSL_CITATION {"citationItems":[{"id":"ITEM-1","itemData":{"DOI":"10.1093/eurheartj/ehu284","ISSN":"1522-9645 (Electronic)","PMID":"25173338","author":[{"dropping-particle":"","family":"Elliott","given":"Perry M","non-dropping-particle":"","parse-names":false,"suffix":""},{"dropping-particle":"","family":"Anastasakis","given":"Aris","non-dropping-particle":"","parse-names":false,"suffix":""},{"dropping-particle":"","family":"Borger","given":"Michael A","non-dropping-particle":"","parse-names":false,"suffix":""},{"dropping-particle":"","family":"Borggrefe","given":"Martin","non-dropping-particle":"","parse-names":false,"suffix":""},{"dropping-particle":"","family":"Cecchi","given":"Franco","non-dropping-particle":"","parse-names":false,"suffix":""},{"dropping-particle":"","family":"Charron","given":"Philippe","non-dropping-particle":"","parse-names":false,"suffix":""},{"dropping-particle":"","family":"Hagege","given":"Albert Alain","non-dropping-particle":"","parse-names":false,"suffix":""},{"dropping-particle":"","family":"Lafont","given":"Antoine","non-dropping-particle":"","parse-names":false,"suffix":""},{"dropping-particle":"","family":"Limongelli","given":"Giuseppe","non-dropping-particle":"","parse-names":false,"suffix":""},{"dropping-particle":"","family":"Mahrholdt","given":"Heiko","non-dropping-particle":"","parse-names":false,"suffix":""},{"dropping-particle":"","family":"McKenna","given":"William J","non-dropping-particle":"","parse-names":false,"suffix":""},{"dropping-particle":"","family":"Mogensen","given":"Jens","non-dropping-particle":"","parse-names":false,"suffix":""},{"dropping-particle":"","family":"Nihoyannopoulos","given":"Petros","non-dropping-particle":"","parse-names":false,"suffix":""},{"dropping-particle":"","family":"Nistri","given":"Stefano","non-dropping-particle":"","parse-names":false,"suffix":""},{"dropping-particle":"","family":"Pieper","given":"Petronella G","non-dropping-particle":"","parse-names":false,"suffix":""},{"dropping-particle":"","family":"Pieske","given":"Burkert","non-dropping-particle":"","parse-names":false,"suffix":""},{"dropping-particle":"","family":"Rapezzi","given":"Claudio","non-dropping-particle":"","parse-names":false,"suffix":""},{"dropping-particle":"","family":"Rutten","given":"Frans H","non-dropping-particle":"","parse-names":false,"suffix":""},{"dropping-particle":"","family":"Tillmanns","given":"Christoph","non-dropping-particle":"","parse-names":false,"suffix":""},{"dropping-particle":"","family":"Watkins","given":"Hugh","non-dropping-particle":"","parse-names":false,"suffix":""}],"container-title":"European heart journal","id":"ITEM-1","issue":"39","issued":{"date-parts":[["2014","10"]]},"language":"eng","page":"2733-2779","publisher-place":"England","title":"2014 ESC Guidelines on diagnosis and management of hypertrophic cardiomyopathy: the Task Force for the Diagnosis and Management of Hypertrophic Cardiomyopathy of the European Society of Cardiology (ESC).","type":"article-journal","volume":"35"},"uris":["http://www.mendeley.com/documents/?uuid=76e2f50d-17e7-4e2d-9d4e-8c921037e09a"]},{"id":"ITEM-2","itemData":{"DOI":"10.1097/JSM.0000000000000598","ISSN":"1536-3724 (Electronic)","PMID":"32639440","abstract":"OBJECTIVE: To determine the etiology of sudden cardiac arrest and death (SCA/D) in  competitive athletes through a prospective national surveillance program. DESIGN: Sudden cardiac arrest and death cases in middle school, high school, college, and professional athletes were identified from July 2014 to June 2016 through traditional and social media searches, reporting to the National Center for Catastrophic Sports Injury Research, communication with state and national high school associations, review of the Parent Heart Watch database, and search of student-athlete deaths on the NCAA Resolutions List. Autopsy reports and medical records were reviewed by a multidisciplinary panel to determine the underlying cause. SETTING AND PARTICIPANTS: US competitive athletes with SCA/D. MAIN OUTCOME MEASURES: Etiology of SCA/D. RESULTS: A total of 179 cases of SCA/D were identified (74 arrests with survival, 105 deaths): average age 16.6 years (range 11-29), 149 (83.2%) men, 94 (52.5%) whites, and 54 (30.2%) African American. One hundred seventeen (65.4%) had an adjudicated diagnosis, including 83 deaths and 34 survivors. The most common etiologies included hypertrophic cardiomyopathy (19, 16.2%), coronary artery anomalies (16, 13.7%), idiopathic left ventricular hypertrophy/possible cardiomyopathy (13, 11.1%), autopsy-negative sudden unexplained death (8, 6.8%), Wolff-Parkinson-White (8, 6.8%), and long QT syndrome (7, 6.0%). Hypertrophic cardiomyopathy was more common in male basketball (23.3%), football (25%), and African American athletes (30.3%). An estimated 56.4% of cases would likely demonstrate abnormalities on an electrocardiogram. CONCLUSIONS: The etiology of SCA/D in competitive athletes involves a wide range of clinical disorders. More robust reporting mechanisms, standardized autopsy protocols, and accurate etiology data are needed to better inform prevention strategies.","author":[{"dropping-particle":"","family":"Peterson","given":"Danielle F","non-dropping-particle":"","parse-names":false,"suffix":""},{"dropping-particle":"","family":"Siebert","given":"David M","non-dropping-particle":"","parse-names":false,"suffix":""},{"dropping-particle":"","family":"Kucera","given":"Kristen L","non-dropping-particle":"","parse-names":false,"suffix":""},{"dropping-particle":"","family":"Thomas","given":"Leah Cox","non-dropping-particle":"","parse-names":false,"suffix":""},{"dropping-particle":"","family":"Maleszewski","given":"Joseph J","non-dropping-particle":"","parse-names":false,"suffix":""},{"dropping-particle":"","family":"Lopez-Anderson","given":"Martha","non-dropping-particle":"","parse-names":false,"suffix":""},{"dropping-particle":"","family":"Suchsland","given":"Monica Z","non-dropping-particle":"","parse-names":false,"suffix":""},{"dropping-particle":"","family":"Harmon","given":"Kimberly G","non-dropping-particle":"","parse-names":false,"suffix":""},{"dropping-particle":"","family":"Drezner","given":"Jonathan A","non-dropping-particle":"","parse-names":false,"suffix":""}],"container-title":"Clinical journal of sport medicine : official journal of the Canadian Academy of  Sport Medicine","id":"ITEM-2","issue":"4","issued":{"date-parts":[["2020","7"]]},"language":"eng","page":"305-314","publisher-place":"United States","title":"Etiology of Sudden Cardiac Arrest and Death in US Competitive Athletes: A 2-Year  Prospective Surveillance Study.","type":"article-journal","volume":"30"},"uris":["http://www.mendeley.com/documents/?uuid=9b7dea48-de02-403c-b2e2-6bd890870630"]},{"id":"ITEM-3","itemData":{"DOI":"10.1161/CIRCULATIONAHA.108.804617","ISBN":"1524-4539 (Electronic)\\n0009-7322 (Linking)","ISSN":"00097322","PMID":"19221222","abstract":"BACKGROUND Sudden deaths in young competitive athletes are highly visible events with substantial impact on the physician and lay communities. However, the magnitude of this public health issue has become a source of controversy. METHODS AND RESULTS To estimate the absolute number of sudden deaths in US competitive athletes, we have assembled a large registry over a 27-year period using systematic identification and tracking strategies. A total of 1866 athletes who died suddenly (or survived cardiac arrest), 19+/-6 years of age, were identified throughout the United States from 1980 to 2006 in 38 diverse sports. Reports were less common during 1980 to 1993 (576 [31%]) than during 1994 to 2006 (1290 [69%], P&lt;0.001) and increased at a rate of 6% per year. Sudden deaths were predominantly due to cardiovascular disease (1049 [56%]), but causes also included blunt trauma that caused structural damage (416 [22%]), commotio cordis (65 [3%]), and heat stroke (46 [2%]). Among the 1049 cardiovascular deaths, the highest number of events in a single year was 76 (2005 and 2006), with an average of 66 deaths per year (range 50 to 76) over the last 6 years; 29% occurred in blacks, 54% in high school students, and 82% with physical exertion during competition/training, whereas only 11% occurred in females (although this increased with time; P=0.023). The most common cardiovascular causes were hypertrophic cardiomyopathy (36%) and congenital coronary artery anomalies (17%). CONCLUSIONS In this national registry, the absolute number of cardiovascular sudden deaths in young US athletes was somewhat higher than previous estimates but relatively low nevertheless, with a rate of &lt;100 per year. These data are relevant to the current debate surrounding preparticipation screening programs with ECGs and also suggest the need for systematic and mandatory reporting of athlete sudden deaths to a national registry.","author":[{"dropping-particle":"","family":"Maron","given":"Barry J.","non-dropping-particle":"","parse-names":false,"suffix":""},{"dropping-particle":"","family":"Doerer","given":"Joseph J.","non-dropping-particle":"","parse-names":false,"suffix":""},{"dropping-particle":"","family":"Haas","given":"Tammy S.","non-dropping-particle":"","parse-names":false,"suffix":""},{"dropping-particle":"","family":"Tierney","given":"David M.","non-dropping-particle":"","parse-names":false,"suffix":""},{"dropping-particle":"","family":"Mueller","given":"Frederick O.","non-dropping-particle":"","parse-names":false,"suffix":""}],"container-title":"Circulation","id":"ITEM-3","issue":"8","issued":{"date-parts":[["2009"]]},"page":"1085-1092","title":"Sudden deaths in young competitive athletes analysis of 1866 deaths in the united states, 1980-2006","type":"article-journal","volume":"119"},"uris":["http://www.mendeley.com/documents/?uuid=80ad455d-0023-4a29-ba88-6f073abe6b7f"]},{"id":"ITEM-4","itemData":{"DOI":"10.1001/jama.296.13.1593","ISSN":"1538-3598 (Electronic)","PMID":"17018804","abstract":"CONTEXT: A nationwide systematic preparticipation athletic screening was introduced in Italy in 1982. The impact of such a program on prevention of sudden cardiovascular death in the athlete remains to be determined. OBJECTIVE: To analyze trends in incidence rates and cardiovascular causes of sudden death in young competitive athletes in relation to preparticipation screening. DESIGN, SETTING, AND PARTICIPANTS: A population-based study of trends in sudden cardiovascular death in athletic and nonathletic populations aged 12 to 35 years in the Veneto region of Italy between 1979 and 2004. A parallel study examined trends in cardiovascular causes of disqualification from competitive sports in 42,386 athletes undergoing preparticipation screening at the Center for Sports Medicine in Padua (22,312 in the early screening period [1982-1992] and 20,074 in the late screening period [1993-2004]). MAIN OUTCOME MEASURES: Incidence trends of total cardiovascular and cause-specific sudden death in screened athletes and unscreened nonathletes of the same age range over a 26-year period. RESULTS: During the study period, 55 sudden cardiovascular deaths occurred in screened athletes (1.9 deaths/100,000 person-years) and 265 sudden deaths in unscreened nonathletes (0.79 deaths/100,000 person-years). The annual incidence of sudden cardiovascular death in athletes decreased by 89% (from 3.6/100,000 person-years in 1979-1980 to 0.4/100,000 person-years in 2003-2004; P for trend &lt; .001), whereas the incidence of sudden death among the unscreened nonathletic population did not change significantly. The mortality decline started after mandatory screening was implemented and persisted to the late screening period. Compared with the prescreening period (1979-1981), the relative risk of sudden cardiovascular death in athletes was 0.56 in the early screening period (95% CI, 0.29-1.15; P = .04) and 0.21 in the late screening period (95% CI, 0.09-0.48; P = .001). Most of the reduced mortality was due to fewer cases of sudden death from cardiomyopathies (from 1.50/100,000 person-years in the prescreening period to 0.15/100,000 person-years in the late screening period; P for trend = .002). During the study period, 879 athletes (2.0%) were disqualified from competition due to cardiovascular causes at the Center for Sports Medicine: 455 (2.0%) in the early screening period and 424 (2.1%) in the late screening period. The proportion of athletes who were disqualified for cardiomyopathies…","author":[{"dropping-particle":"","family":"Corrado","given":"Domenico","non-dropping-particle":"","parse-names":false,"suffix":""},{"dropping-particle":"","family":"Basso","given":"Cristina","non-dropping-particle":"","parse-names":false,"suffix":""},{"dropping-particle":"","family":"Pavei","given":"Andrea","non-dropping-particle":"","parse-names":false,"suffix":""},{"dropping-particle":"","family":"Michieli","given":"Pierantonio","non-dropping-particle":"","parse-names":false,"suffix":""},{"dropping-particle":"","family":"Schiavon","given":"Maurizio","non-dropping-particle":"","parse-names":false,"suffix":""},{"dropping-particle":"","family":"Thiene","given":"Gaetano","non-dropping-particle":"","parse-names":false,"suffix":""}],"container-title":"JAMA","id":"ITEM-4","issue":"13","issued":{"date-parts":[["2006","10"]]},"language":"eng","page":"1593-1601","publisher-place":"United States","title":"Trends in sudden cardiovascular death in young competitive athletes after implementation of a preparticipation screening program.","type":"article-journal","volume":"296"},"uris":["http://www.mendeley.com/documents/?uuid=a4e0271d-096b-43a8-9ee5-e0089948cb10"]}],"mendeley":{"formattedCitation":"&lt;sup&gt;2–5&lt;/sup&gt;","plainTextFormattedCitation":"2–5","previouslyFormattedCitation":"&lt;sup&gt;2–5&lt;/sup&gt;"},"properties":{"noteIndex":0},"schema":"https://github.com/citation-style-language/schema/raw/master/csl-citation.json"}</w:instrText>
      </w:r>
      <w:r w:rsidR="00F5487F">
        <w:fldChar w:fldCharType="separate"/>
      </w:r>
      <w:r w:rsidR="00F5487F" w:rsidRPr="00F5487F">
        <w:rPr>
          <w:noProof/>
          <w:vertAlign w:val="superscript"/>
        </w:rPr>
        <w:t>2–5</w:t>
      </w:r>
      <w:r w:rsidR="00F5487F">
        <w:fldChar w:fldCharType="end"/>
      </w:r>
      <w:r w:rsidR="00F55553">
        <w:t xml:space="preserve"> </w:t>
      </w:r>
      <w:r w:rsidR="00F55553" w:rsidRPr="00F55553">
        <w:t xml:space="preserve">In the largest series of sudden deaths in young athletes from the United States, HCM accounted for 36% of 690 confirmed cardiac deaths. Almost 90% </w:t>
      </w:r>
      <w:r w:rsidR="00FA4435">
        <w:t xml:space="preserve">of </w:t>
      </w:r>
      <w:r w:rsidR="00F55553" w:rsidRPr="00F55553">
        <w:t>deaths occurred during or immediately after exercise and over 80% occurred in individuals aged ≤ 25-years-old</w:t>
      </w:r>
      <w:r w:rsidR="00F55553">
        <w:t>.</w:t>
      </w:r>
      <w:r w:rsidR="00AC18EC">
        <w:fldChar w:fldCharType="begin" w:fldLock="1"/>
      </w:r>
      <w:r w:rsidR="00AC18EC">
        <w:instrText>ADDIN CSL_CITATION {"citationItems":[{"id":"ITEM-1","itemData":{"DOI":"10.1161/CIRCULATIONAHA.108.804617","ISBN":"1524-4539 (Electronic)\\n0009-7322 (Linking)","ISSN":"00097322","PMID":"19221222","abstract":"BACKGROUND Sudden deaths in young competitive athletes are highly visible events with substantial impact on the physician and lay communities. However, the magnitude of this public health issue has become a source of controversy. METHODS AND RESULTS To estimate the absolute number of sudden deaths in US competitive athletes, we have assembled a large registry over a 27-year period using systematic identification and tracking strategies. A total of 1866 athletes who died suddenly (or survived cardiac arrest), 19+/-6 years of age, were identified throughout the United States from 1980 to 2006 in 38 diverse sports. Reports were less common during 1980 to 1993 (576 [31%]) than during 1994 to 2006 (1290 [69%], P&lt;0.001) and increased at a rate of 6% per year. Sudden deaths were predominantly due to cardiovascular disease (1049 [56%]), but causes also included blunt trauma that caused structural damage (416 [22%]), commotio cordis (65 [3%]), and heat stroke (46 [2%]). Among the 1049 cardiovascular deaths, the highest number of events in a single year was 76 (2005 and 2006), with an average of 66 deaths per year (range 50 to 76) over the last 6 years; 29% occurred in blacks, 54% in high school students, and 82% with physical exertion during competition/training, whereas only 11% occurred in females (although this increased with time; P=0.023). The most common cardiovascular causes were hypertrophic cardiomyopathy (36%) and congenital coronary artery anomalies (17%). CONCLUSIONS In this national registry, the absolute number of cardiovascular sudden deaths in young US athletes was somewhat higher than previous estimates but relatively low nevertheless, with a rate of &lt;100 per year. These data are relevant to the current debate surrounding preparticipation screening programs with ECGs and also suggest the need for systematic and mandatory reporting of athlete sudden deaths to a national registry.","author":[{"dropping-particle":"","family":"Maron","given":"Barry J.","non-dropping-particle":"","parse-names":false,"suffix":""},{"dropping-particle":"","family":"Doerer","given":"Joseph J.","non-dropping-particle":"","parse-names":false,"suffix":""},{"dropping-particle":"","family":"Haas","given":"Tammy S.","non-dropping-particle":"","parse-names":false,"suffix":""},{"dropping-particle":"","family":"Tierney","given":"David M.","non-dropping-particle":"","parse-names":false,"suffix":""},{"dropping-particle":"","family":"Mueller","given":"Frederick O.","non-dropping-particle":"","parse-names":false,"suffix":""}],"container-title":"Circulation","id":"ITEM-1","issue":"8","issued":{"date-parts":[["2009"]]},"page":"1085-1092","title":"Sudden deaths in young competitive athletes analysis of 1866 deaths in the united states, 1980-2006","type":"article-journal","volume":"119"},"uris":["http://www.mendeley.com/documents/?uuid=80ad455d-0023-4a29-ba88-6f073abe6b7f"]}],"mendeley":{"formattedCitation":"&lt;sup&gt;4&lt;/sup&gt;","plainTextFormattedCitation":"4","previouslyFormattedCitation":"&lt;sup&gt;4&lt;/sup&gt;"},"properties":{"noteIndex":0},"schema":"https://github.com/citation-style-language/schema/raw/master/csl-citation.json"}</w:instrText>
      </w:r>
      <w:r w:rsidR="00AC18EC">
        <w:fldChar w:fldCharType="separate"/>
      </w:r>
      <w:r w:rsidR="00AC18EC" w:rsidRPr="00AC18EC">
        <w:rPr>
          <w:noProof/>
          <w:vertAlign w:val="superscript"/>
        </w:rPr>
        <w:t>4</w:t>
      </w:r>
      <w:r w:rsidR="00AC18EC">
        <w:fldChar w:fldCharType="end"/>
      </w:r>
      <w:r w:rsidR="00F55553">
        <w:t xml:space="preserve"> Some studies also indicate </w:t>
      </w:r>
      <w:r w:rsidR="00F55553" w:rsidRPr="00F55553">
        <w:t xml:space="preserve">that resuscitation rates among </w:t>
      </w:r>
      <w:r w:rsidR="00DA73FF">
        <w:t xml:space="preserve">vigorously exercising </w:t>
      </w:r>
      <w:r w:rsidR="00F55553" w:rsidRPr="00F55553">
        <w:t>individuals</w:t>
      </w:r>
      <w:r w:rsidR="00DA73FF">
        <w:t xml:space="preserve"> with HCM</w:t>
      </w:r>
      <w:r w:rsidR="00F55553" w:rsidRPr="00F55553">
        <w:t xml:space="preserve"> are relatively poor compared with </w:t>
      </w:r>
      <w:r w:rsidR="00F55553">
        <w:t xml:space="preserve">older </w:t>
      </w:r>
      <w:r w:rsidR="00F55553" w:rsidRPr="00F55553">
        <w:t>individuals with coronary artery disease</w:t>
      </w:r>
      <w:r w:rsidR="00FA69F8">
        <w:t>.</w:t>
      </w:r>
      <w:r w:rsidR="00AC18EC">
        <w:fldChar w:fldCharType="begin" w:fldLock="1"/>
      </w:r>
      <w:r w:rsidR="00AC18EC">
        <w:instrText>ADDIN CSL_CITATION {"citationItems":[{"id":"ITEM-1","itemData":{"DOI":"10.1056/NEJMoa1106468","ISSN":"1533-4406 (Electronic)","PMID":"22236223","abstract":"BACKGROUND: Approximately 2 million people participate in long-distance running races in the United States annually. Reports of race-related cardiac arrests have generated concern about the safety of this activity. METHODS: We assessed the incidence and outcomes of cardiac arrest associated with marathon and half-marathon races in the United States from January 1, 2000, to May 31, 2010. We determined the clinical characteristics of the arrests by interviewing survivors and the next of kin of nonsurvivors, reviewing medical records, and analyzing postmortem data. RESULTS: Of 10.9 million runners, 59 (mean [+/-SD] age, 42-13 years; 51 men) had cardiac arrest (incidence rate, 0.54 per 100,000 participants; 95% confidence interval [CI], 0.41 to 0.70). Cardiovascular disease accounted for the majority of cardiac arrests. The incidence rate was significantly higher during marathons (1.01 per 100,000; 95% CI, 0.72 to 1.38) than during half-marathons (0.27; 95% CI, 0.17 to 0.43) and among men (0.90 per 100,000; 95% CI, 0.67 to 1.18) than among women (0.16; 95% CI, 0.07 to 0.31). Male marathon runners, the highest-risk group, had an increased incidence of cardiac arrest during the latter half of the study decade (2000-2004, 0.71 per 100,000 [95% CI, 0.31 to 1.40]; 2005-2010, 2.03 per 100,000 [95% CI, 1.33 to 2.98]; P=0.01). Of the 59 cases of cardiac arrest, 42 (71%) were fatal (incidence, 0.39 per 100,000; 95% CI, 0.28 to 0.52). Among the 31 cases with complete clinical data, initiation of bystander-administered cardiopulmonary resuscitation and an underlying diagnosis other than hypertrophic cardiomyopathy were the strongest predictors of survival. CONCLUSIONS: Marathons and half-marathons are associated with a low overall risk of cardiac arrest and sudden death. Cardiac arrest, most commonly attributable to hypertrophic cardiomyopathy or atherosclerotic coronary disease, occurs primarily among male marathon participants; the incidence rate in this group increased during the past decade.","author":[{"dropping-particle":"","family":"Kim","given":"Jonathan H","non-dropping-particle":"","parse-names":false,"suffix":""},{"dropping-particle":"","family":"Malhotra","given":"Rajeev","non-dropping-particle":"","parse-names":false,"suffix":""},{"dropping-particle":"","family":"Chiampas","given":"George","non-dropping-particle":"","parse-names":false,"suffix":""},{"dropping-particle":"","family":"d'Hemecourt","given":"Pierre","non-dropping-particle":"","parse-names":false,"suffix":""},{"dropping-particle":"","family":"Troyanos","given":"Chris","non-dropping-particle":"","parse-names":false,"suffix":""},{"dropping-particle":"","family":"Cianca","given":"John","non-dropping-particle":"","parse-names":false,"suffix":""},{"dropping-particle":"","family":"Smith","given":"Rex N","non-dropping-particle":"","parse-names":false,"suffix":""},{"dropping-particle":"","family":"Wang","given":"Thomas J","non-dropping-particle":"","parse-names":false,"suffix":""},{"dropping-particle":"","family":"Roberts","given":"William O","non-dropping-particle":"","parse-names":false,"suffix":""},{"dropping-particle":"","family":"Thompson","given":"Paul D","non-dropping-particle":"","parse-names":false,"suffix":""},{"dropping-particle":"","family":"Baggish","given":"Aaron L","non-dropping-particle":"","parse-names":false,"suffix":""}],"container-title":"The New England journal of medicine","id":"ITEM-1","issue":"2","issued":{"date-parts":[["2012","1"]]},"language":"eng","page":"130-140","publisher-place":"United States","title":"Cardiac arrest during long-distance running races.","type":"article-journal","volume":"366"},"uris":["http://www.mendeley.com/documents/?uuid=20459730-b49e-4716-ba47-2e74980bad0e"]}],"mendeley":{"formattedCitation":"&lt;sup&gt;6&lt;/sup&gt;","plainTextFormattedCitation":"6","previouslyFormattedCitation":"&lt;sup&gt;6&lt;/sup&gt;"},"properties":{"noteIndex":0},"schema":"https://github.com/citation-style-language/schema/raw/master/csl-citation.json"}</w:instrText>
      </w:r>
      <w:r w:rsidR="00AC18EC">
        <w:fldChar w:fldCharType="separate"/>
      </w:r>
      <w:r w:rsidR="00AC18EC" w:rsidRPr="00AC18EC">
        <w:rPr>
          <w:noProof/>
          <w:vertAlign w:val="superscript"/>
        </w:rPr>
        <w:t>6</w:t>
      </w:r>
      <w:r w:rsidR="00AC18EC">
        <w:fldChar w:fldCharType="end"/>
      </w:r>
      <w:r w:rsidR="00FA69F8">
        <w:t xml:space="preserve"> </w:t>
      </w:r>
      <w:r w:rsidR="00F55553">
        <w:t xml:space="preserve"> </w:t>
      </w:r>
      <w:r w:rsidR="00F55553" w:rsidRPr="00F55553">
        <w:t>Whereas pharmacological interventions with beta-blockers or calcium channel antagonists increase left ventricular filling and reduce oxygen demands on the LV myocardium, none have been associated with a reduced risk of fatal events.</w:t>
      </w:r>
      <w:r w:rsidR="003B43D0" w:rsidRPr="006553EF">
        <w:rPr>
          <w:highlight w:val="yellow"/>
        </w:rPr>
        <w:fldChar w:fldCharType="begin" w:fldLock="1"/>
      </w:r>
      <w:r w:rsidR="00604C6B">
        <w:rPr>
          <w:highlight w:val="yellow"/>
        </w:rPr>
        <w:instrText>ADDIN CSL_CITATION {"citationItems":[{"id":"ITEM-1","itemData":{"DOI":"10.4137/CMC.S15717","ISSN":"1179-5468","abstract":"Hypertrophic cardiomyopathy (HCM) is a global disease with cases reported in all continents, affecting people of both genders and of various racial and ethnic origins. Widely accepted as a monogenic disease caused by a mutation in 1 of 13 or more sarcomeric genes, HCM can present catastrophically with sudden cardiac death (SCD) or ventricular arrhythmias or insidiously with symptoms of heart failure. Given the velocity of progress in both the fields of heart failure and HCM, we present a review of the approach to patients with HCM, with particular attention to those with HCM and the clinical syndrome of heart failure.","author":[{"dropping-particle":"","family":"Houston","given":"Brian A","non-dropping-particle":"","parse-names":false,"suffix":""},{"dropping-particle":"","family":"Stevens","given":"Gerin R","non-dropping-particle":"","parse-names":false,"suffix":""}],"container-title":"Clinical Medicine Insights. Cardiology","id":"ITEM-1","issue":"Suppl 1","issued":{"date-parts":[["2015","1","26"]]},"language":"eng","page":"53-65","publisher":"Libertas Academica","title":"Hypertrophic cardiomyopathy: a review","type":"article-journal","volume":"8"},"uris":["http://www.mendeley.com/documents/?uuid=3632a475-84d4-4b70-9ed7-f691183f3b24"]}],"mendeley":{"formattedCitation":"&lt;sup&gt;7&lt;/sup&gt;","plainTextFormattedCitation":"7","previouslyFormattedCitation":"&lt;sup&gt;7&lt;/sup&gt;"},"properties":{"noteIndex":0},"schema":"https://github.com/citation-style-language/schema/raw/master/csl-citation.json"}</w:instrText>
      </w:r>
      <w:r w:rsidR="003B43D0" w:rsidRPr="006553EF">
        <w:rPr>
          <w:highlight w:val="yellow"/>
        </w:rPr>
        <w:fldChar w:fldCharType="separate"/>
      </w:r>
      <w:r w:rsidR="003B43D0" w:rsidRPr="006553EF">
        <w:rPr>
          <w:noProof/>
          <w:highlight w:val="yellow"/>
          <w:vertAlign w:val="superscript"/>
        </w:rPr>
        <w:t>7</w:t>
      </w:r>
      <w:r w:rsidR="003B43D0" w:rsidRPr="006553EF">
        <w:rPr>
          <w:highlight w:val="yellow"/>
        </w:rPr>
        <w:fldChar w:fldCharType="end"/>
      </w:r>
      <w:r w:rsidR="003B43D0" w:rsidRPr="006553EF" w:rsidDel="003B43D0">
        <w:rPr>
          <w:highlight w:val="yellow"/>
        </w:rPr>
        <w:t xml:space="preserve"> </w:t>
      </w:r>
      <w:r w:rsidR="00F55553" w:rsidRPr="00F55553">
        <w:t xml:space="preserve"> </w:t>
      </w:r>
      <w:r w:rsidR="00DA73FF">
        <w:t xml:space="preserve"> Despite </w:t>
      </w:r>
      <w:r w:rsidR="00F55553" w:rsidRPr="00F55553">
        <w:t xml:space="preserve">a progressive </w:t>
      </w:r>
      <w:r w:rsidR="00DA73FF">
        <w:t>refinement</w:t>
      </w:r>
      <w:r w:rsidR="00F55553" w:rsidRPr="00F55553">
        <w:t xml:space="preserve"> in risk stratification algorithms for identifying high risk individuals, </w:t>
      </w:r>
      <w:r w:rsidR="009D2AB6" w:rsidRPr="00C83EFC">
        <w:rPr>
          <w:highlight w:val="yellow"/>
        </w:rPr>
        <w:t xml:space="preserve">it </w:t>
      </w:r>
      <w:r w:rsidR="00AC7317" w:rsidRPr="00C83EFC">
        <w:rPr>
          <w:highlight w:val="yellow"/>
        </w:rPr>
        <w:t>should be emphasised</w:t>
      </w:r>
      <w:r w:rsidR="009D2AB6" w:rsidRPr="00C83EFC">
        <w:rPr>
          <w:highlight w:val="yellow"/>
        </w:rPr>
        <w:t xml:space="preserve"> that</w:t>
      </w:r>
      <w:r w:rsidR="009D2AB6">
        <w:t xml:space="preserve"> </w:t>
      </w:r>
      <w:r w:rsidR="00F55553" w:rsidRPr="00F55553">
        <w:t>none are derived from the athletic population</w:t>
      </w:r>
      <w:r w:rsidR="009D2AB6">
        <w:t>.</w:t>
      </w:r>
      <w:r w:rsidR="00AC18EC">
        <w:fldChar w:fldCharType="begin" w:fldLock="1"/>
      </w:r>
      <w:r w:rsidR="00CB2B3A">
        <w:instrText>ADDIN CSL_CITATION {"citationItems":[{"id":"ITEM-1","itemData":{"DOI":"10.1093/eurheartj/eht439","ISSN":"1522-9645 (Electronic)","PMID":"24126876","abstract":"AIMS: Hypertrophic cardiomyopathy (HCM) is a leading cause of sudden cardiac death (SCD) in young adults. Current risk algorithms provide only a crude estimate of risk and fail to account for the different effect size of individual risk factors. The aim of this study was to develop and validate a new SCD risk prediction model that provides individualized risk estimates. METHODS AND RESULTS: The prognostic model was derived from a retrospective, multi-centre longitudinal cohort study. The model was developed from the entire data set using the Cox proportional hazards model and internally validated using bootstrapping. The cohort consisted of 3675 consecutive patients from six centres. During a follow-up period of 24 313 patient-years (median 5.7 years), 198 patients (5%) died suddenly or had an appropriate implantable cardioverter defibrillator (ICD) shock. Of eight pre-specified predictors, age, maximal left ventricular wall thickness, left atrial diameter, left ventricular outflow tract gradient, family history of SCD, non-sustained ventricular tachycardia, and unexplained syncope were associated with SCD/appropriate ICD shock at the 15% significance level. These predictors were included in the final model to estimate individual probabilities of SCD at 5 years. The calibration slope was 0.91 (95% CI: 0.74, 1.08), C-index was 0.70 (95% CI: 0.68, 0.72), and D-statistic was 1.07 (95% CI: 0.81, 1.32). For every 16 ICDs implanted in patients with &gt;/=4% 5-year SCD risk, potentially 1 patient will be saved from SCD at 5 years. A second model with the data set split into independent development and validation cohorts had very similar estimates of coefficients and performance when externally validated. CONCLUSION: This is the first validated SCD risk prediction model for patients with HCM and provides accurate individualized estimates for the probability of SCD using readily collected clinical parameters.","author":[{"dropping-particle":"","family":"O'Mahony","given":"Constantinos","non-dropping-particle":"","parse-names":false,"suffix":""},{"dropping-particle":"","family":"Jichi","given":"Fatima","non-dropping-particle":"","parse-names":false,"suffix":""},{"dropping-particle":"","family":"Pavlou","given":"Menelaos","non-dropping-particle":"","parse-names":false,"suffix":""},{"dropping-particle":"","family":"Monserrat","given":"Lorenzo","non-dropping-particle":"","parse-names":false,"suffix":""},{"dropping-particle":"","family":"Anastasakis","given":"Aristides","non-dropping-particle":"","parse-names":false,"suffix":""},{"dropping-particle":"","family":"Rapezzi","given":"Claudio","non-dropping-particle":"","parse-names":false,"suffix":""},{"dropping-particle":"","family":"Biagini","given":"Elena","non-dropping-particle":"","parse-names":false,"suffix":""},{"dropping-particle":"","family":"Gimeno","given":"Juan Ramon","non-dropping-particle":"","parse-names":false,"suffix":""},{"dropping-particle":"","family":"Limongelli","given":"Giuseppe","non-dropping-particle":"","parse-names":false,"suffix":""},{"dropping-particle":"","family":"McKenna","given":"William J","non-dropping-particle":"","parse-names":false,"suffix":""},{"dropping-particle":"","family":"Omar","given":"Rumana Z","non-dropping-particle":"","parse-names":false,"suffix":""},{"dropping-particle":"","family":"Elliott","given":"Perry M","non-dropping-particle":"","parse-names":false,"suffix":""}],"container-title":"European heart journal","id":"ITEM-1","issue":"30","issued":{"date-parts":[["2014","8"]]},"language":"eng","page":"2010-2020","publisher-place":"England","title":"A novel clinical risk prediction model for sudden cardiac death in hypertrophic cardiomyopathy (HCM risk-SCD).","type":"article-journal","volume":"35"},"uris":["http://www.mendeley.com/documents/?uuid=d9f7738b-153b-4e8b-8945-f8c41ff006c2"]}],"mendeley":{"formattedCitation":"&lt;sup&gt;8&lt;/sup&gt;","plainTextFormattedCitation":"8","previouslyFormattedCitation":"&lt;sup&gt;8&lt;/sup&gt;"},"properties":{"noteIndex":0},"schema":"https://github.com/citation-style-language/schema/raw/master/csl-citation.json"}</w:instrText>
      </w:r>
      <w:r w:rsidR="00AC18EC">
        <w:fldChar w:fldCharType="separate"/>
      </w:r>
      <w:r w:rsidR="00541BE4" w:rsidRPr="00541BE4">
        <w:rPr>
          <w:noProof/>
          <w:vertAlign w:val="superscript"/>
        </w:rPr>
        <w:t>8</w:t>
      </w:r>
      <w:r w:rsidR="00AC18EC">
        <w:fldChar w:fldCharType="end"/>
      </w:r>
      <w:r w:rsidR="00DA73FF">
        <w:t xml:space="preserve"> </w:t>
      </w:r>
      <w:r w:rsidR="009D2AB6">
        <w:t>W</w:t>
      </w:r>
      <w:r w:rsidR="00F55553" w:rsidRPr="00F55553">
        <w:t>hether data from an exercise laboratory can be extrapolated to the athletic arena</w:t>
      </w:r>
      <w:r w:rsidR="009D2AB6">
        <w:t>,</w:t>
      </w:r>
      <w:r w:rsidR="00F55553" w:rsidRPr="00F55553">
        <w:t xml:space="preserve"> which is associated with a higher probability of circulating catecholamines</w:t>
      </w:r>
      <w:r w:rsidR="00AC18EC">
        <w:t>,</w:t>
      </w:r>
      <w:r w:rsidR="00F55553" w:rsidRPr="00F55553">
        <w:t xml:space="preserve"> electrolyte shifts, acid-base disturbance o</w:t>
      </w:r>
      <w:r w:rsidR="00AC18EC">
        <w:t>r</w:t>
      </w:r>
      <w:r w:rsidR="00F55553" w:rsidRPr="00F55553">
        <w:t xml:space="preserve"> markedly raised core temperature</w:t>
      </w:r>
      <w:r w:rsidR="009D2AB6">
        <w:t>,</w:t>
      </w:r>
      <w:r w:rsidR="00F55553" w:rsidRPr="00F55553">
        <w:t xml:space="preserve"> is also questionable. Even among athletes with morphologically mild HCM, the long terms effects of vigorou</w:t>
      </w:r>
      <w:r w:rsidR="00DA73FF">
        <w:t>s exercise</w:t>
      </w:r>
      <w:r w:rsidR="00F55553" w:rsidRPr="00F55553">
        <w:t xml:space="preserve"> on acceleration of fibrosis and left ventricular dysfunction are unknown. </w:t>
      </w:r>
    </w:p>
    <w:p w14:paraId="0132D5AD" w14:textId="43CFB9B5" w:rsidR="005A4038" w:rsidRDefault="00CD5928" w:rsidP="005469AC">
      <w:pPr>
        <w:spacing w:line="360" w:lineRule="auto"/>
      </w:pPr>
      <w:r>
        <w:t>Although the past 5 decades have reported an increasingly favourable prognosis in HCM  and emerging reports reveal that most deaths</w:t>
      </w:r>
      <w:r w:rsidR="003B00C6">
        <w:t xml:space="preserve"> </w:t>
      </w:r>
      <w:r w:rsidR="003B00C6" w:rsidRPr="00C83EFC">
        <w:rPr>
          <w:highlight w:val="yellow"/>
        </w:rPr>
        <w:t>from HCM</w:t>
      </w:r>
      <w:r>
        <w:t xml:space="preserve"> occur at rest</w:t>
      </w:r>
      <w:r w:rsidR="006F1B45">
        <w:t>,</w:t>
      </w:r>
      <w:r w:rsidR="00AC18EC">
        <w:fldChar w:fldCharType="begin" w:fldLock="1"/>
      </w:r>
      <w:r w:rsidR="00CB2B3A">
        <w:instrText>ADDIN CSL_CITATION {"citationItems":[{"id":"ITEM-1","itemData":{"DOI":"10.1001/jamacardio.2015.0354","ISSN":"2380-6591 (Electronic)","PMID":"27437663","abstract":"Hypertrophic cardiomyopathy (HCM) is a relatively common genetic heart disease  encumbered throughout much of its almost 60-year history by a large measure of misunderstanding and the perception of a grim outcome without effective treatment options. However, it is now apparent that the majority of patients affected with HCM can achieve normal or near-normal life expectancy without disability, and usually do not require major treatment interventions. Nevertheless, for those patients with HCM who are at risk for (or experience) disease-related complications, a constellation of comprehensive nonpharmacologic management strategies have evolved over the last 15 years, altering the natural history and disease course for many, including implantable defibrillators, heart transplant, external defibrillation/therapeutic hypothermia, advances in surgical myectomy, and alcohol ablation. In particular, expanded contemporary risk stratification strategies have led to a more reliable selection of patients likely to achieve primary prevention of sudden death with implantable defibrillators. Most recently, large cohort studies using current management strategies and therapeutic measures have shown that it is now possible to achieve significantly improved survival with a low HCM-related mortality of 0.5% per year across all ages, and including children and young adults characteristically with the most aggressive disease course. These clinical management initiatives, instituted by the practicing cardiology community, have succeeded in preserving life and restoring an active lifestyle for thousands of patients with HCM, while providing many with a measure of reassurance and a reasonable expectation for an extended (if not normal) life span.","author":[{"dropping-particle":"","family":"Maron","given":"Barry J","non-dropping-particle":"","parse-names":false,"suffix":""},{"dropping-particle":"","family":"Rowin","given":"Ethan J","non-dropping-particle":"","parse-names":false,"suffix":""},{"dropping-particle":"","family":"Casey","given":"Susan A","non-dropping-particle":"","parse-names":false,"suffix":""},{"dropping-particle":"","family":"Maron","given":"Martin S","non-dropping-particle":"","parse-names":false,"suffix":""}],"container-title":"JAMA cardiology","id":"ITEM-1","issue":"1","issued":{"date-parts":[["2016","4"]]},"language":"eng","page":"98-105","publisher-place":"United States","title":"How Hypertrophic Cardiomyopathy Became a Contemporary Treatable Genetic Disease With  Low Mortality: Shaped by 50 Years of Clinical Research and Practice.","type":"article-journal","volume":"1"},"uris":["http://www.mendeley.com/documents/?uuid=6ba736ba-ac69-4c8c-9688-e1727598bb23"]},{"id":"ITEM-2","itemData":{"DOI":"10.1016/j.jsams.2016.09.007","ISSN":"1878-1861 (Electronic)","PMID":"27707537","abstract":"Hypertrophic cardiomyopathy is a common genetic disorder with a prevalence of 1:500  in the general population. Amongst a varied spectrum of clinical presentations, the most feared complication of this cardiac disorder is sudden cardiac death. Although only a minority of patients with hypertrophic cardiomyopathy who suffer sudden cardiac death or resuscitated cardiac arrest do so during exercise, strenuous physical activity is regarded as an important trigger for these tragic outcomes. Furthermore, during exercise, patients with hypertrophic cardiomyopathy may develop augmentation of left ventricular outflow tract obstruction, myocardial ischemia, diastolic dysfunction and/or inappropriate vasodilation in non-exercising vascular beds. This in turn may lead to exertional dyspnea, chest pain or syncope. Accordingly, patients with hypertrophic cardiomyopathy are disqualified from competitive sports and in many cases are recommended to avoid strenuous physical activity of any kind. Nevertheless, avoidance of physical activity comes with a price. The positive effects of regular exercise have been extensively reported to convey a wide range of benefits including reduced cardiovascular events, weight reduction and improved wellbeing. Therefore, finding the right exercise level that will offer some of the benefits of physical activity without increasing the risk of sudden cardiac death is of utmost importance. In this review, we discuss the current evidence for and against exercise in this patient population and review national guideline recommendations. We also propose alternative fitness strategies including a novel fitness program implemented by our hypertrophic cardiomyopathy center which may be of particular usefulness for hypertrophic cardiomyopathy patients.","author":[{"dropping-particle":"","family":"Hindieh","given":"Waseem","non-dropping-particle":"","parse-names":false,"suffix":""},{"dropping-particle":"","family":"Adler","given":"Arnon","non-dropping-particle":"","parse-names":false,"suffix":""},{"dropping-particle":"","family":"Weissler-Snir","given":"Adaya","non-dropping-particle":"","parse-names":false,"suffix":""},{"dropping-particle":"","family":"Fourey","given":"Dana","non-dropping-particle":"","parse-names":false,"suffix":""},{"dropping-particle":"","family":"Harris","given":"Sarah","non-dropping-particle":"","parse-names":false,"suffix":""},{"dropping-particle":"","family":"Rakowski","given":"Harry","non-dropping-particle":"","parse-names":false,"suffix":""}],"container-title":"Journal of science and medicine in sport","id":"ITEM-2","issue":"4","issued":{"date-parts":[["2017","4"]]},"language":"eng","page":"333-338","publisher-place":"Australia","title":"Exercise in patients with hypertrophic cardiomyopathy: A review of current evidence,  national guideline recommendations and a proposal for a new direction to fitness.","type":"article-journal","volume":"20"},"uris":["http://www.mendeley.com/documents/?uuid=e1740e6b-9de3-44e1-a8bb-1e2657941b1b"]},{"id":"ITEM-3","itemData":{"DOI":"10.1016/j.jacep.2018.11.004","ISSN":"2405-5018 (Electronic)","PMID":"30784699","author":[{"dropping-particle":"","family":"Finocchiaro","given":"Gherardo","non-dropping-particle":"","parse-names":false,"suffix":""},{"dropping-particle":"","family":"Papadakis","given":"Michael","non-dropping-particle":"","parse-names":false,"suffix":""},{"dropping-particle":"","family":"Tanzarella","given":"Gaia","non-dropping-particle":"","parse-names":false,"suffix":""},{"dropping-particle":"","family":"Dhutia","given":"Harshil","non-dropping-particle":"","parse-names":false,"suffix":""},{"dropping-particle":"","family":"Miles","given":"Chris","non-dropping-particle":"","parse-names":false,"suffix":""},{"dropping-particle":"","family":"Tome","given":"Maite","non-dropping-particle":"","parse-names":false,"suffix":""},{"dropping-particle":"","family":"Behr","given":"Elijah R","non-dropping-particle":"","parse-names":false,"suffix":""},{"dropping-particle":"","family":"Sharma","given":"Sanjay","non-dropping-particle":"","parse-names":false,"suffix":""},{"dropping-particle":"","family":"Sheppard","given":"Mary N","non-dropping-particle":"","parse-names":false,"suffix":""}],"container-title":"JACC. Clinical electrophysiology","id":"ITEM-3","issue":"2","issued":{"date-parts":[["2019","2"]]},"language":"eng","page":"252-254","publisher-place":"United States","title":"Sudden Death Can Be the First Manifestation of Hypertrophic Cardiomyopathy: Data  From a United Kingdom Pathology Registry.","type":"article","volume":"5"},"uris":["http://www.mendeley.com/documents/?uuid=8393e59e-a723-45a4-944b-598f801f7ead"]}],"mendeley":{"formattedCitation":"&lt;sup&gt;9–11&lt;/sup&gt;","plainTextFormattedCitation":"9–11","previouslyFormattedCitation":"&lt;sup&gt;9–11&lt;/sup&gt;"},"properties":{"noteIndex":0},"schema":"https://github.com/citation-style-language/schema/raw/master/csl-citation.json"}</w:instrText>
      </w:r>
      <w:r w:rsidR="00AC18EC">
        <w:fldChar w:fldCharType="separate"/>
      </w:r>
      <w:r w:rsidR="00541BE4" w:rsidRPr="00541BE4">
        <w:rPr>
          <w:noProof/>
          <w:vertAlign w:val="superscript"/>
        </w:rPr>
        <w:t>9–11</w:t>
      </w:r>
      <w:r w:rsidR="00AC18EC">
        <w:fldChar w:fldCharType="end"/>
      </w:r>
      <w:r w:rsidR="006F1B45">
        <w:t xml:space="preserve"> the circumstantial link between exercise and SCD from HCM</w:t>
      </w:r>
      <w:r w:rsidR="00F70EDF">
        <w:t xml:space="preserve"> and several</w:t>
      </w:r>
      <w:r w:rsidR="009D2AB6">
        <w:t xml:space="preserve"> </w:t>
      </w:r>
      <w:r w:rsidR="009D2AB6" w:rsidRPr="00C83EFC">
        <w:rPr>
          <w:highlight w:val="yellow"/>
        </w:rPr>
        <w:t>of the</w:t>
      </w:r>
      <w:r w:rsidR="00F70EDF">
        <w:t xml:space="preserve"> aforementioned knowledge gaps</w:t>
      </w:r>
      <w:r w:rsidR="006F1B45">
        <w:t xml:space="preserve"> have resulted in prohibitive exercise recommendations with most affected individuals being confined to low intensity physical activity only.</w:t>
      </w:r>
      <w:r w:rsidR="00B9612B">
        <w:fldChar w:fldCharType="begin" w:fldLock="1"/>
      </w:r>
      <w:r w:rsidR="000442DD">
        <w:instrText>ADDIN CSL_CITATION {"citationItems":[{"id":"ITEM-1","itemData":{"DOI":"10.1161/CIR.0000000000000239","ISSN":"1524-4539 (Electronic)","PMID":"26621644","author":[{"dropping-particle":"","family":"Maron","given":"Barry J","non-dropping-particle":"","parse-names":false,"suffix":""},{"dropping-particle":"","family":"Udelson","given":"James E","non-dropping-particle":"","parse-names":false,"suffix":""},{"dropping-particle":"","family":"Bonow","given":"Robert O","non-dropping-particle":"","parse-names":false,"suffix":""},{"dropping-particle":"","family":"Nishimura","given":"Rick A","non-dropping-particle":"","parse-names":false,"suffix":""},{"dropping-particle":"","family":"Ackerman","given":"Michael J","non-dropping-particle":"","parse-names":false,"suffix":""},{"dropping-particle":"","family":"Estes","given":"N A Mark 3rd","non-dropping-particle":"","parse-names":false,"suffix":""},{"dropping-particle":"","family":"Cooper","given":"Leslie T Jr","non-dropping-particle":"","parse-names":false,"suffix":""},{"dropping-particle":"","family":"Link","given":"Mark S","non-dropping-particle":"","parse-names":false,"suffix":""},{"dropping-particle":"","family":"Maron","given":"Martin S","non-dropping-particle":"","parse-names":false,"suffix":""}],"container-title":"Circulation","id":"ITEM-1","issue":"22","issued":{"date-parts":[["2015","12"]]},"language":"eng","page":"e273-80","publisher-place":"United States","title":"Eligibility and Disqualification Recommendations for Competitive Athletes With  Cardiovascular Abnormalities: Task Force 3: Hypertrophic Cardiomyopathy, Arrhythmogenic Right Ventricular Cardiomyopathy and Other Cardiomyopathies, and Myocarditis: A Scientific Statement From the American Heart Association and American College of Cardiology.","type":"article-journal","volume":"132"},"uris":["http://www.mendeley.com/documents/?uuid=bfa38295-542a-4eeb-9b9d-6b35d5a126b7"]},{"id":"ITEM-2","itemData":{"DOI":"10.1016/j.amjcard.2014.02.006","ISSN":"1879-1913 (Electronic)","PMID":"24630386","abstract":"The prognostic significance of low QRS voltage (LQRSV) in the electrocardiogram (ECG) of individuals free of cardiovascular disease (CVD) is unclear. We evaluated the association between LQRSV and all-cause mortality in 6,440 participants (53% women, mean age 60 years) from the Third National Health and Nutrition Examination Survey, a representative sample of the US population. Participants with history of CVD or major ECG abnormalities were excluded. LQRSV was automatically defined from standard 12-lead ECG as QRS complex amplitudes of &lt;0.5 mV in all frontal leads and/or &lt;1.0 mV in all precordial leads. Mortality data through 2006 were obtained from National Death Index records. LQRSV was detected in 1.4% (n = 89) of the participants. During a median follow-up of 13.8 years, 2,000 deaths occurred. The mortality rate in individuals with LQRSV was almost twice that in those without LQRSV (51.1 vs 23.5 events per 1,000 person-years, p &lt;0.01). In a demographic-adjusted model, LQRSV was associated with 63% increased risk of mortality (hazard ratio 1.63, 95% confidence interval [1.21, 2.18]). The magnitude of this risk did not appreciably change after additional adjustment for body mass index, smoking status, systolic blood pressure, blood pressure medication use, dyslipidemia, diabetes, cancer, pulmonary disease, and ECG abnormalities (hazard ratio 1.61, 95% confidence interval [1.20, 2.16]) and was consistent across age, race, and sex subcategories. In conclusion, LQRSV is associated with an increased risk of mortality in individuals free of apparent CVD. More research is warranted to determine the mechanisms by which LQRSV is associated with increased risk of mortality in apparently healthy individuals.","author":[{"dropping-particle":"","family":"Usoro","given":"Andrew O","non-dropping-particle":"","parse-names":false,"suffix":""},{"dropping-particle":"","family":"Bradford","given":"Natalie","non-dropping-particle":"","parse-names":false,"suffix":""},{"dropping-particle":"","family":"Shah","given":"Amit J","non-dropping-particle":"","parse-names":false,"suffix":""},{"dropping-particle":"","family":"Soliman","given":"Elsayed Z","non-dropping-particle":"","parse-names":false,"suffix":""}],"container-title":"The American journal of cardiology","id":"ITEM-2","issue":"9","issued":{"date-parts":[["2014","5"]]},"language":"eng","page":"1514-1517","publisher-place":"United States","title":"Risk of mortality in individuals with low QRS voltage and free of cardiovascular  disease.","type":"article-journal","volume":"113"},"uris":["http://www.mendeley.com/documents/?uuid=66c35d12-b655-444a-a1c8-06d4fe9feb26"]},{"id":"ITEM-3","itemData":{"DOI":"10.1016/s0735-1097(01)01313-4","ISSN":"0735-1097 (Print)","PMID":"11451278","abstract":"OBJECTIVES: The goal of this study was to define the association between low QRS  voltage and cardiac tamponade or pericardial effusion and to assess the reversibility of low QRS voltage after therapeutic procedures. BACKGROUND: It is unclear whether low QRS voltage is a sign of cardiac tamponade or whether it is a sign of pericardial effusion per se. METHODS: In a prospective study design, we recorded consecutive 12-lead electrocardiograms and echocardiograms in 43 patients who were referred to our institution for evaluation and therapy of a significant pericardial effusion. Cardiac tamponade was present in 23 patients (53%). Low QRS voltage (defined as maximum QRS amplitude &lt;0.5 mV in the limb leads) was found in 14 of these 23 subjects (61%). Nine of these 14 patients were treated by pericardiocentesis (group A). Five patients received anti-inflammatory medication (group B). Group C consisted of nine patients with pericarditis and significant pericardial effusion who had no clinical evidence of tamponade. RESULTS: In group A, low QRS voltage remained largely unchanged immediately after successful pericardiocentesis (0.36 +/- 0.17 mV before vs. 0.42 +/- 0.21 mV after, p = NS), but QRS amplitude recovered within a week (0.78 +/- 0.33 mV, p &lt; 0.001). In group B, the maximum QRS amplitude increased from 0.40 +/- 0.20 mV to 0.80 +/- 0.36 mV (p &lt; 0.001) within six days. In group C, all patients had a normal QRS amplitude initially (1.09 +/- 0.55 mV) and during a seven-day follow-up (1.10 +/- 0.56 mV, p = NS). CONCLUSIONS: Low QRS voltage is a feature of cardiac tamponade but not of pericardial effusion per se. Our findings indicate that the presence and severity of cardiac tamponade, in addition to inflammatory mechanisms, may contribute to the development of low QRS voltage in patients with large pericardial effusions.","author":[{"dropping-particle":"","family":"Bruch","given":"C","non-dropping-particle":"","parse-names":false,"suffix":""},{"dropping-particle":"","family":"Schmermund","given":"A","non-dropping-particle":"","parse-names":false,"suffix":""},{"dropping-particle":"","family":"Dagres","given":"N","non-dropping-particle":"","parse-names":false,"suffix":""},{"dropping-particle":"","family":"Bartel","given":"T","non-dropping-particle":"","parse-names":false,"suffix":""},{"dropping-particle":"","family":"Caspari","given":"G","non-dropping-particle":"","parse-names":false,"suffix":""},{"dropping-particle":"","family":"Sack","given":"S","non-dropping-particle":"","parse-names":false,"suffix":""},{"dropping-particle":"","family":"Erbel","given":"R","non-dropping-particle":"","parse-names":false,"suffix":""}],"container-title":"Journal of the American College of Cardiology","id":"ITEM-3","issue":"1","issued":{"date-parts":[["2001","7"]]},"language":"eng","page":"219-226","publisher-place":"United States","title":"Changes in QRS voltage in cardiac tamponade and pericardial effusion: reversibility after pericardiocentesis and after anti-inflammatory drug treatment.","type":"article-journal","volume":"38"},"uris":["http://www.mendeley.com/documents/?uuid=b4aafe11-49c0-49b7-a95a-e7a0819a68e4"]}],"mendeley":{"formattedCitation":"&lt;sup&gt;12–14&lt;/sup&gt;","plainTextFormattedCitation":"12–14","previouslyFormattedCitation":"&lt;sup&gt;12–14&lt;/sup&gt;"},"properties":{"noteIndex":0},"schema":"https://github.com/citation-style-language/schema/raw/master/csl-citation.json"}</w:instrText>
      </w:r>
      <w:r w:rsidR="00B9612B">
        <w:fldChar w:fldCharType="separate"/>
      </w:r>
      <w:r w:rsidR="00B9612B" w:rsidRPr="00B9612B">
        <w:rPr>
          <w:noProof/>
          <w:vertAlign w:val="superscript"/>
        </w:rPr>
        <w:t>12–14</w:t>
      </w:r>
      <w:r w:rsidR="00B9612B">
        <w:fldChar w:fldCharType="end"/>
      </w:r>
      <w:r w:rsidR="004E3520">
        <w:t xml:space="preserve"> </w:t>
      </w:r>
      <w:r w:rsidR="00F70EDF">
        <w:t xml:space="preserve">Over the past few years there is emerging data </w:t>
      </w:r>
      <w:r w:rsidR="00D11A61">
        <w:t xml:space="preserve">to support the notion that moderate exercise has beneficial effects in </w:t>
      </w:r>
      <w:r w:rsidR="008E4B5F">
        <w:t>HCM</w:t>
      </w:r>
      <w:r w:rsidR="00D11A61">
        <w:t xml:space="preserve"> and some individuals with morphologically mild disease and</w:t>
      </w:r>
      <w:r w:rsidR="003B00C6">
        <w:t xml:space="preserve"> </w:t>
      </w:r>
      <w:r w:rsidR="003B00C6" w:rsidRPr="00C83EFC">
        <w:rPr>
          <w:highlight w:val="yellow"/>
        </w:rPr>
        <w:t>a conventional</w:t>
      </w:r>
      <w:r w:rsidR="00D11A61">
        <w:t xml:space="preserve"> low risk profile may partake in more vigorous exercise after a comprehensive discussion and shared planning process that highlights the unpredictable risk and remaining knowledge gaps</w:t>
      </w:r>
      <w:r w:rsidR="00000A4E">
        <w:t xml:space="preserve">. </w:t>
      </w:r>
      <w:r w:rsidR="00D11A61">
        <w:t>T</w:t>
      </w:r>
      <w:r w:rsidR="00F721FD">
        <w:t xml:space="preserve">he current </w:t>
      </w:r>
      <w:r w:rsidR="00D11A61">
        <w:t>exercise</w:t>
      </w:r>
      <w:r w:rsidR="003B2C55">
        <w:t xml:space="preserve"> and sports cardiology</w:t>
      </w:r>
      <w:r w:rsidR="00D11A61">
        <w:t xml:space="preserve"> </w:t>
      </w:r>
      <w:r w:rsidR="005469AC">
        <w:t>guidelines</w:t>
      </w:r>
      <w:r w:rsidR="00F721FD">
        <w:t xml:space="preserve"> from the European society </w:t>
      </w:r>
      <w:r w:rsidR="00C41083">
        <w:t>of Cardiology</w:t>
      </w:r>
      <w:r w:rsidR="004E3520">
        <w:fldChar w:fldCharType="begin" w:fldLock="1"/>
      </w:r>
      <w:r w:rsidR="00B9612B">
        <w:instrText>ADDIN CSL_CITATION {"citationItems":[{"id":"ITEM-1","itemData":{"DOI":"10.1093/eurheartj/ehaa605","ISSN":"0195-668X","abstract":"For the Supplementary Data which include background information and detailed discussion of the data that have provided the basis for the Guidelines see European Heart Journal online.The disclosure forms of all experts involved in the development of these Guidelines are available on the ESC website www.escardio.org/guidelines","author":[{"dropping-particle":"","family":"Pelliccia","given":"Antonio","non-dropping-particle":"","parse-names":false,"suffix":""},{"dropping-particle":"","family":"Sharma","given":"Sanjay","non-dropping-particle":"","parse-names":false,"suffix":""},{"dropping-particle":"","family":"Gati","given":"Sabiha","non-dropping-particle":"","parse-names":false,"suffix":""},{"dropping-particle":"","family":"Bäck","given":"Maria","non-dropping-particle":"","parse-names":false,"suffix":""},{"dropping-particle":"","family":"Börjesson","given":"Mats","non-dropping-particle":"","parse-names":false,"suffix":""},{"dropping-particle":"","family":"Caselli","given":"Stefano","non-dropping-particle":"","parse-names":false,"suffix":""},{"dropping-particle":"","family":"Collet","given":"Jean-Philippe","non-dropping-particle":"","parse-names":false,"suffix":""},{"dropping-particle":"","family":"Corrado","given":"Domenico","non-dropping-particle":"","parse-names":false,"suffix":""},{"dropping-particle":"","family":"Drezner","given":"Jonathan A","non-dropping-particle":"","parse-names":false,"suffix":""},{"dropping-particle":"","family":"Halle","given":"Martin","non-dropping-particle":"","parse-names":false,"suffix":""},{"dropping-particle":"","family":"Hansen","given":"Dominique","non-dropping-particle":"","parse-names":false,"suffix":""},{"dropping-particle":"","family":"Heidbuchel","given":"Hein","non-dropping-particle":"","parse-names":false,"suffix":""},{"dropping-particle":"","family":"Myers","given":"Jonathan","non-dropping-particle":"","parse-names":false,"suffix":""},{"dropping-particle":"","family":"Niebauer","given":"Josef","non-dropping-particle":"","parse-names":false,"suffix":""},{"dropping-particle":"","family":"Papadakis","given":"Michael","non-dropping-particle":"","parse-names":false,"suffix":""},{"dropping-particle":"","family":"Piepoli","given":"Massimo Francesco","non-dropping-particle":"","parse-names":false,"suffix":""},{"dropping-particle":"","family":"Prescott","given":"Eva","non-dropping-particle":"","parse-names":false,"suffix":""},{"dropping-particle":"","family":"Roos-Hesselink","given":"Jolien W","non-dropping-particle":"","parse-names":false,"suffix":""},{"dropping-particle":"","family":"Graham Stuart","given":"A","non-dropping-particle":"","parse-names":false,"suffix":""},{"dropping-particle":"","family":"Taylor","given":"Rod S","non-dropping-particle":"","parse-names":false,"suffix":""},{"dropping-particle":"","family":"Thompson","given":"Paul D","non-dropping-particle":"","parse-names":false,"suffix":""},{"dropping-particle":"","family":"Tiberi","given":"Monica","non-dropping-particle":"","parse-names":false,"suffix":""},{"dropping-particle":"","family":"Vanhees","given":"Luc","non-dropping-particle":"","parse-names":false,"suffix":""},{"dropping-particle":"","family":"Wilhelm","given":"Matthias","non-dropping-particle":"","parse-names":false,"suffix":""}],"container-title":"European Heart Journal","id":"ITEM-1","issued":{"date-parts":[["2020","8","29"]]},"title":"2020 ESC Guidelines on sports cardiology and exercise in patients with cardiovascular disease: The Task Force on sports cardiology and exercise in patients with cardiovascular disease of the European Society of Cardiology (ESC)","type":"article-journal"},"uris":["http://www.mendeley.com/documents/?uuid=b7e089ed-3d70-43b8-b341-d0f98b68c7f0"]}],"mendeley":{"formattedCitation":"&lt;sup&gt;15&lt;/sup&gt;","plainTextFormattedCitation":"15","previouslyFormattedCitation":"&lt;sup&gt;15&lt;/sup&gt;"},"properties":{"noteIndex":0},"schema":"https://github.com/citation-style-language/schema/raw/master/csl-citation.json"}</w:instrText>
      </w:r>
      <w:r w:rsidR="004E3520">
        <w:fldChar w:fldCharType="separate"/>
      </w:r>
      <w:r w:rsidR="00B9612B" w:rsidRPr="00B9612B">
        <w:rPr>
          <w:noProof/>
          <w:vertAlign w:val="superscript"/>
        </w:rPr>
        <w:t>15</w:t>
      </w:r>
      <w:r w:rsidR="004E3520">
        <w:fldChar w:fldCharType="end"/>
      </w:r>
      <w:r w:rsidR="00D11A61">
        <w:t xml:space="preserve"> and the American Heart Association</w:t>
      </w:r>
      <w:r w:rsidR="00BA179A">
        <w:t xml:space="preserve"> (AHA)</w:t>
      </w:r>
      <w:r w:rsidR="00D11A61">
        <w:t xml:space="preserve"> and American College of Cardiology</w:t>
      </w:r>
      <w:r w:rsidR="00BA179A">
        <w:t xml:space="preserve"> (ACC)</w:t>
      </w:r>
      <w:r w:rsidR="00D11A61">
        <w:t xml:space="preserve"> guidelines o</w:t>
      </w:r>
      <w:r w:rsidR="00FA4435">
        <w:t>n</w:t>
      </w:r>
      <w:r w:rsidR="00D11A61">
        <w:t xml:space="preserve"> the management and treatment of </w:t>
      </w:r>
      <w:r w:rsidR="003B2C55">
        <w:t>HCM</w:t>
      </w:r>
      <w:r w:rsidR="004E3520">
        <w:fldChar w:fldCharType="begin" w:fldLock="1"/>
      </w:r>
      <w:r w:rsidR="00B9612B">
        <w:instrText>ADDIN CSL_CITATION {"citationItems":[{"id":"ITEM-1","itemData":{"DOI":"10.1161/CIR.0000000000000937","ISSN":"1524-4539 (Electronic)","PMID":"33215931","author":[{"dropping-particle":"","family":"Ommen","given":"Steve R","non-dropping-particle":"","parse-names":false,"suffix":""},{"dropping-particle":"","family":"Mital","given":"Seema","non-dropping-particle":"","parse-names":false,"suffix":""},{"dropping-particle":"","family":"Burke","given":"Michael A","non-dropping-particle":"","parse-names":false,"suffix":""},{"dropping-particle":"","family":"Day","given":"Sharlene M","non-dropping-particle":"","parse-names":false,"suffix":""},{"dropping-particle":"","family":"Deswal","given":"Anita","non-dropping-particle":"","parse-names":false,"suffix":""},{"dropping-particle":"","family":"Elliott","given":"Perry","non-dropping-particle":"","parse-names":false,"suffix":""},{"dropping-particle":"","family":"Evanovich","given":"Lauren L","non-dropping-particle":"","parse-names":false,"suffix":""},{"dropping-particle":"","family":"Hung","given":"Judy","non-dropping-particle":"","parse-names":false,"suffix":""},{"dropping-particle":"","family":"Joglar","given":"José A","non-dropping-particle":"","parse-names":false,"suffix":""},{"dropping-particle":"","family":"Kantor","given":"Paul","non-dropping-particle":"","parse-names":false,"suffix":""},{"dropping-particle":"","family":"Kimmelstiel","given":"Carey","non-dropping-particle":"","parse-names":false,"suffix":""},{"dropping-particle":"","family":"Kittleson","given":"Michelle","non-dropping-particle":"","parse-names":false,"suffix":""},{"dropping-particle":"","family":"Link","given":"Mark S","non-dropping-particle":"","parse-names":false,"suffix":""},{"dropping-particle":"","family":"Maron","given":"Martin S","non-dropping-particle":"","parse-names":false,"suffix":""},{"dropping-particle":"","family":"Martinez","given":"Matthew W","non-dropping-particle":"","parse-names":false,"suffix":""},{"dropping-particle":"","family":"Miyake","given":"Christina Y","non-dropping-particle":"","parse-names":false,"suffix":""},{"dropping-particle":"V","family":"Schaff","given":"Hartzell","non-dropping-particle":"","parse-names":false,"suffix":""},{"dropping-particle":"","family":"Semsarian","given":"Christopher","non-dropping-particle":"","parse-names":false,"suffix":""},{"dropping-particle":"","family":"Sorajja","given":"Paul","non-dropping-particle":"","parse-names":false,"suffix":""}],"container-title":"Circulation","id":"ITEM-1","issue":"25","issued":{"date-parts":[["2020","12"]]},"language":"eng","page":"e558-e631","publisher-place":"United States","title":"2020 AHA/ACC Guideline for the Diagnosis and Treatment of Patients With Hypertrophic  Cardiomyopathy: A Report of the American College of Cardiology/American Heart Association Joint Committee on Clinical Practice Guidelines.","type":"article-journal","volume":"142"},"uris":["http://www.mendeley.com/documents/?uuid=84335914-6aa5-49a7-b140-8dec80ebf9e4"]}],"mendeley":{"formattedCitation":"&lt;sup&gt;16&lt;/sup&gt;","plainTextFormattedCitation":"16","previouslyFormattedCitation":"&lt;sup&gt;16&lt;/sup&gt;"},"properties":{"noteIndex":0},"schema":"https://github.com/citation-style-language/schema/raw/master/csl-citation.json"}</w:instrText>
      </w:r>
      <w:r w:rsidR="004E3520">
        <w:fldChar w:fldCharType="separate"/>
      </w:r>
      <w:r w:rsidR="00B9612B" w:rsidRPr="00B9612B">
        <w:rPr>
          <w:noProof/>
          <w:vertAlign w:val="superscript"/>
        </w:rPr>
        <w:t>16</w:t>
      </w:r>
      <w:r w:rsidR="004E3520">
        <w:fldChar w:fldCharType="end"/>
      </w:r>
      <w:r w:rsidR="00D11A61">
        <w:t xml:space="preserve"> </w:t>
      </w:r>
      <w:r w:rsidR="00F721FD">
        <w:t>support a more liberal approach</w:t>
      </w:r>
      <w:r w:rsidR="005469AC">
        <w:t xml:space="preserve"> to</w:t>
      </w:r>
      <w:r w:rsidR="003B2C55">
        <w:t xml:space="preserve"> exercise and</w:t>
      </w:r>
      <w:r w:rsidR="005469AC">
        <w:t xml:space="preserve"> sports participation</w:t>
      </w:r>
      <w:r w:rsidR="003B2C55">
        <w:t xml:space="preserve"> in HCM</w:t>
      </w:r>
      <w:r w:rsidR="00F721FD">
        <w:t xml:space="preserve">. </w:t>
      </w:r>
      <w:r w:rsidR="00FE72AF">
        <w:t xml:space="preserve">This review </w:t>
      </w:r>
      <w:r w:rsidR="00A0184C">
        <w:t>will</w:t>
      </w:r>
      <w:r w:rsidR="003B2C55">
        <w:t xml:space="preserve"> examine the evidence base for the benefits of exercise in HCM and</w:t>
      </w:r>
      <w:r w:rsidR="00A0184C">
        <w:t xml:space="preserve"> </w:t>
      </w:r>
      <w:r w:rsidR="00FE72AF">
        <w:t>focus on how to prescribe safe exercise in</w:t>
      </w:r>
      <w:r w:rsidR="003B2C55">
        <w:t xml:space="preserve"> affected</w:t>
      </w:r>
      <w:r w:rsidR="00FE72AF">
        <w:t xml:space="preserve"> individuals</w:t>
      </w:r>
      <w:r w:rsidR="003B2C55">
        <w:t xml:space="preserve">. </w:t>
      </w:r>
    </w:p>
    <w:p w14:paraId="7B5CE93F" w14:textId="366D218E" w:rsidR="005B7D23" w:rsidRDefault="005B7D23"/>
    <w:p w14:paraId="46A5FD24" w14:textId="64043676" w:rsidR="00C41083" w:rsidRDefault="00C41083" w:rsidP="00297DB3">
      <w:pPr>
        <w:spacing w:line="360" w:lineRule="auto"/>
      </w:pPr>
    </w:p>
    <w:p w14:paraId="10AA3F23" w14:textId="66470DBE" w:rsidR="00331F62" w:rsidRDefault="00331F62" w:rsidP="00297DB3">
      <w:pPr>
        <w:spacing w:line="360" w:lineRule="auto"/>
      </w:pPr>
    </w:p>
    <w:p w14:paraId="4EE729AF" w14:textId="77777777" w:rsidR="00557BAF" w:rsidRDefault="00557BAF" w:rsidP="00297DB3">
      <w:pPr>
        <w:spacing w:line="360" w:lineRule="auto"/>
      </w:pPr>
    </w:p>
    <w:p w14:paraId="2ED501AB" w14:textId="5F7E78D9" w:rsidR="00D62AFE" w:rsidRDefault="009C5313" w:rsidP="00297DB3">
      <w:pPr>
        <w:spacing w:line="360" w:lineRule="auto"/>
        <w:rPr>
          <w:b/>
          <w:bCs/>
        </w:rPr>
      </w:pPr>
      <w:r>
        <w:rPr>
          <w:b/>
          <w:bCs/>
        </w:rPr>
        <w:lastRenderedPageBreak/>
        <w:t xml:space="preserve">Detrimental Effects of Sedentary Behaviour </w:t>
      </w:r>
      <w:r w:rsidR="00D62AFE" w:rsidRPr="00D62AFE">
        <w:rPr>
          <w:b/>
          <w:bCs/>
        </w:rPr>
        <w:t>in HCM</w:t>
      </w:r>
    </w:p>
    <w:p w14:paraId="5BFF1C4B" w14:textId="6D162AB5" w:rsidR="00444A55" w:rsidRDefault="008E4B5F" w:rsidP="00297DB3">
      <w:pPr>
        <w:spacing w:line="360" w:lineRule="auto"/>
      </w:pPr>
      <w:r w:rsidRPr="008E4B5F">
        <w:t>Historical exercise recommendations for individuals with HCM</w:t>
      </w:r>
      <w:r w:rsidR="009573EF">
        <w:t xml:space="preserve"> have</w:t>
      </w:r>
      <w:r w:rsidRPr="008E4B5F">
        <w:t xml:space="preserve"> neither promoted or encouraged physical activity and guidance on the amount of safe exercise </w:t>
      </w:r>
      <w:r w:rsidR="009573EF">
        <w:t>has been</w:t>
      </w:r>
      <w:r w:rsidRPr="008E4B5F">
        <w:t xml:space="preserve"> elusive</w:t>
      </w:r>
      <w:r w:rsidR="000442DD">
        <w:t>.</w:t>
      </w:r>
      <w:r w:rsidR="000442DD">
        <w:fldChar w:fldCharType="begin" w:fldLock="1"/>
      </w:r>
      <w:r w:rsidR="000442DD">
        <w:instrText>ADDIN CSL_CITATION {"citationItems":[{"id":"ITEM-1","itemData":{"DOI":"10.1161/CIR.0000000000000239","ISSN":"1524-4539 (Electronic)","PMID":"26621644","author":[{"dropping-particle":"","family":"Maron","given":"Barry J","non-dropping-particle":"","parse-names":false,"suffix":""},{"dropping-particle":"","family":"Udelson","given":"James E","non-dropping-particle":"","parse-names":false,"suffix":""},{"dropping-particle":"","family":"Bonow","given":"Robert O","non-dropping-particle":"","parse-names":false,"suffix":""},{"dropping-particle":"","family":"Nishimura","given":"Rick A","non-dropping-particle":"","parse-names":false,"suffix":""},{"dropping-particle":"","family":"Ackerman","given":"Michael J","non-dropping-particle":"","parse-names":false,"suffix":""},{"dropping-particle":"","family":"Estes","given":"N A Mark 3rd","non-dropping-particle":"","parse-names":false,"suffix":""},{"dropping-particle":"","family":"Cooper","given":"Leslie T Jr","non-dropping-particle":"","parse-names":false,"suffix":""},{"dropping-particle":"","family":"Link","given":"Mark S","non-dropping-particle":"","parse-names":false,"suffix":""},{"dropping-particle":"","family":"Maron","given":"Martin S","non-dropping-particle":"","parse-names":false,"suffix":""}],"container-title":"Circulation","id":"ITEM-1","issue":"22","issued":{"date-parts":[["2015","12"]]},"language":"eng","page":"e273-80","publisher-place":"United States","title":"Eligibility and Disqualification Recommendations for Competitive Athletes With  Cardiovascular Abnormalities: Task Force 3: Hypertrophic Cardiomyopathy, Arrhythmogenic Right Ventricular Cardiomyopathy and Other Cardiomyopathies, and Myocarditis: A Scientific Statement From the American Heart Association and American College of Cardiology.","type":"article-journal","volume":"132"},"uris":["http://www.mendeley.com/documents/?uuid=bfa38295-542a-4eeb-9b9d-6b35d5a126b7"]}],"mendeley":{"formattedCitation":"&lt;sup&gt;12&lt;/sup&gt;","plainTextFormattedCitation":"12","previouslyFormattedCitation":"&lt;sup&gt;12&lt;/sup&gt;"},"properties":{"noteIndex":0},"schema":"https://github.com/citation-style-language/schema/raw/master/csl-citation.json"}</w:instrText>
      </w:r>
      <w:r w:rsidR="000442DD">
        <w:fldChar w:fldCharType="separate"/>
      </w:r>
      <w:r w:rsidR="000442DD" w:rsidRPr="000442DD">
        <w:rPr>
          <w:noProof/>
          <w:vertAlign w:val="superscript"/>
        </w:rPr>
        <w:t>12</w:t>
      </w:r>
      <w:r w:rsidR="000442DD">
        <w:fldChar w:fldCharType="end"/>
      </w:r>
      <w:r w:rsidR="006D5817" w:rsidDel="006D5817">
        <w:t xml:space="preserve"> </w:t>
      </w:r>
      <w:r>
        <w:t xml:space="preserve"> </w:t>
      </w:r>
      <w:r w:rsidR="004E3520">
        <w:t>P</w:t>
      </w:r>
      <w:r w:rsidRPr="008E4B5F">
        <w:t>hysician</w:t>
      </w:r>
      <w:r w:rsidR="009573EF">
        <w:t>s</w:t>
      </w:r>
      <w:r w:rsidRPr="008E4B5F">
        <w:t xml:space="preserve"> generally focus on activities to avoi</w:t>
      </w:r>
      <w:r>
        <w:t>d</w:t>
      </w:r>
      <w:r w:rsidR="009573EF">
        <w:t xml:space="preserve"> to minimise the risk of SCD </w:t>
      </w:r>
      <w:r w:rsidR="009573EF" w:rsidRPr="009573EF">
        <w:t>than endorsing a minimal recommendation of physical activity</w:t>
      </w:r>
      <w:r w:rsidR="009573EF">
        <w:t xml:space="preserve">. </w:t>
      </w:r>
      <w:r w:rsidRPr="008E4B5F">
        <w:t xml:space="preserve"> </w:t>
      </w:r>
      <w:r w:rsidR="009573EF" w:rsidRPr="009573EF">
        <w:t>These factors have cultivated a sedentary lifestyle among patients with HCM, with accumulation of associated CV comorbidities that may confer a higher risk and worse prognosis than HCM itself</w:t>
      </w:r>
      <w:r w:rsidR="009573EF">
        <w:t xml:space="preserve"> and</w:t>
      </w:r>
      <w:r w:rsidRPr="008E4B5F">
        <w:t xml:space="preserve"> may affect up to 20 million patients worldwide</w:t>
      </w:r>
      <w:r w:rsidR="009573EF" w:rsidRPr="009573EF">
        <w:t>.</w:t>
      </w:r>
      <w:r w:rsidR="00677399">
        <w:fldChar w:fldCharType="begin" w:fldLock="1"/>
      </w:r>
      <w:r w:rsidR="000442DD">
        <w:instrText>ADDIN CSL_CITATION {"citationItems":[{"id":"ITEM-1","itemData":{"DOI":"10.1016/j.jacc.2013.03.062","ISSN":"1558-3597 (Electronic)","PMID":"23643593","abstract":"OBJECTIVES: This study sought to assess the impact of body mass index (BMI) on  cardiac phenotypic and clinical course in a multicenter hypertrophic cardiomyopathy (HCM) cohort. BACKGROUND: It is unresolved whether clinical variables promoting left ventricular (LV) hypertrophy in the general population, such as obesity, may influence cardiac phenotypic and clinical course in patients with HCM. METHODS: In 275 adult HCM patients (age 48 ± 14 years; 70% male), we assessed the relation of BMI to LV mass, determined by cardiovascular magnetic resonance (CMR) and heart failure progression. RESULTS: At multivariate analysis, BMI proved independently associated with the magnitude of hypertrophy: pre-obese and obese HCM patients (BMI 25 to 30 kg/m(2) and &gt;30 kg/m(2), respectively) showed a 65% and 310% increased likelihood of an LV mass in the highest quartile (&gt;120 g/m(2)), compared with normal weight patients (BMI &lt;25 kg/m(2); hazard ratio [HR]: 1.65; 95% confidence interval [CI]: 0.73 to 3.74, p = 0.22 and 3.1; 95% CI: 1.42 to 6.86, p = 0.004, respectively). Other features associated with LV mass &gt;120 g/m(2) were LV outflow obstruction (HR: 4.9; 95% CI: 2.4 to 9.8; p &lt; 0.001), systemic hypertension (HR: 2.2; 95% CI: 1.1 to 4.5; p = 0.026), and male sex (HR: 2.1; 95% CI: 0.9 to 4.7; p = 0.083). During a median follow-up of 3.7 years (interquartile range: 2.5 to 5.3), obese patients showed an HR of 3.6 (95% CI: 1.2 to 10.7, p = 0.02) for developing New York Heart Association (NYHA) functional class III to IV symptoms compared to nonobese patients, independent of outflow obstruction. Noticeably, the proportion of patients in NYHA functional class III at the end of follow-up was 13% among obese patients, compared with 6% among those of normal weight (p = 0.03). CONCLUSIONS: In HCM patients, extrinsic factors such as obesity are independently associated with increase in LV mass and may dictate progression of heart failure symptoms.","author":[{"dropping-particle":"","family":"Olivotto","given":"Iacopo","non-dropping-particle":"","parse-names":false,"suffix":""},{"dropping-particle":"","family":"Maron","given":"Barry J","non-dropping-particle":"","parse-names":false,"suffix":""},{"dropping-particle":"","family":"Tomberli","given":"Benedetta","non-dropping-particle":"","parse-names":false,"suffix":""},{"dropping-particle":"","family":"Appelbaum","given":"Evan","non-dropping-particle":"","parse-names":false,"suffix":""},{"dropping-particle":"","family":"Salton","given":"Carol","non-dropping-particle":"","parse-names":false,"suffix":""},{"dropping-particle":"","family":"Haas","given":"Tammy S","non-dropping-particle":"","parse-names":false,"suffix":""},{"dropping-particle":"","family":"Gibson","given":"C Michael","non-dropping-particle":"","parse-names":false,"suffix":""},{"dropping-particle":"","family":"Nistri","given":"Stefano","non-dropping-particle":"","parse-names":false,"suffix":""},{"dropping-particle":"","family":"Servettini","given":"Eleonora","non-dropping-particle":"","parse-names":false,"suffix":""},{"dropping-particle":"","family":"Chan","given":"Raymond H","non-dropping-particle":"","parse-names":false,"suffix":""},{"dropping-particle":"","family":"Udelson","given":"James E","non-dropping-particle":"","parse-names":false,"suffix":""},{"dropping-particle":"","family":"Lesser","given":"John R","non-dropping-particle":"","parse-names":false,"suffix":""},{"dropping-particle":"","family":"Cecchi","given":"Franco","non-dropping-particle":"","parse-names":false,"suffix":""},{"dropping-particle":"","family":"Manning","given":"Warren J","non-dropping-particle":"","parse-names":false,"suffix":""},{"dropping-particle":"","family":"Maron","given":"Martin S","non-dropping-particle":"","parse-names":false,"suffix":""}],"container-title":"Journal of the American College of Cardiology","id":"ITEM-1","issue":"5","issued":{"date-parts":[["2013","7"]]},"language":"eng","page":"449-457","publisher-place":"United States","title":"Obesity and its association to phenotype and clinical course in hypertrophic  cardiomyopathy.","type":"article-journal","volume":"62"},"uris":["http://www.mendeley.com/documents/?uuid=f01da961-0161-4030-b5ce-9f2d841e2de5"]}],"mendeley":{"formattedCitation":"&lt;sup&gt;17&lt;/sup&gt;","plainTextFormattedCitation":"17","previouslyFormattedCitation":"&lt;sup&gt;17&lt;/sup&gt;"},"properties":{"noteIndex":0},"schema":"https://github.com/citation-style-language/schema/raw/master/csl-citation.json"}</w:instrText>
      </w:r>
      <w:r w:rsidR="00677399">
        <w:fldChar w:fldCharType="separate"/>
      </w:r>
      <w:r w:rsidR="000442DD" w:rsidRPr="000442DD">
        <w:rPr>
          <w:noProof/>
          <w:vertAlign w:val="superscript"/>
        </w:rPr>
        <w:t>17</w:t>
      </w:r>
      <w:r w:rsidR="00677399">
        <w:fldChar w:fldCharType="end"/>
      </w:r>
      <w:r w:rsidR="009573EF" w:rsidRPr="009573EF">
        <w:t xml:space="preserve"> </w:t>
      </w:r>
      <w:r w:rsidR="009573EF">
        <w:t>Over</w:t>
      </w:r>
      <w:r w:rsidR="00444A55">
        <w:t xml:space="preserve"> 55% of patients with HCM do not meet the</w:t>
      </w:r>
      <w:r w:rsidR="009C5313">
        <w:t xml:space="preserve"> minimal physical activity</w:t>
      </w:r>
      <w:r w:rsidR="00444A55">
        <w:t xml:space="preserve"> recommendation</w:t>
      </w:r>
      <w:r w:rsidR="009C5313">
        <w:t>s</w:t>
      </w:r>
      <w:r w:rsidR="00444A55">
        <w:t xml:space="preserve"> for general well-being</w:t>
      </w:r>
      <w:r w:rsidR="00C051FC">
        <w:fldChar w:fldCharType="begin" w:fldLock="1"/>
      </w:r>
      <w:r w:rsidR="000442DD">
        <w:instrText>ADDIN CSL_CITATION {"citationItems":[{"id":"ITEM-1","itemData":{"DOI":"10.1016/j.amjcard.2012.12.018","ISSN":"1879-1913 (Electronic)","PMID":"23340032","abstract":"The clinical expression of hypertrophic cardiomyopathy (HC) is undoubtedly  influenced by modifying genetic and environmental factors. Lifestyle practices such as tobacco and alcohol use, poor nutritional intake, and physical inactivity are strongly associated with adverse cardiovascular outcomes and increased mortality in the general population. Before addressing the direct effect of such modifiable factors on the natural history of HC, it is critical to define their prevalence in this population. A voluntary survey, drawing questions in part from the 2007 to 2008 National Health and Nutrition Examination Survey (NHANES), was posted on the HC Association website and administered to patients with HC at the University of Michigan. Propensity score matching to NHANES participants was used. Dichotomous and continuous health behaviors were analyzed using logistic and linear regression, respectively, and adjusted for body mass index and propensity score quintile. Compared to the matched NHANES participants, the patients with HC reported significantly less alcohol and tobacco use but also less time engaged in physical activity at work and for leisure. Time spent participating in vigorous or moderate activity was a strong predictor of self-reported exercise capacity. The body mass index was greater in the HC cohort than in the NHANES cohort. Exercise restrictions negatively affected emotional well-being in most surveyed subjects. In conclusion, patients with HC are less active than the general United States population. The well-established relation of inactivity, obesity, and cardiovascular mortality might be exaggerated in patients with HC. More data are needed on exercise in those with HC to strike a balance between acute risks and the long-term health benefits of exercise.","author":[{"dropping-particle":"","family":"Reineck","given":"Elizabeth","non-dropping-particle":"","parse-names":false,"suffix":""},{"dropping-particle":"","family":"Rolston","given":"Brice","non-dropping-particle":"","parse-names":false,"suffix":""},{"dropping-particle":"","family":"Bragg-Gresham","given":"Jennifer L","non-dropping-particle":"","parse-names":false,"suffix":""},{"dropping-particle":"","family":"Salberg","given":"Lisa","non-dropping-particle":"","parse-names":false,"suffix":""},{"dropping-particle":"","family":"Baty","given":"Linda","non-dropping-particle":"","parse-names":false,"suffix":""},{"dropping-particle":"","family":"Kumar","given":"Suwen","non-dropping-particle":"","parse-names":false,"suffix":""},{"dropping-particle":"","family":"Wheeler","given":"Matthew T","non-dropping-particle":"","parse-names":false,"suffix":""},{"dropping-particle":"","family":"Ashley","given":"Euan","non-dropping-particle":"","parse-names":false,"suffix":""},{"dropping-particle":"","family":"Saberi","given":"Sara","non-dropping-particle":"","parse-names":false,"suffix":""},{"dropping-particle":"","family":"Day","given":"Sharlene M","non-dropping-particle":"","parse-names":false,"suffix":""}],"container-title":"The American journal of cardiology","id":"ITEM-1","issue":"7","issued":{"date-parts":[["2013","4"]]},"language":"eng","page":"1034-1039","publisher-place":"United States","title":"Physical activity and other health behaviors in adults with hypertrophic  cardiomyopathy.","type":"article-journal","volume":"111"},"uris":["http://www.mendeley.com/documents/?uuid=c067b146-c794-464a-9f23-ee8f1f37014f"]},{"id":"ITEM-2","itemData":{"DOI":"10.1136/openhrt-2016-000484","ISSN":"2053-3624 (Print)","PMID":"27547438","abstract":"OBJECTIVES: This study aimed to determine the prevalence of physical inactivity and  perceived barriers to physical activity among individuals with hypertrophic cardiomyopathy (HCM), and to determine potential demographic, clinical and health-related factors influencing likelihood of meeting physical activity guidelines. METHODS: This was a cross-sectional study of consecutive patients (n=198) with HCM attending a specialist HCM centre from July 2014 to November 2015. The primary outcome measure was physical activity (minutes per day), as measured by self-report (International Physical Activity Questionnaire (IPAQ)) and objective means (ActiGraph accelerometer). For both, participants were classified as meeting guidelines if they did at least 150 min per week of physical activity. Quality of life (Short Form-36 V.2, SF-36v2), barriers to exercise and clinical-demographic data were also collected. RESULTS: In total, 54.8% of participants did not meet physical activity recommendations based on IPAQ, and 12.7% did not meet guidelines based on accelerometer data. The most commonly identified barriers to exercise were 'pain interferes with my exercise' (33%) and 'I have an injury/disability that stops me' (29%). Independent factors associated with meeting guidelines included older age (OR 0.66, 95% CI 0.51 to 0.85, p=0.002), higher education level (OR 2.31, 95% CI 1.08 to 4.93, p=0.03), better physical quality of life (OR 1.05, 95% CI 1.0 to 1.09, p=0.05) and more reported barriers (OR 0.71, 95% CI 0.56 to 0.91, p=0.01). CONCLUSIONS: More than half of the patients with HCM did not meet minimum physical activity recommendations. Several barriers to exercise among individuals with HCM exist, and provide the basis for targeted interventions to promote physical activity and improve overall health in patients with HCM.","author":[{"dropping-particle":"","family":"Sweeting","given":"Joanna","non-dropping-particle":"","parse-names":false,"suffix":""},{"dropping-particle":"","family":"Ingles","given":"Jodie","non-dropping-particle":"","parse-names":false,"suffix":""},{"dropping-particle":"","family":"Timperio","given":"Anna","non-dropping-particle":"","parse-names":false,"suffix":""},{"dropping-particle":"","family":"Patterson","given":"Jillian","non-dropping-particle":"","parse-names":false,"suffix":""},{"dropping-particle":"","family":"Ball","given":"Kylie","non-dropping-particle":"","parse-names":false,"suffix":""},{"dropping-particle":"","family":"Semsarian","given":"Christopher","non-dropping-particle":"","parse-names":false,"suffix":""}],"container-title":"Open heart","id":"ITEM-2","issue":"2","issued":{"date-parts":[["2016"]]},"language":"eng","page":"e000484","title":"Physical activity in hypertrophic cardiomyopathy: prevalence of inactivity and  perceived barriers.","type":"article-journal","volume":"3"},"uris":["http://www.mendeley.com/documents/?uuid=375d2b3d-dd84-4874-9851-a26ff9793919"]}],"mendeley":{"formattedCitation":"&lt;sup&gt;18,19&lt;/sup&gt;","plainTextFormattedCitation":"18,19","previouslyFormattedCitation":"&lt;sup&gt;18,19&lt;/sup&gt;"},"properties":{"noteIndex":0},"schema":"https://github.com/citation-style-language/schema/raw/master/csl-citation.json"}</w:instrText>
      </w:r>
      <w:r w:rsidR="00C051FC">
        <w:fldChar w:fldCharType="separate"/>
      </w:r>
      <w:r w:rsidR="000442DD" w:rsidRPr="000442DD">
        <w:rPr>
          <w:noProof/>
          <w:vertAlign w:val="superscript"/>
        </w:rPr>
        <w:t>18,19</w:t>
      </w:r>
      <w:r w:rsidR="00C051FC">
        <w:fldChar w:fldCharType="end"/>
      </w:r>
      <w:r w:rsidR="00444A55">
        <w:t>; one third of patients with HCM have hypertension</w:t>
      </w:r>
      <w:r w:rsidR="00297DB3">
        <w:fldChar w:fldCharType="begin" w:fldLock="1"/>
      </w:r>
      <w:r w:rsidR="000442DD">
        <w:instrText>ADDIN CSL_CITATION {"citationItems":[{"id":"ITEM-1","itemData":{"DOI":"10.1136/heartjnl-2016-309843","ISSN":"1468201X","abstract":"© 2016 Published by the BMJ Publishing Group Limited. Background This study investigated the influence of African/Afro-Caribbean (black) ethnicity on the clinical profile and outcomes in hypertrophic cardiomyopathy (HCM). Methods 425 consecutive patients with HCM (163 black and 262 Caucasians (white); mean age 52.5±16.6â .years) were assessed at three cardiomyopathy centres. Repeat assessments were performed every 6-12 months and mean follow-up was 4.3±3.0years. The primary outcome was a composite of cardiovascular death, cardiac arrest or appropriate device therapy. Results A fortuitous diagnosis of HCM was more commonly made in black compared with white patients (31.3% vs 19.1%, p=0.004). An abnormal ECG at presentation was more frequent in black patients (98.2% vs 90.5%, p=0.002), with T-wave inversion being a common feature (91.4% vs 73.0%, p &lt; 0.001). Asymmetric septal hypertrophy was the predominant pattern in both ethnic groups; however, apical (22.2% vs 10.7%, p &lt; 0.001) and concentric (9.3% vs 1.5%, p &lt; 0.001) patterns were more prevalent in black patients. Hypertension was more frequent in black patients (58.3% vs 31.7%, p &lt; 0.001). There were no ethnic differences in risk factor profile or primary outcome. Independent predictors of the primary outcome were non-sustained ventricular tachycardia (HR 6.03, 95% CI 3.06 to 11.91, p≤0.001) and hypertension at presentation (HR 2.02, 95% CI 1.05 to 3.88, p=0.036), with an additive effect. Conclusion Black ethnicity is an important determinant of the phenotypic expression of HCM but does not adversely affect outcomes. Apical and concentric hypertrophy are common in black patients and may hinder the identification of HCM in this cohort. Hypertension has an adverse effect on outcome, irrespective of ethnicity.","author":[{"dropping-particle":"","family":"Sheikh","given":"N.","non-dropping-particle":"","parse-names":false,"suffix":""},{"dropping-particle":"","family":"Papadakis","given":"M.","non-dropping-particle":"","parse-names":false,"suffix":""},{"dropping-particle":"","family":"Panoulas","given":"V.F.","non-dropping-particle":"","parse-names":false,"suffix":""},{"dropping-particle":"","family":"Prakash","given":"K.","non-dropping-particle":"","parse-names":false,"suffix":""},{"dropping-particle":"","family":"Millar","given":"L.","non-dropping-particle":"","parse-names":false,"suffix":""},{"dropping-particle":"","family":"Adami","given":"P.","non-dropping-particle":"","parse-names":false,"suffix":""},{"dropping-particle":"","family":"Zaidi","given":"A.","non-dropping-particle":"","parse-names":false,"suffix":""},{"dropping-particle":"","family":"Gati","given":"S.","non-dropping-particle":"","parse-names":false,"suffix":""},{"dropping-particle":"","family":"Wilson","given":"M.","non-dropping-particle":"","parse-names":false,"suffix":""},{"dropping-particle":"","family":"Carr-White","given":"G.","non-dropping-particle":"","parse-names":false,"suffix":""},{"dropping-particle":"","family":"Tomé","given":"M.T.E.","non-dropping-particle":"","parse-names":false,"suffix":""},{"dropping-particle":"","family":"Behr","given":"E.R.","non-dropping-particle":"","parse-names":false,"suffix":""},{"dropping-particle":"","family":"Sharma","given":"S.","non-dropping-particle":"","parse-names":false,"suffix":""}],"container-title":"Heart","id":"ITEM-1","issue":"22","issued":{"date-parts":[["2016"]]},"title":"Comparison of hypertrophic cardiomyopathy in Afro-Caribbean versus white patients in the UK","type":"article-journal","volume":"102"},"uris":["http://www.mendeley.com/documents/?uuid=cc4217c9-3cc0-388e-a7a0-42fb2e19a2e9"]}],"mendeley":{"formattedCitation":"&lt;sup&gt;20&lt;/sup&gt;","plainTextFormattedCitation":"20","previouslyFormattedCitation":"&lt;sup&gt;20&lt;/sup&gt;"},"properties":{"noteIndex":0},"schema":"https://github.com/citation-style-language/schema/raw/master/csl-citation.json"}</w:instrText>
      </w:r>
      <w:r w:rsidR="00297DB3">
        <w:fldChar w:fldCharType="separate"/>
      </w:r>
      <w:r w:rsidR="000442DD" w:rsidRPr="000442DD">
        <w:rPr>
          <w:noProof/>
          <w:vertAlign w:val="superscript"/>
        </w:rPr>
        <w:t>20</w:t>
      </w:r>
      <w:r w:rsidR="00297DB3">
        <w:fldChar w:fldCharType="end"/>
      </w:r>
      <w:r w:rsidR="00444A55">
        <w:t xml:space="preserve"> and 70% of patients with HCM are obese or pre-obese.</w:t>
      </w:r>
      <w:r w:rsidR="00297DB3">
        <w:fldChar w:fldCharType="begin" w:fldLock="1"/>
      </w:r>
      <w:r w:rsidR="000442DD">
        <w:instrText>ADDIN CSL_CITATION {"citationItems":[{"id":"ITEM-1","itemData":{"DOI":"10.1016/j.jacc.2013.03.062","ISSN":"1558-3597 (Electronic)","PMID":"23643593","abstract":"OBJECTIVES: This study sought to assess the impact of body mass index (BMI) on  cardiac phenotypic and clinical course in a multicenter hypertrophic cardiomyopathy (HCM) cohort. BACKGROUND: It is unresolved whether clinical variables promoting left ventricular (LV) hypertrophy in the general population, such as obesity, may influence cardiac phenotypic and clinical course in patients with HCM. METHODS: In 275 adult HCM patients (age 48 ± 14 years; 70% male), we assessed the relation of BMI to LV mass, determined by cardiovascular magnetic resonance (CMR) and heart failure progression. RESULTS: At multivariate analysis, BMI proved independently associated with the magnitude of hypertrophy: pre-obese and obese HCM patients (BMI 25 to 30 kg/m(2) and &gt;30 kg/m(2), respectively) showed a 65% and 310% increased likelihood of an LV mass in the highest quartile (&gt;120 g/m(2)), compared with normal weight patients (BMI &lt;25 kg/m(2); hazard ratio [HR]: 1.65; 95% confidence interval [CI]: 0.73 to 3.74, p = 0.22 and 3.1; 95% CI: 1.42 to 6.86, p = 0.004, respectively). Other features associated with LV mass &gt;120 g/m(2) were LV outflow obstruction (HR: 4.9; 95% CI: 2.4 to 9.8; p &lt; 0.001), systemic hypertension (HR: 2.2; 95% CI: 1.1 to 4.5; p = 0.026), and male sex (HR: 2.1; 95% CI: 0.9 to 4.7; p = 0.083). During a median follow-up of 3.7 years (interquartile range: 2.5 to 5.3), obese patients showed an HR of 3.6 (95% CI: 1.2 to 10.7, p = 0.02) for developing New York Heart Association (NYHA) functional class III to IV symptoms compared to nonobese patients, independent of outflow obstruction. Noticeably, the proportion of patients in NYHA functional class III at the end of follow-up was 13% among obese patients, compared with 6% among those of normal weight (p = 0.03). CONCLUSIONS: In HCM patients, extrinsic factors such as obesity are independently associated with increase in LV mass and may dictate progression of heart failure symptoms.","author":[{"dropping-particle":"","family":"Olivotto","given":"Iacopo","non-dropping-particle":"","parse-names":false,"suffix":""},{"dropping-particle":"","family":"Maron","given":"Barry J","non-dropping-particle":"","parse-names":false,"suffix":""},{"dropping-particle":"","family":"Tomberli","given":"Benedetta","non-dropping-particle":"","parse-names":false,"suffix":""},{"dropping-particle":"","family":"Appelbaum","given":"Evan","non-dropping-particle":"","parse-names":false,"suffix":""},{"dropping-particle":"","family":"Salton","given":"Carol","non-dropping-particle":"","parse-names":false,"suffix":""},{"dropping-particle":"","family":"Haas","given":"Tammy S","non-dropping-particle":"","parse-names":false,"suffix":""},{"dropping-particle":"","family":"Gibson","given":"C Michael","non-dropping-particle":"","parse-names":false,"suffix":""},{"dropping-particle":"","family":"Nistri","given":"Stefano","non-dropping-particle":"","parse-names":false,"suffix":""},{"dropping-particle":"","family":"Servettini","given":"Eleonora","non-dropping-particle":"","parse-names":false,"suffix":""},{"dropping-particle":"","family":"Chan","given":"Raymond H","non-dropping-particle":"","parse-names":false,"suffix":""},{"dropping-particle":"","family":"Udelson","given":"James E","non-dropping-particle":"","parse-names":false,"suffix":""},{"dropping-particle":"","family":"Lesser","given":"John R","non-dropping-particle":"","parse-names":false,"suffix":""},{"dropping-particle":"","family":"Cecchi","given":"Franco","non-dropping-particle":"","parse-names":false,"suffix":""},{"dropping-particle":"","family":"Manning","given":"Warren J","non-dropping-particle":"","parse-names":false,"suffix":""},{"dropping-particle":"","family":"Maron","given":"Martin S","non-dropping-particle":"","parse-names":false,"suffix":""}],"container-title":"Journal of the American College of Cardiology","id":"ITEM-1","issue":"5","issued":{"date-parts":[["2013","7"]]},"language":"eng","page":"449-457","publisher-place":"United States","title":"Obesity and its association to phenotype and clinical course in hypertrophic  cardiomyopathy.","type":"article-journal","volume":"62"},"uris":["http://www.mendeley.com/documents/?uuid=f01da961-0161-4030-b5ce-9f2d841e2de5"]}],"mendeley":{"formattedCitation":"&lt;sup&gt;17&lt;/sup&gt;","plainTextFormattedCitation":"17","previouslyFormattedCitation":"&lt;sup&gt;17&lt;/sup&gt;"},"properties":{"noteIndex":0},"schema":"https://github.com/citation-style-language/schema/raw/master/csl-citation.json"}</w:instrText>
      </w:r>
      <w:r w:rsidR="00297DB3">
        <w:fldChar w:fldCharType="separate"/>
      </w:r>
      <w:r w:rsidR="000442DD" w:rsidRPr="000442DD">
        <w:rPr>
          <w:noProof/>
          <w:vertAlign w:val="superscript"/>
        </w:rPr>
        <w:t>17</w:t>
      </w:r>
      <w:r w:rsidR="00297DB3">
        <w:fldChar w:fldCharType="end"/>
      </w:r>
      <w:r w:rsidR="00444A55">
        <w:t xml:space="preserve"> Obesity contributes to increase</w:t>
      </w:r>
      <w:r w:rsidR="00F51D4E">
        <w:t>d</w:t>
      </w:r>
      <w:r w:rsidR="00444A55">
        <w:t xml:space="preserve"> left ventricular mass, obstructive physiology, heart failure and increased risk of atrial fibrillation.</w:t>
      </w:r>
      <w:r w:rsidR="0010040A">
        <w:fldChar w:fldCharType="begin" w:fldLock="1"/>
      </w:r>
      <w:r w:rsidR="000442DD">
        <w:instrText>ADDIN CSL_CITATION {"citationItems":[{"id":"ITEM-1","itemData":{"DOI":"10.1016/j.jacc.2013.03.062","ISSN":"1558-3597 (Electronic)","PMID":"23643593","abstract":"OBJECTIVES: This study sought to assess the impact of body mass index (BMI) on  cardiac phenotypic and clinical course in a multicenter hypertrophic cardiomyopathy (HCM) cohort. BACKGROUND: It is unresolved whether clinical variables promoting left ventricular (LV) hypertrophy in the general population, such as obesity, may influence cardiac phenotypic and clinical course in patients with HCM. METHODS: In 275 adult HCM patients (age 48 ± 14 years; 70% male), we assessed the relation of BMI to LV mass, determined by cardiovascular magnetic resonance (CMR) and heart failure progression. RESULTS: At multivariate analysis, BMI proved independently associated with the magnitude of hypertrophy: pre-obese and obese HCM patients (BMI 25 to 30 kg/m(2) and &gt;30 kg/m(2), respectively) showed a 65% and 310% increased likelihood of an LV mass in the highest quartile (&gt;120 g/m(2)), compared with normal weight patients (BMI &lt;25 kg/m(2); hazard ratio [HR]: 1.65; 95% confidence interval [CI]: 0.73 to 3.74, p = 0.22 and 3.1; 95% CI: 1.42 to 6.86, p = 0.004, respectively). Other features associated with LV mass &gt;120 g/m(2) were LV outflow obstruction (HR: 4.9; 95% CI: 2.4 to 9.8; p &lt; 0.001), systemic hypertension (HR: 2.2; 95% CI: 1.1 to 4.5; p = 0.026), and male sex (HR: 2.1; 95% CI: 0.9 to 4.7; p = 0.083). During a median follow-up of 3.7 years (interquartile range: 2.5 to 5.3), obese patients showed an HR of 3.6 (95% CI: 1.2 to 10.7, p = 0.02) for developing New York Heart Association (NYHA) functional class III to IV symptoms compared to nonobese patients, independent of outflow obstruction. Noticeably, the proportion of patients in NYHA functional class III at the end of follow-up was 13% among obese patients, compared with 6% among those of normal weight (p = 0.03). CONCLUSIONS: In HCM patients, extrinsic factors such as obesity are independently associated with increase in LV mass and may dictate progression of heart failure symptoms.","author":[{"dropping-particle":"","family":"Olivotto","given":"Iacopo","non-dropping-particle":"","parse-names":false,"suffix":""},{"dropping-particle":"","family":"Maron","given":"Barry J","non-dropping-particle":"","parse-names":false,"suffix":""},{"dropping-particle":"","family":"Tomberli","given":"Benedetta","non-dropping-particle":"","parse-names":false,"suffix":""},{"dropping-particle":"","family":"Appelbaum","given":"Evan","non-dropping-particle":"","parse-names":false,"suffix":""},{"dropping-particle":"","family":"Salton","given":"Carol","non-dropping-particle":"","parse-names":false,"suffix":""},{"dropping-particle":"","family":"Haas","given":"Tammy S","non-dropping-particle":"","parse-names":false,"suffix":""},{"dropping-particle":"","family":"Gibson","given":"C Michael","non-dropping-particle":"","parse-names":false,"suffix":""},{"dropping-particle":"","family":"Nistri","given":"Stefano","non-dropping-particle":"","parse-names":false,"suffix":""},{"dropping-particle":"","family":"Servettini","given":"Eleonora","non-dropping-particle":"","parse-names":false,"suffix":""},{"dropping-particle":"","family":"Chan","given":"Raymond H","non-dropping-particle":"","parse-names":false,"suffix":""},{"dropping-particle":"","family":"Udelson","given":"James E","non-dropping-particle":"","parse-names":false,"suffix":""},{"dropping-particle":"","family":"Lesser","given":"John R","non-dropping-particle":"","parse-names":false,"suffix":""},{"dropping-particle":"","family":"Cecchi","given":"Franco","non-dropping-particle":"","parse-names":false,"suffix":""},{"dropping-particle":"","family":"Manning","given":"Warren J","non-dropping-particle":"","parse-names":false,"suffix":""},{"dropping-particle":"","family":"Maron","given":"Martin S","non-dropping-particle":"","parse-names":false,"suffix":""}],"container-title":"Journal of the American College of Cardiology","id":"ITEM-1","issue":"5","issued":{"date-parts":[["2013","7"]]},"language":"eng","page":"449-457","publisher-place":"United States","title":"Obesity and its association to phenotype and clinical course in hypertrophic  cardiomyopathy.","type":"article-journal","volume":"62"},"uris":["http://www.mendeley.com/documents/?uuid=f01da961-0161-4030-b5ce-9f2d841e2de5"]},{"id":"ITEM-2","itemData":{"DOI":"10.1001/jamacardio.2019.4268","ISSN":"2380-6591 (Electronic)","PMID":"31693057","abstract":"IMPORTANCE: Patients with hypertrophic cardiomyopathy (HCM) are prone to body weight  increase and obesity. Whether this predisposes these individuals to long-term adverse outcomes is still unresolved. OBJECTIVE: To describe the association of body mass index (BMI, calculated as weight in kilograms divided by height in meters squared) with long-term outcomes in patients with HCM in terms of overall disease progression, heart failure symptoms, and arrhythmias. DESIGN, SETTING, AND PARTICIPANTS: In this cohort study, retrospective data were analyzed from the ongoing prospective Sarcomeric Human Cardiomyopathy Registry, an international database created by 8 high-volume HCM centers that includes more than 6000 patients who have been observed longitudinally for decades. Records from database inception up to the first quarter of 2018 were analyzed. Patients were divided into 3 groups according to BMI class (normal weight group, &lt;25; preobesity group, 25-30; and obesity group, &gt;30). Patients with 1 or more follow-up visits were included in the analysis. Data were analyzed from April to October 2018. EXPOSURES: Association of baseline BMI with outcome was assessed. MAIN OUTCOME AND MEASURES: Outcome was measured against overall and cardiovascular mortality, a heart failure outcome (ejection fraction less than 35%, New York Heart Association class III/IV symptoms, cardiac transplant, or assist device implantation), a ventricular arrhythmic outcome (sudden cardiac death, resuscitated cardiac arrest, or appropriate implantable cardioverter-defibrillator therapy), and an overall composite outcome (first occurrence of any component of the ventricular arrhythmic or heart failure composite end point, all-cause mortality, atrial fibrillation, or stroke). RESULTS: Of the 3282 included patients, 2019 (61.5%) were male, and the mean (SD) age at diagnosis was 47 (15) years. These patients were observed for a median (interquartile range) of 6.8 (3.3-13.3) years. There were 962 patients in the normal weight group (29.3%), 1280 patients in the preobesity group (39.0%), and 1040 patients in the obesity group (31.7%). Patients with obesity were more symptomatic (New York Heart Association class of III/IV: normal weight, 87 [9.0%]; preobesity, 138 [10.8%]; obesity, 215 [20.7%]; P &lt; .001) and more often had obstructive physiology (normal weight, 201 [20.9%]; preobesity, 327 [25.5%]; obesity, 337 [32.4%]; P &lt; .001). At follow-up, obesity was independently associated with the HCM-…","author":[{"dropping-particle":"","family":"Fumagalli","given":"Carlo","non-dropping-particle":"","parse-names":false,"suffix":""},{"dropping-particle":"","family":"Maurizi","given":"Niccolò","non-dropping-particle":"","parse-names":false,"suffix":""},{"dropping-particle":"","family":"Day","given":"Sharlene M","non-dropping-particle":"","parse-names":false,"suffix":""},{"dropping-particle":"","family":"Ashley","given":"Euan A","non-dropping-particle":"","parse-names":false,"suffix":""},{"dropping-particle":"","family":"Michels","given":"Michelle","non-dropping-particle":"","parse-names":false,"suffix":""},{"dropping-particle":"","family":"Colan","given":"Steven D","non-dropping-particle":"","parse-names":false,"suffix":""},{"dropping-particle":"","family":"Jacoby","given":"Daniel","non-dropping-particle":"","parse-names":false,"suffix":""},{"dropping-particle":"","family":"Marchionni","given":"Niccolò","non-dropping-particle":"","parse-names":false,"suffix":""},{"dropping-particle":"","family":"Vincent-Tompkins","given":"Justin","non-dropping-particle":"","parse-names":false,"suffix":""},{"dropping-particle":"","family":"Ho","given":"Carolyn Y","non-dropping-particle":"","parse-names":false,"suffix":""},{"dropping-particle":"","family":"Olivotto","given":"Iacopo","non-dropping-particle":"","parse-names":false,"suffix":""}],"container-title":"JAMA cardiology","id":"ITEM-2","issue":"1","issued":{"date-parts":[["2020","1"]]},"language":"eng","page":"65-72","title":"Association of Obesity With Adverse Long-term Outcomes in Hypertrophic  Cardiomyopathy.","type":"article-journal","volume":"5"},"uris":["http://www.mendeley.com/documents/?uuid=ee1df287-5ecf-4858-a7a3-2d2061f4a58f"]}],"mendeley":{"formattedCitation":"&lt;sup&gt;17,21&lt;/sup&gt;","plainTextFormattedCitation":"17,21","previouslyFormattedCitation":"&lt;sup&gt;17,21&lt;/sup&gt;"},"properties":{"noteIndex":0},"schema":"https://github.com/citation-style-language/schema/raw/master/csl-citation.json"}</w:instrText>
      </w:r>
      <w:r w:rsidR="0010040A">
        <w:fldChar w:fldCharType="separate"/>
      </w:r>
      <w:r w:rsidR="000442DD" w:rsidRPr="000442DD">
        <w:rPr>
          <w:noProof/>
          <w:vertAlign w:val="superscript"/>
        </w:rPr>
        <w:t>17,21</w:t>
      </w:r>
      <w:r w:rsidR="0010040A">
        <w:fldChar w:fldCharType="end"/>
      </w:r>
      <w:r w:rsidR="0010040A">
        <w:t xml:space="preserve">  Sedentary lifestyle for individuals with HCM also confers a greater risk for developing atherosclerosis</w:t>
      </w:r>
      <w:r w:rsidR="005669E4">
        <w:t xml:space="preserve">. </w:t>
      </w:r>
      <w:bookmarkStart w:id="1" w:name="_Hlk90132329"/>
      <w:r w:rsidR="005669E4" w:rsidRPr="00415B99">
        <w:rPr>
          <w:highlight w:val="yellow"/>
        </w:rPr>
        <w:t>Among patients with</w:t>
      </w:r>
      <w:r w:rsidR="00E015FA" w:rsidRPr="00415B99">
        <w:rPr>
          <w:highlight w:val="yellow"/>
        </w:rPr>
        <w:t xml:space="preserve"> HCM and concomitant </w:t>
      </w:r>
      <w:r w:rsidR="005669E4" w:rsidRPr="00415B99">
        <w:rPr>
          <w:highlight w:val="yellow"/>
        </w:rPr>
        <w:t xml:space="preserve">severe coronary artery disease there is a 2-fold increase in </w:t>
      </w:r>
      <w:r w:rsidR="006553EF">
        <w:rPr>
          <w:highlight w:val="yellow"/>
        </w:rPr>
        <w:t xml:space="preserve">the </w:t>
      </w:r>
      <w:r w:rsidR="005669E4" w:rsidRPr="00415B99">
        <w:rPr>
          <w:highlight w:val="yellow"/>
        </w:rPr>
        <w:t xml:space="preserve">risk </w:t>
      </w:r>
      <w:r w:rsidR="00D34E34" w:rsidRPr="00415B99">
        <w:rPr>
          <w:highlight w:val="yellow"/>
        </w:rPr>
        <w:t>of</w:t>
      </w:r>
      <w:r w:rsidR="005669E4" w:rsidRPr="00415B99">
        <w:rPr>
          <w:highlight w:val="yellow"/>
        </w:rPr>
        <w:t xml:space="preserve"> reduced 10</w:t>
      </w:r>
      <w:r w:rsidR="000879C8" w:rsidRPr="00415B99">
        <w:rPr>
          <w:highlight w:val="yellow"/>
        </w:rPr>
        <w:t>-</w:t>
      </w:r>
      <w:r w:rsidR="005669E4" w:rsidRPr="00415B99">
        <w:rPr>
          <w:highlight w:val="yellow"/>
        </w:rPr>
        <w:t>year survival and cardiac death and almost 3 fold increase in the risk of SCD</w:t>
      </w:r>
      <w:r w:rsidR="000879C8" w:rsidRPr="00415B99">
        <w:rPr>
          <w:highlight w:val="yellow"/>
        </w:rPr>
        <w:t xml:space="preserve"> compared with patients with HCM who have mild or no coronary artery disease</w:t>
      </w:r>
      <w:bookmarkEnd w:id="1"/>
      <w:r w:rsidR="0010040A">
        <w:t>.</w:t>
      </w:r>
      <w:r w:rsidR="007C5EF6">
        <w:fldChar w:fldCharType="begin" w:fldLock="1"/>
      </w:r>
      <w:r w:rsidR="000442DD">
        <w:instrText>ADDIN CSL_CITATION {"citationItems":[{"id":"ITEM-1","itemData":{"DOI":"10.1161/01.CIR.0000097110.55312.BF","ISSN":"1524-4539 (Electronic)","PMID":"14581405","abstract":"BACKGROUND: Adult patients with hypertrophic cardiomyopathy (HCM) may develop concomitant atherosclerotic coronary artery disease (CAD). There is a paucity of data on the clinical outcomes of HCM patients who have CAD. METHODS AND RESULTS: We examined the outcome of 433 adult patients with HCM according to the presence and severity of CAD. All patients were aged &gt; or =21 years, had a left ventricular ejection fraction of &gt; or =50%, and were without a history of prior surgical revascularization (mean age, 63 years; 212 men). Compared with HCM patients with mild-to-moderate or no CAD, those with severe CAD demonstrated markedly reduced survival. Ten-year overall survival was 46.1%, 70.5%, and 77.1% for patients with severe, mild-to-moderate, and no CAD, respectively (unadjusted P=0.0001; adjusted P=0.0006). For the end point of cardiac death, this survival was 62.3%, 81.0%, and 80.9% (unadjusted P=0.009; adjusted P=0.004). For the end point of sudden cardiac death, this survival was 77.4%, 93.2%, and 90.3% (unadjusted P=0.01; adjusted P=0.01). The presence of severe CAD also was highly predictive of these events (risk ratio for respective event: 2.31, 2.15, and 2.77) in multivariate models that additionally identified age, prior stroke, hyperlipidemia, and atrial fibrillation as significant covariates. CONCLUSIONS: Among adult patients with HCM who undergo coronary angiography, those who have concomitant severe CAD are at increased risk of death. This risk far exceeds historical death rates of CAD patients with normal left ventricular function.","author":[{"dropping-particle":"","family":"Sorajja","given":"Paul","non-dropping-particle":"","parse-names":false,"suffix":""},{"dropping-particle":"","family":"Ommen","given":"Steve R","non-dropping-particle":"","parse-names":false,"suffix":""},{"dropping-particle":"","family":"Nishimura","given":"Rick A","non-dropping-particle":"","parse-names":false,"suffix":""},{"dropping-particle":"","family":"Gersh","given":"Bernard J","non-dropping-particle":"","parse-names":false,"suffix":""},{"dropping-particle":"","family":"Berger","given":"Peter B","non-dropping-particle":"","parse-names":false,"suffix":""},{"dropping-particle":"","family":"Tajik","given":"A Jamil","non-dropping-particle":"","parse-names":false,"suffix":""}],"container-title":"Circulation","id":"ITEM-1","issue":"19","issued":{"date-parts":[["2003","11"]]},"language":"eng","page":"2342-2348","publisher-place":"United States","title":"Adverse prognosis of patients with hypertrophic cardiomyopathy who have epicardial coronary artery disease.","type":"article-journal","volume":"108"},"uris":["http://www.mendeley.com/documents/?uuid=5d26a748-7f9c-459f-9b4c-d41a2fd7d248"]}],"mendeley":{"formattedCitation":"&lt;sup&gt;22&lt;/sup&gt;","plainTextFormattedCitation":"22","previouslyFormattedCitation":"&lt;sup&gt;22&lt;/sup&gt;"},"properties":{"noteIndex":0},"schema":"https://github.com/citation-style-language/schema/raw/master/csl-citation.json"}</w:instrText>
      </w:r>
      <w:r w:rsidR="007C5EF6">
        <w:fldChar w:fldCharType="separate"/>
      </w:r>
      <w:r w:rsidR="000442DD" w:rsidRPr="000442DD">
        <w:rPr>
          <w:noProof/>
          <w:vertAlign w:val="superscript"/>
        </w:rPr>
        <w:t>22</w:t>
      </w:r>
      <w:r w:rsidR="007C5EF6">
        <w:fldChar w:fldCharType="end"/>
      </w:r>
      <w:r w:rsidR="007C5EF6">
        <w:t xml:space="preserve">   </w:t>
      </w:r>
      <w:r w:rsidR="009C5313" w:rsidRPr="009C5313">
        <w:t>Furthermore, patients with HCM who have low cardiorespiratory fitness, have a significantly worse prognosis compared to patients with higher fitness levels.</w:t>
      </w:r>
      <w:r w:rsidR="00316918">
        <w:fldChar w:fldCharType="begin" w:fldLock="1"/>
      </w:r>
      <w:r w:rsidR="000442DD">
        <w:instrText>ADDIN CSL_CITATION {"citationItems":[{"id":"ITEM-1","itemData":{"DOI":"10.1161/CIRCULATIONAHA.110.010710","ISSN":"1524-4539 (Electronic)","PMID":"21810663","abstract":"BACKGROUND: No reviews have quantified the specific amounts of physical activity  required for lower risks of coronary heart disease when assessing the dose-response relation. Instead, previous reviews have used qualitative estimates such as low, moderate, and high physical activity. METHODS AND RESULTS: We performed an aggregate data meta-analysis of epidemiological studies investigating physical activity and primary prevention of CHD. We included prospective cohort studies published in English since 1995. After reviewing 3194 abstracts, we included 33 studies. We used random-effects generalized least squares spline models for trend estimation to derive pooled dose-response estimates. Among the 33 studies, 9 allowed quantitative estimates of leisure-time physical activity. Individuals who engaged in the equivalent of 150 min/wk of moderate-intensity leisure-time physical activity (minimum amount, 2008 U.S. federal guidelines) had a 14% lower coronary heart disease risk (relative risk, 0.86; 95% confidence interval, 0.77 to 0.96) compared with those reporting no leisure-time physical activity. Those engaging in the equivalent of 300 min/wk of moderate-intensity leisure-time physical activity (2008 U.S. federal guidelines for additional benefits) had a 20% (relative risk, 0.80; 95% confidence interval, 0.74 to 0.88) lower risk. At higher levels of physical activity, relative risks were modestly lower. People who were physically active at levels lower than the minimum recommended amount also had significantly lower risk of coronary heart disease. There was a significant interaction by sex (P=0.03); the association was stronger among women than men. CONCLUSIONS: These findings provide quantitative data supporting US physical activity guidelines that stipulate that \"some physical activity is better than none\" and \"additional benefits occur with more physical activity.\"","author":[{"dropping-particle":"","family":"Sattelmair","given":"Jacob","non-dropping-particle":"","parse-names":false,"suffix":""},{"dropping-particle":"","family":"Pertman","given":"Jeremy","non-dropping-particle":"","parse-names":false,"suffix":""},{"dropping-particle":"","family":"Ding","given":"Eric L","non-dropping-particle":"","parse-names":false,"suffix":""},{"dropping-particle":"","family":"Kohl","given":"Harold W 3rd","non-dropping-particle":"","parse-names":false,"suffix":""},{"dropping-particle":"","family":"Haskell","given":"William","non-dropping-particle":"","parse-names":false,"suffix":""},{"dropping-particle":"","family":"Lee","given":"I-Min","non-dropping-particle":"","parse-names":false,"suffix":""}],"container-title":"Circulation","id":"ITEM-1","issue":"7","issued":{"date-parts":[["2011","8"]]},"language":"eng","page":"789-795","publisher-place":"United States","title":"Dose response between physical activity and risk of coronary heart disease: a meta-analysis.","type":"article-journal","volume":"124"},"uris":["http://www.mendeley.com/documents/?uuid=2d54481f-766d-48cd-831d-0f7bb5079e78"]},{"id":"ITEM-2","itemData":{"DOI":"10.1016/j.amjcard.2012.01.363","ISSN":"1879-1913 (Electronic)","PMID":"22356797","abstract":"Patients with obstructive hypertrophic cardiomyopathy (HC) are at increased risk of  death or severe symptoms. Although metabolic exercise testing is routinely used in the evaluation of a variety of cardiac diseases, data on the prognostic information that can be derived from such testing in HC is lacking. We examined 182 patients (mean age 53 ± 15 years; 65% men) with obstructive HC and minimal or no cardiovascular symptoms. Each patient underwent maximum exercise testing with simultaneous metabolic gas exchange measurement. Follow-up (mean 4.0 ± 3.0 years; 100% complete) was performed to determine the vital status and occurrence of severe symptoms, defined as class III or IV symptoms of dyspnea or angina. Multiple parameters of metabolic exercise were associated with a risk of death and the development of severe symptoms. On multivariate analyses, the independent predictors of death and severe symptoms were the severity of the left ventricular outflow tract gradient at rest and the percentage of predicted peak myocardial oxygen consumption achieved during exercise. For patients with a percentage of predicted peak myocardial oxygen consumption of &lt;60%, the 4-year survival rate free of death and severe symptoms was only 59%. In conclusion, among patients with obstructive HC and mild or no symptoms, a low metabolic exercise capacity is associated with an increased risk of death and the subsequent development of severe symptoms.","author":[{"dropping-particle":"","family":"Sorajja","given":"Paul","non-dropping-particle":"","parse-names":false,"suffix":""},{"dropping-particle":"","family":"Allison","given":"Thomas","non-dropping-particle":"","parse-names":false,"suffix":""},{"dropping-particle":"","family":"Hayes","given":"Courtney","non-dropping-particle":"","parse-names":false,"suffix":""},{"dropping-particle":"","family":"Nishimura","given":"Rick A","non-dropping-particle":"","parse-names":false,"suffix":""},{"dropping-particle":"","family":"Lam","given":"Carolyn S P","non-dropping-particle":"","parse-names":false,"suffix":""},{"dropping-particle":"","family":"Ommen","given":"Steve R","non-dropping-particle":"","parse-names":false,"suffix":""}],"container-title":"The American journal of cardiology","id":"ITEM-2","issue":"10","issued":{"date-parts":[["2012","5"]]},"language":"eng","page":"1494-1498","publisher-place":"United States","title":"Prognostic utility of metabolic exercise testing in minimally symptomatic patients  with obstructive hypertrophic cardiomyopathy.","type":"article-journal","volume":"109"},"uris":["http://www.mendeley.com/documents/?uuid=f81f12f5-516d-4cb1-80df-77d83158fe9c"]},{"id":"ITEM-3","itemData":{"DOI":"10.1016/j.jcmg.2013.08.010","ISSN":"1876-7591 (Electronic)","PMID":"24290569","abstract":"OBJECTIVES: This study sought to assess long-term outcomes in asymptomatic or  minimally symptomatic patients with hypertrophic cardiomyopathy (HCM) who underwent exercise echocardiography, without invasive therapies for relief of left ventricular outflow tract (LVOT) obstruction. BACKGROUND: Many HCM patients present with LVOT obstruction, mitral regurgitation (MR), and diastolic dysfunction, often requiring invasive therapies for symptomatic relief. However, a significant proportion of truly asymptomatic patients can be closely monitored. In HCM patients, exercise echocardiography has been shown to be a useful assessment of functional capacity and risk stratification. METHODS: We included 426 HCM patients (44 ± 14 years; 78% men) undergoing exercise echocardiography, excluding hypertensive heart disease of elderly, ejection fraction &lt;50% and invasive therapy (myectomy or alcohol ablation) during follow-up. Clinical, echocardiographic (LV thickness, LVOT gradient, and MR) and exercise variables (percent of age-sex predicted metabolic equivalents [METs] and heart rate recovery [HRR] at 1 min post-exercise) were recorded. A composite endpoint of death, appropriate internal defibrillator discharge, and admission for congestive heart failure was recorded. RESULTS: Patients were asymptomatic or minimally symptomatic on history, but 82% of patients achieved &lt;100% of age-sex predicted METs, and 43% had ≥II+ post-stress MR. The mean LV septal thickness, post-exercise LVOT gradient, and HRR were 2.0 ± 0.5 cm, 62 ± 47 mm Hg, and 31 ± 14 beats/min, respectively. During a mean follow-up of 8.7 ± 3 years, there were 52 events (12%). Patients achieving &gt;100% of age-sex predicted METs had 1% event rate versus 12% in those achieving &lt;85%. On stepwise multivariate survival analysis, percent of age-sex predicted METs (hazard ratio [HR]: 0.76; 95% confidence interval [CI]: 0.64 to 0.90), abnormal HRR (HR: 0.89; 95% CI: 0.82 to 0.97), and atrial fibrillation (HR: 2.73; 95% CI: 1.30 to 5.74) (overall, p &lt; 0.001) independently predicted outcomes. CONCLUSIONS: In asymptomatic or minimally symptomatic HCM patients, exercise stress testing provides excellent risk stratification, with a low event rate in patients achieving &gt;100% of predicted METs.","author":[{"dropping-particle":"","family":"Desai","given":"Milind Y","non-dropping-particle":"","parse-names":false,"suffix":""},{"dropping-particle":"","family":"Bhonsale","given":"Aditya","non-dropping-particle":"","parse-names":false,"suffix":""},{"dropping-particle":"","family":"Patel","given":"Parag","non-dropping-particle":"","parse-names":false,"suffix":""},{"dropping-particle":"","family":"Naji","given":"Peyman","non-dropping-particle":"","parse-names":false,"suffix":""},{"dropping-particle":"","family":"Smedira","given":"Nicholas G","non-dropping-particle":"","parse-names":false,"suffix":""},{"dropping-particle":"","family":"Thamilarasan","given":"Maran","non-dropping-particle":"","parse-names":false,"suffix":""},{"dropping-particle":"","family":"Lytle","given":"Bruce W","non-dropping-particle":"","parse-names":false,"suffix":""},{"dropping-particle":"","family":"Lever","given":"Harry M","non-dropping-particle":"","parse-names":false,"suffix":""}],"container-title":"JACC. Cardiovascular imaging","id":"ITEM-3","issue":"1","issued":{"date-parts":[["2014","1"]]},"language":"eng","page":"26-36","publisher-place":"United States","title":"Exercise echocardiography in asymptomatic HCM: exercise capacity, and not LV outflow  tract gradient predicts long-term outcomes.","type":"article-journal","volume":"7"},"uris":["http://www.mendeley.com/documents/?uuid=57d67af9-e83f-46b3-befd-fe209ff64e5d"]},{"id":"ITEM-4","itemData":{"DOI":"10.1016/j.jacc.2014.04.058","ISSN":"1558-3597 (Electronic)","PMID":"25082581","abstract":"BACKGROUND: Although running is a popular leisure-time physical activity, little  is known about the long-term effects of running on mortality. The dose-response relations between running, as well as the change in running behaviors over time, and mortality remain uncertain. OBJECTIVES: We examined the associations of running with all-cause and cardiovascular mortality risks in 55,137 adults, 18 to 100 years of age (mean age 44 years). METHODS: Running was assessed on a medical history questionnaire by leisure-time activity. RESULTS: During a mean follow-up of 15 years, 3,413 all-cause and 1,217 cardiovascular deaths occurred. Approximately 24% of adults participated in running in this population. Compared with nonrunners, runners had 30% and 45% lower adjusted risks of all-cause and cardiovascular mortality, respectively, with a 3-year life expectancy benefit. In dose-response analyses, the mortality benefits in runners were similar across quintiles of running time, distance, frequency, amount, and speed, compared with nonrunners. Weekly running even &lt;51 min, &lt;6 miles, 1 to 2 times, &lt;506 metabolic equivalent-minutes, or &lt;6 miles/h was sufficient to reduce risk of mortality, compared with not running. In the analyses of change in running behaviors and mortality, persistent runners had the most significant benefits, with 29% and 50% lower risks of all-cause and cardiovascular mortality, respectively, compared with never-runners. CONCLUSIONS: Running, even 5 to 10 min/day and at slow speeds &lt;6 miles/h, is associated with markedly reduced risks of death from all causes and cardiovascular disease. This study may motivate healthy but sedentary individuals to begin and continue running for substantial and attainable mortality benefits.","author":[{"dropping-particle":"","family":"Lee","given":"Duck-Chul","non-dropping-particle":"","parse-names":false,"suffix":""},{"dropping-particle":"","family":"Pate","given":"Russell R","non-dropping-particle":"","parse-names":false,"suffix":""},{"dropping-particle":"","family":"Lavie","given":"Carl J","non-dropping-particle":"","parse-names":false,"suffix":""},{"dropping-particle":"","family":"Sui","given":"Xuemei","non-dropping-particle":"","parse-names":false,"suffix":""},{"dropping-particle":"","family":"Church","given":"Timothy S","non-dropping-particle":"","parse-names":false,"suffix":""},{"dropping-particle":"","family":"Blair","given":"Steven N","non-dropping-particle":"","parse-names":false,"suffix":""}],"container-title":"Journal of the American College of Cardiology","id":"ITEM-4","issue":"5","issued":{"date-parts":[["2014","8"]]},"language":"eng","page":"472-481","publisher-place":"United States","title":"Leisure-time running reduces all-cause and cardiovascular mortality risk.","type":"article-journal","volume":"64"},"uris":["http://www.mendeley.com/documents/?uuid=4857a2a0-798f-4b95-9f53-24bc7259daa7"]},{"id":"ITEM-5","itemData":{"DOI":"10.1001/jamacardio.2015.0354","ISSN":"2380-6591 (Electronic)","PMID":"27437663","abstract":"Hypertrophic cardiomyopathy (HCM) is a relatively common genetic heart disease  encumbered throughout much of its almost 60-year history by a large measure of misunderstanding and the perception of a grim outcome without effective treatment options. However, it is now apparent that the majority of patients affected with HCM can achieve normal or near-normal life expectancy without disability, and usually do not require major treatment interventions. Nevertheless, for those patients with HCM who are at risk for (or experience) disease-related complications, a constellation of comprehensive nonpharmacologic management strategies have evolved over the last 15 years, altering the natural history and disease course for many, including implantable defibrillators, heart transplant, external defibrillation/therapeutic hypothermia, advances in surgical myectomy, and alcohol ablation. In particular, expanded contemporary risk stratification strategies have led to a more reliable selection of patients likely to achieve primary prevention of sudden death with implantable defibrillators. Most recently, large cohort studies using current management strategies and therapeutic measures have shown that it is now possible to achieve significantly improved survival with a low HCM-related mortality of 0.5% per year across all ages, and including children and young adults characteristically with the most aggressive disease course. These clinical management initiatives, instituted by the practicing cardiology community, have succeeded in preserving life and restoring an active lifestyle for thousands of patients with HCM, while providing many with a measure of reassurance and a reasonable expectation for an extended (if not normal) life span.","author":[{"dropping-particle":"","family":"Maron","given":"Barry J","non-dropping-particle":"","parse-names":false,"suffix":""},{"dropping-particle":"","family":"Rowin","given":"Ethan J","non-dropping-particle":"","parse-names":false,"suffix":""},{"dropping-particle":"","family":"Casey","given":"Susan A","non-dropping-particle":"","parse-names":false,"suffix":""},{"dropping-particle":"","family":"Maron","given":"Martin S","non-dropping-particle":"","parse-names":false,"suffix":""}],"container-title":"JAMA cardiology","id":"ITEM-5","issue":"1","issued":{"date-parts":[["2016","4"]]},"language":"eng","page":"98-105","publisher-place":"United States","title":"How Hypertrophic Cardiomyopathy Became a Contemporary Treatable Genetic Disease With  Low Mortality: Shaped by 50 Years of Clinical Research and Practice.","type":"article-journal","volume":"1"},"uris":["http://www.mendeley.com/documents/?uuid=6ba736ba-ac69-4c8c-9688-e1727598bb23"]},{"id":"ITEM-6","itemData":{"DOI":"10.1136/openhrt-2016-000488","ISSN":"2053-3624 (Print)","PMID":"27843566","abstract":"OBJECTIVE: We examined the extent and nature of the psychological difficulty  experienced by athletic adults with hypertrophic cardiomyopathy (HCM), correlates of that difficulty and coping mechanisms. METHODS: A survey assessed athletic history and psychological impact of exercise restrictions. LASSO penalised linear regression identified factors associated with psychological difficulty. Semistructured interviews provided deeper insight into the nature and origins of psychological difficulty. RESULTS: 54 individuals (33% female, mean age 55.9) completed the survey. The majority were recreational athletes at the time of restriction (67%). There was a drop in athleticism after diagnosis, including time spent exercising (p=0.04) and identification as an athlete (p=0.0005). Most respondents (54%) found it stressful and/or difficult to adjust to exercise restrictions. Greater psychological morbidity was associated with history of elite or competitive athletics, athletic identity and decrease in time spent exercising. 16 individuals (44% female, mean age 52.4) were interviewed. Long-term effects included weight gain and uncertainty about exercising safely. The role of exercise in interviewees' lives contracted significantly after restriction, from multiple functions (eg, social, stress relief, fitness) to solely health maintenance. Interviewees reported a unique form of social support: having family and friends participate with them in lower intensity exercise. Lack of understanding from family or friends and avoiding exercise completely were detrimental to coping. CONCLUSIONS: Athletic adults with HCM experience multifaceted, lasting difficulty adjusting to exercise recommendations. These data can guide clinicians in identifying patients at highest risk for distress and in helping to bolster coping and adaptation.","author":[{"dropping-particle":"","family":"Luiten","given":"Rebecca C","non-dropping-particle":"","parse-names":false,"suffix":""},{"dropping-particle":"","family":"Ormond","given":"Kelly","non-dropping-particle":"","parse-names":false,"suffix":""},{"dropping-particle":"","family":"Post","given":"Lisa","non-dropping-particle":"","parse-names":false,"suffix":""},{"dropping-particle":"","family":"Asif","given":"Irfan M","non-dropping-particle":"","parse-names":false,"suffix":""},{"dropping-particle":"","family":"Wheeler","given":"Matthew T","non-dropping-particle":"","parse-names":false,"suffix":""},{"dropping-particle":"","family":"Caleshu","given":"Colleen","non-dropping-particle":"","parse-names":false,"suffix":""}],"container-title":"Open heart","id":"ITEM-6","issue":"2","issued":{"date-parts":[["2016"]]},"language":"eng","page":"e000488","title":"Exercise restrictions trigger psychological difficulty in active and athletic adults  with hypertrophic cardiomyopathy.","type":"article-journal","volume":"3"},"uris":["http://www.mendeley.com/documents/?uuid=c6cdde53-2d21-4afd-aa84-a15ed7aeeb9e"]}],"mendeley":{"formattedCitation":"&lt;sup&gt;9,23–27&lt;/sup&gt;","plainTextFormattedCitation":"9,23–27","previouslyFormattedCitation":"&lt;sup&gt;9,23–27&lt;/sup&gt;"},"properties":{"noteIndex":0},"schema":"https://github.com/citation-style-language/schema/raw/master/csl-citation.json"}</w:instrText>
      </w:r>
      <w:r w:rsidR="00316918">
        <w:fldChar w:fldCharType="separate"/>
      </w:r>
      <w:r w:rsidR="000442DD" w:rsidRPr="000442DD">
        <w:rPr>
          <w:noProof/>
          <w:vertAlign w:val="superscript"/>
        </w:rPr>
        <w:t>9,23–27</w:t>
      </w:r>
      <w:r w:rsidR="00316918">
        <w:fldChar w:fldCharType="end"/>
      </w:r>
    </w:p>
    <w:p w14:paraId="1A3C7033" w14:textId="77777777" w:rsidR="004A1BBA" w:rsidRDefault="004A1BBA" w:rsidP="00297DB3">
      <w:pPr>
        <w:spacing w:line="360" w:lineRule="auto"/>
      </w:pPr>
    </w:p>
    <w:p w14:paraId="4C18DB11" w14:textId="36E178A8" w:rsidR="004A1BBA" w:rsidRPr="00316918" w:rsidRDefault="00EF341F" w:rsidP="00297DB3">
      <w:pPr>
        <w:spacing w:line="360" w:lineRule="auto"/>
        <w:rPr>
          <w:b/>
          <w:bCs/>
        </w:rPr>
      </w:pPr>
      <w:r w:rsidRPr="00316918">
        <w:rPr>
          <w:b/>
          <w:bCs/>
        </w:rPr>
        <w:t>Effect of Exercise on the General Population with HCM</w:t>
      </w:r>
    </w:p>
    <w:p w14:paraId="1F477B19" w14:textId="6E44D543" w:rsidR="00D8782A" w:rsidRDefault="00EF341F" w:rsidP="00297DB3">
      <w:pPr>
        <w:spacing w:line="360" w:lineRule="auto"/>
      </w:pPr>
      <w:r w:rsidRPr="00EF341F">
        <w:t>Regular exercise in HCM has the potential for curbing obesity alongside other risk factors for atherosclerosis, and increasing fitness through improvements in left ventricular compliance, endothelial function and peripheral oxidative capacity</w:t>
      </w:r>
      <w:r w:rsidR="00316918">
        <w:t>.</w:t>
      </w:r>
      <w:r w:rsidR="00316918">
        <w:fldChar w:fldCharType="begin" w:fldLock="1"/>
      </w:r>
      <w:r w:rsidR="000442DD">
        <w:instrText>ADDIN CSL_CITATION {"citationItems":[{"id":"ITEM-1","itemData":{"DOI":"10.1038/s41569-020-0354-3","ISSN":"1759-5010 (Electronic)","PMID":"32152528","abstract":"Regular aerobic physical exercise of moderate intensity is undeniably associated  with improved health and increased longevity, with some studies suggesting that more is better. Endurance athletes exceed the usual recommendations for exercise by 15-fold to 20-fold. The need to sustain a large cardiac output for prolonged periods is associated with a 10-20% increase in left and right ventricular size and a substantial increase in left ventricular mass. A large proportion of endurance athletes have raised levels of cardiac biomarkers (troponins and B-type natriuretic peptide) and cardiac dysfunction for 24-48 h after events, but what is the relevance of these findings? In the longer term, some endurance athletes have an increased prevalence of coronary artery disease, myocardial fibrosis and arrhythmias. The inherent association between these 'maladaptations' and sudden cardiac death in the general population raises the question of whether endurance exercise could be detrimental for some individuals. However, despite speculation that these abnormalities confer an increased risk of future adverse events, elite endurance athletes have an increased life expectancy compared with the general population.","author":[{"dropping-particle":"","family":"Parry-Williams","given":"Gemma","non-dropping-particle":"","parse-names":false,"suffix":""},{"dropping-particle":"","family":"Sharma","given":"Sanjay","non-dropping-particle":"","parse-names":false,"suffix":""}],"container-title":"Nature reviews. Cardiology","id":"ITEM-1","issue":"7","issued":{"date-parts":[["2020","7"]]},"language":"eng","page":"402-412","publisher-place":"England","title":"The effects of endurance exercise on the heart: panacea or poison?","type":"article-journal","volume":"17"},"uris":["http://www.mendeley.com/documents/?uuid=48b1c503-d996-41e9-a89e-bdecd667595d"]}],"mendeley":{"formattedCitation":"&lt;sup&gt;28&lt;/sup&gt;","plainTextFormattedCitation":"28","previouslyFormattedCitation":"&lt;sup&gt;28&lt;/sup&gt;"},"properties":{"noteIndex":0},"schema":"https://github.com/citation-style-language/schema/raw/master/csl-citation.json"}</w:instrText>
      </w:r>
      <w:r w:rsidR="00316918">
        <w:fldChar w:fldCharType="separate"/>
      </w:r>
      <w:r w:rsidR="000442DD" w:rsidRPr="000442DD">
        <w:rPr>
          <w:noProof/>
          <w:vertAlign w:val="superscript"/>
        </w:rPr>
        <w:t>28</w:t>
      </w:r>
      <w:r w:rsidR="00316918">
        <w:fldChar w:fldCharType="end"/>
      </w:r>
      <w:r w:rsidR="004A1BBA">
        <w:t xml:space="preserve"> </w:t>
      </w:r>
      <w:r w:rsidR="004A1BBA" w:rsidRPr="004A1BBA">
        <w:t>A murine research model using transgenic mice with a pathogenic variant in the myosin heavy chain gene revealed that exercising early in life could confer a protective effect on the pathological substrate by reducing myocyte disarray and collage deposition in the extracellular tissue</w:t>
      </w:r>
      <w:r w:rsidR="004A1BBA">
        <w:t>.</w:t>
      </w:r>
      <w:r w:rsidR="00316918">
        <w:fldChar w:fldCharType="begin" w:fldLock="1"/>
      </w:r>
      <w:r w:rsidR="000442DD">
        <w:instrText>ADDIN CSL_CITATION {"citationItems":[{"id":"ITEM-1","itemData":{"DOI":"10.1161/01.RES.0000205766.97556.00","ISSN":"1524-4571 (Electronic)","PMID":"16439687","abstract":"Hypertrophic cardiomyopathy (HCM) is the most common form of sudden death in young competitive athletes. However, exercise has also been shown to be beneficial in the setting of other cardiac diseases. We examined the ability of voluntary exercise to prevent or reverse the phenotypes of a murine model of HCM harboring a mutant myosin heavy chain (MyHC). No differences in voluntary cage wheel performance between nontransgenic (NTG) and HCM male mice were seen. Exercise prevented fibrosis, myocyte disarray, and induction of \"hypertrophic\" markers including NFAT activity when initiated before established HCM pathology. If initiated in older HCM animals with documented disease, exercise reversed myocyte disarray (but not fibrosis) and \"hypertrophic\" marker induction. In addition, exercise returned the increased levels of phosphorylated GSK-3beta to those of NTG and decreased levels of phosphorylated CREB in HCM mice to normal levels. Exercise in HCM mice also favorably impacted components of the apoptotic signaling pathway, including Bcl-2 (an inhibitor of apoptosis) and procaspase-9 (an effector of apoptosis) expression, and caspase-3 activity. Remarkably, there were no differences in mortality between exercised NTG and HCM mice. Thus, not only was exercise not harmful but also it was able to prevent and even reverse established cardiac disease phenotypes in this HCM model.","author":[{"dropping-particle":"","family":"Konhilas","given":"John P","non-dropping-particle":"","parse-names":false,"suffix":""},{"dropping-particle":"","family":"Watson","given":"Peter A","non-dropping-particle":"","parse-names":false,"suffix":""},{"dropping-particle":"","family":"Maass","given":"Alexander","non-dropping-particle":"","parse-names":false,"suffix":""},{"dropping-particle":"","family":"Boucek","given":"Dana M","non-dropping-particle":"","parse-names":false,"suffix":""},{"dropping-particle":"","family":"Horn","given":"Todd","non-dropping-particle":"","parse-names":false,"suffix":""},{"dropping-particle":"","family":"Stauffer","given":"Brian L","non-dropping-particle":"","parse-names":false,"suffix":""},{"dropping-particle":"","family":"Luckey","given":"Stephen W","non-dropping-particle":"","parse-names":false,"suffix":""},{"dropping-particle":"","family":"Rosenberg","given":"Paul","non-dropping-particle":"","parse-names":false,"suffix":""},{"dropping-particle":"","family":"Leinwand","given":"Leslie A","non-dropping-particle":"","parse-names":false,"suffix":""}],"container-title":"Circulation research","id":"ITEM-1","issue":"4","issued":{"date-parts":[["2006","3"]]},"language":"eng","page":"540-548","publisher-place":"United States","title":"Exercise can prevent and reverse the severity of hypertrophic cardiomyopathy.","type":"article-journal","volume":"98"},"uris":["http://www.mendeley.com/documents/?uuid=ae3337c8-91d9-4c6a-96d9-9eaa3e4f8796"]}],"mendeley":{"formattedCitation":"&lt;sup&gt;29&lt;/sup&gt;","plainTextFormattedCitation":"29","previouslyFormattedCitation":"&lt;sup&gt;29&lt;/sup&gt;"},"properties":{"noteIndex":0},"schema":"https://github.com/citation-style-language/schema/raw/master/csl-citation.json"}</w:instrText>
      </w:r>
      <w:r w:rsidR="00316918">
        <w:fldChar w:fldCharType="separate"/>
      </w:r>
      <w:r w:rsidR="000442DD" w:rsidRPr="000442DD">
        <w:rPr>
          <w:noProof/>
          <w:vertAlign w:val="superscript"/>
        </w:rPr>
        <w:t>29</w:t>
      </w:r>
      <w:r w:rsidR="00316918">
        <w:fldChar w:fldCharType="end"/>
      </w:r>
      <w:r w:rsidR="004A1BBA">
        <w:t xml:space="preserve"> </w:t>
      </w:r>
    </w:p>
    <w:p w14:paraId="0E46E665" w14:textId="2E1A8750" w:rsidR="00EF341F" w:rsidRDefault="00D8782A" w:rsidP="00297DB3">
      <w:pPr>
        <w:spacing w:line="360" w:lineRule="auto"/>
      </w:pPr>
      <w:r w:rsidRPr="007F000E">
        <w:t xml:space="preserve">The optimal dose of safe exercise in the general population </w:t>
      </w:r>
      <w:r>
        <w:t xml:space="preserve">of </w:t>
      </w:r>
      <w:r w:rsidRPr="007F000E">
        <w:t>HCM patients is unknown, however</w:t>
      </w:r>
      <w:r w:rsidR="00D4169E">
        <w:t>,</w:t>
      </w:r>
      <w:r w:rsidRPr="007F000E">
        <w:t xml:space="preserve"> the randomised RESET HCM study of 136 middle aged and predominantly asymptomatic patients showed that moderate exercise was beneficial and safe.</w:t>
      </w:r>
      <w:r w:rsidR="00CB2B3A" w:rsidRPr="00CB2B3A">
        <w:rPr>
          <w:highlight w:val="yellow"/>
        </w:rPr>
        <w:fldChar w:fldCharType="begin" w:fldLock="1"/>
      </w:r>
      <w:r w:rsidR="000442DD">
        <w:rPr>
          <w:highlight w:val="yellow"/>
        </w:rPr>
        <w:instrText>ADDIN CSL_CITATION {"citationItems":[{"id":"ITEM-1","itemData":{"DOI":"10.1001/jama.2017.2503","ISSN":"1538-3598 (Electronic)","PMID":"28306757","abstract":"Importance: Formulating exercise recommendations for patients with hypertrophic cardiomyopathy is challenging because of concern about triggering ventricular arrhythmias and because a clinical benefit has not been previously established in this population. Objective: To determine whether moderate-intensity exercise training improves exercise capacity in adults with hypertrophic cardiomyopathy. Design, Setting, and Participants: A randomized clinical trial involving 136 patients with hypertrophic cardiomyopathy was conducted between April 2010 and October 2015 at 2 academic medical centers in the United States (University of Michigan Health System and Stanford University Medical Center). Date of last follow-up was November 2016. Interventions: Participants were randomly assigned to 16 weeks of moderate-intensity exercise training (n = 67) or usual activity (n = 69). Main Outcomes and Measures: The primary outcome measure was change in peak oxygen consumption from baseline to 16 weeks. Results: Among the 136 randomized participants (mean age, 50.4 [SD, 13.3] years; 42% women), 113 (83%) completed the study. At 16 weeks, the change in mean peak oxygen consumption was +1.35 (95% CI, 0.50 to 2.21) mL/kg/min among participants in the exercise training group and +0.08 (95% CI, -0.62 to 0.79) mL/kg/min among participants in the usual-activity group (between-group difference, 1.27 [95% CI, 0.17 to 2.37]; P = .02). There were no occurrences of sustained ventricular arrhythmia, sudden cardiac arrest, appropriate defibrillator shock, or death in either group. Conclusions and Relevance: In this preliminary study involving patients with hypertrophic cardiomyopathy, moderate-intensity exercise compared with usual activity resulted in a statistically significant but small increase in exercise capacity at 16 weeks. Further research is needed to understand the clinical importance of this finding in patients with hypertrophic cardiomyopathy, as well as the long-term safety of exercise at moderate and higher levels of intensity. Trial Registration: clinicaltrials.gov Identifier: NCT01127061.","author":[{"dropping-particle":"","family":"Saberi","given":"Sara","non-dropping-particle":"","parse-names":false,"suffix":""},{"dropping-particle":"","family":"Wheeler","given":"Matthew","non-dropping-particle":"","parse-names":false,"suffix":""},{"dropping-particle":"","family":"Bragg-Gresham","given":"Jennifer","non-dropping-particle":"","parse-names":false,"suffix":""},{"dropping-particle":"","family":"Hornsby","given":"Whitney","non-dropping-particle":"","parse-names":false,"suffix":""},{"dropping-particle":"","family":"Agarwal","given":"Prachi P","non-dropping-particle":"","parse-names":false,"suffix":""},{"dropping-particle":"","family":"Attili","given":"Anil","non-dropping-particle":"","parse-names":false,"suffix":""},{"dropping-particle":"","family":"Concannon","given":"Maryann","non-dropping-particle":"","parse-names":false,"suffix":""},{"dropping-particle":"","family":"Dries","given":"Annika M","non-dropping-particle":"","parse-names":false,"suffix":""},{"dropping-particle":"","family":"Shmargad","given":"Yael","non-dropping-particle":"","parse-names":false,"suffix":""},{"dropping-particle":"","family":"Salisbury","given":"Heidi","non-dropping-particle":"","parse-names":false,"suffix":""},{"dropping-particle":"","family":"Kumar","given":"Suwen","non-dropping-particle":"","parse-names":false,"suffix":""},{"dropping-particle":"","family":"Herrera","given":"Jonathan J","non-dropping-particle":"","parse-names":false,"suffix":""},{"dropping-particle":"","family":"Myers","given":"Jonathan","non-dropping-particle":"","parse-names":false,"suffix":""},{"dropping-particle":"","family":"Helms","given":"Adam S","non-dropping-particle":"","parse-names":false,"suffix":""},{"dropping-particle":"","family":"Ashley","given":"Euan A","non-dropping-particle":"","parse-names":false,"suffix":""},{"dropping-particle":"","family":"Day","given":"Sharlene M","non-dropping-particle":"","parse-names":false,"suffix":""}],"container-title":"JAMA","id":"ITEM-1","issue":"13","issued":{"date-parts":[["2017","4"]]},"language":"eng","page":"1349-1357","publisher-place":"United States","title":"Effect of Moderate-Intensity Exercise Training on Peak Oxygen Consumption in Patients With Hypertrophic Cardiomyopathy: A Randomized Clinical Trial.","type":"article-journal","volume":"317"},"uris":["http://www.mendeley.com/documents/?uuid=15fc2dc3-f8d2-4b13-bd7a-b527097305b1"]}],"mendeley":{"formattedCitation":"&lt;sup&gt;30&lt;/sup&gt;","plainTextFormattedCitation":"30","previouslyFormattedCitation":"&lt;sup&gt;30&lt;/sup&gt;"},"properties":{"noteIndex":0},"schema":"https://github.com/citation-style-language/schema/raw/master/csl-citation.json"}</w:instrText>
      </w:r>
      <w:r w:rsidR="00CB2B3A" w:rsidRPr="00CB2B3A">
        <w:rPr>
          <w:highlight w:val="yellow"/>
        </w:rPr>
        <w:fldChar w:fldCharType="separate"/>
      </w:r>
      <w:r w:rsidR="000442DD" w:rsidRPr="000442DD">
        <w:rPr>
          <w:noProof/>
          <w:highlight w:val="yellow"/>
          <w:vertAlign w:val="superscript"/>
        </w:rPr>
        <w:t>30</w:t>
      </w:r>
      <w:r w:rsidR="00CB2B3A" w:rsidRPr="00CB2B3A">
        <w:rPr>
          <w:highlight w:val="yellow"/>
        </w:rPr>
        <w:fldChar w:fldCharType="end"/>
      </w:r>
      <w:r w:rsidRPr="007F000E">
        <w:t xml:space="preserve">  The study group</w:t>
      </w:r>
      <w:r>
        <w:t xml:space="preserve"> (67 patients)</w:t>
      </w:r>
      <w:r w:rsidRPr="007F000E">
        <w:t xml:space="preserve"> participated in a 16 week</w:t>
      </w:r>
      <w:r>
        <w:t xml:space="preserve"> home based</w:t>
      </w:r>
      <w:r w:rsidRPr="007F000E">
        <w:t xml:space="preserve"> exercising</w:t>
      </w:r>
      <w:r>
        <w:t xml:space="preserve"> programme</w:t>
      </w:r>
      <w:r w:rsidRPr="007F000E">
        <w:t xml:space="preserve"> involving up to 4-7 60 minute sessions with a heart rate reserve (HRR) of 70% and revealed a modest (1.35 ml/kg/min) but significant increase in </w:t>
      </w:r>
      <w:r w:rsidR="00D4169E">
        <w:t>peak oxygen consumption (</w:t>
      </w:r>
      <w:r w:rsidRPr="007F000E">
        <w:t>pVO2</w:t>
      </w:r>
      <w:r w:rsidR="00D4169E">
        <w:t>)</w:t>
      </w:r>
      <w:r w:rsidRPr="007F000E">
        <w:t xml:space="preserve"> and improved quality of life scores</w:t>
      </w:r>
      <w:r>
        <w:t xml:space="preserve"> compared with 69 patients randomised to usual care</w:t>
      </w:r>
      <w:r w:rsidR="004A4120">
        <w:t>, without any adverse events</w:t>
      </w:r>
      <w:r>
        <w:t>.</w:t>
      </w:r>
      <w:r w:rsidR="00316918">
        <w:fldChar w:fldCharType="begin" w:fldLock="1"/>
      </w:r>
      <w:r w:rsidR="000442DD">
        <w:instrText>ADDIN CSL_CITATION {"citationItems":[{"id":"ITEM-1","itemData":{"DOI":"10.1001/jama.2017.2503","ISSN":"1538-3598 (Electronic)","PMID":"28306757","abstract":"Importance: Formulating exercise recommendations for patients with hypertrophic cardiomyopathy is challenging because of concern about triggering ventricular arrhythmias and because a clinical benefit has not been previously established in this population. Objective: To determine whether moderate-intensity exercise training improves exercise capacity in adults with hypertrophic cardiomyopathy. Design, Setting, and Participants: A randomized clinical trial involving 136 patients with hypertrophic cardiomyopathy was conducted between April 2010 and October 2015 at 2 academic medical centers in the United States (University of Michigan Health System and Stanford University Medical Center). Date of last follow-up was November 2016. Interventions: Participants were randomly assigned to 16 weeks of moderate-intensity exercise training (n = 67) or usual activity (n = 69). Main Outcomes and Measures: The primary outcome measure was change in peak oxygen consumption from baseline to 16 weeks. Results: Among the 136 randomized participants (mean age, 50.4 [SD, 13.3] years; 42% women), 113 (83%) completed the study. At 16 weeks, the change in mean peak oxygen consumption was +1.35 (95% CI, 0.50 to 2.21) mL/kg/min among participants in the exercise training group and +0.08 (95% CI, -0.62 to 0.79) mL/kg/min among participants in the usual-activity group (between-group difference, 1.27 [95% CI, 0.17 to 2.37]; P = .02). There were no occurrences of sustained ventricular arrhythmia, sudden cardiac arrest, appropriate defibrillator shock, or death in either group. Conclusions and Relevance: In this preliminary study involving patients with hypertrophic cardiomyopathy, moderate-intensity exercise compared with usual activity resulted in a statistically significant but small increase in exercise capacity at 16 weeks. Further research is needed to understand the clinical importance of this finding in patients with hypertrophic cardiomyopathy, as well as the long-term safety of exercise at moderate and higher levels of intensity. Trial Registration: clinicaltrials.gov Identifier: NCT01127061.","author":[{"dropping-particle":"","family":"Saberi","given":"Sara","non-dropping-particle":"","parse-names":false,"suffix":""},{"dropping-particle":"","family":"Wheeler","given":"Matthew","non-dropping-particle":"","parse-names":false,"suffix":""},{"dropping-particle":"","family":"Bragg-Gresham","given":"Jennifer","non-dropping-particle":"","parse-names":false,"suffix":""},{"dropping-particle":"","family":"Hornsby","given":"Whitney","non-dropping-particle":"","parse-names":false,"suffix":""},{"dropping-particle":"","family":"Agarwal","given":"Prachi P","non-dropping-particle":"","parse-names":false,"suffix":""},{"dropping-particle":"","family":"Attili","given":"Anil","non-dropping-particle":"","parse-names":false,"suffix":""},{"dropping-particle":"","family":"Concannon","given":"Maryann","non-dropping-particle":"","parse-names":false,"suffix":""},{"dropping-particle":"","family":"Dries","given":"Annika M","non-dropping-particle":"","parse-names":false,"suffix":""},{"dropping-particle":"","family":"Shmargad","given":"Yael","non-dropping-particle":"","parse-names":false,"suffix":""},{"dropping-particle":"","family":"Salisbury","given":"Heidi","non-dropping-particle":"","parse-names":false,"suffix":""},{"dropping-particle":"","family":"Kumar","given":"Suwen","non-dropping-particle":"","parse-names":false,"suffix":""},{"dropping-particle":"","family":"Herrera","given":"Jonathan J","non-dropping-particle":"","parse-names":false,"suffix":""},{"dropping-particle":"","family":"Myers","given":"Jonathan","non-dropping-particle":"","parse-names":false,"suffix":""},{"dropping-particle":"","family":"Helms","given":"Adam S","non-dropping-particle":"","parse-names":false,"suffix":""},{"dropping-particle":"","family":"Ashley","given":"Euan A","non-dropping-particle":"","parse-names":false,"suffix":""},{"dropping-particle":"","family":"Day","given":"Sharlene M","non-dropping-particle":"","parse-names":false,"suffix":""}],"container-title":"JAMA","id":"ITEM-1","issue":"13","issued":{"date-parts":[["2017","4"]]},"language":"eng","page":"1349-1357","publisher-place":"United States","title":"Effect of Moderate-Intensity Exercise Training on Peak Oxygen Consumption in Patients With Hypertrophic Cardiomyopathy: A Randomized Clinical Trial.","type":"article-journal","volume":"317"},"uris":["http://www.mendeley.com/documents/?uuid=15fc2dc3-f8d2-4b13-bd7a-b527097305b1"]}],"mendeley":{"formattedCitation":"&lt;sup&gt;30&lt;/sup&gt;","plainTextFormattedCitation":"30","previouslyFormattedCitation":"&lt;sup&gt;30&lt;/sup&gt;"},"properties":{"noteIndex":0},"schema":"https://github.com/citation-style-language/schema/raw/master/csl-citation.json"}</w:instrText>
      </w:r>
      <w:r w:rsidR="00316918">
        <w:fldChar w:fldCharType="separate"/>
      </w:r>
      <w:r w:rsidR="000442DD" w:rsidRPr="000442DD">
        <w:rPr>
          <w:noProof/>
          <w:vertAlign w:val="superscript"/>
        </w:rPr>
        <w:t>30</w:t>
      </w:r>
      <w:r w:rsidR="00316918">
        <w:fldChar w:fldCharType="end"/>
      </w:r>
      <w:r w:rsidRPr="007F000E">
        <w:t xml:space="preserve"> </w:t>
      </w:r>
      <w:r w:rsidR="004A4120">
        <w:t xml:space="preserve"> </w:t>
      </w:r>
      <w:r w:rsidR="004A4120" w:rsidRPr="004A4120">
        <w:t>Another single centre supervised cardiac rehabilitation study of 20 symptomatic older patients</w:t>
      </w:r>
      <w:r w:rsidR="007F02E4">
        <w:t xml:space="preserve"> </w:t>
      </w:r>
      <w:r w:rsidR="007F02E4" w:rsidRPr="00A60BA9">
        <w:rPr>
          <w:highlight w:val="yellow"/>
        </w:rPr>
        <w:t>with HCM</w:t>
      </w:r>
      <w:r w:rsidR="004A4120" w:rsidRPr="004A4120">
        <w:t xml:space="preserve"> showed that participation in 60 minutes sessions of moderate to vigorous exercise with a HRR of 85% twice a week for almost 6 months was associated with an increase in functional capacity of 2.5 METS (equivalent to pVO2 of 8.75 mg/kg/min) and an improvement in NYHA class without any adverse effects</w:t>
      </w:r>
      <w:r w:rsidR="004A4120">
        <w:t>.</w:t>
      </w:r>
      <w:r w:rsidR="00316918">
        <w:fldChar w:fldCharType="begin" w:fldLock="1"/>
      </w:r>
      <w:r w:rsidR="000442DD">
        <w:instrText>ADDIN CSL_CITATION {"citationItems":[{"id":"ITEM-1","itemData":{"DOI":"10.1177/2047487313501277","ISSN":"2047-4881 (Electronic)","PMID":"23928567","abstract":"BACKGROUND: Recent data suggest that exercise training (ET) confers significant symptomatic and functional improvements in patients with diastolic dysfunction, and thus may be beneficial in patients with hypertrophic cardiomyopathy (HCM). However, there are no data regarding the safety or efficacy of ET in HCM patients. DESIGN: A prospective non-randomized intervention design was used. METHODS: We enrolled 20 patients with symptomatic HCM, significantly limited in everyday activity, into a supervised cardiac rehabilitation exercise program. RESULTS: Patients were 62 +/- 13 years old, in New York Heart Association (NYHA) functional class II (35%) or III (65%), had a mean interventricular septum dimension of 17 +/- 5 mm and left ventricular ejection fraction (LVEF) of 53 +/- 15%. Left ventricular outflow gradient was present at rest in nine patients (mean 51 +/- 24 mm Hg) and six patients had an implantable defibrillator. Exercise prescription was based on heart rate reserve (HRR) determined from a symptom-limited graded exercise stress test. Exercise intensity was gradually increased from 50% to 85% of the HRR over the training period. Patients completed an average of 41 +/- 8 hours of aerobic ET. No adverse events or sustained ventricular arrhythmias occurred during the training program. Functional capacity, assessed by a graded exercise test, improved from 4.7 +/- 2.2 to 7.2 +/- 2.8 metabolic equivalents (METs) (p = 0.01). NYHA functional class improved from baseline by &gt;/= 1 grade in 10 patients (50%) and none experiencing deterioration during follow-up. CONCLUSIONS: The present study suggests that patients with HCM who remain symptomatic despite medical therapy may achieve considerable functional improvement through a supervised ET program.","author":[{"dropping-particle":"","family":"Klempfner","given":"Robert","non-dropping-particle":"","parse-names":false,"suffix":""},{"dropping-particle":"","family":"Kamerman","given":"Tamir","non-dropping-particle":"","parse-names":false,"suffix":""},{"dropping-particle":"","family":"Schwammenthal","given":"Ehud","non-dropping-particle":"","parse-names":false,"suffix":""},{"dropping-particle":"","family":"Nahshon","given":"Amira","non-dropping-particle":"","parse-names":false,"suffix":""},{"dropping-particle":"","family":"Hay","given":"Ilan","non-dropping-particle":"","parse-names":false,"suffix":""},{"dropping-particle":"","family":"Goldenberg","given":"Ilan","non-dropping-particle":"","parse-names":false,"suffix":""},{"dropping-particle":"","family":"Dov","given":"Freimark","non-dropping-particle":"","parse-names":false,"suffix":""},{"dropping-particle":"","family":"Arad","given":"Michael","non-dropping-particle":"","parse-names":false,"suffix":""}],"container-title":"European journal of preventive cardiology","id":"ITEM-1","issue":"1","issued":{"date-parts":[["2015","1"]]},"language":"eng","page":"13-19","publisher-place":"England","title":"Efficacy of exercise training in symptomatic patients with hypertrophic cardiomyopathy: results of a structured exercise training program in a cardiac rehabilitation center.","type":"article-journal","volume":"22"},"uris":["http://www.mendeley.com/documents/?uuid=71f9b48f-3a48-42e1-b7e7-8a5d4b69cba0"]}],"mendeley":{"formattedCitation":"&lt;sup&gt;31&lt;/sup&gt;","plainTextFormattedCitation":"31","previouslyFormattedCitation":"&lt;sup&gt;31&lt;/sup&gt;"},"properties":{"noteIndex":0},"schema":"https://github.com/citation-style-language/schema/raw/master/csl-citation.json"}</w:instrText>
      </w:r>
      <w:r w:rsidR="00316918">
        <w:fldChar w:fldCharType="separate"/>
      </w:r>
      <w:r w:rsidR="000442DD" w:rsidRPr="000442DD">
        <w:rPr>
          <w:noProof/>
          <w:vertAlign w:val="superscript"/>
        </w:rPr>
        <w:t>31</w:t>
      </w:r>
      <w:r w:rsidR="00316918">
        <w:fldChar w:fldCharType="end"/>
      </w:r>
      <w:r w:rsidR="004A4120">
        <w:t xml:space="preserve"> </w:t>
      </w:r>
      <w:r w:rsidR="004A4120" w:rsidRPr="004A4120">
        <w:t>Both studies provide reassurance about the safety and beneficial effects of moderate exercise in HCM, however</w:t>
      </w:r>
      <w:r w:rsidR="00D4169E">
        <w:t>,</w:t>
      </w:r>
      <w:r w:rsidR="004A4120" w:rsidRPr="004A4120">
        <w:t xml:space="preserve"> information pertaining to a safe dose of vigorous exercise is still limited.</w:t>
      </w:r>
    </w:p>
    <w:p w14:paraId="192413AD" w14:textId="15AC237C" w:rsidR="004A4120" w:rsidRDefault="004A4120" w:rsidP="00297DB3">
      <w:pPr>
        <w:spacing w:line="360" w:lineRule="auto"/>
      </w:pPr>
    </w:p>
    <w:p w14:paraId="057B3FC2" w14:textId="4A15FF00" w:rsidR="002B2E9D" w:rsidRDefault="004A4120" w:rsidP="00297DB3">
      <w:pPr>
        <w:spacing w:line="360" w:lineRule="auto"/>
      </w:pPr>
      <w:r w:rsidRPr="004A4120">
        <w:lastRenderedPageBreak/>
        <w:t>A recent Korean population study of 7666 middle aged patients with HCM (mean age 59.5 years; 30% females) examined the relationship between self-reported exercise volume and all cause and CV mortality. Individuals who engaged in any physical activity were included and divided into 3 quartiles where the lowest quartile performed 1.46 ± 0.46 METS</w:t>
      </w:r>
      <w:r w:rsidR="00187B9A">
        <w:t xml:space="preserve"> </w:t>
      </w:r>
      <w:r w:rsidR="00187B9A" w:rsidRPr="00187B9A">
        <w:rPr>
          <w:highlight w:val="yellow"/>
        </w:rPr>
        <w:t>per day</w:t>
      </w:r>
      <w:r w:rsidRPr="004A4120">
        <w:t xml:space="preserve"> of exercise, intermediate quartile performed 3.4 ± 0.7 METS</w:t>
      </w:r>
      <w:r w:rsidR="00187B9A">
        <w:t xml:space="preserve"> </w:t>
      </w:r>
      <w:r w:rsidR="00187B9A" w:rsidRPr="00187B9A">
        <w:rPr>
          <w:highlight w:val="yellow"/>
        </w:rPr>
        <w:t>per day</w:t>
      </w:r>
      <w:r w:rsidRPr="004A4120">
        <w:t xml:space="preserve"> and the highest quartile performed 8.4 ± 3 METS</w:t>
      </w:r>
      <w:r w:rsidR="00187B9A">
        <w:t xml:space="preserve"> </w:t>
      </w:r>
      <w:r w:rsidR="00187B9A" w:rsidRPr="00187B9A">
        <w:rPr>
          <w:highlight w:val="yellow"/>
        </w:rPr>
        <w:t>per day</w:t>
      </w:r>
      <w:r w:rsidRPr="004A4120">
        <w:t>. All 3 groups contained over 2,400 patients each. All-cause mortality and CV mortality decreased with increasing physical activity from 9.1% and 4.7% respectively in the lowest quartile to 6.4% and 2.7% respectively in the highest quartile (p 0.014 and 0.002 respectively). Compared with the intermediate quartile group, patients in the high physical activity quartile group did not show an increased risk of all cause or CV mortality (HR 0.78 v 0.75). It is noteworthy that the highest quartile group was exercising 3 times greater than the current exercise physical activity recommendations for CV bene</w:t>
      </w:r>
      <w:r>
        <w:t>fits</w:t>
      </w:r>
      <w:r w:rsidR="00A8045A">
        <w:t xml:space="preserve"> </w:t>
      </w:r>
      <w:r w:rsidR="00A8045A" w:rsidRPr="00A8045A">
        <w:rPr>
          <w:highlight w:val="yellow"/>
        </w:rPr>
        <w:t>(Table 1)</w:t>
      </w:r>
      <w:r w:rsidR="00BB6C99" w:rsidRPr="00A8045A">
        <w:rPr>
          <w:highlight w:val="yellow"/>
        </w:rPr>
        <w:t>.</w:t>
      </w:r>
      <w:r w:rsidR="00316918">
        <w:fldChar w:fldCharType="begin" w:fldLock="1"/>
      </w:r>
      <w:r w:rsidR="000442DD">
        <w:instrText>ADDIN CSL_CITATION {"citationItems":[{"id":"ITEM-1","itemData":{"DOI":"10.1136/bjsports-2020-101987","abstract":"Objectives Recommendations on physical activity (PA) for adults with hypertrophic cardiomyopathy (HCM) are not well established. We investigated the association of PA intensity with mortality in the general adult HCM population.Methods A nationwide population-based cohort of individuals with HCM who underwent health check-ups including questionnaires on PA levels were identified from the years 2009 to 2016 in the National Health Insurance Service database. Subjects who reported no PA at baseline were excluded. To estimate each individual’s PA level, the PA score (PAS) was calculated based on the self-reported questionnaires, and the study population was categorised into three groups according to tertiles of PAS. The associations of PAS with all-cause and cardiovascular mortality were analysed.Results A total of 7666 participants (mean age 59.5 years, 29.9% were women) were followed up for a mean 5.3±2.0 years. All-cause and cardiovascular mortality progressively decreased from the lowest to the highest tertiles of PA intensity: 9.1% (4.7%), 8.9% (3.8%) and 6.4% (2.7%), respectively (p-for-trend=0.0144 and 0.0023, respectively). Of note, compared with the middle PA group, the highest PA group did not have an increased risk of all-cause and cardiovascular mortality (HR 0.78, (95% CI 0.63 to 0.95) and HR 0.75 (95% CI 0.54 to 1.03), respectively). All subgroup and sensitivity analyses consistently showed that all-cause and cardiovascular mortality did not increase with higher PA levels.Conclusions Moderate-to-vigorous-intensity PA, in a middle-aged population of patients with HCM, was associated with progressive reduction of all-cause and cardiovascular mortality. The impact of vigorous-intensity PA on a younger age group requires further investigation.","author":[{"dropping-particle":"","family":"Kwon","given":"Soonil","non-dropping-particle":"","parse-names":false,"suffix":""},{"dropping-particle":"","family":"Lee","given":"Hyun-Jung","non-dropping-particle":"","parse-names":false,"suffix":""},{"dropping-particle":"","family":"Han","given":"Kyung-Do","non-dropping-particle":"","parse-names":false,"suffix":""},{"dropping-particle":"","family":"Kim","given":"Da Hye","non-dropping-particle":"","parse-names":false,"suffix":""},{"dropping-particle":"","family":"Lee","given":"Seung-Pyo","non-dropping-particle":"","parse-names":false,"suffix":""},{"dropping-particle":"","family":"Hwang","given":"In-Chang","non-dropping-particle":"","parse-names":false,"suffix":""},{"dropping-particle":"","family":"Yoon","given":"Yeonyee","non-dropping-particle":"","parse-names":false,"suffix":""},{"dropping-particle":"","family":"Park","given":"Jun-Bean","non-dropping-particle":"","parse-names":false,"suffix":""},{"dropping-particle":"","family":"Lee","given":"Heesun","non-dropping-particle":"","parse-names":false,"suffix":""},{"dropping-particle":"","family":"Kwak","given":"Soongu","non-dropping-particle":"","parse-names":false,"suffix":""},{"dropping-particle":"","family":"Yang","given":"Seokhun","non-dropping-particle":"","parse-names":false,"suffix":""},{"dropping-particle":"","family":"Cho","given":"Goo-Yeong","non-dropping-particle":"","parse-names":false,"suffix":""},{"dropping-particle":"","family":"Kim","given":"Yong-Jin","non-dropping-particle":"","parse-names":false,"suffix":""},{"dropping-particle":"","family":"Kim","given":"Hyung-Kwan","non-dropping-particle":"","parse-names":false,"suffix":""},{"dropping-particle":"","family":"Ommen","given":"Steve R","non-dropping-particle":"","parse-names":false,"suffix":""}],"container-title":"British Journal of Sports Medicine","id":"ITEM-1","issued":{"date-parts":[["2020","9","23"]]},"page":"bjsports-2020-101987","title":"Association of physical activity with all-cause and cardiovascular mortality in 7666 adults with hypertrophic cardiomyopathy (HCM): more physical activity is better","type":"article-journal"},"uris":["http://www.mendeley.com/documents/?uuid=00c90701-1bb7-44a4-adec-05ca12badd97"]}],"mendeley":{"formattedCitation":"&lt;sup&gt;32&lt;/sup&gt;","plainTextFormattedCitation":"32","previouslyFormattedCitation":"&lt;sup&gt;32&lt;/sup&gt;"},"properties":{"noteIndex":0},"schema":"https://github.com/citation-style-language/schema/raw/master/csl-citation.json"}</w:instrText>
      </w:r>
      <w:r w:rsidR="00316918">
        <w:fldChar w:fldCharType="separate"/>
      </w:r>
      <w:r w:rsidR="000442DD" w:rsidRPr="000442DD">
        <w:rPr>
          <w:noProof/>
          <w:vertAlign w:val="superscript"/>
        </w:rPr>
        <w:t>32</w:t>
      </w:r>
      <w:r w:rsidR="00316918">
        <w:fldChar w:fldCharType="end"/>
      </w:r>
      <w:r w:rsidR="00BB6C99">
        <w:t xml:space="preserve"> </w:t>
      </w:r>
    </w:p>
    <w:p w14:paraId="648DF64B" w14:textId="4AA14781" w:rsidR="0042609E" w:rsidRDefault="008A63DC" w:rsidP="00297DB3">
      <w:pPr>
        <w:spacing w:line="360" w:lineRule="auto"/>
      </w:pPr>
      <w:bookmarkStart w:id="2" w:name="_Hlk90200324"/>
      <w:r w:rsidRPr="008A63DC">
        <w:rPr>
          <w:highlight w:val="yellow"/>
        </w:rPr>
        <w:t>There remains a significant knowledge gap about the general risks and benefits of more vigorous exercise, however, there is an ongoing randomised control trial comparing the efficacy of high intensity and moderate intensity exercise intervention to improve cardiorespiratory reserve in patients with HCM, which could provide invaluable information in the future</w:t>
      </w:r>
      <w:bookmarkEnd w:id="2"/>
      <w:r w:rsidR="000D559A" w:rsidRPr="008A63DC">
        <w:rPr>
          <w:highlight w:val="yellow"/>
        </w:rPr>
        <w:t>.</w:t>
      </w:r>
      <w:r w:rsidR="000D559A" w:rsidRPr="008A63DC">
        <w:rPr>
          <w:highlight w:val="yellow"/>
        </w:rPr>
        <w:fldChar w:fldCharType="begin" w:fldLock="1"/>
      </w:r>
      <w:r w:rsidR="000442DD">
        <w:rPr>
          <w:highlight w:val="yellow"/>
        </w:rPr>
        <w:instrText>ADDIN CSL_CITATION {"citationItems":[{"id":"ITEM-1","itemData":{"author":[{"dropping-particle":"","family":"https://www.clinicaltrials.gov/ct2/show/NCT03335332","given":"","non-dropping-particle":"","parse-names":false,"suffix":""}],"id":"ITEM-1","issued":{"date-parts":[["0"]]},"title":"No Title","type":"article-journal"},"uris":["http://www.mendeley.com/documents/?uuid=3986f273-d525-42fb-be17-2cb50ee08343"]}],"mendeley":{"formattedCitation":"&lt;sup&gt;33&lt;/sup&gt;","plainTextFormattedCitation":"33","previouslyFormattedCitation":"&lt;sup&gt;33&lt;/sup&gt;"},"properties":{"noteIndex":0},"schema":"https://github.com/citation-style-language/schema/raw/master/csl-citation.json"}</w:instrText>
      </w:r>
      <w:r w:rsidR="000D559A" w:rsidRPr="008A63DC">
        <w:rPr>
          <w:highlight w:val="yellow"/>
        </w:rPr>
        <w:fldChar w:fldCharType="separate"/>
      </w:r>
      <w:r w:rsidR="000442DD" w:rsidRPr="000442DD">
        <w:rPr>
          <w:noProof/>
          <w:highlight w:val="yellow"/>
          <w:vertAlign w:val="superscript"/>
        </w:rPr>
        <w:t>33</w:t>
      </w:r>
      <w:r w:rsidR="000D559A" w:rsidRPr="008A63DC">
        <w:rPr>
          <w:highlight w:val="yellow"/>
        </w:rPr>
        <w:fldChar w:fldCharType="end"/>
      </w:r>
      <w:r w:rsidR="000D559A">
        <w:t xml:space="preserve"> </w:t>
      </w:r>
    </w:p>
    <w:p w14:paraId="52E9D7AE" w14:textId="77777777" w:rsidR="0042609E" w:rsidRDefault="0042609E" w:rsidP="00297DB3">
      <w:pPr>
        <w:spacing w:line="360" w:lineRule="auto"/>
      </w:pPr>
    </w:p>
    <w:p w14:paraId="78900E0F" w14:textId="31DE0237" w:rsidR="002B2E9D" w:rsidRPr="002B2E9D" w:rsidRDefault="002B2E9D" w:rsidP="00297DB3">
      <w:pPr>
        <w:spacing w:line="360" w:lineRule="auto"/>
        <w:rPr>
          <w:b/>
          <w:bCs/>
        </w:rPr>
      </w:pPr>
      <w:r w:rsidRPr="002B2E9D">
        <w:rPr>
          <w:b/>
          <w:bCs/>
        </w:rPr>
        <w:t>HCM and Competitive Sport</w:t>
      </w:r>
    </w:p>
    <w:p w14:paraId="1E1ACCA3" w14:textId="0F02DF1F" w:rsidR="00057E73" w:rsidRDefault="00BB6C99" w:rsidP="00297DB3">
      <w:pPr>
        <w:spacing w:line="360" w:lineRule="auto"/>
      </w:pPr>
      <w:r w:rsidRPr="00BB6C99">
        <w:t>Historical recommendations have only permitted competitive sport in low static and low dynamic disciplines, however</w:t>
      </w:r>
      <w:r w:rsidR="00557BAF">
        <w:t>,</w:t>
      </w:r>
      <w:r w:rsidRPr="00BB6C99">
        <w:t xml:space="preserve"> the heterogeneous morphology and pathophysiology of HCM means that some individuals are capable of participating in vigorous exercise including high intensity competitive sports</w:t>
      </w:r>
      <w:r>
        <w:t>.</w:t>
      </w:r>
      <w:r w:rsidR="00027626">
        <w:fldChar w:fldCharType="begin" w:fldLock="1"/>
      </w:r>
      <w:r w:rsidR="000442DD">
        <w:instrText>ADDIN CSL_CITATION {"citationItems":[{"id":"ITEM-1","itemData":{"DOI":"10.1016/s0002-9149(84)91437-1","ISSN":"0002-9149 (Print)","PMID":"6539058","author":[{"dropping-particle":"","family":"Maron","given":"B J","non-dropping-particle":"","parse-names":false,"suffix":""},{"dropping-particle":"","family":"Wesley","given":"Y E","non-dropping-particle":"","parse-names":false,"suffix":""},{"dropping-particle":"","family":"Arce","given":"J","non-dropping-particle":"","parse-names":false,"suffix":""}],"container-title":"The American journal of cardiology","id":"ITEM-1","issue":"10","issued":{"date-parts":[["1984","5"]]},"language":"eng","page":"1470-1471","publisher-place":"United States","title":"Hypertrophic cardiomyopathy compatible with successful completion of the marathon.","type":"article-journal","volume":"53"},"uris":["http://www.mendeley.com/documents/?uuid=ef516dfa-bfe8-451a-a7d4-2b118519963f"]},{"id":"ITEM-2","itemData":{"DOI":"10.1161/CIRCIMAGING.114.003454","author":[{"dropping-particle":"","family":"Sheikh","given":"Nabeel","non-dropping-particle":"","parse-names":false,"suffix":""},{"dropping-particle":"","family":"Papadakis","given":"Michael","non-dropping-particle":"","parse-names":false,"suffix":""},{"dropping-particle":"","family":"Schnell","given":"Frédéric","non-dropping-particle":"","parse-names":false,"suffix":""},{"dropping-particle":"","family":"Panoulas","given":"Vasileios","non-dropping-particle":"","parse-names":false,"suffix":""},{"dropping-particle":"","family":"Malhotra","given":"Aneil","non-dropping-particle":"","parse-names":false,"suffix":""},{"dropping-particle":"","family":"Wilson","given":"Mathew","non-dropping-particle":"","parse-names":false,"suffix":""},{"dropping-particle":"","family":"Carré","given":"François","non-dropping-particle":"","parse-names":false,"suffix":""},{"dropping-particle":"","family":"Sharma","given":"Sanjay","non-dropping-particle":"","parse-names":false,"suffix":""}],"container-title":"Circulation: Cardiovascular Imaging","id":"ITEM-2","issue":"7","issued":{"date-parts":[["2015","7","1"]]},"note":"doi: 10.1161/CIRCIMAGING.114.003454","page":"e003454","publisher":"American Heart Association","title":"Clinical Profile of Athletes With Hypertrophic Cardiomyopathy","type":"article-journal","volume":"8"},"uris":["http://www.mendeley.com/documents/?uuid=4540c7f2-efe8-43f8-b153-0f95ff8d9ac4"]}],"mendeley":{"formattedCitation":"&lt;sup&gt;34,35&lt;/sup&gt;","plainTextFormattedCitation":"34,35","previouslyFormattedCitation":"&lt;sup&gt;34,35&lt;/sup&gt;"},"properties":{"noteIndex":0},"schema":"https://github.com/citation-style-language/schema/raw/master/csl-citation.json"}</w:instrText>
      </w:r>
      <w:r w:rsidR="00027626">
        <w:fldChar w:fldCharType="separate"/>
      </w:r>
      <w:r w:rsidR="000442DD" w:rsidRPr="000442DD">
        <w:rPr>
          <w:noProof/>
          <w:vertAlign w:val="superscript"/>
        </w:rPr>
        <w:t>34,35</w:t>
      </w:r>
      <w:r w:rsidR="00027626">
        <w:fldChar w:fldCharType="end"/>
      </w:r>
      <w:r>
        <w:t xml:space="preserve"> </w:t>
      </w:r>
      <w:bookmarkStart w:id="3" w:name="_Hlk90198370"/>
      <w:r w:rsidR="006F0A70" w:rsidRPr="00CB2871">
        <w:rPr>
          <w:highlight w:val="yellow"/>
        </w:rPr>
        <w:t xml:space="preserve">Maron </w:t>
      </w:r>
      <w:r w:rsidR="0065196B" w:rsidRPr="00CB2871">
        <w:rPr>
          <w:highlight w:val="yellow"/>
        </w:rPr>
        <w:t>and Klues</w:t>
      </w:r>
      <w:r w:rsidR="0047732E" w:rsidRPr="00CB2871">
        <w:rPr>
          <w:highlight w:val="yellow"/>
        </w:rPr>
        <w:fldChar w:fldCharType="begin" w:fldLock="1"/>
      </w:r>
      <w:r w:rsidR="000442DD">
        <w:rPr>
          <w:highlight w:val="yellow"/>
        </w:rPr>
        <w:instrText>ADDIN CSL_CITATION {"citationItems":[{"id":"ITEM-1","itemData":{"DOI":"10.1016/0002-9149(94)90290-9","ISSN":"0002-9149 (Print)","PMID":"8198037","abstract":"Hypertrophic cardiomyopathy (HC) is probably the most common cause of sudden cardiac  death in youthful athletes, and this diagnosis has represented a contraindication to continued participation in competitive sports. Less well appreciated is the fact that within the clinical spectrum of HC are patients who, despite having this disease, have been able to undertake particularly intensive and often extraordinary levels of training for sports competition over many years without dying suddenly. Fourteen such patients (13 men and 1 woman, aged 30 to 66 years [mean 43]) form the present study group. HC was initially identified at 24 to 57 years of age (mean 34), usually under fortuitous circumstances. Patients most often competed in distance running (including the marathon, 7), but also in swimming, triathalon, basketball, and football. The duration of training ranged from 6 to 22 years (mean 15) and 5 continue to train and compete actively. The magnitude of training, competition, and achievement was considerable in most patients; 12 of the 14 performed either at the national, collegiate or professional level in their sport, completed numerous marathon and triathalon events, or sustained particularly rigorous training regimens of &gt; or = 50 miles/week. Echocardiographic studies demonstrated a left ventricular wall thickness of 18 to 28 mm (mean 20) in most patients (12 of 14) having a relatively localized pattern of ventricular septal hypertrophy. It is possible for some patients with HC to tolerate particularly intense athletic training and competition for many years, and even maintain high levels of achievement without incurring symptoms and disease progression or dying suddenly.(ABSTRACT TRUNCATED AT 250 WORDS)","author":[{"dropping-particle":"","family":"Maron","given":"B J","non-dropping-particle":"","parse-names":false,"suffix":""},{"dropping-particle":"","family":"Klues","given":"H G","non-dropping-particle":"","parse-names":false,"suffix":""}],"container-title":"The American journal of cardiology","id":"ITEM-1","issue":"15","issued":{"date-parts":[["1994","6"]]},"language":"eng","page":"1098-1104","publisher-place":"United States","title":"Surviving competitive athletics with hypertrophic cardiomyopathy.","type":"article-journal","volume":"73"},"uris":["http://www.mendeley.com/documents/?uuid=3ea5ab5f-abd5-4238-969b-a58ba5fcccce"]}],"mendeley":{"formattedCitation":"&lt;sup&gt;36&lt;/sup&gt;","plainTextFormattedCitation":"36","previouslyFormattedCitation":"&lt;sup&gt;36&lt;/sup&gt;"},"properties":{"noteIndex":0},"schema":"https://github.com/citation-style-language/schema/raw/master/csl-citation.json"}</w:instrText>
      </w:r>
      <w:r w:rsidR="0047732E" w:rsidRPr="00CB2871">
        <w:rPr>
          <w:highlight w:val="yellow"/>
        </w:rPr>
        <w:fldChar w:fldCharType="separate"/>
      </w:r>
      <w:r w:rsidR="000442DD" w:rsidRPr="000442DD">
        <w:rPr>
          <w:noProof/>
          <w:highlight w:val="yellow"/>
          <w:vertAlign w:val="superscript"/>
        </w:rPr>
        <w:t>36</w:t>
      </w:r>
      <w:r w:rsidR="0047732E" w:rsidRPr="00CB2871">
        <w:rPr>
          <w:highlight w:val="yellow"/>
        </w:rPr>
        <w:fldChar w:fldCharType="end"/>
      </w:r>
      <w:r w:rsidR="006F0A70" w:rsidRPr="00CB2871">
        <w:rPr>
          <w:highlight w:val="yellow"/>
        </w:rPr>
        <w:t xml:space="preserve"> </w:t>
      </w:r>
      <w:r w:rsidR="00D3553D" w:rsidRPr="00CB2871">
        <w:rPr>
          <w:highlight w:val="yellow"/>
        </w:rPr>
        <w:t xml:space="preserve"> first </w:t>
      </w:r>
      <w:r w:rsidR="006F0A70" w:rsidRPr="00CB2871">
        <w:rPr>
          <w:highlight w:val="yellow"/>
        </w:rPr>
        <w:t>reported a case series of 14 individuals w</w:t>
      </w:r>
      <w:r w:rsidR="00D3553D" w:rsidRPr="00CB2871">
        <w:rPr>
          <w:highlight w:val="yellow"/>
        </w:rPr>
        <w:t xml:space="preserve">ho </w:t>
      </w:r>
      <w:r w:rsidR="000C75EC" w:rsidRPr="00CB2871">
        <w:rPr>
          <w:highlight w:val="yellow"/>
        </w:rPr>
        <w:t>survived participation in</w:t>
      </w:r>
      <w:r w:rsidR="00D3553D" w:rsidRPr="00CB2871">
        <w:rPr>
          <w:highlight w:val="yellow"/>
        </w:rPr>
        <w:t xml:space="preserve"> high level</w:t>
      </w:r>
      <w:r w:rsidR="006F0A70" w:rsidRPr="00CB2871">
        <w:rPr>
          <w:highlight w:val="yellow"/>
        </w:rPr>
        <w:t xml:space="preserve"> endurance</w:t>
      </w:r>
      <w:r w:rsidR="000C75EC" w:rsidRPr="00CB2871">
        <w:rPr>
          <w:highlight w:val="yellow"/>
        </w:rPr>
        <w:t xml:space="preserve"> sports, including marathons and triathlons,</w:t>
      </w:r>
      <w:r w:rsidR="00D3553D" w:rsidRPr="00CB2871">
        <w:rPr>
          <w:highlight w:val="yellow"/>
        </w:rPr>
        <w:t xml:space="preserve"> for a mean</w:t>
      </w:r>
      <w:r w:rsidR="00CB2871" w:rsidRPr="00CB2871">
        <w:rPr>
          <w:highlight w:val="yellow"/>
        </w:rPr>
        <w:t xml:space="preserve"> of</w:t>
      </w:r>
      <w:r w:rsidR="006F0A70" w:rsidRPr="00CB2871">
        <w:rPr>
          <w:highlight w:val="yellow"/>
        </w:rPr>
        <w:t xml:space="preserve"> 15 years</w:t>
      </w:r>
      <w:r w:rsidR="00D3553D" w:rsidRPr="00CB2871">
        <w:rPr>
          <w:highlight w:val="yellow"/>
        </w:rPr>
        <w:t xml:space="preserve"> before an incidental diagnosis of HCM</w:t>
      </w:r>
      <w:r w:rsidR="006F0A70" w:rsidRPr="00CB2871">
        <w:rPr>
          <w:highlight w:val="yellow"/>
        </w:rPr>
        <w:t>.</w:t>
      </w:r>
      <w:r w:rsidR="000C75EC" w:rsidRPr="00CB2871">
        <w:rPr>
          <w:highlight w:val="yellow"/>
        </w:rPr>
        <w:t xml:space="preserve"> </w:t>
      </w:r>
      <w:r w:rsidR="006F0A70" w:rsidRPr="00CB2871">
        <w:rPr>
          <w:highlight w:val="yellow"/>
        </w:rPr>
        <w:t>The m</w:t>
      </w:r>
      <w:r w:rsidR="00D3553D" w:rsidRPr="00CB2871">
        <w:rPr>
          <w:highlight w:val="yellow"/>
        </w:rPr>
        <w:t>ajority had LVH localised to the septum</w:t>
      </w:r>
      <w:r w:rsidR="000C75EC" w:rsidRPr="00CB2871">
        <w:rPr>
          <w:highlight w:val="yellow"/>
        </w:rPr>
        <w:t>.</w:t>
      </w:r>
      <w:r w:rsidR="000C75EC">
        <w:t xml:space="preserve">  </w:t>
      </w:r>
      <w:r w:rsidR="00D3553D">
        <w:t xml:space="preserve"> </w:t>
      </w:r>
      <w:r w:rsidR="006F0A70">
        <w:t xml:space="preserve"> </w:t>
      </w:r>
      <w:bookmarkEnd w:id="3"/>
      <w:r w:rsidR="00B42664">
        <w:t>Our own experience of evaluating the</w:t>
      </w:r>
      <w:r w:rsidR="00B42664" w:rsidRPr="00B42664">
        <w:t xml:space="preserve"> clinical profile in 106 young asymptomatic competitive athletes (mean age 24.3 ± 6.9 years), 81% of whom were competing at regional, </w:t>
      </w:r>
      <w:r w:rsidR="00557BAF" w:rsidRPr="00B42664">
        <w:t>national,</w:t>
      </w:r>
      <w:r w:rsidR="00B42664" w:rsidRPr="00B42664">
        <w:t xml:space="preserve"> or international level</w:t>
      </w:r>
      <w:r w:rsidR="00B42664">
        <w:t xml:space="preserve"> at the time of diagnosis</w:t>
      </w:r>
      <w:r w:rsidR="00B42664" w:rsidRPr="00B42664">
        <w:t xml:space="preserve"> revealed mild morphology. </w:t>
      </w:r>
      <w:r w:rsidR="00D4169E">
        <w:t xml:space="preserve"> </w:t>
      </w:r>
      <w:r w:rsidR="00B42664" w:rsidRPr="00B42664">
        <w:t xml:space="preserve">Just over half of the athletes had a left ventricular wall </w:t>
      </w:r>
      <w:r w:rsidR="00D4169E" w:rsidRPr="00B42664">
        <w:t>thickness ≤</w:t>
      </w:r>
      <w:r w:rsidR="00B42664" w:rsidRPr="00B42664">
        <w:t xml:space="preserve"> 16mm and one third showed </w:t>
      </w:r>
      <w:r w:rsidR="000C75EC" w:rsidRPr="00604C6B">
        <w:rPr>
          <w:highlight w:val="yellow"/>
        </w:rPr>
        <w:t>hypertrophy confined to the LV apex</w:t>
      </w:r>
      <w:r w:rsidR="000C75EC">
        <w:t xml:space="preserve">. </w:t>
      </w:r>
      <w:r w:rsidR="00B42664" w:rsidRPr="00B42664">
        <w:t xml:space="preserve"> Compared with sedentary counterparts athletes with HCM had a larger LV cavity, superior indices of diastolic function and none revealed LV outflow tract obstruction at rest</w:t>
      </w:r>
      <w:r w:rsidR="00B42664">
        <w:t>.</w:t>
      </w:r>
      <w:r w:rsidR="00027626">
        <w:fldChar w:fldCharType="begin" w:fldLock="1"/>
      </w:r>
      <w:r w:rsidR="000442DD">
        <w:instrText>ADDIN CSL_CITATION {"citationItems":[{"id":"ITEM-1","itemData":{"DOI":"10.1161/CIRCIMAGING.114.003454","author":[{"dropping-particle":"","family":"Sheikh","given":"Nabeel","non-dropping-particle":"","parse-names":false,"suffix":""},{"dropping-particle":"","family":"Papadakis","given":"Michael","non-dropping-particle":"","parse-names":false,"suffix":""},{"dropping-particle":"","family":"Schnell","given":"Frédéric","non-dropping-particle":"","parse-names":false,"suffix":""},{"dropping-particle":"","family":"Panoulas","given":"Vasileios","non-dropping-particle":"","parse-names":false,"suffix":""},{"dropping-particle":"","family":"Malhotra","given":"Aneil","non-dropping-particle":"","parse-names":false,"suffix":""},{"dropping-particle":"","family":"Wilson","given":"Mathew","non-dropping-particle":"","parse-names":false,"suffix":""},{"dropping-particle":"","family":"Carré","given":"François","non-dropping-particle":"","parse-names":false,"suffix":""},{"dropping-particle":"","family":"Sharma","given":"Sanjay","non-dropping-particle":"","parse-names":false,"suffix":""}],"container-title":"Circulation: Cardiovascular Imaging","id":"ITEM-1","issue":"7","issued":{"date-parts":[["2015","7","1"]]},"note":"doi: 10.1161/CIRCIMAGING.114.003454","page":"e003454","publisher":"American Heart Association","title":"Clinical Profile of Athletes With Hypertrophic Cardiomyopathy","type":"article-journal","volume":"8"},"uris":["http://www.mendeley.com/documents/?uuid=4540c7f2-efe8-43f8-b153-0f95ff8d9ac4"]}],"mendeley":{"formattedCitation":"&lt;sup&gt;35&lt;/sup&gt;","plainTextFormattedCitation":"35","previouslyFormattedCitation":"&lt;sup&gt;35&lt;/sup&gt;"},"properties":{"noteIndex":0},"schema":"https://github.com/citation-style-language/schema/raw/master/csl-citation.json"}</w:instrText>
      </w:r>
      <w:r w:rsidR="00027626">
        <w:fldChar w:fldCharType="separate"/>
      </w:r>
      <w:r w:rsidR="000442DD" w:rsidRPr="000442DD">
        <w:rPr>
          <w:noProof/>
          <w:vertAlign w:val="superscript"/>
        </w:rPr>
        <w:t>35</w:t>
      </w:r>
      <w:r w:rsidR="00027626">
        <w:fldChar w:fldCharType="end"/>
      </w:r>
      <w:r w:rsidR="00B42664">
        <w:t xml:space="preserve">  </w:t>
      </w:r>
      <w:r w:rsidR="00B42664" w:rsidRPr="00B42664">
        <w:t xml:space="preserve">A subsequent study of 187 middle aged individuals, of whom 44 were considered to represent athletes also revealed that </w:t>
      </w:r>
      <w:r w:rsidR="00B42664">
        <w:t>the athletes</w:t>
      </w:r>
      <w:r w:rsidR="00B42664" w:rsidRPr="00B42664">
        <w:t xml:space="preserve"> showed a larger LV volume and superior diastolic function</w:t>
      </w:r>
      <w:r w:rsidR="00B42664">
        <w:t xml:space="preserve"> compared with the sedentary group</w:t>
      </w:r>
      <w:r w:rsidR="00B42664" w:rsidRPr="00B42664">
        <w:t>.</w:t>
      </w:r>
      <w:r w:rsidR="00027626">
        <w:fldChar w:fldCharType="begin" w:fldLock="1"/>
      </w:r>
      <w:r w:rsidR="000442DD">
        <w:instrText>ADDIN CSL_CITATION {"citationItems":[{"id":"ITEM-1","itemData":{"DOI":"10.1016/j.ijcard.2017.07.015","ISSN":"0167-5273","author":[{"dropping-particle":"","family":"Dejgaard","given":"Lars A","non-dropping-particle":"","parse-names":false,"suffix":""},{"dropping-particle":"","family":"Haland","given":"Trine F","non-dropping-particle":"","parse-names":false,"suffix":""},{"dropping-particle":"","family":"Lie","given":"Oyvind H","non-dropping-particle":"","parse-names":false,"suffix":""},{"dropping-particle":"","family":"Ribe","given":"Margareth","non-dropping-particle":"","parse-names":false,"suffix":""},{"dropping-particle":"","family":"Bjune","given":"Thea","non-dropping-particle":"","parse-names":false,"suffix":""},{"dropping-particle":"","family":"Leren","given":"Ida Skrinde","non-dropping-particle":"","parse-names":false,"suffix":""},{"dropping-particle":"","family":"Berge","given":"Knut Erik","non-dropping-particle":"","parse-names":false,"suffix":""},{"dropping-particle":"","family":"Edvardsen","given":"Thor","non-dropping-particle":"","parse-names":false,"suffix":""},{"dropping-particle":"","family":"Haugaa","given":"Kristina H","non-dropping-particle":"","parse-names":false,"suffix":""}],"container-title":"International Journal of Cardiology","id":"ITEM-1","issued":{"date-parts":[["2018","1","1"]]},"note":"doi: 10.1016/j.ijcard.2017.07.015","page":"157-163","publisher":"Elsevier","title":"Vigorous exercise in patients with hypertrophic cardiomyopathy","type":"article-journal","volume":"250"},"uris":["http://www.mendeley.com/documents/?uuid=35164e02-2c66-4333-ba42-61c462d41374"]}],"mendeley":{"formattedCitation":"&lt;sup&gt;37&lt;/sup&gt;","plainTextFormattedCitation":"37","previouslyFormattedCitation":"&lt;sup&gt;37&lt;/sup&gt;"},"properties":{"noteIndex":0},"schema":"https://github.com/citation-style-language/schema/raw/master/csl-citation.json"}</w:instrText>
      </w:r>
      <w:r w:rsidR="00027626">
        <w:fldChar w:fldCharType="separate"/>
      </w:r>
      <w:r w:rsidR="000442DD" w:rsidRPr="000442DD">
        <w:rPr>
          <w:noProof/>
          <w:vertAlign w:val="superscript"/>
        </w:rPr>
        <w:t>37</w:t>
      </w:r>
      <w:r w:rsidR="00027626">
        <w:fldChar w:fldCharType="end"/>
      </w:r>
    </w:p>
    <w:p w14:paraId="43BA554C" w14:textId="4C53345E" w:rsidR="00057E73" w:rsidRDefault="00057E73" w:rsidP="00057E73">
      <w:pPr>
        <w:spacing w:line="360" w:lineRule="auto"/>
      </w:pPr>
      <w:r>
        <w:t xml:space="preserve">An Italian study reported outcomes in a cohort of 88 </w:t>
      </w:r>
      <w:r w:rsidR="00854AA5">
        <w:t xml:space="preserve">adult </w:t>
      </w:r>
      <w:r>
        <w:t>athletes</w:t>
      </w:r>
      <w:r w:rsidR="00854AA5">
        <w:t xml:space="preserve"> (median age 31 years) </w:t>
      </w:r>
      <w:r>
        <w:t>with a low risk profile</w:t>
      </w:r>
      <w:r w:rsidR="00854AA5">
        <w:t xml:space="preserve"> (ESC 5-year SCD risk 2.2%)</w:t>
      </w:r>
      <w:r>
        <w:t xml:space="preserve"> following a diagnosis HCM. 27</w:t>
      </w:r>
      <w:r w:rsidR="00854AA5">
        <w:t xml:space="preserve"> (31%)</w:t>
      </w:r>
      <w:r>
        <w:t xml:space="preserve"> individuals</w:t>
      </w:r>
      <w:r w:rsidR="00854AA5">
        <w:t xml:space="preserve"> </w:t>
      </w:r>
      <w:r>
        <w:t xml:space="preserve">continued to engage in competitive sport despite medical advice and during a follow up period of 7 years, there were no adverse events in the exercising group, or any differences in the annual prevalence (1.3%) of new symptoms or non-sustained ventricular tachycardia compared with the relatively sedentary group. </w:t>
      </w:r>
      <w:r w:rsidR="00854AA5" w:rsidRPr="00854AA5">
        <w:t xml:space="preserve">There were two cardiac arrests </w:t>
      </w:r>
      <w:r w:rsidR="00854AA5">
        <w:t xml:space="preserve">which </w:t>
      </w:r>
      <w:r w:rsidR="00854AA5">
        <w:lastRenderedPageBreak/>
        <w:t xml:space="preserve">occurred </w:t>
      </w:r>
      <w:r w:rsidR="00D46EE2" w:rsidRPr="00D46EE2">
        <w:rPr>
          <w:highlight w:val="yellow"/>
        </w:rPr>
        <w:t>in</w:t>
      </w:r>
      <w:r w:rsidR="00854AA5" w:rsidRPr="00854AA5">
        <w:t xml:space="preserve"> the detrained group</w:t>
      </w:r>
      <w:r w:rsidR="00854AA5">
        <w:t>.</w:t>
      </w:r>
      <w:r w:rsidR="00027626">
        <w:fldChar w:fldCharType="begin" w:fldLock="1"/>
      </w:r>
      <w:r w:rsidR="000442DD">
        <w:instrText>ADDIN CSL_CITATION {"citationItems":[{"id":"ITEM-1","itemData":{"DOI":"10.1136/bjsports-2019-100890","ISSN":"1473-0480 (Electronic)","PMID":"32532845","abstract":"OBJECTIVE: Current guidelines recommend precautionary disqualification from  competitive sports in patients with hypertrophic cardiomyopathy (HCM). We assessed the incidence of cardiovascular events in a cohort of patients with HCM engaged in long-term exercise programmes and competitive sport. METHODS: We reviewed data on 88 consecutive athletes diagnosed with HCM, from 1997 to 2017; 92% male, 98% Caucasian, median age 31 (IQR: 19-44) years. All participated in regular exercise programmes and competitive sport at study entry.We performed follow-up evaluation after 7±5 (1-21) years. 61 (69%) of the athletes had substantially reduced or stopped exercise and sport (ie, HCM-detrained), and 27 had continued with regular training and sport competitions (HCM-trained). At baseline evaluation, both groups were similar for age, gender balance, symptoms, ECG abnormalities, extent of left ventricular hypertrophy, arrhythmias and risk profile for sudden cardiac death/arrest. RESULTS: During the follow-up period, two participants suffered sudden cardiac arrest or death (0.3% per year) both outside of sport participation. In addition, 19 (22%) reported symptoms (syncope in 3, palpitations in 10, chest pain in 4 and dyspnoea in 2). The Kaplan-Meier analyses of freedom from combined sudden cardiac arrest/death and symptoms (log-rank test p=0.264) showed no differences between HCM-trained and detrained patients. CONCLUSION: In this adult cohort of low-risk HCM athletes, voluntary decision to pursue in participation in competitive sport events was not associated with increased risk for major cardiac events or clinical worsening compared with decision to reduce or withdraw from exercise programmes and sport. Similar results may not be seen in younger or racially diverse athlete populations, or in patients with more severe HCM phenotypes.","author":[{"dropping-particle":"","family":"Pelliccia","given":"Antonio","non-dropping-particle":"","parse-names":false,"suffix":""},{"dropping-particle":"","family":"Caselli","given":"Stefano","non-dropping-particle":"","parse-names":false,"suffix":""},{"dropping-particle":"","family":"Pelliccia","given":"Matteo","non-dropping-particle":"","parse-names":false,"suffix":""},{"dropping-particle":"","family":"Musumeci","given":"Maria Beatrice","non-dropping-particle":"","parse-names":false,"suffix":""},{"dropping-particle":"","family":"Lemme","given":"Erika","non-dropping-particle":"","parse-names":false,"suffix":""},{"dropping-particle":"","family":"Paolo","given":"Fernando M","non-dropping-particle":"Di","parse-names":false,"suffix":""},{"dropping-particle":"","family":"Maestrini","given":"Viviana","non-dropping-particle":"","parse-names":false,"suffix":""},{"dropping-particle":"","family":"Russo","given":"Domitilla","non-dropping-particle":"","parse-names":false,"suffix":""},{"dropping-particle":"","family":"Limite","given":"Luca","non-dropping-particle":"","parse-names":false,"suffix":""},{"dropping-particle":"","family":"Borrazzo","given":"Cristian","non-dropping-particle":"","parse-names":false,"suffix":""},{"dropping-particle":"","family":"Autore","given":"Camillo","non-dropping-particle":"","parse-names":false,"suffix":""}],"container-title":"British journal of sports medicine","id":"ITEM-1","issue":"16","issued":{"date-parts":[["2020","8"]]},"language":"eng","page":"1008-1012","publisher-place":"England","title":"Clinical outcomes in adult athletes with hypertrophic cardiomyopathy: a 7-year  follow-up study.","type":"article-journal","volume":"54"},"uris":["http://www.mendeley.com/documents/?uuid=ede8a715-744d-4f50-94cc-bb9536c65a01"]}],"mendeley":{"formattedCitation":"&lt;sup&gt;38&lt;/sup&gt;","plainTextFormattedCitation":"38","previouslyFormattedCitation":"&lt;sup&gt;38&lt;/sup&gt;"},"properties":{"noteIndex":0},"schema":"https://github.com/citation-style-language/schema/raw/master/csl-citation.json"}</w:instrText>
      </w:r>
      <w:r w:rsidR="00027626">
        <w:fldChar w:fldCharType="separate"/>
      </w:r>
      <w:r w:rsidR="000442DD" w:rsidRPr="000442DD">
        <w:rPr>
          <w:noProof/>
          <w:vertAlign w:val="superscript"/>
        </w:rPr>
        <w:t>38</w:t>
      </w:r>
      <w:r w:rsidR="00027626">
        <w:fldChar w:fldCharType="end"/>
      </w:r>
      <w:r w:rsidR="00854AA5" w:rsidRPr="00854AA5">
        <w:t xml:space="preserve"> </w:t>
      </w:r>
      <w:r>
        <w:t xml:space="preserve">  </w:t>
      </w:r>
      <w:r w:rsidR="007C314C" w:rsidRPr="00FF662F">
        <w:rPr>
          <w:highlight w:val="yellow"/>
        </w:rPr>
        <w:t xml:space="preserve">In a subsequent study the authors could not identify any </w:t>
      </w:r>
      <w:r w:rsidRPr="00FF662F">
        <w:rPr>
          <w:highlight w:val="yellow"/>
        </w:rPr>
        <w:t xml:space="preserve"> echocardiographic difference</w:t>
      </w:r>
      <w:r w:rsidRPr="00D76FD9">
        <w:rPr>
          <w:highlight w:val="yellow"/>
        </w:rPr>
        <w:t xml:space="preserve">s in cardiac dimensions or function between the two groups </w:t>
      </w:r>
      <w:r w:rsidR="00BB7675">
        <w:rPr>
          <w:highlight w:val="yellow"/>
        </w:rPr>
        <w:t xml:space="preserve">during </w:t>
      </w:r>
      <w:r w:rsidRPr="00D76FD9">
        <w:rPr>
          <w:highlight w:val="yellow"/>
        </w:rPr>
        <w:t xml:space="preserve"> the follow up period, however</w:t>
      </w:r>
      <w:r w:rsidR="00557BAF">
        <w:rPr>
          <w:highlight w:val="yellow"/>
        </w:rPr>
        <w:t>,</w:t>
      </w:r>
      <w:r w:rsidRPr="00D76FD9">
        <w:rPr>
          <w:highlight w:val="yellow"/>
        </w:rPr>
        <w:t xml:space="preserve"> there was no assessment of myocardial fibrosis.</w:t>
      </w:r>
      <w:r w:rsidR="00CB2871">
        <w:rPr>
          <w:highlight w:val="yellow"/>
        </w:rPr>
        <w:fldChar w:fldCharType="begin" w:fldLock="1"/>
      </w:r>
      <w:r w:rsidR="000442DD">
        <w:rPr>
          <w:highlight w:val="yellow"/>
        </w:rPr>
        <w:instrText>ADDIN CSL_CITATION {"citationItems":[{"id":"ITEM-1","itemData":{"DOI":"10.1016/j.jcmg.2021.08.012","author":[{"dropping-particle":"","family":"Antonio","given":"Pelliccia","non-dropping-particle":"","parse-names":false,"suffix":""},{"dropping-particle":"","family":"Cristian","given":"Borrazzo","non-dropping-particle":"","parse-names":false,"suffix":""},{"dropping-particle":"","family":"Stefano","given":"Caselli","non-dropping-particle":"","parse-names":false,"suffix":""},{"dropping-particle":"","family":"Erika","given":"Lemme","non-dropping-particle":"","parse-names":false,"suffix":""},{"dropping-particle":"","family":"Beatrice","given":"Musumeci Maria","non-dropping-particle":"","parse-names":false,"suffix":""},{"dropping-particle":"","family":"Viviana","given":"Maestrini","non-dropping-particle":"","parse-names":false,"suffix":""},{"dropping-particle":"","family":"Pietro","given":"Francia","non-dropping-particle":"","parse-names":false,"suffix":""},{"dropping-particle":"","family":"Domitilla","given":"Russo","non-dropping-particle":"","parse-names":false,"suffix":""},{"dropping-particle":"","family":"Matteo","given":"Pelliccia","non-dropping-particle":"","parse-names":false,"suffix":""},{"dropping-particle":"","family":"Iacopo","given":"Olivotto","non-dropping-particle":"","parse-names":false,"suffix":""},{"dropping-particle":"","family":"Camillo","given":"Autore","non-dropping-particle":"","parse-names":false,"suffix":""}],"container-title":"JACC: Cardiovascular Imaging","id":"ITEM-1","issue":"1","issued":{"date-parts":[["2022","1","1"]]},"note":"doi: 10.1016/j.jcmg.2021.08.012","page":"170-171","publisher":"American College of Cardiology Foundation","title":"Neither Athletic Training nor Detraining Affects LV Hypertrophy in Adult, Low-Risk Patients With HCM","type":"article-journal","volume":"15"},"uris":["http://www.mendeley.com/documents/?uuid=2536ed95-e4a2-49a9-a274-93d856e65a1c"]}],"mendeley":{"formattedCitation":"&lt;sup&gt;39&lt;/sup&gt;","plainTextFormattedCitation":"39","previouslyFormattedCitation":"&lt;sup&gt;39&lt;/sup&gt;"},"properties":{"noteIndex":0},"schema":"https://github.com/citation-style-language/schema/raw/master/csl-citation.json"}</w:instrText>
      </w:r>
      <w:r w:rsidR="00CB2871">
        <w:rPr>
          <w:highlight w:val="yellow"/>
        </w:rPr>
        <w:fldChar w:fldCharType="separate"/>
      </w:r>
      <w:r w:rsidR="000442DD" w:rsidRPr="000442DD">
        <w:rPr>
          <w:noProof/>
          <w:highlight w:val="yellow"/>
          <w:vertAlign w:val="superscript"/>
        </w:rPr>
        <w:t>39</w:t>
      </w:r>
      <w:r w:rsidR="00CB2871">
        <w:rPr>
          <w:highlight w:val="yellow"/>
        </w:rPr>
        <w:fldChar w:fldCharType="end"/>
      </w:r>
      <w:r>
        <w:t xml:space="preserve"> Overall these studies indicate that participation in vigorous exercise and competitive sport may be considered in a select group of predominantly adult patients who have mild morphology and a low risk profile.   </w:t>
      </w:r>
    </w:p>
    <w:p w14:paraId="72813027" w14:textId="073D31D6" w:rsidR="00057E73" w:rsidRDefault="00057E73" w:rsidP="00057E73">
      <w:pPr>
        <w:spacing w:line="360" w:lineRule="auto"/>
      </w:pPr>
      <w:r>
        <w:t xml:space="preserve">A multi-national sports safety ICD registry report which originally included </w:t>
      </w:r>
      <w:r w:rsidR="00D12A64">
        <w:t>75</w:t>
      </w:r>
      <w:r>
        <w:t xml:space="preserve"> individuals with HCM showed no adverse event rates during a </w:t>
      </w:r>
      <w:r w:rsidR="00D12A64">
        <w:t>44</w:t>
      </w:r>
      <w:r>
        <w:t xml:space="preserve"> month follow up period.</w:t>
      </w:r>
      <w:r w:rsidR="00027626">
        <w:fldChar w:fldCharType="begin" w:fldLock="1"/>
      </w:r>
      <w:r w:rsidR="000442DD">
        <w:instrText>ADDIN CSL_CITATION {"citationItems":[{"id":"ITEM-1","itemData":{"DOI":"10.1161/CIRCULATIONAHA.117.027828","ISSN":"1524-4539 (Electronic)","PMID":"28584032","author":[{"dropping-particle":"","family":"Lampert","given":"Rachel","non-dropping-particle":"","parse-names":false,"suffix":""},{"dropping-particle":"","family":"Olshansky","given":"Brian","non-dropping-particle":"","parse-names":false,"suffix":""},{"dropping-particle":"","family":"Heidbuchel","given":"Hein","non-dropping-particle":"","parse-names":false,"suffix":""},{"dropping-particle":"","family":"Lawless","given":"Christine","non-dropping-particle":"","parse-names":false,"suffix":""},{"dropping-particle":"","family":"Saarel","given":"Elizabeth","non-dropping-particle":"","parse-names":false,"suffix":""},{"dropping-particle":"","family":"Ackerman","given":"Michael","non-dropping-particle":"","parse-names":false,"suffix":""},{"dropping-particle":"","family":"Calkins","given":"Hugh","non-dropping-particle":"","parse-names":false,"suffix":""},{"dropping-particle":"","family":"Estes","given":"N A Mark","non-dropping-particle":"","parse-names":false,"suffix":""},{"dropping-particle":"","family":"Link","given":"Mark S","non-dropping-particle":"","parse-names":false,"suffix":""},{"dropping-particle":"","family":"Maron","given":"Barry J","non-dropping-particle":"","parse-names":false,"suffix":""},{"dropping-particle":"","family":"Marcus","given":"Frank","non-dropping-particle":"","parse-names":false,"suffix":""},{"dropping-particle":"","family":"Scheinman","given":"Melvin","non-dropping-particle":"","parse-names":false,"suffix":""},{"dropping-particle":"","family":"Wilkoff","given":"Bruce L","non-dropping-particle":"","parse-names":false,"suffix":""},{"dropping-particle":"","family":"Zipes","given":"Douglas P","non-dropping-particle":"","parse-names":false,"suffix":""},{"dropping-particle":"","family":"Berul","given":"Charles I","non-dropping-particle":"","parse-names":false,"suffix":""},{"dropping-particle":"","family":"Cheng","given":"Alan","non-dropping-particle":"","parse-names":false,"suffix":""},{"dropping-particle":"","family":"Jordaens","given":"Luc","non-dropping-particle":"","parse-names":false,"suffix":""},{"dropping-particle":"","family":"Law","given":"Ian","non-dropping-particle":"","parse-names":false,"suffix":""},{"dropping-particle":"","family":"Loomis","given":"Michele","non-dropping-particle":"","parse-names":false,"suffix":""},{"dropping-particle":"","family":"Willems","given":"Rik","non-dropping-particle":"","parse-names":false,"suffix":""},{"dropping-particle":"","family":"Barth","given":"Cheryl","non-dropping-particle":"","parse-names":false,"suffix":""},{"dropping-particle":"","family":"Broos","given":"Karin","non-dropping-particle":"","parse-names":false,"suffix":""},{"dropping-particle":"","family":"Brandt","given":"Cynthia","non-dropping-particle":"","parse-names":false,"suffix":""},{"dropping-particle":"","family":"Dziura","given":"James","non-dropping-particle":"","parse-names":false,"suffix":""},{"dropping-particle":"","family":"Li","given":"Fangyong","non-dropping-particle":"","parse-names":false,"suffix":""},{"dropping-particle":"","family":"Simone","given":"Laura","non-dropping-particle":"","parse-names":false,"suffix":""},{"dropping-particle":"","family":"Vandenberghe","given":"Katleen","non-dropping-particle":"","parse-names":false,"suffix":""},{"dropping-particle":"","family":"Cannom","given":"David","non-dropping-particle":"","parse-names":false,"suffix":""}],"container-title":"Circulation","id":"ITEM-1","issue":"23","issued":{"date-parts":[["2017","6"]]},"language":"eng","page":"2310-2312","publisher-place":"United States","title":"Safety of Sports for Athletes With Implantable Cardioverter-Defibrillators: Long-Term Results of a Prospective Multinational Registry.","type":"article","volume":"135"},"uris":["http://www.mendeley.com/documents/?uuid=a664f288-35b4-41ae-8e18-08d23b2079ad"]}],"mendeley":{"formattedCitation":"&lt;sup&gt;40&lt;/sup&gt;","plainTextFormattedCitation":"40","previouslyFormattedCitation":"&lt;sup&gt;40&lt;/sup&gt;"},"properties":{"noteIndex":0},"schema":"https://github.com/citation-style-language/schema/raw/master/csl-citation.json"}</w:instrText>
      </w:r>
      <w:r w:rsidR="00027626">
        <w:fldChar w:fldCharType="separate"/>
      </w:r>
      <w:r w:rsidR="000442DD" w:rsidRPr="000442DD">
        <w:rPr>
          <w:noProof/>
          <w:vertAlign w:val="superscript"/>
        </w:rPr>
        <w:t>40</w:t>
      </w:r>
      <w:r w:rsidR="00027626">
        <w:fldChar w:fldCharType="end"/>
      </w:r>
      <w:r w:rsidR="00D12A64">
        <w:t xml:space="preserve"> </w:t>
      </w:r>
      <w:r>
        <w:t xml:space="preserve"> Although more individuals received appropriate and inappropriate shocks during physical activity than during resting conditions, there was no difference in shock rate between usual physical activity and competitive sport. This study suggests that even individuals deemed to be at high risk may be able to participate in vigorous exercise with an ICD in situ</w:t>
      </w:r>
      <w:r w:rsidR="007578FD" w:rsidRPr="007578FD">
        <w:rPr>
          <w:highlight w:val="yellow"/>
        </w:rPr>
        <w:t>.</w:t>
      </w:r>
      <w:r w:rsidRPr="007578FD">
        <w:rPr>
          <w:highlight w:val="yellow"/>
        </w:rPr>
        <w:t xml:space="preserve"> </w:t>
      </w:r>
      <w:r w:rsidR="007578FD" w:rsidRPr="007578FD">
        <w:rPr>
          <w:highlight w:val="yellow"/>
        </w:rPr>
        <w:t>H</w:t>
      </w:r>
      <w:r w:rsidRPr="007578FD">
        <w:rPr>
          <w:highlight w:val="yellow"/>
        </w:rPr>
        <w:t>owever</w:t>
      </w:r>
      <w:r w:rsidR="00D4169E" w:rsidRPr="007578FD">
        <w:rPr>
          <w:highlight w:val="yellow"/>
        </w:rPr>
        <w:t>,</w:t>
      </w:r>
      <w:r>
        <w:t xml:space="preserve"> only 16% of the group were considered to represent genuine competitive athletes, 75% had an ICD implant for primary prevention purposes which is associated with an annual appropriate shock rate of only 3% and almost 70% were receiving beta blockers. Furthermore, dynamic sports involving explosive sprints such as basketball and soccer, which are associated with the highest risk of HCM related exercise deaths</w:t>
      </w:r>
      <w:r w:rsidR="00B560B8" w:rsidRPr="00B560B8">
        <w:rPr>
          <w:highlight w:val="yellow"/>
        </w:rPr>
        <w:fldChar w:fldCharType="begin" w:fldLock="1"/>
      </w:r>
      <w:r w:rsidR="000D559A">
        <w:rPr>
          <w:highlight w:val="yellow"/>
        </w:rPr>
        <w:instrText>ADDIN CSL_CITATION {"citationItems":[{"id":"ITEM-1","itemData":{"DOI":"10.1161/CIRCULATIONAHA.108.804617","ISBN":"1524-4539 (Electronic)\\n0009-7322 (Linking)","ISSN":"00097322","PMID":"19221222","abstract":"BACKGROUND Sudden deaths in young competitive athletes are highly visible events with substantial impact on the physician and lay communities. However, the magnitude of this public health issue has become a source of controversy. METHODS AND RESULTS To estimate the absolute number of sudden deaths in US competitive athletes, we have assembled a large registry over a 27-year period using systematic identification and tracking strategies. A total of 1866 athletes who died suddenly (or survived cardiac arrest), 19+/-6 years of age, were identified throughout the United States from 1980 to 2006 in 38 diverse sports. Reports were less common during 1980 to 1993 (576 [31%]) than during 1994 to 2006 (1290 [69%], P&lt;0.001) and increased at a rate of 6% per year. Sudden deaths were predominantly due to cardiovascular disease (1049 [56%]), but causes also included blunt trauma that caused structural damage (416 [22%]), commotio cordis (65 [3%]), and heat stroke (46 [2%]). Among the 1049 cardiovascular deaths, the highest number of events in a single year was 76 (2005 and 2006), with an average of 66 deaths per year (range 50 to 76) over the last 6 years; 29% occurred in blacks, 54% in high school students, and 82% with physical exertion during competition/training, whereas only 11% occurred in females (although this increased with time; P=0.023). The most common cardiovascular causes were hypertrophic cardiomyopathy (36%) and congenital coronary artery anomalies (17%). CONCLUSIONS In this national registry, the absolute number of cardiovascular sudden deaths in young US athletes was somewhat higher than previous estimates but relatively low nevertheless, with a rate of &lt;100 per year. These data are relevant to the current debate surrounding preparticipation screening programs with ECGs and also suggest the need for systematic and mandatory reporting of athlete sudden deaths to a national registry.","author":[{"dropping-particle":"","family":"Maron","given":"Barry J.","non-dropping-particle":"","parse-names":false,"suffix":""},{"dropping-particle":"","family":"Doerer","given":"Joseph J.","non-dropping-particle":"","parse-names":false,"suffix":""},{"dropping-particle":"","family":"Haas","given":"Tammy S.","non-dropping-particle":"","parse-names":false,"suffix":""},{"dropping-particle":"","family":"Tierney","given":"David M.","non-dropping-particle":"","parse-names":false,"suffix":""},{"dropping-particle":"","family":"Mueller","given":"Frederick O.","non-dropping-particle":"","parse-names":false,"suffix":""}],"container-title":"Circulation","id":"ITEM-1","issue":"8","issued":{"date-parts":[["2009"]]},"page":"1085-1092","title":"Sudden deaths in young competitive athletes analysis of 1866 deaths in the united states, 1980-2006","type":"article-journal","volume":"119"},"uris":["http://www.mendeley.com/documents/?uuid=80ad455d-0023-4a29-ba88-6f073abe6b7f"]}],"mendeley":{"formattedCitation":"&lt;sup&gt;4&lt;/sup&gt;","plainTextFormattedCitation":"4","previouslyFormattedCitation":"&lt;sup&gt;4&lt;/sup&gt;"},"properties":{"noteIndex":0},"schema":"https://github.com/citation-style-language/schema/raw/master/csl-citation.json"}</w:instrText>
      </w:r>
      <w:r w:rsidR="00B560B8" w:rsidRPr="00B560B8">
        <w:rPr>
          <w:highlight w:val="yellow"/>
        </w:rPr>
        <w:fldChar w:fldCharType="separate"/>
      </w:r>
      <w:r w:rsidR="00B560B8" w:rsidRPr="00B560B8">
        <w:rPr>
          <w:noProof/>
          <w:highlight w:val="yellow"/>
          <w:vertAlign w:val="superscript"/>
        </w:rPr>
        <w:t>4</w:t>
      </w:r>
      <w:r w:rsidR="00B560B8" w:rsidRPr="00B560B8">
        <w:rPr>
          <w:highlight w:val="yellow"/>
        </w:rPr>
        <w:fldChar w:fldCharType="end"/>
      </w:r>
      <w:r>
        <w:t xml:space="preserve"> were selected out due to the risk of damaging the generator box during collision. Neither of these studies examining the effect of vigorous exercise</w:t>
      </w:r>
      <w:r w:rsidR="00BA179A">
        <w:t>,</w:t>
      </w:r>
      <w:r>
        <w:t xml:space="preserve"> or moderate to high intensity competitive sport on the natural history of HCM were designed or powered adequately to address the question.</w:t>
      </w:r>
    </w:p>
    <w:p w14:paraId="5D40F9E6" w14:textId="20BFE7D0" w:rsidR="002B2E9D" w:rsidRDefault="002B2E9D" w:rsidP="00297DB3">
      <w:pPr>
        <w:spacing w:line="360" w:lineRule="auto"/>
      </w:pPr>
    </w:p>
    <w:p w14:paraId="7D2CE8AE" w14:textId="6DE12B90" w:rsidR="002B2E9D" w:rsidRPr="002B2E9D" w:rsidRDefault="00BA179A" w:rsidP="00297DB3">
      <w:pPr>
        <w:spacing w:line="360" w:lineRule="auto"/>
        <w:rPr>
          <w:b/>
          <w:bCs/>
        </w:rPr>
      </w:pPr>
      <w:r>
        <w:rPr>
          <w:b/>
          <w:bCs/>
        </w:rPr>
        <w:t xml:space="preserve">Contemporary Exercise and Sports Participation Recommendation in Individuals with HCM </w:t>
      </w:r>
    </w:p>
    <w:p w14:paraId="77280098" w14:textId="150B4A4D" w:rsidR="00EA1798" w:rsidRDefault="00022E2B" w:rsidP="00297DB3">
      <w:pPr>
        <w:spacing w:line="360" w:lineRule="auto"/>
      </w:pPr>
      <w:r w:rsidRPr="00613342">
        <w:rPr>
          <w:highlight w:val="yellow"/>
        </w:rPr>
        <w:t>The 2015 AHA/ACC position statement for competitive sport in HCM</w:t>
      </w:r>
      <w:r w:rsidR="00873DCA" w:rsidRPr="00613342">
        <w:rPr>
          <w:highlight w:val="yellow"/>
        </w:rPr>
        <w:t xml:space="preserve"> focussed solely on competitive athletes and maintained</w:t>
      </w:r>
      <w:r w:rsidRPr="00613342">
        <w:rPr>
          <w:highlight w:val="yellow"/>
        </w:rPr>
        <w:t xml:space="preserve"> a conservative approach</w:t>
      </w:r>
      <w:r w:rsidR="00873DCA" w:rsidRPr="00613342">
        <w:rPr>
          <w:highlight w:val="yellow"/>
        </w:rPr>
        <w:t>.</w:t>
      </w:r>
      <w:r w:rsidR="000442DD" w:rsidRPr="00613342">
        <w:rPr>
          <w:highlight w:val="yellow"/>
        </w:rPr>
        <w:fldChar w:fldCharType="begin" w:fldLock="1"/>
      </w:r>
      <w:r w:rsidR="00482236" w:rsidRPr="00613342">
        <w:rPr>
          <w:highlight w:val="yellow"/>
        </w:rPr>
        <w:instrText>ADDIN CSL_CITATION {"citationItems":[{"id":"ITEM-1","itemData":{"DOI":"10.1161/CIR.0000000000000239","ISSN":"1524-4539 (Electronic)","PMID":"26621644","author":[{"dropping-particle":"","family":"Maron","given":"Barry J","non-dropping-particle":"","parse-names":false,"suffix":""},{"dropping-particle":"","family":"Udelson","given":"James E","non-dropping-particle":"","parse-names":false,"suffix":""},{"dropping-particle":"","family":"Bonow","given":"Robert O","non-dropping-particle":"","parse-names":false,"suffix":""},{"dropping-particle":"","family":"Nishimura","given":"Rick A","non-dropping-particle":"","parse-names":false,"suffix":""},{"dropping-particle":"","family":"Ackerman","given":"Michael J","non-dropping-particle":"","parse-names":false,"suffix":""},{"dropping-particle":"","family":"Estes","given":"N A Mark 3rd","non-dropping-particle":"","parse-names":false,"suffix":""},{"dropping-particle":"","family":"Cooper","given":"Leslie T Jr","non-dropping-particle":"","parse-names":false,"suffix":""},{"dropping-particle":"","family":"Link","given":"Mark S","non-dropping-particle":"","parse-names":false,"suffix":""},{"dropping-particle":"","family":"Maron","given":"Martin S","non-dropping-particle":"","parse-names":false,"suffix":""}],"container-title":"Circulation","id":"ITEM-1","issue":"22","issued":{"date-parts":[["2015","12"]]},"language":"eng","page":"e273-80","publisher-place":"United States","title":"Eligibility and Disqualification Recommendations for Competitive Athletes With  Cardiovascular Abnormalities: Task Force 3: Hypertrophic Cardiomyopathy, Arrhythmogenic Right Ventricular Cardiomyopathy and Other Cardiomyopathies, and Myocarditis: A Scientific Statement From the American Heart Association and American College of Cardiology.","type":"article-journal","volume":"132"},"uris":["http://www.mendeley.com/documents/?uuid=bfa38295-542a-4eeb-9b9d-6b35d5a126b7"]}],"mendeley":{"formattedCitation":"&lt;sup&gt;12&lt;/sup&gt;","plainTextFormattedCitation":"12","previouslyFormattedCitation":"&lt;sup&gt;12&lt;/sup&gt;"},"properties":{"noteIndex":0},"schema":"https://github.com/citation-style-language/schema/raw/master/csl-citation.json"}</w:instrText>
      </w:r>
      <w:r w:rsidR="000442DD" w:rsidRPr="00613342">
        <w:rPr>
          <w:highlight w:val="yellow"/>
        </w:rPr>
        <w:fldChar w:fldCharType="separate"/>
      </w:r>
      <w:r w:rsidR="000442DD" w:rsidRPr="00613342">
        <w:rPr>
          <w:noProof/>
          <w:highlight w:val="yellow"/>
          <w:vertAlign w:val="superscript"/>
        </w:rPr>
        <w:t>12</w:t>
      </w:r>
      <w:r w:rsidR="000442DD" w:rsidRPr="00613342">
        <w:rPr>
          <w:highlight w:val="yellow"/>
        </w:rPr>
        <w:fldChar w:fldCharType="end"/>
      </w:r>
      <w:r w:rsidR="00873DCA" w:rsidRPr="00613342">
        <w:rPr>
          <w:highlight w:val="yellow"/>
        </w:rPr>
        <w:t xml:space="preserve"> </w:t>
      </w:r>
      <w:r w:rsidRPr="00613342">
        <w:rPr>
          <w:highlight w:val="yellow"/>
        </w:rPr>
        <w:t xml:space="preserve"> </w:t>
      </w:r>
      <w:r w:rsidR="00873DCA" w:rsidRPr="00613342">
        <w:rPr>
          <w:highlight w:val="yellow"/>
        </w:rPr>
        <w:t>H</w:t>
      </w:r>
      <w:r w:rsidRPr="00613342">
        <w:rPr>
          <w:highlight w:val="yellow"/>
        </w:rPr>
        <w:t>owever the recently published ESC guidelines in sports cardiology and the updated AHA/ACC guidelines in management and treatment of HCM</w:t>
      </w:r>
      <w:r w:rsidR="00482236" w:rsidRPr="00613342">
        <w:rPr>
          <w:highlight w:val="yellow"/>
        </w:rPr>
        <w:fldChar w:fldCharType="begin" w:fldLock="1"/>
      </w:r>
      <w:r w:rsidR="00C83EFC">
        <w:rPr>
          <w:highlight w:val="yellow"/>
        </w:rPr>
        <w:instrText>ADDIN CSL_CITATION {"citationItems":[{"id":"ITEM-1","itemData":{"DOI":"10.1161/CIR.0000000000000937","ISSN":"1524-4539 (Electronic)","PMID":"33215931","author":[{"dropping-particle":"","family":"Ommen","given":"Steve R","non-dropping-particle":"","parse-names":false,"suffix":""},{"dropping-particle":"","family":"Mital","given":"Seema","non-dropping-particle":"","parse-names":false,"suffix":""},{"dropping-particle":"","family":"Burke","given":"Michael A","non-dropping-particle":"","parse-names":false,"suffix":""},{"dropping-particle":"","family":"Day","given":"Sharlene M","non-dropping-particle":"","parse-names":false,"suffix":""},{"dropping-particle":"","family":"Deswal","given":"Anita","non-dropping-particle":"","parse-names":false,"suffix":""},{"dropping-particle":"","family":"Elliott","given":"Perry","non-dropping-particle":"","parse-names":false,"suffix":""},{"dropping-particle":"","family":"Evanovich","given":"Lauren L","non-dropping-particle":"","parse-names":false,"suffix":""},{"dropping-particle":"","family":"Hung","given":"Judy","non-dropping-particle":"","parse-names":false,"suffix":""},{"dropping-particle":"","family":"Joglar","given":"José A","non-dropping-particle":"","parse-names":false,"suffix":""},{"dropping-particle":"","family":"Kantor","given":"Paul","non-dropping-particle":"","parse-names":false,"suffix":""},{"dropping-particle":"","family":"Kimmelstiel","given":"Carey","non-dropping-particle":"","parse-names":false,"suffix":""},{"dropping-particle":"","family":"Kittleson","given":"Michelle","non-dropping-particle":"","parse-names":false,"suffix":""},{"dropping-particle":"","family":"Link","given":"Mark S","non-dropping-particle":"","parse-names":false,"suffix":""},{"dropping-particle":"","family":"Maron","given":"Martin S","non-dropping-particle":"","parse-names":false,"suffix":""},{"dropping-particle":"","family":"Martinez","given":"Matthew W","non-dropping-particle":"","parse-names":false,"suffix":""},{"dropping-particle":"","family":"Miyake","given":"Christina Y","non-dropping-particle":"","parse-names":false,"suffix":""},{"dropping-particle":"V","family":"Schaff","given":"Hartzell","non-dropping-particle":"","parse-names":false,"suffix":""},{"dropping-particle":"","family":"Semsarian","given":"Christopher","non-dropping-particle":"","parse-names":false,"suffix":""},{"dropping-particle":"","family":"Sorajja","given":"Paul","non-dropping-particle":"","parse-names":false,"suffix":""}],"container-title":"Circulation","id":"ITEM-1","issue":"25","issued":{"date-parts":[["2020","12"]]},"language":"eng","page":"e558-e631","publisher-place":"United States","title":"2020 AHA/ACC Guideline for the Diagnosis and Treatment of Patients With Hypertrophic  Cardiomyopathy: A Report of the American College of Cardiology/American Heart Association Joint Committee on Clinical Practice Guidelines.","type":"article-journal","volume":"142"},"uris":["http://www.mendeley.com/documents/?uuid=84335914-6aa5-49a7-b140-8dec80ebf9e4"]},{"id":"ITEM-2","itemData":{"DOI":"10.1093/eurheartj/ehaa605","ISSN":"0195-668X","abstract":"For the Supplementary Data which include background information and detailed discussion of the data that have provided the basis for the Guidelines see European Heart Journal online.The disclosure forms of all experts involved in the development of these Guidelines are available on the ESC website www.escardio.org/guidelines","author":[{"dropping-particle":"","family":"Pelliccia","given":"Antonio","non-dropping-particle":"","parse-names":false,"suffix":""},{"dropping-particle":"","family":"Sharma","given":"Sanjay","non-dropping-particle":"","parse-names":false,"suffix":""},{"dropping-particle":"","family":"Gati","given":"Sabiha","non-dropping-particle":"","parse-names":false,"suffix":""},{"dropping-particle":"","family":"Bäck","given":"Maria","non-dropping-particle":"","parse-names":false,"suffix":""},{"dropping-particle":"","family":"Börjesson","given":"Mats","non-dropping-particle":"","parse-names":false,"suffix":""},{"dropping-particle":"","family":"Caselli","given":"Stefano","non-dropping-particle":"","parse-names":false,"suffix":""},{"dropping-particle":"","family":"Collet","given":"Jean-Philippe","non-dropping-particle":"","parse-names":false,"suffix":""},{"dropping-particle":"","family":"Corrado","given":"Domenico","non-dropping-particle":"","parse-names":false,"suffix":""},{"dropping-particle":"","family":"Drezner","given":"Jonathan A","non-dropping-particle":"","parse-names":false,"suffix":""},{"dropping-particle":"","family":"Halle","given":"Martin","non-dropping-particle":"","parse-names":false,"suffix":""},{"dropping-particle":"","family":"Hansen","given":"Dominique","non-dropping-particle":"","parse-names":false,"suffix":""},{"dropping-particle":"","family":"Heidbuchel","given":"Hein","non-dropping-particle":"","parse-names":false,"suffix":""},{"dropping-particle":"","family":"Myers","given":"Jonathan","non-dropping-particle":"","parse-names":false,"suffix":""},{"dropping-particle":"","family":"Niebauer","given":"Josef","non-dropping-particle":"","parse-names":false,"suffix":""},{"dropping-particle":"","family":"Papadakis","given":"Michael","non-dropping-particle":"","parse-names":false,"suffix":""},{"dropping-particle":"","family":"Piepoli","given":"Massimo Francesco","non-dropping-particle":"","parse-names":false,"suffix":""},{"dropping-particle":"","family":"Prescott","given":"Eva","non-dropping-particle":"","parse-names":false,"suffix":""},{"dropping-particle":"","family":"Roos-Hesselink","given":"Jolien W","non-dropping-particle":"","parse-names":false,"suffix":""},{"dropping-particle":"","family":"Graham Stuart","given":"A","non-dropping-particle":"","parse-names":false,"suffix":""},{"dropping-particle":"","family":"Taylor","given":"Rod S","non-dropping-particle":"","parse-names":false,"suffix":""},{"dropping-particle":"","family":"Thompson","given":"Paul D","non-dropping-particle":"","parse-names":false,"suffix":""},{"dropping-particle":"","family":"Tiberi","given":"Monica","non-dropping-particle":"","parse-names":false,"suffix":""},{"dropping-particle":"","family":"Vanhees","given":"Luc","non-dropping-particle":"","parse-names":false,"suffix":""},{"dropping-particle":"","family":"Wilhelm","given":"Matthias","non-dropping-particle":"","parse-names":false,"suffix":""}],"container-title":"European Heart Journal","id":"ITEM-2","issued":{"date-parts":[["2020","8","29"]]},"title":"2020 ESC Guidelines on sports cardiology and exercise in patients with cardiovascular disease: The Task Force on sports cardiology and exercise in patients with cardiovascular disease of the European Society of Cardiology (ESC)","type":"article-journal"},"uris":["http://www.mendeley.com/documents/?uuid=b7e089ed-3d70-43b8-b341-d0f98b68c7f0"]}],"mendeley":{"formattedCitation":"&lt;sup&gt;15,16&lt;/sup&gt;","plainTextFormattedCitation":"15,16","previouslyFormattedCitation":"&lt;sup&gt;15,16&lt;/sup&gt;"},"properties":{"noteIndex":0},"schema":"https://github.com/citation-style-language/schema/raw/master/csl-citation.json"}</w:instrText>
      </w:r>
      <w:r w:rsidR="00482236" w:rsidRPr="00613342">
        <w:rPr>
          <w:highlight w:val="yellow"/>
        </w:rPr>
        <w:fldChar w:fldCharType="separate"/>
      </w:r>
      <w:r w:rsidR="00482236" w:rsidRPr="00613342">
        <w:rPr>
          <w:noProof/>
          <w:highlight w:val="yellow"/>
          <w:vertAlign w:val="superscript"/>
        </w:rPr>
        <w:t>15,16</w:t>
      </w:r>
      <w:r w:rsidR="00482236" w:rsidRPr="00613342">
        <w:rPr>
          <w:highlight w:val="yellow"/>
        </w:rPr>
        <w:fldChar w:fldCharType="end"/>
      </w:r>
      <w:r w:rsidR="00482236" w:rsidRPr="00613342">
        <w:rPr>
          <w:highlight w:val="yellow"/>
        </w:rPr>
        <w:t xml:space="preserve"> a</w:t>
      </w:r>
      <w:r w:rsidRPr="00613342">
        <w:rPr>
          <w:highlight w:val="yellow"/>
        </w:rPr>
        <w:t>dvocate light to moderate exercise in all</w:t>
      </w:r>
      <w:r w:rsidR="00252A4B" w:rsidRPr="00613342">
        <w:rPr>
          <w:highlight w:val="yellow"/>
        </w:rPr>
        <w:t xml:space="preserve"> individuals with HCM </w:t>
      </w:r>
      <w:r w:rsidR="002F16A7">
        <w:rPr>
          <w:highlight w:val="yellow"/>
        </w:rPr>
        <w:t>and</w:t>
      </w:r>
      <w:r w:rsidR="00F56DFE" w:rsidRPr="00613342">
        <w:rPr>
          <w:highlight w:val="yellow"/>
        </w:rPr>
        <w:t xml:space="preserve"> provide</w:t>
      </w:r>
      <w:r w:rsidR="00252A4B" w:rsidRPr="00613342">
        <w:rPr>
          <w:highlight w:val="yellow"/>
        </w:rPr>
        <w:t xml:space="preserve"> more liberal recommendations for competitive sport in</w:t>
      </w:r>
      <w:r w:rsidR="00873DCA" w:rsidRPr="00613342">
        <w:rPr>
          <w:highlight w:val="yellow"/>
        </w:rPr>
        <w:t xml:space="preserve"> individuals who are deemed to be at</w:t>
      </w:r>
      <w:r w:rsidR="00252A4B" w:rsidRPr="00613342">
        <w:rPr>
          <w:highlight w:val="yellow"/>
        </w:rPr>
        <w:t xml:space="preserve"> low risk</w:t>
      </w:r>
      <w:r w:rsidR="00BA179A">
        <w:t xml:space="preserve"> </w:t>
      </w:r>
      <w:r w:rsidR="00333FB0" w:rsidRPr="00333FB0">
        <w:rPr>
          <w:highlight w:val="yellow"/>
        </w:rPr>
        <w:t xml:space="preserve">(Table </w:t>
      </w:r>
      <w:r w:rsidR="00A8045A">
        <w:rPr>
          <w:highlight w:val="yellow"/>
        </w:rPr>
        <w:t>3</w:t>
      </w:r>
      <w:r w:rsidR="00333FB0" w:rsidRPr="00333FB0">
        <w:rPr>
          <w:highlight w:val="yellow"/>
        </w:rPr>
        <w:t>)</w:t>
      </w:r>
      <w:r w:rsidR="004C1744" w:rsidRPr="00333FB0">
        <w:rPr>
          <w:highlight w:val="yellow"/>
        </w:rPr>
        <w:t>.</w:t>
      </w:r>
      <w:r w:rsidR="004C1744">
        <w:t xml:space="preserve"> </w:t>
      </w:r>
      <w:r w:rsidR="00BA179A">
        <w:t xml:space="preserve"> </w:t>
      </w:r>
      <w:r w:rsidR="0095751D">
        <w:t>Most</w:t>
      </w:r>
      <w:r w:rsidR="00E97C1D">
        <w:t xml:space="preserve"> i</w:t>
      </w:r>
      <w:r w:rsidR="004C1744">
        <w:t>ndividuals with HCM may also engage in recreational sports of low to moderate intensity and competitive sports of low intensity.</w:t>
      </w:r>
      <w:r w:rsidR="00233F33">
        <w:t xml:space="preserve">  </w:t>
      </w:r>
      <w:r w:rsidR="004C1744">
        <w:t>Among individuals who wish to engage in more vigorous exercise</w:t>
      </w:r>
      <w:r w:rsidR="00E46182">
        <w:t xml:space="preserve"> </w:t>
      </w:r>
      <w:r w:rsidR="004C1744">
        <w:t>or</w:t>
      </w:r>
      <w:r w:rsidR="009C644B">
        <w:t xml:space="preserve"> competitive sport of high intensity, a</w:t>
      </w:r>
      <w:r w:rsidR="00C77C85">
        <w:t xml:space="preserve"> comprehensive assessment is recommended by an expert</w:t>
      </w:r>
      <w:r w:rsidR="00E97C1D">
        <w:t xml:space="preserve">, </w:t>
      </w:r>
      <w:r w:rsidR="00E97C1D" w:rsidRPr="00E97C1D">
        <w:t xml:space="preserve">which considers symptomatic status, family history, functional capacity, cardiac </w:t>
      </w:r>
      <w:r w:rsidR="00906A14" w:rsidRPr="00E97C1D">
        <w:t>morphology,</w:t>
      </w:r>
      <w:r w:rsidR="00E97C1D" w:rsidRPr="00E97C1D">
        <w:t xml:space="preserve"> and risk profile</w:t>
      </w:r>
      <w:r w:rsidR="0090541E">
        <w:t xml:space="preserve"> (Figure 1)</w:t>
      </w:r>
      <w:r w:rsidR="00E97C1D">
        <w:t>.</w:t>
      </w:r>
      <w:r w:rsidR="00233F33">
        <w:t xml:space="preserve">  </w:t>
      </w:r>
      <w:r w:rsidR="00E97C1D" w:rsidRPr="00E97C1D">
        <w:t>A full complement of cardiac investigations is recommended including a</w:t>
      </w:r>
      <w:r w:rsidR="00E97C1D">
        <w:t xml:space="preserve">n </w:t>
      </w:r>
      <w:r w:rsidR="00E97C1D" w:rsidRPr="00E97C1D">
        <w:t xml:space="preserve">echocardiogram, exercise stress test, cardiovascular magnetic resonance (CMR) and prolonged ECG monitor (Figure </w:t>
      </w:r>
      <w:r w:rsidR="0090541E">
        <w:t>2</w:t>
      </w:r>
      <w:r w:rsidR="00E97C1D" w:rsidRPr="00E97C1D">
        <w:t xml:space="preserve">).  </w:t>
      </w:r>
    </w:p>
    <w:p w14:paraId="37D088A7" w14:textId="7DE50062" w:rsidR="0090541E" w:rsidRDefault="00EA1798" w:rsidP="00297DB3">
      <w:pPr>
        <w:spacing w:line="360" w:lineRule="auto"/>
      </w:pPr>
      <w:r>
        <w:t xml:space="preserve">An asymptomatic individual with a good functional capacity </w:t>
      </w:r>
      <w:r w:rsidR="00E97C1D">
        <w:t>and</w:t>
      </w:r>
      <w:r>
        <w:t xml:space="preserve"> </w:t>
      </w:r>
      <w:r w:rsidR="002363C0">
        <w:t>low-risk</w:t>
      </w:r>
      <w:r w:rsidR="00E46182">
        <w:t xml:space="preserve"> profile</w:t>
      </w:r>
      <w:r>
        <w:t xml:space="preserve"> may engage in high intensity exercise</w:t>
      </w:r>
      <w:r w:rsidR="002F16A7">
        <w:t xml:space="preserve"> </w:t>
      </w:r>
      <w:r w:rsidR="002F16A7" w:rsidRPr="002F16A7">
        <w:rPr>
          <w:highlight w:val="yellow"/>
        </w:rPr>
        <w:t>(Table 4)</w:t>
      </w:r>
      <w:r>
        <w:t xml:space="preserve"> including competitive sport</w:t>
      </w:r>
      <w:r w:rsidR="00C23BEB">
        <w:t xml:space="preserve"> (exercising to a heart rate </w:t>
      </w:r>
      <w:r w:rsidR="00C23BEB">
        <w:rPr>
          <w:rFonts w:cstheme="minorHAnsi"/>
        </w:rPr>
        <w:t>≥</w:t>
      </w:r>
      <w:r w:rsidR="00C23BEB">
        <w:t xml:space="preserve"> 90% of the maximum predicted for age) except where syncope may cause a traumatic fatality or harm others</w:t>
      </w:r>
      <w:r w:rsidR="00E97C1D">
        <w:t>. In such cases a</w:t>
      </w:r>
      <w:r w:rsidR="00E97C1D" w:rsidRPr="00E97C1D">
        <w:t xml:space="preserve"> shared </w:t>
      </w:r>
      <w:r w:rsidR="00233F33" w:rsidRPr="00E97C1D">
        <w:t>decision-making</w:t>
      </w:r>
      <w:r w:rsidR="00E97C1D" w:rsidRPr="00E97C1D">
        <w:t xml:space="preserve"> approach is recommended</w:t>
      </w:r>
      <w:r w:rsidR="00E97C1D">
        <w:t xml:space="preserve"> </w:t>
      </w:r>
      <w:r w:rsidR="0090541E">
        <w:t>following</w:t>
      </w:r>
      <w:r w:rsidR="00E97C1D" w:rsidRPr="00E97C1D">
        <w:t xml:space="preserve"> discussion</w:t>
      </w:r>
      <w:r w:rsidR="00233F33">
        <w:t>s</w:t>
      </w:r>
      <w:r w:rsidR="00E97C1D" w:rsidRPr="00E97C1D">
        <w:t xml:space="preserve"> that outline the rare occurrence of an adverse cardiac event but also emphasise the knowledge gaps in risk </w:t>
      </w:r>
      <w:r w:rsidR="0090541E">
        <w:t>stratification in athletes,</w:t>
      </w:r>
      <w:r w:rsidR="00E97C1D" w:rsidRPr="00E97C1D">
        <w:t xml:space="preserve"> and the unpredictability of sudden </w:t>
      </w:r>
      <w:r w:rsidR="00E97C1D" w:rsidRPr="00E97C1D">
        <w:lastRenderedPageBreak/>
        <w:t xml:space="preserve">cardiac arrest in athlete. This precaution is especially relevant to specific </w:t>
      </w:r>
      <w:r w:rsidR="00233F33" w:rsidRPr="00E97C1D">
        <w:t>high-risk</w:t>
      </w:r>
      <w:r w:rsidR="00E97C1D" w:rsidRPr="00E97C1D">
        <w:t xml:space="preserve"> populations such as adolescent and young adult males competing </w:t>
      </w:r>
      <w:r w:rsidR="00233F33">
        <w:t xml:space="preserve">in </w:t>
      </w:r>
      <w:r w:rsidR="00E97C1D" w:rsidRPr="00E97C1D">
        <w:t>sport requiring frequent bouts of explosive activity and young male athlete</w:t>
      </w:r>
      <w:r w:rsidR="00233F33">
        <w:t>s</w:t>
      </w:r>
      <w:r w:rsidR="00E97C1D" w:rsidRPr="00E97C1D">
        <w:t xml:space="preserve"> of African or Afro-Caribbean origin.</w:t>
      </w:r>
      <w:r w:rsidR="009D17E6">
        <w:rPr>
          <w:highlight w:val="yellow"/>
        </w:rPr>
        <w:fldChar w:fldCharType="begin" w:fldLock="1"/>
      </w:r>
      <w:r w:rsidR="000442DD">
        <w:rPr>
          <w:highlight w:val="yellow"/>
        </w:rPr>
        <w:instrText>ADDIN CSL_CITATION {"citationItems":[{"id":"ITEM-1","itemData":{"DOI":"10.1056/NEJMoa1714719","ISSN":"1533-4406 (Electronic)","PMID":"30089062","abstract":"BACKGROUND: Reports on the incidence and causes of sudden cardiac death among young athletes have relied largely on estimated rates of participation and varied methods of reporting. We sought to investigate the incidence and causes of sudden cardiac death among adolescent soccer players in the United Kingdom. METHODS: From 1996 through 2016, we screened 11,168 adolescent athletes with a mean (+/-SD) age of 16.4+/-1.2 years (95% of whom were male) in the English Football Association (FA) cardiac screening program, which consisted of a health questionnaire, physical examination, electrocardiography, and echocardiography. The FA registry was interrogated to identify sudden cardiac deaths, which were confirmed with autopsy reports. RESULTS: During screening, 42 athletes (0.38%) were found to have cardiac disorders that are associated with sudden cardiac death. A further 225 athletes (2%) with congenital or valvular abnormalities were identified. After screening, there were 23 deaths from any cause, of which 8 (35%) were sudden deaths attributed to cardiac disease. Cardiomyopathy accounted for 7 of 8 sudden cardiac deaths (88%). Six athletes (75%) with sudden cardiac death had had normal cardiac screening results. The mean time between screening and sudden cardiac death was 6.8 years. On the basis of a total of 118,351 person-years, the incidence of sudden cardiac death among previously screened adolescent soccer players was 1 per 14,794 person-years (6.8 per 100,000 athletes). CONCLUSIONS: Diseases that are associated with sudden cardiac death were identified in 0.38% of adolescent soccer players in a cohort that underwent cardiovascular screening. The incidence of sudden cardiac death was 1 per 14,794 person-years, or 6.8 per 100,000 athletes; most of these deaths were due to cardiomyopathies that had not been detected on screening. (Funded by the English Football Association and others.).","author":[{"dropping-particle":"","family":"Malhotra","given":"Aneil","non-dropping-particle":"","parse-names":false,"suffix":""},{"dropping-particle":"","family":"Dhutia","given":"Harshil","non-dropping-particle":"","parse-names":false,"suffix":""},{"dropping-particle":"","family":"Finocchiaro","given":"Gherardo","non-dropping-particle":"","parse-names":false,"suffix":""},{"dropping-particle":"","family":"Gati","given":"Sabiha","non-dropping-particle":"","parse-names":false,"suffix":""},{"dropping-particle":"","family":"Beasley","given":"Ian","non-dropping-particle":"","parse-names":false,"suffix":""},{"dropping-particle":"","family":"Clift","given":"Paul","non-dropping-particle":"","parse-names":false,"suffix":""},{"dropping-particle":"","family":"Cowie","given":"Charlotte","non-dropping-particle":"","parse-names":false,"suffix":""},{"dropping-particle":"","family":"Kenny","given":"Antoinette","non-dropping-particle":"","parse-names":false,"suffix":""},{"dropping-particle":"","family":"Mayet","given":"Jamil","non-dropping-particle":"","parse-names":false,"suffix":""},{"dropping-particle":"","family":"Oxborough","given":"David","non-dropping-particle":"","parse-names":false,"suffix":""},{"dropping-particle":"","family":"Patel","given":"Kiran","non-dropping-particle":"","parse-names":false,"suffix":""},{"dropping-particle":"","family":"Pieles","given":"Guido","non-dropping-particle":"","parse-names":false,"suffix":""},{"dropping-particle":"","family":"Rakhit","given":"Dhrubo","non-dropping-particle":"","parse-names":false,"suffix":""},{"dropping-particle":"","family":"Ramsdale","given":"David","non-dropping-particle":"","parse-names":false,"suffix":""},{"dropping-particle":"","family":"Shapiro","given":"Leonard","non-dropping-particle":"","parse-names":false,"suffix":""},{"dropping-particle":"","family":"Somauroo","given":"John","non-dropping-particle":"","parse-names":false,"suffix":""},{"dropping-particle":"","family":"Stuart","given":"Graham","non-dropping-particle":"","parse-names":false,"suffix":""},{"dropping-particle":"","family":"Varnava","given":"Amanda","non-dropping-particle":"","parse-names":false,"suffix":""},{"dropping-particle":"","family":"Walsh","given":"John","non-dropping-particle":"","parse-names":false,"suffix":""},{"dropping-particle":"","family":"Yousef","given":"Zaheer","non-dropping-particle":"","parse-names":false,"suffix":""},{"dropping-particle":"","family":"Tome","given":"Maite","non-dropping-particle":"","parse-names":false,"suffix":""},{"dropping-particle":"","family":"Papadakis","given":"Michael","non-dropping-particle":"","parse-names":false,"suffix":""},{"dropping-particle":"","family":"Sharma","given":"Sanjay","non-dropping-particle":"","parse-names":false,"suffix":""}],"container-title":"The New England journal of medicine","id":"ITEM-1","issue":"6","issued":{"date-parts":[["2018","8"]]},"language":"eng","page":"524-534","publisher-place":"United States","title":"Outcomes of Cardiac Screening in Adolescent Soccer Players.","type":"article-journal","volume":"379"},"uris":["http://www.mendeley.com/documents/?uuid=fbb1b9bc-bab9-431f-a2d2-44ac475b0077"]},{"id":"ITEM-2","itemData":{"DOI":"10.1161/CIRCULATIONAHA.108.804617","ISBN":"1524-4539 (Electronic)\\n0009-7322 (Linking)","ISSN":"00097322","PMID":"19221222","abstract":"BACKGROUND Sudden deaths in young competitive athletes are highly visible events with substantial impact on the physician and lay communities. However, the magnitude of this public health issue has become a source of controversy. METHODS AND RESULTS To estimate the absolute number of sudden deaths in US competitive athletes, we have assembled a large registry over a 27-year period using systematic identification and tracking strategies. A total of 1866 athletes who died suddenly (or survived cardiac arrest), 19+/-6 years of age, were identified throughout the United States from 1980 to 2006 in 38 diverse sports. Reports were less common during 1980 to 1993 (576 [31%]) than during 1994 to 2006 (1290 [69%], P&lt;0.001) and increased at a rate of 6% per year. Sudden deaths were predominantly due to cardiovascular disease (1049 [56%]), but causes also included blunt trauma that caused structural damage (416 [22%]), commotio cordis (65 [3%]), and heat stroke (46 [2%]). Among the 1049 cardiovascular deaths, the highest number of events in a single year was 76 (2005 and 2006), with an average of 66 deaths per year (range 50 to 76) over the last 6 years; 29% occurred in blacks, 54% in high school students, and 82% with physical exertion during competition/training, whereas only 11% occurred in females (although this increased with time; P=0.023). The most common cardiovascular causes were hypertrophic cardiomyopathy (36%) and congenital coronary artery anomalies (17%). CONCLUSIONS In this national registry, the absolute number of cardiovascular sudden deaths in young US athletes was somewhat higher than previous estimates but relatively low nevertheless, with a rate of &lt;100 per year. These data are relevant to the current debate surrounding preparticipation screening programs with ECGs and also suggest the need for systematic and mandatory reporting of athlete sudden deaths to a national registry.","author":[{"dropping-particle":"","family":"Maron","given":"Barry J.","non-dropping-particle":"","parse-names":false,"suffix":""},{"dropping-particle":"","family":"Doerer","given":"Joseph J.","non-dropping-particle":"","parse-names":false,"suffix":""},{"dropping-particle":"","family":"Haas","given":"Tammy S.","non-dropping-particle":"","parse-names":false,"suffix":""},{"dropping-particle":"","family":"Tierney","given":"David M.","non-dropping-particle":"","parse-names":false,"suffix":""},{"dropping-particle":"","family":"Mueller","given":"Frederick O.","non-dropping-particle":"","parse-names":false,"suffix":""}],"container-title":"Circulation","id":"ITEM-2","issue":"8","issued":{"date-parts":[["2009"]]},"page":"1085-1092","title":"Sudden deaths in young competitive athletes analysis of 1866 deaths in the united states, 1980-2006","type":"article-journal","volume":"119"},"uris":["http://www.mendeley.com/documents/?uuid=80ad455d-0023-4a29-ba88-6f073abe6b7f"]},{"id":"ITEM-3","itemData":{"DOI":"10.1097/JSM.0000000000000598","ISSN":"1536-3724 (Electronic)","PMID":"32639440","abstract":"OBJECTIVE: To determine the etiology of sudden cardiac arrest and death (SCA/D) in  competitive athletes through a prospective national surveillance program. DESIGN: Sudden cardiac arrest and death cases in middle school, high school, college, and professional athletes were identified from July 2014 to June 2016 through traditional and social media searches, reporting to the National Center for Catastrophic Sports Injury Research, communication with state and national high school associations, review of the Parent Heart Watch database, and search of student-athlete deaths on the NCAA Resolutions List. Autopsy reports and medical records were reviewed by a multidisciplinary panel to determine the underlying cause. SETTING AND PARTICIPANTS: US competitive athletes with SCA/D. MAIN OUTCOME MEASURES: Etiology of SCA/D. RESULTS: A total of 179 cases of SCA/D were identified (74 arrests with survival, 105 deaths): average age 16.6 years (range 11-29), 149 (83.2%) men, 94 (52.5%) whites, and 54 (30.2%) African American. One hundred seventeen (65.4%) had an adjudicated diagnosis, including 83 deaths and 34 survivors. The most common etiologies included hypertrophic cardiomyopathy (19, 16.2%), coronary artery anomalies (16, 13.7%), idiopathic left ventricular hypertrophy/possible cardiomyopathy (13, 11.1%), autopsy-negative sudden unexplained death (8, 6.8%), Wolff-Parkinson-White (8, 6.8%), and long QT syndrome (7, 6.0%). Hypertrophic cardiomyopathy was more common in male basketball (23.3%), football (25%), and African American athletes (30.3%). An estimated 56.4% of cases would likely demonstrate abnormalities on an electrocardiogram. CONCLUSIONS: The etiology of SCA/D in competitive athletes involves a wide range of clinical disorders. More robust reporting mechanisms, standardized autopsy protocols, and accurate etiology data are needed to better inform prevention strategies.","author":[{"dropping-particle":"","family":"Peterson","given":"Danielle F","non-dropping-particle":"","parse-names":false,"suffix":""},{"dropping-particle":"","family":"Siebert","given":"David M","non-dropping-particle":"","parse-names":false,"suffix":""},{"dropping-particle":"","family":"Kucera","given":"Kristen L","non-dropping-particle":"","parse-names":false,"suffix":""},{"dropping-particle":"","family":"Thomas","given":"Leah Cox","non-dropping-particle":"","parse-names":false,"suffix":""},{"dropping-particle":"","family":"Maleszewski","given":"Joseph J","non-dropping-particle":"","parse-names":false,"suffix":""},{"dropping-particle":"","family":"Lopez-Anderson","given":"Martha","non-dropping-particle":"","parse-names":false,"suffix":""},{"dropping-particle":"","family":"Suchsland","given":"Monica Z","non-dropping-particle":"","parse-names":false,"suffix":""},{"dropping-particle":"","family":"Harmon","given":"Kimberly G","non-dropping-particle":"","parse-names":false,"suffix":""},{"dropping-particle":"","family":"Drezner","given":"Jonathan A","non-dropping-particle":"","parse-names":false,"suffix":""}],"container-title":"Clinical journal of sport medicine : official journal of the Canadian Academy of  Sport Medicine","id":"ITEM-3","issue":"4","issued":{"date-parts":[["2020","7"]]},"language":"eng","page":"305-314","publisher-place":"United States","title":"Etiology of Sudden Cardiac Arrest and Death in US Competitive Athletes: A 2-Year  Prospective Surveillance Study.","type":"article-journal","volume":"30"},"uris":["http://www.mendeley.com/documents/?uuid=9b7dea48-de02-403c-b2e2-6bd890870630"]},{"id":"ITEM-4","itemData":{"DOI":"10.1161/CIRCULATIONAHA.110.004622","ISSN":"1524-4539 (Electronic)","PMID":"21464047","abstract":"BACKGROUND: The true incidence of sudden cardiac death (SCD) in US athletes is unknown. Current estimates are based largely on case identification through public media reports and estimated participation rates. The purpose of this study was to more precisely estimate the incidence of SCD in National Collegiate Athletic Association (NCAA) student-athletes and assess the accuracy of traditional methods for collecting data on SCD. METHODS AND RESULTS: From January 2004 through December 2008, all cases of sudden death in NCAA student-athletes were identified by use of an NCAA database, weekly systematic search of public media reports, and catastrophic insurance claims. During the 5-year period, there were 273 deaths and a total of 1 969 663 athlete participant-years. Of these 273 deaths, 187 (68%) were due to nonmedical or traumatic causes, 80 (29%) to medical causes, and 6 (2%) to unknown causes. Cardiovascular-related sudden death was the leading cause of death in 45 (56%) of 80 medical cases, and represented 75% of sudden deaths during exertion. The incidence of SCD was 1:43 770 participants per year. Among NCAA Division I male basketball players, the rate of SCD was 1:3100 per year. Thirty-nine (87%) of the 45 cardiac cases were identified in the NCAA database, only 25 (56%) by use of public media reports, and 9 (20%) from catastrophic claims data. CONCLUSIONS: SCD is the leading medical cause of death and death during exercise in NCAA student-athletes. Current methods of data collection underestimate the risk of SCD. Accurate assessment of SCD incidence is necessary to shape appropriate health policy decisions and develop effective strategies for prevention.","author":[{"dropping-particle":"","family":"Harmon","given":"Kimberly G","non-dropping-particle":"","parse-names":false,"suffix":""},{"dropping-particle":"","family":"Asif","given":"Irfan M","non-dropping-particle":"","parse-names":false,"suffix":""},{"dropping-particle":"","family":"Klossner","given":"David","non-dropping-particle":"","parse-names":false,"suffix":""},{"dropping-particle":"","family":"Drezner","given":"Jonathan A","non-dropping-particle":"","parse-names":false,"suffix":""}],"container-title":"Circulation","id":"ITEM-4","issue":"15","issued":{"date-parts":[["2011","4"]]},"language":"eng","page":"1594-1600","publisher-place":"United States","title":"Incidence of sudden cardiac death in National Collegiate Athletic Association athletes.","type":"article-journal","volume":"123"},"uris":["http://www.mendeley.com/documents/?uuid=a1609f58-e6c3-4bad-8129-f0b2df74a9e2"]},{"id":"ITEM-5","itemData":{"DOI":"10.1136/bjsports-2020-102666","abstract":"Objective To investigate the aetiology and incidence of sudden cardiac arrest and death (SCA/D) in US competitive athletes.Methods Prospective surveillance was conducted from 1 July 2014 to 30 June 2018 through the National Center for Catastrophic Sports Injury Research in collaboration with national sports organisations. Autopsy reports, death certificates, and medical records were reviewed by an expert panel to determine aetiology. Athlete participation statistics from the National Federation of State High School Associations and the National Collegiate Athletic Association (NCAA) were used to calculate incidence rates per athlete-years (AY). Comparisons of incidence rates were calculated using incidence rate ratios (IRR) with 95% CIs.Results 331 cases of confirmed SCA/D (158 survivors; 173 fatalities) were identified; 15.4% in middle school, 61.6% in high school and 16.6% in college and professional athletes. Average age was 16.7 (11–29) years, and the majority were in male (83.7%), basketball (28.7%) or American football (25.4%) athletes. Common causes included hypertrophic cardiomyopathy (20.6%), idiopathic left ventricular hypertrophy (13.4%), coronary artery anomalies (12.0%) and autopsy-negative sudden unexplained death (9.6%). Coronary anomalies were more common in middle school athletes (28%), while cardiomyopathies (hypertrophic, arrhythmogenic, dilated, non-compaction or restricted) accounted for 47% of cases in college and professional athletes. Incidence was higher in male versus female athletes at the high school (1:43 932 AY (95% CI 1:38 101 to 1:50 907) vs 1:203 786 AY (95% CI 1:145 251 to 1:293 794); IRR 4.6 (95% CI 3.1 to 7.2)) and NCAA (1:34 906 AY (95% CI 1:25 385 to 1:49 173) vs 1:123 278 AY (95% CI 1:66 078 to 1:249 853); IRR 3.5 (95% CI 1.5 to 9.5)) levels. African American male NCAA Division I basketball players had the highest annual incidence rate of SCA/D (1:2087 AY (95% CI 1:1073 to 1:4 450)).Conclusions Cardiomyopathies account for nearly half of SCA/D cases in college and professional athletes, while coronary artery anomalies play a more prominent role than expected in middle school athletes. Over half of SCA cases in athletes result in sudden death, calling for improved prevention strategies.All data relevant to the study are included in the article or uploaded as online supplemental information.","author":[{"dropping-particle":"","family":"Peterson","given":"Danielle F","non-dropping-particle":"","parse-names":false,"suffix":""},{"dropping-particle":"","family":"Kucera","given":"Kristen","non-dropping-particle":"","parse-names":false,"suffix":""},{"dropping-particle":"","family":"Thomas","given":"Leah Cox","non-dropping-particle":"","parse-names":false,"suffix":""},{"dropping-particle":"","family":"Maleszewski","given":"Joseph","non-dropping-particle":"","parse-names":false,"suffix":""},{"dropping-particle":"","family":"Siebert","given":"David","non-dropping-particle":"","parse-names":false,"suffix":""},{"dropping-particle":"","family":"Lopez-Anderson","given":"Martha","non-dropping-particle":"","parse-names":false,"suffix":""},{"dropping-particle":"","family":"Zigman","given":"Monica","non-dropping-particle":"","parse-names":false,"suffix":""},{"dropping-particle":"","family":"Schattenkerk","given":"Jared","non-dropping-particle":"","parse-names":false,"suffix":""},{"dropping-particle":"","family":"Harmon","given":"Kimberly G","non-dropping-particle":"","parse-names":false,"suffix":""},{"dropping-particle":"","family":"Drezner","given":"Jonathan A","non-dropping-particle":"","parse-names":false,"suffix":""}],"container-title":"British Journal of Sports Medicine","id":"ITEM-5","issue":"21","issued":{"date-parts":[["2021","11","1"]]},"page":"1196 LP  - 1203","title":"Aetiology and incidence of sudden cardiac arrest and death in young competitive athletes in the USA: a 4-year prospective study","type":"article-journal","volume":"55"},"uris":["http://www.mendeley.com/documents/?uuid=af934d2a-b8d0-41ce-ac37-df4827c74a02"]}],"mendeley":{"formattedCitation":"&lt;sup&gt;3,4,41–43&lt;/sup&gt;","manualFormatting":"4,41–43","plainTextFormattedCitation":"3,4,41–43","previouslyFormattedCitation":"&lt;sup&gt;3,4,41–43&lt;/sup&gt;"},"properties":{"noteIndex":0},"schema":"https://github.com/citation-style-language/schema/raw/master/csl-citation.json"}</w:instrText>
      </w:r>
      <w:r w:rsidR="009D17E6">
        <w:rPr>
          <w:highlight w:val="yellow"/>
        </w:rPr>
        <w:fldChar w:fldCharType="separate"/>
      </w:r>
      <w:r w:rsidR="009D17E6" w:rsidRPr="009D17E6">
        <w:rPr>
          <w:noProof/>
          <w:highlight w:val="yellow"/>
          <w:vertAlign w:val="superscript"/>
        </w:rPr>
        <w:t>4,41–43</w:t>
      </w:r>
      <w:r w:rsidR="009D17E6">
        <w:rPr>
          <w:highlight w:val="yellow"/>
        </w:rPr>
        <w:fldChar w:fldCharType="end"/>
      </w:r>
      <w:r w:rsidR="00E97C1D" w:rsidRPr="00E97C1D">
        <w:t xml:space="preserve"> Most exercise related SCDs from HCM occur in adolescent and young adult male athletes involved in dynamic explosive sports such as basketball and soccer and black ethnicity also appears to confer higher risk.</w:t>
      </w:r>
      <w:r w:rsidR="008A63DC">
        <w:rPr>
          <w:highlight w:val="yellow"/>
        </w:rPr>
        <w:fldChar w:fldCharType="begin" w:fldLock="1"/>
      </w:r>
      <w:r w:rsidR="000442DD">
        <w:rPr>
          <w:highlight w:val="yellow"/>
        </w:rPr>
        <w:instrText>ADDIN CSL_CITATION {"citationItems":[{"id":"ITEM-1","itemData":{"DOI":"10.1161/CIRCULATIONAHA.108.804617","ISBN":"1524-4539 (Electronic)\\n0009-7322 (Linking)","ISSN":"00097322","PMID":"19221222","abstract":"BACKGROUND Sudden deaths in young competitive athletes are highly visible events with substantial impact on the physician and lay communities. However, the magnitude of this public health issue has become a source of controversy. METHODS AND RESULTS To estimate the absolute number of sudden deaths in US competitive athletes, we have assembled a large registry over a 27-year period using systematic identification and tracking strategies. A total of 1866 athletes who died suddenly (or survived cardiac arrest), 19+/-6 years of age, were identified throughout the United States from 1980 to 2006 in 38 diverse sports. Reports were less common during 1980 to 1993 (576 [31%]) than during 1994 to 2006 (1290 [69%], P&lt;0.001) and increased at a rate of 6% per year. Sudden deaths were predominantly due to cardiovascular disease (1049 [56%]), but causes also included blunt trauma that caused structural damage (416 [22%]), commotio cordis (65 [3%]), and heat stroke (46 [2%]). Among the 1049 cardiovascular deaths, the highest number of events in a single year was 76 (2005 and 2006), with an average of 66 deaths per year (range 50 to 76) over the last 6 years; 29% occurred in blacks, 54% in high school students, and 82% with physical exertion during competition/training, whereas only 11% occurred in females (although this increased with time; P=0.023). The most common cardiovascular causes were hypertrophic cardiomyopathy (36%) and congenital coronary artery anomalies (17%). CONCLUSIONS In this national registry, the absolute number of cardiovascular sudden deaths in young US athletes was somewhat higher than previous estimates but relatively low nevertheless, with a rate of &lt;100 per year. These data are relevant to the current debate surrounding preparticipation screening programs with ECGs and also suggest the need for systematic and mandatory reporting of athlete sudden deaths to a national registry.","author":[{"dropping-particle":"","family":"Maron","given":"Barry J.","non-dropping-particle":"","parse-names":false,"suffix":""},{"dropping-particle":"","family":"Doerer","given":"Joseph J.","non-dropping-particle":"","parse-names":false,"suffix":""},{"dropping-particle":"","family":"Haas","given":"Tammy S.","non-dropping-particle":"","parse-names":false,"suffix":""},{"dropping-particle":"","family":"Tierney","given":"David M.","non-dropping-particle":"","parse-names":false,"suffix":""},{"dropping-particle":"","family":"Mueller","given":"Frederick O.","non-dropping-particle":"","parse-names":false,"suffix":""}],"container-title":"Circulation","id":"ITEM-1","issue":"8","issued":{"date-parts":[["2009"]]},"page":"1085-1092","title":"Sudden deaths in young competitive athletes analysis of 1866 deaths in the united states, 1980-2006","type":"article-journal","volume":"119"},"uris":["http://www.mendeley.com/documents/?uuid=80ad455d-0023-4a29-ba88-6f073abe6b7f"]},{"id":"ITEM-2","itemData":{"DOI":"10.1056/NEJMoa1714719","ISSN":"1533-4406 (Electronic)","PMID":"30089062","abstract":"BACKGROUND: Reports on the incidence and causes of sudden cardiac death among young athletes have relied largely on estimated rates of participation and varied methods of reporting. We sought to investigate the incidence and causes of sudden cardiac death among adolescent soccer players in the United Kingdom. METHODS: From 1996 through 2016, we screened 11,168 adolescent athletes with a mean (+/-SD) age of 16.4+/-1.2 years (95% of whom were male) in the English Football Association (FA) cardiac screening program, which consisted of a health questionnaire, physical examination, electrocardiography, and echocardiography. The FA registry was interrogated to identify sudden cardiac deaths, which were confirmed with autopsy reports. RESULTS: During screening, 42 athletes (0.38%) were found to have cardiac disorders that are associated with sudden cardiac death. A further 225 athletes (2%) with congenital or valvular abnormalities were identified. After screening, there were 23 deaths from any cause, of which 8 (35%) were sudden deaths attributed to cardiac disease. Cardiomyopathy accounted for 7 of 8 sudden cardiac deaths (88%). Six athletes (75%) with sudden cardiac death had had normal cardiac screening results. The mean time between screening and sudden cardiac death was 6.8 years. On the basis of a total of 118,351 person-years, the incidence of sudden cardiac death among previously screened adolescent soccer players was 1 per 14,794 person-years (6.8 per 100,000 athletes). CONCLUSIONS: Diseases that are associated with sudden cardiac death were identified in 0.38% of adolescent soccer players in a cohort that underwent cardiovascular screening. The incidence of sudden cardiac death was 1 per 14,794 person-years, or 6.8 per 100,000 athletes; most of these deaths were due to cardiomyopathies that had not been detected on screening. (Funded by the English Football Association and others.).","author":[{"dropping-particle":"","family":"Malhotra","given":"Aneil","non-dropping-particle":"","parse-names":false,"suffix":""},{"dropping-particle":"","family":"Dhutia","given":"Harshil","non-dropping-particle":"","parse-names":false,"suffix":""},{"dropping-particle":"","family":"Finocchiaro","given":"Gherardo","non-dropping-particle":"","parse-names":false,"suffix":""},{"dropping-particle":"","family":"Gati","given":"Sabiha","non-dropping-particle":"","parse-names":false,"suffix":""},{"dropping-particle":"","family":"Beasley","given":"Ian","non-dropping-particle":"","parse-names":false,"suffix":""},{"dropping-particle":"","family":"Clift","given":"Paul","non-dropping-particle":"","parse-names":false,"suffix":""},{"dropping-particle":"","family":"Cowie","given":"Charlotte","non-dropping-particle":"","parse-names":false,"suffix":""},{"dropping-particle":"","family":"Kenny","given":"Antoinette","non-dropping-particle":"","parse-names":false,"suffix":""},{"dropping-particle":"","family":"Mayet","given":"Jamil","non-dropping-particle":"","parse-names":false,"suffix":""},{"dropping-particle":"","family":"Oxborough","given":"David","non-dropping-particle":"","parse-names":false,"suffix":""},{"dropping-particle":"","family":"Patel","given":"Kiran","non-dropping-particle":"","parse-names":false,"suffix":""},{"dropping-particle":"","family":"Pieles","given":"Guido","non-dropping-particle":"","parse-names":false,"suffix":""},{"dropping-particle":"","family":"Rakhit","given":"Dhrubo","non-dropping-particle":"","parse-names":false,"suffix":""},{"dropping-particle":"","family":"Ramsdale","given":"David","non-dropping-particle":"","parse-names":false,"suffix":""},{"dropping-particle":"","family":"Shapiro","given":"Leonard","non-dropping-particle":"","parse-names":false,"suffix":""},{"dropping-particle":"","family":"Somauroo","given":"John","non-dropping-particle":"","parse-names":false,"suffix":""},{"dropping-particle":"","family":"Stuart","given":"Graham","non-dropping-particle":"","parse-names":false,"suffix":""},{"dropping-particle":"","family":"Varnava","given":"Amanda","non-dropping-particle":"","parse-names":false,"suffix":""},{"dropping-particle":"","family":"Walsh","given":"John","non-dropping-particle":"","parse-names":false,"suffix":""},{"dropping-particle":"","family":"Yousef","given":"Zaheer","non-dropping-particle":"","parse-names":false,"suffix":""},{"dropping-particle":"","family":"Tome","given":"Maite","non-dropping-particle":"","parse-names":false,"suffix":""},{"dropping-particle":"","family":"Papadakis","given":"Michael","non-dropping-particle":"","parse-names":false,"suffix":""},{"dropping-particle":"","family":"Sharma","given":"Sanjay","non-dropping-particle":"","parse-names":false,"suffix":""}],"container-title":"The New England journal of medicine","id":"ITEM-2","issue":"6","issued":{"date-parts":[["2018","8"]]},"language":"eng","page":"524-534","publisher-place":"United States","title":"Outcomes of Cardiac Screening in Adolescent Soccer Players.","type":"article-journal","volume":"379"},"uris":["http://www.mendeley.com/documents/?uuid=fbb1b9bc-bab9-431f-a2d2-44ac475b0077"]},{"id":"ITEM-3","itemData":{"DOI":"10.1136/bjsports-2020-102666","abstract":"Objective To investigate the aetiology and incidence of sudden cardiac arrest and death (SCA/D) in US competitive athletes.Methods Prospective surveillance was conducted from 1 July 2014 to 30 June 2018 through the National Center for Catastrophic Sports Injury Research in collaboration with national sports organisations. Autopsy reports, death certificates, and medical records were reviewed by an expert panel to determine aetiology. Athlete participation statistics from the National Federation of State High School Associations and the National Collegiate Athletic Association (NCAA) were used to calculate incidence rates per athlete-years (AY). Comparisons of incidence rates were calculated using incidence rate ratios (IRR) with 95% CIs.Results 331 cases of confirmed SCA/D (158 survivors; 173 fatalities) were identified; 15.4% in middle school, 61.6% in high school and 16.6% in college and professional athletes. Average age was 16.7 (11–29) years, and the majority were in male (83.7%), basketball (28.7%) or American football (25.4%) athletes. Common causes included hypertrophic cardiomyopathy (20.6%), idiopathic left ventricular hypertrophy (13.4%), coronary artery anomalies (12.0%) and autopsy-negative sudden unexplained death (9.6%). Coronary anomalies were more common in middle school athletes (28%), while cardiomyopathies (hypertrophic, arrhythmogenic, dilated, non-compaction or restricted) accounted for 47% of cases in college and professional athletes. Incidence was higher in male versus female athletes at the high school (1:43 932 AY (95% CI 1:38 101 to 1:50 907) vs 1:203 786 AY (95% CI 1:145 251 to 1:293 794); IRR 4.6 (95% CI 3.1 to 7.2)) and NCAA (1:34 906 AY (95% CI 1:25 385 to 1:49 173) vs 1:123 278 AY (95% CI 1:66 078 to 1:249 853); IRR 3.5 (95% CI 1.5 to 9.5)) levels. African American male NCAA Division I basketball players had the highest annual incidence rate of SCA/D (1:2087 AY (95% CI 1:1073 to 1:4 450)).Conclusions Cardiomyopathies account for nearly half of SCA/D cases in college and professional athletes, while coronary artery anomalies play a more prominent role than expected in middle school athletes. Over half of SCA cases in athletes result in sudden death, calling for improved prevention strategies.All data relevant to the study are included in the article or uploaded as online supplemental information.","author":[{"dropping-particle":"","family":"Peterson","given":"Danielle F","non-dropping-particle":"","parse-names":false,"suffix":""},{"dropping-particle":"","family":"Kucera","given":"Kristen","non-dropping-particle":"","parse-names":false,"suffix":""},{"dropping-particle":"","family":"Thomas","given":"Leah Cox","non-dropping-particle":"","parse-names":false,"suffix":""},{"dropping-particle":"","family":"Maleszewski","given":"Joseph","non-dropping-particle":"","parse-names":false,"suffix":""},{"dropping-particle":"","family":"Siebert","given":"David","non-dropping-particle":"","parse-names":false,"suffix":""},{"dropping-particle":"","family":"Lopez-Anderson","given":"Martha","non-dropping-particle":"","parse-names":false,"suffix":""},{"dropping-particle":"","family":"Zigman","given":"Monica","non-dropping-particle":"","parse-names":false,"suffix":""},{"dropping-particle":"","family":"Schattenkerk","given":"Jared","non-dropping-particle":"","parse-names":false,"suffix":""},{"dropping-particle":"","family":"Harmon","given":"Kimberly G","non-dropping-particle":"","parse-names":false,"suffix":""},{"dropping-particle":"","family":"Drezner","given":"Jonathan A","non-dropping-particle":"","parse-names":false,"suffix":""}],"container-title":"British Journal of Sports Medicine","id":"ITEM-3","issue":"21","issued":{"date-parts":[["2021","11","1"]]},"page":"1196 LP  - 1203","title":"Aetiology and incidence of sudden cardiac arrest and death in young competitive athletes in the USA: a 4-year prospective study","type":"article-journal","volume":"55"},"uris":["http://www.mendeley.com/documents/?uuid=af934d2a-b8d0-41ce-ac37-df4827c74a02"]},{"id":"ITEM-4","itemData":{"DOI":"10.1161/CIRCULATIONAHA.110.004622","ISSN":"1524-4539 (Electronic)","PMID":"21464047","abstract":"BACKGROUND: The true incidence of sudden cardiac death (SCD) in US athletes is unknown. Current estimates are based largely on case identification through public media reports and estimated participation rates. The purpose of this study was to more precisely estimate the incidence of SCD in National Collegiate Athletic Association (NCAA) student-athletes and assess the accuracy of traditional methods for collecting data on SCD. METHODS AND RESULTS: From January 2004 through December 2008, all cases of sudden death in NCAA student-athletes were identified by use of an NCAA database, weekly systematic search of public media reports, and catastrophic insurance claims. During the 5-year period, there were 273 deaths and a total of 1 969 663 athlete participant-years. Of these 273 deaths, 187 (68%) were due to nonmedical or traumatic causes, 80 (29%) to medical causes, and 6 (2%) to unknown causes. Cardiovascular-related sudden death was the leading cause of death in 45 (56%) of 80 medical cases, and represented 75% of sudden deaths during exertion. The incidence of SCD was 1:43 770 participants per year. Among NCAA Division I male basketball players, the rate of SCD was 1:3100 per year. Thirty-nine (87%) of the 45 cardiac cases were identified in the NCAA database, only 25 (56%) by use of public media reports, and 9 (20%) from catastrophic claims data. CONCLUSIONS: SCD is the leading medical cause of death and death during exercise in NCAA student-athletes. Current methods of data collection underestimate the risk of SCD. Accurate assessment of SCD incidence is necessary to shape appropriate health policy decisions and develop effective strategies for prevention.","author":[{"dropping-particle":"","family":"Harmon","given":"Kimberly G","non-dropping-particle":"","parse-names":false,"suffix":""},{"dropping-particle":"","family":"Asif","given":"Irfan M","non-dropping-particle":"","parse-names":false,"suffix":""},{"dropping-particle":"","family":"Klossner","given":"David","non-dropping-particle":"","parse-names":false,"suffix":""},{"dropping-particle":"","family":"Drezner","given":"Jonathan A","non-dropping-particle":"","parse-names":false,"suffix":""}],"container-title":"Circulation","id":"ITEM-4","issue":"15","issued":{"date-parts":[["2011","4"]]},"language":"eng","page":"1594-1600","publisher-place":"United States","title":"Incidence of sudden cardiac death in National Collegiate Athletic Association athletes.","type":"article-journal","volume":"123"},"uris":["http://www.mendeley.com/documents/?uuid=a1609f58-e6c3-4bad-8129-f0b2df74a9e2"]}],"mendeley":{"formattedCitation":"&lt;sup&gt;4,41–43&lt;/sup&gt;","plainTextFormattedCitation":"4,41–43","previouslyFormattedCitation":"&lt;sup&gt;4,41–43&lt;/sup&gt;"},"properties":{"noteIndex":0},"schema":"https://github.com/citation-style-language/schema/raw/master/csl-citation.json"}</w:instrText>
      </w:r>
      <w:r w:rsidR="008A63DC">
        <w:rPr>
          <w:highlight w:val="yellow"/>
        </w:rPr>
        <w:fldChar w:fldCharType="separate"/>
      </w:r>
      <w:r w:rsidR="000442DD" w:rsidRPr="000442DD">
        <w:rPr>
          <w:noProof/>
          <w:highlight w:val="yellow"/>
          <w:vertAlign w:val="superscript"/>
        </w:rPr>
        <w:t>4,41–43</w:t>
      </w:r>
      <w:r w:rsidR="008A63DC">
        <w:rPr>
          <w:highlight w:val="yellow"/>
        </w:rPr>
        <w:fldChar w:fldCharType="end"/>
      </w:r>
      <w:r w:rsidR="00E97C1D" w:rsidRPr="00E97C1D">
        <w:t xml:space="preserve">  It is noteworthy that the ESC guidelines utilise information from the ESC HCM 5-year risk of SCD calculator even though it was not derived from the athletic population because it incorporates data from well-established </w:t>
      </w:r>
      <w:r w:rsidR="00906A14" w:rsidRPr="00E97C1D">
        <w:t>high-risk</w:t>
      </w:r>
      <w:r w:rsidR="00E97C1D" w:rsidRPr="00E97C1D">
        <w:t xml:space="preserve"> factors in HCM.   </w:t>
      </w:r>
    </w:p>
    <w:p w14:paraId="71D29E7A" w14:textId="3740DB02" w:rsidR="0090541E" w:rsidRDefault="00EA1798" w:rsidP="00297DB3">
      <w:pPr>
        <w:spacing w:line="360" w:lineRule="auto"/>
      </w:pPr>
      <w:r>
        <w:t>Individuals with symptoms attributed to HCM with no clear association with exercise</w:t>
      </w:r>
      <w:r w:rsidR="00E46182">
        <w:t xml:space="preserve"> or who have</w:t>
      </w:r>
      <w:r>
        <w:t xml:space="preserve"> one or more risk parameters may participate in no more than moderate intensity sport (exercising to heart rate &lt;75% of maximum age predicted). Individuals considered to be high risk includ</w:t>
      </w:r>
      <w:r w:rsidR="00E46182">
        <w:t>ing</w:t>
      </w:r>
      <w:r>
        <w:t xml:space="preserve"> those who have survived a cardiac arrest, </w:t>
      </w:r>
      <w:r w:rsidR="00E46182">
        <w:t xml:space="preserve">experienced </w:t>
      </w:r>
      <w:r>
        <w:t>unexplained syncope</w:t>
      </w:r>
      <w:r w:rsidR="00E46182">
        <w:t xml:space="preserve">, </w:t>
      </w:r>
      <w:r w:rsidR="0090541E">
        <w:t>report</w:t>
      </w:r>
      <w:r>
        <w:t xml:space="preserve"> exercise induced symptoms</w:t>
      </w:r>
      <w:r w:rsidR="00E46182">
        <w:t>, or</w:t>
      </w:r>
      <w:r w:rsidR="0090541E">
        <w:t xml:space="preserve"> have multiple</w:t>
      </w:r>
      <w:r>
        <w:t xml:space="preserve"> </w:t>
      </w:r>
      <w:r w:rsidR="00906A14">
        <w:t>high-risk</w:t>
      </w:r>
      <w:r>
        <w:t xml:space="preserve"> features should confine themselves to low intensity (exercising at a heart rate &lt;55% of their maximum age predicted)</w:t>
      </w:r>
      <w:r w:rsidR="00C23BEB">
        <w:t xml:space="preserve"> only</w:t>
      </w:r>
      <w:r w:rsidR="007D30F7">
        <w:t xml:space="preserve"> (Figure </w:t>
      </w:r>
      <w:r w:rsidR="007D30F7" w:rsidRPr="00906A14">
        <w:t>3</w:t>
      </w:r>
      <w:r w:rsidR="007D30F7">
        <w:t>).</w:t>
      </w:r>
    </w:p>
    <w:p w14:paraId="3B6ED803" w14:textId="77777777" w:rsidR="00906A14" w:rsidRDefault="00906A14" w:rsidP="00297DB3">
      <w:pPr>
        <w:spacing w:line="360" w:lineRule="auto"/>
      </w:pPr>
    </w:p>
    <w:p w14:paraId="3BB8BB62" w14:textId="77777777" w:rsidR="00782526" w:rsidRPr="00782526" w:rsidRDefault="00782526" w:rsidP="00782526">
      <w:pPr>
        <w:spacing w:line="360" w:lineRule="auto"/>
        <w:rPr>
          <w:b/>
          <w:bCs/>
        </w:rPr>
      </w:pPr>
      <w:r w:rsidRPr="00782526">
        <w:rPr>
          <w:b/>
          <w:bCs/>
        </w:rPr>
        <w:t>Genotype positive/phenotype negative patients</w:t>
      </w:r>
    </w:p>
    <w:p w14:paraId="38F97658" w14:textId="6B138F94" w:rsidR="00782526" w:rsidRPr="00123D5F" w:rsidRDefault="00782526" w:rsidP="00782526">
      <w:pPr>
        <w:spacing w:line="360" w:lineRule="auto"/>
        <w:rPr>
          <w:vertAlign w:val="superscript"/>
        </w:rPr>
      </w:pPr>
      <w:r>
        <w:t>Evolution in the molecular genetics of HCM has led to the detection of an increasing number of asymptomatic individuals with pathogenic variant who do not exhibit phenotypic features of the disease. Former ESC recommendations adopted a more conservative approach on the theoretical possibility that</w:t>
      </w:r>
      <w:r w:rsidR="00DA0364">
        <w:t xml:space="preserve"> </w:t>
      </w:r>
      <w:r w:rsidR="00DA0364" w:rsidRPr="0003740E">
        <w:rPr>
          <w:highlight w:val="yellow"/>
        </w:rPr>
        <w:t>physiological and metabolic stresses</w:t>
      </w:r>
      <w:r>
        <w:t xml:space="preserve"> of exercise in genetically predisposed individuals could promote arrhythmogenesis or accelerate the phenotype.</w:t>
      </w:r>
      <w:r>
        <w:fldChar w:fldCharType="begin" w:fldLock="1"/>
      </w:r>
      <w:r w:rsidR="000442DD">
        <w:instrText>ADDIN CSL_CITATION {"citationItems":[{"id":"ITEM-1","itemData":{"DOI":"10.1093/eurheartj/ehi325","ISSN":"0195-668X (Print)","PMID":"15923204","author":[{"dropping-particle":"","family":"Pelliccia","given":"Antonio","non-dropping-particle":"","parse-names":false,"suffix":""},{"dropping-particle":"","family":"Fagard","given":"Robert","non-dropping-particle":"","parse-names":false,"suffix":""},{"dropping-particle":"","family":"Bjornstad","given":"Hans Halvor","non-dropping-particle":"","parse-names":false,"suffix":""},{"dropping-particle":"","family":"Anastassakis","given":"Aris","non-dropping-particle":"","parse-names":false,"suffix":""},{"dropping-particle":"","family":"Arbustini","given":"Eloisa","non-dropping-particle":"","parse-names":false,"suffix":""},{"dropping-particle":"","family":"Assanelli","given":"Deodato","non-dropping-particle":"","parse-names":false,"suffix":""},{"dropping-particle":"","family":"Biffi","given":"Alessandro","non-dropping-particle":"","parse-names":false,"suffix":""},{"dropping-particle":"","family":"Borjesson","given":"Mats","non-dropping-particle":"","parse-names":false,"suffix":""},{"dropping-particle":"","family":"Carre","given":"Francois","non-dropping-particle":"","parse-names":false,"suffix":""},{"dropping-particle":"","family":"Corrado","given":"Domenico","non-dropping-particle":"","parse-names":false,"suffix":""},{"dropping-particle":"","family":"Delise","given":"Pietro","non-dropping-particle":"","parse-names":false,"suffix":""},{"dropping-particle":"","family":"Dorwarth","given":"Uwe","non-dropping-particle":"","parse-names":false,"suffix":""},{"dropping-particle":"","family":"Hirth","given":"Asle","non-dropping-particle":"","parse-names":false,"suffix":""},{"dropping-particle":"","family":"Heidbuchel","given":"Hein","non-dropping-particle":"","parse-names":false,"suffix":""},{"dropping-particle":"","family":"Hoffmann","given":"Ellen","non-dropping-particle":"","parse-names":false,"suffix":""},{"dropping-particle":"","family":"Mellwig","given":"Klaus P","non-dropping-particle":"","parse-names":false,"suffix":""},{"dropping-particle":"","family":"Panhuyzen-Goedkoop","given":"Nicole","non-dropping-particle":"","parse-names":false,"suffix":""},{"dropping-particle":"","family":"Pisani","given":"Angela","non-dropping-particle":"","parse-names":false,"suffix":""},{"dropping-particle":"","family":"Solberg","given":"Erik E","non-dropping-particle":"","parse-names":false,"suffix":""},{"dropping-particle":"","family":"van-Buuren","given":"Frank","non-dropping-particle":"","parse-names":false,"suffix":""},{"dropping-particle":"","family":"Vanhees","given":"Luc","non-dropping-particle":"","parse-names":false,"suffix":""},{"dropping-particle":"","family":"Blomstrom-Lundqvist","given":"Carina","non-dropping-particle":"","parse-names":false,"suffix":""},{"dropping-particle":"","family":"Deligiannis","given":"Asterios","non-dropping-particle":"","parse-names":false,"suffix":""},{"dropping-particle":"","family":"Dugmore","given":"Dorian","non-dropping-particle":"","parse-names":false,"suffix":""},{"dropping-particle":"","family":"Glikson","given":"Michael","non-dropping-particle":"","parse-names":false,"suffix":""},{"dropping-particle":"","family":"Hoff","given":"Per Ivar","non-dropping-particle":"","parse-names":false,"suffix":""},{"dropping-particle":"","family":"Hoffmann","given":"Andreas","non-dropping-particle":"","parse-names":false,"suffix":""},{"dropping-particle":"","family":"Hoffmann","given":"Erik","non-dropping-particle":"","parse-names":false,"suffix":""},{"dropping-particle":"","family":"Horstkotte","given":"Dieter","non-dropping-particle":"","parse-names":false,"suffix":""},{"dropping-particle":"","family":"Nordrehaug","given":"Jan Erik","non-dropping-particle":"","parse-names":false,"suffix":""},{"dropping-particle":"","family":"Oudhof","given":"Jan","non-dropping-particle":"","parse-names":false,"suffix":""},{"dropping-particle":"","family":"McKenna","given":"William J","non-dropping-particle":"","parse-names":false,"suffix":""},{"dropping-particle":"","family":"Penco","given":"Maria","non-dropping-particle":"","parse-names":false,"suffix":""},{"dropping-particle":"","family":"Priori","given":"Silvia","non-dropping-particle":"","parse-names":false,"suffix":""},{"dropping-particle":"","family":"Reybrouck","given":"Tony","non-dropping-particle":"","parse-names":false,"suffix":""},{"dropping-particle":"","family":"Senden","given":"Jeff","non-dropping-particle":"","parse-names":false,"suffix":""},{"dropping-particle":"","family":"Spataro","given":"Antonio","non-dropping-particle":"","parse-names":false,"suffix":""},{"dropping-particle":"","family":"Thiene","given":"Gaetano","non-dropping-particle":"","parse-names":false,"suffix":""}],"container-title":"European heart journal","id":"ITEM-1","issue":"14","issued":{"date-parts":[["2005","7"]]},"language":"eng","page":"1422-1445","publisher-place":"England","title":"Recommendations for competitive sports participation in athletes with cardiovascular disease: a consensus document from the Study Group of Sports Cardiology of the Working Group of Cardiac Rehabilitation and Exercise Physiology and the Working Group of My","type":"article-journal","volume":"26"},"uris":["http://www.mendeley.com/documents/?uuid=d0356737-f1ea-44b9-ac6b-d4e61aed8033"]}],"mendeley":{"formattedCitation":"&lt;sup&gt;44&lt;/sup&gt;","plainTextFormattedCitation":"44","previouslyFormattedCitation":"&lt;sup&gt;44&lt;/sup&gt;"},"properties":{"noteIndex":0},"schema":"https://github.com/citation-style-language/schema/raw/master/csl-citation.json"}</w:instrText>
      </w:r>
      <w:r>
        <w:fldChar w:fldCharType="separate"/>
      </w:r>
      <w:r w:rsidR="000442DD" w:rsidRPr="000442DD">
        <w:rPr>
          <w:noProof/>
          <w:vertAlign w:val="superscript"/>
        </w:rPr>
        <w:t>44</w:t>
      </w:r>
      <w:r>
        <w:fldChar w:fldCharType="end"/>
      </w:r>
      <w:r>
        <w:t xml:space="preserve"> This approach has been supported by imaging studies that reveal mild impairment of myocardial relaxation and modest increases in the extracellular cardiac matrix in such individuals,</w:t>
      </w:r>
      <w:r>
        <w:fldChar w:fldCharType="begin" w:fldLock="1"/>
      </w:r>
      <w:r w:rsidR="000442DD">
        <w:instrText>ADDIN CSL_CITATION {"citationItems":[{"id":"ITEM-1","itemData":{"DOI":"10.1056/NEJMoa1002659","ISSN":"1533-4406 (Electronic)","PMID":"20818890","abstract":"BACKGROUND: Myocardial fibrosis is a hallmark of hypertrophic cardiomyopathy and a  proposed substrate for arrhythmias and heart failure. In animal models, profibrotic genetic pathways are activated early, before hypertrophic remodeling. Data showing early profibrotic responses to sarcomere-gene mutations in patients with hypertrophic cardiomyopathy are lacking. METHODS: We used echocardiography, cardiac magnetic resonance imaging (MRI), and serum biomarkers of collagen metabolism, hemodynamic stress, and myocardial injury to evaluate subjects with hypertrophic cardiomyopathy and a confirmed genotype. RESULTS: The study involved 38 subjects with pathogenic sarcomere mutations and overt hypertrophic cardiomyopathy, 39 subjects with mutations but no left ventricular hypertrophy, and 30 controls who did not have mutations. Levels of serum C-terminal propeptide of type I procollagen (PICP) were significantly higher in mutation carriers without left ventricular hypertrophy and in subjects with overt hypertrophic cardiomyopathy than in controls (31% and 69% higher, respectively; P&lt;0.001). The ratio of PICP to C-terminal telopeptide of type I collagen was increased only in subjects with overt hypertrophic cardiomyopathy, suggesting that collagen synthesis exceeds degradation. Cardiac MRI studies showed late gadolinium enhancement, indicating myocardial fibrosis, in 71% of subjects with overt hypertrophic cardiomyopathy but in none of the mutation carriers without left ventricular hypertrophy. CONCLUSIONS: Elevated levels of serum PICP indicated increased myocardial collagen synthesis in sarcomere-mutation carriers without overt disease. This profibrotic state preceded the development of left ventricular hypertrophy or fibrosis visible on MRI. (Funded by the National Institutes of Health and others.)","author":[{"dropping-particle":"","family":"Ho","given":"Carolyn Y","non-dropping-particle":"","parse-names":false,"suffix":""},{"dropping-particle":"","family":"López","given":"Begoña","non-dropping-particle":"","parse-names":false,"suffix":""},{"dropping-particle":"","family":"Coelho-Filho","given":"Otavio R","non-dropping-particle":"","parse-names":false,"suffix":""},{"dropping-particle":"","family":"Lakdawala","given":"Neal K","non-dropping-particle":"","parse-names":false,"suffix":""},{"dropping-particle":"","family":"Cirino","given":"Allison L","non-dropping-particle":"","parse-names":false,"suffix":""},{"dropping-particle":"","family":"Jarolim","given":"Petr","non-dropping-particle":"","parse-names":false,"suffix":""},{"dropping-particle":"","family":"Kwong","given":"Raymond","non-dropping-particle":"","parse-names":false,"suffix":""},{"dropping-particle":"","family":"González","given":"Arantxa","non-dropping-particle":"","parse-names":false,"suffix":""},{"dropping-particle":"","family":"Colan","given":"Steven D","non-dropping-particle":"","parse-names":false,"suffix":""},{"dropping-particle":"","family":"Seidman","given":"J G","non-dropping-particle":"","parse-names":false,"suffix":""},{"dropping-particle":"","family":"Díez","given":"Javier","non-dropping-particle":"","parse-names":false,"suffix":""},{"dropping-particle":"","family":"Seidman","given":"Christine E","non-dropping-particle":"","parse-names":false,"suffix":""}],"container-title":"The New England journal of medicine","id":"ITEM-1","issue":"6","issued":{"date-parts":[["2010","8"]]},"language":"eng","page":"552-563","title":"Myocardial fibrosis as an early manifestation of hypertrophic cardiomyopathy.","type":"article-journal","volume":"363"},"uris":["http://www.mendeley.com/documents/?uuid=a6c890a2-b565-4575-8027-5d7f679c21a0"]},{"id":"ITEM-2","itemData":{"DOI":"10.1161/CIRCIMAGING.112.000333","ISSN":"1942-0080 (Electronic)","PMID":"23549607","abstract":"BACKGROUND: Myocardial fibrosis is a hallmark of hypertrophic cardiomyopathy (HCM)  and a potential substrate for arrhythmias and heart failure. Sarcomere mutations seem to induce profibrotic changes before left ventricular hypertrophy (LVH) develops. To further evaluate these processes, we used cardiac magnetic resonance with T1 measurements on a genotyped HCM population to quantify myocardial extracellular volume (ECV). METHODS AND RESULTS: Sarcomere mutation carriers with LVH (G+/LVH+, n=37) and without LVH (G+/LVH-, n=29), patients with HCM without mutations (sarcomere-negative HCM, n=11), and healthy controls (n=11) underwent contrast cardiac magnetic resonance, measuring T1 times pre- and postgadolinium infusion. Concurrent echocardiography and serum biomarkers of collagen synthesis, hemodynamic stress, and myocardial injury were also available in a subset. Compared with controls, ECV was increased in patients with overt HCM, as well as G+/LVH- mutation carriers (ECV=0.36±0.01, 0.33±0.01, 0.27±0.01 in G+/LVH+, G+/LVH-, controls, respectively; P≤0.001 for all comparisons). ECV correlated with N-terminal probrain natriuretic peptide levels (r=0.58; P&lt;0.001) and global E' velocity (r=-0.48; P&lt;0.001). Late gadolinium enhancement was present in &gt;60% of overt patients with HCM but absent from G+/LVH- subjects. Both ECV and late gadolinium enhancement were more extensive in sarcomeric HCM than sarcomere-negative HCM. CONCLUSIONS: Myocardial ECV is increased in HCM sarcomere mutation carriers even in the absence of LVH. These data provide additional support that fibrotic remodeling is triggered early in disease pathogenesis. Quantifying ECV may help characterize the development of myocardial fibrosis in HCM and ultimately assist in developing novel disease-modifying therapy, targeting interstitial fibrosis.","author":[{"dropping-particle":"","family":"Ho","given":"Carolyn Y","non-dropping-particle":"","parse-names":false,"suffix":""},{"dropping-particle":"","family":"Abbasi","given":"Siddique A","non-dropping-particle":"","parse-names":false,"suffix":""},{"dropping-particle":"","family":"Neilan","given":"Tomas G","non-dropping-particle":"","parse-names":false,"suffix":""},{"dropping-particle":"V","family":"Shah","given":"Ravi","non-dropping-particle":"","parse-names":false,"suffix":""},{"dropping-particle":"","family":"Chen","given":"Yucheng","non-dropping-particle":"","parse-names":false,"suffix":""},{"dropping-particle":"","family":"Heydari","given":"Bobak","non-dropping-particle":"","parse-names":false,"suffix":""},{"dropping-particle":"","family":"Cirino","given":"Allison L","non-dropping-particle":"","parse-names":false,"suffix":""},{"dropping-particle":"","family":"Lakdawala","given":"Neal K","non-dropping-particle":"","parse-names":false,"suffix":""},{"dropping-particle":"","family":"Orav","given":"E John","non-dropping-particle":"","parse-names":false,"suffix":""},{"dropping-particle":"","family":"González","given":"Arantxa","non-dropping-particle":"","parse-names":false,"suffix":""},{"dropping-particle":"","family":"López","given":"Begoña","non-dropping-particle":"","parse-names":false,"suffix":""},{"dropping-particle":"","family":"Díez","given":"Javier","non-dropping-particle":"","parse-names":false,"suffix":""},{"dropping-particle":"","family":"Jerosch-Herold","given":"Michael","non-dropping-particle":"","parse-names":false,"suffix":""},{"dropping-particle":"","family":"Kwong","given":"Raymond Y","non-dropping-particle":"","parse-names":false,"suffix":""}],"container-title":"Circulation. Cardiovascular imaging","id":"ITEM-2","issue":"3","issued":{"date-parts":[["2013","5"]]},"language":"eng","page":"415-422","title":"T1 measurements identify extracellular volume expansion in hypertrophic  cardiomyopathy sarcomere mutation carriers with and without left ventricular hypertrophy.","type":"article-journal","volume":"6"},"uris":["http://www.mendeley.com/documents/?uuid=92a88805-0f8f-483f-b981-8abe9564b9d8"]}],"mendeley":{"formattedCitation":"&lt;sup&gt;45,46&lt;/sup&gt;","plainTextFormattedCitation":"45,46","previouslyFormattedCitation":"&lt;sup&gt;45,46&lt;/sup&gt;"},"properties":{"noteIndex":0},"schema":"https://github.com/citation-style-language/schema/raw/master/csl-citation.json"}</w:instrText>
      </w:r>
      <w:r>
        <w:fldChar w:fldCharType="separate"/>
      </w:r>
      <w:r w:rsidR="000442DD" w:rsidRPr="000442DD">
        <w:rPr>
          <w:noProof/>
          <w:vertAlign w:val="superscript"/>
        </w:rPr>
        <w:t>45,46</w:t>
      </w:r>
      <w:r>
        <w:fldChar w:fldCharType="end"/>
      </w:r>
      <w:r>
        <w:t xml:space="preserve"> although two studies have failed to show any detrimental effects of vigorous exercise in genotype positive and phenotype negative individuals.</w:t>
      </w:r>
      <w:r>
        <w:fldChar w:fldCharType="begin" w:fldLock="1"/>
      </w:r>
      <w:r w:rsidR="000442DD">
        <w:instrText>ADDIN CSL_CITATION {"citationItems":[{"id":"ITEM-1","itemData":{"DOI":"10.1016/j.ijcard.2017.07.015","ISSN":"0167-5273","author":[{"dropping-particle":"","family":"Dejgaard","given":"Lars A","non-dropping-particle":"","parse-names":false,"suffix":""},{"dropping-particle":"","family":"Haland","given":"Trine F","non-dropping-particle":"","parse-names":false,"suffix":""},{"dropping-particle":"","family":"Lie","given":"Oyvind H","non-dropping-particle":"","parse-names":false,"suffix":""},{"dropping-particle":"","family":"Ribe","given":"Margareth","non-dropping-particle":"","parse-names":false,"suffix":""},{"dropping-particle":"","family":"Bjune","given":"Thea","non-dropping-particle":"","parse-names":false,"suffix":""},{"dropping-particle":"","family":"Leren","given":"Ida Skrinde","non-dropping-particle":"","parse-names":false,"suffix":""},{"dropping-particle":"","family":"Berge","given":"Knut Erik","non-dropping-particle":"","parse-names":false,"suffix":""},{"dropping-particle":"","family":"Edvardsen","given":"Thor","non-dropping-particle":"","parse-names":false,"suffix":""},{"dropping-particle":"","family":"Haugaa","given":"Kristina H","non-dropping-particle":"","parse-names":false,"suffix":""}],"container-title":"International Journal of Cardiology","id":"ITEM-1","issued":{"date-parts":[["2018","1","1"]]},"note":"doi: 10.1016/j.ijcard.2017.07.015","page":"157-163","publisher":"Elsevier","title":"Vigorous exercise in patients with hypertrophic cardiomyopathy","type":"article-journal","volume":"250"},"uris":["http://www.mendeley.com/documents/?uuid=35164e02-2c66-4333-ba42-61c462d41374"]},{"id":"ITEM-2","itemData":{"DOI":"10.1249/mss.0000000000002015","ISSN":"0195-9131","abstract":"&amp;lt;h4&amp;gt;Purpose&amp;lt;/h4&amp;gt;Hypertrophic cardiomyopathy (HCM) is characterized by inappropriate left ventricular (LV) wall thickness. Adaptations to exercise can occasionally mimic certain HCM characteristics. However, it is unclear whether physical activity affects HCM genotype expression and disease characteristics. Consequently, we compared lifelong physical activity volumes between HCM gene carriers with and without HCM phenotype, and compared disease characteristics among tertiles of physical activity in phenotypic HCM patients.&amp;lt;h4&amp;gt;Methods&amp;lt;/h4&amp;gt;We enrolled n = 22 genotype positive/phenotype negative (G+/P-) HCM gene carriers, n = 44 genotype positive/phenotype positive (G+/P+) HCM patients, and n = 36 genotype negative/phenotype positive (G-/P+) HCM patients. Lifelong physical activity was recorded using a questionnaire and quantified as metabolic equivalent of task hours per week.&amp;lt;h4&amp;gt;Results&amp;lt;/h4&amp;gt;We included 102 participants (51 ± 16 yr, 49% male). Lifelong physical activity volumes were not different between G+/P+ and G+/P- subjects (16 [10-29] vs 14 [6-26] metabolic equivalent of task-hours per week, P = 0.33). Among phenotypic HCM patients, there was no difference in LV wall thickness, mass, and late gadolinium enhancement across physical activity tertiles. Patients with the highest reported physical activity volumes were younger at the time of diagnosis (tertile 1: 52 ± 14 yr, tertile 2: 49 ± 15 yr, tertile 3: 41 ± 18 yr; P = 0.03), and more often had a history of nonsustained ventricular tachycardia (4% vs 30% vs 30%, P = 0.03).&amp;lt;h4&amp;gt;Conclusions&amp;lt;/h4&amp;gt;Lifelong physical activity volumes are not associated with genotype-to-phenotype transition in HCM gene carriers. We also found no difference in LV wall thickness across physical activity tertiles. However, the most active HCM patients were younger at the time of diagnosis and had a higher arrhythmic burden. These observations warrant further exploration of the role of exercise in HCM disease development.","author":[{"dropping-particle":"","family":"Aengevaeren","given":"Vincent L","non-dropping-particle":"","parse-names":false,"suffix":""},{"dropping-particle":"","family":"Gommans","given":"D H Frank","non-dropping-particle":"","parse-names":false,"suffix":""},{"dropping-particle":"","family":"Dieker","given":"Hendrik-Jan","non-dropping-particle":"","parse-names":false,"suffix":""},{"dropping-particle":"","family":"Timmermans","given":"Janneke","non-dropping-particle":"","parse-names":false,"suffix":""},{"dropping-particle":"","family":"Verheugt","given":"Freek W A","non-dropping-particle":"","parse-names":false,"suffix":""},{"dropping-particle":"","family":"Bakker","given":"Jeannette","non-dropping-particle":"","parse-names":false,"suffix":""},{"dropping-particle":"","family":"Hopman","given":"Maria T E","non-dropping-particle":"","parse-names":false,"suffix":""},{"dropping-particle":"","family":"Boer","given":"Menko-Jan","non-dropping-particle":"DE","parse-names":false,"suffix":""},{"dropping-particle":"","family":"Brouwer","given":"Marc A","non-dropping-particle":"","parse-names":false,"suffix":""},{"dropping-particle":"","family":"Thompson","given":"Paul D","non-dropping-particle":"","parse-names":false,"suffix":""},{"dropping-particle":"","family":"Kofflard","given":"Marcel J M","non-dropping-particle":"","parse-names":false,"suffix":""},{"dropping-particle":"","family":"Cramer","given":"G Etienne","non-dropping-particle":"","parse-names":false,"suffix":""},{"dropping-particle":"","family":"Eijsvogels","given":"Thijs M H","non-dropping-particle":"","parse-names":false,"suffix":""}],"container-title":"Medicine and science in sports and exercise","id":"ITEM-2","issue":"10","issued":{"date-parts":[["2019","10"]]},"page":"1995—2002","title":"Association between Lifelong Physical Activity and Disease Characteristics in HCM","type":"article-journal","volume":"51"},"uris":["http://www.mendeley.com/documents/?uuid=784c7813-03a8-473c-aaa1-95d0f01de3ae"]}],"mendeley":{"formattedCitation":"&lt;sup&gt;37,47&lt;/sup&gt;","plainTextFormattedCitation":"37,47","previouslyFormattedCitation":"&lt;sup&gt;37,47&lt;/sup&gt;"},"properties":{"noteIndex":0},"schema":"https://github.com/citation-style-language/schema/raw/master/csl-citation.json"}</w:instrText>
      </w:r>
      <w:r>
        <w:fldChar w:fldCharType="separate"/>
      </w:r>
      <w:r w:rsidR="000442DD" w:rsidRPr="000442DD">
        <w:rPr>
          <w:noProof/>
          <w:vertAlign w:val="superscript"/>
        </w:rPr>
        <w:t>37,47</w:t>
      </w:r>
      <w:r>
        <w:fldChar w:fldCharType="end"/>
      </w:r>
      <w:r>
        <w:t xml:space="preserve">  In one study adolescents who </w:t>
      </w:r>
      <w:r w:rsidR="00DA0364" w:rsidRPr="002F16A7">
        <w:rPr>
          <w:highlight w:val="yellow"/>
        </w:rPr>
        <w:t>were</w:t>
      </w:r>
      <w:r w:rsidR="00DA0364">
        <w:t xml:space="preserve"> </w:t>
      </w:r>
      <w:r>
        <w:t xml:space="preserve"> genotype positive/phenotype negative revealed a low penetrance of disease over a 12-year follow-up period with only 2 of 36 (6 %) showing the phenotype.</w:t>
      </w:r>
      <w:r>
        <w:fldChar w:fldCharType="begin" w:fldLock="1"/>
      </w:r>
      <w:r w:rsidR="000442DD">
        <w:instrText>ADDIN CSL_CITATION {"citationItems":[{"id":"ITEM-1","itemData":{"DOI":"10.1161/CIRCULATIONAHA.111.090514","author":[{"dropping-particle":"","family":"Jensen","given":"Morten K","non-dropping-particle":"","parse-names":false,"suffix":""},{"dropping-particle":"","family":"Havndrup","given":"Ole","non-dropping-particle":"","parse-names":false,"suffix":""},{"dropping-particle":"","family":"Christiansen","given":"Michael","non-dropping-particle":"","parse-names":false,"suffix":""},{"dropping-particle":"","family":"Andersen","given":"Paal S","non-dropping-particle":"","parse-names":false,"suffix":""},{"dropping-particle":"","family":"Diness","given":"Birgitte","non-dropping-particle":"","parse-names":false,"suffix":""},{"dropping-particle":"","family":"Axelsson","given":"Anna","non-dropping-particle":"","parse-names":false,"suffix":""},{"dropping-particle":"","family":"Skovby","given":"Flemming","non-dropping-particle":"","parse-names":false,"suffix":""},{"dropping-particle":"","family":"Køber","given":"Lars","non-dropping-particle":"","parse-names":false,"suffix":""},{"dropping-particle":"","family":"Bundgaard","given":"Henning","non-dropping-particle":"","parse-names":false,"suffix":""}],"container-title":"Circulation","id":"ITEM-1","issue":"1","issued":{"date-parts":[["2013","1","1"]]},"note":"doi: 10.1161/CIRCULATIONAHA.111.090514","page":"48-54","publisher":"American Heart Association","title":"Penetrance of Hypertrophic Cardiomyopathy in Children and Adolescents","type":"article-journal","volume":"127"},"uris":["http://www.mendeley.com/documents/?uuid=26be89c9-52db-48f9-9d75-a04e69202cd9"]}],"mendeley":{"formattedCitation":"&lt;sup&gt;48&lt;/sup&gt;","plainTextFormattedCitation":"48","previouslyFormattedCitation":"&lt;sup&gt;48&lt;/sup&gt;"},"properties":{"noteIndex":0},"schema":"https://github.com/citation-style-language/schema/raw/master/csl-citation.json"}</w:instrText>
      </w:r>
      <w:r>
        <w:fldChar w:fldCharType="separate"/>
      </w:r>
      <w:r w:rsidR="000442DD" w:rsidRPr="000442DD">
        <w:rPr>
          <w:noProof/>
          <w:vertAlign w:val="superscript"/>
        </w:rPr>
        <w:t>48</w:t>
      </w:r>
      <w:r>
        <w:fldChar w:fldCharType="end"/>
      </w:r>
      <w:r>
        <w:t xml:space="preserve">  Based on these findings</w:t>
      </w:r>
      <w:r w:rsidR="002908C7">
        <w:t>,</w:t>
      </w:r>
      <w:r>
        <w:t xml:space="preserve"> both the contemporary ESC and </w:t>
      </w:r>
      <w:r w:rsidR="002908C7" w:rsidRPr="002F16A7">
        <w:rPr>
          <w:highlight w:val="yellow"/>
        </w:rPr>
        <w:t>2015</w:t>
      </w:r>
      <w:r w:rsidR="002908C7">
        <w:t xml:space="preserve"> </w:t>
      </w:r>
      <w:r>
        <w:t>AHA/ACC recommendations</w:t>
      </w:r>
      <w:r w:rsidR="002908C7">
        <w:t xml:space="preserve"> </w:t>
      </w:r>
      <w:r w:rsidR="002908C7" w:rsidRPr="002F16A7">
        <w:rPr>
          <w:highlight w:val="yellow"/>
        </w:rPr>
        <w:t>for competitive sport in HCM</w:t>
      </w:r>
      <w:r w:rsidR="00CC3369">
        <w:t xml:space="preserve"> </w:t>
      </w:r>
      <w:r>
        <w:t>permit participation in all sports for these individuals, including those with high dynamic and high static components, although annual surveillance is recommended.</w:t>
      </w:r>
      <w:r w:rsidR="002D041F">
        <w:fldChar w:fldCharType="begin" w:fldLock="1"/>
      </w:r>
      <w:r w:rsidR="00B9612B">
        <w:instrText>ADDIN CSL_CITATION {"citationItems":[{"id":"ITEM-1","itemData":{"DOI":"10.1093/eurheartj/ehaa605","ISSN":"0195-668X","abstract":"For the Supplementary Data which include background information and detailed discussion of the data that have provided the basis for the Guidelines see European Heart Journal online.The disclosure forms of all experts involved in the development of these Guidelines are available on the ESC website www.escardio.org/guidelines","author":[{"dropping-particle":"","family":"Pelliccia","given":"Antonio","non-dropping-particle":"","parse-names":false,"suffix":""},{"dropping-particle":"","family":"Sharma","given":"Sanjay","non-dropping-particle":"","parse-names":false,"suffix":""},{"dropping-particle":"","family":"Gati","given":"Sabiha","non-dropping-particle":"","parse-names":false,"suffix":""},{"dropping-particle":"","family":"Bäck","given":"Maria","non-dropping-particle":"","parse-names":false,"suffix":""},{"dropping-particle":"","family":"Börjesson","given":"Mats","non-dropping-particle":"","parse-names":false,"suffix":""},{"dropping-particle":"","family":"Caselli","given":"Stefano","non-dropping-particle":"","parse-names":false,"suffix":""},{"dropping-particle":"","family":"Collet","given":"Jean-Philippe","non-dropping-particle":"","parse-names":false,"suffix":""},{"dropping-particle":"","family":"Corrado","given":"Domenico","non-dropping-particle":"","parse-names":false,"suffix":""},{"dropping-particle":"","family":"Drezner","given":"Jonathan A","non-dropping-particle":"","parse-names":false,"suffix":""},{"dropping-particle":"","family":"Halle","given":"Martin","non-dropping-particle":"","parse-names":false,"suffix":""},{"dropping-particle":"","family":"Hansen","given":"Dominique","non-dropping-particle":"","parse-names":false,"suffix":""},{"dropping-particle":"","family":"Heidbuchel","given":"Hein","non-dropping-particle":"","parse-names":false,"suffix":""},{"dropping-particle":"","family":"Myers","given":"Jonathan","non-dropping-particle":"","parse-names":false,"suffix":""},{"dropping-particle":"","family":"Niebauer","given":"Josef","non-dropping-particle":"","parse-names":false,"suffix":""},{"dropping-particle":"","family":"Papadakis","given":"Michael","non-dropping-particle":"","parse-names":false,"suffix":""},{"dropping-particle":"","family":"Piepoli","given":"Massimo Francesco","non-dropping-particle":"","parse-names":false,"suffix":""},{"dropping-particle":"","family":"Prescott","given":"Eva","non-dropping-particle":"","parse-names":false,"suffix":""},{"dropping-particle":"","family":"Roos-Hesselink","given":"Jolien W","non-dropping-particle":"","parse-names":false,"suffix":""},{"dropping-particle":"","family":"Graham Stuart","given":"A","non-dropping-particle":"","parse-names":false,"suffix":""},{"dropping-particle":"","family":"Taylor","given":"Rod S","non-dropping-particle":"","parse-names":false,"suffix":""},{"dropping-particle":"","family":"Thompson","given":"Paul D","non-dropping-particle":"","parse-names":false,"suffix":""},{"dropping-particle":"","family":"Tiberi","given":"Monica","non-dropping-particle":"","parse-names":false,"suffix":""},{"dropping-particle":"","family":"Vanhees","given":"Luc","non-dropping-particle":"","parse-names":false,"suffix":""},{"dropping-particle":"","family":"Wilhelm","given":"Matthias","non-dropping-particle":"","parse-names":false,"suffix":""}],"container-title":"European Heart Journal","id":"ITEM-1","issued":{"date-parts":[["2020","8","29"]]},"title":"2020 ESC Guidelines on sports cardiology and exercise in patients with cardiovascular disease: The Task Force on sports cardiology and exercise in patients with cardiovascular disease of the European Society of Cardiology (ESC)","type":"article-journal"},"uris":["http://www.mendeley.com/documents/?uuid=b7e089ed-3d70-43b8-b341-d0f98b68c7f0"]},{"id":"ITEM-2","itemData":{"DOI":"10.1161/CIR.0000000000000937","ISSN":"1524-4539 (Electronic)","PMID":"33215931","author":[{"dropping-particle":"","family":"Ommen","given":"Steve R","non-dropping-particle":"","parse-names":false,"suffix":""},{"dropping-particle":"","family":"Mital","given":"Seema","non-dropping-particle":"","parse-names":false,"suffix":""},{"dropping-particle":"","family":"Burke","given":"Michael A","non-dropping-particle":"","parse-names":false,"suffix":""},{"dropping-particle":"","family":"Day","given":"Sharlene M","non-dropping-particle":"","parse-names":false,"suffix":""},{"dropping-particle":"","family":"Deswal","given":"Anita","non-dropping-particle":"","parse-names":false,"suffix":""},{"dropping-particle":"","family":"Elliott","given":"Perry","non-dropping-particle":"","parse-names":false,"suffix":""},{"dropping-particle":"","family":"Evanovich","given":"Lauren L","non-dropping-particle":"","parse-names":false,"suffix":""},{"dropping-particle":"","family":"Hung","given":"Judy","non-dropping-particle":"","parse-names":false,"suffix":""},{"dropping-particle":"","family":"Joglar","given":"José A","non-dropping-particle":"","parse-names":false,"suffix":""},{"dropping-particle":"","family":"Kantor","given":"Paul","non-dropping-particle":"","parse-names":false,"suffix":""},{"dropping-particle":"","family":"Kimmelstiel","given":"Carey","non-dropping-particle":"","parse-names":false,"suffix":""},{"dropping-particle":"","family":"Kittleson","given":"Michelle","non-dropping-particle":"","parse-names":false,"suffix":""},{"dropping-particle":"","family":"Link","given":"Mark S","non-dropping-particle":"","parse-names":false,"suffix":""},{"dropping-particle":"","family":"Maron","given":"Martin S","non-dropping-particle":"","parse-names":false,"suffix":""},{"dropping-particle":"","family":"Martinez","given":"Matthew W","non-dropping-particle":"","parse-names":false,"suffix":""},{"dropping-particle":"","family":"Miyake","given":"Christina Y","non-dropping-particle":"","parse-names":false,"suffix":""},{"dropping-particle":"V","family":"Schaff","given":"Hartzell","non-dropping-particle":"","parse-names":false,"suffix":""},{"dropping-particle":"","family":"Semsarian","given":"Christopher","non-dropping-particle":"","parse-names":false,"suffix":""},{"dropping-particle":"","family":"Sorajja","given":"Paul","non-dropping-particle":"","parse-names":false,"suffix":""}],"container-title":"Circulation","id":"ITEM-2","issue":"25","issued":{"date-parts":[["2020","12"]]},"language":"eng","page":"e558-e631","publisher-place":"United States","title":"2020 AHA/ACC Guideline for the Diagnosis and Treatment of Patients With Hypertrophic  Cardiomyopathy: A Report of the American College of Cardiology/American Heart Association Joint Committee on Clinical Practice Guidelines.","type":"article-journal","volume":"142"},"uris":["http://www.mendeley.com/documents/?uuid=84335914-6aa5-49a7-b140-8dec80ebf9e4"]}],"mendeley":{"formattedCitation":"&lt;sup&gt;15,16&lt;/sup&gt;","plainTextFormattedCitation":"15,16","previouslyFormattedCitation":"&lt;sup&gt;15,16&lt;/sup&gt;"},"properties":{"noteIndex":0},"schema":"https://github.com/citation-style-language/schema/raw/master/csl-citation.json"}</w:instrText>
      </w:r>
      <w:r w:rsidR="002D041F">
        <w:fldChar w:fldCharType="separate"/>
      </w:r>
      <w:r w:rsidR="00B9612B" w:rsidRPr="00B9612B">
        <w:rPr>
          <w:noProof/>
          <w:vertAlign w:val="superscript"/>
        </w:rPr>
        <w:t>15,16</w:t>
      </w:r>
      <w:r w:rsidR="002D041F">
        <w:fldChar w:fldCharType="end"/>
      </w:r>
      <w:r w:rsidR="002D041F">
        <w:t xml:space="preserve">   </w:t>
      </w:r>
    </w:p>
    <w:p w14:paraId="66C99FFA" w14:textId="77777777" w:rsidR="0042609E" w:rsidRDefault="0042609E" w:rsidP="00297DB3">
      <w:pPr>
        <w:spacing w:line="360" w:lineRule="auto"/>
      </w:pPr>
    </w:p>
    <w:p w14:paraId="712C2F58" w14:textId="26D9542E" w:rsidR="00BE38CD" w:rsidRDefault="00BE38CD" w:rsidP="00297DB3">
      <w:pPr>
        <w:spacing w:line="360" w:lineRule="auto"/>
        <w:rPr>
          <w:b/>
          <w:bCs/>
        </w:rPr>
      </w:pPr>
      <w:r w:rsidRPr="00BE38CD">
        <w:rPr>
          <w:b/>
          <w:bCs/>
        </w:rPr>
        <w:t>Leisure Exercise in Symptomatic Patients with HCM</w:t>
      </w:r>
    </w:p>
    <w:p w14:paraId="7F2F0823" w14:textId="761229A7" w:rsidR="00CC3935" w:rsidRDefault="00BE38CD" w:rsidP="00297DB3">
      <w:pPr>
        <w:spacing w:line="360" w:lineRule="auto"/>
      </w:pPr>
      <w:r>
        <w:t xml:space="preserve">There are </w:t>
      </w:r>
      <w:r w:rsidR="00906A14">
        <w:t>some symptomatic</w:t>
      </w:r>
      <w:r w:rsidR="0095751D">
        <w:t xml:space="preserve"> patients with</w:t>
      </w:r>
      <w:r>
        <w:t xml:space="preserve"> HCM who </w:t>
      </w:r>
      <w:r w:rsidR="0090541E">
        <w:t>aspire</w:t>
      </w:r>
      <w:r>
        <w:t xml:space="preserve"> </w:t>
      </w:r>
      <w:r w:rsidR="00906A14">
        <w:t xml:space="preserve">to </w:t>
      </w:r>
      <w:r>
        <w:t>engage in physical activity</w:t>
      </w:r>
      <w:r w:rsidR="0095751D">
        <w:t>. We recommend that all patients with HCM should engage in the minimal physical activity recommendations of 150 minutes of moderate exercise per week divided over 5 sessions and preferably 300 minutes per week in able individuals</w:t>
      </w:r>
      <w:r w:rsidR="00E162E0">
        <w:t>, if symptoms permit,</w:t>
      </w:r>
      <w:r w:rsidR="0095751D">
        <w:t xml:space="preserve"> to reap the</w:t>
      </w:r>
      <w:r>
        <w:t xml:space="preserve"> benefits</w:t>
      </w:r>
      <w:r w:rsidR="00CC3935">
        <w:t xml:space="preserve"> of exercise</w:t>
      </w:r>
      <w:r w:rsidR="0095751D">
        <w:t xml:space="preserve">. </w:t>
      </w:r>
    </w:p>
    <w:p w14:paraId="57A0F957" w14:textId="77777777" w:rsidR="00BD78BD" w:rsidRDefault="00BD78BD" w:rsidP="00297DB3">
      <w:pPr>
        <w:spacing w:line="360" w:lineRule="auto"/>
      </w:pPr>
    </w:p>
    <w:p w14:paraId="672AE504" w14:textId="31D4E8A6" w:rsidR="00E162E0" w:rsidRDefault="00CC3935" w:rsidP="00297DB3">
      <w:pPr>
        <w:spacing w:line="360" w:lineRule="auto"/>
      </w:pPr>
      <w:r>
        <w:lastRenderedPageBreak/>
        <w:t>An</w:t>
      </w:r>
      <w:r w:rsidRPr="00CC3935">
        <w:t xml:space="preserve"> exercise stress test is particularly useful when prescribing</w:t>
      </w:r>
      <w:r w:rsidR="00E162E0">
        <w:t xml:space="preserve"> safe</w:t>
      </w:r>
      <w:r w:rsidRPr="00CC3935">
        <w:t xml:space="preserve"> exercise</w:t>
      </w:r>
      <w:r>
        <w:t xml:space="preserve"> because it</w:t>
      </w:r>
      <w:r w:rsidRPr="00CC3935">
        <w:t xml:space="preserve"> provides relevant information about functional capacity,</w:t>
      </w:r>
      <w:r>
        <w:t xml:space="preserve"> anaerobic threshold,</w:t>
      </w:r>
      <w:r w:rsidRPr="00CC3935">
        <w:t xml:space="preserve"> exercise induced arrhythmias and haemodynamic response to exercise. </w:t>
      </w:r>
      <w:r>
        <w:t xml:space="preserve"> </w:t>
      </w:r>
      <w:r w:rsidR="00BD78BD">
        <w:t>Apart from walking</w:t>
      </w:r>
      <w:r w:rsidR="00906A14">
        <w:t>,</w:t>
      </w:r>
      <w:r w:rsidR="00E162E0">
        <w:t xml:space="preserve"> patients without symptoms or complex ventricular arrhythmias during moderate exercise</w:t>
      </w:r>
      <w:r w:rsidR="00BD78BD">
        <w:t xml:space="preserve"> may engage in gentle cycling, </w:t>
      </w:r>
      <w:r>
        <w:t xml:space="preserve"> stationary cycling</w:t>
      </w:r>
      <w:r w:rsidR="00BD78BD">
        <w:t>, treadmill, doubles tennis, moderate hiking or low intensity weights</w:t>
      </w:r>
      <w:r w:rsidR="00E162E0">
        <w:t>,</w:t>
      </w:r>
      <w:r w:rsidR="00BD78BD">
        <w:t xml:space="preserve"> preferably </w:t>
      </w:r>
      <w:r>
        <w:t>at a heart rate commensurate with the anaerobic threshold, which is associated with relatively low  blood  catecholamine concentration.</w:t>
      </w:r>
      <w:r w:rsidR="00BE1443">
        <w:fldChar w:fldCharType="begin" w:fldLock="1"/>
      </w:r>
      <w:r w:rsidR="000442DD">
        <w:instrText>ADDIN CSL_CITATION {"citationItems":[{"id":"ITEM-1","itemData":{"DOI":"10.1113/JP277494","ISSN":"1469-7793 (Electronic)","PMID":"30552684","abstract":"KEY POINTS: Intense physical activity, a potent stimulus for sympathetic nervous  system activation, is thought to increase the risk of malignant ventricular arrhythmias among patients with hypertrophic cardiomyopathy (HCM). As a result, the majority of patients with HCM deliberately reduce their habitual physical activity after diagnosis and this lifestyle change puts them at risk for sequelae of a sedentary lifestyle: weight gain, hypertension, hyperlipidaemia, insulin resistance, coronary artery disease, and increased morbidity and mortality. We show that plasma catecholamine levels remain stably low at exercise intensities below the ventilatory threshold, a parameter that can be defined during cardiopulmonary exercise testing, but rise rapidly at higher intensities of exercise. These findings suggest that cardiopulmonary exercise testing may be a useful tool to provide an individualized moderate-intensity exercise prescription for patients with HCM. ABSTRACT: Intense physical activity, a potent stimulus for sympathetic nervous system activation, is thought to increase the risk of malignant ventricular arrhythmias among patients with hypertrophic cardiomyopathy (HCM). However, the impact of exercise intensity on plasma catecholamine levels among HCM patients has not been rigorously defined. We conducted a prospective observational case-control study of men with non-obstructive HCM and age-matched controls. Laboratory-based cardiopulmonary exercise testing coupled with serial phlebotomy was used to define the relationship between exercise intensity and plasma catecholamine levels. Compared to controls (C, n = 5), HCM participants (H, n = 9) demonstrated higher left ventricular mass index (115 ± 20 vs. 90 ± 16 g/m(2) , P = 0.03) and maximal left ventricular wall thickness (16 ± 1 vs. 8 ± 1 mm, P &lt; 0.001) but similar body mass index, resting heart rate, peak oxygen consumption (H = 40 ± 13 vs. C = 42 ± 7 ml/kg/min, P = 0.81) and heart rate at the ventilatory threshold (H = 78 ± 6 vs. C = 78 ± 4% peak heart rate, P = 0.92). During incremental effort exercise in both groups, concentrations of adrenaline and noradrenaline were unchanged through low- and moderate-exercise intensity until reaching a catecholamine threshold (H = 82 ± 4 vs. C = 85 ± 3% peak heart rate, P = 0.86) after which levels of both molecules rose rapidly. In patients with mild non-obstructive HCM, plasma catecholamine levels remain stably low at exercise intensities below the ventilator…","author":[{"dropping-particle":"","family":"Shah","given":"Ankit B","non-dropping-particle":"","parse-names":false,"suffix":""},{"dropping-particle":"","family":"Bechis","given":"Mary Z","non-dropping-particle":"","parse-names":false,"suffix":""},{"dropping-particle":"","family":"Brown","given":"Marcel","non-dropping-particle":"","parse-names":false,"suffix":""},{"dropping-particle":"","family":"Finch","given":"Jennifer Michaud","non-dropping-particle":"","parse-names":false,"suffix":""},{"dropping-particle":"","family":"Loomer","given":"Garrett","non-dropping-particle":"","parse-names":false,"suffix":""},{"dropping-particle":"","family":"Groezinger","given":"Erich","non-dropping-particle":"","parse-names":false,"suffix":""},{"dropping-particle":"","family":"Weiner","given":"Rory B","non-dropping-particle":"","parse-names":false,"suffix":""},{"dropping-particle":"","family":"Wasfy","given":"Meagan M","non-dropping-particle":"","parse-names":false,"suffix":""},{"dropping-particle":"","family":"Picard","given":"Michael H","non-dropping-particle":"","parse-names":false,"suffix":""},{"dropping-particle":"","family":"Fifer","given":"Michael A","non-dropping-particle":"","parse-names":false,"suffix":""},{"dropping-particle":"","family":"Lewis","given":"Gregory B","non-dropping-particle":"","parse-names":false,"suffix":""},{"dropping-particle":"","family":"Baggish","given":"Aaron L","non-dropping-particle":"","parse-names":false,"suffix":""}],"container-title":"The Journal of physiology","id":"ITEM-1","issue":"5","issued":{"date-parts":[["2019","3"]]},"language":"eng","page":"1337-1346","title":"Catecholamine response to exercise in patients with non-obstructive hypertrophic  cardiomyopathy.","type":"article-journal","volume":"597"},"uris":["http://www.mendeley.com/documents/?uuid=d05b2b57-39a4-4d62-9307-21850d57fab7"]}],"mendeley":{"formattedCitation":"&lt;sup&gt;49&lt;/sup&gt;","plainTextFormattedCitation":"49","previouslyFormattedCitation":"&lt;sup&gt;49&lt;/sup&gt;"},"properties":{"noteIndex":0},"schema":"https://github.com/citation-style-language/schema/raw/master/csl-citation.json"}</w:instrText>
      </w:r>
      <w:r w:rsidR="00BE1443">
        <w:fldChar w:fldCharType="separate"/>
      </w:r>
      <w:r w:rsidR="000442DD" w:rsidRPr="000442DD">
        <w:rPr>
          <w:noProof/>
          <w:vertAlign w:val="superscript"/>
        </w:rPr>
        <w:t>49</w:t>
      </w:r>
      <w:r w:rsidR="00BE1443">
        <w:fldChar w:fldCharType="end"/>
      </w:r>
      <w:r w:rsidR="00BD78BD">
        <w:t xml:space="preserve"> Where anaerobic threshold is unknown, we advise exercising at a</w:t>
      </w:r>
      <w:r w:rsidR="00BE38CD">
        <w:t xml:space="preserve"> heart rate below 75%</w:t>
      </w:r>
      <w:r w:rsidR="00BD78BD">
        <w:t xml:space="preserve"> of the maximum</w:t>
      </w:r>
      <w:r w:rsidR="00BE38CD">
        <w:t xml:space="preserve"> predicted</w:t>
      </w:r>
      <w:r w:rsidR="00BD78BD">
        <w:t xml:space="preserve"> for age and to avoid</w:t>
      </w:r>
      <w:r w:rsidR="00E162E0">
        <w:t xml:space="preserve"> any</w:t>
      </w:r>
      <w:r w:rsidR="00BD78BD">
        <w:t xml:space="preserve"> exercise that induces symptoms.  </w:t>
      </w:r>
      <w:r w:rsidR="00BE38CD">
        <w:t xml:space="preserve"> </w:t>
      </w:r>
      <w:r w:rsidR="00BD78BD">
        <w:t xml:space="preserve"> Participation</w:t>
      </w:r>
      <w:r w:rsidR="00E162E0">
        <w:t xml:space="preserve"> in low intensity competitive sport such as bowling, archery, golf, gentle </w:t>
      </w:r>
      <w:r w:rsidR="00906A14">
        <w:t>yoga,</w:t>
      </w:r>
      <w:r w:rsidR="00E162E0">
        <w:t xml:space="preserve"> or </w:t>
      </w:r>
      <w:proofErr w:type="spellStart"/>
      <w:r w:rsidR="002908C7">
        <w:t>p</w:t>
      </w:r>
      <w:r w:rsidR="00906A14">
        <w:t>ilates</w:t>
      </w:r>
      <w:proofErr w:type="spellEnd"/>
      <w:r w:rsidR="00E162E0">
        <w:t xml:space="preserve"> is possible. </w:t>
      </w:r>
    </w:p>
    <w:p w14:paraId="7A7F307D" w14:textId="36C49B33" w:rsidR="00BE38CD" w:rsidRDefault="00E162E0" w:rsidP="00297DB3">
      <w:pPr>
        <w:spacing w:line="360" w:lineRule="auto"/>
      </w:pPr>
      <w:r>
        <w:t xml:space="preserve">Participation in </w:t>
      </w:r>
      <w:r w:rsidR="00BE38CD">
        <w:t>sudden explosive exertion such as sprinting</w:t>
      </w:r>
      <w:r>
        <w:t xml:space="preserve"> should be avoided</w:t>
      </w:r>
      <w:r w:rsidR="00BE38CD" w:rsidRPr="00A6284E">
        <w:rPr>
          <w:highlight w:val="yellow"/>
        </w:rPr>
        <w:t>.</w:t>
      </w:r>
      <w:r w:rsidR="00F81BE9" w:rsidRPr="00A6284E">
        <w:rPr>
          <w:highlight w:val="yellow"/>
        </w:rPr>
        <w:fldChar w:fldCharType="begin" w:fldLock="1"/>
      </w:r>
      <w:r w:rsidR="000442DD">
        <w:rPr>
          <w:highlight w:val="yellow"/>
        </w:rPr>
        <w:instrText>ADDIN CSL_CITATION {"citationItems":[{"id":"ITEM-1","itemData":{"DOI":"10.1093/eurheartj/ehy730","ISSN":"1522-9645 (Electronic)","PMID":"30561613","abstract":"Myocardial diseases are associated with an increased risk of potentially fatal cardiac arrhythmias and sudden cardiac death/cardiac arrest during exercise, including hypertrophic cardiomyopathy, dilated cardiomyopathy, left ventricular non-compaction, arrhythmogenic cardiomyopathy, and myo-pericarditis. Practicing cardiologists and sport physicians are required to identify high-risk individuals harbouring these cardiac diseases in a timely fashion in the setting of preparticipation screening or medical consultation and provide appropriate advice regarding the participation in competitive sport activities and/or regular exercise programmes. Many asymptomatic (or mildly symptomatic) patients with cardiomyopathies aspire to participate in leisure-time and amateur sport activities to take advantage of the multiple benefits of a physically active lifestyle. In 2005, The European Society of Cardiology (ESC) published recommendations for participation in competitive sport in athletes with cardiomyopathies and myo-pericarditis. One decade on, these recommendations are partly obsolete given the evolving knowledge of the diagnosis, management and treatment of cardiomyopathies and myo-pericarditis. The present document, therefore, aims to offer a comprehensive overview of the most updated recommendations for practicing cardiologists and sport physicians managing athletes with cardiomyopathies and myo-pericarditis and provides pragmatic advice for safe participation in competitive sport at professional and amateur level, as well as in a variety of recreational physical activities.","author":[{"dropping-particle":"","family":"Pelliccia","given":"Antonio","non-dropping-particle":"","parse-names":false,"suffix":""},{"dropping-particle":"","family":"Solberg","given":"Erik Ekker","non-dropping-particle":"","parse-names":false,"suffix":""},{"dropping-particle":"","family":"Papadakis","given":"Michael","non-dropping-particle":"","parse-names":false,"suffix":""},{"dropping-particle":"","family":"Adami","given":"Paolo Emilio","non-dropping-particle":"","parse-names":false,"suffix":""},{"dropping-particle":"","family":"Biffi","given":"Alessandro","non-dropping-particle":"","parse-names":false,"suffix":""},{"dropping-particle":"","family":"Caselli","given":"Stefano","non-dropping-particle":"","parse-names":false,"suffix":""},{"dropping-particle":"","family":"Gerche","given":"Andre","non-dropping-particle":"La","parse-names":false,"suffix":""},{"dropping-particle":"","family":"Niebauer","given":"Josef","non-dropping-particle":"","parse-names":false,"suffix":""},{"dropping-particle":"","family":"Pressler","given":"Axel","non-dropping-particle":"","parse-names":false,"suffix":""},{"dropping-particle":"","family":"Schmied","given":"Christian M","non-dropping-particle":"","parse-names":false,"suffix":""},{"dropping-particle":"","family":"Serratosa","given":"Luis","non-dropping-particle":"","parse-names":false,"suffix":""},{"dropping-particle":"","family":"Halle","given":"Martin","non-dropping-particle":"","parse-names":false,"suffix":""},{"dropping-particle":"","family":"Buuren","given":"Frank","non-dropping-particle":"Van","parse-names":false,"suffix":""},{"dropping-particle":"","family":"Borjesson","given":"Mats","non-dropping-particle":"","parse-names":false,"suffix":""},{"dropping-particle":"","family":"Carre","given":"Francois","non-dropping-particle":"","parse-names":false,"suffix":""},{"dropping-particle":"","family":"Panhuyzen-Goedkoop","given":"Nicole M","non-dropping-particle":"","parse-names":false,"suffix":""},{"dropping-particle":"","family":"Heidbuchel","given":"Hein","non-dropping-particle":"","parse-names":false,"suffix":""},{"dropping-particle":"","family":"Olivotto","given":"Iacopo","non-dropping-particle":"","parse-names":false,"suffix":""},{"dropping-particle":"","family":"Corrado","given":"Domenico","non-dropping-particle":"","parse-names":false,"suffix":""},{"dropping-particle":"","family":"Sinagra","given":"Gianfranco","non-dropping-particle":"","parse-names":false,"suffix":""},{"dropping-particle":"","family":"Sharma","given":"Sanjay","non-dropping-particle":"","parse-names":false,"suffix":""}],"container-title":"European heart journal","id":"ITEM-1","issue":"1","issued":{"date-parts":[["2019","1"]]},"language":"eng","page":"19-33","publisher-place":"England","title":"Recommendations for participation in competitive and leisure time sport in athletes with cardiomyopathies, myocarditis, and pericarditis: position statement of the Sport Cardiology Section of the European Association of Preventive Cardiology (EAPC).","type":"article-journal","volume":"40"},"uris":["http://www.mendeley.com/documents/?uuid=3a3f9cd9-e945-4611-bb1d-16255871e5a7"]}],"mendeley":{"formattedCitation":"&lt;sup&gt;50&lt;/sup&gt;","plainTextFormattedCitation":"50","previouslyFormattedCitation":"&lt;sup&gt;50&lt;/sup&gt;"},"properties":{"noteIndex":0},"schema":"https://github.com/citation-style-language/schema/raw/master/csl-citation.json"}</w:instrText>
      </w:r>
      <w:r w:rsidR="00F81BE9" w:rsidRPr="00A6284E">
        <w:rPr>
          <w:highlight w:val="yellow"/>
        </w:rPr>
        <w:fldChar w:fldCharType="separate"/>
      </w:r>
      <w:r w:rsidR="000442DD" w:rsidRPr="000442DD">
        <w:rPr>
          <w:noProof/>
          <w:highlight w:val="yellow"/>
          <w:vertAlign w:val="superscript"/>
        </w:rPr>
        <w:t>50</w:t>
      </w:r>
      <w:r w:rsidR="00F81BE9" w:rsidRPr="00A6284E">
        <w:rPr>
          <w:highlight w:val="yellow"/>
        </w:rPr>
        <w:fldChar w:fldCharType="end"/>
      </w:r>
      <w:r w:rsidR="00F81BE9">
        <w:t xml:space="preserve">  </w:t>
      </w:r>
      <w:r w:rsidRPr="00E162E0">
        <w:t>Individuals should avoid exercise programmes that involve regular systematic training with increasing workloads focussed on achieving high levels of conditioning and excellence.</w:t>
      </w:r>
      <w:r>
        <w:t xml:space="preserve"> </w:t>
      </w:r>
      <w:r w:rsidR="00BE38CD">
        <w:t>All patient</w:t>
      </w:r>
      <w:r>
        <w:t>s</w:t>
      </w:r>
      <w:r w:rsidR="00BE38CD">
        <w:t xml:space="preserve"> with HCM should warm for at least 10 minutes</w:t>
      </w:r>
      <w:r>
        <w:t xml:space="preserve"> before commencing systematic exercise.</w:t>
      </w:r>
      <w:r w:rsidR="00A6284E">
        <w:rPr>
          <w:highlight w:val="yellow"/>
        </w:rPr>
        <w:fldChar w:fldCharType="begin" w:fldLock="1"/>
      </w:r>
      <w:r w:rsidR="000442DD">
        <w:rPr>
          <w:highlight w:val="yellow"/>
        </w:rPr>
        <w:instrText>ADDIN CSL_CITATION {"citationItems":[{"id":"ITEM-1","itemData":{"ISBN":"032189071X","author":[{"dropping-particle":"","family":"Powers","given":"Scott K","non-dropping-particle":"","parse-names":false,"suffix":""},{"dropping-particle":"","family":"Dodd","given":"Stephen L","non-dropping-particle":"","parse-names":false,"suffix":""},{"dropping-particle":"","family":"Jackson","given":"Erica M","non-dropping-particle":"","parse-names":false,"suffix":""}],"id":"ITEM-1","issued":{"date-parts":[["2013"]]},"publisher":"Pearson Higher Ed","title":"Total fitness &amp; wellness","type":"book"},"uris":["http://www.mendeley.com/documents/?uuid=f3197232-e186-4ee6-90fb-0c2e5b3b530e"]},{"id":"ITEM-2","itemData":{"DOI":"10.1093/eurheartj/ehy730","ISSN":"1522-9645 (Electronic)","PMID":"30561613","abstract":"Myocardial diseases are associated with an increased risk of potentially fatal cardiac arrhythmias and sudden cardiac death/cardiac arrest during exercise, including hypertrophic cardiomyopathy, dilated cardiomyopathy, left ventricular non-compaction, arrhythmogenic cardiomyopathy, and myo-pericarditis. Practicing cardiologists and sport physicians are required to identify high-risk individuals harbouring these cardiac diseases in a timely fashion in the setting of preparticipation screening or medical consultation and provide appropriate advice regarding the participation in competitive sport activities and/or regular exercise programmes. Many asymptomatic (or mildly symptomatic) patients with cardiomyopathies aspire to participate in leisure-time and amateur sport activities to take advantage of the multiple benefits of a physically active lifestyle. In 2005, The European Society of Cardiology (ESC) published recommendations for participation in competitive sport in athletes with cardiomyopathies and myo-pericarditis. One decade on, these recommendations are partly obsolete given the evolving knowledge of the diagnosis, management and treatment of cardiomyopathies and myo-pericarditis. The present document, therefore, aims to offer a comprehensive overview of the most updated recommendations for practicing cardiologists and sport physicians managing athletes with cardiomyopathies and myo-pericarditis and provides pragmatic advice for safe participation in competitive sport at professional and amateur level, as well as in a variety of recreational physical activities.","author":[{"dropping-particle":"","family":"Pelliccia","given":"Antonio","non-dropping-particle":"","parse-names":false,"suffix":""},{"dropping-particle":"","family":"Solberg","given":"Erik Ekker","non-dropping-particle":"","parse-names":false,"suffix":""},{"dropping-particle":"","family":"Papadakis","given":"Michael","non-dropping-particle":"","parse-names":false,"suffix":""},{"dropping-particle":"","family":"Adami","given":"Paolo Emilio","non-dropping-particle":"","parse-names":false,"suffix":""},{"dropping-particle":"","family":"Biffi","given":"Alessandro","non-dropping-particle":"","parse-names":false,"suffix":""},{"dropping-particle":"","family":"Caselli","given":"Stefano","non-dropping-particle":"","parse-names":false,"suffix":""},{"dropping-particle":"","family":"Gerche","given":"Andre","non-dropping-particle":"La","parse-names":false,"suffix":""},{"dropping-particle":"","family":"Niebauer","given":"Josef","non-dropping-particle":"","parse-names":false,"suffix":""},{"dropping-particle":"","family":"Pressler","given":"Axel","non-dropping-particle":"","parse-names":false,"suffix":""},{"dropping-particle":"","family":"Schmied","given":"Christian M","non-dropping-particle":"","parse-names":false,"suffix":""},{"dropping-particle":"","family":"Serratosa","given":"Luis","non-dropping-particle":"","parse-names":false,"suffix":""},{"dropping-particle":"","family":"Halle","given":"Martin","non-dropping-particle":"","parse-names":false,"suffix":""},{"dropping-particle":"","family":"Buuren","given":"Frank","non-dropping-particle":"Van","parse-names":false,"suffix":""},{"dropping-particle":"","family":"Borjesson","given":"Mats","non-dropping-particle":"","parse-names":false,"suffix":""},{"dropping-particle":"","family":"Carre","given":"Francois","non-dropping-particle":"","parse-names":false,"suffix":""},{"dropping-particle":"","family":"Panhuyzen-Goedkoop","given":"Nicole M","non-dropping-particle":"","parse-names":false,"suffix":""},{"dropping-particle":"","family":"Heidbuchel","given":"Hein","non-dropping-particle":"","parse-names":false,"suffix":""},{"dropping-particle":"","family":"Olivotto","given":"Iacopo","non-dropping-particle":"","parse-names":false,"suffix":""},{"dropping-particle":"","family":"Corrado","given":"Domenico","non-dropping-particle":"","parse-names":false,"suffix":""},{"dropping-particle":"","family":"Sinagra","given":"Gianfranco","non-dropping-particle":"","parse-names":false,"suffix":""},{"dropping-particle":"","family":"Sharma","given":"Sanjay","non-dropping-particle":"","parse-names":false,"suffix":""}],"container-title":"European heart journal","id":"ITEM-2","issue":"1","issued":{"date-parts":[["2019","1"]]},"language":"eng","page":"19-33","publisher-place":"England","title":"Recommendations for participation in competitive and leisure time sport in athletes with cardiomyopathies, myocarditis, and pericarditis: position statement of the Sport Cardiology Section of the European Association of Preventive Cardiology (EAPC).","type":"article-journal","volume":"40"},"uris":["http://www.mendeley.com/documents/?uuid=3a3f9cd9-e945-4611-bb1d-16255871e5a7"]}],"mendeley":{"formattedCitation":"&lt;sup&gt;50,51&lt;/sup&gt;","plainTextFormattedCitation":"50,51","previouslyFormattedCitation":"&lt;sup&gt;50,51&lt;/sup&gt;"},"properties":{"noteIndex":0},"schema":"https://github.com/citation-style-language/schema/raw/master/csl-citation.json"}</w:instrText>
      </w:r>
      <w:r w:rsidR="00A6284E">
        <w:rPr>
          <w:highlight w:val="yellow"/>
        </w:rPr>
        <w:fldChar w:fldCharType="separate"/>
      </w:r>
      <w:r w:rsidR="000442DD" w:rsidRPr="000442DD">
        <w:rPr>
          <w:noProof/>
          <w:highlight w:val="yellow"/>
          <w:vertAlign w:val="superscript"/>
        </w:rPr>
        <w:t>50,51</w:t>
      </w:r>
      <w:r w:rsidR="00A6284E">
        <w:rPr>
          <w:highlight w:val="yellow"/>
        </w:rPr>
        <w:fldChar w:fldCharType="end"/>
      </w:r>
      <w:r>
        <w:t xml:space="preserve"> </w:t>
      </w:r>
      <w:r w:rsidR="00BE38CD">
        <w:t>Individuals</w:t>
      </w:r>
      <w:r>
        <w:t xml:space="preserve"> should abstain from</w:t>
      </w:r>
      <w:r w:rsidR="00BE38CD">
        <w:t xml:space="preserve"> exercis</w:t>
      </w:r>
      <w:r>
        <w:t>ing</w:t>
      </w:r>
      <w:r w:rsidR="00BE38CD">
        <w:t xml:space="preserve"> in extreme adverse environmental conditions particularly if they are not acclimatised such as temperatures &gt;25</w:t>
      </w:r>
      <w:r w:rsidR="0095751D">
        <w:rPr>
          <w:vertAlign w:val="superscript"/>
        </w:rPr>
        <w:t>o</w:t>
      </w:r>
      <w:r w:rsidR="0095751D">
        <w:t>C</w:t>
      </w:r>
      <w:r w:rsidR="00BE38CD">
        <w:t xml:space="preserve"> or &lt;0</w:t>
      </w:r>
      <w:r>
        <w:rPr>
          <w:vertAlign w:val="superscript"/>
        </w:rPr>
        <w:t>o</w:t>
      </w:r>
      <w:r>
        <w:t xml:space="preserve">C although this will vary depending on the </w:t>
      </w:r>
      <w:r w:rsidR="00906A14">
        <w:t>climate,</w:t>
      </w:r>
      <w:r>
        <w:t xml:space="preserve"> they live in.</w:t>
      </w:r>
      <w:r w:rsidR="00BE38CD">
        <w:t xml:space="preserve"> Exercise during febrile episodes, gastroenteritis or diarrhoeal illness </w:t>
      </w:r>
      <w:r>
        <w:t xml:space="preserve">can precipitate syncope and arrhythmias and </w:t>
      </w:r>
      <w:r w:rsidR="00BE38CD">
        <w:t xml:space="preserve">should be avoided. Finally, </w:t>
      </w:r>
      <w:r w:rsidRPr="00A06B2B">
        <w:rPr>
          <w:highlight w:val="yellow"/>
        </w:rPr>
        <w:t>patient</w:t>
      </w:r>
      <w:r w:rsidR="00A06B2B" w:rsidRPr="00A06B2B">
        <w:rPr>
          <w:highlight w:val="yellow"/>
        </w:rPr>
        <w:t>s</w:t>
      </w:r>
      <w:r>
        <w:t xml:space="preserve"> with HCM </w:t>
      </w:r>
      <w:r w:rsidR="00BE38CD">
        <w:t xml:space="preserve">should </w:t>
      </w:r>
      <w:r w:rsidR="007F06A9">
        <w:t>not engage in</w:t>
      </w:r>
      <w:r w:rsidR="00BE38CD">
        <w:t xml:space="preserve"> intensive static isometric exertion using free weights due to the potential risk of serious injury </w:t>
      </w:r>
      <w:r>
        <w:t>in the event of</w:t>
      </w:r>
      <w:r w:rsidR="00BE38CD">
        <w:t xml:space="preserve"> a syncopal episode. </w:t>
      </w:r>
      <w:r w:rsidRPr="00E162E0">
        <w:t xml:space="preserve">Advice for static exercise include six repetitions up to three times followed by 2 minutes of rest to </w:t>
      </w:r>
      <w:r w:rsidR="00A5164B">
        <w:t>prevent an</w:t>
      </w:r>
      <w:r w:rsidRPr="00E162E0">
        <w:t xml:space="preserve"> exponential rise in blood pressure. </w:t>
      </w:r>
      <w:r w:rsidR="006C72CF">
        <w:t xml:space="preserve">Individuals should not push more </w:t>
      </w:r>
      <w:r w:rsidR="00906A14">
        <w:t xml:space="preserve">than </w:t>
      </w:r>
      <w:r w:rsidRPr="00E162E0">
        <w:t xml:space="preserve">20% of the body weight </w:t>
      </w:r>
      <w:r w:rsidR="006C72CF">
        <w:t>with</w:t>
      </w:r>
      <w:r w:rsidRPr="00E162E0">
        <w:t xml:space="preserve"> the upper limbs and</w:t>
      </w:r>
      <w:r w:rsidR="006C72CF">
        <w:t xml:space="preserve"> more than</w:t>
      </w:r>
      <w:r w:rsidRPr="00E162E0">
        <w:t xml:space="preserve"> 50%</w:t>
      </w:r>
      <w:r w:rsidR="006C72CF">
        <w:t xml:space="preserve"> of their body weight </w:t>
      </w:r>
      <w:r w:rsidR="00906A14">
        <w:t xml:space="preserve">with the lower limbs </w:t>
      </w:r>
      <w:r w:rsidR="006C72CF">
        <w:t>in the initial stages of weight training</w:t>
      </w:r>
      <w:r w:rsidR="00906A14">
        <w:t>,</w:t>
      </w:r>
      <w:r w:rsidR="006C72CF">
        <w:t xml:space="preserve"> although this may be increased if at a later stage it does not result in a heart rate exceeding 70% of the maximum predicted for age</w:t>
      </w:r>
      <w:r w:rsidR="00D31377">
        <w:t xml:space="preserve"> (Figure 4)</w:t>
      </w:r>
      <w:r w:rsidR="006C72CF">
        <w:t xml:space="preserve">. </w:t>
      </w:r>
    </w:p>
    <w:p w14:paraId="66132554" w14:textId="078BE5B4" w:rsidR="00BE38CD" w:rsidRDefault="00BE38CD" w:rsidP="00297DB3">
      <w:pPr>
        <w:spacing w:line="360" w:lineRule="auto"/>
      </w:pPr>
    </w:p>
    <w:p w14:paraId="1CF7EA3B" w14:textId="31E3EBEF" w:rsidR="00BE38CD" w:rsidRPr="00BE38CD" w:rsidRDefault="00BE38CD" w:rsidP="00297DB3">
      <w:pPr>
        <w:spacing w:line="360" w:lineRule="auto"/>
        <w:rPr>
          <w:b/>
          <w:bCs/>
        </w:rPr>
      </w:pPr>
      <w:r w:rsidRPr="00BE38CD">
        <w:rPr>
          <w:b/>
          <w:bCs/>
        </w:rPr>
        <w:t xml:space="preserve">Conclusion: </w:t>
      </w:r>
    </w:p>
    <w:p w14:paraId="0FDEFEBA" w14:textId="3FA509FE" w:rsidR="00BE38CD" w:rsidRDefault="007D30F7" w:rsidP="00297DB3">
      <w:pPr>
        <w:spacing w:line="360" w:lineRule="auto"/>
      </w:pPr>
      <w:r>
        <w:t>Whereas historical guidelines have focussed predominantly on elite young athletes and provided prohibitive recommendations, it is now well recognised that a</w:t>
      </w:r>
      <w:r w:rsidR="00BE38CD">
        <w:t xml:space="preserve"> sedentary lifestyle has a detrimental effect </w:t>
      </w:r>
      <w:r>
        <w:t xml:space="preserve">in all </w:t>
      </w:r>
      <w:r w:rsidR="00BE38CD">
        <w:t>individuals with HCM. All able patients with HCM should adhere to the current minimal physical activity recommendations, whilst others should perform symptom limited physical activity. Moderate exercise appears to be safe</w:t>
      </w:r>
      <w:r w:rsidR="00982A38">
        <w:t xml:space="preserve">. </w:t>
      </w:r>
      <w:r w:rsidR="00BE38CD">
        <w:t>Large scale</w:t>
      </w:r>
      <w:r w:rsidR="00982A38">
        <w:t>, long term observational studies in athletes with HCM are necessary to bridge the knowledge gaps pertaining to the impact of vigorous exercise on the natural history of the disease</w:t>
      </w:r>
      <w:r w:rsidR="00650FC2">
        <w:t xml:space="preserve"> (Figure 5)</w:t>
      </w:r>
      <w:r w:rsidR="00982A38">
        <w:t xml:space="preserve">. </w:t>
      </w:r>
    </w:p>
    <w:p w14:paraId="270EC7EB" w14:textId="4FC34F9D" w:rsidR="00297DB3" w:rsidRDefault="00297DB3" w:rsidP="00297DB3">
      <w:pPr>
        <w:spacing w:line="360" w:lineRule="auto"/>
      </w:pPr>
    </w:p>
    <w:p w14:paraId="20CCE47D" w14:textId="77777777" w:rsidR="00BA0F22" w:rsidRPr="00CD73E8" w:rsidRDefault="00BA0F22" w:rsidP="00BA0F22">
      <w:pPr>
        <w:spacing w:line="360" w:lineRule="auto"/>
        <w:rPr>
          <w:rFonts w:cstheme="minorHAnsi"/>
          <w:b/>
          <w:bCs/>
        </w:rPr>
      </w:pPr>
      <w:r w:rsidRPr="00CD73E8">
        <w:rPr>
          <w:rFonts w:cstheme="minorHAnsi"/>
          <w:b/>
          <w:bCs/>
        </w:rPr>
        <w:t>Access Rights</w:t>
      </w:r>
    </w:p>
    <w:p w14:paraId="6F66510B" w14:textId="59C61E3D" w:rsidR="00BA0F22" w:rsidRPr="00D605A0" w:rsidRDefault="00BA0F22" w:rsidP="00BA0F22">
      <w:pPr>
        <w:spacing w:line="360" w:lineRule="auto"/>
        <w:rPr>
          <w:rFonts w:eastAsia="Times New Roman" w:cstheme="minorHAnsi"/>
          <w:lang w:eastAsia="en-GB"/>
        </w:rPr>
      </w:pPr>
      <w:r w:rsidRPr="00D605A0">
        <w:rPr>
          <w:rFonts w:eastAsia="Times New Roman" w:cstheme="minorHAnsi"/>
          <w:color w:val="201F1E"/>
          <w:shd w:val="clear" w:color="auto" w:fill="FFFFFF"/>
          <w:lang w:eastAsia="en-GB"/>
        </w:rPr>
        <w:t xml:space="preserve">"The Corresponding Author has the right to grant on behalf of all authors and does grant on behalf of all authors, an exclusive licence (or </w:t>
      </w:r>
      <w:r w:rsidR="00906A14" w:rsidRPr="00D605A0">
        <w:rPr>
          <w:rFonts w:eastAsia="Times New Roman" w:cstheme="minorHAnsi"/>
          <w:color w:val="201F1E"/>
          <w:shd w:val="clear" w:color="auto" w:fill="FFFFFF"/>
          <w:lang w:eastAsia="en-GB"/>
        </w:rPr>
        <w:t>non-exclusive</w:t>
      </w:r>
      <w:r w:rsidRPr="00D605A0">
        <w:rPr>
          <w:rFonts w:eastAsia="Times New Roman" w:cstheme="minorHAnsi"/>
          <w:color w:val="201F1E"/>
          <w:shd w:val="clear" w:color="auto" w:fill="FFFFFF"/>
          <w:lang w:eastAsia="en-GB"/>
        </w:rPr>
        <w:t xml:space="preserve"> for government employees) on a worldwide basis to the BMJ Publishing </w:t>
      </w:r>
      <w:r w:rsidRPr="00D605A0">
        <w:rPr>
          <w:rFonts w:eastAsia="Times New Roman" w:cstheme="minorHAnsi"/>
          <w:color w:val="201F1E"/>
          <w:shd w:val="clear" w:color="auto" w:fill="FFFFFF"/>
          <w:lang w:eastAsia="en-GB"/>
        </w:rPr>
        <w:lastRenderedPageBreak/>
        <w:t>Group Ltd and its Licensees to permit this article (if accepted) to be published in HEART editions and any other BMJPGL products to exploit all subsidiary rights"</w:t>
      </w:r>
    </w:p>
    <w:p w14:paraId="48FCC61F" w14:textId="77777777" w:rsidR="00EC49FB" w:rsidRDefault="00EC49FB" w:rsidP="00297DB3">
      <w:pPr>
        <w:spacing w:line="360" w:lineRule="auto"/>
      </w:pPr>
    </w:p>
    <w:p w14:paraId="2DAC7FE0" w14:textId="3A4D4964" w:rsidR="00393C4D" w:rsidRPr="00393C4D" w:rsidRDefault="00393C4D" w:rsidP="00297DB3">
      <w:pPr>
        <w:spacing w:line="360" w:lineRule="auto"/>
        <w:rPr>
          <w:b/>
          <w:bCs/>
        </w:rPr>
      </w:pPr>
      <w:r w:rsidRPr="00393C4D">
        <w:rPr>
          <w:b/>
          <w:bCs/>
        </w:rPr>
        <w:t>Key Messages:</w:t>
      </w:r>
    </w:p>
    <w:p w14:paraId="42056043" w14:textId="56B0D5F4" w:rsidR="00393C4D" w:rsidRDefault="00393C4D" w:rsidP="00393C4D">
      <w:pPr>
        <w:pStyle w:val="ListParagraph"/>
        <w:numPr>
          <w:ilvl w:val="0"/>
          <w:numId w:val="1"/>
        </w:numPr>
        <w:spacing w:line="360" w:lineRule="auto"/>
      </w:pPr>
      <w:r>
        <w:t>Exercise is beneficial for cardiovascular health and</w:t>
      </w:r>
      <w:r w:rsidR="004C1744">
        <w:t xml:space="preserve"> light and moderate exercise</w:t>
      </w:r>
      <w:r>
        <w:t xml:space="preserve"> should be encourage</w:t>
      </w:r>
      <w:r w:rsidR="004C1744">
        <w:t>d</w:t>
      </w:r>
      <w:r>
        <w:t xml:space="preserve"> in</w:t>
      </w:r>
      <w:r w:rsidR="004C1744">
        <w:t xml:space="preserve"> all able</w:t>
      </w:r>
      <w:r>
        <w:t xml:space="preserve"> individuals with hypertrophic cardiomyopathy (HCM)</w:t>
      </w:r>
    </w:p>
    <w:p w14:paraId="58488B86" w14:textId="61D80CB6" w:rsidR="00393C4D" w:rsidRDefault="00393C4D" w:rsidP="00393C4D">
      <w:pPr>
        <w:pStyle w:val="ListParagraph"/>
        <w:numPr>
          <w:ilvl w:val="0"/>
          <w:numId w:val="1"/>
        </w:numPr>
        <w:spacing w:line="360" w:lineRule="auto"/>
      </w:pPr>
      <w:r>
        <w:t>A detailed comprehensive risk evaluation of all individuals with HCM is recommended to formulate a safe exercise prescription</w:t>
      </w:r>
      <w:r w:rsidR="00D70775">
        <w:t xml:space="preserve"> plan.</w:t>
      </w:r>
    </w:p>
    <w:p w14:paraId="4A0C72D6" w14:textId="5FD0D1EF" w:rsidR="00393C4D" w:rsidRDefault="00393C4D" w:rsidP="00393C4D">
      <w:pPr>
        <w:pStyle w:val="ListParagraph"/>
        <w:numPr>
          <w:ilvl w:val="0"/>
          <w:numId w:val="1"/>
        </w:numPr>
        <w:spacing w:line="360" w:lineRule="auto"/>
      </w:pPr>
      <w:r>
        <w:t>The current European Society of Cardiology guidelines</w:t>
      </w:r>
      <w:r w:rsidR="00F713AE">
        <w:t xml:space="preserve"> and the 2020 AHA/ACC g</w:t>
      </w:r>
      <w:r w:rsidR="00F713AE" w:rsidRPr="00F713AE">
        <w:t xml:space="preserve">uideline for the </w:t>
      </w:r>
      <w:r w:rsidR="00F713AE">
        <w:t>d</w:t>
      </w:r>
      <w:r w:rsidR="00F713AE" w:rsidRPr="00F713AE">
        <w:t xml:space="preserve">iagnosis and </w:t>
      </w:r>
      <w:r w:rsidR="00F713AE">
        <w:t>t</w:t>
      </w:r>
      <w:r w:rsidR="00F713AE" w:rsidRPr="00F713AE">
        <w:t xml:space="preserve">reatment of </w:t>
      </w:r>
      <w:r w:rsidR="00F713AE">
        <w:t>p</w:t>
      </w:r>
      <w:r w:rsidR="00F713AE" w:rsidRPr="00F713AE">
        <w:t xml:space="preserve">atients </w:t>
      </w:r>
      <w:r w:rsidR="00F713AE">
        <w:t xml:space="preserve">with HCM </w:t>
      </w:r>
      <w:r>
        <w:t xml:space="preserve">recommend a liberal approach to exercise in HCM. Asymptomatic </w:t>
      </w:r>
      <w:r w:rsidR="00091782">
        <w:t>individuals</w:t>
      </w:r>
      <w:r>
        <w:t xml:space="preserve"> with mild a phenotype and absence </w:t>
      </w:r>
      <w:r w:rsidR="00D70775">
        <w:t>o</w:t>
      </w:r>
      <w:r>
        <w:t xml:space="preserve">f </w:t>
      </w:r>
      <w:r w:rsidR="00D605A0">
        <w:t>high-risk</w:t>
      </w:r>
      <w:r>
        <w:t xml:space="preserve"> features for SCD may engage in all competitive sports</w:t>
      </w:r>
    </w:p>
    <w:p w14:paraId="1864BFCB" w14:textId="7F739E75" w:rsidR="00650FC2" w:rsidRDefault="00393C4D" w:rsidP="00297DB3">
      <w:pPr>
        <w:pStyle w:val="ListParagraph"/>
        <w:numPr>
          <w:ilvl w:val="0"/>
          <w:numId w:val="1"/>
        </w:numPr>
        <w:spacing w:line="360" w:lineRule="auto"/>
      </w:pPr>
      <w:r>
        <w:t>Longer term follow-up</w:t>
      </w:r>
      <w:r w:rsidR="00091782">
        <w:t xml:space="preserve"> studies are</w:t>
      </w:r>
      <w:r>
        <w:t xml:space="preserve"> required in individuals with HCM who exercise </w:t>
      </w:r>
      <w:r w:rsidR="00D70775">
        <w:t xml:space="preserve">vigorously </w:t>
      </w:r>
      <w:r w:rsidR="00091782">
        <w:t>with important considerations to age, sex, ethnicity</w:t>
      </w:r>
      <w:r w:rsidR="00D70775">
        <w:t xml:space="preserve"> and</w:t>
      </w:r>
      <w:r w:rsidR="00091782">
        <w:t xml:space="preserve"> sporting disciplines and ESC-risk score. </w:t>
      </w:r>
    </w:p>
    <w:p w14:paraId="1192F321" w14:textId="77777777" w:rsidR="00D605A0" w:rsidRDefault="00D605A0" w:rsidP="00D605A0">
      <w:pPr>
        <w:pStyle w:val="ListParagraph"/>
        <w:spacing w:line="360" w:lineRule="auto"/>
      </w:pPr>
    </w:p>
    <w:p w14:paraId="44787A99" w14:textId="0F81392F" w:rsidR="00F338E4" w:rsidRPr="00905DC9" w:rsidRDefault="00F338E4" w:rsidP="00297DB3">
      <w:pPr>
        <w:spacing w:line="360" w:lineRule="auto"/>
        <w:rPr>
          <w:b/>
          <w:bCs/>
        </w:rPr>
      </w:pPr>
      <w:r w:rsidRPr="00905DC9">
        <w:rPr>
          <w:b/>
          <w:bCs/>
        </w:rPr>
        <w:t>Figure Legend:</w:t>
      </w:r>
    </w:p>
    <w:p w14:paraId="64B8E309" w14:textId="68E9730B" w:rsidR="00F338E4" w:rsidRDefault="00F338E4" w:rsidP="00297DB3">
      <w:pPr>
        <w:spacing w:line="360" w:lineRule="auto"/>
      </w:pPr>
      <w:r w:rsidRPr="00905DC9">
        <w:rPr>
          <w:b/>
          <w:bCs/>
        </w:rPr>
        <w:t>Figure 1:</w:t>
      </w:r>
      <w:r>
        <w:t xml:space="preserve"> </w:t>
      </w:r>
      <w:r w:rsidR="00905DC9">
        <w:t xml:space="preserve">Comprehensive clinical evaluation </w:t>
      </w:r>
      <w:r w:rsidR="002A17B4">
        <w:t xml:space="preserve">and risk stratification </w:t>
      </w:r>
      <w:r w:rsidR="00905DC9">
        <w:t>of individuals with hypertrophic cardiomyopathy</w:t>
      </w:r>
      <w:r w:rsidR="002A17B4">
        <w:t xml:space="preserve"> for sudden cardiac death</w:t>
      </w:r>
      <w:r w:rsidR="00905DC9">
        <w:t xml:space="preserve">. </w:t>
      </w:r>
    </w:p>
    <w:p w14:paraId="722AEC30" w14:textId="33D52A50" w:rsidR="00905DC9" w:rsidRDefault="002A17B4" w:rsidP="00297DB3">
      <w:pPr>
        <w:spacing w:line="360" w:lineRule="auto"/>
      </w:pPr>
      <w:r>
        <w:t>Abbreviations: BP, blood pressure; CPET, cardiopulmonary exercise test; ECG, electrocardiogram; HR, heart rate, MRI, magnetic resonance imaging</w:t>
      </w:r>
    </w:p>
    <w:p w14:paraId="55E4BE9A" w14:textId="07A9C7A2" w:rsidR="00905DC9" w:rsidRDefault="00905DC9" w:rsidP="00297DB3">
      <w:pPr>
        <w:spacing w:line="360" w:lineRule="auto"/>
      </w:pPr>
      <w:r w:rsidRPr="00905DC9">
        <w:rPr>
          <w:b/>
          <w:bCs/>
        </w:rPr>
        <w:t>Figure 2:</w:t>
      </w:r>
      <w:r>
        <w:t xml:space="preserve"> </w:t>
      </w:r>
      <w:r w:rsidR="00D70775">
        <w:t>Parameters</w:t>
      </w:r>
      <w:r w:rsidR="00C03FBE">
        <w:t xml:space="preserve"> to Evaluate in Hypertrophic Cardiomyopathy</w:t>
      </w:r>
    </w:p>
    <w:p w14:paraId="68F2A3A3" w14:textId="44CD3C72" w:rsidR="00905DC9" w:rsidRDefault="002A17B4" w:rsidP="00297DB3">
      <w:pPr>
        <w:spacing w:line="360" w:lineRule="auto"/>
      </w:pPr>
      <w:r>
        <w:t>Abbreviations: BP, blood pressure; ECG, electrocardiogram; LA, left atrium, LV, left ventricular; LVOT, left ventricular outflow tract</w:t>
      </w:r>
    </w:p>
    <w:p w14:paraId="2AC539AB" w14:textId="288C5022" w:rsidR="00905DC9" w:rsidRDefault="00905DC9" w:rsidP="00297DB3">
      <w:pPr>
        <w:spacing w:line="360" w:lineRule="auto"/>
      </w:pPr>
      <w:r w:rsidRPr="00905DC9">
        <w:rPr>
          <w:b/>
          <w:bCs/>
        </w:rPr>
        <w:t>Figure 3:</w:t>
      </w:r>
      <w:r>
        <w:t xml:space="preserve"> </w:t>
      </w:r>
      <w:r w:rsidR="00982A38">
        <w:t>E</w:t>
      </w:r>
      <w:r w:rsidR="00D70775">
        <w:t>uropean Society of Cardiology sports cardiology</w:t>
      </w:r>
      <w:r w:rsidR="00982A38">
        <w:t xml:space="preserve"> guidelines for exercise in HCM.</w:t>
      </w:r>
    </w:p>
    <w:p w14:paraId="0B9E3CE8" w14:textId="1094B44A" w:rsidR="00905DC9" w:rsidRDefault="00905DC9" w:rsidP="00297DB3">
      <w:pPr>
        <w:spacing w:line="360" w:lineRule="auto"/>
      </w:pPr>
      <w:r>
        <w:t>Abbreviations: BP, blood pressure; HCM, hypertrophic cardiomyopathy; LVOT, left ventricular outflow tract; SCD, sudden cardiac death</w:t>
      </w:r>
    </w:p>
    <w:p w14:paraId="03D560A7" w14:textId="28183C47" w:rsidR="00F338E4" w:rsidRDefault="00905DC9" w:rsidP="00297DB3">
      <w:pPr>
        <w:spacing w:line="360" w:lineRule="auto"/>
      </w:pPr>
      <w:r w:rsidRPr="00905DC9">
        <w:rPr>
          <w:b/>
          <w:bCs/>
        </w:rPr>
        <w:t>Figure 4:</w:t>
      </w:r>
      <w:r>
        <w:t xml:space="preserve"> Exercise </w:t>
      </w:r>
      <w:r w:rsidR="00D70775">
        <w:t>recommendations</w:t>
      </w:r>
      <w:r>
        <w:t xml:space="preserve"> in symptomatic patients with hypertrophic </w:t>
      </w:r>
      <w:r w:rsidR="005C1B4A">
        <w:t>cardiomyopathy</w:t>
      </w:r>
      <w:r w:rsidR="00FE2D2E">
        <w:t xml:space="preserve">. </w:t>
      </w:r>
      <w:r w:rsidR="00FE2D2E" w:rsidRPr="00FE2D2E">
        <w:rPr>
          <w:highlight w:val="yellow"/>
        </w:rPr>
        <w:t>Adapted from D’Silva et al</w:t>
      </w:r>
      <w:r w:rsidR="00FE2D2E" w:rsidRPr="00FE2D2E">
        <w:rPr>
          <w:highlight w:val="yellow"/>
        </w:rPr>
        <w:fldChar w:fldCharType="begin" w:fldLock="1"/>
      </w:r>
      <w:r w:rsidR="000442DD">
        <w:rPr>
          <w:highlight w:val="yellow"/>
        </w:rPr>
        <w:instrText>ADDIN CSL_CITATION {"citationItems":[{"id":"ITEM-1","itemData":{"DOI":"10.1136/heartjnl-2016-309435","ISSN":"1468-201X (Electronic)","PMID":"27888210","author":[{"dropping-particle":"","family":"D'Silva","given":"Andrew","non-dropping-particle":"","parse-names":false,"suffix":""},{"dropping-particle":"","family":"Sharma","given":"Sanjay","non-dropping-particle":"","parse-names":false,"suffix":""}],"container-title":"Heart (British Cardiac Society)","id":"ITEM-1","issue":"6","issued":{"date-parts":[["2017","3"]]},"language":"eng","page":"463-473","publisher-place":"England","title":"Management of young competitive athletes with cardiovascular conditions.","type":"article-journal","volume":"103"},"uris":["http://www.mendeley.com/documents/?uuid=10f5a5eb-31eb-4163-8e12-bf78b044489d"]}],"mendeley":{"formattedCitation":"&lt;sup&gt;52&lt;/sup&gt;","plainTextFormattedCitation":"52","previouslyFormattedCitation":"&lt;sup&gt;52&lt;/sup&gt;"},"properties":{"noteIndex":0},"schema":"https://github.com/citation-style-language/schema/raw/master/csl-citation.json"}</w:instrText>
      </w:r>
      <w:r w:rsidR="00FE2D2E" w:rsidRPr="00FE2D2E">
        <w:rPr>
          <w:highlight w:val="yellow"/>
        </w:rPr>
        <w:fldChar w:fldCharType="separate"/>
      </w:r>
      <w:r w:rsidR="000442DD" w:rsidRPr="000442DD">
        <w:rPr>
          <w:noProof/>
          <w:highlight w:val="yellow"/>
          <w:vertAlign w:val="superscript"/>
        </w:rPr>
        <w:t>52</w:t>
      </w:r>
      <w:r w:rsidR="00FE2D2E" w:rsidRPr="00FE2D2E">
        <w:rPr>
          <w:highlight w:val="yellow"/>
        </w:rPr>
        <w:fldChar w:fldCharType="end"/>
      </w:r>
      <w:r w:rsidR="00FE2D2E">
        <w:t xml:space="preserve"> </w:t>
      </w:r>
    </w:p>
    <w:p w14:paraId="6460861F" w14:textId="4D899E75" w:rsidR="00206B56" w:rsidRDefault="00206B56" w:rsidP="00297DB3">
      <w:pPr>
        <w:spacing w:line="360" w:lineRule="auto"/>
      </w:pPr>
      <w:r w:rsidRPr="00206B56">
        <w:rPr>
          <w:b/>
          <w:bCs/>
        </w:rPr>
        <w:t>Figure 5:</w:t>
      </w:r>
      <w:r>
        <w:t xml:space="preserve"> Relationship between exercise and hypertrophic cardiomyopathy</w:t>
      </w:r>
    </w:p>
    <w:p w14:paraId="190A48A4" w14:textId="77777777" w:rsidR="005522F3" w:rsidRDefault="005522F3" w:rsidP="00297DB3">
      <w:pPr>
        <w:spacing w:line="360" w:lineRule="auto"/>
      </w:pPr>
    </w:p>
    <w:p w14:paraId="0F71A0A5" w14:textId="7F14D7A5" w:rsidR="00650FC2" w:rsidRPr="005522F3" w:rsidRDefault="005522F3" w:rsidP="00297DB3">
      <w:pPr>
        <w:spacing w:line="360" w:lineRule="auto"/>
        <w:rPr>
          <w:b/>
          <w:bCs/>
        </w:rPr>
      </w:pPr>
      <w:r w:rsidRPr="005522F3">
        <w:rPr>
          <w:b/>
          <w:bCs/>
        </w:rPr>
        <w:lastRenderedPageBreak/>
        <w:t>Tables</w:t>
      </w:r>
      <w:r>
        <w:rPr>
          <w:b/>
          <w:bCs/>
        </w:rPr>
        <w:t>:</w:t>
      </w:r>
    </w:p>
    <w:p w14:paraId="51239A99" w14:textId="74C1F827" w:rsidR="00894458" w:rsidRDefault="00894458" w:rsidP="00894458">
      <w:pPr>
        <w:spacing w:line="360" w:lineRule="auto"/>
        <w:rPr>
          <w:rFonts w:eastAsia="Times New Roman" w:cs="Segoe UI"/>
          <w:b/>
          <w:bCs/>
          <w:color w:val="201F1E"/>
          <w:shd w:val="clear" w:color="auto" w:fill="FFFFFF"/>
          <w:lang w:eastAsia="en-GB"/>
        </w:rPr>
      </w:pPr>
      <w:r w:rsidRPr="00D011F6">
        <w:rPr>
          <w:rFonts w:eastAsia="Times New Roman" w:cs="Segoe UI"/>
          <w:b/>
          <w:bCs/>
          <w:color w:val="201F1E"/>
          <w:highlight w:val="yellow"/>
          <w:shd w:val="clear" w:color="auto" w:fill="FFFFFF"/>
          <w:lang w:eastAsia="en-GB"/>
        </w:rPr>
        <w:t xml:space="preserve">Table 1: Summary of key studies investigating </w:t>
      </w:r>
      <w:r w:rsidR="0065196B">
        <w:rPr>
          <w:rFonts w:eastAsia="Times New Roman" w:cs="Segoe UI"/>
          <w:b/>
          <w:bCs/>
          <w:color w:val="201F1E"/>
          <w:highlight w:val="yellow"/>
          <w:shd w:val="clear" w:color="auto" w:fill="FFFFFF"/>
          <w:lang w:eastAsia="en-GB"/>
        </w:rPr>
        <w:t xml:space="preserve">the </w:t>
      </w:r>
      <w:r w:rsidR="00464F48">
        <w:rPr>
          <w:rFonts w:eastAsia="Times New Roman" w:cs="Segoe UI"/>
          <w:b/>
          <w:bCs/>
          <w:color w:val="201F1E"/>
          <w:highlight w:val="yellow"/>
          <w:shd w:val="clear" w:color="auto" w:fill="FFFFFF"/>
          <w:lang w:eastAsia="en-GB"/>
        </w:rPr>
        <w:t>effect</w:t>
      </w:r>
      <w:r w:rsidR="0065196B">
        <w:rPr>
          <w:rFonts w:eastAsia="Times New Roman" w:cs="Segoe UI"/>
          <w:b/>
          <w:bCs/>
          <w:color w:val="201F1E"/>
          <w:highlight w:val="yellow"/>
          <w:shd w:val="clear" w:color="auto" w:fill="FFFFFF"/>
          <w:lang w:eastAsia="en-GB"/>
        </w:rPr>
        <w:t xml:space="preserve"> of </w:t>
      </w:r>
      <w:r w:rsidRPr="00D011F6">
        <w:rPr>
          <w:rFonts w:eastAsia="Times New Roman" w:cs="Segoe UI"/>
          <w:b/>
          <w:bCs/>
          <w:color w:val="201F1E"/>
          <w:highlight w:val="yellow"/>
          <w:shd w:val="clear" w:color="auto" w:fill="FFFFFF"/>
          <w:lang w:eastAsia="en-GB"/>
        </w:rPr>
        <w:t>exercise in patients with HCM</w:t>
      </w:r>
    </w:p>
    <w:tbl>
      <w:tblPr>
        <w:tblStyle w:val="TableGrid"/>
        <w:tblW w:w="9493" w:type="dxa"/>
        <w:tblLook w:val="04A0" w:firstRow="1" w:lastRow="0" w:firstColumn="1" w:lastColumn="0" w:noHBand="0" w:noVBand="1"/>
      </w:tblPr>
      <w:tblGrid>
        <w:gridCol w:w="1469"/>
        <w:gridCol w:w="946"/>
        <w:gridCol w:w="1276"/>
        <w:gridCol w:w="1843"/>
        <w:gridCol w:w="1917"/>
        <w:gridCol w:w="2042"/>
      </w:tblGrid>
      <w:tr w:rsidR="002C53DB" w:rsidRPr="00D605A0" w14:paraId="514EDED9" w14:textId="77777777" w:rsidTr="002C53DB">
        <w:tc>
          <w:tcPr>
            <w:tcW w:w="1469" w:type="dxa"/>
            <w:shd w:val="pct10" w:color="auto" w:fill="auto"/>
          </w:tcPr>
          <w:p w14:paraId="5DEEB706" w14:textId="06EBF4EA" w:rsidR="00894458" w:rsidRPr="00D605A0" w:rsidRDefault="00894458" w:rsidP="002C53DB">
            <w:pPr>
              <w:spacing w:line="360" w:lineRule="auto"/>
              <w:jc w:val="center"/>
              <w:rPr>
                <w:rFonts w:cs="Segoe UI"/>
                <w:b/>
                <w:bCs/>
                <w:color w:val="201F1E"/>
                <w:sz w:val="20"/>
                <w:szCs w:val="20"/>
                <w:shd w:val="clear" w:color="auto" w:fill="FFFFFF"/>
              </w:rPr>
            </w:pPr>
            <w:r w:rsidRPr="00D605A0">
              <w:rPr>
                <w:rFonts w:cs="Segoe UI"/>
                <w:b/>
                <w:bCs/>
                <w:color w:val="201F1E"/>
                <w:sz w:val="20"/>
                <w:szCs w:val="20"/>
                <w:shd w:val="clear" w:color="auto" w:fill="FFFFFF"/>
              </w:rPr>
              <w:t xml:space="preserve">First Author </w:t>
            </w:r>
          </w:p>
        </w:tc>
        <w:tc>
          <w:tcPr>
            <w:tcW w:w="946" w:type="dxa"/>
            <w:shd w:val="pct10" w:color="auto" w:fill="auto"/>
          </w:tcPr>
          <w:p w14:paraId="29F03A0C" w14:textId="77777777" w:rsidR="00894458" w:rsidRPr="00D605A0" w:rsidRDefault="00894458" w:rsidP="002C53DB">
            <w:pPr>
              <w:spacing w:line="360" w:lineRule="auto"/>
              <w:jc w:val="center"/>
              <w:rPr>
                <w:rFonts w:cs="Segoe UI"/>
                <w:b/>
                <w:bCs/>
                <w:color w:val="201F1E"/>
                <w:sz w:val="20"/>
                <w:szCs w:val="20"/>
                <w:shd w:val="clear" w:color="auto" w:fill="FFFFFF"/>
              </w:rPr>
            </w:pPr>
            <w:r w:rsidRPr="00D605A0">
              <w:rPr>
                <w:rFonts w:cs="Segoe UI"/>
                <w:b/>
                <w:bCs/>
                <w:color w:val="201F1E"/>
                <w:sz w:val="20"/>
                <w:szCs w:val="20"/>
                <w:shd w:val="clear" w:color="auto" w:fill="FFFFFF"/>
              </w:rPr>
              <w:t>Year</w:t>
            </w:r>
          </w:p>
        </w:tc>
        <w:tc>
          <w:tcPr>
            <w:tcW w:w="1276" w:type="dxa"/>
            <w:shd w:val="pct10" w:color="auto" w:fill="auto"/>
          </w:tcPr>
          <w:p w14:paraId="7FEFA22A" w14:textId="77777777" w:rsidR="00894458" w:rsidRPr="00D605A0" w:rsidRDefault="00894458" w:rsidP="002C53DB">
            <w:pPr>
              <w:spacing w:line="360" w:lineRule="auto"/>
              <w:jc w:val="center"/>
              <w:rPr>
                <w:rFonts w:cs="Segoe UI"/>
                <w:b/>
                <w:bCs/>
                <w:color w:val="201F1E"/>
                <w:sz w:val="20"/>
                <w:szCs w:val="20"/>
                <w:shd w:val="clear" w:color="auto" w:fill="FFFFFF"/>
              </w:rPr>
            </w:pPr>
            <w:r w:rsidRPr="00D605A0">
              <w:rPr>
                <w:rFonts w:cs="Segoe UI"/>
                <w:b/>
                <w:bCs/>
                <w:color w:val="201F1E"/>
                <w:sz w:val="20"/>
                <w:szCs w:val="20"/>
                <w:shd w:val="clear" w:color="auto" w:fill="FFFFFF"/>
              </w:rPr>
              <w:t>Type of Study</w:t>
            </w:r>
          </w:p>
        </w:tc>
        <w:tc>
          <w:tcPr>
            <w:tcW w:w="1843" w:type="dxa"/>
            <w:shd w:val="pct10" w:color="auto" w:fill="auto"/>
          </w:tcPr>
          <w:p w14:paraId="272D3439" w14:textId="77777777" w:rsidR="00894458" w:rsidRPr="00D605A0" w:rsidRDefault="00894458" w:rsidP="002C53DB">
            <w:pPr>
              <w:spacing w:line="360" w:lineRule="auto"/>
              <w:jc w:val="center"/>
              <w:rPr>
                <w:rFonts w:cs="Segoe UI"/>
                <w:b/>
                <w:bCs/>
                <w:color w:val="201F1E"/>
                <w:sz w:val="20"/>
                <w:szCs w:val="20"/>
                <w:shd w:val="clear" w:color="auto" w:fill="FFFFFF"/>
              </w:rPr>
            </w:pPr>
            <w:r w:rsidRPr="00D605A0">
              <w:rPr>
                <w:rFonts w:cs="Segoe UI"/>
                <w:b/>
                <w:bCs/>
                <w:color w:val="201F1E"/>
                <w:sz w:val="20"/>
                <w:szCs w:val="20"/>
                <w:shd w:val="clear" w:color="auto" w:fill="FFFFFF"/>
              </w:rPr>
              <w:t>Individual Characteristics</w:t>
            </w:r>
          </w:p>
        </w:tc>
        <w:tc>
          <w:tcPr>
            <w:tcW w:w="1917" w:type="dxa"/>
            <w:shd w:val="pct10" w:color="auto" w:fill="auto"/>
          </w:tcPr>
          <w:p w14:paraId="0C393811" w14:textId="77777777" w:rsidR="00894458" w:rsidRPr="00D605A0" w:rsidRDefault="00894458" w:rsidP="002C53DB">
            <w:pPr>
              <w:spacing w:line="360" w:lineRule="auto"/>
              <w:jc w:val="center"/>
              <w:rPr>
                <w:rFonts w:cs="Segoe UI"/>
                <w:b/>
                <w:bCs/>
                <w:color w:val="201F1E"/>
                <w:sz w:val="20"/>
                <w:szCs w:val="20"/>
                <w:shd w:val="clear" w:color="auto" w:fill="FFFFFF"/>
              </w:rPr>
            </w:pPr>
            <w:r w:rsidRPr="00D605A0">
              <w:rPr>
                <w:rFonts w:cs="Segoe UI"/>
                <w:b/>
                <w:bCs/>
                <w:color w:val="201F1E"/>
                <w:sz w:val="20"/>
                <w:szCs w:val="20"/>
                <w:shd w:val="clear" w:color="auto" w:fill="FFFFFF"/>
              </w:rPr>
              <w:t>Exercise program</w:t>
            </w:r>
          </w:p>
        </w:tc>
        <w:tc>
          <w:tcPr>
            <w:tcW w:w="2042" w:type="dxa"/>
            <w:shd w:val="pct10" w:color="auto" w:fill="auto"/>
          </w:tcPr>
          <w:p w14:paraId="0A2890FD" w14:textId="77777777" w:rsidR="00894458" w:rsidRPr="00D605A0" w:rsidRDefault="00894458" w:rsidP="002C53DB">
            <w:pPr>
              <w:spacing w:line="360" w:lineRule="auto"/>
              <w:jc w:val="center"/>
              <w:rPr>
                <w:rFonts w:cs="Segoe UI"/>
                <w:b/>
                <w:bCs/>
                <w:color w:val="201F1E"/>
                <w:sz w:val="20"/>
                <w:szCs w:val="20"/>
                <w:shd w:val="clear" w:color="auto" w:fill="FFFFFF"/>
              </w:rPr>
            </w:pPr>
            <w:r w:rsidRPr="00D605A0">
              <w:rPr>
                <w:rFonts w:cs="Segoe UI"/>
                <w:b/>
                <w:bCs/>
                <w:color w:val="201F1E"/>
                <w:sz w:val="20"/>
                <w:szCs w:val="20"/>
                <w:shd w:val="clear" w:color="auto" w:fill="FFFFFF"/>
              </w:rPr>
              <w:t>Summary of findings</w:t>
            </w:r>
          </w:p>
        </w:tc>
      </w:tr>
      <w:tr w:rsidR="000B0A9A" w:rsidRPr="00D605A0" w14:paraId="0484F274" w14:textId="77777777" w:rsidTr="002C53DB">
        <w:tc>
          <w:tcPr>
            <w:tcW w:w="1469" w:type="dxa"/>
          </w:tcPr>
          <w:p w14:paraId="59C819BA" w14:textId="72D7D957" w:rsidR="00894458" w:rsidRPr="00D605A0" w:rsidRDefault="00894458" w:rsidP="00767388">
            <w:pPr>
              <w:spacing w:line="360" w:lineRule="auto"/>
              <w:rPr>
                <w:rFonts w:cs="Segoe UI"/>
                <w:b/>
                <w:bCs/>
                <w:color w:val="201F1E"/>
                <w:sz w:val="20"/>
                <w:szCs w:val="20"/>
                <w:shd w:val="clear" w:color="auto" w:fill="FFFFFF"/>
                <w:lang w:val="fr-FR"/>
              </w:rPr>
            </w:pPr>
            <w:proofErr w:type="spellStart"/>
            <w:r w:rsidRPr="00D605A0">
              <w:rPr>
                <w:rFonts w:cs="Segoe UI"/>
                <w:b/>
                <w:bCs/>
                <w:color w:val="201F1E"/>
                <w:sz w:val="20"/>
                <w:szCs w:val="20"/>
                <w:shd w:val="clear" w:color="auto" w:fill="FFFFFF"/>
                <w:lang w:val="fr-FR"/>
              </w:rPr>
              <w:t>Klempfner</w:t>
            </w:r>
            <w:proofErr w:type="spellEnd"/>
            <w:r w:rsidRPr="00D605A0">
              <w:rPr>
                <w:rFonts w:cs="Segoe UI"/>
                <w:b/>
                <w:bCs/>
                <w:color w:val="201F1E"/>
                <w:sz w:val="20"/>
                <w:szCs w:val="20"/>
                <w:shd w:val="clear" w:color="auto" w:fill="FFFFFF"/>
                <w:lang w:val="fr-FR"/>
              </w:rPr>
              <w:t xml:space="preserve"> et al</w:t>
            </w:r>
            <w:r w:rsidR="00464F48" w:rsidRPr="00D605A0">
              <w:rPr>
                <w:rFonts w:cs="Segoe UI"/>
                <w:b/>
                <w:bCs/>
                <w:color w:val="201F1E"/>
                <w:shd w:val="clear" w:color="auto" w:fill="FFFFFF"/>
                <w:lang w:val="fr-FR"/>
              </w:rPr>
              <w:fldChar w:fldCharType="begin" w:fldLock="1"/>
            </w:r>
            <w:r w:rsidR="000442DD" w:rsidRPr="00D605A0">
              <w:rPr>
                <w:rFonts w:cs="Segoe UI"/>
                <w:b/>
                <w:bCs/>
                <w:color w:val="201F1E"/>
                <w:sz w:val="20"/>
                <w:szCs w:val="20"/>
                <w:shd w:val="clear" w:color="auto" w:fill="FFFFFF"/>
                <w:lang w:val="fr-FR"/>
              </w:rPr>
              <w:instrText>ADDIN CSL_CITATION {"citationItems":[{"id":"ITEM-1","itemData":{"DOI":"10.1177/2047487313501277","ISSN":"2047-4881 (Electronic)","PMID":"23928567","abstract":"BACKGROUND: Recent data suggest that exercise training (ET) confers significant symptomatic and functional improvements in patients with diastolic dysfunction, and thus may be beneficial in patients with hypertrophic cardiomyopathy (HCM). However, there are no data regarding the safety or efficacy of ET in HCM patients. DESIGN: A prospective non-randomized intervention design was used. METHODS: We enrolled 20 patients with symptomatic HCM, significantly limited in everyday activity, into a supervised cardiac rehabilitation exercise program. RESULTS: Patients were 62 +/- 13 years old, in New York Heart Association (NYHA) functional class II (35%) or III (65%), had a mean interventricular septum dimension of 17 +/- 5 mm and left ventricular ejection fraction (LVEF) of 53 +/- 15%. Left ventricular outflow gradient was present at rest in nine patients (mean 51 +/- 24 mm Hg) and six patients had an implantable defibrillator. Exercise prescription was based on heart rate reserve (HRR) determined from a symptom-limited graded exercise stress test. Exercise intensity was gradually increased from 50% to 85% of the HRR over the training period. Patients completed an average of 41 +/- 8 hours of aerobic ET. No adverse events or sustained ventricular arrhythmias occurred during the training program. Functional capacity, assessed by a graded exercise test, improved from 4.7 +/- 2.2 to 7.2 +/- 2.8 metabolic equivalents (METs) (p = 0.01). NYHA functional class improved from baseline by &gt;/= 1 grade in 10 patients (50%) and none experiencing deterioration during follow-up. CONCLUSIONS: The present study suggests that patients with HCM who remain symptomatic despite medical therapy may achieve considerable functional improvement through a supervised ET program.","author":[{"dropping-particle":"","family":"Klempfner","given":"Robert","non-dropping-particle":"","parse-names":false,"suffix":""},{"dropping-particle":"","family":"Kamerman","given":"Tamir","non-dropping-particle":"","parse-names":false,"suffix":""},{"dropping-particle":"","family":"Schwammenthal","given":"Ehud","non-dropping-particle":"","parse-names":false,"suffix":""},{"dropping-particle":"","family":"Nahshon","given":"Amira","non-dropping-particle":"","parse-names":false,"suffix":""},{"dropping-particle":"","family":"Hay","given":"Ilan","non-dropping-particle":"","parse-names":false,"suffix":""},{"dropping-particle":"","family":"Goldenberg","given":"Ilan","non-dropping-particle":"","parse-names":false,"suffix":""},{"dropping-particle":"","family":"Dov","given":"Freimark","non-dropping-particle":"","parse-names":false,"suffix":""},{"dropping-particle":"","family":"Arad","given":"Michael","non-dropping-particle":"","parse-names":false,"suffix":""}],"container-title":"European journal of preventive cardiology","id":"ITEM-1","issue":"1","issued":{"date-parts":[["2015","1"]]},"language":"eng","page":"13-19","publisher-place":"England","title":"Efficacy of exercise training in symptomatic patients with hypertrophic cardiomyopathy: results of a structured exercise training program in a cardiac rehabilitation center.","type":"article-journal","volume":"22"},"uris":["http://www.mendeley.com/documents/?uuid=71f9b48f-3a48-42e1-b7e7-8a5d4b69cba0"]}],"mendeley":{"formattedCitation":"&lt;sup&gt;31&lt;/sup&gt;","plainTextFormattedCitation":"31","previouslyFormattedCitation":"&lt;sup&gt;31&lt;/sup&gt;"},"properties":{"noteIndex":0},"schema":"https://github.com/citation-style-language/schema/raw/master/csl-citation.json"}</w:instrText>
            </w:r>
            <w:r w:rsidR="00464F48" w:rsidRPr="00D605A0">
              <w:rPr>
                <w:rFonts w:cs="Segoe UI"/>
                <w:b/>
                <w:bCs/>
                <w:color w:val="201F1E"/>
                <w:shd w:val="clear" w:color="auto" w:fill="FFFFFF"/>
                <w:lang w:val="fr-FR"/>
              </w:rPr>
              <w:fldChar w:fldCharType="separate"/>
            </w:r>
            <w:r w:rsidR="000442DD" w:rsidRPr="00D605A0">
              <w:rPr>
                <w:rFonts w:cs="Segoe UI"/>
                <w:bCs/>
                <w:noProof/>
                <w:color w:val="201F1E"/>
                <w:sz w:val="20"/>
                <w:szCs w:val="20"/>
                <w:shd w:val="clear" w:color="auto" w:fill="FFFFFF"/>
                <w:vertAlign w:val="superscript"/>
                <w:lang w:val="fr-FR"/>
              </w:rPr>
              <w:t>31</w:t>
            </w:r>
            <w:r w:rsidR="00464F48" w:rsidRPr="00D605A0">
              <w:rPr>
                <w:rFonts w:cs="Segoe UI"/>
                <w:b/>
                <w:bCs/>
                <w:color w:val="201F1E"/>
                <w:shd w:val="clear" w:color="auto" w:fill="FFFFFF"/>
                <w:lang w:val="fr-FR"/>
              </w:rPr>
              <w:fldChar w:fldCharType="end"/>
            </w:r>
          </w:p>
          <w:p w14:paraId="6C8FC7D0" w14:textId="7D308074" w:rsidR="00894458" w:rsidRPr="00D605A0" w:rsidRDefault="00894458" w:rsidP="00767388">
            <w:pPr>
              <w:spacing w:line="360" w:lineRule="auto"/>
              <w:rPr>
                <w:rFonts w:cs="Segoe UI"/>
                <w:b/>
                <w:bCs/>
                <w:color w:val="201F1E"/>
                <w:sz w:val="20"/>
                <w:szCs w:val="20"/>
                <w:shd w:val="clear" w:color="auto" w:fill="FFFFFF"/>
                <w:lang w:val="fr-FR"/>
              </w:rPr>
            </w:pPr>
          </w:p>
        </w:tc>
        <w:tc>
          <w:tcPr>
            <w:tcW w:w="946" w:type="dxa"/>
          </w:tcPr>
          <w:p w14:paraId="62F16F32" w14:textId="77777777" w:rsidR="00894458" w:rsidRPr="00D605A0" w:rsidRDefault="00894458" w:rsidP="00767388">
            <w:pPr>
              <w:spacing w:line="360" w:lineRule="auto"/>
              <w:rPr>
                <w:rFonts w:cs="Segoe UI"/>
                <w:b/>
                <w:bCs/>
                <w:color w:val="201F1E"/>
                <w:sz w:val="20"/>
                <w:szCs w:val="20"/>
                <w:shd w:val="clear" w:color="auto" w:fill="FFFFFF"/>
              </w:rPr>
            </w:pPr>
            <w:r w:rsidRPr="00D605A0">
              <w:rPr>
                <w:rFonts w:cs="Segoe UI"/>
                <w:b/>
                <w:bCs/>
                <w:color w:val="201F1E"/>
                <w:sz w:val="20"/>
                <w:szCs w:val="20"/>
                <w:shd w:val="clear" w:color="auto" w:fill="FFFFFF"/>
              </w:rPr>
              <w:t>2015</w:t>
            </w:r>
          </w:p>
        </w:tc>
        <w:tc>
          <w:tcPr>
            <w:tcW w:w="1276" w:type="dxa"/>
          </w:tcPr>
          <w:p w14:paraId="6343BC16" w14:textId="77777777" w:rsidR="00894458" w:rsidRPr="00D605A0" w:rsidRDefault="00894458" w:rsidP="002C53DB">
            <w:pPr>
              <w:spacing w:line="360" w:lineRule="auto"/>
              <w:jc w:val="left"/>
              <w:rPr>
                <w:rFonts w:cs="Segoe UI"/>
                <w:b/>
                <w:bCs/>
                <w:color w:val="201F1E"/>
                <w:sz w:val="20"/>
                <w:szCs w:val="20"/>
                <w:shd w:val="clear" w:color="auto" w:fill="FFFFFF"/>
              </w:rPr>
            </w:pPr>
            <w:r w:rsidRPr="00D605A0">
              <w:rPr>
                <w:rFonts w:cs="Segoe UI"/>
                <w:b/>
                <w:bCs/>
                <w:color w:val="201F1E"/>
                <w:sz w:val="20"/>
                <w:szCs w:val="20"/>
                <w:shd w:val="clear" w:color="auto" w:fill="FFFFFF"/>
              </w:rPr>
              <w:t>Single centre Study</w:t>
            </w:r>
          </w:p>
        </w:tc>
        <w:tc>
          <w:tcPr>
            <w:tcW w:w="1843" w:type="dxa"/>
          </w:tcPr>
          <w:p w14:paraId="3893798D" w14:textId="77777777" w:rsidR="00894458" w:rsidRPr="00D605A0" w:rsidRDefault="00894458" w:rsidP="002C53DB">
            <w:pPr>
              <w:pStyle w:val="ListParagraph"/>
              <w:numPr>
                <w:ilvl w:val="0"/>
                <w:numId w:val="3"/>
              </w:numPr>
              <w:spacing w:line="360" w:lineRule="auto"/>
              <w:jc w:val="left"/>
              <w:rPr>
                <w:rFonts w:cs="Segoe UI"/>
                <w:b/>
                <w:bCs/>
                <w:color w:val="201F1E"/>
                <w:sz w:val="20"/>
                <w:szCs w:val="20"/>
                <w:shd w:val="clear" w:color="auto" w:fill="FFFFFF"/>
              </w:rPr>
            </w:pPr>
            <w:r w:rsidRPr="00D605A0">
              <w:rPr>
                <w:rFonts w:cs="Segoe UI"/>
                <w:b/>
                <w:bCs/>
                <w:color w:val="201F1E"/>
                <w:sz w:val="20"/>
                <w:szCs w:val="20"/>
                <w:shd w:val="clear" w:color="auto" w:fill="FFFFFF"/>
              </w:rPr>
              <w:t>20 patients with HCM</w:t>
            </w:r>
          </w:p>
          <w:p w14:paraId="0CAADCBC" w14:textId="77777777" w:rsidR="00894458" w:rsidRPr="00D605A0" w:rsidRDefault="00894458" w:rsidP="002C53DB">
            <w:pPr>
              <w:pStyle w:val="ListParagraph"/>
              <w:numPr>
                <w:ilvl w:val="0"/>
                <w:numId w:val="3"/>
              </w:numPr>
              <w:spacing w:line="360" w:lineRule="auto"/>
              <w:jc w:val="left"/>
              <w:rPr>
                <w:rFonts w:cs="Segoe UI"/>
                <w:b/>
                <w:bCs/>
                <w:color w:val="201F1E"/>
                <w:sz w:val="20"/>
                <w:szCs w:val="20"/>
                <w:shd w:val="clear" w:color="auto" w:fill="FFFFFF"/>
              </w:rPr>
            </w:pPr>
            <w:r w:rsidRPr="00D605A0">
              <w:rPr>
                <w:rFonts w:cs="Segoe UI"/>
                <w:b/>
                <w:bCs/>
                <w:color w:val="201F1E"/>
                <w:sz w:val="20"/>
                <w:szCs w:val="20"/>
                <w:shd w:val="clear" w:color="auto" w:fill="FFFFFF"/>
              </w:rPr>
              <w:t>Mean age 62±13 years old</w:t>
            </w:r>
          </w:p>
          <w:p w14:paraId="11E2C8DB" w14:textId="77777777" w:rsidR="00894458" w:rsidRPr="00D605A0" w:rsidRDefault="00894458" w:rsidP="002C53DB">
            <w:pPr>
              <w:pStyle w:val="ListParagraph"/>
              <w:numPr>
                <w:ilvl w:val="0"/>
                <w:numId w:val="5"/>
              </w:numPr>
              <w:spacing w:line="360" w:lineRule="auto"/>
              <w:jc w:val="left"/>
              <w:rPr>
                <w:rFonts w:cs="Segoe UI"/>
                <w:b/>
                <w:bCs/>
                <w:color w:val="201F1E"/>
                <w:sz w:val="20"/>
                <w:szCs w:val="20"/>
                <w:shd w:val="clear" w:color="auto" w:fill="FFFFFF"/>
              </w:rPr>
            </w:pPr>
            <w:r w:rsidRPr="00D605A0">
              <w:rPr>
                <w:rFonts w:cs="Segoe UI"/>
                <w:b/>
                <w:bCs/>
                <w:color w:val="201F1E"/>
                <w:sz w:val="20"/>
                <w:szCs w:val="20"/>
                <w:shd w:val="clear" w:color="auto" w:fill="FFFFFF"/>
              </w:rPr>
              <w:t>Symptomatic in NYHA class II or III</w:t>
            </w:r>
          </w:p>
        </w:tc>
        <w:tc>
          <w:tcPr>
            <w:tcW w:w="1917" w:type="dxa"/>
          </w:tcPr>
          <w:p w14:paraId="444021A5" w14:textId="77777777" w:rsidR="00894458" w:rsidRPr="00D605A0" w:rsidRDefault="00894458" w:rsidP="002C53DB">
            <w:pPr>
              <w:pStyle w:val="ListParagraph"/>
              <w:numPr>
                <w:ilvl w:val="0"/>
                <w:numId w:val="3"/>
              </w:numPr>
              <w:spacing w:line="360" w:lineRule="auto"/>
              <w:jc w:val="left"/>
              <w:rPr>
                <w:rFonts w:cs="Segoe UI"/>
                <w:b/>
                <w:bCs/>
                <w:color w:val="201F1E"/>
                <w:sz w:val="20"/>
                <w:szCs w:val="20"/>
                <w:shd w:val="clear" w:color="auto" w:fill="FFFFFF"/>
              </w:rPr>
            </w:pPr>
            <w:r w:rsidRPr="00D605A0">
              <w:rPr>
                <w:rFonts w:cs="Segoe UI"/>
                <w:b/>
                <w:bCs/>
                <w:color w:val="201F1E"/>
                <w:sz w:val="20"/>
                <w:szCs w:val="20"/>
                <w:shd w:val="clear" w:color="auto" w:fill="FFFFFF"/>
              </w:rPr>
              <w:t>2 x 60 mins supervised exercise sessions at a HRR 85%</w:t>
            </w:r>
          </w:p>
          <w:p w14:paraId="6B579799" w14:textId="77777777" w:rsidR="00894458" w:rsidRPr="00D605A0" w:rsidRDefault="00894458" w:rsidP="002C53DB">
            <w:pPr>
              <w:pStyle w:val="ListParagraph"/>
              <w:numPr>
                <w:ilvl w:val="0"/>
                <w:numId w:val="4"/>
              </w:numPr>
              <w:spacing w:line="360" w:lineRule="auto"/>
              <w:jc w:val="left"/>
              <w:rPr>
                <w:rFonts w:cs="Segoe UI"/>
                <w:b/>
                <w:bCs/>
                <w:color w:val="201F1E"/>
                <w:sz w:val="20"/>
                <w:szCs w:val="20"/>
                <w:shd w:val="clear" w:color="auto" w:fill="FFFFFF"/>
              </w:rPr>
            </w:pPr>
            <w:r w:rsidRPr="00D605A0">
              <w:rPr>
                <w:rFonts w:cs="Segoe UI"/>
                <w:b/>
                <w:bCs/>
                <w:color w:val="201F1E"/>
                <w:sz w:val="20"/>
                <w:szCs w:val="20"/>
                <w:shd w:val="clear" w:color="auto" w:fill="FFFFFF"/>
              </w:rPr>
              <w:t>Completed 41±8 hours of aerobic exercise</w:t>
            </w:r>
          </w:p>
        </w:tc>
        <w:tc>
          <w:tcPr>
            <w:tcW w:w="2042" w:type="dxa"/>
          </w:tcPr>
          <w:p w14:paraId="1A5FAE90" w14:textId="77777777" w:rsidR="00894458" w:rsidRPr="00D605A0" w:rsidRDefault="00894458" w:rsidP="002C53DB">
            <w:pPr>
              <w:pStyle w:val="ListParagraph"/>
              <w:numPr>
                <w:ilvl w:val="0"/>
                <w:numId w:val="3"/>
              </w:numPr>
              <w:spacing w:line="360" w:lineRule="auto"/>
              <w:jc w:val="left"/>
              <w:rPr>
                <w:rFonts w:cs="Segoe UI"/>
                <w:b/>
                <w:bCs/>
                <w:color w:val="201F1E"/>
                <w:sz w:val="20"/>
                <w:szCs w:val="20"/>
                <w:shd w:val="clear" w:color="auto" w:fill="FFFFFF"/>
              </w:rPr>
            </w:pPr>
            <w:r w:rsidRPr="00D605A0">
              <w:rPr>
                <w:rFonts w:cs="Segoe UI"/>
                <w:b/>
                <w:bCs/>
                <w:color w:val="201F1E"/>
                <w:sz w:val="20"/>
                <w:szCs w:val="20"/>
                <w:shd w:val="clear" w:color="auto" w:fill="FFFFFF"/>
              </w:rPr>
              <w:t>Increase in functional capacity 2.5METS (pVO2 8.75ml/Kg/min)</w:t>
            </w:r>
          </w:p>
          <w:p w14:paraId="63B88607" w14:textId="77777777" w:rsidR="00894458" w:rsidRPr="00D605A0" w:rsidRDefault="00894458" w:rsidP="002C53DB">
            <w:pPr>
              <w:pStyle w:val="ListParagraph"/>
              <w:numPr>
                <w:ilvl w:val="0"/>
                <w:numId w:val="3"/>
              </w:numPr>
              <w:spacing w:line="360" w:lineRule="auto"/>
              <w:jc w:val="left"/>
              <w:rPr>
                <w:rFonts w:cs="Segoe UI"/>
                <w:b/>
                <w:bCs/>
                <w:color w:val="201F1E"/>
                <w:sz w:val="20"/>
                <w:szCs w:val="20"/>
                <w:shd w:val="clear" w:color="auto" w:fill="FFFFFF"/>
              </w:rPr>
            </w:pPr>
            <w:r w:rsidRPr="00D605A0">
              <w:rPr>
                <w:rFonts w:cs="Segoe UI"/>
                <w:b/>
                <w:bCs/>
                <w:color w:val="201F1E"/>
                <w:sz w:val="20"/>
                <w:szCs w:val="20"/>
                <w:shd w:val="clear" w:color="auto" w:fill="FFFFFF"/>
              </w:rPr>
              <w:t>Improvement in NYHA class</w:t>
            </w:r>
          </w:p>
          <w:p w14:paraId="38FAB1D4" w14:textId="77777777" w:rsidR="00894458" w:rsidRPr="00D605A0" w:rsidRDefault="00894458" w:rsidP="002C53DB">
            <w:pPr>
              <w:pStyle w:val="ListParagraph"/>
              <w:numPr>
                <w:ilvl w:val="0"/>
                <w:numId w:val="3"/>
              </w:numPr>
              <w:spacing w:line="360" w:lineRule="auto"/>
              <w:jc w:val="left"/>
              <w:rPr>
                <w:rFonts w:cs="Segoe UI"/>
                <w:b/>
                <w:bCs/>
                <w:color w:val="201F1E"/>
                <w:sz w:val="20"/>
                <w:szCs w:val="20"/>
                <w:shd w:val="clear" w:color="auto" w:fill="FFFFFF"/>
              </w:rPr>
            </w:pPr>
            <w:r w:rsidRPr="00D605A0">
              <w:rPr>
                <w:rFonts w:cs="Segoe UI"/>
                <w:b/>
                <w:bCs/>
                <w:color w:val="201F1E"/>
                <w:sz w:val="20"/>
                <w:szCs w:val="20"/>
                <w:shd w:val="clear" w:color="auto" w:fill="FFFFFF"/>
              </w:rPr>
              <w:t>No adverse events</w:t>
            </w:r>
          </w:p>
        </w:tc>
      </w:tr>
      <w:tr w:rsidR="000B0A9A" w:rsidRPr="00D605A0" w14:paraId="12416AB4" w14:textId="77777777" w:rsidTr="002C53DB">
        <w:tc>
          <w:tcPr>
            <w:tcW w:w="1469" w:type="dxa"/>
          </w:tcPr>
          <w:p w14:paraId="7B55F6D9" w14:textId="0C4D7CA2" w:rsidR="00894458" w:rsidRPr="00D605A0" w:rsidRDefault="00894458" w:rsidP="00767388">
            <w:pPr>
              <w:spacing w:line="360" w:lineRule="auto"/>
              <w:rPr>
                <w:rFonts w:cs="Segoe UI"/>
                <w:b/>
                <w:bCs/>
                <w:color w:val="201F1E"/>
                <w:sz w:val="20"/>
                <w:szCs w:val="20"/>
                <w:shd w:val="clear" w:color="auto" w:fill="FFFFFF"/>
              </w:rPr>
            </w:pPr>
            <w:proofErr w:type="spellStart"/>
            <w:r w:rsidRPr="00D605A0">
              <w:rPr>
                <w:rFonts w:cs="Segoe UI"/>
                <w:b/>
                <w:bCs/>
                <w:color w:val="201F1E"/>
                <w:sz w:val="20"/>
                <w:szCs w:val="20"/>
                <w:shd w:val="clear" w:color="auto" w:fill="FFFFFF"/>
              </w:rPr>
              <w:t>Saberi</w:t>
            </w:r>
            <w:proofErr w:type="spellEnd"/>
            <w:r w:rsidRPr="00D605A0">
              <w:rPr>
                <w:rFonts w:cs="Segoe UI"/>
                <w:b/>
                <w:bCs/>
                <w:color w:val="201F1E"/>
                <w:sz w:val="20"/>
                <w:szCs w:val="20"/>
                <w:shd w:val="clear" w:color="auto" w:fill="FFFFFF"/>
              </w:rPr>
              <w:t xml:space="preserve"> et al</w:t>
            </w:r>
            <w:r w:rsidR="00464F48" w:rsidRPr="00D605A0">
              <w:rPr>
                <w:rFonts w:cs="Segoe UI"/>
                <w:b/>
                <w:bCs/>
                <w:color w:val="201F1E"/>
                <w:shd w:val="clear" w:color="auto" w:fill="FFFFFF"/>
              </w:rPr>
              <w:fldChar w:fldCharType="begin" w:fldLock="1"/>
            </w:r>
            <w:r w:rsidR="000442DD" w:rsidRPr="00D605A0">
              <w:rPr>
                <w:rFonts w:cs="Segoe UI"/>
                <w:b/>
                <w:bCs/>
                <w:color w:val="201F1E"/>
                <w:sz w:val="20"/>
                <w:szCs w:val="20"/>
                <w:shd w:val="clear" w:color="auto" w:fill="FFFFFF"/>
              </w:rPr>
              <w:instrText>ADDIN CSL_CITATION {"citationItems":[{"id":"ITEM-1","itemData":{"DOI":"10.1001/jama.2017.2503","ISSN":"1538-3598 (Electronic)","PMID":"28306757","abstract":"Importance: Formulating exercise recommendations for patients with hypertrophic cardiomyopathy is challenging because of concern about triggering ventricular arrhythmias and because a clinical benefit has not been previously established in this population. Objective: To determine whether moderate-intensity exercise training improves exercise capacity in adults with hypertrophic cardiomyopathy. Design, Setting, and Participants: A randomized clinical trial involving 136 patients with hypertrophic cardiomyopathy was conducted between April 2010 and October 2015 at 2 academic medical centers in the United States (University of Michigan Health System and Stanford University Medical Center). Date of last follow-up was November 2016. Interventions: Participants were randomly assigned to 16 weeks of moderate-intensity exercise training (n = 67) or usual activity (n = 69). Main Outcomes and Measures: The primary outcome measure was change in peak oxygen consumption from baseline to 16 weeks. Results: Among the 136 randomized participants (mean age, 50.4 [SD, 13.3] years; 42% women), 113 (83%) completed the study. At 16 weeks, the change in mean peak oxygen consumption was +1.35 (95% CI, 0.50 to 2.21) mL/kg/min among participants in the exercise training group and +0.08 (95% CI, -0.62 to 0.79) mL/kg/min among participants in the usual-activity group (between-group difference, 1.27 [95% CI, 0.17 to 2.37]; P = .02). There were no occurrences of sustained ventricular arrhythmia, sudden cardiac arrest, appropriate defibrillator shock, or death in either group. Conclusions and Relevance: In this preliminary study involving patients with hypertrophic cardiomyopathy, moderate-intensity exercise compared with usual activity resulted in a statistically significant but small increase in exercise capacity at 16 weeks. Further research is needed to understand the clinical importance of this finding in patients with hypertrophic cardiomyopathy, as well as the long-term safety of exercise at moderate and higher levels of intensity. Trial Registration: clinicaltrials.gov Identifier: NCT01127061.","author":[{"dropping-particle":"","family":"Saberi","given":"Sara","non-dropping-particle":"","parse-names":false,"suffix":""},{"dropping-particle":"","family":"Wheeler","given":"Matthew","non-dropping-particle":"","parse-names":false,"suffix":""},{"dropping-particle":"","family":"Bragg-Gresham","given":"Jennifer","non-dropping-particle":"","parse-names":false,"suffix":""},{"dropping-particle":"","family":"Hornsby","given":"Whitney","non-dropping-particle":"","parse-names":false,"suffix":""},{"dropping-particle":"","family":"Agarwal","given":"Prachi P","non-dropping-particle":"","parse-names":false,"suffix":""},{"dropping-particle":"","family":"Attili","given":"Anil","non-dropping-particle":"","parse-names":false,"suffix":""},{"dropping-particle":"","family":"Concannon","given":"Maryann","non-dropping-particle":"","parse-names":false,"suffix":""},{"dropping-particle":"","family":"Dries","given":"Annika M","non-dropping-particle":"","parse-names":false,"suffix":""},{"dropping-particle":"","family":"Shmargad","given":"Yael","non-dropping-particle":"","parse-names":false,"suffix":""},{"dropping-particle":"","family":"Salisbury","given":"Heidi","non-dropping-particle":"","parse-names":false,"suffix":""},{"dropping-particle":"","family":"Kumar","given":"Suwen","non-dropping-particle":"","parse-names":false,"suffix":""},{"dropping-particle":"","family":"Herrera","given":"Jonathan J","non-dropping-particle":"","parse-names":false,"suffix":""},{"dropping-particle":"","family":"Myers","given":"Jonathan","non-dropping-particle":"","parse-names":false,"suffix":""},{"dropping-particle":"","family":"Helms","given":"Adam S","non-dropping-particle":"","parse-names":false,"suffix":""},{"dropping-particle":"","family":"Ashley","given":"Euan A","non-dropping-particle":"","parse-names":false,"suffix":""},{"dropping-particle":"","family":"Day","given":"Sharlene M","non-dropping-particle":"","parse-names":false,"suffix":""}],"container-title":"JAMA","id":"ITEM-1","issue":"13","issued":{"date-parts":[["2017","4"]]},"language":"eng","page":"1349-1357","publisher-place":"United States","title":"Effect of Moderate-Intensity Exercise Training on Peak Oxygen Consumption in Patients With Hypertrophic Cardiomyopathy: A Randomized Clinical Trial.","type":"article-journal","volume":"317"},"uris":["http://www.mendeley.com/documents/?uuid=15fc2dc3-f8d2-4b13-bd7a-b527097305b1"]}],"mendeley":{"formattedCitation":"&lt;sup&gt;30&lt;/sup&gt;","plainTextFormattedCitation":"30","previouslyFormattedCitation":"&lt;sup&gt;30&lt;/sup&gt;"},"properties":{"noteIndex":0},"schema":"https://github.com/citation-style-language/schema/raw/master/csl-citation.json"}</w:instrText>
            </w:r>
            <w:r w:rsidR="00464F48" w:rsidRPr="00D605A0">
              <w:rPr>
                <w:rFonts w:cs="Segoe UI"/>
                <w:b/>
                <w:bCs/>
                <w:color w:val="201F1E"/>
                <w:shd w:val="clear" w:color="auto" w:fill="FFFFFF"/>
              </w:rPr>
              <w:fldChar w:fldCharType="separate"/>
            </w:r>
            <w:r w:rsidR="000442DD" w:rsidRPr="00D605A0">
              <w:rPr>
                <w:rFonts w:cs="Segoe UI"/>
                <w:bCs/>
                <w:noProof/>
                <w:color w:val="201F1E"/>
                <w:sz w:val="20"/>
                <w:szCs w:val="20"/>
                <w:shd w:val="clear" w:color="auto" w:fill="FFFFFF"/>
                <w:vertAlign w:val="superscript"/>
              </w:rPr>
              <w:t>30</w:t>
            </w:r>
            <w:r w:rsidR="00464F48" w:rsidRPr="00D605A0">
              <w:rPr>
                <w:rFonts w:cs="Segoe UI"/>
                <w:b/>
                <w:bCs/>
                <w:color w:val="201F1E"/>
                <w:shd w:val="clear" w:color="auto" w:fill="FFFFFF"/>
              </w:rPr>
              <w:fldChar w:fldCharType="end"/>
            </w:r>
          </w:p>
          <w:p w14:paraId="2BEBD134" w14:textId="1392ECB6" w:rsidR="00894458" w:rsidRPr="00D605A0" w:rsidRDefault="00894458" w:rsidP="00767388">
            <w:pPr>
              <w:spacing w:line="360" w:lineRule="auto"/>
              <w:rPr>
                <w:rFonts w:cs="Segoe UI"/>
                <w:b/>
                <w:bCs/>
                <w:color w:val="201F1E"/>
                <w:sz w:val="20"/>
                <w:szCs w:val="20"/>
                <w:shd w:val="clear" w:color="auto" w:fill="FFFFFF"/>
              </w:rPr>
            </w:pPr>
          </w:p>
        </w:tc>
        <w:tc>
          <w:tcPr>
            <w:tcW w:w="946" w:type="dxa"/>
          </w:tcPr>
          <w:p w14:paraId="10C580CD" w14:textId="77777777" w:rsidR="00894458" w:rsidRPr="00D605A0" w:rsidRDefault="00894458" w:rsidP="00767388">
            <w:pPr>
              <w:spacing w:line="360" w:lineRule="auto"/>
              <w:rPr>
                <w:rFonts w:cs="Segoe UI"/>
                <w:b/>
                <w:bCs/>
                <w:color w:val="201F1E"/>
                <w:sz w:val="20"/>
                <w:szCs w:val="20"/>
                <w:shd w:val="clear" w:color="auto" w:fill="FFFFFF"/>
              </w:rPr>
            </w:pPr>
            <w:r w:rsidRPr="00D605A0">
              <w:rPr>
                <w:rFonts w:cs="Segoe UI"/>
                <w:b/>
                <w:bCs/>
                <w:color w:val="201F1E"/>
                <w:sz w:val="20"/>
                <w:szCs w:val="20"/>
                <w:shd w:val="clear" w:color="auto" w:fill="FFFFFF"/>
              </w:rPr>
              <w:t>2017</w:t>
            </w:r>
          </w:p>
        </w:tc>
        <w:tc>
          <w:tcPr>
            <w:tcW w:w="1276" w:type="dxa"/>
          </w:tcPr>
          <w:p w14:paraId="03EAE1D6" w14:textId="77777777" w:rsidR="00894458" w:rsidRPr="00D605A0" w:rsidRDefault="00894458" w:rsidP="00767388">
            <w:pPr>
              <w:spacing w:line="360" w:lineRule="auto"/>
              <w:rPr>
                <w:rFonts w:cs="Segoe UI"/>
                <w:b/>
                <w:bCs/>
                <w:color w:val="201F1E"/>
                <w:sz w:val="20"/>
                <w:szCs w:val="20"/>
                <w:shd w:val="clear" w:color="auto" w:fill="FFFFFF"/>
              </w:rPr>
            </w:pPr>
            <w:r w:rsidRPr="00D605A0">
              <w:rPr>
                <w:rFonts w:cs="Segoe UI"/>
                <w:b/>
                <w:bCs/>
                <w:color w:val="201F1E"/>
                <w:sz w:val="20"/>
                <w:szCs w:val="20"/>
                <w:shd w:val="clear" w:color="auto" w:fill="FFFFFF"/>
              </w:rPr>
              <w:t>Randomised clinical trial</w:t>
            </w:r>
          </w:p>
        </w:tc>
        <w:tc>
          <w:tcPr>
            <w:tcW w:w="1843" w:type="dxa"/>
          </w:tcPr>
          <w:p w14:paraId="64E68C68" w14:textId="77777777" w:rsidR="00894458" w:rsidRPr="00D605A0" w:rsidRDefault="00894458" w:rsidP="002C53DB">
            <w:pPr>
              <w:pStyle w:val="ListParagraph"/>
              <w:numPr>
                <w:ilvl w:val="0"/>
                <w:numId w:val="5"/>
              </w:numPr>
              <w:spacing w:line="360" w:lineRule="auto"/>
              <w:jc w:val="left"/>
              <w:rPr>
                <w:rFonts w:cs="Segoe UI"/>
                <w:b/>
                <w:bCs/>
                <w:color w:val="201F1E"/>
                <w:sz w:val="20"/>
                <w:szCs w:val="20"/>
                <w:shd w:val="clear" w:color="auto" w:fill="FFFFFF"/>
              </w:rPr>
            </w:pPr>
            <w:r w:rsidRPr="00D605A0">
              <w:rPr>
                <w:rFonts w:cs="Segoe UI"/>
                <w:b/>
                <w:bCs/>
                <w:color w:val="201F1E"/>
                <w:sz w:val="20"/>
                <w:szCs w:val="20"/>
                <w:shd w:val="clear" w:color="auto" w:fill="FFFFFF"/>
              </w:rPr>
              <w:t>67 patients with HCM</w:t>
            </w:r>
          </w:p>
          <w:p w14:paraId="7BA55E6D" w14:textId="77777777" w:rsidR="00894458" w:rsidRPr="00D605A0" w:rsidRDefault="00894458" w:rsidP="002C53DB">
            <w:pPr>
              <w:pStyle w:val="ListParagraph"/>
              <w:numPr>
                <w:ilvl w:val="0"/>
                <w:numId w:val="5"/>
              </w:numPr>
              <w:spacing w:line="360" w:lineRule="auto"/>
              <w:jc w:val="left"/>
              <w:rPr>
                <w:rFonts w:cs="Segoe UI"/>
                <w:b/>
                <w:bCs/>
                <w:color w:val="201F1E"/>
                <w:sz w:val="20"/>
                <w:szCs w:val="20"/>
                <w:shd w:val="clear" w:color="auto" w:fill="FFFFFF"/>
              </w:rPr>
            </w:pPr>
            <w:r w:rsidRPr="00D605A0">
              <w:rPr>
                <w:rFonts w:cs="Segoe UI"/>
                <w:b/>
                <w:bCs/>
                <w:color w:val="201F1E"/>
                <w:sz w:val="20"/>
                <w:szCs w:val="20"/>
                <w:shd w:val="clear" w:color="auto" w:fill="FFFFFF"/>
              </w:rPr>
              <w:t>69 controls with HCM</w:t>
            </w:r>
          </w:p>
          <w:p w14:paraId="122463FA" w14:textId="77777777" w:rsidR="00894458" w:rsidRPr="00D605A0" w:rsidRDefault="00894458" w:rsidP="002C53DB">
            <w:pPr>
              <w:pStyle w:val="ListParagraph"/>
              <w:numPr>
                <w:ilvl w:val="0"/>
                <w:numId w:val="5"/>
              </w:numPr>
              <w:spacing w:line="360" w:lineRule="auto"/>
              <w:jc w:val="left"/>
              <w:rPr>
                <w:rFonts w:cs="Segoe UI"/>
                <w:b/>
                <w:bCs/>
                <w:color w:val="201F1E"/>
                <w:sz w:val="20"/>
                <w:szCs w:val="20"/>
                <w:shd w:val="clear" w:color="auto" w:fill="FFFFFF"/>
              </w:rPr>
            </w:pPr>
            <w:r w:rsidRPr="00D605A0">
              <w:rPr>
                <w:rFonts w:cs="Segoe UI"/>
                <w:b/>
                <w:bCs/>
                <w:color w:val="201F1E"/>
                <w:sz w:val="20"/>
                <w:szCs w:val="20"/>
                <w:shd w:val="clear" w:color="auto" w:fill="FFFFFF"/>
              </w:rPr>
              <w:t>Mean age 50.4±13.3 years old</w:t>
            </w:r>
          </w:p>
          <w:p w14:paraId="191C2259" w14:textId="77777777" w:rsidR="00894458" w:rsidRPr="00D605A0" w:rsidRDefault="00894458" w:rsidP="002C53DB">
            <w:pPr>
              <w:pStyle w:val="ListParagraph"/>
              <w:numPr>
                <w:ilvl w:val="0"/>
                <w:numId w:val="5"/>
              </w:numPr>
              <w:spacing w:line="360" w:lineRule="auto"/>
              <w:jc w:val="left"/>
              <w:rPr>
                <w:rFonts w:cs="Segoe UI"/>
                <w:b/>
                <w:bCs/>
                <w:color w:val="201F1E"/>
                <w:sz w:val="20"/>
                <w:szCs w:val="20"/>
                <w:shd w:val="clear" w:color="auto" w:fill="FFFFFF"/>
              </w:rPr>
            </w:pPr>
            <w:r w:rsidRPr="00D605A0">
              <w:rPr>
                <w:rFonts w:cs="Segoe UI"/>
                <w:b/>
                <w:bCs/>
                <w:color w:val="201F1E"/>
                <w:sz w:val="20"/>
                <w:szCs w:val="20"/>
                <w:shd w:val="clear" w:color="auto" w:fill="FFFFFF"/>
              </w:rPr>
              <w:t>Asymptomatic</w:t>
            </w:r>
          </w:p>
        </w:tc>
        <w:tc>
          <w:tcPr>
            <w:tcW w:w="1917" w:type="dxa"/>
          </w:tcPr>
          <w:p w14:paraId="675E7078" w14:textId="77777777" w:rsidR="00894458" w:rsidRPr="00D605A0" w:rsidRDefault="00894458" w:rsidP="002C53DB">
            <w:pPr>
              <w:pStyle w:val="ListParagraph"/>
              <w:numPr>
                <w:ilvl w:val="0"/>
                <w:numId w:val="4"/>
              </w:numPr>
              <w:spacing w:line="360" w:lineRule="auto"/>
              <w:jc w:val="left"/>
              <w:rPr>
                <w:rFonts w:cs="Segoe UI"/>
                <w:b/>
                <w:bCs/>
                <w:color w:val="201F1E"/>
                <w:sz w:val="20"/>
                <w:szCs w:val="20"/>
                <w:shd w:val="clear" w:color="auto" w:fill="FFFFFF"/>
              </w:rPr>
            </w:pPr>
            <w:r w:rsidRPr="00D605A0">
              <w:rPr>
                <w:rFonts w:cs="Segoe UI"/>
                <w:b/>
                <w:bCs/>
                <w:color w:val="201F1E"/>
                <w:sz w:val="20"/>
                <w:szCs w:val="20"/>
                <w:shd w:val="clear" w:color="auto" w:fill="FFFFFF"/>
              </w:rPr>
              <w:t>16-week home based exercise program</w:t>
            </w:r>
          </w:p>
          <w:p w14:paraId="2D0D9804" w14:textId="68310502" w:rsidR="00894458" w:rsidRPr="00D605A0" w:rsidRDefault="00894458" w:rsidP="002C53DB">
            <w:pPr>
              <w:pStyle w:val="ListParagraph"/>
              <w:numPr>
                <w:ilvl w:val="0"/>
                <w:numId w:val="4"/>
              </w:numPr>
              <w:spacing w:line="360" w:lineRule="auto"/>
              <w:jc w:val="left"/>
              <w:rPr>
                <w:rFonts w:cs="Segoe UI"/>
                <w:b/>
                <w:bCs/>
                <w:color w:val="201F1E"/>
                <w:sz w:val="20"/>
                <w:szCs w:val="20"/>
                <w:shd w:val="clear" w:color="auto" w:fill="FFFFFF"/>
              </w:rPr>
            </w:pPr>
            <w:r w:rsidRPr="00D605A0">
              <w:rPr>
                <w:rFonts w:cs="Segoe UI"/>
                <w:b/>
                <w:bCs/>
                <w:color w:val="201F1E"/>
                <w:sz w:val="20"/>
                <w:szCs w:val="20"/>
                <w:shd w:val="clear" w:color="auto" w:fill="FFFFFF"/>
              </w:rPr>
              <w:t xml:space="preserve">4-7 x 60 mins </w:t>
            </w:r>
            <w:proofErr w:type="gramStart"/>
            <w:r w:rsidRPr="00D605A0">
              <w:rPr>
                <w:rFonts w:cs="Segoe UI"/>
                <w:b/>
                <w:bCs/>
                <w:color w:val="201F1E"/>
                <w:sz w:val="20"/>
                <w:szCs w:val="20"/>
                <w:shd w:val="clear" w:color="auto" w:fill="FFFFFF"/>
              </w:rPr>
              <w:t>at  HRR</w:t>
            </w:r>
            <w:proofErr w:type="gramEnd"/>
            <w:r w:rsidRPr="00D605A0">
              <w:rPr>
                <w:rFonts w:cs="Segoe UI"/>
                <w:b/>
                <w:bCs/>
                <w:color w:val="201F1E"/>
                <w:sz w:val="20"/>
                <w:szCs w:val="20"/>
                <w:shd w:val="clear" w:color="auto" w:fill="FFFFFF"/>
              </w:rPr>
              <w:t>= 70%</w:t>
            </w:r>
          </w:p>
        </w:tc>
        <w:tc>
          <w:tcPr>
            <w:tcW w:w="2042" w:type="dxa"/>
          </w:tcPr>
          <w:p w14:paraId="7D8DA4EB" w14:textId="77777777" w:rsidR="00894458" w:rsidRPr="00D605A0" w:rsidRDefault="00894458" w:rsidP="002C53DB">
            <w:pPr>
              <w:pStyle w:val="ListParagraph"/>
              <w:numPr>
                <w:ilvl w:val="0"/>
                <w:numId w:val="3"/>
              </w:numPr>
              <w:spacing w:line="360" w:lineRule="auto"/>
              <w:jc w:val="left"/>
              <w:rPr>
                <w:rFonts w:cs="Segoe UI"/>
                <w:b/>
                <w:bCs/>
                <w:color w:val="201F1E"/>
                <w:sz w:val="20"/>
                <w:szCs w:val="20"/>
                <w:shd w:val="clear" w:color="auto" w:fill="FFFFFF"/>
              </w:rPr>
            </w:pPr>
            <w:r w:rsidRPr="00D605A0">
              <w:rPr>
                <w:rFonts w:cs="Segoe UI"/>
                <w:b/>
                <w:bCs/>
                <w:color w:val="201F1E"/>
                <w:sz w:val="20"/>
                <w:szCs w:val="20"/>
                <w:shd w:val="clear" w:color="auto" w:fill="FFFFFF"/>
              </w:rPr>
              <w:t>Modest increase in peak VO2 (1.35ml/Kg/min)</w:t>
            </w:r>
          </w:p>
          <w:p w14:paraId="3DFCD8E9" w14:textId="77777777" w:rsidR="00894458" w:rsidRPr="00D605A0" w:rsidRDefault="00894458" w:rsidP="002C53DB">
            <w:pPr>
              <w:pStyle w:val="ListParagraph"/>
              <w:numPr>
                <w:ilvl w:val="0"/>
                <w:numId w:val="3"/>
              </w:numPr>
              <w:spacing w:line="360" w:lineRule="auto"/>
              <w:jc w:val="left"/>
              <w:rPr>
                <w:rFonts w:cs="Segoe UI"/>
                <w:b/>
                <w:bCs/>
                <w:color w:val="201F1E"/>
                <w:sz w:val="20"/>
                <w:szCs w:val="20"/>
                <w:shd w:val="clear" w:color="auto" w:fill="FFFFFF"/>
              </w:rPr>
            </w:pPr>
            <w:r w:rsidRPr="00D605A0">
              <w:rPr>
                <w:rFonts w:cs="Segoe UI"/>
                <w:b/>
                <w:bCs/>
                <w:color w:val="201F1E"/>
                <w:sz w:val="20"/>
                <w:szCs w:val="20"/>
                <w:shd w:val="clear" w:color="auto" w:fill="FFFFFF"/>
              </w:rPr>
              <w:t>Improved quality of life scores</w:t>
            </w:r>
          </w:p>
          <w:p w14:paraId="281A4122" w14:textId="77777777" w:rsidR="00894458" w:rsidRPr="00D605A0" w:rsidRDefault="00894458" w:rsidP="002C53DB">
            <w:pPr>
              <w:pStyle w:val="ListParagraph"/>
              <w:numPr>
                <w:ilvl w:val="0"/>
                <w:numId w:val="3"/>
              </w:numPr>
              <w:spacing w:line="360" w:lineRule="auto"/>
              <w:jc w:val="left"/>
              <w:rPr>
                <w:rFonts w:cs="Segoe UI"/>
                <w:b/>
                <w:bCs/>
                <w:color w:val="201F1E"/>
                <w:sz w:val="20"/>
                <w:szCs w:val="20"/>
                <w:shd w:val="clear" w:color="auto" w:fill="FFFFFF"/>
              </w:rPr>
            </w:pPr>
            <w:r w:rsidRPr="00D605A0">
              <w:rPr>
                <w:rFonts w:cs="Segoe UI"/>
                <w:b/>
                <w:bCs/>
                <w:color w:val="201F1E"/>
                <w:sz w:val="20"/>
                <w:szCs w:val="20"/>
                <w:shd w:val="clear" w:color="auto" w:fill="FFFFFF"/>
              </w:rPr>
              <w:t>No adverse events</w:t>
            </w:r>
          </w:p>
        </w:tc>
      </w:tr>
      <w:tr w:rsidR="000B0A9A" w:rsidRPr="00D605A0" w14:paraId="668A5195" w14:textId="77777777" w:rsidTr="002C53DB">
        <w:tc>
          <w:tcPr>
            <w:tcW w:w="1469" w:type="dxa"/>
          </w:tcPr>
          <w:p w14:paraId="72A73B74" w14:textId="511157F7" w:rsidR="00894458" w:rsidRPr="00D605A0" w:rsidRDefault="00894458" w:rsidP="00767388">
            <w:pPr>
              <w:spacing w:line="360" w:lineRule="auto"/>
              <w:rPr>
                <w:rFonts w:cs="Segoe UI"/>
                <w:b/>
                <w:bCs/>
                <w:color w:val="201F1E"/>
                <w:sz w:val="20"/>
                <w:szCs w:val="20"/>
                <w:shd w:val="clear" w:color="auto" w:fill="FFFFFF"/>
              </w:rPr>
            </w:pPr>
            <w:r w:rsidRPr="00D605A0">
              <w:rPr>
                <w:rFonts w:cs="Segoe UI"/>
                <w:b/>
                <w:bCs/>
                <w:color w:val="201F1E"/>
                <w:sz w:val="20"/>
                <w:szCs w:val="20"/>
                <w:shd w:val="clear" w:color="auto" w:fill="FFFFFF"/>
              </w:rPr>
              <w:t>Kwon et al</w:t>
            </w:r>
            <w:r w:rsidR="00464F48" w:rsidRPr="00D605A0">
              <w:rPr>
                <w:rFonts w:cs="Segoe UI"/>
                <w:b/>
                <w:bCs/>
                <w:color w:val="201F1E"/>
                <w:shd w:val="clear" w:color="auto" w:fill="FFFFFF"/>
              </w:rPr>
              <w:fldChar w:fldCharType="begin" w:fldLock="1"/>
            </w:r>
            <w:r w:rsidR="000442DD" w:rsidRPr="00D605A0">
              <w:rPr>
                <w:rFonts w:cs="Segoe UI"/>
                <w:b/>
                <w:bCs/>
                <w:color w:val="201F1E"/>
                <w:sz w:val="20"/>
                <w:szCs w:val="20"/>
                <w:shd w:val="clear" w:color="auto" w:fill="FFFFFF"/>
              </w:rPr>
              <w:instrText>ADDIN CSL_CITATION {"citationItems":[{"id":"ITEM-1","itemData":{"DOI":"10.1136/bjsports-2020-101987","abstract":"Objectives Recommendations on physical activity (PA) for adults with hypertrophic cardiomyopathy (HCM) are not well established. We investigated the association of PA intensity with mortality in the general adult HCM population.Methods A nationwide population-based cohort of individuals with HCM who underwent health check-ups including questionnaires on PA levels were identified from the years 2009 to 2016 in the National Health Insurance Service database. Subjects who reported no PA at baseline were excluded. To estimate each individual’s PA level, the PA score (PAS) was calculated based on the self-reported questionnaires, and the study population was categorised into three groups according to tertiles of PAS. The associations of PAS with all-cause and cardiovascular mortality were analysed.Results A total of 7666 participants (mean age 59.5 years, 29.9% were women) were followed up for a mean 5.3±2.0 years. All-cause and cardiovascular mortality progressively decreased from the lowest to the highest tertiles of PA intensity: 9.1% (4.7%), 8.9% (3.8%) and 6.4% (2.7%), respectively (p-for-trend=0.0144 and 0.0023, respectively). Of note, compared with the middle PA group, the highest PA group did not have an increased risk of all-cause and cardiovascular mortality (HR 0.78, (95% CI 0.63 to 0.95) and HR 0.75 (95% CI 0.54 to 1.03), respectively). All subgroup and sensitivity analyses consistently showed that all-cause and cardiovascular mortality did not increase with higher PA levels.Conclusions Moderate-to-vigorous-intensity PA, in a middle-aged population of patients with HCM, was associated with progressive reduction of all-cause and cardiovascular mortality. The impact of vigorous-intensity PA on a younger age group requires further investigation.","author":[{"dropping-particle":"","family":"Kwon","given":"Soonil","non-dropping-particle":"","parse-names":false,"suffix":""},{"dropping-particle":"","family":"Lee","given":"Hyun-Jung","non-dropping-particle":"","parse-names":false,"suffix":""},{"dropping-particle":"","family":"Han","given":"Kyung-Do","non-dropping-particle":"","parse-names":false,"suffix":""},{"dropping-particle":"","family":"Kim","given":"Da Hye","non-dropping-particle":"","parse-names":false,"suffix":""},{"dropping-particle":"","family":"Lee","given":"Seung-Pyo","non-dropping-particle":"","parse-names":false,"suffix":""},{"dropping-particle":"","family":"Hwang","given":"In-Chang","non-dropping-particle":"","parse-names":false,"suffix":""},{"dropping-particle":"","family":"Yoon","given":"Yeonyee","non-dropping-particle":"","parse-names":false,"suffix":""},{"dropping-particle":"","family":"Park","given":"Jun-Bean","non-dropping-particle":"","parse-names":false,"suffix":""},{"dropping-particle":"","family":"Lee","given":"Heesun","non-dropping-particle":"","parse-names":false,"suffix":""},{"dropping-particle":"","family":"Kwak","given":"Soongu","non-dropping-particle":"","parse-names":false,"suffix":""},{"dropping-particle":"","family":"Yang","given":"Seokhun","non-dropping-particle":"","parse-names":false,"suffix":""},{"dropping-particle":"","family":"Cho","given":"Goo-Yeong","non-dropping-particle":"","parse-names":false,"suffix":""},{"dropping-particle":"","family":"Kim","given":"Yong-Jin","non-dropping-particle":"","parse-names":false,"suffix":""},{"dropping-particle":"","family":"Kim","given":"Hyung-Kwan","non-dropping-particle":"","parse-names":false,"suffix":""},{"dropping-particle":"","family":"Ommen","given":"Steve R","non-dropping-particle":"","parse-names":false,"suffix":""}],"container-title":"British Journal of Sports Medicine","id":"ITEM-1","issued":{"date-parts":[["2020","9","23"]]},"page":"bjsports-2020-101987","title":"Association of physical activity with all-cause and cardiovascular mortality in 7666 adults with hypertrophic cardiomyopathy (HCM): more physical activity is better","type":"article-journal"},"uris":["http://www.mendeley.com/documents/?uuid=00c90701-1bb7-44a4-adec-05ca12badd97"]}],"mendeley":{"formattedCitation":"&lt;sup&gt;32&lt;/sup&gt;","plainTextFormattedCitation":"32","previouslyFormattedCitation":"&lt;sup&gt;32&lt;/sup&gt;"},"properties":{"noteIndex":0},"schema":"https://github.com/citation-style-language/schema/raw/master/csl-citation.json"}</w:instrText>
            </w:r>
            <w:r w:rsidR="00464F48" w:rsidRPr="00D605A0">
              <w:rPr>
                <w:rFonts w:cs="Segoe UI"/>
                <w:b/>
                <w:bCs/>
                <w:color w:val="201F1E"/>
                <w:shd w:val="clear" w:color="auto" w:fill="FFFFFF"/>
              </w:rPr>
              <w:fldChar w:fldCharType="separate"/>
            </w:r>
            <w:r w:rsidR="000442DD" w:rsidRPr="00D605A0">
              <w:rPr>
                <w:rFonts w:cs="Segoe UI"/>
                <w:bCs/>
                <w:noProof/>
                <w:color w:val="201F1E"/>
                <w:sz w:val="20"/>
                <w:szCs w:val="20"/>
                <w:shd w:val="clear" w:color="auto" w:fill="FFFFFF"/>
                <w:vertAlign w:val="superscript"/>
              </w:rPr>
              <w:t>32</w:t>
            </w:r>
            <w:r w:rsidR="00464F48" w:rsidRPr="00D605A0">
              <w:rPr>
                <w:rFonts w:cs="Segoe UI"/>
                <w:b/>
                <w:bCs/>
                <w:color w:val="201F1E"/>
                <w:shd w:val="clear" w:color="auto" w:fill="FFFFFF"/>
              </w:rPr>
              <w:fldChar w:fldCharType="end"/>
            </w:r>
          </w:p>
          <w:p w14:paraId="14A0B699" w14:textId="3F37F32D" w:rsidR="00894458" w:rsidRPr="00D605A0" w:rsidRDefault="00894458" w:rsidP="00767388">
            <w:pPr>
              <w:spacing w:line="360" w:lineRule="auto"/>
              <w:rPr>
                <w:rFonts w:cs="Segoe UI"/>
                <w:b/>
                <w:bCs/>
                <w:color w:val="201F1E"/>
                <w:sz w:val="20"/>
                <w:szCs w:val="20"/>
                <w:shd w:val="clear" w:color="auto" w:fill="FFFFFF"/>
              </w:rPr>
            </w:pPr>
          </w:p>
        </w:tc>
        <w:tc>
          <w:tcPr>
            <w:tcW w:w="946" w:type="dxa"/>
          </w:tcPr>
          <w:p w14:paraId="7489BCF5" w14:textId="77777777" w:rsidR="00894458" w:rsidRPr="00D605A0" w:rsidRDefault="00894458" w:rsidP="00767388">
            <w:pPr>
              <w:spacing w:line="360" w:lineRule="auto"/>
              <w:rPr>
                <w:rFonts w:cs="Segoe UI"/>
                <w:b/>
                <w:bCs/>
                <w:color w:val="201F1E"/>
                <w:sz w:val="20"/>
                <w:szCs w:val="20"/>
                <w:shd w:val="clear" w:color="auto" w:fill="FFFFFF"/>
              </w:rPr>
            </w:pPr>
            <w:r w:rsidRPr="00D605A0">
              <w:rPr>
                <w:rFonts w:cs="Segoe UI"/>
                <w:b/>
                <w:bCs/>
                <w:color w:val="201F1E"/>
                <w:sz w:val="20"/>
                <w:szCs w:val="20"/>
                <w:shd w:val="clear" w:color="auto" w:fill="FFFFFF"/>
              </w:rPr>
              <w:t>2020</w:t>
            </w:r>
          </w:p>
        </w:tc>
        <w:tc>
          <w:tcPr>
            <w:tcW w:w="1276" w:type="dxa"/>
          </w:tcPr>
          <w:p w14:paraId="6322F7BE" w14:textId="77777777" w:rsidR="00894458" w:rsidRPr="00D605A0" w:rsidRDefault="00894458" w:rsidP="00767388">
            <w:pPr>
              <w:spacing w:line="360" w:lineRule="auto"/>
              <w:rPr>
                <w:rFonts w:cs="Segoe UI"/>
                <w:b/>
                <w:bCs/>
                <w:color w:val="201F1E"/>
                <w:sz w:val="20"/>
                <w:szCs w:val="20"/>
                <w:shd w:val="clear" w:color="auto" w:fill="FFFFFF"/>
              </w:rPr>
            </w:pPr>
            <w:r w:rsidRPr="00D605A0">
              <w:rPr>
                <w:rFonts w:cs="Segoe UI"/>
                <w:b/>
                <w:bCs/>
                <w:color w:val="201F1E"/>
                <w:sz w:val="20"/>
                <w:szCs w:val="20"/>
                <w:shd w:val="clear" w:color="auto" w:fill="FFFFFF"/>
              </w:rPr>
              <w:t>Clinical observation study</w:t>
            </w:r>
          </w:p>
        </w:tc>
        <w:tc>
          <w:tcPr>
            <w:tcW w:w="1843" w:type="dxa"/>
          </w:tcPr>
          <w:p w14:paraId="4F870DDD" w14:textId="77777777" w:rsidR="00894458" w:rsidRPr="002C53DB" w:rsidRDefault="00894458" w:rsidP="002C53DB">
            <w:pPr>
              <w:pStyle w:val="ListParagraph"/>
              <w:numPr>
                <w:ilvl w:val="0"/>
                <w:numId w:val="9"/>
              </w:numPr>
              <w:spacing w:line="360" w:lineRule="auto"/>
              <w:jc w:val="left"/>
              <w:rPr>
                <w:rFonts w:cs="Segoe UI"/>
                <w:b/>
                <w:bCs/>
                <w:color w:val="201F1E"/>
                <w:shd w:val="clear" w:color="auto" w:fill="FFFFFF"/>
              </w:rPr>
            </w:pPr>
            <w:r w:rsidRPr="002C53DB">
              <w:rPr>
                <w:rFonts w:cs="Segoe UI"/>
                <w:b/>
                <w:bCs/>
                <w:color w:val="201F1E"/>
                <w:shd w:val="clear" w:color="auto" w:fill="FFFFFF"/>
              </w:rPr>
              <w:t>7666</w:t>
            </w:r>
          </w:p>
          <w:p w14:paraId="0B2BA8F6" w14:textId="77777777" w:rsidR="00894458" w:rsidRPr="002C53DB" w:rsidRDefault="00894458" w:rsidP="002C53DB">
            <w:pPr>
              <w:pStyle w:val="ListParagraph"/>
              <w:numPr>
                <w:ilvl w:val="0"/>
                <w:numId w:val="9"/>
              </w:numPr>
              <w:spacing w:line="360" w:lineRule="auto"/>
              <w:jc w:val="left"/>
              <w:rPr>
                <w:rFonts w:cs="Segoe UI"/>
                <w:b/>
                <w:bCs/>
                <w:color w:val="201F1E"/>
                <w:shd w:val="clear" w:color="auto" w:fill="FFFFFF"/>
              </w:rPr>
            </w:pPr>
            <w:r w:rsidRPr="002C53DB">
              <w:rPr>
                <w:rFonts w:cs="Segoe UI"/>
                <w:b/>
                <w:bCs/>
                <w:color w:val="201F1E"/>
                <w:shd w:val="clear" w:color="auto" w:fill="FFFFFF"/>
              </w:rPr>
              <w:t>Mean age 59.5 years</w:t>
            </w:r>
          </w:p>
          <w:p w14:paraId="24FD9865" w14:textId="77777777" w:rsidR="00894458" w:rsidRPr="002C53DB" w:rsidRDefault="00894458" w:rsidP="002C53DB">
            <w:pPr>
              <w:pStyle w:val="ListParagraph"/>
              <w:numPr>
                <w:ilvl w:val="0"/>
                <w:numId w:val="9"/>
              </w:numPr>
              <w:spacing w:line="360" w:lineRule="auto"/>
              <w:jc w:val="left"/>
              <w:rPr>
                <w:rFonts w:cs="Segoe UI"/>
                <w:b/>
                <w:bCs/>
                <w:color w:val="201F1E"/>
                <w:shd w:val="clear" w:color="auto" w:fill="FFFFFF"/>
              </w:rPr>
            </w:pPr>
            <w:r w:rsidRPr="002C53DB">
              <w:rPr>
                <w:rFonts w:cs="Segoe UI"/>
                <w:b/>
                <w:bCs/>
                <w:color w:val="201F1E"/>
                <w:shd w:val="clear" w:color="auto" w:fill="FFFFFF"/>
              </w:rPr>
              <w:t>Follow-up 5.3±2 years</w:t>
            </w:r>
          </w:p>
        </w:tc>
        <w:tc>
          <w:tcPr>
            <w:tcW w:w="1917" w:type="dxa"/>
          </w:tcPr>
          <w:p w14:paraId="2FCC28EB" w14:textId="77777777" w:rsidR="00894458" w:rsidRPr="00D605A0" w:rsidRDefault="00894458" w:rsidP="002C53DB">
            <w:pPr>
              <w:pStyle w:val="ListParagraph"/>
              <w:numPr>
                <w:ilvl w:val="0"/>
                <w:numId w:val="8"/>
              </w:numPr>
              <w:spacing w:line="360" w:lineRule="auto"/>
              <w:jc w:val="left"/>
              <w:rPr>
                <w:rFonts w:cs="Segoe UI"/>
                <w:b/>
                <w:bCs/>
                <w:color w:val="201F1E"/>
                <w:sz w:val="20"/>
                <w:szCs w:val="20"/>
                <w:shd w:val="clear" w:color="auto" w:fill="FFFFFF"/>
              </w:rPr>
            </w:pPr>
            <w:r w:rsidRPr="00D605A0">
              <w:rPr>
                <w:rFonts w:cs="Segoe UI"/>
                <w:b/>
                <w:bCs/>
                <w:color w:val="201F1E"/>
                <w:sz w:val="20"/>
                <w:szCs w:val="20"/>
                <w:shd w:val="clear" w:color="auto" w:fill="FFFFFF"/>
              </w:rPr>
              <w:t>Self-reported exercise volume in quartiles</w:t>
            </w:r>
          </w:p>
          <w:p w14:paraId="464A8B20" w14:textId="6DAAE5AD" w:rsidR="00894458" w:rsidRPr="00D605A0" w:rsidRDefault="00894458" w:rsidP="002C53DB">
            <w:pPr>
              <w:pStyle w:val="ListParagraph"/>
              <w:numPr>
                <w:ilvl w:val="0"/>
                <w:numId w:val="8"/>
              </w:numPr>
              <w:spacing w:line="360" w:lineRule="auto"/>
              <w:jc w:val="left"/>
              <w:rPr>
                <w:rFonts w:cs="Segoe UI"/>
                <w:b/>
                <w:bCs/>
                <w:color w:val="201F1E"/>
                <w:sz w:val="20"/>
                <w:szCs w:val="20"/>
                <w:shd w:val="clear" w:color="auto" w:fill="FFFFFF"/>
              </w:rPr>
            </w:pPr>
            <w:r w:rsidRPr="00D605A0">
              <w:rPr>
                <w:rFonts w:cs="Segoe UI"/>
                <w:b/>
                <w:bCs/>
                <w:color w:val="201F1E"/>
                <w:sz w:val="20"/>
                <w:szCs w:val="20"/>
                <w:shd w:val="clear" w:color="auto" w:fill="FFFFFF"/>
              </w:rPr>
              <w:t>Low 1.46±0.46</w:t>
            </w:r>
            <w:r w:rsidR="00187B9A" w:rsidRPr="00D605A0">
              <w:rPr>
                <w:rFonts w:cs="Segoe UI"/>
                <w:b/>
                <w:bCs/>
                <w:color w:val="201F1E"/>
                <w:sz w:val="20"/>
                <w:szCs w:val="20"/>
                <w:shd w:val="clear" w:color="auto" w:fill="FFFFFF"/>
              </w:rPr>
              <w:t xml:space="preserve"> </w:t>
            </w:r>
            <w:r w:rsidRPr="00D605A0">
              <w:rPr>
                <w:rFonts w:cs="Segoe UI"/>
                <w:b/>
                <w:bCs/>
                <w:color w:val="201F1E"/>
                <w:sz w:val="20"/>
                <w:szCs w:val="20"/>
                <w:shd w:val="clear" w:color="auto" w:fill="FFFFFF"/>
              </w:rPr>
              <w:t>METS</w:t>
            </w:r>
            <w:r w:rsidR="00187B9A" w:rsidRPr="00D605A0">
              <w:rPr>
                <w:rFonts w:cs="Segoe UI"/>
                <w:b/>
                <w:bCs/>
                <w:color w:val="201F1E"/>
                <w:sz w:val="20"/>
                <w:szCs w:val="20"/>
                <w:shd w:val="clear" w:color="auto" w:fill="FFFFFF"/>
              </w:rPr>
              <w:t>/day</w:t>
            </w:r>
          </w:p>
          <w:p w14:paraId="34C8169A" w14:textId="503A0A0B" w:rsidR="00894458" w:rsidRPr="00D605A0" w:rsidRDefault="00894458" w:rsidP="002C53DB">
            <w:pPr>
              <w:pStyle w:val="ListParagraph"/>
              <w:numPr>
                <w:ilvl w:val="0"/>
                <w:numId w:val="8"/>
              </w:numPr>
              <w:spacing w:line="360" w:lineRule="auto"/>
              <w:jc w:val="left"/>
              <w:rPr>
                <w:rFonts w:cs="Segoe UI"/>
                <w:b/>
                <w:bCs/>
                <w:color w:val="201F1E"/>
                <w:sz w:val="20"/>
                <w:szCs w:val="20"/>
                <w:shd w:val="clear" w:color="auto" w:fill="FFFFFF"/>
              </w:rPr>
            </w:pPr>
            <w:r w:rsidRPr="00D605A0">
              <w:rPr>
                <w:rFonts w:cs="Segoe UI"/>
                <w:b/>
                <w:bCs/>
                <w:color w:val="201F1E"/>
                <w:sz w:val="20"/>
                <w:szCs w:val="20"/>
                <w:shd w:val="clear" w:color="auto" w:fill="FFFFFF"/>
              </w:rPr>
              <w:t>Intermediate 3.4±0.7</w:t>
            </w:r>
            <w:r w:rsidR="00187B9A" w:rsidRPr="00D605A0">
              <w:rPr>
                <w:rFonts w:cs="Segoe UI"/>
                <w:b/>
                <w:bCs/>
                <w:color w:val="201F1E"/>
                <w:sz w:val="20"/>
                <w:szCs w:val="20"/>
                <w:shd w:val="clear" w:color="auto" w:fill="FFFFFF"/>
              </w:rPr>
              <w:t xml:space="preserve"> </w:t>
            </w:r>
            <w:r w:rsidRPr="00D605A0">
              <w:rPr>
                <w:rFonts w:cs="Segoe UI"/>
                <w:b/>
                <w:bCs/>
                <w:color w:val="201F1E"/>
                <w:sz w:val="20"/>
                <w:szCs w:val="20"/>
                <w:shd w:val="clear" w:color="auto" w:fill="FFFFFF"/>
              </w:rPr>
              <w:t>METS</w:t>
            </w:r>
            <w:r w:rsidR="00187B9A" w:rsidRPr="00D605A0">
              <w:rPr>
                <w:rFonts w:cs="Segoe UI"/>
                <w:b/>
                <w:bCs/>
                <w:color w:val="201F1E"/>
                <w:sz w:val="20"/>
                <w:szCs w:val="20"/>
                <w:shd w:val="clear" w:color="auto" w:fill="FFFFFF"/>
              </w:rPr>
              <w:t>/day</w:t>
            </w:r>
          </w:p>
          <w:p w14:paraId="60CB8388" w14:textId="08698B06" w:rsidR="00894458" w:rsidRPr="00D605A0" w:rsidRDefault="00894458" w:rsidP="002C53DB">
            <w:pPr>
              <w:pStyle w:val="ListParagraph"/>
              <w:numPr>
                <w:ilvl w:val="0"/>
                <w:numId w:val="8"/>
              </w:numPr>
              <w:spacing w:line="360" w:lineRule="auto"/>
              <w:jc w:val="left"/>
              <w:rPr>
                <w:rFonts w:cs="Segoe UI"/>
                <w:b/>
                <w:bCs/>
                <w:color w:val="201F1E"/>
                <w:sz w:val="20"/>
                <w:szCs w:val="20"/>
                <w:shd w:val="clear" w:color="auto" w:fill="FFFFFF"/>
              </w:rPr>
            </w:pPr>
            <w:r w:rsidRPr="00D605A0">
              <w:rPr>
                <w:rFonts w:cs="Segoe UI"/>
                <w:b/>
                <w:bCs/>
                <w:color w:val="201F1E"/>
                <w:sz w:val="20"/>
                <w:szCs w:val="20"/>
                <w:shd w:val="clear" w:color="auto" w:fill="FFFFFF"/>
              </w:rPr>
              <w:t>High 8.4±3</w:t>
            </w:r>
            <w:r w:rsidR="00187B9A" w:rsidRPr="00D605A0">
              <w:rPr>
                <w:rFonts w:cs="Segoe UI"/>
                <w:b/>
                <w:bCs/>
                <w:color w:val="201F1E"/>
                <w:sz w:val="20"/>
                <w:szCs w:val="20"/>
                <w:shd w:val="clear" w:color="auto" w:fill="FFFFFF"/>
              </w:rPr>
              <w:t xml:space="preserve"> </w:t>
            </w:r>
            <w:r w:rsidRPr="00D605A0">
              <w:rPr>
                <w:rFonts w:cs="Segoe UI"/>
                <w:b/>
                <w:bCs/>
                <w:color w:val="201F1E"/>
                <w:sz w:val="20"/>
                <w:szCs w:val="20"/>
                <w:shd w:val="clear" w:color="auto" w:fill="FFFFFF"/>
              </w:rPr>
              <w:t>METS</w:t>
            </w:r>
            <w:r w:rsidR="00187B9A" w:rsidRPr="00D605A0">
              <w:rPr>
                <w:rFonts w:cs="Segoe UI"/>
                <w:b/>
                <w:bCs/>
                <w:color w:val="201F1E"/>
                <w:sz w:val="20"/>
                <w:szCs w:val="20"/>
                <w:shd w:val="clear" w:color="auto" w:fill="FFFFFF"/>
              </w:rPr>
              <w:t>/day</w:t>
            </w:r>
            <w:r w:rsidRPr="00D605A0">
              <w:rPr>
                <w:rFonts w:cs="Segoe UI"/>
                <w:b/>
                <w:bCs/>
                <w:color w:val="201F1E"/>
                <w:sz w:val="20"/>
                <w:szCs w:val="20"/>
                <w:shd w:val="clear" w:color="auto" w:fill="FFFFFF"/>
              </w:rPr>
              <w:t xml:space="preserve"> </w:t>
            </w:r>
          </w:p>
        </w:tc>
        <w:tc>
          <w:tcPr>
            <w:tcW w:w="2042" w:type="dxa"/>
          </w:tcPr>
          <w:p w14:paraId="7A81F469" w14:textId="77777777" w:rsidR="00894458" w:rsidRPr="00D605A0" w:rsidRDefault="00894458" w:rsidP="002C53DB">
            <w:pPr>
              <w:pStyle w:val="ListParagraph"/>
              <w:numPr>
                <w:ilvl w:val="0"/>
                <w:numId w:val="6"/>
              </w:numPr>
              <w:spacing w:line="360" w:lineRule="auto"/>
              <w:jc w:val="left"/>
              <w:rPr>
                <w:rFonts w:cs="Segoe UI"/>
                <w:b/>
                <w:bCs/>
                <w:color w:val="201F1E"/>
                <w:sz w:val="20"/>
                <w:szCs w:val="20"/>
                <w:shd w:val="clear" w:color="auto" w:fill="FFFFFF"/>
              </w:rPr>
            </w:pPr>
            <w:r w:rsidRPr="00D605A0">
              <w:rPr>
                <w:rFonts w:cs="Segoe UI"/>
                <w:b/>
                <w:bCs/>
                <w:color w:val="201F1E"/>
                <w:sz w:val="20"/>
                <w:szCs w:val="20"/>
                <w:shd w:val="clear" w:color="auto" w:fill="FFFFFF"/>
              </w:rPr>
              <w:t xml:space="preserve">Reduction in all-cause mortality </w:t>
            </w:r>
          </w:p>
        </w:tc>
      </w:tr>
    </w:tbl>
    <w:p w14:paraId="6368C1A1" w14:textId="77777777" w:rsidR="00894458" w:rsidRPr="00894458" w:rsidRDefault="00894458" w:rsidP="00894458">
      <w:pPr>
        <w:spacing w:line="360" w:lineRule="auto"/>
        <w:rPr>
          <w:rFonts w:eastAsia="Times New Roman" w:cs="Segoe UI"/>
          <w:color w:val="201F1E"/>
          <w:shd w:val="clear" w:color="auto" w:fill="FFFFFF"/>
          <w:lang w:eastAsia="en-GB"/>
        </w:rPr>
      </w:pPr>
      <w:r w:rsidRPr="00894458">
        <w:rPr>
          <w:rFonts w:eastAsia="Times New Roman" w:cs="Segoe UI"/>
          <w:color w:val="201F1E"/>
          <w:shd w:val="clear" w:color="auto" w:fill="FFFFFF"/>
          <w:lang w:eastAsia="en-GB"/>
        </w:rPr>
        <w:t>Abbreviations: HCM, hypertrophic cardiomyopathy; HRR, heart rate reserve; METS, metabolic equivalents; NYHA, New York Heart Association; pVO2, peak oxygen consumption</w:t>
      </w:r>
    </w:p>
    <w:p w14:paraId="44D92B09" w14:textId="77777777" w:rsidR="00894458" w:rsidRDefault="00894458" w:rsidP="00894458">
      <w:pPr>
        <w:spacing w:line="360" w:lineRule="auto"/>
        <w:rPr>
          <w:rFonts w:eastAsia="Times New Roman" w:cs="Segoe UI"/>
          <w:b/>
          <w:bCs/>
          <w:color w:val="201F1E"/>
          <w:shd w:val="clear" w:color="auto" w:fill="FFFFFF"/>
          <w:lang w:eastAsia="en-GB"/>
        </w:rPr>
      </w:pPr>
    </w:p>
    <w:p w14:paraId="226CA5C8" w14:textId="13C51815" w:rsidR="00894458" w:rsidRDefault="00894458" w:rsidP="00894458">
      <w:pPr>
        <w:spacing w:line="360" w:lineRule="auto"/>
        <w:rPr>
          <w:rFonts w:eastAsia="Times New Roman" w:cs="Segoe UI"/>
          <w:b/>
          <w:bCs/>
          <w:color w:val="201F1E"/>
          <w:highlight w:val="yellow"/>
          <w:shd w:val="clear" w:color="auto" w:fill="FFFFFF"/>
          <w:lang w:eastAsia="en-GB"/>
        </w:rPr>
      </w:pPr>
    </w:p>
    <w:p w14:paraId="0B398904" w14:textId="77777777" w:rsidR="002C53DB" w:rsidRDefault="002C53DB" w:rsidP="00894458">
      <w:pPr>
        <w:spacing w:line="360" w:lineRule="auto"/>
        <w:rPr>
          <w:rFonts w:eastAsia="Times New Roman" w:cs="Segoe UI"/>
          <w:b/>
          <w:bCs/>
          <w:color w:val="201F1E"/>
          <w:highlight w:val="yellow"/>
          <w:shd w:val="clear" w:color="auto" w:fill="FFFFFF"/>
          <w:lang w:eastAsia="en-GB"/>
        </w:rPr>
      </w:pPr>
    </w:p>
    <w:p w14:paraId="5A54C12C" w14:textId="3B9A1D8E" w:rsidR="00894458" w:rsidRDefault="00894458" w:rsidP="00894458">
      <w:pPr>
        <w:spacing w:line="360" w:lineRule="auto"/>
        <w:rPr>
          <w:rFonts w:eastAsia="Times New Roman" w:cs="Segoe UI"/>
          <w:b/>
          <w:bCs/>
          <w:color w:val="201F1E"/>
          <w:shd w:val="clear" w:color="auto" w:fill="FFFFFF"/>
          <w:lang w:eastAsia="en-GB"/>
        </w:rPr>
      </w:pPr>
      <w:r w:rsidRPr="00D011F6">
        <w:rPr>
          <w:rFonts w:eastAsia="Times New Roman" w:cs="Segoe UI"/>
          <w:b/>
          <w:bCs/>
          <w:color w:val="201F1E"/>
          <w:highlight w:val="yellow"/>
          <w:shd w:val="clear" w:color="auto" w:fill="FFFFFF"/>
          <w:lang w:eastAsia="en-GB"/>
        </w:rPr>
        <w:lastRenderedPageBreak/>
        <w:t>Table 2: Summary of key studies investigating athletes with HCM</w:t>
      </w:r>
    </w:p>
    <w:tbl>
      <w:tblPr>
        <w:tblStyle w:val="TableGrid"/>
        <w:tblW w:w="9493" w:type="dxa"/>
        <w:tblLook w:val="04A0" w:firstRow="1" w:lastRow="0" w:firstColumn="1" w:lastColumn="0" w:noHBand="0" w:noVBand="1"/>
      </w:tblPr>
      <w:tblGrid>
        <w:gridCol w:w="1469"/>
        <w:gridCol w:w="794"/>
        <w:gridCol w:w="1418"/>
        <w:gridCol w:w="1843"/>
        <w:gridCol w:w="1927"/>
        <w:gridCol w:w="2042"/>
      </w:tblGrid>
      <w:tr w:rsidR="000B0A9A" w14:paraId="0B0E27E4" w14:textId="77777777" w:rsidTr="00C82A9D">
        <w:tc>
          <w:tcPr>
            <w:tcW w:w="1469" w:type="dxa"/>
            <w:shd w:val="pct10" w:color="auto" w:fill="auto"/>
          </w:tcPr>
          <w:p w14:paraId="0083AB13" w14:textId="44D05223" w:rsidR="00894458" w:rsidRDefault="00894458" w:rsidP="00C82A9D">
            <w:pPr>
              <w:spacing w:line="360" w:lineRule="auto"/>
              <w:jc w:val="center"/>
              <w:rPr>
                <w:rFonts w:cs="Segoe UI"/>
                <w:b/>
                <w:bCs/>
                <w:color w:val="201F1E"/>
                <w:shd w:val="clear" w:color="auto" w:fill="FFFFFF"/>
              </w:rPr>
            </w:pPr>
            <w:r>
              <w:rPr>
                <w:rFonts w:cs="Segoe UI"/>
                <w:b/>
                <w:bCs/>
                <w:color w:val="201F1E"/>
                <w:shd w:val="clear" w:color="auto" w:fill="FFFFFF"/>
              </w:rPr>
              <w:t xml:space="preserve">First Author </w:t>
            </w:r>
          </w:p>
        </w:tc>
        <w:tc>
          <w:tcPr>
            <w:tcW w:w="794" w:type="dxa"/>
            <w:shd w:val="pct10" w:color="auto" w:fill="auto"/>
          </w:tcPr>
          <w:p w14:paraId="5646B591" w14:textId="77777777" w:rsidR="00894458" w:rsidRDefault="00894458" w:rsidP="00C82A9D">
            <w:pPr>
              <w:spacing w:line="360" w:lineRule="auto"/>
              <w:jc w:val="center"/>
              <w:rPr>
                <w:rFonts w:cs="Segoe UI"/>
                <w:b/>
                <w:bCs/>
                <w:color w:val="201F1E"/>
                <w:shd w:val="clear" w:color="auto" w:fill="FFFFFF"/>
              </w:rPr>
            </w:pPr>
            <w:r>
              <w:rPr>
                <w:rFonts w:cs="Segoe UI"/>
                <w:b/>
                <w:bCs/>
                <w:color w:val="201F1E"/>
                <w:shd w:val="clear" w:color="auto" w:fill="FFFFFF"/>
              </w:rPr>
              <w:t>Year</w:t>
            </w:r>
          </w:p>
        </w:tc>
        <w:tc>
          <w:tcPr>
            <w:tcW w:w="1418" w:type="dxa"/>
            <w:shd w:val="pct10" w:color="auto" w:fill="auto"/>
          </w:tcPr>
          <w:p w14:paraId="71B06852" w14:textId="77777777" w:rsidR="00894458" w:rsidRDefault="00894458" w:rsidP="00C82A9D">
            <w:pPr>
              <w:spacing w:line="360" w:lineRule="auto"/>
              <w:jc w:val="center"/>
              <w:rPr>
                <w:rFonts w:cs="Segoe UI"/>
                <w:b/>
                <w:bCs/>
                <w:color w:val="201F1E"/>
                <w:shd w:val="clear" w:color="auto" w:fill="FFFFFF"/>
              </w:rPr>
            </w:pPr>
            <w:r>
              <w:rPr>
                <w:rFonts w:cs="Segoe UI"/>
                <w:b/>
                <w:bCs/>
                <w:color w:val="201F1E"/>
                <w:shd w:val="clear" w:color="auto" w:fill="FFFFFF"/>
              </w:rPr>
              <w:t>Type of Study</w:t>
            </w:r>
          </w:p>
        </w:tc>
        <w:tc>
          <w:tcPr>
            <w:tcW w:w="1843" w:type="dxa"/>
            <w:shd w:val="pct10" w:color="auto" w:fill="auto"/>
          </w:tcPr>
          <w:p w14:paraId="179F05A2" w14:textId="77777777" w:rsidR="00894458" w:rsidRDefault="00894458" w:rsidP="00C82A9D">
            <w:pPr>
              <w:spacing w:line="360" w:lineRule="auto"/>
              <w:jc w:val="center"/>
              <w:rPr>
                <w:rFonts w:cs="Segoe UI"/>
                <w:b/>
                <w:bCs/>
                <w:color w:val="201F1E"/>
                <w:shd w:val="clear" w:color="auto" w:fill="FFFFFF"/>
              </w:rPr>
            </w:pPr>
            <w:r>
              <w:rPr>
                <w:rFonts w:cs="Segoe UI"/>
                <w:b/>
                <w:bCs/>
                <w:color w:val="201F1E"/>
                <w:shd w:val="clear" w:color="auto" w:fill="FFFFFF"/>
              </w:rPr>
              <w:t>Individual Characteristics</w:t>
            </w:r>
          </w:p>
        </w:tc>
        <w:tc>
          <w:tcPr>
            <w:tcW w:w="1927" w:type="dxa"/>
            <w:shd w:val="pct10" w:color="auto" w:fill="auto"/>
          </w:tcPr>
          <w:p w14:paraId="4AA7C46F" w14:textId="77777777" w:rsidR="00894458" w:rsidRDefault="00894458" w:rsidP="00C82A9D">
            <w:pPr>
              <w:spacing w:line="360" w:lineRule="auto"/>
              <w:jc w:val="center"/>
              <w:rPr>
                <w:rFonts w:cs="Segoe UI"/>
                <w:b/>
                <w:bCs/>
                <w:color w:val="201F1E"/>
                <w:shd w:val="clear" w:color="auto" w:fill="FFFFFF"/>
              </w:rPr>
            </w:pPr>
            <w:r>
              <w:rPr>
                <w:rFonts w:cs="Segoe UI"/>
                <w:b/>
                <w:bCs/>
                <w:color w:val="201F1E"/>
                <w:shd w:val="clear" w:color="auto" w:fill="FFFFFF"/>
              </w:rPr>
              <w:t>Exercise program</w:t>
            </w:r>
          </w:p>
        </w:tc>
        <w:tc>
          <w:tcPr>
            <w:tcW w:w="2042" w:type="dxa"/>
            <w:shd w:val="pct10" w:color="auto" w:fill="auto"/>
          </w:tcPr>
          <w:p w14:paraId="2127B316" w14:textId="77777777" w:rsidR="00894458" w:rsidRDefault="00894458" w:rsidP="00C82A9D">
            <w:pPr>
              <w:spacing w:line="360" w:lineRule="auto"/>
              <w:jc w:val="center"/>
              <w:rPr>
                <w:rFonts w:cs="Segoe UI"/>
                <w:b/>
                <w:bCs/>
                <w:color w:val="201F1E"/>
                <w:shd w:val="clear" w:color="auto" w:fill="FFFFFF"/>
              </w:rPr>
            </w:pPr>
            <w:r>
              <w:rPr>
                <w:rFonts w:cs="Segoe UI"/>
                <w:b/>
                <w:bCs/>
                <w:color w:val="201F1E"/>
                <w:shd w:val="clear" w:color="auto" w:fill="FFFFFF"/>
              </w:rPr>
              <w:t>Summary of findings</w:t>
            </w:r>
          </w:p>
        </w:tc>
      </w:tr>
      <w:tr w:rsidR="000B0A9A" w:rsidRPr="00F17324" w14:paraId="5C884416" w14:textId="77777777" w:rsidTr="00767388">
        <w:tc>
          <w:tcPr>
            <w:tcW w:w="1469" w:type="dxa"/>
          </w:tcPr>
          <w:p w14:paraId="391D0196" w14:textId="012FBA78" w:rsidR="00894458" w:rsidRDefault="00894458" w:rsidP="00767388">
            <w:pPr>
              <w:spacing w:line="360" w:lineRule="auto"/>
              <w:rPr>
                <w:rFonts w:cs="Segoe UI"/>
                <w:b/>
                <w:bCs/>
                <w:color w:val="201F1E"/>
                <w:shd w:val="clear" w:color="auto" w:fill="FFFFFF"/>
              </w:rPr>
            </w:pPr>
            <w:r>
              <w:rPr>
                <w:rFonts w:cs="Segoe UI"/>
                <w:b/>
                <w:bCs/>
                <w:color w:val="201F1E"/>
                <w:shd w:val="clear" w:color="auto" w:fill="FFFFFF"/>
              </w:rPr>
              <w:t>Sheikh et al</w:t>
            </w:r>
            <w:r w:rsidR="005964E6">
              <w:rPr>
                <w:rFonts w:cs="Segoe UI"/>
                <w:b/>
                <w:bCs/>
                <w:color w:val="201F1E"/>
                <w:shd w:val="clear" w:color="auto" w:fill="FFFFFF"/>
              </w:rPr>
              <w:fldChar w:fldCharType="begin" w:fldLock="1"/>
            </w:r>
            <w:r w:rsidR="000442DD">
              <w:rPr>
                <w:rFonts w:cs="Segoe UI"/>
                <w:b/>
                <w:bCs/>
                <w:color w:val="201F1E"/>
                <w:shd w:val="clear" w:color="auto" w:fill="FFFFFF"/>
              </w:rPr>
              <w:instrText>ADDIN CSL_CITATION {"citationItems":[{"id":"ITEM-1","itemData":{"DOI":"10.1161/CIRCIMAGING.114.003454","author":[{"dropping-particle":"","family":"Sheikh","given":"Nabeel","non-dropping-particle":"","parse-names":false,"suffix":""},{"dropping-particle":"","family":"Papadakis","given":"Michael","non-dropping-particle":"","parse-names":false,"suffix":""},{"dropping-particle":"","family":"Schnell","given":"Frédéric","non-dropping-particle":"","parse-names":false,"suffix":""},{"dropping-particle":"","family":"Panoulas","given":"Vasileios","non-dropping-particle":"","parse-names":false,"suffix":""},{"dropping-particle":"","family":"Malhotra","given":"Aneil","non-dropping-particle":"","parse-names":false,"suffix":""},{"dropping-particle":"","family":"Wilson","given":"Mathew","non-dropping-particle":"","parse-names":false,"suffix":""},{"dropping-particle":"","family":"Carré","given":"François","non-dropping-particle":"","parse-names":false,"suffix":""},{"dropping-particle":"","family":"Sharma","given":"Sanjay","non-dropping-particle":"","parse-names":false,"suffix":""}],"container-title":"Circulation: Cardiovascular Imaging","id":"ITEM-1","issue":"7","issued":{"date-parts":[["2015","7","1"]]},"note":"doi: 10.1161/CIRCIMAGING.114.003454","page":"e003454","publisher":"American Heart Association","title":"Clinical Profile of Athletes With Hypertrophic Cardiomyopathy","type":"article-journal","volume":"8"},"uris":["http://www.mendeley.com/documents/?uuid=4540c7f2-efe8-43f8-b153-0f95ff8d9ac4"]}],"mendeley":{"formattedCitation":"&lt;sup&gt;35&lt;/sup&gt;","plainTextFormattedCitation":"35","previouslyFormattedCitation":"&lt;sup&gt;35&lt;/sup&gt;"},"properties":{"noteIndex":0},"schema":"https://github.com/citation-style-language/schema/raw/master/csl-citation.json"}</w:instrText>
            </w:r>
            <w:r w:rsidR="005964E6">
              <w:rPr>
                <w:rFonts w:cs="Segoe UI"/>
                <w:b/>
                <w:bCs/>
                <w:color w:val="201F1E"/>
                <w:shd w:val="clear" w:color="auto" w:fill="FFFFFF"/>
              </w:rPr>
              <w:fldChar w:fldCharType="separate"/>
            </w:r>
            <w:r w:rsidR="000442DD" w:rsidRPr="000442DD">
              <w:rPr>
                <w:rFonts w:cs="Segoe UI"/>
                <w:bCs/>
                <w:noProof/>
                <w:color w:val="201F1E"/>
                <w:shd w:val="clear" w:color="auto" w:fill="FFFFFF"/>
                <w:vertAlign w:val="superscript"/>
              </w:rPr>
              <w:t>35</w:t>
            </w:r>
            <w:r w:rsidR="005964E6">
              <w:rPr>
                <w:rFonts w:cs="Segoe UI"/>
                <w:b/>
                <w:bCs/>
                <w:color w:val="201F1E"/>
                <w:shd w:val="clear" w:color="auto" w:fill="FFFFFF"/>
              </w:rPr>
              <w:fldChar w:fldCharType="end"/>
            </w:r>
          </w:p>
          <w:p w14:paraId="28D2B455" w14:textId="572A45A3" w:rsidR="00894458" w:rsidRDefault="00894458" w:rsidP="00767388">
            <w:pPr>
              <w:spacing w:line="360" w:lineRule="auto"/>
              <w:rPr>
                <w:rFonts w:cs="Segoe UI"/>
                <w:b/>
                <w:bCs/>
                <w:color w:val="201F1E"/>
                <w:shd w:val="clear" w:color="auto" w:fill="FFFFFF"/>
              </w:rPr>
            </w:pPr>
          </w:p>
        </w:tc>
        <w:tc>
          <w:tcPr>
            <w:tcW w:w="794" w:type="dxa"/>
          </w:tcPr>
          <w:p w14:paraId="365CD661" w14:textId="77777777" w:rsidR="00894458" w:rsidRDefault="00894458" w:rsidP="00767388">
            <w:pPr>
              <w:spacing w:line="360" w:lineRule="auto"/>
              <w:rPr>
                <w:rFonts w:cs="Segoe UI"/>
                <w:b/>
                <w:bCs/>
                <w:color w:val="201F1E"/>
                <w:shd w:val="clear" w:color="auto" w:fill="FFFFFF"/>
              </w:rPr>
            </w:pPr>
            <w:r>
              <w:rPr>
                <w:rFonts w:cs="Segoe UI"/>
                <w:b/>
                <w:bCs/>
                <w:color w:val="201F1E"/>
                <w:shd w:val="clear" w:color="auto" w:fill="FFFFFF"/>
              </w:rPr>
              <w:t>2015</w:t>
            </w:r>
          </w:p>
        </w:tc>
        <w:tc>
          <w:tcPr>
            <w:tcW w:w="1418" w:type="dxa"/>
          </w:tcPr>
          <w:p w14:paraId="2299153E" w14:textId="77777777" w:rsidR="00894458" w:rsidRDefault="00894458" w:rsidP="00767388">
            <w:pPr>
              <w:spacing w:line="360" w:lineRule="auto"/>
              <w:rPr>
                <w:rFonts w:cs="Segoe UI"/>
                <w:b/>
                <w:bCs/>
                <w:color w:val="201F1E"/>
                <w:shd w:val="clear" w:color="auto" w:fill="FFFFFF"/>
              </w:rPr>
            </w:pPr>
            <w:r>
              <w:rPr>
                <w:rFonts w:cs="Segoe UI"/>
                <w:b/>
                <w:bCs/>
                <w:color w:val="201F1E"/>
                <w:shd w:val="clear" w:color="auto" w:fill="FFFFFF"/>
              </w:rPr>
              <w:t>Clinical Observational study</w:t>
            </w:r>
          </w:p>
        </w:tc>
        <w:tc>
          <w:tcPr>
            <w:tcW w:w="1843" w:type="dxa"/>
          </w:tcPr>
          <w:p w14:paraId="65D0A25E" w14:textId="1BF10DB3" w:rsidR="00894458" w:rsidRDefault="00894458" w:rsidP="002C53DB">
            <w:pPr>
              <w:pStyle w:val="ListParagraph"/>
              <w:numPr>
                <w:ilvl w:val="0"/>
                <w:numId w:val="3"/>
              </w:numPr>
              <w:spacing w:line="360" w:lineRule="auto"/>
              <w:jc w:val="left"/>
              <w:rPr>
                <w:rFonts w:cs="Segoe UI"/>
                <w:b/>
                <w:bCs/>
                <w:color w:val="201F1E"/>
                <w:shd w:val="clear" w:color="auto" w:fill="FFFFFF"/>
              </w:rPr>
            </w:pPr>
            <w:r>
              <w:rPr>
                <w:rFonts w:cs="Segoe UI"/>
                <w:b/>
                <w:bCs/>
                <w:color w:val="201F1E"/>
                <w:shd w:val="clear" w:color="auto" w:fill="FFFFFF"/>
              </w:rPr>
              <w:t>106 asymptomatic athletes</w:t>
            </w:r>
            <w:r w:rsidR="005964E6">
              <w:rPr>
                <w:rFonts w:cs="Segoe UI"/>
                <w:b/>
                <w:bCs/>
                <w:color w:val="201F1E"/>
                <w:shd w:val="clear" w:color="auto" w:fill="FFFFFF"/>
              </w:rPr>
              <w:t xml:space="preserve"> competing at regional level or above</w:t>
            </w:r>
            <w:r>
              <w:rPr>
                <w:rFonts w:cs="Segoe UI"/>
                <w:b/>
                <w:bCs/>
                <w:color w:val="201F1E"/>
                <w:shd w:val="clear" w:color="auto" w:fill="FFFFFF"/>
              </w:rPr>
              <w:t xml:space="preserve"> </w:t>
            </w:r>
          </w:p>
          <w:p w14:paraId="0FF1EEDB" w14:textId="77777777" w:rsidR="00894458" w:rsidRDefault="00894458" w:rsidP="002C53DB">
            <w:pPr>
              <w:pStyle w:val="ListParagraph"/>
              <w:numPr>
                <w:ilvl w:val="0"/>
                <w:numId w:val="3"/>
              </w:numPr>
              <w:spacing w:line="360" w:lineRule="auto"/>
              <w:jc w:val="left"/>
              <w:rPr>
                <w:rFonts w:cs="Segoe UI"/>
                <w:b/>
                <w:bCs/>
                <w:color w:val="201F1E"/>
                <w:shd w:val="clear" w:color="auto" w:fill="FFFFFF"/>
              </w:rPr>
            </w:pPr>
            <w:r>
              <w:rPr>
                <w:rFonts w:cs="Segoe UI"/>
                <w:b/>
                <w:bCs/>
                <w:color w:val="201F1E"/>
                <w:shd w:val="clear" w:color="auto" w:fill="FFFFFF"/>
              </w:rPr>
              <w:t>102 patients with HCM</w:t>
            </w:r>
          </w:p>
          <w:p w14:paraId="39E4F94E" w14:textId="2F538640" w:rsidR="00894458" w:rsidRPr="00F17324" w:rsidRDefault="00894458" w:rsidP="002C53DB">
            <w:pPr>
              <w:pStyle w:val="ListParagraph"/>
              <w:numPr>
                <w:ilvl w:val="0"/>
                <w:numId w:val="3"/>
              </w:numPr>
              <w:spacing w:line="360" w:lineRule="auto"/>
              <w:jc w:val="left"/>
              <w:rPr>
                <w:shd w:val="clear" w:color="auto" w:fill="FFFFFF"/>
              </w:rPr>
            </w:pPr>
            <w:r>
              <w:rPr>
                <w:rFonts w:cs="Segoe UI"/>
                <w:b/>
                <w:bCs/>
                <w:color w:val="201F1E"/>
                <w:shd w:val="clear" w:color="auto" w:fill="FFFFFF"/>
              </w:rPr>
              <w:t>Mean age 24.3±6.9 years old</w:t>
            </w:r>
          </w:p>
        </w:tc>
        <w:tc>
          <w:tcPr>
            <w:tcW w:w="1927" w:type="dxa"/>
          </w:tcPr>
          <w:p w14:paraId="203CEACC" w14:textId="00B9533C" w:rsidR="00894458" w:rsidRDefault="00894458" w:rsidP="002C53DB">
            <w:pPr>
              <w:pStyle w:val="ListParagraph"/>
              <w:numPr>
                <w:ilvl w:val="0"/>
                <w:numId w:val="3"/>
              </w:numPr>
              <w:spacing w:line="360" w:lineRule="auto"/>
              <w:jc w:val="left"/>
              <w:rPr>
                <w:rFonts w:cs="Segoe UI"/>
                <w:b/>
                <w:bCs/>
                <w:color w:val="201F1E"/>
                <w:shd w:val="clear" w:color="auto" w:fill="FFFFFF"/>
              </w:rPr>
            </w:pPr>
            <w:r>
              <w:rPr>
                <w:rFonts w:cs="Segoe UI"/>
                <w:b/>
                <w:bCs/>
                <w:color w:val="201F1E"/>
                <w:shd w:val="clear" w:color="auto" w:fill="FFFFFF"/>
              </w:rPr>
              <w:t xml:space="preserve">81% competing at regional, </w:t>
            </w:r>
            <w:r w:rsidR="002C53DB">
              <w:rPr>
                <w:rFonts w:cs="Segoe UI"/>
                <w:b/>
                <w:bCs/>
                <w:color w:val="201F1E"/>
                <w:shd w:val="clear" w:color="auto" w:fill="FFFFFF"/>
              </w:rPr>
              <w:t>national,</w:t>
            </w:r>
            <w:r>
              <w:rPr>
                <w:rFonts w:cs="Segoe UI"/>
                <w:b/>
                <w:bCs/>
                <w:color w:val="201F1E"/>
                <w:shd w:val="clear" w:color="auto" w:fill="FFFFFF"/>
              </w:rPr>
              <w:t xml:space="preserve"> or international level</w:t>
            </w:r>
          </w:p>
          <w:p w14:paraId="5C085632" w14:textId="77777777" w:rsidR="00894458" w:rsidRPr="00F17324" w:rsidRDefault="00894458" w:rsidP="00894458">
            <w:pPr>
              <w:pStyle w:val="ListParagraph"/>
              <w:spacing w:line="360" w:lineRule="auto"/>
              <w:ind w:left="360"/>
              <w:rPr>
                <w:rFonts w:cs="Segoe UI"/>
                <w:b/>
                <w:bCs/>
                <w:color w:val="201F1E"/>
                <w:shd w:val="clear" w:color="auto" w:fill="FFFFFF"/>
              </w:rPr>
            </w:pPr>
          </w:p>
        </w:tc>
        <w:tc>
          <w:tcPr>
            <w:tcW w:w="2042" w:type="dxa"/>
          </w:tcPr>
          <w:p w14:paraId="0BBB2855" w14:textId="1007C8C8" w:rsidR="00894458" w:rsidRPr="002C53DB" w:rsidRDefault="00894458" w:rsidP="002C53DB">
            <w:pPr>
              <w:spacing w:line="360" w:lineRule="auto"/>
              <w:jc w:val="left"/>
              <w:rPr>
                <w:rFonts w:cs="Segoe UI"/>
                <w:b/>
                <w:bCs/>
                <w:color w:val="201F1E"/>
                <w:shd w:val="clear" w:color="auto" w:fill="FFFFFF"/>
              </w:rPr>
            </w:pPr>
            <w:r w:rsidRPr="002C53DB">
              <w:rPr>
                <w:rFonts w:cs="Segoe UI"/>
                <w:b/>
                <w:bCs/>
                <w:color w:val="201F1E"/>
                <w:shd w:val="clear" w:color="auto" w:fill="FFFFFF"/>
              </w:rPr>
              <w:t xml:space="preserve">Compared with patients with HCM, 96% of athletes with HCM exhibited  </w:t>
            </w:r>
          </w:p>
          <w:p w14:paraId="2606E912" w14:textId="0E30F637" w:rsidR="00894458" w:rsidRDefault="00894458" w:rsidP="002C53DB">
            <w:pPr>
              <w:pStyle w:val="ListParagraph"/>
              <w:numPr>
                <w:ilvl w:val="0"/>
                <w:numId w:val="4"/>
              </w:numPr>
              <w:spacing w:line="360" w:lineRule="auto"/>
              <w:jc w:val="left"/>
              <w:rPr>
                <w:rFonts w:cs="Segoe UI"/>
                <w:b/>
                <w:bCs/>
                <w:color w:val="201F1E"/>
                <w:shd w:val="clear" w:color="auto" w:fill="FFFFFF"/>
              </w:rPr>
            </w:pPr>
            <w:r w:rsidRPr="000473F6">
              <w:rPr>
                <w:rFonts w:cs="Segoe UI"/>
                <w:b/>
                <w:bCs/>
                <w:color w:val="201F1E"/>
                <w:shd w:val="clear" w:color="auto" w:fill="FFFFFF"/>
              </w:rPr>
              <w:t>mild</w:t>
            </w:r>
            <w:r w:rsidR="005964E6">
              <w:rPr>
                <w:rFonts w:cs="Segoe UI"/>
                <w:b/>
                <w:bCs/>
                <w:color w:val="201F1E"/>
                <w:shd w:val="clear" w:color="auto" w:fill="FFFFFF"/>
              </w:rPr>
              <w:t>er</w:t>
            </w:r>
            <w:r w:rsidRPr="000473F6">
              <w:rPr>
                <w:rFonts w:cs="Segoe UI"/>
                <w:b/>
                <w:bCs/>
                <w:color w:val="201F1E"/>
                <w:shd w:val="clear" w:color="auto" w:fill="FFFFFF"/>
              </w:rPr>
              <w:t xml:space="preserve"> LVH</w:t>
            </w:r>
            <w:r>
              <w:rPr>
                <w:rFonts w:cs="Segoe UI"/>
                <w:b/>
                <w:bCs/>
                <w:color w:val="201F1E"/>
                <w:shd w:val="clear" w:color="auto" w:fill="FFFFFF"/>
              </w:rPr>
              <w:t xml:space="preserve"> (36% confined to apex)</w:t>
            </w:r>
          </w:p>
          <w:p w14:paraId="7228271C" w14:textId="77777777" w:rsidR="00894458" w:rsidRDefault="00894458" w:rsidP="002C53DB">
            <w:pPr>
              <w:pStyle w:val="ListParagraph"/>
              <w:numPr>
                <w:ilvl w:val="0"/>
                <w:numId w:val="4"/>
              </w:numPr>
              <w:spacing w:line="360" w:lineRule="auto"/>
              <w:jc w:val="left"/>
              <w:rPr>
                <w:rFonts w:cs="Segoe UI"/>
                <w:b/>
                <w:bCs/>
                <w:color w:val="201F1E"/>
                <w:shd w:val="clear" w:color="auto" w:fill="FFFFFF"/>
              </w:rPr>
            </w:pPr>
            <w:r>
              <w:rPr>
                <w:rFonts w:cs="Segoe UI"/>
                <w:b/>
                <w:bCs/>
                <w:color w:val="201F1E"/>
                <w:shd w:val="clear" w:color="auto" w:fill="FFFFFF"/>
              </w:rPr>
              <w:t xml:space="preserve">Large LVEDD </w:t>
            </w:r>
          </w:p>
          <w:p w14:paraId="097159A2" w14:textId="77777777" w:rsidR="00894458" w:rsidRPr="000473F6" w:rsidRDefault="00894458" w:rsidP="002C53DB">
            <w:pPr>
              <w:pStyle w:val="ListParagraph"/>
              <w:numPr>
                <w:ilvl w:val="0"/>
                <w:numId w:val="4"/>
              </w:numPr>
              <w:spacing w:line="360" w:lineRule="auto"/>
              <w:jc w:val="left"/>
              <w:rPr>
                <w:rFonts w:cs="Segoe UI"/>
                <w:b/>
                <w:bCs/>
                <w:color w:val="201F1E"/>
                <w:shd w:val="clear" w:color="auto" w:fill="FFFFFF"/>
              </w:rPr>
            </w:pPr>
            <w:r>
              <w:rPr>
                <w:rFonts w:cs="Segoe UI"/>
                <w:b/>
                <w:bCs/>
                <w:color w:val="201F1E"/>
                <w:shd w:val="clear" w:color="auto" w:fill="FFFFFF"/>
              </w:rPr>
              <w:t xml:space="preserve">Superior indices of diastolic function </w:t>
            </w:r>
          </w:p>
        </w:tc>
      </w:tr>
      <w:tr w:rsidR="000B0A9A" w:rsidRPr="00F17324" w14:paraId="3EBACA5F" w14:textId="77777777" w:rsidTr="00767388">
        <w:tc>
          <w:tcPr>
            <w:tcW w:w="1469" w:type="dxa"/>
          </w:tcPr>
          <w:p w14:paraId="72A8EE95" w14:textId="7AA8CD9B" w:rsidR="00894458" w:rsidRDefault="00894458" w:rsidP="00767388">
            <w:pPr>
              <w:spacing w:line="360" w:lineRule="auto"/>
              <w:rPr>
                <w:rFonts w:cs="Segoe UI"/>
                <w:b/>
                <w:bCs/>
                <w:color w:val="201F1E"/>
                <w:shd w:val="clear" w:color="auto" w:fill="FFFFFF"/>
              </w:rPr>
            </w:pPr>
            <w:proofErr w:type="spellStart"/>
            <w:r>
              <w:rPr>
                <w:rFonts w:cs="Segoe UI"/>
                <w:b/>
                <w:bCs/>
                <w:color w:val="201F1E"/>
                <w:shd w:val="clear" w:color="auto" w:fill="FFFFFF"/>
              </w:rPr>
              <w:t>Dejgaard</w:t>
            </w:r>
            <w:proofErr w:type="spellEnd"/>
            <w:r>
              <w:rPr>
                <w:rFonts w:cs="Segoe UI"/>
                <w:b/>
                <w:bCs/>
                <w:color w:val="201F1E"/>
                <w:shd w:val="clear" w:color="auto" w:fill="FFFFFF"/>
              </w:rPr>
              <w:t xml:space="preserve"> et al</w:t>
            </w:r>
            <w:r w:rsidR="005964E6">
              <w:rPr>
                <w:rFonts w:cs="Segoe UI"/>
                <w:b/>
                <w:bCs/>
                <w:color w:val="201F1E"/>
                <w:shd w:val="clear" w:color="auto" w:fill="FFFFFF"/>
              </w:rPr>
              <w:fldChar w:fldCharType="begin" w:fldLock="1"/>
            </w:r>
            <w:r w:rsidR="000442DD">
              <w:rPr>
                <w:rFonts w:cs="Segoe UI"/>
                <w:b/>
                <w:bCs/>
                <w:color w:val="201F1E"/>
                <w:shd w:val="clear" w:color="auto" w:fill="FFFFFF"/>
              </w:rPr>
              <w:instrText>ADDIN CSL_CITATION {"citationItems":[{"id":"ITEM-1","itemData":{"DOI":"10.1016/j.ijcard.2017.07.015","ISSN":"0167-5273","author":[{"dropping-particle":"","family":"Dejgaard","given":"Lars A","non-dropping-particle":"","parse-names":false,"suffix":""},{"dropping-particle":"","family":"Haland","given":"Trine F","non-dropping-particle":"","parse-names":false,"suffix":""},{"dropping-particle":"","family":"Lie","given":"Oyvind H","non-dropping-particle":"","parse-names":false,"suffix":""},{"dropping-particle":"","family":"Ribe","given":"Margareth","non-dropping-particle":"","parse-names":false,"suffix":""},{"dropping-particle":"","family":"Bjune","given":"Thea","non-dropping-particle":"","parse-names":false,"suffix":""},{"dropping-particle":"","family":"Leren","given":"Ida Skrinde","non-dropping-particle":"","parse-names":false,"suffix":""},{"dropping-particle":"","family":"Berge","given":"Knut Erik","non-dropping-particle":"","parse-names":false,"suffix":""},{"dropping-particle":"","family":"Edvardsen","given":"Thor","non-dropping-particle":"","parse-names":false,"suffix":""},{"dropping-particle":"","family":"Haugaa","given":"Kristina H","non-dropping-particle":"","parse-names":false,"suffix":""}],"container-title":"International Journal of Cardiology","id":"ITEM-1","issued":{"date-parts":[["2018","1","1"]]},"note":"doi: 10.1016/j.ijcard.2017.07.015","page":"157-163","publisher":"Elsevier","title":"Vigorous exercise in patients with hypertrophic cardiomyopathy","type":"article-journal","volume":"250"},"uris":["http://www.mendeley.com/documents/?uuid=35164e02-2c66-4333-ba42-61c462d41374"]}],"mendeley":{"formattedCitation":"&lt;sup&gt;37&lt;/sup&gt;","plainTextFormattedCitation":"37","previouslyFormattedCitation":"&lt;sup&gt;37&lt;/sup&gt;"},"properties":{"noteIndex":0},"schema":"https://github.com/citation-style-language/schema/raw/master/csl-citation.json"}</w:instrText>
            </w:r>
            <w:r w:rsidR="005964E6">
              <w:rPr>
                <w:rFonts w:cs="Segoe UI"/>
                <w:b/>
                <w:bCs/>
                <w:color w:val="201F1E"/>
                <w:shd w:val="clear" w:color="auto" w:fill="FFFFFF"/>
              </w:rPr>
              <w:fldChar w:fldCharType="separate"/>
            </w:r>
            <w:r w:rsidR="000442DD" w:rsidRPr="000442DD">
              <w:rPr>
                <w:rFonts w:cs="Segoe UI"/>
                <w:bCs/>
                <w:noProof/>
                <w:color w:val="201F1E"/>
                <w:shd w:val="clear" w:color="auto" w:fill="FFFFFF"/>
                <w:vertAlign w:val="superscript"/>
              </w:rPr>
              <w:t>37</w:t>
            </w:r>
            <w:r w:rsidR="005964E6">
              <w:rPr>
                <w:rFonts w:cs="Segoe UI"/>
                <w:b/>
                <w:bCs/>
                <w:color w:val="201F1E"/>
                <w:shd w:val="clear" w:color="auto" w:fill="FFFFFF"/>
              </w:rPr>
              <w:fldChar w:fldCharType="end"/>
            </w:r>
          </w:p>
          <w:p w14:paraId="55D5CE3A" w14:textId="53A1B575" w:rsidR="00894458" w:rsidRDefault="00894458" w:rsidP="00767388">
            <w:pPr>
              <w:spacing w:line="360" w:lineRule="auto"/>
              <w:rPr>
                <w:rFonts w:cs="Segoe UI"/>
                <w:b/>
                <w:bCs/>
                <w:color w:val="201F1E"/>
                <w:shd w:val="clear" w:color="auto" w:fill="FFFFFF"/>
              </w:rPr>
            </w:pPr>
          </w:p>
        </w:tc>
        <w:tc>
          <w:tcPr>
            <w:tcW w:w="794" w:type="dxa"/>
          </w:tcPr>
          <w:p w14:paraId="065569E8" w14:textId="77777777" w:rsidR="00894458" w:rsidRDefault="00894458" w:rsidP="00767388">
            <w:pPr>
              <w:spacing w:line="360" w:lineRule="auto"/>
              <w:rPr>
                <w:rFonts w:cs="Segoe UI"/>
                <w:b/>
                <w:bCs/>
                <w:color w:val="201F1E"/>
                <w:shd w:val="clear" w:color="auto" w:fill="FFFFFF"/>
              </w:rPr>
            </w:pPr>
            <w:r>
              <w:rPr>
                <w:rFonts w:cs="Segoe UI"/>
                <w:b/>
                <w:bCs/>
                <w:color w:val="201F1E"/>
                <w:shd w:val="clear" w:color="auto" w:fill="FFFFFF"/>
              </w:rPr>
              <w:t>2018</w:t>
            </w:r>
          </w:p>
        </w:tc>
        <w:tc>
          <w:tcPr>
            <w:tcW w:w="1418" w:type="dxa"/>
          </w:tcPr>
          <w:p w14:paraId="15CC8CCD" w14:textId="77777777" w:rsidR="00894458" w:rsidRDefault="00894458" w:rsidP="00767388">
            <w:pPr>
              <w:spacing w:line="360" w:lineRule="auto"/>
              <w:rPr>
                <w:rFonts w:cs="Segoe UI"/>
                <w:b/>
                <w:bCs/>
                <w:color w:val="201F1E"/>
                <w:shd w:val="clear" w:color="auto" w:fill="FFFFFF"/>
              </w:rPr>
            </w:pPr>
            <w:r>
              <w:rPr>
                <w:rFonts w:cs="Segoe UI"/>
                <w:b/>
                <w:bCs/>
                <w:color w:val="201F1E"/>
                <w:shd w:val="clear" w:color="auto" w:fill="FFFFFF"/>
              </w:rPr>
              <w:t xml:space="preserve">Clinical </w:t>
            </w:r>
            <w:proofErr w:type="gramStart"/>
            <w:r>
              <w:rPr>
                <w:rFonts w:cs="Segoe UI"/>
                <w:b/>
                <w:bCs/>
                <w:color w:val="201F1E"/>
                <w:shd w:val="clear" w:color="auto" w:fill="FFFFFF"/>
              </w:rPr>
              <w:t>observational  study</w:t>
            </w:r>
            <w:proofErr w:type="gramEnd"/>
          </w:p>
        </w:tc>
        <w:tc>
          <w:tcPr>
            <w:tcW w:w="1843" w:type="dxa"/>
          </w:tcPr>
          <w:p w14:paraId="63424BB1" w14:textId="016B23EA" w:rsidR="00894458" w:rsidRPr="00F17324" w:rsidRDefault="00894458" w:rsidP="002C53DB">
            <w:pPr>
              <w:pStyle w:val="ListParagraph"/>
              <w:numPr>
                <w:ilvl w:val="0"/>
                <w:numId w:val="5"/>
              </w:numPr>
              <w:spacing w:line="360" w:lineRule="auto"/>
              <w:jc w:val="left"/>
              <w:rPr>
                <w:rFonts w:cs="Segoe UI"/>
                <w:b/>
                <w:bCs/>
                <w:color w:val="201F1E"/>
                <w:shd w:val="clear" w:color="auto" w:fill="FFFFFF"/>
              </w:rPr>
            </w:pPr>
            <w:r>
              <w:rPr>
                <w:rFonts w:cs="Segoe UI"/>
                <w:b/>
                <w:bCs/>
                <w:color w:val="201F1E"/>
                <w:shd w:val="clear" w:color="auto" w:fill="FFFFFF"/>
              </w:rPr>
              <w:t>187</w:t>
            </w:r>
            <w:r w:rsidRPr="00F17324">
              <w:rPr>
                <w:rFonts w:cs="Segoe UI"/>
                <w:b/>
                <w:bCs/>
                <w:color w:val="201F1E"/>
                <w:shd w:val="clear" w:color="auto" w:fill="FFFFFF"/>
              </w:rPr>
              <w:t xml:space="preserve"> </w:t>
            </w:r>
            <w:r w:rsidR="005964E6">
              <w:rPr>
                <w:rFonts w:cs="Segoe UI"/>
                <w:b/>
                <w:bCs/>
                <w:color w:val="201F1E"/>
                <w:shd w:val="clear" w:color="auto" w:fill="FFFFFF"/>
              </w:rPr>
              <w:t xml:space="preserve">asymptomatic </w:t>
            </w:r>
            <w:r>
              <w:rPr>
                <w:rFonts w:cs="Segoe UI"/>
                <w:b/>
                <w:bCs/>
                <w:color w:val="201F1E"/>
                <w:shd w:val="clear" w:color="auto" w:fill="FFFFFF"/>
              </w:rPr>
              <w:t xml:space="preserve">patients </w:t>
            </w:r>
            <w:r w:rsidRPr="00F17324">
              <w:rPr>
                <w:rFonts w:cs="Segoe UI"/>
                <w:b/>
                <w:bCs/>
                <w:color w:val="201F1E"/>
                <w:shd w:val="clear" w:color="auto" w:fill="FFFFFF"/>
              </w:rPr>
              <w:t>with HCM</w:t>
            </w:r>
            <w:r>
              <w:rPr>
                <w:rFonts w:cs="Segoe UI"/>
                <w:b/>
                <w:bCs/>
                <w:color w:val="201F1E"/>
                <w:shd w:val="clear" w:color="auto" w:fill="FFFFFF"/>
              </w:rPr>
              <w:t xml:space="preserve"> (44 athletes)</w:t>
            </w:r>
          </w:p>
          <w:p w14:paraId="2B0B2034" w14:textId="29A2B5D3" w:rsidR="00894458" w:rsidRPr="005964E6" w:rsidRDefault="00894458" w:rsidP="002C53DB">
            <w:pPr>
              <w:pStyle w:val="ListParagraph"/>
              <w:numPr>
                <w:ilvl w:val="0"/>
                <w:numId w:val="5"/>
              </w:numPr>
              <w:spacing w:line="360" w:lineRule="auto"/>
              <w:jc w:val="left"/>
              <w:rPr>
                <w:rFonts w:cs="Segoe UI"/>
                <w:b/>
                <w:bCs/>
                <w:color w:val="201F1E"/>
                <w:shd w:val="clear" w:color="auto" w:fill="FFFFFF"/>
              </w:rPr>
            </w:pPr>
            <w:r>
              <w:rPr>
                <w:rFonts w:cs="Segoe UI"/>
                <w:b/>
                <w:bCs/>
                <w:color w:val="201F1E"/>
                <w:shd w:val="clear" w:color="auto" w:fill="FFFFFF"/>
              </w:rPr>
              <w:t>Mean age 49±16 years old</w:t>
            </w:r>
          </w:p>
        </w:tc>
        <w:tc>
          <w:tcPr>
            <w:tcW w:w="1927" w:type="dxa"/>
          </w:tcPr>
          <w:p w14:paraId="64DF257C" w14:textId="77777777" w:rsidR="00894458" w:rsidRDefault="00894458" w:rsidP="002C53DB">
            <w:pPr>
              <w:pStyle w:val="ListParagraph"/>
              <w:numPr>
                <w:ilvl w:val="0"/>
                <w:numId w:val="4"/>
              </w:numPr>
              <w:spacing w:line="360" w:lineRule="auto"/>
              <w:jc w:val="left"/>
              <w:rPr>
                <w:rFonts w:cs="Segoe UI"/>
                <w:b/>
                <w:bCs/>
                <w:color w:val="201F1E"/>
                <w:shd w:val="clear" w:color="auto" w:fill="FFFFFF"/>
              </w:rPr>
            </w:pPr>
            <w:r>
              <w:rPr>
                <w:rFonts w:cs="Segoe UI"/>
                <w:b/>
                <w:bCs/>
                <w:color w:val="201F1E"/>
                <w:shd w:val="clear" w:color="auto" w:fill="FFFFFF"/>
              </w:rPr>
              <w:t>&gt;6MET = vigorous exercise</w:t>
            </w:r>
          </w:p>
          <w:p w14:paraId="5FADED09" w14:textId="77777777" w:rsidR="00894458" w:rsidRPr="00F17324" w:rsidRDefault="00894458" w:rsidP="002C53DB">
            <w:pPr>
              <w:pStyle w:val="ListParagraph"/>
              <w:numPr>
                <w:ilvl w:val="0"/>
                <w:numId w:val="4"/>
              </w:numPr>
              <w:spacing w:line="360" w:lineRule="auto"/>
              <w:jc w:val="left"/>
              <w:rPr>
                <w:rFonts w:cs="Segoe UI"/>
                <w:b/>
                <w:bCs/>
                <w:color w:val="201F1E"/>
                <w:shd w:val="clear" w:color="auto" w:fill="FFFFFF"/>
              </w:rPr>
            </w:pPr>
            <w:r>
              <w:rPr>
                <w:rFonts w:cs="Segoe UI"/>
                <w:b/>
                <w:bCs/>
                <w:color w:val="201F1E"/>
                <w:shd w:val="clear" w:color="auto" w:fill="FFFFFF"/>
              </w:rPr>
              <w:t xml:space="preserve">&gt;4hours/week for &gt;6 years (in the athletic range) </w:t>
            </w:r>
          </w:p>
          <w:p w14:paraId="2E6B527B" w14:textId="77777777" w:rsidR="00894458" w:rsidRPr="00113A12" w:rsidRDefault="00894458" w:rsidP="00767388">
            <w:pPr>
              <w:spacing w:line="360" w:lineRule="auto"/>
              <w:rPr>
                <w:rFonts w:cs="Segoe UI"/>
                <w:b/>
                <w:bCs/>
                <w:color w:val="201F1E"/>
                <w:shd w:val="clear" w:color="auto" w:fill="FFFFFF"/>
              </w:rPr>
            </w:pPr>
          </w:p>
        </w:tc>
        <w:tc>
          <w:tcPr>
            <w:tcW w:w="2042" w:type="dxa"/>
          </w:tcPr>
          <w:p w14:paraId="6647F4D9" w14:textId="77777777" w:rsidR="00894458" w:rsidRDefault="00894458" w:rsidP="002C53DB">
            <w:pPr>
              <w:spacing w:line="360" w:lineRule="auto"/>
              <w:jc w:val="left"/>
              <w:rPr>
                <w:rFonts w:cs="Segoe UI"/>
                <w:b/>
                <w:bCs/>
                <w:color w:val="201F1E"/>
                <w:shd w:val="clear" w:color="auto" w:fill="FFFFFF"/>
              </w:rPr>
            </w:pPr>
            <w:r w:rsidRPr="009449B6">
              <w:rPr>
                <w:rFonts w:cs="Segoe UI"/>
                <w:b/>
                <w:bCs/>
                <w:color w:val="201F1E"/>
                <w:shd w:val="clear" w:color="auto" w:fill="FFFFFF"/>
              </w:rPr>
              <w:t xml:space="preserve">Exercise associated with </w:t>
            </w:r>
          </w:p>
          <w:p w14:paraId="71892390" w14:textId="77777777" w:rsidR="00894458" w:rsidRDefault="00894458" w:rsidP="002C53DB">
            <w:pPr>
              <w:pStyle w:val="ListParagraph"/>
              <w:numPr>
                <w:ilvl w:val="0"/>
                <w:numId w:val="7"/>
              </w:numPr>
              <w:spacing w:line="360" w:lineRule="auto"/>
              <w:jc w:val="left"/>
              <w:rPr>
                <w:rFonts w:cs="Segoe UI"/>
                <w:b/>
                <w:bCs/>
                <w:color w:val="201F1E"/>
                <w:shd w:val="clear" w:color="auto" w:fill="FFFFFF"/>
              </w:rPr>
            </w:pPr>
            <w:r>
              <w:rPr>
                <w:rFonts w:cs="Segoe UI"/>
                <w:b/>
                <w:bCs/>
                <w:color w:val="201F1E"/>
                <w:shd w:val="clear" w:color="auto" w:fill="FFFFFF"/>
              </w:rPr>
              <w:t>L</w:t>
            </w:r>
            <w:r w:rsidRPr="009449B6">
              <w:rPr>
                <w:rFonts w:cs="Segoe UI"/>
                <w:b/>
                <w:bCs/>
                <w:color w:val="201F1E"/>
                <w:shd w:val="clear" w:color="auto" w:fill="FFFFFF"/>
              </w:rPr>
              <w:t>arger LV volume</w:t>
            </w:r>
            <w:r>
              <w:rPr>
                <w:rFonts w:cs="Segoe UI"/>
                <w:b/>
                <w:bCs/>
                <w:color w:val="201F1E"/>
                <w:shd w:val="clear" w:color="auto" w:fill="FFFFFF"/>
              </w:rPr>
              <w:t>s</w:t>
            </w:r>
          </w:p>
          <w:p w14:paraId="35263962" w14:textId="77777777" w:rsidR="00894458" w:rsidRDefault="00894458" w:rsidP="002C53DB">
            <w:pPr>
              <w:pStyle w:val="ListParagraph"/>
              <w:numPr>
                <w:ilvl w:val="0"/>
                <w:numId w:val="7"/>
              </w:numPr>
              <w:spacing w:line="360" w:lineRule="auto"/>
              <w:jc w:val="left"/>
              <w:rPr>
                <w:rFonts w:cs="Segoe UI"/>
                <w:b/>
                <w:bCs/>
                <w:color w:val="201F1E"/>
                <w:shd w:val="clear" w:color="auto" w:fill="FFFFFF"/>
              </w:rPr>
            </w:pPr>
            <w:r>
              <w:rPr>
                <w:rFonts w:cs="Segoe UI"/>
                <w:b/>
                <w:bCs/>
                <w:color w:val="201F1E"/>
                <w:shd w:val="clear" w:color="auto" w:fill="FFFFFF"/>
              </w:rPr>
              <w:t>Superior diastolic function</w:t>
            </w:r>
          </w:p>
          <w:p w14:paraId="16743800" w14:textId="77777777" w:rsidR="00894458" w:rsidRDefault="00894458" w:rsidP="002C53DB">
            <w:pPr>
              <w:pStyle w:val="ListParagraph"/>
              <w:numPr>
                <w:ilvl w:val="0"/>
                <w:numId w:val="7"/>
              </w:numPr>
              <w:spacing w:line="360" w:lineRule="auto"/>
              <w:jc w:val="left"/>
              <w:rPr>
                <w:rFonts w:cs="Segoe UI"/>
                <w:b/>
                <w:bCs/>
                <w:color w:val="201F1E"/>
                <w:shd w:val="clear" w:color="auto" w:fill="FFFFFF"/>
              </w:rPr>
            </w:pPr>
            <w:r>
              <w:rPr>
                <w:rFonts w:cs="Segoe UI"/>
                <w:b/>
                <w:bCs/>
                <w:color w:val="201F1E"/>
                <w:shd w:val="clear" w:color="auto" w:fill="FFFFFF"/>
              </w:rPr>
              <w:t>Larger stroke volume</w:t>
            </w:r>
          </w:p>
          <w:p w14:paraId="039511D9" w14:textId="77777777" w:rsidR="00894458" w:rsidRDefault="00894458" w:rsidP="002C53DB">
            <w:pPr>
              <w:pStyle w:val="ListParagraph"/>
              <w:numPr>
                <w:ilvl w:val="0"/>
                <w:numId w:val="7"/>
              </w:numPr>
              <w:spacing w:line="360" w:lineRule="auto"/>
              <w:jc w:val="left"/>
              <w:rPr>
                <w:rFonts w:cs="Segoe UI"/>
                <w:b/>
                <w:bCs/>
                <w:color w:val="201F1E"/>
                <w:shd w:val="clear" w:color="auto" w:fill="FFFFFF"/>
              </w:rPr>
            </w:pPr>
            <w:r>
              <w:rPr>
                <w:rFonts w:cs="Segoe UI"/>
                <w:b/>
                <w:bCs/>
                <w:color w:val="201F1E"/>
                <w:shd w:val="clear" w:color="auto" w:fill="FFFFFF"/>
              </w:rPr>
              <w:t>No change in LVOT gradient</w:t>
            </w:r>
          </w:p>
          <w:p w14:paraId="08DA6E01" w14:textId="77777777" w:rsidR="00894458" w:rsidRPr="009449B6" w:rsidRDefault="00894458" w:rsidP="002C53DB">
            <w:pPr>
              <w:pStyle w:val="ListParagraph"/>
              <w:numPr>
                <w:ilvl w:val="0"/>
                <w:numId w:val="7"/>
              </w:numPr>
              <w:spacing w:line="360" w:lineRule="auto"/>
              <w:jc w:val="left"/>
              <w:rPr>
                <w:rFonts w:cs="Segoe UI"/>
                <w:b/>
                <w:bCs/>
                <w:color w:val="201F1E"/>
                <w:shd w:val="clear" w:color="auto" w:fill="FFFFFF"/>
              </w:rPr>
            </w:pPr>
            <w:r>
              <w:rPr>
                <w:rFonts w:cs="Segoe UI"/>
                <w:b/>
                <w:bCs/>
                <w:color w:val="201F1E"/>
                <w:shd w:val="clear" w:color="auto" w:fill="FFFFFF"/>
              </w:rPr>
              <w:t>No increase in VAs</w:t>
            </w:r>
          </w:p>
        </w:tc>
      </w:tr>
      <w:tr w:rsidR="000B0A9A" w:rsidRPr="00F17324" w14:paraId="48EF1940" w14:textId="77777777" w:rsidTr="00767388">
        <w:tc>
          <w:tcPr>
            <w:tcW w:w="1469" w:type="dxa"/>
          </w:tcPr>
          <w:p w14:paraId="1EF26638" w14:textId="45FADBE2" w:rsidR="00894458" w:rsidRDefault="00894458" w:rsidP="00767388">
            <w:pPr>
              <w:spacing w:line="360" w:lineRule="auto"/>
              <w:rPr>
                <w:rFonts w:cs="Segoe UI"/>
                <w:b/>
                <w:bCs/>
                <w:color w:val="201F1E"/>
                <w:shd w:val="clear" w:color="auto" w:fill="FFFFFF"/>
              </w:rPr>
            </w:pPr>
            <w:r>
              <w:rPr>
                <w:rFonts w:cs="Segoe UI"/>
                <w:b/>
                <w:bCs/>
                <w:color w:val="201F1E"/>
                <w:shd w:val="clear" w:color="auto" w:fill="FFFFFF"/>
              </w:rPr>
              <w:t>Pelliccia et al</w:t>
            </w:r>
            <w:r w:rsidR="005964E6">
              <w:rPr>
                <w:rFonts w:cs="Segoe UI"/>
                <w:b/>
                <w:bCs/>
                <w:color w:val="201F1E"/>
                <w:shd w:val="clear" w:color="auto" w:fill="FFFFFF"/>
              </w:rPr>
              <w:fldChar w:fldCharType="begin" w:fldLock="1"/>
            </w:r>
            <w:r w:rsidR="000442DD">
              <w:rPr>
                <w:rFonts w:cs="Segoe UI"/>
                <w:b/>
                <w:bCs/>
                <w:color w:val="201F1E"/>
                <w:shd w:val="clear" w:color="auto" w:fill="FFFFFF"/>
              </w:rPr>
              <w:instrText>ADDIN CSL_CITATION {"citationItems":[{"id":"ITEM-1","itemData":{"DOI":"10.1136/bjsports-2019-100890","ISSN":"1473-0480 (Electronic)","PMID":"32532845","abstract":"OBJECTIVE: Current guidelines recommend precautionary disqualification from  competitive sports in patients with hypertrophic cardiomyopathy (HCM). We assessed the incidence of cardiovascular events in a cohort of patients with HCM engaged in long-term exercise programmes and competitive sport. METHODS: We reviewed data on 88 consecutive athletes diagnosed with HCM, from 1997 to 2017; 92% male, 98% Caucasian, median age 31 (IQR: 19-44) years. All participated in regular exercise programmes and competitive sport at study entry.We performed follow-up evaluation after 7±5 (1-21) years. 61 (69%) of the athletes had substantially reduced or stopped exercise and sport (ie, HCM-detrained), and 27 had continued with regular training and sport competitions (HCM-trained). At baseline evaluation, both groups were similar for age, gender balance, symptoms, ECG abnormalities, extent of left ventricular hypertrophy, arrhythmias and risk profile for sudden cardiac death/arrest. RESULTS: During the follow-up period, two participants suffered sudden cardiac arrest or death (0.3% per year) both outside of sport participation. In addition, 19 (22%) reported symptoms (syncope in 3, palpitations in 10, chest pain in 4 and dyspnoea in 2). The Kaplan-Meier analyses of freedom from combined sudden cardiac arrest/death and symptoms (log-rank test p=0.264) showed no differences between HCM-trained and detrained patients. CONCLUSION: In this adult cohort of low-risk HCM athletes, voluntary decision to pursue in participation in competitive sport events was not associated with increased risk for major cardiac events or clinical worsening compared with decision to reduce or withdraw from exercise programmes and sport. Similar results may not be seen in younger or racially diverse athlete populations, or in patients with more severe HCM phenotypes.","author":[{"dropping-particle":"","family":"Pelliccia","given":"Antonio","non-dropping-particle":"","parse-names":false,"suffix":""},{"dropping-particle":"","family":"Caselli","given":"Stefano","non-dropping-particle":"","parse-names":false,"suffix":""},{"dropping-particle":"","family":"Pelliccia","given":"Matteo","non-dropping-particle":"","parse-names":false,"suffix":""},{"dropping-particle":"","family":"Musumeci","given":"Maria Beatrice","non-dropping-particle":"","parse-names":false,"suffix":""},{"dropping-particle":"","family":"Lemme","given":"Erika","non-dropping-particle":"","parse-names":false,"suffix":""},{"dropping-particle":"","family":"Paolo","given":"Fernando M","non-dropping-particle":"Di","parse-names":false,"suffix":""},{"dropping-particle":"","family":"Maestrini","given":"Viviana","non-dropping-particle":"","parse-names":false,"suffix":""},{"dropping-particle":"","family":"Russo","given":"Domitilla","non-dropping-particle":"","parse-names":false,"suffix":""},{"dropping-particle":"","family":"Limite","given":"Luca","non-dropping-particle":"","parse-names":false,"suffix":""},{"dropping-particle":"","family":"Borrazzo","given":"Cristian","non-dropping-particle":"","parse-names":false,"suffix":""},{"dropping-particle":"","family":"Autore","given":"Camillo","non-dropping-particle":"","parse-names":false,"suffix":""}],"container-title":"British journal of sports medicine","id":"ITEM-1","issue":"16","issued":{"date-parts":[["2020","8"]]},"language":"eng","page":"1008-1012","publisher-place":"England","title":"Clinical outcomes in adult athletes with hypertrophic cardiomyopathy: a 7-year  follow-up study.","type":"article-journal","volume":"54"},"uris":["http://www.mendeley.com/documents/?uuid=ede8a715-744d-4f50-94cc-bb9536c65a01"]}],"mendeley":{"formattedCitation":"&lt;sup&gt;38&lt;/sup&gt;","plainTextFormattedCitation":"38","previouslyFormattedCitation":"&lt;sup&gt;38&lt;/sup&gt;"},"properties":{"noteIndex":0},"schema":"https://github.com/citation-style-language/schema/raw/master/csl-citation.json"}</w:instrText>
            </w:r>
            <w:r w:rsidR="005964E6">
              <w:rPr>
                <w:rFonts w:cs="Segoe UI"/>
                <w:b/>
                <w:bCs/>
                <w:color w:val="201F1E"/>
                <w:shd w:val="clear" w:color="auto" w:fill="FFFFFF"/>
              </w:rPr>
              <w:fldChar w:fldCharType="separate"/>
            </w:r>
            <w:r w:rsidR="000442DD" w:rsidRPr="000442DD">
              <w:rPr>
                <w:rFonts w:cs="Segoe UI"/>
                <w:bCs/>
                <w:noProof/>
                <w:color w:val="201F1E"/>
                <w:shd w:val="clear" w:color="auto" w:fill="FFFFFF"/>
                <w:vertAlign w:val="superscript"/>
              </w:rPr>
              <w:t>38</w:t>
            </w:r>
            <w:r w:rsidR="005964E6">
              <w:rPr>
                <w:rFonts w:cs="Segoe UI"/>
                <w:b/>
                <w:bCs/>
                <w:color w:val="201F1E"/>
                <w:shd w:val="clear" w:color="auto" w:fill="FFFFFF"/>
              </w:rPr>
              <w:fldChar w:fldCharType="end"/>
            </w:r>
            <w:r>
              <w:rPr>
                <w:rFonts w:cs="Segoe UI"/>
                <w:b/>
                <w:bCs/>
                <w:color w:val="201F1E"/>
                <w:shd w:val="clear" w:color="auto" w:fill="FFFFFF"/>
              </w:rPr>
              <w:t xml:space="preserve"> </w:t>
            </w:r>
          </w:p>
          <w:p w14:paraId="544845AA" w14:textId="112998DA" w:rsidR="00894458" w:rsidRDefault="00894458" w:rsidP="00767388">
            <w:pPr>
              <w:spacing w:line="360" w:lineRule="auto"/>
              <w:rPr>
                <w:rFonts w:cs="Segoe UI"/>
                <w:b/>
                <w:bCs/>
                <w:color w:val="201F1E"/>
                <w:shd w:val="clear" w:color="auto" w:fill="FFFFFF"/>
              </w:rPr>
            </w:pPr>
          </w:p>
        </w:tc>
        <w:tc>
          <w:tcPr>
            <w:tcW w:w="794" w:type="dxa"/>
          </w:tcPr>
          <w:p w14:paraId="73A563FF" w14:textId="77777777" w:rsidR="00894458" w:rsidRDefault="00894458" w:rsidP="00767388">
            <w:pPr>
              <w:spacing w:line="360" w:lineRule="auto"/>
              <w:rPr>
                <w:rFonts w:cs="Segoe UI"/>
                <w:b/>
                <w:bCs/>
                <w:color w:val="201F1E"/>
                <w:shd w:val="clear" w:color="auto" w:fill="FFFFFF"/>
              </w:rPr>
            </w:pPr>
            <w:r>
              <w:rPr>
                <w:rFonts w:cs="Segoe UI"/>
                <w:b/>
                <w:bCs/>
                <w:color w:val="201F1E"/>
                <w:shd w:val="clear" w:color="auto" w:fill="FFFFFF"/>
              </w:rPr>
              <w:t>2020</w:t>
            </w:r>
          </w:p>
        </w:tc>
        <w:tc>
          <w:tcPr>
            <w:tcW w:w="1418" w:type="dxa"/>
          </w:tcPr>
          <w:p w14:paraId="2AFA144A" w14:textId="77777777" w:rsidR="00894458" w:rsidRDefault="00894458" w:rsidP="00767388">
            <w:pPr>
              <w:spacing w:line="360" w:lineRule="auto"/>
              <w:rPr>
                <w:rFonts w:cs="Segoe UI"/>
                <w:b/>
                <w:bCs/>
                <w:color w:val="201F1E"/>
                <w:shd w:val="clear" w:color="auto" w:fill="FFFFFF"/>
              </w:rPr>
            </w:pPr>
            <w:r>
              <w:rPr>
                <w:rFonts w:cs="Segoe UI"/>
                <w:b/>
                <w:bCs/>
                <w:color w:val="201F1E"/>
                <w:shd w:val="clear" w:color="auto" w:fill="FFFFFF"/>
              </w:rPr>
              <w:t>Clinical observational study</w:t>
            </w:r>
          </w:p>
        </w:tc>
        <w:tc>
          <w:tcPr>
            <w:tcW w:w="1843" w:type="dxa"/>
          </w:tcPr>
          <w:p w14:paraId="56E92F07" w14:textId="7ED8C199" w:rsidR="00894458" w:rsidRDefault="00894458" w:rsidP="002C53DB">
            <w:pPr>
              <w:pStyle w:val="ListParagraph"/>
              <w:numPr>
                <w:ilvl w:val="0"/>
                <w:numId w:val="5"/>
              </w:numPr>
              <w:spacing w:line="360" w:lineRule="auto"/>
              <w:jc w:val="left"/>
              <w:rPr>
                <w:rFonts w:cs="Segoe UI"/>
                <w:b/>
                <w:bCs/>
                <w:color w:val="201F1E"/>
                <w:shd w:val="clear" w:color="auto" w:fill="FFFFFF"/>
              </w:rPr>
            </w:pPr>
            <w:r>
              <w:rPr>
                <w:rFonts w:cs="Segoe UI"/>
                <w:b/>
                <w:bCs/>
                <w:color w:val="201F1E"/>
                <w:shd w:val="clear" w:color="auto" w:fill="FFFFFF"/>
              </w:rPr>
              <w:t xml:space="preserve">88 </w:t>
            </w:r>
            <w:r w:rsidR="005964E6">
              <w:rPr>
                <w:rFonts w:cs="Segoe UI"/>
                <w:b/>
                <w:bCs/>
                <w:color w:val="201F1E"/>
                <w:shd w:val="clear" w:color="auto" w:fill="FFFFFF"/>
              </w:rPr>
              <w:t xml:space="preserve">asymptomatic </w:t>
            </w:r>
            <w:r>
              <w:rPr>
                <w:rFonts w:cs="Segoe UI"/>
                <w:b/>
                <w:bCs/>
                <w:color w:val="201F1E"/>
                <w:shd w:val="clear" w:color="auto" w:fill="FFFFFF"/>
              </w:rPr>
              <w:t>athletes with HCM</w:t>
            </w:r>
          </w:p>
          <w:p w14:paraId="4ABDF8B5" w14:textId="77777777" w:rsidR="00894458" w:rsidRPr="00021573" w:rsidRDefault="00894458" w:rsidP="002C53DB">
            <w:pPr>
              <w:pStyle w:val="ListParagraph"/>
              <w:numPr>
                <w:ilvl w:val="0"/>
                <w:numId w:val="5"/>
              </w:numPr>
              <w:spacing w:line="360" w:lineRule="auto"/>
              <w:jc w:val="left"/>
              <w:rPr>
                <w:rFonts w:cs="Segoe UI"/>
                <w:b/>
                <w:bCs/>
                <w:color w:val="201F1E"/>
                <w:shd w:val="clear" w:color="auto" w:fill="FFFFFF"/>
              </w:rPr>
            </w:pPr>
            <w:r>
              <w:rPr>
                <w:rFonts w:cs="Segoe UI"/>
                <w:b/>
                <w:bCs/>
                <w:color w:val="201F1E"/>
                <w:shd w:val="clear" w:color="auto" w:fill="FFFFFF"/>
              </w:rPr>
              <w:t>Median age 31 years</w:t>
            </w:r>
          </w:p>
          <w:p w14:paraId="374644E2" w14:textId="77777777" w:rsidR="00894458" w:rsidRDefault="00894458" w:rsidP="00767388">
            <w:pPr>
              <w:pStyle w:val="ListParagraph"/>
              <w:numPr>
                <w:ilvl w:val="0"/>
                <w:numId w:val="5"/>
              </w:numPr>
              <w:spacing w:line="360" w:lineRule="auto"/>
              <w:rPr>
                <w:rFonts w:cs="Segoe UI"/>
                <w:b/>
                <w:bCs/>
                <w:color w:val="201F1E"/>
                <w:shd w:val="clear" w:color="auto" w:fill="FFFFFF"/>
              </w:rPr>
            </w:pPr>
            <w:r>
              <w:rPr>
                <w:rFonts w:cs="Segoe UI"/>
                <w:b/>
                <w:bCs/>
                <w:color w:val="201F1E"/>
                <w:shd w:val="clear" w:color="auto" w:fill="FFFFFF"/>
              </w:rPr>
              <w:lastRenderedPageBreak/>
              <w:t>ESC 5-years SCD risk 2.2%</w:t>
            </w:r>
          </w:p>
          <w:p w14:paraId="3CCED8B1" w14:textId="38194CC1" w:rsidR="005964E6" w:rsidRPr="005964E6" w:rsidRDefault="005964E6" w:rsidP="005964E6">
            <w:pPr>
              <w:pStyle w:val="ListParagraph"/>
              <w:numPr>
                <w:ilvl w:val="0"/>
                <w:numId w:val="5"/>
              </w:numPr>
              <w:spacing w:line="360" w:lineRule="auto"/>
              <w:rPr>
                <w:rFonts w:cs="Segoe UI"/>
                <w:b/>
                <w:bCs/>
                <w:color w:val="201F1E"/>
                <w:shd w:val="clear" w:color="auto" w:fill="FFFFFF"/>
              </w:rPr>
            </w:pPr>
            <w:r>
              <w:rPr>
                <w:rFonts w:cs="Segoe UI"/>
                <w:b/>
                <w:bCs/>
                <w:color w:val="201F1E"/>
                <w:shd w:val="clear" w:color="auto" w:fill="FFFFFF"/>
              </w:rPr>
              <w:t>Follow up 7±5 years</w:t>
            </w:r>
          </w:p>
        </w:tc>
        <w:tc>
          <w:tcPr>
            <w:tcW w:w="1927" w:type="dxa"/>
          </w:tcPr>
          <w:p w14:paraId="665BC362" w14:textId="77777777" w:rsidR="00894458" w:rsidRDefault="00894458" w:rsidP="002C53DB">
            <w:pPr>
              <w:pStyle w:val="ListParagraph"/>
              <w:numPr>
                <w:ilvl w:val="0"/>
                <w:numId w:val="4"/>
              </w:numPr>
              <w:spacing w:line="360" w:lineRule="auto"/>
              <w:jc w:val="left"/>
              <w:rPr>
                <w:rFonts w:cs="Segoe UI"/>
                <w:b/>
                <w:bCs/>
                <w:color w:val="201F1E"/>
                <w:shd w:val="clear" w:color="auto" w:fill="FFFFFF"/>
              </w:rPr>
            </w:pPr>
            <w:r>
              <w:rPr>
                <w:rFonts w:cs="Segoe UI"/>
                <w:b/>
                <w:bCs/>
                <w:color w:val="201F1E"/>
                <w:shd w:val="clear" w:color="auto" w:fill="FFFFFF"/>
              </w:rPr>
              <w:lastRenderedPageBreak/>
              <w:t>27 (31%) continued competitive sport</w:t>
            </w:r>
          </w:p>
          <w:p w14:paraId="69637292" w14:textId="77777777" w:rsidR="00894458" w:rsidRDefault="00894458" w:rsidP="002C53DB">
            <w:pPr>
              <w:pStyle w:val="ListParagraph"/>
              <w:numPr>
                <w:ilvl w:val="0"/>
                <w:numId w:val="4"/>
              </w:numPr>
              <w:spacing w:line="360" w:lineRule="auto"/>
              <w:jc w:val="left"/>
              <w:rPr>
                <w:rFonts w:cs="Segoe UI"/>
                <w:b/>
                <w:bCs/>
                <w:color w:val="201F1E"/>
                <w:shd w:val="clear" w:color="auto" w:fill="FFFFFF"/>
              </w:rPr>
            </w:pPr>
            <w:r>
              <w:rPr>
                <w:rFonts w:cs="Segoe UI"/>
                <w:b/>
                <w:bCs/>
                <w:color w:val="201F1E"/>
                <w:shd w:val="clear" w:color="auto" w:fill="FFFFFF"/>
              </w:rPr>
              <w:t>61 (69) stopped competitive sport</w:t>
            </w:r>
          </w:p>
        </w:tc>
        <w:tc>
          <w:tcPr>
            <w:tcW w:w="2042" w:type="dxa"/>
          </w:tcPr>
          <w:p w14:paraId="272F416D" w14:textId="77777777" w:rsidR="00894458" w:rsidRPr="00021573" w:rsidRDefault="00894458" w:rsidP="002C53DB">
            <w:pPr>
              <w:pStyle w:val="ListParagraph"/>
              <w:numPr>
                <w:ilvl w:val="0"/>
                <w:numId w:val="4"/>
              </w:numPr>
              <w:spacing w:line="360" w:lineRule="auto"/>
              <w:jc w:val="left"/>
              <w:rPr>
                <w:rFonts w:cs="Segoe UI"/>
                <w:b/>
                <w:bCs/>
                <w:color w:val="201F1E"/>
                <w:shd w:val="clear" w:color="auto" w:fill="FFFFFF"/>
              </w:rPr>
            </w:pPr>
            <w:r w:rsidRPr="00021573">
              <w:rPr>
                <w:rFonts w:cs="Segoe UI"/>
                <w:b/>
                <w:bCs/>
                <w:color w:val="201F1E"/>
                <w:shd w:val="clear" w:color="auto" w:fill="FFFFFF"/>
              </w:rPr>
              <w:t>No adverse events in the HCM trained athletes</w:t>
            </w:r>
          </w:p>
          <w:p w14:paraId="5AEDCC23" w14:textId="77777777" w:rsidR="00894458" w:rsidRPr="00021573" w:rsidRDefault="00894458" w:rsidP="002C53DB">
            <w:pPr>
              <w:pStyle w:val="ListParagraph"/>
              <w:numPr>
                <w:ilvl w:val="0"/>
                <w:numId w:val="4"/>
              </w:numPr>
              <w:spacing w:line="360" w:lineRule="auto"/>
              <w:jc w:val="left"/>
              <w:rPr>
                <w:rFonts w:cs="Segoe UI"/>
                <w:b/>
                <w:bCs/>
                <w:color w:val="201F1E"/>
                <w:shd w:val="clear" w:color="auto" w:fill="FFFFFF"/>
              </w:rPr>
            </w:pPr>
            <w:r w:rsidRPr="00021573">
              <w:rPr>
                <w:rFonts w:cs="Segoe UI"/>
                <w:b/>
                <w:bCs/>
                <w:color w:val="201F1E"/>
                <w:shd w:val="clear" w:color="auto" w:fill="FFFFFF"/>
              </w:rPr>
              <w:t>2 SCA in the HCM detrained group</w:t>
            </w:r>
          </w:p>
          <w:p w14:paraId="6FBD36E0" w14:textId="77777777" w:rsidR="00894458" w:rsidRPr="00021573" w:rsidRDefault="00894458" w:rsidP="002C53DB">
            <w:pPr>
              <w:pStyle w:val="ListParagraph"/>
              <w:numPr>
                <w:ilvl w:val="0"/>
                <w:numId w:val="4"/>
              </w:numPr>
              <w:spacing w:line="360" w:lineRule="auto"/>
              <w:jc w:val="left"/>
              <w:rPr>
                <w:rFonts w:cs="Segoe UI"/>
                <w:b/>
                <w:bCs/>
                <w:color w:val="201F1E"/>
                <w:shd w:val="clear" w:color="auto" w:fill="FFFFFF"/>
              </w:rPr>
            </w:pPr>
            <w:r w:rsidRPr="00021573">
              <w:rPr>
                <w:rFonts w:cs="Segoe UI"/>
                <w:b/>
                <w:bCs/>
                <w:color w:val="201F1E"/>
                <w:shd w:val="clear" w:color="auto" w:fill="FFFFFF"/>
              </w:rPr>
              <w:lastRenderedPageBreak/>
              <w:t>No difference in annual prevalence of new symptoms (1.3%)</w:t>
            </w:r>
          </w:p>
        </w:tc>
      </w:tr>
    </w:tbl>
    <w:p w14:paraId="4CBD2ECC" w14:textId="423078BA" w:rsidR="005964E6" w:rsidRPr="0043621E" w:rsidRDefault="005964E6" w:rsidP="005964E6">
      <w:pPr>
        <w:spacing w:line="360" w:lineRule="auto"/>
        <w:rPr>
          <w:rFonts w:eastAsia="Times New Roman" w:cs="Segoe UI"/>
          <w:color w:val="201F1E"/>
          <w:shd w:val="clear" w:color="auto" w:fill="FFFFFF"/>
          <w:lang w:eastAsia="en-GB"/>
        </w:rPr>
      </w:pPr>
      <w:r w:rsidRPr="0043621E">
        <w:rPr>
          <w:rFonts w:eastAsia="Times New Roman" w:cs="Segoe UI"/>
          <w:color w:val="201F1E"/>
          <w:shd w:val="clear" w:color="auto" w:fill="FFFFFF"/>
          <w:lang w:eastAsia="en-GB"/>
        </w:rPr>
        <w:lastRenderedPageBreak/>
        <w:t>Abbreviation: ESC, European society of cardiology; HCM, hypertrophic cardiomyopathy; LV, left ventricle; LVEDD, left ventricular end-diastolic dimension</w:t>
      </w:r>
      <w:r>
        <w:rPr>
          <w:rFonts w:eastAsia="Times New Roman" w:cs="Segoe UI"/>
          <w:color w:val="201F1E"/>
          <w:shd w:val="clear" w:color="auto" w:fill="FFFFFF"/>
          <w:lang w:eastAsia="en-GB"/>
        </w:rPr>
        <w:t>;</w:t>
      </w:r>
      <w:r w:rsidRPr="0043621E">
        <w:rPr>
          <w:rFonts w:eastAsia="Times New Roman" w:cs="Segoe UI"/>
          <w:color w:val="201F1E"/>
          <w:shd w:val="clear" w:color="auto" w:fill="FFFFFF"/>
          <w:lang w:eastAsia="en-GB"/>
        </w:rPr>
        <w:t xml:space="preserve"> LVH, left ventricular hypertrophy</w:t>
      </w:r>
      <w:r>
        <w:rPr>
          <w:rFonts w:eastAsia="Times New Roman" w:cs="Segoe UI"/>
          <w:color w:val="201F1E"/>
          <w:shd w:val="clear" w:color="auto" w:fill="FFFFFF"/>
          <w:lang w:eastAsia="en-GB"/>
        </w:rPr>
        <w:t>;</w:t>
      </w:r>
      <w:r w:rsidRPr="0043621E">
        <w:rPr>
          <w:rFonts w:eastAsia="Times New Roman" w:cs="Segoe UI"/>
          <w:color w:val="201F1E"/>
          <w:shd w:val="clear" w:color="auto" w:fill="FFFFFF"/>
          <w:lang w:eastAsia="en-GB"/>
        </w:rPr>
        <w:t xml:space="preserve"> LVOT, left ventricular outflow tract; METS, metabolic equivalents; NYHA, New York Heart Association; pVO2, peak oxygen consumption; SCA, sudden cardiac arrest; V</w:t>
      </w:r>
      <w:r>
        <w:rPr>
          <w:rFonts w:eastAsia="Times New Roman" w:cs="Segoe UI"/>
          <w:color w:val="201F1E"/>
          <w:shd w:val="clear" w:color="auto" w:fill="FFFFFF"/>
          <w:lang w:eastAsia="en-GB"/>
        </w:rPr>
        <w:t>A</w:t>
      </w:r>
      <w:r w:rsidRPr="0043621E">
        <w:rPr>
          <w:rFonts w:eastAsia="Times New Roman" w:cs="Segoe UI"/>
          <w:color w:val="201F1E"/>
          <w:shd w:val="clear" w:color="auto" w:fill="FFFFFF"/>
          <w:lang w:eastAsia="en-GB"/>
        </w:rPr>
        <w:t>s, ventricular arrhythmias</w:t>
      </w:r>
    </w:p>
    <w:p w14:paraId="7C8B3E32" w14:textId="24ED8B36" w:rsidR="00A42A2B" w:rsidRPr="003C5AFB" w:rsidRDefault="00A42A2B" w:rsidP="00894458">
      <w:pPr>
        <w:spacing w:line="360" w:lineRule="auto"/>
        <w:rPr>
          <w:rFonts w:cstheme="minorHAnsi"/>
        </w:rPr>
      </w:pPr>
    </w:p>
    <w:tbl>
      <w:tblPr>
        <w:tblStyle w:val="GridTable2-Accent1"/>
        <w:tblW w:w="9498" w:type="dxa"/>
        <w:tblInd w:w="-426" w:type="dxa"/>
        <w:tblBorders>
          <w:top w:val="none" w:sz="0" w:space="0" w:color="auto"/>
        </w:tblBorders>
        <w:tblLook w:val="0420" w:firstRow="1" w:lastRow="0" w:firstColumn="0" w:lastColumn="0" w:noHBand="0" w:noVBand="1"/>
      </w:tblPr>
      <w:tblGrid>
        <w:gridCol w:w="1560"/>
        <w:gridCol w:w="4536"/>
        <w:gridCol w:w="3402"/>
      </w:tblGrid>
      <w:tr w:rsidR="00A42A2B" w:rsidRPr="00342E17" w14:paraId="56D61B42" w14:textId="77777777" w:rsidTr="000B0A9A">
        <w:trPr>
          <w:cnfStyle w:val="100000000000" w:firstRow="1" w:lastRow="0" w:firstColumn="0" w:lastColumn="0" w:oddVBand="0" w:evenVBand="0" w:oddHBand="0" w:evenHBand="0" w:firstRowFirstColumn="0" w:firstRowLastColumn="0" w:lastRowFirstColumn="0" w:lastRowLastColumn="0"/>
          <w:trHeight w:val="709"/>
        </w:trPr>
        <w:tc>
          <w:tcPr>
            <w:tcW w:w="9498" w:type="dxa"/>
            <w:gridSpan w:val="3"/>
            <w:tcBorders>
              <w:top w:val="none" w:sz="0" w:space="0" w:color="auto"/>
              <w:bottom w:val="none" w:sz="0" w:space="0" w:color="auto"/>
            </w:tcBorders>
            <w:shd w:val="clear" w:color="auto" w:fill="auto"/>
            <w:hideMark/>
          </w:tcPr>
          <w:p w14:paraId="2ECBADC5" w14:textId="77777777" w:rsidR="00A42A2B" w:rsidRPr="00342E17" w:rsidRDefault="00A42A2B" w:rsidP="009F5AC9">
            <w:pPr>
              <w:spacing w:after="160" w:line="259" w:lineRule="auto"/>
            </w:pPr>
            <w:r w:rsidRPr="00342E17">
              <w:t xml:space="preserve">Table </w:t>
            </w:r>
            <w:r>
              <w:t>3</w:t>
            </w:r>
            <w:r w:rsidRPr="00342E17">
              <w:t xml:space="preserve">. </w:t>
            </w:r>
            <w:r>
              <w:t xml:space="preserve">Contemporary </w:t>
            </w:r>
            <w:r w:rsidRPr="00342E17">
              <w:t xml:space="preserve">AHA/ACC and ESC </w:t>
            </w:r>
            <w:r>
              <w:t>Guidelines for S</w:t>
            </w:r>
            <w:r w:rsidRPr="00342E17">
              <w:t xml:space="preserve">port </w:t>
            </w:r>
            <w:r>
              <w:t>P</w:t>
            </w:r>
            <w:r w:rsidRPr="00342E17">
              <w:t>articipation with HCM</w:t>
            </w:r>
          </w:p>
        </w:tc>
      </w:tr>
      <w:tr w:rsidR="004847A6" w:rsidRPr="00342E17" w14:paraId="2482F111" w14:textId="77777777" w:rsidTr="000B0A9A">
        <w:trPr>
          <w:cnfStyle w:val="000000100000" w:firstRow="0" w:lastRow="0" w:firstColumn="0" w:lastColumn="0" w:oddVBand="0" w:evenVBand="0" w:oddHBand="1" w:evenHBand="0" w:firstRowFirstColumn="0" w:firstRowLastColumn="0" w:lastRowFirstColumn="0" w:lastRowLastColumn="0"/>
          <w:trHeight w:val="584"/>
        </w:trPr>
        <w:tc>
          <w:tcPr>
            <w:tcW w:w="1560" w:type="dxa"/>
            <w:shd w:val="clear" w:color="auto" w:fill="auto"/>
            <w:hideMark/>
          </w:tcPr>
          <w:p w14:paraId="6EE091C2" w14:textId="77777777" w:rsidR="00A42A2B" w:rsidRPr="00342E17" w:rsidRDefault="00A42A2B" w:rsidP="009F5AC9">
            <w:pPr>
              <w:spacing w:after="160" w:line="259" w:lineRule="auto"/>
            </w:pPr>
            <w:r w:rsidRPr="00342E17">
              <w:rPr>
                <w:b/>
                <w:bCs/>
              </w:rPr>
              <w:t>Guideline</w:t>
            </w:r>
          </w:p>
        </w:tc>
        <w:tc>
          <w:tcPr>
            <w:tcW w:w="4536" w:type="dxa"/>
            <w:shd w:val="clear" w:color="auto" w:fill="auto"/>
            <w:hideMark/>
          </w:tcPr>
          <w:p w14:paraId="3844B710" w14:textId="77777777" w:rsidR="00A42A2B" w:rsidRPr="00342E17" w:rsidRDefault="00A42A2B" w:rsidP="009F5AC9">
            <w:pPr>
              <w:spacing w:after="160" w:line="259" w:lineRule="auto"/>
            </w:pPr>
            <w:r w:rsidRPr="00342E17">
              <w:rPr>
                <w:b/>
                <w:bCs/>
              </w:rPr>
              <w:t>ESC Sports Cardiology (2020)</w:t>
            </w:r>
          </w:p>
        </w:tc>
        <w:tc>
          <w:tcPr>
            <w:tcW w:w="3402" w:type="dxa"/>
            <w:shd w:val="clear" w:color="auto" w:fill="auto"/>
            <w:hideMark/>
          </w:tcPr>
          <w:p w14:paraId="3F2FB6C1" w14:textId="77777777" w:rsidR="00A42A2B" w:rsidRPr="00342E17" w:rsidRDefault="00A42A2B" w:rsidP="009F5AC9">
            <w:pPr>
              <w:spacing w:after="160" w:line="259" w:lineRule="auto"/>
            </w:pPr>
            <w:r w:rsidRPr="00342E17">
              <w:rPr>
                <w:b/>
                <w:bCs/>
              </w:rPr>
              <w:t>AHA/ACC HCM (2020)</w:t>
            </w:r>
          </w:p>
        </w:tc>
      </w:tr>
      <w:tr w:rsidR="004847A6" w:rsidRPr="00342E17" w14:paraId="2BAFEA86" w14:textId="77777777" w:rsidTr="000B0A9A">
        <w:trPr>
          <w:trHeight w:val="584"/>
        </w:trPr>
        <w:tc>
          <w:tcPr>
            <w:tcW w:w="1560" w:type="dxa"/>
            <w:shd w:val="clear" w:color="auto" w:fill="auto"/>
            <w:hideMark/>
          </w:tcPr>
          <w:p w14:paraId="4E66E2AE" w14:textId="77777777" w:rsidR="00A42A2B" w:rsidRPr="00342E17" w:rsidRDefault="00A42A2B" w:rsidP="009F5AC9">
            <w:pPr>
              <w:spacing w:after="160" w:line="259" w:lineRule="auto"/>
            </w:pPr>
            <w:r w:rsidRPr="00342E17">
              <w:t xml:space="preserve">High-intensity </w:t>
            </w:r>
            <w:r>
              <w:t xml:space="preserve">exercise including </w:t>
            </w:r>
            <w:r w:rsidRPr="00342E17">
              <w:t>competition</w:t>
            </w:r>
          </w:p>
        </w:tc>
        <w:tc>
          <w:tcPr>
            <w:tcW w:w="4536" w:type="dxa"/>
            <w:shd w:val="clear" w:color="auto" w:fill="auto"/>
            <w:hideMark/>
          </w:tcPr>
          <w:p w14:paraId="5C130E51" w14:textId="77777777" w:rsidR="00A42A2B" w:rsidRPr="00342E17" w:rsidRDefault="00A42A2B" w:rsidP="009F5AC9">
            <w:pPr>
              <w:spacing w:after="160" w:line="259" w:lineRule="auto"/>
            </w:pPr>
            <w:r w:rsidRPr="00342E17">
              <w:t>Participation i</w:t>
            </w:r>
            <w:r>
              <w:t>n</w:t>
            </w:r>
            <w:r w:rsidRPr="00342E17">
              <w:t xml:space="preserve"> all competitive sport </w:t>
            </w:r>
            <w:r w:rsidRPr="00342E17">
              <w:rPr>
                <w:lang w:val="en-US"/>
              </w:rPr>
              <w:t xml:space="preserve">may be considered after expert assessment, (except those where syncope may be associated with harm or death) </w:t>
            </w:r>
            <w:r w:rsidRPr="00342E17">
              <w:t>in asymptomatic individuals without any markers of increased risk* (II, C).</w:t>
            </w:r>
          </w:p>
          <w:p w14:paraId="621922D9" w14:textId="77777777" w:rsidR="00A42A2B" w:rsidRPr="00342E17" w:rsidRDefault="00A42A2B" w:rsidP="009F5AC9">
            <w:pPr>
              <w:spacing w:after="160" w:line="259" w:lineRule="auto"/>
            </w:pPr>
            <w:r w:rsidRPr="00342E17">
              <w:t>Participation in high intensity recreational exercise or competitive sport is not recommended in individuals with markers of increased risk* (III, C)</w:t>
            </w:r>
          </w:p>
        </w:tc>
        <w:tc>
          <w:tcPr>
            <w:tcW w:w="3402" w:type="dxa"/>
            <w:shd w:val="clear" w:color="auto" w:fill="auto"/>
            <w:hideMark/>
          </w:tcPr>
          <w:p w14:paraId="795ACE79" w14:textId="77777777" w:rsidR="00A42A2B" w:rsidRPr="00342E17" w:rsidRDefault="00A42A2B" w:rsidP="009F5AC9">
            <w:pPr>
              <w:spacing w:after="160" w:line="259" w:lineRule="auto"/>
            </w:pPr>
            <w:r w:rsidRPr="00342E17">
              <w:t>High-intensity recreation / moderate-high-intensity competition may be considered after comprehensive evaluation and shared discussion, repeated annually with an expert provider who conveys that the risk of sudden death and ICD shocks may be increased, and with the understanding that eligibility decisions for competitive sports often involve third parties (IIb, C)</w:t>
            </w:r>
          </w:p>
        </w:tc>
      </w:tr>
      <w:tr w:rsidR="004847A6" w:rsidRPr="00342E17" w14:paraId="4A963B0B" w14:textId="77777777" w:rsidTr="000B0A9A">
        <w:trPr>
          <w:cnfStyle w:val="000000100000" w:firstRow="0" w:lastRow="0" w:firstColumn="0" w:lastColumn="0" w:oddVBand="0" w:evenVBand="0" w:oddHBand="1" w:evenHBand="0" w:firstRowFirstColumn="0" w:firstRowLastColumn="0" w:lastRowFirstColumn="0" w:lastRowLastColumn="0"/>
          <w:trHeight w:val="584"/>
        </w:trPr>
        <w:tc>
          <w:tcPr>
            <w:tcW w:w="1560" w:type="dxa"/>
            <w:shd w:val="clear" w:color="auto" w:fill="auto"/>
            <w:hideMark/>
          </w:tcPr>
          <w:p w14:paraId="16C4E62E" w14:textId="77777777" w:rsidR="00A42A2B" w:rsidRPr="00342E17" w:rsidRDefault="00A42A2B" w:rsidP="009F5AC9">
            <w:pPr>
              <w:spacing w:after="160" w:line="259" w:lineRule="auto"/>
            </w:pPr>
            <w:r w:rsidRPr="00342E17">
              <w:t xml:space="preserve">Low-moderate intensity </w:t>
            </w:r>
            <w:r>
              <w:t xml:space="preserve">exercise including </w:t>
            </w:r>
            <w:r w:rsidRPr="00342E17">
              <w:t>competition</w:t>
            </w:r>
          </w:p>
        </w:tc>
        <w:tc>
          <w:tcPr>
            <w:tcW w:w="4536" w:type="dxa"/>
            <w:shd w:val="clear" w:color="auto" w:fill="auto"/>
            <w:hideMark/>
          </w:tcPr>
          <w:p w14:paraId="1ABF41D6" w14:textId="77777777" w:rsidR="00A42A2B" w:rsidRPr="00342E17" w:rsidRDefault="00A42A2B" w:rsidP="009F5AC9">
            <w:pPr>
              <w:spacing w:after="160" w:line="259" w:lineRule="auto"/>
            </w:pPr>
            <w:r w:rsidRPr="00342E17">
              <w:t>Participation in low-moderate intensity recreational exercise may be considered in individuals w</w:t>
            </w:r>
            <w:r>
              <w:t>ho have</w:t>
            </w:r>
            <w:r w:rsidRPr="00342E17">
              <w:t xml:space="preserve"> markers of increased risk* (IIb, C)</w:t>
            </w:r>
          </w:p>
        </w:tc>
        <w:tc>
          <w:tcPr>
            <w:tcW w:w="3402" w:type="dxa"/>
            <w:shd w:val="clear" w:color="auto" w:fill="auto"/>
            <w:hideMark/>
          </w:tcPr>
          <w:p w14:paraId="56699A37" w14:textId="16FD3FD1" w:rsidR="00A42A2B" w:rsidRDefault="00A42A2B" w:rsidP="002C53DB">
            <w:r w:rsidRPr="00342E17">
              <w:t>Mid-moderate-intensity recreation</w:t>
            </w:r>
            <w:r>
              <w:t>al exercise</w:t>
            </w:r>
            <w:r w:rsidRPr="00342E17">
              <w:t xml:space="preserve"> is beneficial </w:t>
            </w:r>
            <w:r w:rsidRPr="007433C7">
              <w:t xml:space="preserve">to improve cardiorespiratory fitness, physical functioning, and quality of life, and for their overall health in keeping with physical activity guidelines for the general population </w:t>
            </w:r>
            <w:r w:rsidRPr="00342E17">
              <w:t>(I, B)</w:t>
            </w:r>
          </w:p>
          <w:p w14:paraId="2C4E155C" w14:textId="77777777" w:rsidR="00A42A2B" w:rsidRPr="00342E17" w:rsidRDefault="00A42A2B" w:rsidP="009F5AC9">
            <w:pPr>
              <w:spacing w:after="160" w:line="259" w:lineRule="auto"/>
            </w:pPr>
            <w:r>
              <w:t>L</w:t>
            </w:r>
            <w:r w:rsidRPr="00342E17">
              <w:t>ow-intensity competition is reasonable</w:t>
            </w:r>
            <w:r>
              <w:t xml:space="preserve"> in most patients with HCM</w:t>
            </w:r>
            <w:r w:rsidRPr="00342E17">
              <w:t xml:space="preserve"> (</w:t>
            </w:r>
            <w:proofErr w:type="spellStart"/>
            <w:r w:rsidRPr="00342E17">
              <w:t>IIa</w:t>
            </w:r>
            <w:proofErr w:type="spellEnd"/>
            <w:r w:rsidRPr="00342E17">
              <w:t>, C)</w:t>
            </w:r>
          </w:p>
        </w:tc>
      </w:tr>
      <w:tr w:rsidR="004847A6" w:rsidRPr="00342E17" w14:paraId="3D119261" w14:textId="77777777" w:rsidTr="000B0A9A">
        <w:trPr>
          <w:trHeight w:val="584"/>
        </w:trPr>
        <w:tc>
          <w:tcPr>
            <w:tcW w:w="1560" w:type="dxa"/>
            <w:shd w:val="clear" w:color="auto" w:fill="auto"/>
            <w:hideMark/>
          </w:tcPr>
          <w:p w14:paraId="0063FFEC" w14:textId="77777777" w:rsidR="00A42A2B" w:rsidRPr="00342E17" w:rsidRDefault="00A42A2B" w:rsidP="009F5AC9">
            <w:pPr>
              <w:spacing w:after="160" w:line="259" w:lineRule="auto"/>
            </w:pPr>
            <w:r w:rsidRPr="00342E17">
              <w:lastRenderedPageBreak/>
              <w:t>Genotype (+) / phenotype (-)</w:t>
            </w:r>
          </w:p>
        </w:tc>
        <w:tc>
          <w:tcPr>
            <w:tcW w:w="4536" w:type="dxa"/>
            <w:shd w:val="clear" w:color="auto" w:fill="auto"/>
            <w:hideMark/>
          </w:tcPr>
          <w:p w14:paraId="175DBBEE" w14:textId="77777777" w:rsidR="00A42A2B" w:rsidRPr="00342E17" w:rsidRDefault="00A42A2B" w:rsidP="009F5AC9">
            <w:pPr>
              <w:spacing w:after="160" w:line="259" w:lineRule="auto"/>
            </w:pPr>
            <w:r w:rsidRPr="00342E17">
              <w:t xml:space="preserve">Participation in all competitive sports may be considered </w:t>
            </w:r>
            <w:r>
              <w:t xml:space="preserve">for individuals who are gene positive for HCM but phenotype negative </w:t>
            </w:r>
            <w:r w:rsidRPr="00342E17">
              <w:t>(IIb, C)</w:t>
            </w:r>
          </w:p>
        </w:tc>
        <w:tc>
          <w:tcPr>
            <w:tcW w:w="3402" w:type="dxa"/>
            <w:shd w:val="clear" w:color="auto" w:fill="auto"/>
            <w:hideMark/>
          </w:tcPr>
          <w:p w14:paraId="01FF5FF9" w14:textId="77777777" w:rsidR="00A42A2B" w:rsidRPr="00342E17" w:rsidRDefault="00A42A2B" w:rsidP="009F5AC9">
            <w:pPr>
              <w:spacing w:after="160" w:line="259" w:lineRule="auto"/>
            </w:pPr>
            <w:r w:rsidRPr="00342E17">
              <w:t>Participation in competitive sports of any intensity is reasonable</w:t>
            </w:r>
            <w:r>
              <w:t xml:space="preserve"> for individuals who are gene positive for HCM but phenotype negative</w:t>
            </w:r>
            <w:r w:rsidRPr="00342E17">
              <w:t xml:space="preserve"> (</w:t>
            </w:r>
            <w:proofErr w:type="spellStart"/>
            <w:r w:rsidRPr="00342E17">
              <w:t>IIa</w:t>
            </w:r>
            <w:proofErr w:type="spellEnd"/>
            <w:r w:rsidRPr="00342E17">
              <w:t>, C)</w:t>
            </w:r>
          </w:p>
        </w:tc>
      </w:tr>
      <w:tr w:rsidR="004847A6" w:rsidRPr="00342E17" w14:paraId="54C8B957" w14:textId="77777777" w:rsidTr="000B0A9A">
        <w:trPr>
          <w:cnfStyle w:val="000000100000" w:firstRow="0" w:lastRow="0" w:firstColumn="0" w:lastColumn="0" w:oddVBand="0" w:evenVBand="0" w:oddHBand="1" w:evenHBand="0" w:firstRowFirstColumn="0" w:firstRowLastColumn="0" w:lastRowFirstColumn="0" w:lastRowLastColumn="0"/>
          <w:trHeight w:val="584"/>
        </w:trPr>
        <w:tc>
          <w:tcPr>
            <w:tcW w:w="1560" w:type="dxa"/>
            <w:shd w:val="clear" w:color="auto" w:fill="auto"/>
            <w:hideMark/>
          </w:tcPr>
          <w:p w14:paraId="662964BE" w14:textId="77777777" w:rsidR="00A42A2B" w:rsidRPr="00342E17" w:rsidRDefault="00A42A2B" w:rsidP="009F5AC9">
            <w:pPr>
              <w:spacing w:after="160" w:line="259" w:lineRule="auto"/>
            </w:pPr>
            <w:r w:rsidRPr="00342E17">
              <w:t xml:space="preserve">ICDs for sole purpose of participation </w:t>
            </w:r>
          </w:p>
        </w:tc>
        <w:tc>
          <w:tcPr>
            <w:tcW w:w="4536" w:type="dxa"/>
            <w:shd w:val="clear" w:color="auto" w:fill="auto"/>
            <w:hideMark/>
          </w:tcPr>
          <w:p w14:paraId="5D0AB758" w14:textId="77777777" w:rsidR="00A42A2B" w:rsidRPr="00342E17" w:rsidRDefault="00A42A2B" w:rsidP="009F5AC9">
            <w:pPr>
              <w:spacing w:after="160" w:line="259" w:lineRule="auto"/>
            </w:pPr>
            <w:r w:rsidRPr="00342E17">
              <w:t xml:space="preserve">Not recommended </w:t>
            </w:r>
            <w:r>
              <w:t>(</w:t>
            </w:r>
            <w:r w:rsidRPr="00342E17">
              <w:t xml:space="preserve">III </w:t>
            </w:r>
            <w:proofErr w:type="gramStart"/>
            <w:r w:rsidRPr="00342E17">
              <w:t>C</w:t>
            </w:r>
            <w:r>
              <w:t>)*</w:t>
            </w:r>
            <w:proofErr w:type="gramEnd"/>
            <w:r>
              <w:t>*</w:t>
            </w:r>
          </w:p>
        </w:tc>
        <w:tc>
          <w:tcPr>
            <w:tcW w:w="3402" w:type="dxa"/>
            <w:shd w:val="clear" w:color="auto" w:fill="auto"/>
            <w:hideMark/>
          </w:tcPr>
          <w:p w14:paraId="7F28A180" w14:textId="77777777" w:rsidR="00A42A2B" w:rsidRPr="00342E17" w:rsidRDefault="00A42A2B" w:rsidP="009F5AC9">
            <w:pPr>
              <w:spacing w:after="160" w:line="259" w:lineRule="auto"/>
            </w:pPr>
            <w:r>
              <w:t>Not recommended</w:t>
            </w:r>
            <w:r w:rsidRPr="00342E17">
              <w:t xml:space="preserve"> (III, </w:t>
            </w:r>
            <w:r>
              <w:t>B</w:t>
            </w:r>
            <w:r w:rsidRPr="00342E17">
              <w:t>)</w:t>
            </w:r>
          </w:p>
        </w:tc>
      </w:tr>
      <w:tr w:rsidR="004847A6" w:rsidRPr="00342E17" w14:paraId="7777DA0E" w14:textId="77777777" w:rsidTr="000B0A9A">
        <w:trPr>
          <w:trHeight w:val="584"/>
        </w:trPr>
        <w:tc>
          <w:tcPr>
            <w:tcW w:w="1560" w:type="dxa"/>
            <w:shd w:val="clear" w:color="auto" w:fill="auto"/>
          </w:tcPr>
          <w:p w14:paraId="337B129A" w14:textId="77777777" w:rsidR="00A42A2B" w:rsidRPr="00342E17" w:rsidRDefault="00A42A2B" w:rsidP="009F5AC9">
            <w:r>
              <w:t>Participation in competitive sport with an ICD in situ</w:t>
            </w:r>
          </w:p>
        </w:tc>
        <w:tc>
          <w:tcPr>
            <w:tcW w:w="4536" w:type="dxa"/>
            <w:shd w:val="clear" w:color="auto" w:fill="auto"/>
          </w:tcPr>
          <w:p w14:paraId="08F1C707" w14:textId="48D80543" w:rsidR="00A42A2B" w:rsidRPr="00342E17" w:rsidRDefault="00A42A2B" w:rsidP="009F5AC9">
            <w:r>
              <w:t>Shared discussion should be considered during decisions relating to continuation of intensive</w:t>
            </w:r>
            <w:r w:rsidR="001572E7">
              <w:t xml:space="preserve"> </w:t>
            </w:r>
            <w:r>
              <w:t>or competitive sports participation in individuals</w:t>
            </w:r>
            <w:r w:rsidR="001572E7">
              <w:t xml:space="preserve"> </w:t>
            </w:r>
            <w:r>
              <w:t>with an ICD, taking into account the effect of</w:t>
            </w:r>
            <w:r w:rsidR="001572E7">
              <w:t xml:space="preserve"> </w:t>
            </w:r>
            <w:r>
              <w:t>sports on the underlying substrate, the fact that</w:t>
            </w:r>
            <w:r w:rsidR="001572E7">
              <w:t xml:space="preserve"> </w:t>
            </w:r>
            <w:r>
              <w:t>intensive sports will trigger more appropriate and</w:t>
            </w:r>
            <w:r w:rsidR="001572E7">
              <w:t xml:space="preserve"> </w:t>
            </w:r>
            <w:r>
              <w:t>inappropriate shocks, the psychological impact of</w:t>
            </w:r>
            <w:r w:rsidR="001572E7">
              <w:t xml:space="preserve"> </w:t>
            </w:r>
            <w:r>
              <w:t>shocks on the athlete/patient, and the potential</w:t>
            </w:r>
            <w:r w:rsidR="001572E7">
              <w:t xml:space="preserve"> </w:t>
            </w:r>
            <w:r>
              <w:t xml:space="preserve">risk for third </w:t>
            </w:r>
            <w:proofErr w:type="gramStart"/>
            <w:r>
              <w:t>parties  (</w:t>
            </w:r>
            <w:proofErr w:type="spellStart"/>
            <w:proofErr w:type="gramEnd"/>
            <w:r>
              <w:t>IIa</w:t>
            </w:r>
            <w:proofErr w:type="spellEnd"/>
            <w:r>
              <w:t xml:space="preserve"> C)</w:t>
            </w:r>
          </w:p>
        </w:tc>
        <w:tc>
          <w:tcPr>
            <w:tcW w:w="3402" w:type="dxa"/>
            <w:shd w:val="clear" w:color="auto" w:fill="auto"/>
          </w:tcPr>
          <w:p w14:paraId="3E6D0579" w14:textId="77777777" w:rsidR="00A42A2B" w:rsidRDefault="00A42A2B" w:rsidP="009F5AC9">
            <w:r>
              <w:t>May be considered</w:t>
            </w:r>
            <w:r w:rsidRPr="00355438">
              <w:t xml:space="preserve"> after comprehensive evaluation and shared discussion with an expert provider who conveys that the risk of sudden death and ICD shocks may be increased</w:t>
            </w:r>
            <w:r>
              <w:t xml:space="preserve">. </w:t>
            </w:r>
          </w:p>
        </w:tc>
      </w:tr>
      <w:tr w:rsidR="004847A6" w:rsidRPr="00342E17" w14:paraId="5F33C070" w14:textId="77777777" w:rsidTr="000B0A9A">
        <w:trPr>
          <w:cnfStyle w:val="000000100000" w:firstRow="0" w:lastRow="0" w:firstColumn="0" w:lastColumn="0" w:oddVBand="0" w:evenVBand="0" w:oddHBand="1" w:evenHBand="0" w:firstRowFirstColumn="0" w:firstRowLastColumn="0" w:lastRowFirstColumn="0" w:lastRowLastColumn="0"/>
          <w:trHeight w:val="584"/>
        </w:trPr>
        <w:tc>
          <w:tcPr>
            <w:tcW w:w="1560" w:type="dxa"/>
            <w:shd w:val="clear" w:color="auto" w:fill="auto"/>
            <w:hideMark/>
          </w:tcPr>
          <w:p w14:paraId="4BF548E4" w14:textId="77777777" w:rsidR="00A42A2B" w:rsidRPr="00342E17" w:rsidRDefault="00A42A2B" w:rsidP="009F5AC9">
            <w:pPr>
              <w:spacing w:after="160" w:line="259" w:lineRule="auto"/>
            </w:pPr>
            <w:r w:rsidRPr="00342E17">
              <w:t>Evaluation and follow-up</w:t>
            </w:r>
          </w:p>
        </w:tc>
        <w:tc>
          <w:tcPr>
            <w:tcW w:w="4536" w:type="dxa"/>
            <w:shd w:val="clear" w:color="auto" w:fill="auto"/>
            <w:hideMark/>
          </w:tcPr>
          <w:p w14:paraId="1BFA2BC5" w14:textId="77777777" w:rsidR="00A42A2B" w:rsidRDefault="00A42A2B" w:rsidP="009F5AC9">
            <w:pPr>
              <w:spacing w:after="160" w:line="259" w:lineRule="auto"/>
            </w:pPr>
            <w:r w:rsidRPr="00342E17">
              <w:t>Annual follow-up</w:t>
            </w:r>
            <w:r>
              <w:t xml:space="preserve"> is recommended</w:t>
            </w:r>
            <w:r w:rsidRPr="00342E17">
              <w:t xml:space="preserve"> for individuals who exercise on a regular basis</w:t>
            </w:r>
            <w:r>
              <w:t xml:space="preserve"> including genotype positive and phenotype negative individuals</w:t>
            </w:r>
            <w:r w:rsidRPr="00342E17">
              <w:t xml:space="preserve"> (I, C) </w:t>
            </w:r>
          </w:p>
          <w:p w14:paraId="676DEF58" w14:textId="77777777" w:rsidR="00A42A2B" w:rsidRDefault="00A42A2B" w:rsidP="009F5AC9">
            <w:r>
              <w:t>Six-month follow-up should be performed for adolescents and young adults who are more vulnerable to exercise-related SCD (</w:t>
            </w:r>
            <w:proofErr w:type="spellStart"/>
            <w:r>
              <w:t>IIa</w:t>
            </w:r>
            <w:proofErr w:type="spellEnd"/>
            <w:r>
              <w:t xml:space="preserve"> C)</w:t>
            </w:r>
          </w:p>
          <w:p w14:paraId="7F83E772" w14:textId="77777777" w:rsidR="00A42A2B" w:rsidRPr="00342E17" w:rsidRDefault="00A42A2B" w:rsidP="009F5AC9">
            <w:pPr>
              <w:spacing w:after="160" w:line="259" w:lineRule="auto"/>
            </w:pPr>
          </w:p>
        </w:tc>
        <w:tc>
          <w:tcPr>
            <w:tcW w:w="3402" w:type="dxa"/>
            <w:shd w:val="clear" w:color="auto" w:fill="auto"/>
            <w:hideMark/>
          </w:tcPr>
          <w:p w14:paraId="0252F083" w14:textId="77777777" w:rsidR="00A42A2B" w:rsidRDefault="00A42A2B" w:rsidP="009F5AC9">
            <w:r w:rsidRPr="00342E17">
              <w:t xml:space="preserve">Comprehensive evaluation and shared discussion of potential risks of sports </w:t>
            </w:r>
            <w:r>
              <w:t>participation by an expert</w:t>
            </w:r>
          </w:p>
          <w:p w14:paraId="42E17AE0" w14:textId="77777777" w:rsidR="00A42A2B" w:rsidRPr="00342E17" w:rsidRDefault="00A42A2B" w:rsidP="009F5AC9">
            <w:r>
              <w:t>provider is recommended on an annual basis (I C)</w:t>
            </w:r>
          </w:p>
        </w:tc>
      </w:tr>
    </w:tbl>
    <w:p w14:paraId="579B1CF3" w14:textId="5565BFCA" w:rsidR="000B0A9A" w:rsidRDefault="000B0A9A" w:rsidP="000B0A9A">
      <w:r>
        <w:t>Abbreviations: ICD; implantable cardiac defibrillator</w:t>
      </w:r>
    </w:p>
    <w:p w14:paraId="74B28323" w14:textId="77777777" w:rsidR="000B0A9A" w:rsidRDefault="000B0A9A" w:rsidP="000B0A9A">
      <w:r>
        <w:t>*Markers of increased risk include: (i) cardiac symptoms or history of cardiac arrest or unexplained syncope; (ii) moderate ESC risk score (&gt;_4%) at 5 years; (iii) LVOT gradient at rest &gt;30 mmHg; (iv) abnormal BP response to exercise; (v) exercise-induced arrhythmias.</w:t>
      </w:r>
    </w:p>
    <w:p w14:paraId="159A28E0" w14:textId="5FC83E5C" w:rsidR="000B0A9A" w:rsidRDefault="000B0A9A" w:rsidP="00EC532C">
      <w:r>
        <w:t xml:space="preserve">** Not specifically tabulated in the table of exercise recommendations for HCM but documented in the table of recommendations for exercise in individuals with an implantable cardioverter defibrillator. </w:t>
      </w:r>
    </w:p>
    <w:p w14:paraId="092C2334" w14:textId="35098415" w:rsidR="00D04440" w:rsidRPr="001572E7" w:rsidRDefault="00D04440" w:rsidP="00D04440">
      <w:pPr>
        <w:spacing w:line="360" w:lineRule="auto"/>
        <w:rPr>
          <w:rFonts w:eastAsia="Times New Roman" w:cs="Calibri"/>
          <w:b/>
          <w:bCs/>
          <w:color w:val="000000"/>
          <w:lang w:eastAsia="en-GB"/>
        </w:rPr>
      </w:pPr>
      <w:r w:rsidRPr="000B0A9A">
        <w:rPr>
          <w:rFonts w:eastAsia="Times New Roman" w:cs="Calibri"/>
          <w:b/>
          <w:bCs/>
          <w:color w:val="000000"/>
          <w:highlight w:val="yellow"/>
          <w:lang w:eastAsia="en-GB"/>
        </w:rPr>
        <w:t xml:space="preserve">Table </w:t>
      </w:r>
      <w:r w:rsidR="00C50209" w:rsidRPr="000B0A9A">
        <w:rPr>
          <w:rFonts w:eastAsia="Times New Roman" w:cs="Calibri"/>
          <w:b/>
          <w:bCs/>
          <w:color w:val="000000"/>
          <w:highlight w:val="yellow"/>
          <w:lang w:eastAsia="en-GB"/>
        </w:rPr>
        <w:t>4</w:t>
      </w:r>
      <w:r w:rsidRPr="000B0A9A">
        <w:rPr>
          <w:rFonts w:eastAsia="Times New Roman" w:cs="Calibri"/>
          <w:b/>
          <w:bCs/>
          <w:color w:val="000000"/>
          <w:highlight w:val="yellow"/>
          <w:lang w:eastAsia="en-GB"/>
        </w:rPr>
        <w:t>: Indices of exercise intensity</w:t>
      </w:r>
      <w:r w:rsidRPr="000B0A9A">
        <w:rPr>
          <w:rFonts w:eastAsia="Times New Roman" w:cs="Calibri"/>
          <w:b/>
          <w:bCs/>
          <w:color w:val="000000"/>
          <w:highlight w:val="yellow"/>
          <w:lang w:eastAsia="en-GB"/>
        </w:rPr>
        <w:fldChar w:fldCharType="begin" w:fldLock="1"/>
      </w:r>
      <w:r w:rsidR="00B9612B" w:rsidRPr="000B0A9A">
        <w:rPr>
          <w:rFonts w:eastAsia="Times New Roman" w:cs="Calibri"/>
          <w:b/>
          <w:bCs/>
          <w:color w:val="000000"/>
          <w:highlight w:val="yellow"/>
          <w:lang w:eastAsia="en-GB"/>
        </w:rPr>
        <w:instrText>ADDIN CSL_CITATION {"citationItems":[{"id":"ITEM-1","itemData":{"DOI":"10.1093/eurheartj/ehaa605","ISSN":"0195-668X","abstract":"For the Supplementary Data which include background information and detailed discussion of the data that have provided the basis for the Guidelines see European Heart Journal online.The disclosure forms of all experts involved in the development of these Guidelines are available on the ESC website www.escardio.org/guidelines","author":[{"dropping-particle":"","family":"Pelliccia","given":"Antonio","non-dropping-particle":"","parse-names":false,"suffix":""},{"dropping-particle":"","family":"Sharma","given":"Sanjay","non-dropping-particle":"","parse-names":false,"suffix":""},{"dropping-particle":"","family":"Gati","given":"Sabiha","non-dropping-particle":"","parse-names":false,"suffix":""},{"dropping-particle":"","family":"Bäck","given":"Maria","non-dropping-particle":"","parse-names":false,"suffix":""},{"dropping-particle":"","family":"Börjesson","given":"Mats","non-dropping-particle":"","parse-names":false,"suffix":""},{"dropping-particle":"","family":"Caselli","given":"Stefano","non-dropping-particle":"","parse-names":false,"suffix":""},{"dropping-particle":"","family":"Collet","given":"Jean-Philippe","non-dropping-particle":"","parse-names":false,"suffix":""},{"dropping-particle":"","family":"Corrado","given":"Domenico","non-dropping-particle":"","parse-names":false,"suffix":""},{"dropping-particle":"","family":"Drezner","given":"Jonathan A","non-dropping-particle":"","parse-names":false,"suffix":""},{"dropping-particle":"","family":"Halle","given":"Martin","non-dropping-particle":"","parse-names":false,"suffix":""},{"dropping-particle":"","family":"Hansen","given":"Dominique","non-dropping-particle":"","parse-names":false,"suffix":""},{"dropping-particle":"","family":"Heidbuchel","given":"Hein","non-dropping-particle":"","parse-names":false,"suffix":""},{"dropping-particle":"","family":"Myers","given":"Jonathan","non-dropping-particle":"","parse-names":false,"suffix":""},{"dropping-particle":"","family":"Niebauer","given":"Josef","non-dropping-particle":"","parse-names":false,"suffix":""},{"dropping-particle":"","family":"Papadakis","given":"Michael","non-dropping-particle":"","parse-names":false,"suffix":""},{"dropping-particle":"","family":"Piepoli","given":"Massimo Francesco","non-dropping-particle":"","parse-names":false,"suffix":""},{"dropping-particle":"","family":"Prescott","given":"Eva","non-dropping-particle":"","parse-names":false,"suffix":""},{"dropping-particle":"","family":"Roos-Hesselink","given":"Jolien W","non-dropping-particle":"","parse-names":false,"suffix":""},{"dropping-particle":"","family":"Graham Stuart","given":"A","non-dropping-particle":"","parse-names":false,"suffix":""},{"dropping-particle":"","family":"Taylor","given":"Rod S","non-dropping-particle":"","parse-names":false,"suffix":""},{"dropping-particle":"","family":"Thompson","given":"Paul D","non-dropping-particle":"","parse-names":false,"suffix":""},{"dropping-particle":"","family":"Tiberi","given":"Monica","non-dropping-particle":"","parse-names":false,"suffix":""},{"dropping-particle":"","family":"Vanhees","given":"Luc","non-dropping-particle":"","parse-names":false,"suffix":""},{"dropping-particle":"","family":"Wilhelm","given":"Matthias","non-dropping-particle":"","parse-names":false,"suffix":""}],"container-title":"European Heart Journal","id":"ITEM-1","issued":{"date-parts":[["2020","8","29"]]},"title":"2020 ESC Guidelines on sports cardiology and exercise in patients with cardiovascular disease: The Task Force on sports cardiology and exercise in patients with cardiovascular disease of the European Society of Cardiology (ESC)","type":"article-journal"},"uris":["http://www.mendeley.com/documents/?uuid=b7e089ed-3d70-43b8-b341-d0f98b68c7f0"]}],"mendeley":{"formattedCitation":"&lt;sup&gt;15&lt;/sup&gt;","plainTextFormattedCitation":"15","previouslyFormattedCitation":"&lt;sup&gt;15&lt;/sup&gt;"},"properties":{"noteIndex":0},"schema":"https://github.com/citation-style-language/schema/raw/master/csl-citation.json"}</w:instrText>
      </w:r>
      <w:r w:rsidRPr="000B0A9A">
        <w:rPr>
          <w:rFonts w:eastAsia="Times New Roman" w:cs="Calibri"/>
          <w:b/>
          <w:bCs/>
          <w:color w:val="000000"/>
          <w:highlight w:val="yellow"/>
          <w:lang w:eastAsia="en-GB"/>
        </w:rPr>
        <w:fldChar w:fldCharType="separate"/>
      </w:r>
      <w:r w:rsidR="00B9612B" w:rsidRPr="000B0A9A">
        <w:rPr>
          <w:rFonts w:eastAsia="Times New Roman" w:cs="Calibri"/>
          <w:b/>
          <w:bCs/>
          <w:noProof/>
          <w:color w:val="000000"/>
          <w:highlight w:val="yellow"/>
          <w:vertAlign w:val="superscript"/>
          <w:lang w:eastAsia="en-GB"/>
        </w:rPr>
        <w:t>15</w:t>
      </w:r>
      <w:r w:rsidRPr="000B0A9A">
        <w:rPr>
          <w:rFonts w:eastAsia="Times New Roman" w:cs="Calibri"/>
          <w:b/>
          <w:bCs/>
          <w:color w:val="000000"/>
          <w:highlight w:val="yellow"/>
          <w:lang w:eastAsia="en-GB"/>
        </w:rPr>
        <w:fldChar w:fldCharType="end"/>
      </w:r>
      <w:r w:rsidRPr="001572E7">
        <w:rPr>
          <w:rFonts w:eastAsia="Times New Roman" w:cs="Calibri"/>
          <w:b/>
          <w:bCs/>
          <w:color w:val="000000"/>
          <w:lang w:eastAsia="en-GB"/>
        </w:rPr>
        <w:t xml:space="preserve"> </w:t>
      </w:r>
    </w:p>
    <w:tbl>
      <w:tblPr>
        <w:tblStyle w:val="TableGrid"/>
        <w:tblW w:w="0" w:type="auto"/>
        <w:tblLook w:val="04A0" w:firstRow="1" w:lastRow="0" w:firstColumn="1" w:lastColumn="0" w:noHBand="0" w:noVBand="1"/>
      </w:tblPr>
      <w:tblGrid>
        <w:gridCol w:w="2253"/>
        <w:gridCol w:w="2252"/>
        <w:gridCol w:w="2252"/>
        <w:gridCol w:w="2253"/>
      </w:tblGrid>
      <w:tr w:rsidR="00D04440" w14:paraId="7DF175D0" w14:textId="77777777" w:rsidTr="009F5AC9">
        <w:tc>
          <w:tcPr>
            <w:tcW w:w="2254" w:type="dxa"/>
          </w:tcPr>
          <w:p w14:paraId="7D4F3716" w14:textId="77777777" w:rsidR="00D04440" w:rsidRDefault="00D04440" w:rsidP="00EC532C">
            <w:pPr>
              <w:spacing w:line="240" w:lineRule="auto"/>
              <w:rPr>
                <w:color w:val="000000"/>
              </w:rPr>
            </w:pPr>
            <w:r>
              <w:rPr>
                <w:color w:val="000000"/>
              </w:rPr>
              <w:t>Intensity</w:t>
            </w:r>
          </w:p>
        </w:tc>
        <w:tc>
          <w:tcPr>
            <w:tcW w:w="2254" w:type="dxa"/>
          </w:tcPr>
          <w:p w14:paraId="630145D8" w14:textId="77777777" w:rsidR="00D04440" w:rsidRDefault="00D04440" w:rsidP="00EC532C">
            <w:pPr>
              <w:spacing w:line="240" w:lineRule="auto"/>
              <w:jc w:val="center"/>
              <w:rPr>
                <w:color w:val="000000"/>
              </w:rPr>
            </w:pPr>
            <w:r>
              <w:rPr>
                <w:color w:val="000000"/>
              </w:rPr>
              <w:t>HRmax (%)</w:t>
            </w:r>
          </w:p>
        </w:tc>
        <w:tc>
          <w:tcPr>
            <w:tcW w:w="2254" w:type="dxa"/>
          </w:tcPr>
          <w:p w14:paraId="42E15D3D" w14:textId="77777777" w:rsidR="00D04440" w:rsidRDefault="00D04440" w:rsidP="00EC532C">
            <w:pPr>
              <w:spacing w:line="240" w:lineRule="auto"/>
              <w:jc w:val="center"/>
              <w:rPr>
                <w:color w:val="000000"/>
              </w:rPr>
            </w:pPr>
            <w:r>
              <w:rPr>
                <w:color w:val="000000"/>
              </w:rPr>
              <w:t>HRR (%)</w:t>
            </w:r>
          </w:p>
        </w:tc>
        <w:tc>
          <w:tcPr>
            <w:tcW w:w="2254" w:type="dxa"/>
          </w:tcPr>
          <w:p w14:paraId="5AC2CAF8" w14:textId="77777777" w:rsidR="00D04440" w:rsidRDefault="00D04440" w:rsidP="00EC532C">
            <w:pPr>
              <w:spacing w:line="240" w:lineRule="auto"/>
              <w:jc w:val="center"/>
              <w:rPr>
                <w:color w:val="000000"/>
              </w:rPr>
            </w:pPr>
            <w:r>
              <w:rPr>
                <w:color w:val="000000"/>
              </w:rPr>
              <w:t>VO</w:t>
            </w:r>
            <w:r w:rsidRPr="009F5AC9">
              <w:rPr>
                <w:color w:val="000000"/>
                <w:vertAlign w:val="subscript"/>
              </w:rPr>
              <w:t>2</w:t>
            </w:r>
            <w:r>
              <w:rPr>
                <w:color w:val="000000"/>
              </w:rPr>
              <w:t>max</w:t>
            </w:r>
          </w:p>
        </w:tc>
      </w:tr>
      <w:tr w:rsidR="00D04440" w14:paraId="2F729F94" w14:textId="77777777" w:rsidTr="009F5AC9">
        <w:tc>
          <w:tcPr>
            <w:tcW w:w="2254" w:type="dxa"/>
          </w:tcPr>
          <w:p w14:paraId="3341B815" w14:textId="77777777" w:rsidR="00D04440" w:rsidRPr="005A7609" w:rsidRDefault="00D04440" w:rsidP="00EC532C">
            <w:pPr>
              <w:spacing w:line="240" w:lineRule="auto"/>
              <w:rPr>
                <w:b/>
                <w:bCs/>
                <w:color w:val="000000" w:themeColor="text1"/>
              </w:rPr>
            </w:pPr>
            <w:r w:rsidRPr="005A7609">
              <w:rPr>
                <w:b/>
                <w:bCs/>
                <w:color w:val="000000" w:themeColor="text1"/>
              </w:rPr>
              <w:t>Light</w:t>
            </w:r>
          </w:p>
        </w:tc>
        <w:tc>
          <w:tcPr>
            <w:tcW w:w="2254" w:type="dxa"/>
          </w:tcPr>
          <w:p w14:paraId="7B3FB97E" w14:textId="77777777" w:rsidR="00D04440" w:rsidRPr="005A7609" w:rsidRDefault="00D04440" w:rsidP="00EC532C">
            <w:pPr>
              <w:spacing w:line="240" w:lineRule="auto"/>
              <w:jc w:val="center"/>
              <w:rPr>
                <w:b/>
                <w:bCs/>
                <w:color w:val="000000" w:themeColor="text1"/>
              </w:rPr>
            </w:pPr>
            <w:r w:rsidRPr="005A7609">
              <w:rPr>
                <w:b/>
                <w:bCs/>
                <w:color w:val="000000" w:themeColor="text1"/>
              </w:rPr>
              <w:t>&lt;55</w:t>
            </w:r>
          </w:p>
        </w:tc>
        <w:tc>
          <w:tcPr>
            <w:tcW w:w="2254" w:type="dxa"/>
          </w:tcPr>
          <w:p w14:paraId="56BC1BFF" w14:textId="77777777" w:rsidR="00D04440" w:rsidRPr="005A7609" w:rsidRDefault="00D04440" w:rsidP="00EC532C">
            <w:pPr>
              <w:spacing w:line="240" w:lineRule="auto"/>
              <w:jc w:val="center"/>
              <w:rPr>
                <w:b/>
                <w:bCs/>
                <w:color w:val="000000" w:themeColor="text1"/>
              </w:rPr>
            </w:pPr>
            <w:r w:rsidRPr="005A7609">
              <w:rPr>
                <w:b/>
                <w:bCs/>
                <w:color w:val="000000" w:themeColor="text1"/>
              </w:rPr>
              <w:t>&lt;40</w:t>
            </w:r>
          </w:p>
        </w:tc>
        <w:tc>
          <w:tcPr>
            <w:tcW w:w="2254" w:type="dxa"/>
          </w:tcPr>
          <w:p w14:paraId="098ADDFB" w14:textId="77777777" w:rsidR="00D04440" w:rsidRPr="005A7609" w:rsidRDefault="00D04440" w:rsidP="00EC532C">
            <w:pPr>
              <w:spacing w:line="240" w:lineRule="auto"/>
              <w:jc w:val="center"/>
              <w:rPr>
                <w:b/>
                <w:bCs/>
                <w:color w:val="000000" w:themeColor="text1"/>
              </w:rPr>
            </w:pPr>
            <w:r w:rsidRPr="005A7609">
              <w:rPr>
                <w:b/>
                <w:bCs/>
                <w:color w:val="000000" w:themeColor="text1"/>
              </w:rPr>
              <w:t>&lt;40</w:t>
            </w:r>
          </w:p>
        </w:tc>
      </w:tr>
      <w:tr w:rsidR="00D04440" w14:paraId="24B8F813" w14:textId="77777777" w:rsidTr="009F5AC9">
        <w:tc>
          <w:tcPr>
            <w:tcW w:w="2254" w:type="dxa"/>
          </w:tcPr>
          <w:p w14:paraId="5B60CFD9" w14:textId="77777777" w:rsidR="00D04440" w:rsidRPr="005A7609" w:rsidRDefault="00D04440" w:rsidP="00EC532C">
            <w:pPr>
              <w:spacing w:line="240" w:lineRule="auto"/>
              <w:rPr>
                <w:b/>
                <w:bCs/>
                <w:color w:val="000000" w:themeColor="text1"/>
              </w:rPr>
            </w:pPr>
            <w:r w:rsidRPr="005A7609">
              <w:rPr>
                <w:b/>
                <w:bCs/>
                <w:color w:val="000000" w:themeColor="text1"/>
              </w:rPr>
              <w:t>Moderate</w:t>
            </w:r>
          </w:p>
        </w:tc>
        <w:tc>
          <w:tcPr>
            <w:tcW w:w="2254" w:type="dxa"/>
          </w:tcPr>
          <w:p w14:paraId="2C12A4EE" w14:textId="77777777" w:rsidR="00D04440" w:rsidRPr="005A7609" w:rsidRDefault="00D04440" w:rsidP="00EC532C">
            <w:pPr>
              <w:spacing w:line="240" w:lineRule="auto"/>
              <w:jc w:val="center"/>
              <w:rPr>
                <w:b/>
                <w:bCs/>
                <w:color w:val="000000" w:themeColor="text1"/>
              </w:rPr>
            </w:pPr>
            <w:r w:rsidRPr="005A7609">
              <w:rPr>
                <w:b/>
                <w:bCs/>
                <w:color w:val="000000" w:themeColor="text1"/>
              </w:rPr>
              <w:t>55-74</w:t>
            </w:r>
          </w:p>
        </w:tc>
        <w:tc>
          <w:tcPr>
            <w:tcW w:w="2254" w:type="dxa"/>
          </w:tcPr>
          <w:p w14:paraId="624E03EB" w14:textId="77777777" w:rsidR="00D04440" w:rsidRPr="005A7609" w:rsidRDefault="00D04440" w:rsidP="00EC532C">
            <w:pPr>
              <w:spacing w:line="240" w:lineRule="auto"/>
              <w:jc w:val="center"/>
              <w:rPr>
                <w:b/>
                <w:bCs/>
                <w:color w:val="000000" w:themeColor="text1"/>
              </w:rPr>
            </w:pPr>
            <w:r w:rsidRPr="005A7609">
              <w:rPr>
                <w:b/>
                <w:bCs/>
                <w:color w:val="000000" w:themeColor="text1"/>
              </w:rPr>
              <w:t>40-69</w:t>
            </w:r>
          </w:p>
        </w:tc>
        <w:tc>
          <w:tcPr>
            <w:tcW w:w="2254" w:type="dxa"/>
          </w:tcPr>
          <w:p w14:paraId="65F936D2" w14:textId="77777777" w:rsidR="00D04440" w:rsidRPr="005A7609" w:rsidRDefault="00D04440" w:rsidP="00EC532C">
            <w:pPr>
              <w:spacing w:line="240" w:lineRule="auto"/>
              <w:jc w:val="center"/>
              <w:rPr>
                <w:b/>
                <w:bCs/>
                <w:color w:val="000000" w:themeColor="text1"/>
              </w:rPr>
            </w:pPr>
            <w:r w:rsidRPr="005A7609">
              <w:rPr>
                <w:b/>
                <w:bCs/>
                <w:color w:val="000000" w:themeColor="text1"/>
              </w:rPr>
              <w:t>40-69</w:t>
            </w:r>
          </w:p>
        </w:tc>
      </w:tr>
      <w:tr w:rsidR="00D04440" w14:paraId="3EB033A3" w14:textId="77777777" w:rsidTr="009F5AC9">
        <w:tc>
          <w:tcPr>
            <w:tcW w:w="2254" w:type="dxa"/>
          </w:tcPr>
          <w:p w14:paraId="6711A5F3" w14:textId="77777777" w:rsidR="00D04440" w:rsidRPr="005A7609" w:rsidRDefault="00D04440" w:rsidP="00EC532C">
            <w:pPr>
              <w:spacing w:line="240" w:lineRule="auto"/>
              <w:rPr>
                <w:b/>
                <w:bCs/>
                <w:color w:val="000000" w:themeColor="text1"/>
              </w:rPr>
            </w:pPr>
            <w:r w:rsidRPr="005A7609">
              <w:rPr>
                <w:b/>
                <w:bCs/>
                <w:color w:val="000000" w:themeColor="text1"/>
              </w:rPr>
              <w:t>High</w:t>
            </w:r>
          </w:p>
        </w:tc>
        <w:tc>
          <w:tcPr>
            <w:tcW w:w="2254" w:type="dxa"/>
          </w:tcPr>
          <w:p w14:paraId="2B184C32" w14:textId="77777777" w:rsidR="00D04440" w:rsidRPr="005A7609" w:rsidRDefault="00D04440" w:rsidP="00EC532C">
            <w:pPr>
              <w:spacing w:line="240" w:lineRule="auto"/>
              <w:jc w:val="center"/>
              <w:rPr>
                <w:b/>
                <w:bCs/>
                <w:color w:val="000000" w:themeColor="text1"/>
              </w:rPr>
            </w:pPr>
            <w:r w:rsidRPr="005A7609">
              <w:rPr>
                <w:b/>
                <w:bCs/>
                <w:color w:val="000000" w:themeColor="text1"/>
              </w:rPr>
              <w:t>75-90</w:t>
            </w:r>
          </w:p>
        </w:tc>
        <w:tc>
          <w:tcPr>
            <w:tcW w:w="2254" w:type="dxa"/>
          </w:tcPr>
          <w:p w14:paraId="5E2FE9BD" w14:textId="77777777" w:rsidR="00D04440" w:rsidRPr="005A7609" w:rsidRDefault="00D04440" w:rsidP="00EC532C">
            <w:pPr>
              <w:spacing w:line="240" w:lineRule="auto"/>
              <w:jc w:val="center"/>
              <w:rPr>
                <w:b/>
                <w:bCs/>
                <w:color w:val="000000" w:themeColor="text1"/>
              </w:rPr>
            </w:pPr>
            <w:r w:rsidRPr="005A7609">
              <w:rPr>
                <w:b/>
                <w:bCs/>
                <w:color w:val="000000" w:themeColor="text1"/>
              </w:rPr>
              <w:t>70-85</w:t>
            </w:r>
          </w:p>
        </w:tc>
        <w:tc>
          <w:tcPr>
            <w:tcW w:w="2254" w:type="dxa"/>
          </w:tcPr>
          <w:p w14:paraId="6F26CDC0" w14:textId="77777777" w:rsidR="00D04440" w:rsidRPr="005A7609" w:rsidRDefault="00D04440" w:rsidP="00EC532C">
            <w:pPr>
              <w:spacing w:line="240" w:lineRule="auto"/>
              <w:jc w:val="center"/>
              <w:rPr>
                <w:b/>
                <w:bCs/>
                <w:color w:val="000000" w:themeColor="text1"/>
              </w:rPr>
            </w:pPr>
            <w:r w:rsidRPr="005A7609">
              <w:rPr>
                <w:b/>
                <w:bCs/>
                <w:color w:val="000000" w:themeColor="text1"/>
              </w:rPr>
              <w:t>70—85</w:t>
            </w:r>
          </w:p>
        </w:tc>
      </w:tr>
      <w:tr w:rsidR="00D04440" w14:paraId="5E47F605" w14:textId="77777777" w:rsidTr="009F5AC9">
        <w:tc>
          <w:tcPr>
            <w:tcW w:w="2254" w:type="dxa"/>
          </w:tcPr>
          <w:p w14:paraId="08B9DBD8" w14:textId="77777777" w:rsidR="00D04440" w:rsidRPr="005A7609" w:rsidRDefault="00D04440" w:rsidP="00EC532C">
            <w:pPr>
              <w:spacing w:line="240" w:lineRule="auto"/>
              <w:rPr>
                <w:b/>
                <w:bCs/>
                <w:color w:val="000000" w:themeColor="text1"/>
              </w:rPr>
            </w:pPr>
            <w:r w:rsidRPr="005A7609">
              <w:rPr>
                <w:b/>
                <w:bCs/>
                <w:color w:val="000000" w:themeColor="text1"/>
              </w:rPr>
              <w:t>Very High</w:t>
            </w:r>
          </w:p>
        </w:tc>
        <w:tc>
          <w:tcPr>
            <w:tcW w:w="2254" w:type="dxa"/>
          </w:tcPr>
          <w:p w14:paraId="5D33A8F6" w14:textId="77777777" w:rsidR="00D04440" w:rsidRPr="005A7609" w:rsidRDefault="00D04440" w:rsidP="00EC532C">
            <w:pPr>
              <w:spacing w:line="240" w:lineRule="auto"/>
              <w:jc w:val="center"/>
              <w:rPr>
                <w:b/>
                <w:bCs/>
                <w:color w:val="000000" w:themeColor="text1"/>
              </w:rPr>
            </w:pPr>
            <w:r w:rsidRPr="005A7609">
              <w:rPr>
                <w:b/>
                <w:bCs/>
                <w:color w:val="000000" w:themeColor="text1"/>
              </w:rPr>
              <w:t>&gt;90</w:t>
            </w:r>
          </w:p>
        </w:tc>
        <w:tc>
          <w:tcPr>
            <w:tcW w:w="2254" w:type="dxa"/>
          </w:tcPr>
          <w:p w14:paraId="21E5C7C0" w14:textId="77777777" w:rsidR="00D04440" w:rsidRPr="005A7609" w:rsidRDefault="00D04440" w:rsidP="00EC532C">
            <w:pPr>
              <w:spacing w:line="240" w:lineRule="auto"/>
              <w:jc w:val="center"/>
              <w:rPr>
                <w:b/>
                <w:bCs/>
                <w:color w:val="000000" w:themeColor="text1"/>
              </w:rPr>
            </w:pPr>
            <w:r w:rsidRPr="005A7609">
              <w:rPr>
                <w:b/>
                <w:bCs/>
                <w:color w:val="000000" w:themeColor="text1"/>
              </w:rPr>
              <w:t>&gt;85</w:t>
            </w:r>
          </w:p>
        </w:tc>
        <w:tc>
          <w:tcPr>
            <w:tcW w:w="2254" w:type="dxa"/>
          </w:tcPr>
          <w:p w14:paraId="072CD730" w14:textId="77777777" w:rsidR="00D04440" w:rsidRPr="005A7609" w:rsidRDefault="00D04440" w:rsidP="00EC532C">
            <w:pPr>
              <w:spacing w:line="240" w:lineRule="auto"/>
              <w:jc w:val="center"/>
              <w:rPr>
                <w:b/>
                <w:bCs/>
                <w:color w:val="000000" w:themeColor="text1"/>
              </w:rPr>
            </w:pPr>
            <w:r w:rsidRPr="005A7609">
              <w:rPr>
                <w:b/>
                <w:bCs/>
                <w:color w:val="000000" w:themeColor="text1"/>
              </w:rPr>
              <w:t>&gt;85</w:t>
            </w:r>
          </w:p>
        </w:tc>
      </w:tr>
    </w:tbl>
    <w:p w14:paraId="48254FAE" w14:textId="200D322E" w:rsidR="000B0A9A" w:rsidRPr="00EC532C" w:rsidRDefault="00D04440" w:rsidP="00297DB3">
      <w:pPr>
        <w:spacing w:line="360" w:lineRule="auto"/>
        <w:rPr>
          <w:rFonts w:eastAsia="Times New Roman" w:cs="Calibri"/>
          <w:color w:val="000000"/>
          <w:lang w:eastAsia="en-GB"/>
        </w:rPr>
      </w:pPr>
      <w:r>
        <w:rPr>
          <w:rFonts w:eastAsia="Times New Roman" w:cs="Calibri"/>
          <w:color w:val="000000"/>
          <w:lang w:eastAsia="en-GB"/>
        </w:rPr>
        <w:t>Abbreviations: HRmax = maximum heartrate; HRR = heart rate reserve (</w:t>
      </w:r>
      <w:proofErr w:type="spellStart"/>
      <w:r>
        <w:rPr>
          <w:rFonts w:eastAsia="Times New Roman" w:cs="Calibri"/>
          <w:color w:val="000000"/>
          <w:lang w:eastAsia="en-GB"/>
        </w:rPr>
        <w:t>HRmax-HRrest</w:t>
      </w:r>
      <w:proofErr w:type="spellEnd"/>
      <w:r>
        <w:rPr>
          <w:rFonts w:eastAsia="Times New Roman" w:cs="Calibri"/>
          <w:color w:val="000000"/>
          <w:lang w:eastAsia="en-GB"/>
        </w:rPr>
        <w:t>); VO</w:t>
      </w:r>
      <w:r w:rsidRPr="009F5AC9">
        <w:rPr>
          <w:rFonts w:eastAsia="Times New Roman" w:cs="Calibri"/>
          <w:color w:val="000000"/>
          <w:vertAlign w:val="subscript"/>
          <w:lang w:eastAsia="en-GB"/>
        </w:rPr>
        <w:t>2</w:t>
      </w:r>
      <w:r>
        <w:rPr>
          <w:rFonts w:eastAsia="Times New Roman" w:cs="Calibri"/>
          <w:color w:val="000000"/>
          <w:lang w:eastAsia="en-GB"/>
        </w:rPr>
        <w:t xml:space="preserve"> maximal oxygen consumption. </w:t>
      </w:r>
    </w:p>
    <w:p w14:paraId="07FC3C62" w14:textId="4C207C6B" w:rsidR="00297DB3" w:rsidRPr="00297DB3" w:rsidRDefault="00297DB3" w:rsidP="00297DB3">
      <w:pPr>
        <w:spacing w:line="360" w:lineRule="auto"/>
        <w:rPr>
          <w:b/>
          <w:bCs/>
        </w:rPr>
      </w:pPr>
      <w:r w:rsidRPr="00297DB3">
        <w:rPr>
          <w:b/>
          <w:bCs/>
        </w:rPr>
        <w:lastRenderedPageBreak/>
        <w:t>References:</w:t>
      </w:r>
    </w:p>
    <w:p w14:paraId="75FF897D" w14:textId="7CC121B4" w:rsidR="00C83EFC" w:rsidRPr="00C83EFC" w:rsidRDefault="00297DB3" w:rsidP="00C83EFC">
      <w:pPr>
        <w:widowControl w:val="0"/>
        <w:autoSpaceDE w:val="0"/>
        <w:autoSpaceDN w:val="0"/>
        <w:adjustRightInd w:val="0"/>
        <w:spacing w:after="0" w:line="360" w:lineRule="auto"/>
        <w:ind w:left="640" w:hanging="640"/>
        <w:rPr>
          <w:rFonts w:ascii="Calibri" w:hAnsi="Calibri" w:cs="Calibri"/>
          <w:noProof/>
          <w:sz w:val="24"/>
        </w:rPr>
      </w:pPr>
      <w:r>
        <w:fldChar w:fldCharType="begin" w:fldLock="1"/>
      </w:r>
      <w:r>
        <w:instrText xml:space="preserve">ADDIN Mendeley Bibliography CSL_BIBLIOGRAPHY </w:instrText>
      </w:r>
      <w:r>
        <w:fldChar w:fldCharType="separate"/>
      </w:r>
      <w:r w:rsidR="00C83EFC" w:rsidRPr="00C83EFC">
        <w:rPr>
          <w:rFonts w:ascii="Calibri" w:hAnsi="Calibri" w:cs="Calibri"/>
          <w:noProof/>
          <w:sz w:val="24"/>
        </w:rPr>
        <w:t xml:space="preserve">1. </w:t>
      </w:r>
      <w:r w:rsidR="00C83EFC" w:rsidRPr="00C83EFC">
        <w:rPr>
          <w:rFonts w:ascii="Calibri" w:hAnsi="Calibri" w:cs="Calibri"/>
          <w:noProof/>
          <w:sz w:val="24"/>
        </w:rPr>
        <w:tab/>
        <w:t xml:space="preserve">Fiuza-Luces C, Santos-Lozano A, Joyner M, Carrera-Bastos P, Picazo O, Zugaza JL, Izquierdo M, Ruilope LM, Lucia A. Exercise benefits in cardiovascular disease: beyond attenuation of traditional risk  factors. </w:t>
      </w:r>
      <w:r w:rsidR="00C83EFC" w:rsidRPr="00C83EFC">
        <w:rPr>
          <w:rFonts w:ascii="Calibri" w:hAnsi="Calibri" w:cs="Calibri"/>
          <w:i/>
          <w:iCs/>
          <w:noProof/>
          <w:sz w:val="24"/>
        </w:rPr>
        <w:t>Nat Rev Cardiol</w:t>
      </w:r>
      <w:r w:rsidR="00C83EFC" w:rsidRPr="00C83EFC">
        <w:rPr>
          <w:rFonts w:ascii="Calibri" w:hAnsi="Calibri" w:cs="Calibri"/>
          <w:noProof/>
          <w:sz w:val="24"/>
        </w:rPr>
        <w:t xml:space="preserve">. 2018;15:731–743. </w:t>
      </w:r>
    </w:p>
    <w:p w14:paraId="674A7885"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2. </w:t>
      </w:r>
      <w:r w:rsidRPr="00C83EFC">
        <w:rPr>
          <w:rFonts w:ascii="Calibri" w:hAnsi="Calibri" w:cs="Calibri"/>
          <w:noProof/>
          <w:sz w:val="24"/>
        </w:rPr>
        <w:tab/>
        <w:t xml:space="preserve">Elliott PM, Anastasakis A, Borger MA, Borggrefe M, Cecchi F, Charron P, Hagege AA, Lafont A, Limongelli G, Mahrholdt H, McKenna WJ, Mogensen J, Nihoyannopoulos P, Nistri S, Pieper PG, Pieske B, Rapezzi C, Rutten FH, Tillmanns C, Watkins H. 2014 ESC Guidelines on diagnosis and management of hypertrophic cardiomyopathy: the Task Force for the Diagnosis and Management of Hypertrophic Cardiomyopathy of the European Society of Cardiology (ESC). </w:t>
      </w:r>
      <w:r w:rsidRPr="00C83EFC">
        <w:rPr>
          <w:rFonts w:ascii="Calibri" w:hAnsi="Calibri" w:cs="Calibri"/>
          <w:i/>
          <w:iCs/>
          <w:noProof/>
          <w:sz w:val="24"/>
        </w:rPr>
        <w:t>Eur Heart J</w:t>
      </w:r>
      <w:r w:rsidRPr="00C83EFC">
        <w:rPr>
          <w:rFonts w:ascii="Calibri" w:hAnsi="Calibri" w:cs="Calibri"/>
          <w:noProof/>
          <w:sz w:val="24"/>
        </w:rPr>
        <w:t xml:space="preserve">. 2014;35:2733–2779. </w:t>
      </w:r>
    </w:p>
    <w:p w14:paraId="2EFE66C0"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3. </w:t>
      </w:r>
      <w:r w:rsidRPr="00C83EFC">
        <w:rPr>
          <w:rFonts w:ascii="Calibri" w:hAnsi="Calibri" w:cs="Calibri"/>
          <w:noProof/>
          <w:sz w:val="24"/>
        </w:rPr>
        <w:tab/>
        <w:t xml:space="preserve">Peterson DF, Siebert DM, Kucera KL, Thomas LC, Maleszewski JJ, Lopez-Anderson M, Suchsland MZ, Harmon KG, Drezner JA. Etiology of Sudden Cardiac Arrest and Death in US Competitive Athletes: A 2-Year  Prospective Surveillance Study. </w:t>
      </w:r>
      <w:r w:rsidRPr="00C83EFC">
        <w:rPr>
          <w:rFonts w:ascii="Calibri" w:hAnsi="Calibri" w:cs="Calibri"/>
          <w:i/>
          <w:iCs/>
          <w:noProof/>
          <w:sz w:val="24"/>
        </w:rPr>
        <w:t>Clin J Sport Med  Off J Can Acad  Sport Med</w:t>
      </w:r>
      <w:r w:rsidRPr="00C83EFC">
        <w:rPr>
          <w:rFonts w:ascii="Calibri" w:hAnsi="Calibri" w:cs="Calibri"/>
          <w:noProof/>
          <w:sz w:val="24"/>
        </w:rPr>
        <w:t xml:space="preserve">. 2020;30:305–314. </w:t>
      </w:r>
    </w:p>
    <w:p w14:paraId="70B8A4D2"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4. </w:t>
      </w:r>
      <w:r w:rsidRPr="00C83EFC">
        <w:rPr>
          <w:rFonts w:ascii="Calibri" w:hAnsi="Calibri" w:cs="Calibri"/>
          <w:noProof/>
          <w:sz w:val="24"/>
        </w:rPr>
        <w:tab/>
        <w:t xml:space="preserve">Maron BJ, Doerer JJ, Haas TS, Tierney DM, Mueller FO. Sudden deaths in young competitive athletes analysis of 1866 deaths in the united states, 1980-2006. </w:t>
      </w:r>
      <w:r w:rsidRPr="00C83EFC">
        <w:rPr>
          <w:rFonts w:ascii="Calibri" w:hAnsi="Calibri" w:cs="Calibri"/>
          <w:i/>
          <w:iCs/>
          <w:noProof/>
          <w:sz w:val="24"/>
        </w:rPr>
        <w:t>Circulation</w:t>
      </w:r>
      <w:r w:rsidRPr="00C83EFC">
        <w:rPr>
          <w:rFonts w:ascii="Calibri" w:hAnsi="Calibri" w:cs="Calibri"/>
          <w:noProof/>
          <w:sz w:val="24"/>
        </w:rPr>
        <w:t xml:space="preserve">. 2009;119:1085–1092. </w:t>
      </w:r>
    </w:p>
    <w:p w14:paraId="7697FAA8"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5. </w:t>
      </w:r>
      <w:r w:rsidRPr="00C83EFC">
        <w:rPr>
          <w:rFonts w:ascii="Calibri" w:hAnsi="Calibri" w:cs="Calibri"/>
          <w:noProof/>
          <w:sz w:val="24"/>
        </w:rPr>
        <w:tab/>
        <w:t xml:space="preserve">Corrado D, Basso C, Pavei A, Michieli P, Schiavon M, Thiene G. Trends in sudden cardiovascular death in young competitive athletes after implementation of a preparticipation screening program. </w:t>
      </w:r>
      <w:r w:rsidRPr="00C83EFC">
        <w:rPr>
          <w:rFonts w:ascii="Calibri" w:hAnsi="Calibri" w:cs="Calibri"/>
          <w:i/>
          <w:iCs/>
          <w:noProof/>
          <w:sz w:val="24"/>
        </w:rPr>
        <w:t>JAMA</w:t>
      </w:r>
      <w:r w:rsidRPr="00C83EFC">
        <w:rPr>
          <w:rFonts w:ascii="Calibri" w:hAnsi="Calibri" w:cs="Calibri"/>
          <w:noProof/>
          <w:sz w:val="24"/>
        </w:rPr>
        <w:t xml:space="preserve">. 2006;296:1593–1601. </w:t>
      </w:r>
    </w:p>
    <w:p w14:paraId="3F77EE4D"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6. </w:t>
      </w:r>
      <w:r w:rsidRPr="00C83EFC">
        <w:rPr>
          <w:rFonts w:ascii="Calibri" w:hAnsi="Calibri" w:cs="Calibri"/>
          <w:noProof/>
          <w:sz w:val="24"/>
        </w:rPr>
        <w:tab/>
        <w:t xml:space="preserve">Kim JH, Malhotra R, Chiampas G, d’Hemecourt P, Troyanos C, Cianca J, Smith RN, Wang TJ, Roberts WO, Thompson PD, Baggish AL. Cardiac arrest during long-distance running races. </w:t>
      </w:r>
      <w:r w:rsidRPr="00C83EFC">
        <w:rPr>
          <w:rFonts w:ascii="Calibri" w:hAnsi="Calibri" w:cs="Calibri"/>
          <w:i/>
          <w:iCs/>
          <w:noProof/>
          <w:sz w:val="24"/>
        </w:rPr>
        <w:t>N Engl J Med</w:t>
      </w:r>
      <w:r w:rsidRPr="00C83EFC">
        <w:rPr>
          <w:rFonts w:ascii="Calibri" w:hAnsi="Calibri" w:cs="Calibri"/>
          <w:noProof/>
          <w:sz w:val="24"/>
        </w:rPr>
        <w:t xml:space="preserve">. 2012;366:130–140. </w:t>
      </w:r>
    </w:p>
    <w:p w14:paraId="76FDCFC5" w14:textId="24EFFA9B" w:rsidR="00C83EFC" w:rsidRPr="00C83EFC" w:rsidRDefault="00C83EFC" w:rsidP="005D07EB">
      <w:pPr>
        <w:widowControl w:val="0"/>
        <w:autoSpaceDE w:val="0"/>
        <w:autoSpaceDN w:val="0"/>
        <w:adjustRightInd w:val="0"/>
        <w:spacing w:after="0" w:line="360" w:lineRule="auto"/>
        <w:ind w:left="640" w:hanging="640"/>
        <w:jc w:val="left"/>
        <w:rPr>
          <w:rFonts w:ascii="Calibri" w:hAnsi="Calibri" w:cs="Calibri"/>
          <w:noProof/>
          <w:sz w:val="24"/>
        </w:rPr>
      </w:pPr>
      <w:r w:rsidRPr="00C83EFC">
        <w:rPr>
          <w:rFonts w:ascii="Calibri" w:hAnsi="Calibri" w:cs="Calibri"/>
          <w:noProof/>
          <w:sz w:val="24"/>
        </w:rPr>
        <w:t xml:space="preserve">7. </w:t>
      </w:r>
      <w:r w:rsidRPr="00C83EFC">
        <w:rPr>
          <w:rFonts w:ascii="Calibri" w:hAnsi="Calibri" w:cs="Calibri"/>
          <w:noProof/>
          <w:sz w:val="24"/>
        </w:rPr>
        <w:tab/>
        <w:t xml:space="preserve">Houston BA, Stevens GR. Hypertrophic cardiomyopathy: a review. </w:t>
      </w:r>
      <w:r w:rsidRPr="00C83EFC">
        <w:rPr>
          <w:rFonts w:ascii="Calibri" w:hAnsi="Calibri" w:cs="Calibri"/>
          <w:i/>
          <w:iCs/>
          <w:noProof/>
          <w:sz w:val="24"/>
        </w:rPr>
        <w:t>Clin Med Insights Cardiol</w:t>
      </w:r>
      <w:r w:rsidRPr="00C83EFC">
        <w:rPr>
          <w:rFonts w:ascii="Calibri" w:hAnsi="Calibri" w:cs="Calibri"/>
          <w:noProof/>
          <w:sz w:val="24"/>
        </w:rPr>
        <w:t xml:space="preserve">. 2015;8:53–65. </w:t>
      </w:r>
    </w:p>
    <w:p w14:paraId="0218A391"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8. </w:t>
      </w:r>
      <w:r w:rsidRPr="00C83EFC">
        <w:rPr>
          <w:rFonts w:ascii="Calibri" w:hAnsi="Calibri" w:cs="Calibri"/>
          <w:noProof/>
          <w:sz w:val="24"/>
        </w:rPr>
        <w:tab/>
        <w:t xml:space="preserve">O’Mahony C, Jichi F, Pavlou M, Monserrat L, Anastasakis A, Rapezzi C, Biagini E, Gimeno JR, Limongelli G, McKenna WJ, Omar RZ, Elliott PM. A novel clinical risk prediction model for sudden cardiac death in hypertrophic cardiomyopathy (HCM risk-SCD). </w:t>
      </w:r>
      <w:r w:rsidRPr="00C83EFC">
        <w:rPr>
          <w:rFonts w:ascii="Calibri" w:hAnsi="Calibri" w:cs="Calibri"/>
          <w:i/>
          <w:iCs/>
          <w:noProof/>
          <w:sz w:val="24"/>
        </w:rPr>
        <w:t>Eur Heart J</w:t>
      </w:r>
      <w:r w:rsidRPr="00C83EFC">
        <w:rPr>
          <w:rFonts w:ascii="Calibri" w:hAnsi="Calibri" w:cs="Calibri"/>
          <w:noProof/>
          <w:sz w:val="24"/>
        </w:rPr>
        <w:t xml:space="preserve">. 2014;35:2010–2020. </w:t>
      </w:r>
    </w:p>
    <w:p w14:paraId="0647B3D7"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9. </w:t>
      </w:r>
      <w:r w:rsidRPr="00C83EFC">
        <w:rPr>
          <w:rFonts w:ascii="Calibri" w:hAnsi="Calibri" w:cs="Calibri"/>
          <w:noProof/>
          <w:sz w:val="24"/>
        </w:rPr>
        <w:tab/>
        <w:t xml:space="preserve">Maron BJ, Rowin EJ, Casey SA, Maron MS. How Hypertrophic Cardiomyopathy Became a Contemporary Treatable Genetic Disease With  Low Mortality: Shaped by 50 Years of </w:t>
      </w:r>
      <w:r w:rsidRPr="00C83EFC">
        <w:rPr>
          <w:rFonts w:ascii="Calibri" w:hAnsi="Calibri" w:cs="Calibri"/>
          <w:noProof/>
          <w:sz w:val="24"/>
        </w:rPr>
        <w:lastRenderedPageBreak/>
        <w:t xml:space="preserve">Clinical Research and Practice. </w:t>
      </w:r>
      <w:r w:rsidRPr="00C83EFC">
        <w:rPr>
          <w:rFonts w:ascii="Calibri" w:hAnsi="Calibri" w:cs="Calibri"/>
          <w:i/>
          <w:iCs/>
          <w:noProof/>
          <w:sz w:val="24"/>
        </w:rPr>
        <w:t>JAMA Cardiol</w:t>
      </w:r>
      <w:r w:rsidRPr="00C83EFC">
        <w:rPr>
          <w:rFonts w:ascii="Calibri" w:hAnsi="Calibri" w:cs="Calibri"/>
          <w:noProof/>
          <w:sz w:val="24"/>
        </w:rPr>
        <w:t xml:space="preserve">. 2016;1:98–105. </w:t>
      </w:r>
    </w:p>
    <w:p w14:paraId="07CB017F"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10. </w:t>
      </w:r>
      <w:r w:rsidRPr="00C83EFC">
        <w:rPr>
          <w:rFonts w:ascii="Calibri" w:hAnsi="Calibri" w:cs="Calibri"/>
          <w:noProof/>
          <w:sz w:val="24"/>
        </w:rPr>
        <w:tab/>
        <w:t xml:space="preserve">Hindieh W, Adler A, Weissler-Snir A, Fourey D, Harris S, Rakowski H. Exercise in patients with hypertrophic cardiomyopathy: A review of current evidence,  national guideline recommendations and a proposal for a new direction to fitness. </w:t>
      </w:r>
      <w:r w:rsidRPr="00C83EFC">
        <w:rPr>
          <w:rFonts w:ascii="Calibri" w:hAnsi="Calibri" w:cs="Calibri"/>
          <w:i/>
          <w:iCs/>
          <w:noProof/>
          <w:sz w:val="24"/>
        </w:rPr>
        <w:t>J Sci Med Sport</w:t>
      </w:r>
      <w:r w:rsidRPr="00C83EFC">
        <w:rPr>
          <w:rFonts w:ascii="Calibri" w:hAnsi="Calibri" w:cs="Calibri"/>
          <w:noProof/>
          <w:sz w:val="24"/>
        </w:rPr>
        <w:t xml:space="preserve">. 2017;20:333–338. </w:t>
      </w:r>
    </w:p>
    <w:p w14:paraId="12052D10"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11. </w:t>
      </w:r>
      <w:r w:rsidRPr="00C83EFC">
        <w:rPr>
          <w:rFonts w:ascii="Calibri" w:hAnsi="Calibri" w:cs="Calibri"/>
          <w:noProof/>
          <w:sz w:val="24"/>
        </w:rPr>
        <w:tab/>
        <w:t xml:space="preserve">Finocchiaro G, Papadakis M, Tanzarella G, Dhutia H, Miles C, Tome M, Behr ER, Sharma S, Sheppard MN. Sudden Death Can Be the First Manifestation of Hypertrophic Cardiomyopathy: Data  From a United Kingdom Pathology Registry. JACC. Clin. Electrophysiol. 2019;5:252–254. </w:t>
      </w:r>
    </w:p>
    <w:p w14:paraId="6B9E716A"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12. </w:t>
      </w:r>
      <w:r w:rsidRPr="00C83EFC">
        <w:rPr>
          <w:rFonts w:ascii="Calibri" w:hAnsi="Calibri" w:cs="Calibri"/>
          <w:noProof/>
          <w:sz w:val="24"/>
        </w:rPr>
        <w:tab/>
        <w:t xml:space="preserve">Maron BJ, Udelson JE, Bonow RO, Nishimura RA, Ackerman MJ, Estes NAM 3rd, Cooper LTJ, Link MS, Maron MS. Eligibility and Disqualification Recommendations for Competitive Athletes With  Cardiovascular Abnormalities: Task Force 3: Hypertrophic Cardiomyopathy, Arrhythmogenic Right Ventricular Cardiomyopathy and Other Cardiomyopathies, and Myocarditis: A Scientific Statement From the American Heart Association and American College of Cardiology. </w:t>
      </w:r>
      <w:r w:rsidRPr="00C83EFC">
        <w:rPr>
          <w:rFonts w:ascii="Calibri" w:hAnsi="Calibri" w:cs="Calibri"/>
          <w:i/>
          <w:iCs/>
          <w:noProof/>
          <w:sz w:val="24"/>
        </w:rPr>
        <w:t>Circulation</w:t>
      </w:r>
      <w:r w:rsidRPr="00C83EFC">
        <w:rPr>
          <w:rFonts w:ascii="Calibri" w:hAnsi="Calibri" w:cs="Calibri"/>
          <w:noProof/>
          <w:sz w:val="24"/>
        </w:rPr>
        <w:t xml:space="preserve">. 2015;132:e273-80. </w:t>
      </w:r>
    </w:p>
    <w:p w14:paraId="3871E811"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13. </w:t>
      </w:r>
      <w:r w:rsidRPr="00C83EFC">
        <w:rPr>
          <w:rFonts w:ascii="Calibri" w:hAnsi="Calibri" w:cs="Calibri"/>
          <w:noProof/>
          <w:sz w:val="24"/>
        </w:rPr>
        <w:tab/>
        <w:t xml:space="preserve">Usoro AO, Bradford N, Shah AJ, Soliman EZ. Risk of mortality in individuals with low QRS voltage and free of cardiovascular  disease. </w:t>
      </w:r>
      <w:r w:rsidRPr="00C83EFC">
        <w:rPr>
          <w:rFonts w:ascii="Calibri" w:hAnsi="Calibri" w:cs="Calibri"/>
          <w:i/>
          <w:iCs/>
          <w:noProof/>
          <w:sz w:val="24"/>
        </w:rPr>
        <w:t>Am J Cardiol</w:t>
      </w:r>
      <w:r w:rsidRPr="00C83EFC">
        <w:rPr>
          <w:rFonts w:ascii="Calibri" w:hAnsi="Calibri" w:cs="Calibri"/>
          <w:noProof/>
          <w:sz w:val="24"/>
        </w:rPr>
        <w:t xml:space="preserve">. 2014;113:1514–1517. </w:t>
      </w:r>
    </w:p>
    <w:p w14:paraId="04E0B80F"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14. </w:t>
      </w:r>
      <w:r w:rsidRPr="00C83EFC">
        <w:rPr>
          <w:rFonts w:ascii="Calibri" w:hAnsi="Calibri" w:cs="Calibri"/>
          <w:noProof/>
          <w:sz w:val="24"/>
        </w:rPr>
        <w:tab/>
        <w:t xml:space="preserve">Bruch C, Schmermund A, Dagres N, Bartel T, Caspari G, Sack S, Erbel R. Changes in QRS voltage in cardiac tamponade and pericardial effusion: reversibility after pericardiocentesis and after anti-inflammatory drug treatment. </w:t>
      </w:r>
      <w:r w:rsidRPr="00C83EFC">
        <w:rPr>
          <w:rFonts w:ascii="Calibri" w:hAnsi="Calibri" w:cs="Calibri"/>
          <w:i/>
          <w:iCs/>
          <w:noProof/>
          <w:sz w:val="24"/>
        </w:rPr>
        <w:t>J Am Coll Cardiol</w:t>
      </w:r>
      <w:r w:rsidRPr="00C83EFC">
        <w:rPr>
          <w:rFonts w:ascii="Calibri" w:hAnsi="Calibri" w:cs="Calibri"/>
          <w:noProof/>
          <w:sz w:val="24"/>
        </w:rPr>
        <w:t xml:space="preserve">. 2001;38:219–226. </w:t>
      </w:r>
    </w:p>
    <w:p w14:paraId="3C01CFCC"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15. </w:t>
      </w:r>
      <w:r w:rsidRPr="00C83EFC">
        <w:rPr>
          <w:rFonts w:ascii="Calibri" w:hAnsi="Calibri" w:cs="Calibri"/>
          <w:noProof/>
          <w:sz w:val="24"/>
        </w:rPr>
        <w:tab/>
        <w:t xml:space="preserve">Pelliccia A, Sharma S, Gati S, Bäck M, Börjesson M, Caselli S, Collet J-P, Corrado D, Drezner JA, Halle M, Hansen D, Heidbuchel H, Myers J, Niebauer J, Papadakis M, Piepoli MF, Prescott E, Roos-Hesselink JW, Graham Stuart A, Taylor RS, Thompson PD, Tiberi M, Vanhees L, Wilhelm M. 2020 ESC Guidelines on sports cardiology and exercise in patients with cardiovascular disease: The Task Force on sports cardiology and exercise in patients with cardiovascular disease of the European Society of Cardiology (ESC). </w:t>
      </w:r>
      <w:r w:rsidRPr="00C83EFC">
        <w:rPr>
          <w:rFonts w:ascii="Calibri" w:hAnsi="Calibri" w:cs="Calibri"/>
          <w:i/>
          <w:iCs/>
          <w:noProof/>
          <w:sz w:val="24"/>
        </w:rPr>
        <w:t>Eur Heart J</w:t>
      </w:r>
      <w:r w:rsidRPr="00C83EFC">
        <w:rPr>
          <w:rFonts w:ascii="Calibri" w:hAnsi="Calibri" w:cs="Calibri"/>
          <w:noProof/>
          <w:sz w:val="24"/>
        </w:rPr>
        <w:t xml:space="preserve"> [Internet]. 2020;Available from: https://doi.org/10.1093/eurheartj/ehaa605</w:t>
      </w:r>
    </w:p>
    <w:p w14:paraId="2C8D8F5D"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16. </w:t>
      </w:r>
      <w:r w:rsidRPr="00C83EFC">
        <w:rPr>
          <w:rFonts w:ascii="Calibri" w:hAnsi="Calibri" w:cs="Calibri"/>
          <w:noProof/>
          <w:sz w:val="24"/>
        </w:rPr>
        <w:tab/>
        <w:t xml:space="preserve">Ommen SR, Mital S, Burke MA, Day SM, Deswal A, Elliott P, Evanovich LL, Hung J, Joglar JA, Kantor P, Kimmelstiel C, Kittleson M, Link MS, Maron MS, Martinez MW, Miyake CY, Schaff H V, Semsarian C, Sorajja P. 2020 AHA/ACC Guideline for the Diagnosis and Treatment of Patients With Hypertrophic  Cardiomyopathy: A Report of the American </w:t>
      </w:r>
      <w:r w:rsidRPr="00C83EFC">
        <w:rPr>
          <w:rFonts w:ascii="Calibri" w:hAnsi="Calibri" w:cs="Calibri"/>
          <w:noProof/>
          <w:sz w:val="24"/>
        </w:rPr>
        <w:lastRenderedPageBreak/>
        <w:t xml:space="preserve">College of Cardiology/American Heart Association Joint Committee on Clinical Practice Guidelines. </w:t>
      </w:r>
      <w:r w:rsidRPr="00C83EFC">
        <w:rPr>
          <w:rFonts w:ascii="Calibri" w:hAnsi="Calibri" w:cs="Calibri"/>
          <w:i/>
          <w:iCs/>
          <w:noProof/>
          <w:sz w:val="24"/>
        </w:rPr>
        <w:t>Circulation</w:t>
      </w:r>
      <w:r w:rsidRPr="00C83EFC">
        <w:rPr>
          <w:rFonts w:ascii="Calibri" w:hAnsi="Calibri" w:cs="Calibri"/>
          <w:noProof/>
          <w:sz w:val="24"/>
        </w:rPr>
        <w:t xml:space="preserve">. 2020;142:e558–e631. </w:t>
      </w:r>
    </w:p>
    <w:p w14:paraId="4DC1BCD9"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17. </w:t>
      </w:r>
      <w:r w:rsidRPr="00C83EFC">
        <w:rPr>
          <w:rFonts w:ascii="Calibri" w:hAnsi="Calibri" w:cs="Calibri"/>
          <w:noProof/>
          <w:sz w:val="24"/>
        </w:rPr>
        <w:tab/>
        <w:t xml:space="preserve">Olivotto I, Maron BJ, Tomberli B, Appelbaum E, Salton C, Haas TS, Gibson CM, Nistri S, Servettini E, Chan RH, Udelson JE, Lesser JR, Cecchi F, Manning WJ, Maron MS. Obesity and its association to phenotype and clinical course in hypertrophic  cardiomyopathy. </w:t>
      </w:r>
      <w:r w:rsidRPr="00C83EFC">
        <w:rPr>
          <w:rFonts w:ascii="Calibri" w:hAnsi="Calibri" w:cs="Calibri"/>
          <w:i/>
          <w:iCs/>
          <w:noProof/>
          <w:sz w:val="24"/>
        </w:rPr>
        <w:t>J Am Coll Cardiol</w:t>
      </w:r>
      <w:r w:rsidRPr="00C83EFC">
        <w:rPr>
          <w:rFonts w:ascii="Calibri" w:hAnsi="Calibri" w:cs="Calibri"/>
          <w:noProof/>
          <w:sz w:val="24"/>
        </w:rPr>
        <w:t xml:space="preserve">. 2013;62:449–457. </w:t>
      </w:r>
    </w:p>
    <w:p w14:paraId="1C76B769"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18. </w:t>
      </w:r>
      <w:r w:rsidRPr="00C83EFC">
        <w:rPr>
          <w:rFonts w:ascii="Calibri" w:hAnsi="Calibri" w:cs="Calibri"/>
          <w:noProof/>
          <w:sz w:val="24"/>
        </w:rPr>
        <w:tab/>
        <w:t xml:space="preserve">Reineck E, Rolston B, Bragg-Gresham JL, Salberg L, Baty L, Kumar S, Wheeler MT, Ashley E, Saberi S, Day SM. Physical activity and other health behaviors in adults with hypertrophic  cardiomyopathy. </w:t>
      </w:r>
      <w:r w:rsidRPr="00C83EFC">
        <w:rPr>
          <w:rFonts w:ascii="Calibri" w:hAnsi="Calibri" w:cs="Calibri"/>
          <w:i/>
          <w:iCs/>
          <w:noProof/>
          <w:sz w:val="24"/>
        </w:rPr>
        <w:t>Am J Cardiol</w:t>
      </w:r>
      <w:r w:rsidRPr="00C83EFC">
        <w:rPr>
          <w:rFonts w:ascii="Calibri" w:hAnsi="Calibri" w:cs="Calibri"/>
          <w:noProof/>
          <w:sz w:val="24"/>
        </w:rPr>
        <w:t xml:space="preserve">. 2013;111:1034–1039. </w:t>
      </w:r>
    </w:p>
    <w:p w14:paraId="1167042D"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19. </w:t>
      </w:r>
      <w:r w:rsidRPr="00C83EFC">
        <w:rPr>
          <w:rFonts w:ascii="Calibri" w:hAnsi="Calibri" w:cs="Calibri"/>
          <w:noProof/>
          <w:sz w:val="24"/>
        </w:rPr>
        <w:tab/>
        <w:t xml:space="preserve">Sweeting J, Ingles J, Timperio A, Patterson J, Ball K, Semsarian C. Physical activity in hypertrophic cardiomyopathy: prevalence of inactivity and  perceived barriers. </w:t>
      </w:r>
      <w:r w:rsidRPr="00C83EFC">
        <w:rPr>
          <w:rFonts w:ascii="Calibri" w:hAnsi="Calibri" w:cs="Calibri"/>
          <w:i/>
          <w:iCs/>
          <w:noProof/>
          <w:sz w:val="24"/>
        </w:rPr>
        <w:t>Open Hear</w:t>
      </w:r>
      <w:r w:rsidRPr="00C83EFC">
        <w:rPr>
          <w:rFonts w:ascii="Calibri" w:hAnsi="Calibri" w:cs="Calibri"/>
          <w:noProof/>
          <w:sz w:val="24"/>
        </w:rPr>
        <w:t xml:space="preserve">. 2016;3:e000484. </w:t>
      </w:r>
    </w:p>
    <w:p w14:paraId="3817DB56"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20. </w:t>
      </w:r>
      <w:r w:rsidRPr="00C83EFC">
        <w:rPr>
          <w:rFonts w:ascii="Calibri" w:hAnsi="Calibri" w:cs="Calibri"/>
          <w:noProof/>
          <w:sz w:val="24"/>
        </w:rPr>
        <w:tab/>
        <w:t xml:space="preserve">Sheikh N, Papadakis M, Panoulas VF, Prakash K, Millar L, Adami P, Zaidi A, Gati S, Wilson M, Carr-White G, Tomé MTE, Behr ER, Sharma S. Comparison of hypertrophic cardiomyopathy in Afro-Caribbean versus white patients in the UK. </w:t>
      </w:r>
      <w:r w:rsidRPr="00C83EFC">
        <w:rPr>
          <w:rFonts w:ascii="Calibri" w:hAnsi="Calibri" w:cs="Calibri"/>
          <w:i/>
          <w:iCs/>
          <w:noProof/>
          <w:sz w:val="24"/>
        </w:rPr>
        <w:t>Heart</w:t>
      </w:r>
      <w:r w:rsidRPr="00C83EFC">
        <w:rPr>
          <w:rFonts w:ascii="Calibri" w:hAnsi="Calibri" w:cs="Calibri"/>
          <w:noProof/>
          <w:sz w:val="24"/>
        </w:rPr>
        <w:t xml:space="preserve">. 2016;102. </w:t>
      </w:r>
    </w:p>
    <w:p w14:paraId="0646336F"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21. </w:t>
      </w:r>
      <w:r w:rsidRPr="00C83EFC">
        <w:rPr>
          <w:rFonts w:ascii="Calibri" w:hAnsi="Calibri" w:cs="Calibri"/>
          <w:noProof/>
          <w:sz w:val="24"/>
        </w:rPr>
        <w:tab/>
        <w:t xml:space="preserve">Fumagalli C, Maurizi N, Day SM, Ashley EA, Michels M, Colan SD, Jacoby D, Marchionni N, Vincent-Tompkins J, Ho CY, Olivotto I. Association of Obesity With Adverse Long-term Outcomes in Hypertrophic  Cardiomyopathy. </w:t>
      </w:r>
      <w:r w:rsidRPr="00C83EFC">
        <w:rPr>
          <w:rFonts w:ascii="Calibri" w:hAnsi="Calibri" w:cs="Calibri"/>
          <w:i/>
          <w:iCs/>
          <w:noProof/>
          <w:sz w:val="24"/>
        </w:rPr>
        <w:t>JAMA Cardiol</w:t>
      </w:r>
      <w:r w:rsidRPr="00C83EFC">
        <w:rPr>
          <w:rFonts w:ascii="Calibri" w:hAnsi="Calibri" w:cs="Calibri"/>
          <w:noProof/>
          <w:sz w:val="24"/>
        </w:rPr>
        <w:t xml:space="preserve">. 2020;5:65–72. </w:t>
      </w:r>
    </w:p>
    <w:p w14:paraId="4E2FDDD9"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22. </w:t>
      </w:r>
      <w:r w:rsidRPr="00C83EFC">
        <w:rPr>
          <w:rFonts w:ascii="Calibri" w:hAnsi="Calibri" w:cs="Calibri"/>
          <w:noProof/>
          <w:sz w:val="24"/>
        </w:rPr>
        <w:tab/>
        <w:t xml:space="preserve">Sorajja P, Ommen SR, Nishimura RA, Gersh BJ, Berger PB, Tajik AJ. Adverse prognosis of patients with hypertrophic cardiomyopathy who have epicardial coronary artery disease. </w:t>
      </w:r>
      <w:r w:rsidRPr="00C83EFC">
        <w:rPr>
          <w:rFonts w:ascii="Calibri" w:hAnsi="Calibri" w:cs="Calibri"/>
          <w:i/>
          <w:iCs/>
          <w:noProof/>
          <w:sz w:val="24"/>
        </w:rPr>
        <w:t>Circulation</w:t>
      </w:r>
      <w:r w:rsidRPr="00C83EFC">
        <w:rPr>
          <w:rFonts w:ascii="Calibri" w:hAnsi="Calibri" w:cs="Calibri"/>
          <w:noProof/>
          <w:sz w:val="24"/>
        </w:rPr>
        <w:t xml:space="preserve">. 2003;108:2342–2348. </w:t>
      </w:r>
    </w:p>
    <w:p w14:paraId="1D5EB456"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23. </w:t>
      </w:r>
      <w:r w:rsidRPr="00C83EFC">
        <w:rPr>
          <w:rFonts w:ascii="Calibri" w:hAnsi="Calibri" w:cs="Calibri"/>
          <w:noProof/>
          <w:sz w:val="24"/>
        </w:rPr>
        <w:tab/>
        <w:t xml:space="preserve">Sattelmair J, Pertman J, Ding EL, Kohl HW 3rd, Haskell W, Lee I-M. Dose response between physical activity and risk of coronary heart disease: a meta-analysis. </w:t>
      </w:r>
      <w:r w:rsidRPr="00C83EFC">
        <w:rPr>
          <w:rFonts w:ascii="Calibri" w:hAnsi="Calibri" w:cs="Calibri"/>
          <w:i/>
          <w:iCs/>
          <w:noProof/>
          <w:sz w:val="24"/>
        </w:rPr>
        <w:t>Circulation</w:t>
      </w:r>
      <w:r w:rsidRPr="00C83EFC">
        <w:rPr>
          <w:rFonts w:ascii="Calibri" w:hAnsi="Calibri" w:cs="Calibri"/>
          <w:noProof/>
          <w:sz w:val="24"/>
        </w:rPr>
        <w:t xml:space="preserve">. 2011;124:789–795. </w:t>
      </w:r>
    </w:p>
    <w:p w14:paraId="55390D4D"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24. </w:t>
      </w:r>
      <w:r w:rsidRPr="00C83EFC">
        <w:rPr>
          <w:rFonts w:ascii="Calibri" w:hAnsi="Calibri" w:cs="Calibri"/>
          <w:noProof/>
          <w:sz w:val="24"/>
        </w:rPr>
        <w:tab/>
        <w:t xml:space="preserve">Sorajja P, Allison T, Hayes C, Nishimura RA, Lam CSP, Ommen SR. Prognostic utility of metabolic exercise testing in minimally symptomatic patients  with obstructive hypertrophic cardiomyopathy. </w:t>
      </w:r>
      <w:r w:rsidRPr="00C83EFC">
        <w:rPr>
          <w:rFonts w:ascii="Calibri" w:hAnsi="Calibri" w:cs="Calibri"/>
          <w:i/>
          <w:iCs/>
          <w:noProof/>
          <w:sz w:val="24"/>
        </w:rPr>
        <w:t>Am J Cardiol</w:t>
      </w:r>
      <w:r w:rsidRPr="00C83EFC">
        <w:rPr>
          <w:rFonts w:ascii="Calibri" w:hAnsi="Calibri" w:cs="Calibri"/>
          <w:noProof/>
          <w:sz w:val="24"/>
        </w:rPr>
        <w:t xml:space="preserve">. 2012;109:1494–1498. </w:t>
      </w:r>
    </w:p>
    <w:p w14:paraId="08C01672"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25. </w:t>
      </w:r>
      <w:r w:rsidRPr="00C83EFC">
        <w:rPr>
          <w:rFonts w:ascii="Calibri" w:hAnsi="Calibri" w:cs="Calibri"/>
          <w:noProof/>
          <w:sz w:val="24"/>
        </w:rPr>
        <w:tab/>
        <w:t xml:space="preserve">Desai MY, Bhonsale A, Patel P, Naji P, Smedira NG, Thamilarasan M, Lytle BW, Lever HM. Exercise echocardiography in asymptomatic HCM: exercise capacity, and not LV outflow  tract gradient predicts long-term outcomes. </w:t>
      </w:r>
      <w:r w:rsidRPr="00C83EFC">
        <w:rPr>
          <w:rFonts w:ascii="Calibri" w:hAnsi="Calibri" w:cs="Calibri"/>
          <w:i/>
          <w:iCs/>
          <w:noProof/>
          <w:sz w:val="24"/>
        </w:rPr>
        <w:t>JACC Cardiovasc Imaging</w:t>
      </w:r>
      <w:r w:rsidRPr="00C83EFC">
        <w:rPr>
          <w:rFonts w:ascii="Calibri" w:hAnsi="Calibri" w:cs="Calibri"/>
          <w:noProof/>
          <w:sz w:val="24"/>
        </w:rPr>
        <w:t xml:space="preserve">. 2014;7:26–36. </w:t>
      </w:r>
    </w:p>
    <w:p w14:paraId="4C29D43A"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26. </w:t>
      </w:r>
      <w:r w:rsidRPr="00C83EFC">
        <w:rPr>
          <w:rFonts w:ascii="Calibri" w:hAnsi="Calibri" w:cs="Calibri"/>
          <w:noProof/>
          <w:sz w:val="24"/>
        </w:rPr>
        <w:tab/>
        <w:t>Lee D-C, Pate RR, Lavie CJ, Sui X, Church TS, Blair SN. Leisure-time running reduces all-</w:t>
      </w:r>
      <w:r w:rsidRPr="00C83EFC">
        <w:rPr>
          <w:rFonts w:ascii="Calibri" w:hAnsi="Calibri" w:cs="Calibri"/>
          <w:noProof/>
          <w:sz w:val="24"/>
        </w:rPr>
        <w:lastRenderedPageBreak/>
        <w:t xml:space="preserve">cause and cardiovascular mortality risk. </w:t>
      </w:r>
      <w:r w:rsidRPr="00C83EFC">
        <w:rPr>
          <w:rFonts w:ascii="Calibri" w:hAnsi="Calibri" w:cs="Calibri"/>
          <w:i/>
          <w:iCs/>
          <w:noProof/>
          <w:sz w:val="24"/>
        </w:rPr>
        <w:t>J Am Coll Cardiol</w:t>
      </w:r>
      <w:r w:rsidRPr="00C83EFC">
        <w:rPr>
          <w:rFonts w:ascii="Calibri" w:hAnsi="Calibri" w:cs="Calibri"/>
          <w:noProof/>
          <w:sz w:val="24"/>
        </w:rPr>
        <w:t xml:space="preserve">. 2014;64:472–481. </w:t>
      </w:r>
    </w:p>
    <w:p w14:paraId="7BBF937A"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27. </w:t>
      </w:r>
      <w:r w:rsidRPr="00C83EFC">
        <w:rPr>
          <w:rFonts w:ascii="Calibri" w:hAnsi="Calibri" w:cs="Calibri"/>
          <w:noProof/>
          <w:sz w:val="24"/>
        </w:rPr>
        <w:tab/>
        <w:t xml:space="preserve">Luiten RC, Ormond K, Post L, Asif IM, Wheeler MT, Caleshu C. Exercise restrictions trigger psychological difficulty in active and athletic adults  with hypertrophic cardiomyopathy. </w:t>
      </w:r>
      <w:r w:rsidRPr="00C83EFC">
        <w:rPr>
          <w:rFonts w:ascii="Calibri" w:hAnsi="Calibri" w:cs="Calibri"/>
          <w:i/>
          <w:iCs/>
          <w:noProof/>
          <w:sz w:val="24"/>
        </w:rPr>
        <w:t>Open Hear</w:t>
      </w:r>
      <w:r w:rsidRPr="00C83EFC">
        <w:rPr>
          <w:rFonts w:ascii="Calibri" w:hAnsi="Calibri" w:cs="Calibri"/>
          <w:noProof/>
          <w:sz w:val="24"/>
        </w:rPr>
        <w:t xml:space="preserve">. 2016;3:e000488. </w:t>
      </w:r>
    </w:p>
    <w:p w14:paraId="7F89AA6D"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28. </w:t>
      </w:r>
      <w:r w:rsidRPr="00C83EFC">
        <w:rPr>
          <w:rFonts w:ascii="Calibri" w:hAnsi="Calibri" w:cs="Calibri"/>
          <w:noProof/>
          <w:sz w:val="24"/>
        </w:rPr>
        <w:tab/>
        <w:t xml:space="preserve">Parry-Williams G, Sharma S. The effects of endurance exercise on the heart: panacea or poison? </w:t>
      </w:r>
      <w:r w:rsidRPr="00C83EFC">
        <w:rPr>
          <w:rFonts w:ascii="Calibri" w:hAnsi="Calibri" w:cs="Calibri"/>
          <w:i/>
          <w:iCs/>
          <w:noProof/>
          <w:sz w:val="24"/>
        </w:rPr>
        <w:t>Nat Rev Cardiol</w:t>
      </w:r>
      <w:r w:rsidRPr="00C83EFC">
        <w:rPr>
          <w:rFonts w:ascii="Calibri" w:hAnsi="Calibri" w:cs="Calibri"/>
          <w:noProof/>
          <w:sz w:val="24"/>
        </w:rPr>
        <w:t xml:space="preserve">. 2020;17:402–412. </w:t>
      </w:r>
    </w:p>
    <w:p w14:paraId="5F5C0238"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29. </w:t>
      </w:r>
      <w:r w:rsidRPr="00C83EFC">
        <w:rPr>
          <w:rFonts w:ascii="Calibri" w:hAnsi="Calibri" w:cs="Calibri"/>
          <w:noProof/>
          <w:sz w:val="24"/>
        </w:rPr>
        <w:tab/>
        <w:t xml:space="preserve">Konhilas JP, Watson PA, Maass A, Boucek DM, Horn T, Stauffer BL, Luckey SW, Rosenberg P, Leinwand LA. Exercise can prevent and reverse the severity of hypertrophic cardiomyopathy. </w:t>
      </w:r>
      <w:r w:rsidRPr="00C83EFC">
        <w:rPr>
          <w:rFonts w:ascii="Calibri" w:hAnsi="Calibri" w:cs="Calibri"/>
          <w:i/>
          <w:iCs/>
          <w:noProof/>
          <w:sz w:val="24"/>
        </w:rPr>
        <w:t>Circ Res</w:t>
      </w:r>
      <w:r w:rsidRPr="00C83EFC">
        <w:rPr>
          <w:rFonts w:ascii="Calibri" w:hAnsi="Calibri" w:cs="Calibri"/>
          <w:noProof/>
          <w:sz w:val="24"/>
        </w:rPr>
        <w:t xml:space="preserve">. 2006;98:540–548. </w:t>
      </w:r>
    </w:p>
    <w:p w14:paraId="67CE0A77"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30. </w:t>
      </w:r>
      <w:r w:rsidRPr="00C83EFC">
        <w:rPr>
          <w:rFonts w:ascii="Calibri" w:hAnsi="Calibri" w:cs="Calibri"/>
          <w:noProof/>
          <w:sz w:val="24"/>
        </w:rPr>
        <w:tab/>
        <w:t xml:space="preserve">Saberi S, Wheeler M, Bragg-Gresham J, Hornsby W, Agarwal PP, Attili A, Concannon M, Dries AM, Shmargad Y, Salisbury H, Kumar S, Herrera JJ, Myers J, Helms AS, Ashley EA, Day SM. Effect of Moderate-Intensity Exercise Training on Peak Oxygen Consumption in Patients With Hypertrophic Cardiomyopathy: A Randomized Clinical Trial. </w:t>
      </w:r>
      <w:r w:rsidRPr="00C83EFC">
        <w:rPr>
          <w:rFonts w:ascii="Calibri" w:hAnsi="Calibri" w:cs="Calibri"/>
          <w:i/>
          <w:iCs/>
          <w:noProof/>
          <w:sz w:val="24"/>
        </w:rPr>
        <w:t>JAMA</w:t>
      </w:r>
      <w:r w:rsidRPr="00C83EFC">
        <w:rPr>
          <w:rFonts w:ascii="Calibri" w:hAnsi="Calibri" w:cs="Calibri"/>
          <w:noProof/>
          <w:sz w:val="24"/>
        </w:rPr>
        <w:t xml:space="preserve">. 2017;317:1349–1357. </w:t>
      </w:r>
    </w:p>
    <w:p w14:paraId="66745530"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31. </w:t>
      </w:r>
      <w:r w:rsidRPr="00C83EFC">
        <w:rPr>
          <w:rFonts w:ascii="Calibri" w:hAnsi="Calibri" w:cs="Calibri"/>
          <w:noProof/>
          <w:sz w:val="24"/>
        </w:rPr>
        <w:tab/>
        <w:t xml:space="preserve">Klempfner R, Kamerman T, Schwammenthal E, Nahshon A, Hay I, Goldenberg I, Dov F, Arad M. Efficacy of exercise training in symptomatic patients with hypertrophic cardiomyopathy: results of a structured exercise training program in a cardiac rehabilitation center. </w:t>
      </w:r>
      <w:r w:rsidRPr="00C83EFC">
        <w:rPr>
          <w:rFonts w:ascii="Calibri" w:hAnsi="Calibri" w:cs="Calibri"/>
          <w:i/>
          <w:iCs/>
          <w:noProof/>
          <w:sz w:val="24"/>
        </w:rPr>
        <w:t>Eur J Prev Cardiol</w:t>
      </w:r>
      <w:r w:rsidRPr="00C83EFC">
        <w:rPr>
          <w:rFonts w:ascii="Calibri" w:hAnsi="Calibri" w:cs="Calibri"/>
          <w:noProof/>
          <w:sz w:val="24"/>
        </w:rPr>
        <w:t xml:space="preserve">. 2015;22:13–19. </w:t>
      </w:r>
    </w:p>
    <w:p w14:paraId="17F50A1A" w14:textId="256DDB5C"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32. </w:t>
      </w:r>
      <w:r w:rsidRPr="00C83EFC">
        <w:rPr>
          <w:rFonts w:ascii="Calibri" w:hAnsi="Calibri" w:cs="Calibri"/>
          <w:noProof/>
          <w:sz w:val="24"/>
        </w:rPr>
        <w:tab/>
        <w:t xml:space="preserve">Kwon S, Lee H-J, Han K-D, Kim DH, Lee S-P, Hwang I-C, Yoon Y, Park J-B, Lee H, Kwak S, Yang S, Cho G-Y, Kim Y-J, Kim H-K, Ommen SR. Association of physical activity with all-cause and cardiovascular mortality in 7666 adults with hypertrophic cardiomyopathy (HCM): more physical activity is better. </w:t>
      </w:r>
      <w:r w:rsidRPr="00C83EFC">
        <w:rPr>
          <w:rFonts w:ascii="Calibri" w:hAnsi="Calibri" w:cs="Calibri"/>
          <w:i/>
          <w:iCs/>
          <w:noProof/>
          <w:sz w:val="24"/>
        </w:rPr>
        <w:t>Br J Sports Med</w:t>
      </w:r>
      <w:r w:rsidRPr="00C83EFC">
        <w:rPr>
          <w:rFonts w:ascii="Calibri" w:hAnsi="Calibri" w:cs="Calibri"/>
          <w:noProof/>
          <w:sz w:val="24"/>
        </w:rPr>
        <w:t xml:space="preserve"> [Internet]. 2020;bjsports-2020-101987. </w:t>
      </w:r>
    </w:p>
    <w:p w14:paraId="2E913DFF"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33. </w:t>
      </w:r>
      <w:r w:rsidRPr="00C83EFC">
        <w:rPr>
          <w:rFonts w:ascii="Calibri" w:hAnsi="Calibri" w:cs="Calibri"/>
          <w:noProof/>
          <w:sz w:val="24"/>
        </w:rPr>
        <w:tab/>
        <w:t xml:space="preserve">https://www.clinicaltrials.gov/ct2/show/NCT03335332. No Title. </w:t>
      </w:r>
    </w:p>
    <w:p w14:paraId="15041C1B"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34. </w:t>
      </w:r>
      <w:r w:rsidRPr="00C83EFC">
        <w:rPr>
          <w:rFonts w:ascii="Calibri" w:hAnsi="Calibri" w:cs="Calibri"/>
          <w:noProof/>
          <w:sz w:val="24"/>
        </w:rPr>
        <w:tab/>
        <w:t xml:space="preserve">Maron BJ, Wesley YE, Arce J. Hypertrophic cardiomyopathy compatible with successful completion of the marathon. </w:t>
      </w:r>
      <w:r w:rsidRPr="00C83EFC">
        <w:rPr>
          <w:rFonts w:ascii="Calibri" w:hAnsi="Calibri" w:cs="Calibri"/>
          <w:i/>
          <w:iCs/>
          <w:noProof/>
          <w:sz w:val="24"/>
        </w:rPr>
        <w:t>Am J Cardiol</w:t>
      </w:r>
      <w:r w:rsidRPr="00C83EFC">
        <w:rPr>
          <w:rFonts w:ascii="Calibri" w:hAnsi="Calibri" w:cs="Calibri"/>
          <w:noProof/>
          <w:sz w:val="24"/>
        </w:rPr>
        <w:t xml:space="preserve">. 1984;53:1470–1471. </w:t>
      </w:r>
    </w:p>
    <w:p w14:paraId="59B701B0" w14:textId="3F5C0260"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35. </w:t>
      </w:r>
      <w:r w:rsidRPr="00C83EFC">
        <w:rPr>
          <w:rFonts w:ascii="Calibri" w:hAnsi="Calibri" w:cs="Calibri"/>
          <w:noProof/>
          <w:sz w:val="24"/>
        </w:rPr>
        <w:tab/>
        <w:t xml:space="preserve">Sheikh N, Papadakis M, Schnell F, Panoulas V, Malhotra A, Wilson M, Carré F, Sharma S. Clinical Profile of Athletes With Hypertrophic Cardiomyopathy. </w:t>
      </w:r>
      <w:r w:rsidRPr="00C83EFC">
        <w:rPr>
          <w:rFonts w:ascii="Calibri" w:hAnsi="Calibri" w:cs="Calibri"/>
          <w:i/>
          <w:iCs/>
          <w:noProof/>
          <w:sz w:val="24"/>
        </w:rPr>
        <w:t>Circ Cardiovasc Imaging</w:t>
      </w:r>
      <w:r w:rsidRPr="00C83EFC">
        <w:rPr>
          <w:rFonts w:ascii="Calibri" w:hAnsi="Calibri" w:cs="Calibri"/>
          <w:noProof/>
          <w:sz w:val="24"/>
        </w:rPr>
        <w:t xml:space="preserve">. 2015;8:e003454. </w:t>
      </w:r>
    </w:p>
    <w:p w14:paraId="5CC89A86"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36. </w:t>
      </w:r>
      <w:r w:rsidRPr="00C83EFC">
        <w:rPr>
          <w:rFonts w:ascii="Calibri" w:hAnsi="Calibri" w:cs="Calibri"/>
          <w:noProof/>
          <w:sz w:val="24"/>
        </w:rPr>
        <w:tab/>
        <w:t xml:space="preserve">Maron BJ, Klues HG. Surviving competitive athletics with hypertrophic cardiomyopathy. </w:t>
      </w:r>
      <w:r w:rsidRPr="00C83EFC">
        <w:rPr>
          <w:rFonts w:ascii="Calibri" w:hAnsi="Calibri" w:cs="Calibri"/>
          <w:i/>
          <w:iCs/>
          <w:noProof/>
          <w:sz w:val="24"/>
        </w:rPr>
        <w:t>Am J Cardiol</w:t>
      </w:r>
      <w:r w:rsidRPr="00C83EFC">
        <w:rPr>
          <w:rFonts w:ascii="Calibri" w:hAnsi="Calibri" w:cs="Calibri"/>
          <w:noProof/>
          <w:sz w:val="24"/>
        </w:rPr>
        <w:t xml:space="preserve">. 1994;73:1098–1104. </w:t>
      </w:r>
    </w:p>
    <w:p w14:paraId="16DCDB80" w14:textId="57BB1DA0"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37. </w:t>
      </w:r>
      <w:r w:rsidRPr="00C83EFC">
        <w:rPr>
          <w:rFonts w:ascii="Calibri" w:hAnsi="Calibri" w:cs="Calibri"/>
          <w:noProof/>
          <w:sz w:val="24"/>
        </w:rPr>
        <w:tab/>
        <w:t xml:space="preserve">Dejgaard LA, Haland TF, Lie OH, Ribe M, Bjune T, Leren IS, Berge KE, Edvardsen T, </w:t>
      </w:r>
      <w:r w:rsidRPr="00C83EFC">
        <w:rPr>
          <w:rFonts w:ascii="Calibri" w:hAnsi="Calibri" w:cs="Calibri"/>
          <w:noProof/>
          <w:sz w:val="24"/>
        </w:rPr>
        <w:lastRenderedPageBreak/>
        <w:t xml:space="preserve">Haugaa KH. Vigorous exercise in patients with hypertrophic cardiomyopathy. </w:t>
      </w:r>
      <w:r w:rsidRPr="00C83EFC">
        <w:rPr>
          <w:rFonts w:ascii="Calibri" w:hAnsi="Calibri" w:cs="Calibri"/>
          <w:i/>
          <w:iCs/>
          <w:noProof/>
          <w:sz w:val="24"/>
        </w:rPr>
        <w:t>Int J Cardiol</w:t>
      </w:r>
      <w:r w:rsidRPr="00C83EFC">
        <w:rPr>
          <w:rFonts w:ascii="Calibri" w:hAnsi="Calibri" w:cs="Calibri"/>
          <w:noProof/>
          <w:sz w:val="24"/>
        </w:rPr>
        <w:t xml:space="preserve">. 2018;250:157–163. </w:t>
      </w:r>
    </w:p>
    <w:p w14:paraId="31DD88A7"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38. </w:t>
      </w:r>
      <w:r w:rsidRPr="00C83EFC">
        <w:rPr>
          <w:rFonts w:ascii="Calibri" w:hAnsi="Calibri" w:cs="Calibri"/>
          <w:noProof/>
          <w:sz w:val="24"/>
        </w:rPr>
        <w:tab/>
        <w:t xml:space="preserve">Pelliccia A, Caselli S, Pelliccia M, Musumeci MB, Lemme E, Di Paolo FM, Maestrini V, Russo D, Limite L, Borrazzo C, Autore C. Clinical outcomes in adult athletes with hypertrophic cardiomyopathy: a 7-year  follow-up study. </w:t>
      </w:r>
      <w:r w:rsidRPr="00C83EFC">
        <w:rPr>
          <w:rFonts w:ascii="Calibri" w:hAnsi="Calibri" w:cs="Calibri"/>
          <w:i/>
          <w:iCs/>
          <w:noProof/>
          <w:sz w:val="24"/>
        </w:rPr>
        <w:t>Br J Sports Med</w:t>
      </w:r>
      <w:r w:rsidRPr="00C83EFC">
        <w:rPr>
          <w:rFonts w:ascii="Calibri" w:hAnsi="Calibri" w:cs="Calibri"/>
          <w:noProof/>
          <w:sz w:val="24"/>
        </w:rPr>
        <w:t xml:space="preserve">. 2020;54:1008–1012. </w:t>
      </w:r>
    </w:p>
    <w:p w14:paraId="1AD04FA1" w14:textId="2F0C8B1D"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39. </w:t>
      </w:r>
      <w:r w:rsidRPr="00C83EFC">
        <w:rPr>
          <w:rFonts w:ascii="Calibri" w:hAnsi="Calibri" w:cs="Calibri"/>
          <w:noProof/>
          <w:sz w:val="24"/>
        </w:rPr>
        <w:tab/>
        <w:t xml:space="preserve">Antonio P, Cristian B, Stefano C, Erika L, Beatrice MM, Viviana M, Pietro F, Domitilla R, Matteo P, Iacopo O, Camillo A. Neither Athletic Training nor Detraining Affects LV Hypertrophy in Adult, Low-Risk Patients With HCM. </w:t>
      </w:r>
      <w:r w:rsidRPr="00C83EFC">
        <w:rPr>
          <w:rFonts w:ascii="Calibri" w:hAnsi="Calibri" w:cs="Calibri"/>
          <w:i/>
          <w:iCs/>
          <w:noProof/>
          <w:sz w:val="24"/>
        </w:rPr>
        <w:t>JACC Cardiovasc Imaging</w:t>
      </w:r>
      <w:r w:rsidRPr="00C83EFC">
        <w:rPr>
          <w:rFonts w:ascii="Calibri" w:hAnsi="Calibri" w:cs="Calibri"/>
          <w:noProof/>
          <w:sz w:val="24"/>
        </w:rPr>
        <w:t xml:space="preserve">. 2022;15:170–171. </w:t>
      </w:r>
    </w:p>
    <w:p w14:paraId="448B889D"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40. </w:t>
      </w:r>
      <w:r w:rsidRPr="00C83EFC">
        <w:rPr>
          <w:rFonts w:ascii="Calibri" w:hAnsi="Calibri" w:cs="Calibri"/>
          <w:noProof/>
          <w:sz w:val="24"/>
        </w:rPr>
        <w:tab/>
        <w:t xml:space="preserve">Lampert R, Olshansky B, Heidbuchel H, Lawless C, Saarel E, Ackerman M, Calkins H, Estes NAM, Link MS, Maron BJ, Marcus F, Scheinman M, Wilkoff BL, Zipes DP, Berul CI, Cheng A, Jordaens L, Law I, Loomis M, Willems R, Barth C, Broos K, Brandt C, Dziura J, Li F, Simone L, Vandenberghe K, Cannom D. Safety of Sports for Athletes With Implantable Cardioverter-Defibrillators: Long-Term Results of a Prospective Multinational Registry. Circulation. 2017;135:2310–2312. </w:t>
      </w:r>
    </w:p>
    <w:p w14:paraId="3804C08F"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41. </w:t>
      </w:r>
      <w:r w:rsidRPr="00C83EFC">
        <w:rPr>
          <w:rFonts w:ascii="Calibri" w:hAnsi="Calibri" w:cs="Calibri"/>
          <w:noProof/>
          <w:sz w:val="24"/>
        </w:rPr>
        <w:tab/>
        <w:t xml:space="preserve">Malhotra A, Dhutia H, Finocchiaro G, Gati S, Beasley I, Clift P, Cowie C, Kenny A, Mayet J, Oxborough D, Patel K, Pieles G, Rakhit D, Ramsdale D, Shapiro L, Somauroo J, Stuart G, Varnava A, Walsh J, Yousef Z, Tome M, Papadakis M, Sharma S. Outcomes of Cardiac Screening in Adolescent Soccer Players. </w:t>
      </w:r>
      <w:r w:rsidRPr="00C83EFC">
        <w:rPr>
          <w:rFonts w:ascii="Calibri" w:hAnsi="Calibri" w:cs="Calibri"/>
          <w:i/>
          <w:iCs/>
          <w:noProof/>
          <w:sz w:val="24"/>
        </w:rPr>
        <w:t>N Engl J Med</w:t>
      </w:r>
      <w:r w:rsidRPr="00C83EFC">
        <w:rPr>
          <w:rFonts w:ascii="Calibri" w:hAnsi="Calibri" w:cs="Calibri"/>
          <w:noProof/>
          <w:sz w:val="24"/>
        </w:rPr>
        <w:t xml:space="preserve">. 2018;379:524–534. </w:t>
      </w:r>
    </w:p>
    <w:p w14:paraId="295BF967"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42. </w:t>
      </w:r>
      <w:r w:rsidRPr="00C83EFC">
        <w:rPr>
          <w:rFonts w:ascii="Calibri" w:hAnsi="Calibri" w:cs="Calibri"/>
          <w:noProof/>
          <w:sz w:val="24"/>
        </w:rPr>
        <w:tab/>
        <w:t xml:space="preserve">Harmon KG, Asif IM, Klossner D, Drezner JA. Incidence of sudden cardiac death in National Collegiate Athletic Association athletes. </w:t>
      </w:r>
      <w:r w:rsidRPr="00C83EFC">
        <w:rPr>
          <w:rFonts w:ascii="Calibri" w:hAnsi="Calibri" w:cs="Calibri"/>
          <w:i/>
          <w:iCs/>
          <w:noProof/>
          <w:sz w:val="24"/>
        </w:rPr>
        <w:t>Circulation</w:t>
      </w:r>
      <w:r w:rsidRPr="00C83EFC">
        <w:rPr>
          <w:rFonts w:ascii="Calibri" w:hAnsi="Calibri" w:cs="Calibri"/>
          <w:noProof/>
          <w:sz w:val="24"/>
        </w:rPr>
        <w:t xml:space="preserve">. 2011;123:1594–1600. </w:t>
      </w:r>
    </w:p>
    <w:p w14:paraId="487BBAE3" w14:textId="1E095650"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43. </w:t>
      </w:r>
      <w:r w:rsidRPr="00C83EFC">
        <w:rPr>
          <w:rFonts w:ascii="Calibri" w:hAnsi="Calibri" w:cs="Calibri"/>
          <w:noProof/>
          <w:sz w:val="24"/>
        </w:rPr>
        <w:tab/>
        <w:t xml:space="preserve">Peterson DF, Kucera K, Thomas LC, Maleszewski J, Siebert D, Lopez-Anderson M, Zigman M, Schattenkerk J, Harmon KG, Drezner JA. Aetiology and incidence of sudden cardiac arrest and death in young competitive athletes in the USA: a 4-year prospective study. </w:t>
      </w:r>
      <w:r w:rsidRPr="00C83EFC">
        <w:rPr>
          <w:rFonts w:ascii="Calibri" w:hAnsi="Calibri" w:cs="Calibri"/>
          <w:i/>
          <w:iCs/>
          <w:noProof/>
          <w:sz w:val="24"/>
        </w:rPr>
        <w:t>Br J Sports Med</w:t>
      </w:r>
      <w:r w:rsidRPr="00C83EFC">
        <w:rPr>
          <w:rFonts w:ascii="Calibri" w:hAnsi="Calibri" w:cs="Calibri"/>
          <w:noProof/>
          <w:sz w:val="24"/>
        </w:rPr>
        <w:t xml:space="preserve">. 2021;55:1196 LP – 1203. </w:t>
      </w:r>
    </w:p>
    <w:p w14:paraId="4DBD6178"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44. </w:t>
      </w:r>
      <w:r w:rsidRPr="00C83EFC">
        <w:rPr>
          <w:rFonts w:ascii="Calibri" w:hAnsi="Calibri" w:cs="Calibri"/>
          <w:noProof/>
          <w:sz w:val="24"/>
        </w:rPr>
        <w:tab/>
        <w:t xml:space="preserve">Pelliccia A, Fagard R, Bjornstad HH, Anastassakis A, Arbustini E, Assanelli D, Biffi A, Borjesson M, Carre F, Corrado D, Delise P, Dorwarth U, Hirth A, Heidbuchel H, Hoffmann E, Mellwig KP, Panhuyzen-Goedkoop N, Pisani A, Solberg EE, van-Buuren F, Vanhees L, Blomstrom-Lundqvist C, Deligiannis A, Dugmore D, Glikson M, Hoff PI, Hoffmann A, Hoffmann E, Horstkotte D, Nordrehaug JE, Oudhof J, McKenna WJ, Penco M, Priori S, Reybrouck T, Senden J, Spataro A, Thiene G. Recommendations for </w:t>
      </w:r>
      <w:r w:rsidRPr="00C83EFC">
        <w:rPr>
          <w:rFonts w:ascii="Calibri" w:hAnsi="Calibri" w:cs="Calibri"/>
          <w:noProof/>
          <w:sz w:val="24"/>
        </w:rPr>
        <w:lastRenderedPageBreak/>
        <w:t xml:space="preserve">competitive sports participation in athletes with cardiovascular disease: a consensus document from the Study Group of Sports Cardiology of the Working Group of Cardiac Rehabilitation and Exercise Physiology and the Working Group of My. </w:t>
      </w:r>
      <w:r w:rsidRPr="00C83EFC">
        <w:rPr>
          <w:rFonts w:ascii="Calibri" w:hAnsi="Calibri" w:cs="Calibri"/>
          <w:i/>
          <w:iCs/>
          <w:noProof/>
          <w:sz w:val="24"/>
        </w:rPr>
        <w:t>Eur Heart J</w:t>
      </w:r>
      <w:r w:rsidRPr="00C83EFC">
        <w:rPr>
          <w:rFonts w:ascii="Calibri" w:hAnsi="Calibri" w:cs="Calibri"/>
          <w:noProof/>
          <w:sz w:val="24"/>
        </w:rPr>
        <w:t xml:space="preserve">. 2005;26:1422–1445. </w:t>
      </w:r>
    </w:p>
    <w:p w14:paraId="75510B9D"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45. </w:t>
      </w:r>
      <w:r w:rsidRPr="00C83EFC">
        <w:rPr>
          <w:rFonts w:ascii="Calibri" w:hAnsi="Calibri" w:cs="Calibri"/>
          <w:noProof/>
          <w:sz w:val="24"/>
        </w:rPr>
        <w:tab/>
        <w:t xml:space="preserve">Ho CY, López B, Coelho-Filho OR, Lakdawala NK, Cirino AL, Jarolim P, Kwong R, González A, Colan SD, Seidman JG, Díez J, Seidman CE. Myocardial fibrosis as an early manifestation of hypertrophic cardiomyopathy. </w:t>
      </w:r>
      <w:r w:rsidRPr="00C83EFC">
        <w:rPr>
          <w:rFonts w:ascii="Calibri" w:hAnsi="Calibri" w:cs="Calibri"/>
          <w:i/>
          <w:iCs/>
          <w:noProof/>
          <w:sz w:val="24"/>
        </w:rPr>
        <w:t>N Engl J Med</w:t>
      </w:r>
      <w:r w:rsidRPr="00C83EFC">
        <w:rPr>
          <w:rFonts w:ascii="Calibri" w:hAnsi="Calibri" w:cs="Calibri"/>
          <w:noProof/>
          <w:sz w:val="24"/>
        </w:rPr>
        <w:t xml:space="preserve">. 2010;363:552–563. </w:t>
      </w:r>
    </w:p>
    <w:p w14:paraId="413769C4"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46. </w:t>
      </w:r>
      <w:r w:rsidRPr="00C83EFC">
        <w:rPr>
          <w:rFonts w:ascii="Calibri" w:hAnsi="Calibri" w:cs="Calibri"/>
          <w:noProof/>
          <w:sz w:val="24"/>
        </w:rPr>
        <w:tab/>
        <w:t xml:space="preserve">Ho CY, Abbasi SA, Neilan TG, Shah R V, Chen Y, Heydari B, Cirino AL, Lakdawala NK, Orav EJ, González A, López B, Díez J, Jerosch-Herold M, Kwong RY. T1 measurements identify extracellular volume expansion in hypertrophic  cardiomyopathy sarcomere mutation carriers with and without left ventricular hypertrophy. </w:t>
      </w:r>
      <w:r w:rsidRPr="00C83EFC">
        <w:rPr>
          <w:rFonts w:ascii="Calibri" w:hAnsi="Calibri" w:cs="Calibri"/>
          <w:i/>
          <w:iCs/>
          <w:noProof/>
          <w:sz w:val="24"/>
        </w:rPr>
        <w:t>Circ Cardiovasc Imaging</w:t>
      </w:r>
      <w:r w:rsidRPr="00C83EFC">
        <w:rPr>
          <w:rFonts w:ascii="Calibri" w:hAnsi="Calibri" w:cs="Calibri"/>
          <w:noProof/>
          <w:sz w:val="24"/>
        </w:rPr>
        <w:t xml:space="preserve">. 2013;6:415–422. </w:t>
      </w:r>
    </w:p>
    <w:p w14:paraId="05E1550E" w14:textId="50C10020"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47. </w:t>
      </w:r>
      <w:r w:rsidRPr="00C83EFC">
        <w:rPr>
          <w:rFonts w:ascii="Calibri" w:hAnsi="Calibri" w:cs="Calibri"/>
          <w:noProof/>
          <w:sz w:val="24"/>
        </w:rPr>
        <w:tab/>
        <w:t xml:space="preserve">Aengevaeren VL, Gommans DHF, Dieker H-J, Timmermans J, Verheugt FWA, Bakker J, Hopman MTE, DE Boer M-J, Brouwer MA, Thompson PD, Kofflard MJM, Cramer GE, Eijsvogels TMH. Association between Lifelong Physical Activity and Disease Characteristics in HCM. </w:t>
      </w:r>
      <w:r w:rsidRPr="00C83EFC">
        <w:rPr>
          <w:rFonts w:ascii="Calibri" w:hAnsi="Calibri" w:cs="Calibri"/>
          <w:i/>
          <w:iCs/>
          <w:noProof/>
          <w:sz w:val="24"/>
        </w:rPr>
        <w:t>Med Sci Sports Exerc</w:t>
      </w:r>
      <w:r w:rsidRPr="00C83EFC">
        <w:rPr>
          <w:rFonts w:ascii="Calibri" w:hAnsi="Calibri" w:cs="Calibri"/>
          <w:noProof/>
          <w:sz w:val="24"/>
        </w:rPr>
        <w:t xml:space="preserve">. 2019;51:1995—2002. </w:t>
      </w:r>
    </w:p>
    <w:p w14:paraId="3088AD30" w14:textId="081A146F"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48. </w:t>
      </w:r>
      <w:r w:rsidRPr="00C83EFC">
        <w:rPr>
          <w:rFonts w:ascii="Calibri" w:hAnsi="Calibri" w:cs="Calibri"/>
          <w:noProof/>
          <w:sz w:val="24"/>
        </w:rPr>
        <w:tab/>
        <w:t xml:space="preserve">Jensen MK, Havndrup O, Christiansen M, Andersen PS, Diness B, Axelsson A, Skovby F, Køber L, Bundgaard H. Penetrance of Hypertrophic Cardiomyopathy in Children and Adolescents. </w:t>
      </w:r>
      <w:r w:rsidRPr="00C83EFC">
        <w:rPr>
          <w:rFonts w:ascii="Calibri" w:hAnsi="Calibri" w:cs="Calibri"/>
          <w:i/>
          <w:iCs/>
          <w:noProof/>
          <w:sz w:val="24"/>
        </w:rPr>
        <w:t>Circulation</w:t>
      </w:r>
      <w:r w:rsidRPr="00C83EFC">
        <w:rPr>
          <w:rFonts w:ascii="Calibri" w:hAnsi="Calibri" w:cs="Calibri"/>
          <w:noProof/>
          <w:sz w:val="24"/>
        </w:rPr>
        <w:t xml:space="preserve">. 2013;127:48–54. </w:t>
      </w:r>
    </w:p>
    <w:p w14:paraId="0668DFA3"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49. </w:t>
      </w:r>
      <w:r w:rsidRPr="00C83EFC">
        <w:rPr>
          <w:rFonts w:ascii="Calibri" w:hAnsi="Calibri" w:cs="Calibri"/>
          <w:noProof/>
          <w:sz w:val="24"/>
        </w:rPr>
        <w:tab/>
        <w:t xml:space="preserve">Shah AB, Bechis MZ, Brown M, Finch JM, Loomer G, Groezinger E, Weiner RB, Wasfy MM, Picard MH, Fifer MA, Lewis GB, Baggish AL. Catecholamine response to exercise in patients with non-obstructive hypertrophic  cardiomyopathy. </w:t>
      </w:r>
      <w:r w:rsidRPr="00C83EFC">
        <w:rPr>
          <w:rFonts w:ascii="Calibri" w:hAnsi="Calibri" w:cs="Calibri"/>
          <w:i/>
          <w:iCs/>
          <w:noProof/>
          <w:sz w:val="24"/>
        </w:rPr>
        <w:t>J Physiol</w:t>
      </w:r>
      <w:r w:rsidRPr="00C83EFC">
        <w:rPr>
          <w:rFonts w:ascii="Calibri" w:hAnsi="Calibri" w:cs="Calibri"/>
          <w:noProof/>
          <w:sz w:val="24"/>
        </w:rPr>
        <w:t xml:space="preserve">. 2019;597:1337–1346. </w:t>
      </w:r>
    </w:p>
    <w:p w14:paraId="0058117D"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50. </w:t>
      </w:r>
      <w:r w:rsidRPr="00C83EFC">
        <w:rPr>
          <w:rFonts w:ascii="Calibri" w:hAnsi="Calibri" w:cs="Calibri"/>
          <w:noProof/>
          <w:sz w:val="24"/>
        </w:rPr>
        <w:tab/>
        <w:t xml:space="preserve">Pelliccia A, Solberg EE, Papadakis M, Adami PE, Biffi A, Caselli S, La Gerche A, Niebauer J, Pressler A, Schmied CM, Serratosa L, Halle M, Van Buuren F, Borjesson M, Carre F, Panhuyzen-Goedkoop NM, Heidbuchel H, Olivotto I, Corrado D, Sinagra G, Sharma S. Recommendations for participation in competitive and leisure time sport in athletes with cardiomyopathies, myocarditis, and pericarditis: position statement of the Sport Cardiology Section of the European Association of Preventive Cardiology (EAPC). </w:t>
      </w:r>
      <w:r w:rsidRPr="00C83EFC">
        <w:rPr>
          <w:rFonts w:ascii="Calibri" w:hAnsi="Calibri" w:cs="Calibri"/>
          <w:i/>
          <w:iCs/>
          <w:noProof/>
          <w:sz w:val="24"/>
        </w:rPr>
        <w:t>Eur Heart J</w:t>
      </w:r>
      <w:r w:rsidRPr="00C83EFC">
        <w:rPr>
          <w:rFonts w:ascii="Calibri" w:hAnsi="Calibri" w:cs="Calibri"/>
          <w:noProof/>
          <w:sz w:val="24"/>
        </w:rPr>
        <w:t xml:space="preserve">. 2019;40:19–33. </w:t>
      </w:r>
    </w:p>
    <w:p w14:paraId="4DA38E66"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51. </w:t>
      </w:r>
      <w:r w:rsidRPr="00C83EFC">
        <w:rPr>
          <w:rFonts w:ascii="Calibri" w:hAnsi="Calibri" w:cs="Calibri"/>
          <w:noProof/>
          <w:sz w:val="24"/>
        </w:rPr>
        <w:tab/>
        <w:t xml:space="preserve">Powers SK, Dodd SL, Jackson EM. Total fitness &amp; wellness. Pearson Higher Ed; 2013. </w:t>
      </w:r>
    </w:p>
    <w:p w14:paraId="169ABC6B" w14:textId="77777777" w:rsidR="00C83EFC" w:rsidRPr="00C83EFC" w:rsidRDefault="00C83EFC" w:rsidP="00C83EFC">
      <w:pPr>
        <w:widowControl w:val="0"/>
        <w:autoSpaceDE w:val="0"/>
        <w:autoSpaceDN w:val="0"/>
        <w:adjustRightInd w:val="0"/>
        <w:spacing w:after="0" w:line="360" w:lineRule="auto"/>
        <w:ind w:left="640" w:hanging="640"/>
        <w:rPr>
          <w:rFonts w:ascii="Calibri" w:hAnsi="Calibri" w:cs="Calibri"/>
          <w:noProof/>
          <w:sz w:val="24"/>
        </w:rPr>
      </w:pPr>
      <w:r w:rsidRPr="00C83EFC">
        <w:rPr>
          <w:rFonts w:ascii="Calibri" w:hAnsi="Calibri" w:cs="Calibri"/>
          <w:noProof/>
          <w:sz w:val="24"/>
        </w:rPr>
        <w:t xml:space="preserve">52. </w:t>
      </w:r>
      <w:r w:rsidRPr="00C83EFC">
        <w:rPr>
          <w:rFonts w:ascii="Calibri" w:hAnsi="Calibri" w:cs="Calibri"/>
          <w:noProof/>
          <w:sz w:val="24"/>
        </w:rPr>
        <w:tab/>
        <w:t xml:space="preserve">D’Silva A, Sharma S. Management of young competitive athletes with cardiovascular </w:t>
      </w:r>
      <w:r w:rsidRPr="00C83EFC">
        <w:rPr>
          <w:rFonts w:ascii="Calibri" w:hAnsi="Calibri" w:cs="Calibri"/>
          <w:noProof/>
          <w:sz w:val="24"/>
        </w:rPr>
        <w:lastRenderedPageBreak/>
        <w:t xml:space="preserve">conditions. </w:t>
      </w:r>
      <w:r w:rsidRPr="00C83EFC">
        <w:rPr>
          <w:rFonts w:ascii="Calibri" w:hAnsi="Calibri" w:cs="Calibri"/>
          <w:i/>
          <w:iCs/>
          <w:noProof/>
          <w:sz w:val="24"/>
        </w:rPr>
        <w:t>Heart</w:t>
      </w:r>
      <w:r w:rsidRPr="00C83EFC">
        <w:rPr>
          <w:rFonts w:ascii="Calibri" w:hAnsi="Calibri" w:cs="Calibri"/>
          <w:noProof/>
          <w:sz w:val="24"/>
        </w:rPr>
        <w:t xml:space="preserve">. 2017;103:463–473. </w:t>
      </w:r>
    </w:p>
    <w:p w14:paraId="696F4E6C" w14:textId="493B232C" w:rsidR="002B2E9D" w:rsidRDefault="00297DB3" w:rsidP="00C83EFC">
      <w:pPr>
        <w:widowControl w:val="0"/>
        <w:autoSpaceDE w:val="0"/>
        <w:autoSpaceDN w:val="0"/>
        <w:adjustRightInd w:val="0"/>
        <w:spacing w:after="0" w:line="360" w:lineRule="auto"/>
        <w:ind w:left="640" w:hanging="640"/>
      </w:pPr>
      <w:r>
        <w:fldChar w:fldCharType="end"/>
      </w:r>
    </w:p>
    <w:p w14:paraId="6D7B9016" w14:textId="77777777" w:rsidR="002B2E9D" w:rsidRDefault="002B2E9D"/>
    <w:p w14:paraId="77BC1D04" w14:textId="77777777" w:rsidR="002B2E9D" w:rsidRDefault="002B2E9D"/>
    <w:p w14:paraId="79028EB5" w14:textId="77777777" w:rsidR="002B2E9D" w:rsidRDefault="002B2E9D"/>
    <w:p w14:paraId="425F0A8C" w14:textId="77777777" w:rsidR="002B2E9D" w:rsidRDefault="002B2E9D"/>
    <w:p w14:paraId="09CD1B48" w14:textId="50B9F9CE" w:rsidR="005B7D23" w:rsidRDefault="005B7D23"/>
    <w:sectPr w:rsidR="005B7D23" w:rsidSect="004C1CC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81985" w14:textId="77777777" w:rsidR="00521EAF" w:rsidRDefault="00521EAF" w:rsidP="005469AC">
      <w:r>
        <w:separator/>
      </w:r>
    </w:p>
  </w:endnote>
  <w:endnote w:type="continuationSeparator" w:id="0">
    <w:p w14:paraId="5BE6C109" w14:textId="77777777" w:rsidR="00521EAF" w:rsidRDefault="00521EAF" w:rsidP="0054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8654146"/>
      <w:docPartObj>
        <w:docPartGallery w:val="Page Numbers (Bottom of Page)"/>
        <w:docPartUnique/>
      </w:docPartObj>
    </w:sdtPr>
    <w:sdtEndPr>
      <w:rPr>
        <w:rStyle w:val="PageNumber"/>
      </w:rPr>
    </w:sdtEndPr>
    <w:sdtContent>
      <w:p w14:paraId="67EDBB88" w14:textId="09256798" w:rsidR="005469AC" w:rsidRDefault="005469AC" w:rsidP="003665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D95062" w14:textId="77777777" w:rsidR="005469AC" w:rsidRDefault="005469AC" w:rsidP="005469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7337754"/>
      <w:docPartObj>
        <w:docPartGallery w:val="Page Numbers (Bottom of Page)"/>
        <w:docPartUnique/>
      </w:docPartObj>
    </w:sdtPr>
    <w:sdtEndPr>
      <w:rPr>
        <w:rStyle w:val="PageNumber"/>
      </w:rPr>
    </w:sdtEndPr>
    <w:sdtContent>
      <w:p w14:paraId="175BA617" w14:textId="7B540ED6" w:rsidR="005469AC" w:rsidRDefault="005469AC" w:rsidP="003665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549EC5" w14:textId="77777777" w:rsidR="005469AC" w:rsidRDefault="005469AC" w:rsidP="005469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D7688" w14:textId="77777777" w:rsidR="00521EAF" w:rsidRDefault="00521EAF" w:rsidP="005469AC">
      <w:r>
        <w:separator/>
      </w:r>
    </w:p>
  </w:footnote>
  <w:footnote w:type="continuationSeparator" w:id="0">
    <w:p w14:paraId="55C47CDC" w14:textId="77777777" w:rsidR="00521EAF" w:rsidRDefault="00521EAF" w:rsidP="00546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033"/>
    <w:multiLevelType w:val="hybridMultilevel"/>
    <w:tmpl w:val="C174F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F5479"/>
    <w:multiLevelType w:val="hybridMultilevel"/>
    <w:tmpl w:val="C46A9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B667BB"/>
    <w:multiLevelType w:val="hybridMultilevel"/>
    <w:tmpl w:val="9C1C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EA4BF8"/>
    <w:multiLevelType w:val="hybridMultilevel"/>
    <w:tmpl w:val="53E4D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C424A4"/>
    <w:multiLevelType w:val="hybridMultilevel"/>
    <w:tmpl w:val="05921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8A1BD1"/>
    <w:multiLevelType w:val="hybridMultilevel"/>
    <w:tmpl w:val="E0DE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1620AA"/>
    <w:multiLevelType w:val="hybridMultilevel"/>
    <w:tmpl w:val="B4329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7A5035"/>
    <w:multiLevelType w:val="hybridMultilevel"/>
    <w:tmpl w:val="6F4AF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040DAD"/>
    <w:multiLevelType w:val="hybridMultilevel"/>
    <w:tmpl w:val="79DED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8"/>
  </w:num>
  <w:num w:numId="6">
    <w:abstractNumId w:val="2"/>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23"/>
    <w:rsid w:val="00000A4E"/>
    <w:rsid w:val="000041B4"/>
    <w:rsid w:val="000064BD"/>
    <w:rsid w:val="0001523A"/>
    <w:rsid w:val="00022E2B"/>
    <w:rsid w:val="00027626"/>
    <w:rsid w:val="0003740E"/>
    <w:rsid w:val="000442DD"/>
    <w:rsid w:val="00057E73"/>
    <w:rsid w:val="00077A35"/>
    <w:rsid w:val="000879C8"/>
    <w:rsid w:val="00091782"/>
    <w:rsid w:val="000A1C09"/>
    <w:rsid w:val="000B0A9A"/>
    <w:rsid w:val="000B1413"/>
    <w:rsid w:val="000C6410"/>
    <w:rsid w:val="000C75EC"/>
    <w:rsid w:val="000D559A"/>
    <w:rsid w:val="000E3C21"/>
    <w:rsid w:val="0010040A"/>
    <w:rsid w:val="001567BD"/>
    <w:rsid w:val="001572E7"/>
    <w:rsid w:val="00187B9A"/>
    <w:rsid w:val="001C1275"/>
    <w:rsid w:val="001C1718"/>
    <w:rsid w:val="001F50B5"/>
    <w:rsid w:val="00206B56"/>
    <w:rsid w:val="00215627"/>
    <w:rsid w:val="00222766"/>
    <w:rsid w:val="00233F33"/>
    <w:rsid w:val="002363C0"/>
    <w:rsid w:val="00252A4B"/>
    <w:rsid w:val="002731DF"/>
    <w:rsid w:val="00280909"/>
    <w:rsid w:val="002908C7"/>
    <w:rsid w:val="00292F81"/>
    <w:rsid w:val="00297DB3"/>
    <w:rsid w:val="002A17B4"/>
    <w:rsid w:val="002B2E9D"/>
    <w:rsid w:val="002C53DB"/>
    <w:rsid w:val="002C71CF"/>
    <w:rsid w:val="002D041F"/>
    <w:rsid w:val="002F16A7"/>
    <w:rsid w:val="00313239"/>
    <w:rsid w:val="00316918"/>
    <w:rsid w:val="00331F62"/>
    <w:rsid w:val="00333FB0"/>
    <w:rsid w:val="0036658B"/>
    <w:rsid w:val="003679A6"/>
    <w:rsid w:val="00391303"/>
    <w:rsid w:val="00393C4D"/>
    <w:rsid w:val="003B00C6"/>
    <w:rsid w:val="003B2C55"/>
    <w:rsid w:val="003B43D0"/>
    <w:rsid w:val="003C5AFB"/>
    <w:rsid w:val="003E30AD"/>
    <w:rsid w:val="00415B99"/>
    <w:rsid w:val="0042609E"/>
    <w:rsid w:val="0043442C"/>
    <w:rsid w:val="00444A55"/>
    <w:rsid w:val="00464F48"/>
    <w:rsid w:val="0047732E"/>
    <w:rsid w:val="004817FA"/>
    <w:rsid w:val="00482236"/>
    <w:rsid w:val="004847A6"/>
    <w:rsid w:val="00496DFB"/>
    <w:rsid w:val="004A1BBA"/>
    <w:rsid w:val="004A4120"/>
    <w:rsid w:val="004C1744"/>
    <w:rsid w:val="004C1CC7"/>
    <w:rsid w:val="004E0633"/>
    <w:rsid w:val="004E3520"/>
    <w:rsid w:val="00521EAF"/>
    <w:rsid w:val="00541BE4"/>
    <w:rsid w:val="005469AC"/>
    <w:rsid w:val="005522F3"/>
    <w:rsid w:val="00557BAF"/>
    <w:rsid w:val="005669E4"/>
    <w:rsid w:val="0058274A"/>
    <w:rsid w:val="005853C2"/>
    <w:rsid w:val="005964E6"/>
    <w:rsid w:val="005A13B5"/>
    <w:rsid w:val="005A4038"/>
    <w:rsid w:val="005B479E"/>
    <w:rsid w:val="005B7D23"/>
    <w:rsid w:val="005C1B4A"/>
    <w:rsid w:val="005C3324"/>
    <w:rsid w:val="005D07EB"/>
    <w:rsid w:val="005D1669"/>
    <w:rsid w:val="00604C6B"/>
    <w:rsid w:val="006132F2"/>
    <w:rsid w:val="00613342"/>
    <w:rsid w:val="006137E1"/>
    <w:rsid w:val="00650FC2"/>
    <w:rsid w:val="0065196B"/>
    <w:rsid w:val="00651E09"/>
    <w:rsid w:val="006553EF"/>
    <w:rsid w:val="00677399"/>
    <w:rsid w:val="006812A7"/>
    <w:rsid w:val="006968CB"/>
    <w:rsid w:val="006C455C"/>
    <w:rsid w:val="006C72CF"/>
    <w:rsid w:val="006D5817"/>
    <w:rsid w:val="006D6B18"/>
    <w:rsid w:val="006E78BF"/>
    <w:rsid w:val="006F0A70"/>
    <w:rsid w:val="006F1A89"/>
    <w:rsid w:val="006F1B45"/>
    <w:rsid w:val="006F4D6E"/>
    <w:rsid w:val="00710AE0"/>
    <w:rsid w:val="00730D6A"/>
    <w:rsid w:val="00735AE8"/>
    <w:rsid w:val="00747169"/>
    <w:rsid w:val="007578FD"/>
    <w:rsid w:val="00761920"/>
    <w:rsid w:val="00782526"/>
    <w:rsid w:val="007C28C0"/>
    <w:rsid w:val="007C314C"/>
    <w:rsid w:val="007C5EF6"/>
    <w:rsid w:val="007D30F7"/>
    <w:rsid w:val="007D5E2A"/>
    <w:rsid w:val="007F000E"/>
    <w:rsid w:val="007F02E4"/>
    <w:rsid w:val="007F06A9"/>
    <w:rsid w:val="007F6CAB"/>
    <w:rsid w:val="008140CC"/>
    <w:rsid w:val="00854AA5"/>
    <w:rsid w:val="00872F99"/>
    <w:rsid w:val="00873DCA"/>
    <w:rsid w:val="008774A8"/>
    <w:rsid w:val="00881FDC"/>
    <w:rsid w:val="00894458"/>
    <w:rsid w:val="008A5381"/>
    <w:rsid w:val="008A63DC"/>
    <w:rsid w:val="008E4B5F"/>
    <w:rsid w:val="008E6203"/>
    <w:rsid w:val="00903695"/>
    <w:rsid w:val="0090541E"/>
    <w:rsid w:val="00905DC9"/>
    <w:rsid w:val="00906A14"/>
    <w:rsid w:val="0092748D"/>
    <w:rsid w:val="00937B3D"/>
    <w:rsid w:val="009573EF"/>
    <w:rsid w:val="0095751D"/>
    <w:rsid w:val="00982A38"/>
    <w:rsid w:val="009A1616"/>
    <w:rsid w:val="009A470B"/>
    <w:rsid w:val="009B0B72"/>
    <w:rsid w:val="009C5313"/>
    <w:rsid w:val="009C644B"/>
    <w:rsid w:val="009D17E6"/>
    <w:rsid w:val="009D2AB6"/>
    <w:rsid w:val="00A0184C"/>
    <w:rsid w:val="00A06B2B"/>
    <w:rsid w:val="00A42A2B"/>
    <w:rsid w:val="00A5164B"/>
    <w:rsid w:val="00A55A75"/>
    <w:rsid w:val="00A60BA9"/>
    <w:rsid w:val="00A6284E"/>
    <w:rsid w:val="00A8045A"/>
    <w:rsid w:val="00A91ADC"/>
    <w:rsid w:val="00A94E8D"/>
    <w:rsid w:val="00AC18EC"/>
    <w:rsid w:val="00AC7317"/>
    <w:rsid w:val="00AD5802"/>
    <w:rsid w:val="00B07E39"/>
    <w:rsid w:val="00B23110"/>
    <w:rsid w:val="00B42664"/>
    <w:rsid w:val="00B560B8"/>
    <w:rsid w:val="00B82458"/>
    <w:rsid w:val="00B8608D"/>
    <w:rsid w:val="00B9612B"/>
    <w:rsid w:val="00BA0F22"/>
    <w:rsid w:val="00BA179A"/>
    <w:rsid w:val="00BB6C99"/>
    <w:rsid w:val="00BB7675"/>
    <w:rsid w:val="00BD78BD"/>
    <w:rsid w:val="00BE1443"/>
    <w:rsid w:val="00BE38CD"/>
    <w:rsid w:val="00BE758C"/>
    <w:rsid w:val="00BF0BCA"/>
    <w:rsid w:val="00BF1E80"/>
    <w:rsid w:val="00BF4672"/>
    <w:rsid w:val="00C00654"/>
    <w:rsid w:val="00C03FBE"/>
    <w:rsid w:val="00C051FC"/>
    <w:rsid w:val="00C20A75"/>
    <w:rsid w:val="00C23BEB"/>
    <w:rsid w:val="00C41083"/>
    <w:rsid w:val="00C50209"/>
    <w:rsid w:val="00C57C37"/>
    <w:rsid w:val="00C77C85"/>
    <w:rsid w:val="00C82A9D"/>
    <w:rsid w:val="00C83EFC"/>
    <w:rsid w:val="00CB2871"/>
    <w:rsid w:val="00CB2B3A"/>
    <w:rsid w:val="00CC3369"/>
    <w:rsid w:val="00CC3935"/>
    <w:rsid w:val="00CD06E8"/>
    <w:rsid w:val="00CD5928"/>
    <w:rsid w:val="00D010DE"/>
    <w:rsid w:val="00D02CB1"/>
    <w:rsid w:val="00D04440"/>
    <w:rsid w:val="00D11A61"/>
    <w:rsid w:val="00D12A64"/>
    <w:rsid w:val="00D31377"/>
    <w:rsid w:val="00D34E34"/>
    <w:rsid w:val="00D3553D"/>
    <w:rsid w:val="00D4169E"/>
    <w:rsid w:val="00D46EE2"/>
    <w:rsid w:val="00D605A0"/>
    <w:rsid w:val="00D62AFE"/>
    <w:rsid w:val="00D70775"/>
    <w:rsid w:val="00D73A62"/>
    <w:rsid w:val="00D76FD9"/>
    <w:rsid w:val="00D8782A"/>
    <w:rsid w:val="00DA0364"/>
    <w:rsid w:val="00DA2CC9"/>
    <w:rsid w:val="00DA73FF"/>
    <w:rsid w:val="00DD3C52"/>
    <w:rsid w:val="00DE5C7C"/>
    <w:rsid w:val="00E015FA"/>
    <w:rsid w:val="00E162E0"/>
    <w:rsid w:val="00E26C32"/>
    <w:rsid w:val="00E43A5F"/>
    <w:rsid w:val="00E46182"/>
    <w:rsid w:val="00E77F0D"/>
    <w:rsid w:val="00E97C1D"/>
    <w:rsid w:val="00EA1798"/>
    <w:rsid w:val="00EC49FB"/>
    <w:rsid w:val="00EC532C"/>
    <w:rsid w:val="00EF1B2B"/>
    <w:rsid w:val="00EF341F"/>
    <w:rsid w:val="00F0079F"/>
    <w:rsid w:val="00F049EB"/>
    <w:rsid w:val="00F338E4"/>
    <w:rsid w:val="00F4100F"/>
    <w:rsid w:val="00F51D4E"/>
    <w:rsid w:val="00F5487F"/>
    <w:rsid w:val="00F55553"/>
    <w:rsid w:val="00F56DFE"/>
    <w:rsid w:val="00F70EDF"/>
    <w:rsid w:val="00F713AE"/>
    <w:rsid w:val="00F7196A"/>
    <w:rsid w:val="00F721FD"/>
    <w:rsid w:val="00F7389E"/>
    <w:rsid w:val="00F81BE9"/>
    <w:rsid w:val="00F93844"/>
    <w:rsid w:val="00FA4435"/>
    <w:rsid w:val="00FA69F8"/>
    <w:rsid w:val="00FB0643"/>
    <w:rsid w:val="00FD0D57"/>
    <w:rsid w:val="00FD6C10"/>
    <w:rsid w:val="00FE2D2E"/>
    <w:rsid w:val="00FE72AF"/>
    <w:rsid w:val="00FF6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40E3B"/>
  <w15:docId w15:val="{C5FB5485-581D-794E-B108-500EDEAC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AFB"/>
  </w:style>
  <w:style w:type="paragraph" w:styleId="Heading1">
    <w:name w:val="heading 1"/>
    <w:basedOn w:val="Normal"/>
    <w:next w:val="Normal"/>
    <w:link w:val="Heading1Char"/>
    <w:uiPriority w:val="9"/>
    <w:qFormat/>
    <w:rsid w:val="003C5AFB"/>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C5AFB"/>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C5AF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C5AF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C5AFB"/>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3C5AFB"/>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3C5AFB"/>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3C5AFB"/>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3C5AFB"/>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69AC"/>
    <w:pPr>
      <w:tabs>
        <w:tab w:val="center" w:pos="4513"/>
        <w:tab w:val="right" w:pos="9026"/>
      </w:tabs>
    </w:pPr>
  </w:style>
  <w:style w:type="character" w:customStyle="1" w:styleId="FooterChar">
    <w:name w:val="Footer Char"/>
    <w:basedOn w:val="DefaultParagraphFont"/>
    <w:link w:val="Footer"/>
    <w:uiPriority w:val="99"/>
    <w:rsid w:val="005469AC"/>
  </w:style>
  <w:style w:type="character" w:styleId="PageNumber">
    <w:name w:val="page number"/>
    <w:basedOn w:val="DefaultParagraphFont"/>
    <w:uiPriority w:val="99"/>
    <w:semiHidden/>
    <w:unhideWhenUsed/>
    <w:rsid w:val="005469AC"/>
  </w:style>
  <w:style w:type="paragraph" w:styleId="BalloonText">
    <w:name w:val="Balloon Text"/>
    <w:basedOn w:val="Normal"/>
    <w:link w:val="BalloonTextChar"/>
    <w:uiPriority w:val="99"/>
    <w:semiHidden/>
    <w:unhideWhenUsed/>
    <w:rsid w:val="00BE38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8CD"/>
    <w:rPr>
      <w:rFonts w:ascii="Times New Roman" w:hAnsi="Times New Roman" w:cs="Times New Roman"/>
      <w:sz w:val="18"/>
      <w:szCs w:val="18"/>
    </w:rPr>
  </w:style>
  <w:style w:type="paragraph" w:styleId="ListParagraph">
    <w:name w:val="List Paragraph"/>
    <w:basedOn w:val="Normal"/>
    <w:uiPriority w:val="34"/>
    <w:qFormat/>
    <w:rsid w:val="003C5AFB"/>
    <w:pPr>
      <w:ind w:left="720"/>
      <w:contextualSpacing/>
    </w:pPr>
  </w:style>
  <w:style w:type="paragraph" w:styleId="Revision">
    <w:name w:val="Revision"/>
    <w:hidden/>
    <w:uiPriority w:val="99"/>
    <w:semiHidden/>
    <w:rsid w:val="009A1616"/>
  </w:style>
  <w:style w:type="character" w:styleId="CommentReference">
    <w:name w:val="annotation reference"/>
    <w:basedOn w:val="DefaultParagraphFont"/>
    <w:uiPriority w:val="99"/>
    <w:semiHidden/>
    <w:unhideWhenUsed/>
    <w:rsid w:val="009A1616"/>
    <w:rPr>
      <w:sz w:val="16"/>
      <w:szCs w:val="16"/>
    </w:rPr>
  </w:style>
  <w:style w:type="paragraph" w:styleId="CommentText">
    <w:name w:val="annotation text"/>
    <w:basedOn w:val="Normal"/>
    <w:link w:val="CommentTextChar"/>
    <w:uiPriority w:val="99"/>
    <w:unhideWhenUsed/>
    <w:rsid w:val="009A1616"/>
  </w:style>
  <w:style w:type="character" w:customStyle="1" w:styleId="CommentTextChar">
    <w:name w:val="Comment Text Char"/>
    <w:basedOn w:val="DefaultParagraphFont"/>
    <w:link w:val="CommentText"/>
    <w:uiPriority w:val="99"/>
    <w:rsid w:val="009A1616"/>
    <w:rPr>
      <w:sz w:val="20"/>
      <w:szCs w:val="20"/>
    </w:rPr>
  </w:style>
  <w:style w:type="paragraph" w:styleId="CommentSubject">
    <w:name w:val="annotation subject"/>
    <w:basedOn w:val="CommentText"/>
    <w:next w:val="CommentText"/>
    <w:link w:val="CommentSubjectChar"/>
    <w:uiPriority w:val="99"/>
    <w:semiHidden/>
    <w:unhideWhenUsed/>
    <w:rsid w:val="009A1616"/>
    <w:rPr>
      <w:b/>
      <w:bCs/>
    </w:rPr>
  </w:style>
  <w:style w:type="character" w:customStyle="1" w:styleId="CommentSubjectChar">
    <w:name w:val="Comment Subject Char"/>
    <w:basedOn w:val="CommentTextChar"/>
    <w:link w:val="CommentSubject"/>
    <w:uiPriority w:val="99"/>
    <w:semiHidden/>
    <w:rsid w:val="009A1616"/>
    <w:rPr>
      <w:b/>
      <w:bCs/>
      <w:sz w:val="20"/>
      <w:szCs w:val="20"/>
    </w:rPr>
  </w:style>
  <w:style w:type="table" w:styleId="TableGrid">
    <w:name w:val="Table Grid"/>
    <w:basedOn w:val="TableNormal"/>
    <w:uiPriority w:val="99"/>
    <w:rsid w:val="005522F3"/>
    <w:pPr>
      <w:autoSpaceDE w:val="0"/>
      <w:autoSpaceDN w:val="0"/>
      <w:adjustRightInd w:val="0"/>
    </w:pPr>
    <w:rPr>
      <w:rFonts w:ascii="Calibri" w:eastAsia="Times New Roman" w:hAnsi="Calibri" w:cs="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dTable2-Accent1">
    <w:name w:val="Grid Table 2 Accent 1"/>
    <w:basedOn w:val="TableNormal"/>
    <w:uiPriority w:val="47"/>
    <w:rsid w:val="003C5AFB"/>
    <w:rPr>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3C5AFB"/>
    <w:rPr>
      <w:smallCaps/>
      <w:spacing w:val="5"/>
      <w:sz w:val="32"/>
      <w:szCs w:val="32"/>
    </w:rPr>
  </w:style>
  <w:style w:type="character" w:customStyle="1" w:styleId="Heading2Char">
    <w:name w:val="Heading 2 Char"/>
    <w:basedOn w:val="DefaultParagraphFont"/>
    <w:link w:val="Heading2"/>
    <w:uiPriority w:val="9"/>
    <w:semiHidden/>
    <w:rsid w:val="003C5AFB"/>
    <w:rPr>
      <w:smallCaps/>
      <w:spacing w:val="5"/>
      <w:sz w:val="28"/>
      <w:szCs w:val="28"/>
    </w:rPr>
  </w:style>
  <w:style w:type="character" w:customStyle="1" w:styleId="Heading3Char">
    <w:name w:val="Heading 3 Char"/>
    <w:basedOn w:val="DefaultParagraphFont"/>
    <w:link w:val="Heading3"/>
    <w:uiPriority w:val="9"/>
    <w:semiHidden/>
    <w:rsid w:val="003C5AFB"/>
    <w:rPr>
      <w:smallCaps/>
      <w:spacing w:val="5"/>
      <w:sz w:val="24"/>
      <w:szCs w:val="24"/>
    </w:rPr>
  </w:style>
  <w:style w:type="character" w:customStyle="1" w:styleId="Heading4Char">
    <w:name w:val="Heading 4 Char"/>
    <w:basedOn w:val="DefaultParagraphFont"/>
    <w:link w:val="Heading4"/>
    <w:uiPriority w:val="9"/>
    <w:semiHidden/>
    <w:rsid w:val="003C5AFB"/>
    <w:rPr>
      <w:smallCaps/>
      <w:spacing w:val="10"/>
      <w:sz w:val="22"/>
      <w:szCs w:val="22"/>
    </w:rPr>
  </w:style>
  <w:style w:type="character" w:customStyle="1" w:styleId="Heading5Char">
    <w:name w:val="Heading 5 Char"/>
    <w:basedOn w:val="DefaultParagraphFont"/>
    <w:link w:val="Heading5"/>
    <w:uiPriority w:val="9"/>
    <w:semiHidden/>
    <w:rsid w:val="003C5AFB"/>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3C5AFB"/>
    <w:rPr>
      <w:smallCaps/>
      <w:color w:val="ED7D31" w:themeColor="accent2"/>
      <w:spacing w:val="5"/>
      <w:sz w:val="22"/>
    </w:rPr>
  </w:style>
  <w:style w:type="character" w:customStyle="1" w:styleId="Heading7Char">
    <w:name w:val="Heading 7 Char"/>
    <w:basedOn w:val="DefaultParagraphFont"/>
    <w:link w:val="Heading7"/>
    <w:uiPriority w:val="9"/>
    <w:semiHidden/>
    <w:rsid w:val="003C5AFB"/>
    <w:rPr>
      <w:b/>
      <w:smallCaps/>
      <w:color w:val="ED7D31" w:themeColor="accent2"/>
      <w:spacing w:val="10"/>
    </w:rPr>
  </w:style>
  <w:style w:type="character" w:customStyle="1" w:styleId="Heading8Char">
    <w:name w:val="Heading 8 Char"/>
    <w:basedOn w:val="DefaultParagraphFont"/>
    <w:link w:val="Heading8"/>
    <w:uiPriority w:val="9"/>
    <w:semiHidden/>
    <w:rsid w:val="003C5AFB"/>
    <w:rPr>
      <w:b/>
      <w:i/>
      <w:smallCaps/>
      <w:color w:val="C45911" w:themeColor="accent2" w:themeShade="BF"/>
    </w:rPr>
  </w:style>
  <w:style w:type="character" w:customStyle="1" w:styleId="Heading9Char">
    <w:name w:val="Heading 9 Char"/>
    <w:basedOn w:val="DefaultParagraphFont"/>
    <w:link w:val="Heading9"/>
    <w:uiPriority w:val="9"/>
    <w:semiHidden/>
    <w:rsid w:val="003C5AFB"/>
    <w:rPr>
      <w:b/>
      <w:i/>
      <w:smallCaps/>
      <w:color w:val="823B0B" w:themeColor="accent2" w:themeShade="7F"/>
    </w:rPr>
  </w:style>
  <w:style w:type="paragraph" w:styleId="Caption">
    <w:name w:val="caption"/>
    <w:basedOn w:val="Normal"/>
    <w:next w:val="Normal"/>
    <w:uiPriority w:val="35"/>
    <w:semiHidden/>
    <w:unhideWhenUsed/>
    <w:qFormat/>
    <w:rsid w:val="003C5AFB"/>
    <w:rPr>
      <w:b/>
      <w:bCs/>
      <w:caps/>
      <w:sz w:val="16"/>
      <w:szCs w:val="18"/>
    </w:rPr>
  </w:style>
  <w:style w:type="paragraph" w:styleId="Title">
    <w:name w:val="Title"/>
    <w:basedOn w:val="Normal"/>
    <w:next w:val="Normal"/>
    <w:link w:val="TitleChar"/>
    <w:uiPriority w:val="10"/>
    <w:qFormat/>
    <w:rsid w:val="003C5AFB"/>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C5AFB"/>
    <w:rPr>
      <w:smallCaps/>
      <w:sz w:val="48"/>
      <w:szCs w:val="48"/>
    </w:rPr>
  </w:style>
  <w:style w:type="paragraph" w:styleId="Subtitle">
    <w:name w:val="Subtitle"/>
    <w:basedOn w:val="Normal"/>
    <w:next w:val="Normal"/>
    <w:link w:val="SubtitleChar"/>
    <w:uiPriority w:val="11"/>
    <w:qFormat/>
    <w:rsid w:val="003C5AF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C5AFB"/>
    <w:rPr>
      <w:rFonts w:asciiTheme="majorHAnsi" w:eastAsiaTheme="majorEastAsia" w:hAnsiTheme="majorHAnsi" w:cstheme="majorBidi"/>
      <w:szCs w:val="22"/>
    </w:rPr>
  </w:style>
  <w:style w:type="character" w:styleId="Strong">
    <w:name w:val="Strong"/>
    <w:uiPriority w:val="22"/>
    <w:qFormat/>
    <w:rsid w:val="003C5AFB"/>
    <w:rPr>
      <w:b/>
      <w:color w:val="ED7D31" w:themeColor="accent2"/>
    </w:rPr>
  </w:style>
  <w:style w:type="character" w:styleId="Emphasis">
    <w:name w:val="Emphasis"/>
    <w:uiPriority w:val="20"/>
    <w:qFormat/>
    <w:rsid w:val="003C5AFB"/>
    <w:rPr>
      <w:b/>
      <w:i/>
      <w:spacing w:val="10"/>
    </w:rPr>
  </w:style>
  <w:style w:type="paragraph" w:styleId="NoSpacing">
    <w:name w:val="No Spacing"/>
    <w:basedOn w:val="Normal"/>
    <w:link w:val="NoSpacingChar"/>
    <w:uiPriority w:val="1"/>
    <w:qFormat/>
    <w:rsid w:val="003C5AFB"/>
    <w:pPr>
      <w:spacing w:after="0" w:line="240" w:lineRule="auto"/>
    </w:pPr>
  </w:style>
  <w:style w:type="character" w:customStyle="1" w:styleId="NoSpacingChar">
    <w:name w:val="No Spacing Char"/>
    <w:basedOn w:val="DefaultParagraphFont"/>
    <w:link w:val="NoSpacing"/>
    <w:uiPriority w:val="1"/>
    <w:rsid w:val="003C5AFB"/>
  </w:style>
  <w:style w:type="paragraph" w:styleId="Quote">
    <w:name w:val="Quote"/>
    <w:basedOn w:val="Normal"/>
    <w:next w:val="Normal"/>
    <w:link w:val="QuoteChar"/>
    <w:uiPriority w:val="29"/>
    <w:qFormat/>
    <w:rsid w:val="003C5AFB"/>
    <w:rPr>
      <w:i/>
    </w:rPr>
  </w:style>
  <w:style w:type="character" w:customStyle="1" w:styleId="QuoteChar">
    <w:name w:val="Quote Char"/>
    <w:basedOn w:val="DefaultParagraphFont"/>
    <w:link w:val="Quote"/>
    <w:uiPriority w:val="29"/>
    <w:rsid w:val="003C5AFB"/>
    <w:rPr>
      <w:i/>
    </w:rPr>
  </w:style>
  <w:style w:type="paragraph" w:styleId="IntenseQuote">
    <w:name w:val="Intense Quote"/>
    <w:basedOn w:val="Normal"/>
    <w:next w:val="Normal"/>
    <w:link w:val="IntenseQuoteChar"/>
    <w:uiPriority w:val="30"/>
    <w:qFormat/>
    <w:rsid w:val="003C5AFB"/>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C5AFB"/>
    <w:rPr>
      <w:b/>
      <w:i/>
      <w:color w:val="FFFFFF" w:themeColor="background1"/>
      <w:shd w:val="clear" w:color="auto" w:fill="ED7D31" w:themeFill="accent2"/>
    </w:rPr>
  </w:style>
  <w:style w:type="character" w:styleId="SubtleEmphasis">
    <w:name w:val="Subtle Emphasis"/>
    <w:uiPriority w:val="19"/>
    <w:qFormat/>
    <w:rsid w:val="003C5AFB"/>
    <w:rPr>
      <w:i/>
    </w:rPr>
  </w:style>
  <w:style w:type="character" w:styleId="IntenseEmphasis">
    <w:name w:val="Intense Emphasis"/>
    <w:uiPriority w:val="21"/>
    <w:qFormat/>
    <w:rsid w:val="003C5AFB"/>
    <w:rPr>
      <w:b/>
      <w:i/>
      <w:color w:val="ED7D31" w:themeColor="accent2"/>
      <w:spacing w:val="10"/>
    </w:rPr>
  </w:style>
  <w:style w:type="character" w:styleId="SubtleReference">
    <w:name w:val="Subtle Reference"/>
    <w:uiPriority w:val="31"/>
    <w:qFormat/>
    <w:rsid w:val="003C5AFB"/>
    <w:rPr>
      <w:b/>
    </w:rPr>
  </w:style>
  <w:style w:type="character" w:styleId="IntenseReference">
    <w:name w:val="Intense Reference"/>
    <w:uiPriority w:val="32"/>
    <w:qFormat/>
    <w:rsid w:val="003C5AFB"/>
    <w:rPr>
      <w:b/>
      <w:bCs/>
      <w:smallCaps/>
      <w:spacing w:val="5"/>
      <w:sz w:val="22"/>
      <w:szCs w:val="22"/>
      <w:u w:val="single"/>
    </w:rPr>
  </w:style>
  <w:style w:type="character" w:styleId="BookTitle">
    <w:name w:val="Book Title"/>
    <w:uiPriority w:val="33"/>
    <w:qFormat/>
    <w:rsid w:val="003C5AF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C5A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334949">
      <w:bodyDiv w:val="1"/>
      <w:marLeft w:val="0"/>
      <w:marRight w:val="0"/>
      <w:marTop w:val="0"/>
      <w:marBottom w:val="0"/>
      <w:divBdr>
        <w:top w:val="none" w:sz="0" w:space="0" w:color="auto"/>
        <w:left w:val="none" w:sz="0" w:space="0" w:color="auto"/>
        <w:bottom w:val="none" w:sz="0" w:space="0" w:color="auto"/>
        <w:right w:val="none" w:sz="0" w:space="0" w:color="auto"/>
      </w:divBdr>
    </w:div>
    <w:div w:id="919290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F94F9-0499-4125-88CF-D900AFC7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46652</Words>
  <Characters>265918</Characters>
  <Application>Microsoft Office Word</Application>
  <DocSecurity>0</DocSecurity>
  <Lines>2215</Lines>
  <Paragraphs>623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Sabiha Gati</dc:creator>
  <cp:keywords/>
  <dc:description/>
  <cp:lastModifiedBy>Sanjay Sharma</cp:lastModifiedBy>
  <cp:revision>2</cp:revision>
  <dcterms:created xsi:type="dcterms:W3CDTF">2022-01-11T19:57:00Z</dcterms:created>
  <dcterms:modified xsi:type="dcterms:W3CDTF">2022-01-11T19:57:00Z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http://www.zotero.org/styles/circulation</vt:lpwstr>
  </property>
  <property fmtid="{D5CDD505-2E9C-101B-9397-08002B2CF9AE}" pid="9" name="Mendeley Recent Style Name 3_1">
    <vt:lpwstr>Circulation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2b7db364-f6d8-322b-920d-e23448c15d06</vt:lpwstr>
  </property>
  <property fmtid="{D5CDD505-2E9C-101B-9397-08002B2CF9AE}" pid="24" name="Mendeley Citation Style_1">
    <vt:lpwstr>http://www.zotero.org/styles/circulation</vt:lpwstr>
  </property>
</Properties>
</file>