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0C04" w14:textId="77777777" w:rsidR="00380DC1" w:rsidRDefault="000D6DBB">
      <w:pPr>
        <w:rPr>
          <w:b/>
          <w:u w:val="single"/>
        </w:rPr>
      </w:pPr>
      <w:r>
        <w:t>​​​​</w:t>
      </w:r>
      <w:bookmarkStart w:id="0" w:name="30j0zll" w:colFirst="0" w:colLast="0"/>
      <w:bookmarkStart w:id="1" w:name="gjdgxs" w:colFirst="0" w:colLast="0"/>
      <w:bookmarkEnd w:id="0"/>
      <w:bookmarkEnd w:id="1"/>
      <w:r>
        <w:rPr>
          <w:b/>
          <w:u w:val="single"/>
        </w:rPr>
        <w:t>Pre-operative vascular assessment of the perfused, pulseless supracondylar fracture – a systematic review</w:t>
      </w:r>
    </w:p>
    <w:p w14:paraId="6DEBAABA" w14:textId="77777777" w:rsidR="00380DC1" w:rsidRDefault="000D6DBB">
      <w:pPr>
        <w:spacing w:line="479" w:lineRule="auto"/>
        <w:rPr>
          <w:b/>
          <w:u w:val="single"/>
        </w:rPr>
      </w:pPr>
      <w:r>
        <w:rPr>
          <w:b/>
          <w:u w:val="single"/>
        </w:rPr>
        <w:t xml:space="preserve"> </w:t>
      </w:r>
    </w:p>
    <w:p w14:paraId="05018108" w14:textId="77777777" w:rsidR="00380DC1" w:rsidRDefault="000D6DBB">
      <w:pPr>
        <w:spacing w:line="479" w:lineRule="auto"/>
        <w:rPr>
          <w:b/>
        </w:rPr>
      </w:pPr>
      <w:r>
        <w:rPr>
          <w:b/>
        </w:rPr>
        <w:t>Introduction</w:t>
      </w:r>
    </w:p>
    <w:p w14:paraId="25BFD345" w14:textId="77777777" w:rsidR="00380DC1" w:rsidRDefault="000D6DBB">
      <w:pPr>
        <w:spacing w:line="479" w:lineRule="auto"/>
      </w:pPr>
      <w:r>
        <w:t xml:space="preserve">There is a large body of evidence that considers distal perfusion following supracondylar humeral fracture </w:t>
      </w:r>
      <w:hyperlink r:id="rId4">
        <w:r>
          <w:rPr>
            <w:color w:val="000000"/>
            <w:vertAlign w:val="superscript"/>
          </w:rPr>
          <w:t>1–3</w:t>
        </w:r>
      </w:hyperlink>
      <w:r>
        <w:t xml:space="preserve">. There is, however, lack of consensus about the evaluation of the pulseless limb, which may result in delays in management that compound an ischaemic injury.  The British Orthopaedic Association (BOA) recommends the documentation of radial pulse and digital capillary refill time on presentation and before surgical treatment with deteriorating perfusion used as an indication for immediate vascular assessment, however a definition of ischaemia is lacking </w:t>
      </w:r>
      <w:hyperlink r:id="rId5">
        <w:r>
          <w:rPr>
            <w:color w:val="000000"/>
            <w:vertAlign w:val="superscript"/>
          </w:rPr>
          <w:t>4</w:t>
        </w:r>
      </w:hyperlink>
      <w:r>
        <w:t xml:space="preserve">.  The American Academy of Orthopaedic Surgeons (AAOS) used a voting panel to recommend that a perfused hand is one that is warm, pink, with a capillary refill &lt;3 seconds, without a distal pulse </w:t>
      </w:r>
      <w:hyperlink r:id="rId6">
        <w:r>
          <w:rPr>
            <w:color w:val="000000"/>
            <w:vertAlign w:val="superscript"/>
          </w:rPr>
          <w:t>5</w:t>
        </w:r>
      </w:hyperlink>
      <w:r>
        <w:t>.</w:t>
      </w:r>
    </w:p>
    <w:p w14:paraId="4B18BCDB" w14:textId="77777777" w:rsidR="00380DC1" w:rsidRDefault="000D6DBB">
      <w:pPr>
        <w:spacing w:line="479" w:lineRule="auto"/>
      </w:pPr>
      <w:r>
        <w:t xml:space="preserve"> </w:t>
      </w:r>
    </w:p>
    <w:p w14:paraId="0F11FFA5" w14:textId="77777777" w:rsidR="00380DC1" w:rsidRDefault="000D6DBB">
      <w:pPr>
        <w:spacing w:line="479" w:lineRule="auto"/>
      </w:pPr>
      <w:r>
        <w:t>This review aims to evaluate the available literature to explore the pre-operative assessment of perfusion in supracondylar fractures without a distal pulse and identify possible clinical implications associated with inaccurate assessment.</w:t>
      </w:r>
    </w:p>
    <w:p w14:paraId="40890780" w14:textId="77777777" w:rsidR="00380DC1" w:rsidRDefault="000D6DBB">
      <w:pPr>
        <w:spacing w:line="479" w:lineRule="auto"/>
      </w:pPr>
      <w:r>
        <w:t xml:space="preserve"> </w:t>
      </w:r>
    </w:p>
    <w:p w14:paraId="63F199EE" w14:textId="77777777" w:rsidR="00380DC1" w:rsidRDefault="000D6DBB">
      <w:pPr>
        <w:spacing w:line="479" w:lineRule="auto"/>
        <w:rPr>
          <w:b/>
        </w:rPr>
      </w:pPr>
      <w:r>
        <w:rPr>
          <w:b/>
        </w:rPr>
        <w:t>Materials and methods</w:t>
      </w:r>
    </w:p>
    <w:p w14:paraId="46AB36E6" w14:textId="77777777" w:rsidR="00380DC1" w:rsidRDefault="000D6DBB">
      <w:pPr>
        <w:spacing w:line="479" w:lineRule="auto"/>
      </w:pPr>
      <w:r>
        <w:t>A systematic literature review was conducted using the Preferred Reporting Items for Systematic Reviews and Meta-Analyses (PRISMA) guidelines (Figure 1).  This was prospectively registered on the International Prospective Register of Systematic Reviews (PROSPERO).</w:t>
      </w:r>
    </w:p>
    <w:p w14:paraId="3165DD90" w14:textId="77777777" w:rsidR="00380DC1" w:rsidRDefault="000D6DBB">
      <w:pPr>
        <w:spacing w:line="479" w:lineRule="auto"/>
      </w:pPr>
      <w:r>
        <w:t xml:space="preserve">Pubmed, MEDLINE, EMBASE and The Cochrane Library were explored in June 2022 using the search terms (pulseless OR dysvascular OR ischaemic OR perfused OR vascular injury) AND supracondylar AND (fracture OR fractures).  The search was not limited by year of publication, journal type, or level of evidence. The bibliographies of all articles that were included were cross </w:t>
      </w:r>
      <w:r>
        <w:lastRenderedPageBreak/>
        <w:t>referenced for further relevant studies.</w:t>
      </w:r>
      <w:r>
        <w:rPr>
          <w:b/>
        </w:rPr>
        <w:t xml:space="preserve"> </w:t>
      </w:r>
      <w:r>
        <w:t xml:space="preserve">The study included English language articles reporting patients under the age of 18 years with an isolated supracondylar humeral fracture, with documentary evidence of an evaluation of the pre-operative vascular status demonstrating perfusion.  </w:t>
      </w:r>
    </w:p>
    <w:p w14:paraId="2BF1A625" w14:textId="77777777" w:rsidR="00380DC1" w:rsidRDefault="000D6DBB">
      <w:pPr>
        <w:spacing w:line="479" w:lineRule="auto"/>
      </w:pPr>
      <w:r>
        <w:t>Two authors (TH, GC) reviewed the abstracts of all papers that corresponded to the search terms and assessed them for inclusion according to the above criteria, with disagreement resolved by senior author (YG) review.  Full texts were obtained for all articles that were considered suitable for more detailed evaluation and</w:t>
      </w:r>
      <w:r>
        <w:rPr>
          <w:b/>
        </w:rPr>
        <w:t xml:space="preserve"> </w:t>
      </w:r>
      <w:r>
        <w:t>type of publication, number of cases, pre-operative vascular assessment, seniority of assessor, time to theatre, treatment undertaken and vascular outcomes were recorded. The risk of bias was assessed according to the Coleman Methodology score</w:t>
      </w:r>
      <w:hyperlink r:id="rId7">
        <w:r>
          <w:rPr>
            <w:color w:val="000000"/>
            <w:vertAlign w:val="superscript"/>
          </w:rPr>
          <w:t>6</w:t>
        </w:r>
      </w:hyperlink>
      <w:r>
        <w:rPr>
          <w:vertAlign w:val="superscript"/>
        </w:rPr>
        <w:t xml:space="preserve">  </w:t>
      </w:r>
      <w:r>
        <w:t>and all data were pooled and descriptive data analysis performed.</w:t>
      </w:r>
    </w:p>
    <w:p w14:paraId="707FA232" w14:textId="77777777" w:rsidR="00380DC1" w:rsidRDefault="000D6DBB">
      <w:pPr>
        <w:spacing w:line="479" w:lineRule="auto"/>
      </w:pPr>
      <w:r>
        <w:t xml:space="preserve"> </w:t>
      </w:r>
    </w:p>
    <w:p w14:paraId="6B7E4050" w14:textId="77777777" w:rsidR="00380DC1" w:rsidRDefault="000D6DBB">
      <w:pPr>
        <w:spacing w:line="479" w:lineRule="auto"/>
        <w:rPr>
          <w:b/>
        </w:rPr>
      </w:pPr>
      <w:r>
        <w:rPr>
          <w:b/>
        </w:rPr>
        <w:t>Results</w:t>
      </w:r>
    </w:p>
    <w:p w14:paraId="6576297B" w14:textId="77777777" w:rsidR="00380DC1" w:rsidRDefault="000D6DBB">
      <w:pPr>
        <w:spacing w:line="479" w:lineRule="auto"/>
      </w:pPr>
      <w:r>
        <w:t>The initial literature search identified 573 articles suitable for further study, 25 met the inclusion criteria and included 504 patients with a perfused, pulseless extremity following supracondylar humeral fracture. These were all case series and methodological analysis was generally poor to moderate (Table 1) with a mean Coleman score of 28 (range 5-67).</w:t>
      </w:r>
    </w:p>
    <w:p w14:paraId="01224D99" w14:textId="77777777" w:rsidR="00380DC1" w:rsidRDefault="000D6DBB">
      <w:pPr>
        <w:spacing w:line="479" w:lineRule="auto"/>
        <w:rPr>
          <w:b/>
        </w:rPr>
      </w:pPr>
      <w:r>
        <w:rPr>
          <w:b/>
        </w:rPr>
        <w:t xml:space="preserve"> </w:t>
      </w:r>
    </w:p>
    <w:p w14:paraId="1C078801" w14:textId="77777777" w:rsidR="00380DC1" w:rsidRDefault="000D6DBB">
      <w:pPr>
        <w:spacing w:line="479" w:lineRule="auto"/>
        <w:rPr>
          <w:b/>
        </w:rPr>
      </w:pPr>
      <w:r>
        <w:rPr>
          <w:b/>
        </w:rPr>
        <w:t>Study characteristics</w:t>
      </w:r>
    </w:p>
    <w:p w14:paraId="67F9424A" w14:textId="77777777" w:rsidR="00380DC1" w:rsidRDefault="000D6DBB">
      <w:pPr>
        <w:spacing w:line="479" w:lineRule="auto"/>
      </w:pPr>
      <w:r>
        <w:rPr>
          <w:b/>
        </w:rPr>
        <w:t>Pre-operative vascular assessment</w:t>
      </w:r>
      <w:r>
        <w:t xml:space="preserve"> (Table 2). </w:t>
      </w:r>
    </w:p>
    <w:p w14:paraId="6070F180" w14:textId="77777777" w:rsidR="00380DC1" w:rsidRDefault="000D6DBB">
      <w:pPr>
        <w:spacing w:line="479" w:lineRule="auto"/>
      </w:pPr>
      <w:r>
        <w:t>Skin colour was used to assess perfusion in 23/25</w:t>
      </w:r>
      <w:r>
        <w:rPr>
          <w:color w:val="FFC000"/>
        </w:rPr>
        <w:t xml:space="preserve"> </w:t>
      </w:r>
      <w:r>
        <w:t>studies</w:t>
      </w:r>
      <w:hyperlink r:id="rId8">
        <w:r>
          <w:rPr>
            <w:color w:val="000000"/>
            <w:vertAlign w:val="superscript"/>
          </w:rPr>
          <w:t>7–29</w:t>
        </w:r>
      </w:hyperlink>
      <w:r>
        <w:t xml:space="preserve"> but none provided an objective classification of skin colour, with</w:t>
      </w:r>
      <w:r>
        <w:rPr>
          <w:color w:val="FF0000"/>
        </w:rPr>
        <w:t xml:space="preserve"> </w:t>
      </w:r>
      <w:r>
        <w:t>“pink” used to classify a perfused hand in 20/25</w:t>
      </w:r>
      <w:r>
        <w:rPr>
          <w:color w:val="FFC000"/>
        </w:rPr>
        <w:t xml:space="preserve"> </w:t>
      </w:r>
      <w:r>
        <w:t xml:space="preserve">studies </w:t>
      </w:r>
      <w:hyperlink r:id="rId9">
        <w:r>
          <w:rPr>
            <w:color w:val="000000"/>
            <w:vertAlign w:val="superscript"/>
          </w:rPr>
          <w:t>7–13,15–19,21–24,26–29</w:t>
        </w:r>
      </w:hyperlink>
      <w:r>
        <w:t>.  Skin temperature was used in 16/25</w:t>
      </w:r>
      <w:r>
        <w:rPr>
          <w:color w:val="FFC000"/>
        </w:rPr>
        <w:t xml:space="preserve"> </w:t>
      </w:r>
      <w:r>
        <w:t>studies</w:t>
      </w:r>
      <w:hyperlink r:id="rId10">
        <w:r>
          <w:rPr>
            <w:color w:val="000000"/>
            <w:vertAlign w:val="superscript"/>
          </w:rPr>
          <w:t>8–12,15,21–30</w:t>
        </w:r>
      </w:hyperlink>
      <w:r>
        <w:t xml:space="preserve"> but none reported an objective method of assessment.  Capillary refill time (CRT) was used in 13/25</w:t>
      </w:r>
      <w:r>
        <w:rPr>
          <w:color w:val="FFC000"/>
        </w:rPr>
        <w:t xml:space="preserve"> </w:t>
      </w:r>
      <w:r>
        <w:t>studies</w:t>
      </w:r>
      <w:hyperlink r:id="rId11">
        <w:r>
          <w:rPr>
            <w:color w:val="000000"/>
            <w:vertAlign w:val="superscript"/>
          </w:rPr>
          <w:t>8–10,12–16,23,24,27,29,31</w:t>
        </w:r>
      </w:hyperlink>
      <w:r>
        <w:t xml:space="preserve"> but only 5/25 reported a cut off time representing normal perfusion (&lt;2 seconds</w:t>
      </w:r>
      <w:hyperlink r:id="rId12">
        <w:r>
          <w:rPr>
            <w:color w:val="000000"/>
            <w:vertAlign w:val="superscript"/>
          </w:rPr>
          <w:t>9,13</w:t>
        </w:r>
      </w:hyperlink>
      <w:r>
        <w:t>, &lt;3 seconds</w:t>
      </w:r>
      <w:r>
        <w:rPr>
          <w:color w:val="FFC000"/>
        </w:rPr>
        <w:t xml:space="preserve"> </w:t>
      </w:r>
      <w:hyperlink r:id="rId13">
        <w:r>
          <w:rPr>
            <w:color w:val="000000"/>
            <w:vertAlign w:val="superscript"/>
          </w:rPr>
          <w:t>27,29,31</w:t>
        </w:r>
      </w:hyperlink>
      <w:r>
        <w:t xml:space="preserve">)  It was not clear in any of the studies whether the contralateral limb was </w:t>
      </w:r>
      <w:r>
        <w:lastRenderedPageBreak/>
        <w:t xml:space="preserve">used as a baseline comparator. </w:t>
      </w:r>
      <w:r>
        <w:rPr>
          <w:color w:val="FF0000"/>
        </w:rPr>
        <w:t xml:space="preserve"> </w:t>
      </w:r>
      <w:r>
        <w:t>Usman et al.</w:t>
      </w:r>
      <w:hyperlink r:id="rId14">
        <w:r>
          <w:rPr>
            <w:color w:val="000000"/>
            <w:vertAlign w:val="superscript"/>
          </w:rPr>
          <w:t>24</w:t>
        </w:r>
      </w:hyperlink>
      <w:r>
        <w:t xml:space="preserve"> reported a mean CRT of 3s (+/-2s) in their pink, warm, pulseless cohort.</w:t>
      </w:r>
    </w:p>
    <w:p w14:paraId="67EDB123" w14:textId="77777777" w:rsidR="00380DC1" w:rsidRDefault="000D6DBB">
      <w:pPr>
        <w:spacing w:line="479" w:lineRule="auto"/>
      </w:pPr>
      <w:r>
        <w:t>Peripheral oxygen saturation (SaO2) was measured in 6/25 studies</w:t>
      </w:r>
      <w:hyperlink r:id="rId15">
        <w:r>
          <w:rPr>
            <w:color w:val="000000"/>
            <w:vertAlign w:val="superscript"/>
          </w:rPr>
          <w:t>12,16,17,23,24,30</w:t>
        </w:r>
      </w:hyperlink>
      <w:r>
        <w:t>.  Ramesh et al.</w:t>
      </w:r>
      <w:hyperlink r:id="rId16">
        <w:r>
          <w:rPr>
            <w:color w:val="000000"/>
            <w:vertAlign w:val="superscript"/>
          </w:rPr>
          <w:t>17</w:t>
        </w:r>
      </w:hyperlink>
      <w:r>
        <w:t xml:space="preserve"> used peripheral oxygen saturation waveforms as confirmation of the presence of a pulse.  Usman et al.</w:t>
      </w:r>
      <w:hyperlink r:id="rId17">
        <w:r>
          <w:rPr>
            <w:color w:val="000000"/>
            <w:vertAlign w:val="superscript"/>
          </w:rPr>
          <w:t>24</w:t>
        </w:r>
      </w:hyperlink>
      <w:r>
        <w:t xml:space="preserve"> reported mean SaO2 of 85% (+/-3%) in their pink warm pulseless cohort but the other studies did not provide further technical details.</w:t>
      </w:r>
    </w:p>
    <w:p w14:paraId="24B16C4D" w14:textId="77777777" w:rsidR="00380DC1" w:rsidRDefault="000D6DBB">
      <w:pPr>
        <w:spacing w:line="479" w:lineRule="auto"/>
      </w:pPr>
      <w:r>
        <w:t xml:space="preserve"> </w:t>
      </w:r>
    </w:p>
    <w:p w14:paraId="45947E9E" w14:textId="77777777" w:rsidR="00380DC1" w:rsidRDefault="000D6DBB">
      <w:pPr>
        <w:spacing w:line="479" w:lineRule="auto"/>
      </w:pPr>
      <w:r>
        <w:t>Pre-operative US was used in 14/25 studies</w:t>
      </w:r>
      <w:hyperlink r:id="rId18">
        <w:r>
          <w:rPr>
            <w:color w:val="000000"/>
            <w:vertAlign w:val="superscript"/>
          </w:rPr>
          <w:t>7–9,11–15,17,19,21–23,30</w:t>
        </w:r>
      </w:hyperlink>
      <w:r>
        <w:t xml:space="preserve"> Doppler in 14/25 and Duplex in 5/25</w:t>
      </w:r>
      <w:hyperlink r:id="rId19">
        <w:r>
          <w:rPr>
            <w:color w:val="000000"/>
            <w:vertAlign w:val="superscript"/>
          </w:rPr>
          <w:t>7,15,21,22,30</w:t>
        </w:r>
      </w:hyperlink>
      <w:r>
        <w:t xml:space="preserve"> to either confirm the presence of a pulse, determine pressures, or assess anatomical disturbances to the vessels including compression, entrapment, or the presence of thrombus. Angiography was used selectively in 2/25 studies,</w:t>
      </w:r>
      <w:hyperlink r:id="rId20">
        <w:r>
          <w:rPr>
            <w:color w:val="000000"/>
            <w:vertAlign w:val="superscript"/>
          </w:rPr>
          <w:t>11,13</w:t>
        </w:r>
      </w:hyperlink>
      <w:r>
        <w:t xml:space="preserve"> in cases in whom there was concern about vascularity in the pre-operative period, but the criteria for use was not clear in either study. The seniority of the clinical decision maker (Table 3) was recorded in 3/25 studies</w:t>
      </w:r>
      <w:hyperlink r:id="rId21">
        <w:r>
          <w:rPr>
            <w:color w:val="000000"/>
            <w:vertAlign w:val="superscript"/>
          </w:rPr>
          <w:t>8,14,18</w:t>
        </w:r>
      </w:hyperlink>
      <w:r>
        <w:t xml:space="preserve"> and each identified a Consultant (Attending). </w:t>
      </w:r>
    </w:p>
    <w:p w14:paraId="6CCA5986" w14:textId="77777777" w:rsidR="00380DC1" w:rsidRDefault="000D6DBB">
      <w:pPr>
        <w:spacing w:line="479" w:lineRule="auto"/>
        <w:rPr>
          <w:b/>
        </w:rPr>
      </w:pPr>
      <w:r>
        <w:rPr>
          <w:b/>
        </w:rPr>
        <w:t xml:space="preserve"> </w:t>
      </w:r>
    </w:p>
    <w:p w14:paraId="29D959A0" w14:textId="77777777" w:rsidR="00380DC1" w:rsidRDefault="000D6DBB">
      <w:pPr>
        <w:spacing w:line="479" w:lineRule="auto"/>
        <w:rPr>
          <w:b/>
        </w:rPr>
      </w:pPr>
      <w:r>
        <w:rPr>
          <w:b/>
        </w:rPr>
        <w:t>Time to management of vascular injury</w:t>
      </w:r>
    </w:p>
    <w:p w14:paraId="125010FD" w14:textId="77777777" w:rsidR="00380DC1" w:rsidRDefault="000D6DBB">
      <w:pPr>
        <w:spacing w:line="479" w:lineRule="auto"/>
      </w:pPr>
      <w:r>
        <w:t>Temporal parameters (Table 3) were available in 13/25 studies</w:t>
      </w:r>
      <w:hyperlink r:id="rId22">
        <w:r>
          <w:rPr>
            <w:color w:val="000000"/>
            <w:vertAlign w:val="superscript"/>
          </w:rPr>
          <w:t>7,9,12,14,16–19,22,23,30</w:t>
        </w:r>
      </w:hyperlink>
      <w:r>
        <w:t xml:space="preserve"> but 3 reported only “early”</w:t>
      </w:r>
      <w:hyperlink r:id="rId23">
        <w:r>
          <w:rPr>
            <w:color w:val="000000"/>
            <w:vertAlign w:val="superscript"/>
          </w:rPr>
          <w:t>20</w:t>
        </w:r>
      </w:hyperlink>
      <w:r>
        <w:t xml:space="preserve"> or “prompt”</w:t>
      </w:r>
      <w:hyperlink r:id="rId24">
        <w:r>
          <w:rPr>
            <w:color w:val="000000"/>
            <w:vertAlign w:val="superscript"/>
          </w:rPr>
          <w:t>21</w:t>
        </w:r>
      </w:hyperlink>
      <w:r>
        <w:t xml:space="preserve"> or “emergently” </w:t>
      </w:r>
      <w:hyperlink r:id="rId25">
        <w:r>
          <w:rPr>
            <w:color w:val="000000"/>
            <w:vertAlign w:val="superscript"/>
          </w:rPr>
          <w:t>26</w:t>
        </w:r>
      </w:hyperlink>
      <w:r>
        <w:t xml:space="preserve"> as a description for time to theatre, without further clarification. The time from either injury or presentation to theatre ranged from 90 minutes to 12 hours and 6/25 reported an average delay of &lt; 3 hours.  It was not possible to combine this to produce an average/range due to the heterogeneity of the data.</w:t>
      </w:r>
    </w:p>
    <w:p w14:paraId="24A886CA" w14:textId="77777777" w:rsidR="00380DC1" w:rsidRDefault="000D6DBB">
      <w:pPr>
        <w:spacing w:line="479" w:lineRule="auto"/>
        <w:rPr>
          <w:b/>
        </w:rPr>
      </w:pPr>
      <w:r>
        <w:rPr>
          <w:b/>
        </w:rPr>
        <w:t xml:space="preserve"> </w:t>
      </w:r>
    </w:p>
    <w:p w14:paraId="7047B4CB" w14:textId="77777777" w:rsidR="00380DC1" w:rsidRDefault="000D6DBB">
      <w:pPr>
        <w:spacing w:line="479" w:lineRule="auto"/>
        <w:rPr>
          <w:b/>
        </w:rPr>
      </w:pPr>
      <w:r>
        <w:rPr>
          <w:b/>
        </w:rPr>
        <w:t>Management of vascular injury</w:t>
      </w:r>
    </w:p>
    <w:p w14:paraId="09EFBF8B" w14:textId="77777777" w:rsidR="00380DC1" w:rsidRDefault="000D6DBB">
      <w:pPr>
        <w:spacing w:line="479" w:lineRule="auto"/>
      </w:pPr>
      <w:r>
        <w:t>Vascular intervention either in the form of open exploration or angiographic techniques was reported in 92 cases in 17 studies</w:t>
      </w:r>
      <w:hyperlink r:id="rId26">
        <w:r>
          <w:rPr>
            <w:color w:val="000000"/>
            <w:vertAlign w:val="superscript"/>
          </w:rPr>
          <w:t>8,11–13,15,16,18–25,28,30,31</w:t>
        </w:r>
      </w:hyperlink>
      <w:r>
        <w:t xml:space="preserve"> and  represented 18% of all cases (Table </w:t>
      </w:r>
      <w:r>
        <w:lastRenderedPageBreak/>
        <w:t xml:space="preserve">3).  The indications for vascular exploration, vascular findings and vascular interventions are summarised in Tables 4, 5, and 6. </w:t>
      </w:r>
    </w:p>
    <w:p w14:paraId="4D93EB45" w14:textId="77777777" w:rsidR="00380DC1" w:rsidRDefault="000D6DBB">
      <w:pPr>
        <w:spacing w:line="479" w:lineRule="auto"/>
      </w:pPr>
      <w:r>
        <w:t xml:space="preserve">The most common indications were either a persistently absent pulse after reduction, or abnormal angiography and the most common abnormalities were an entrapped or tethered artery at the fracture site.  The most common vascular intervention was open release of the entrapped artery. </w:t>
      </w:r>
    </w:p>
    <w:p w14:paraId="3EB5A39D" w14:textId="77777777" w:rsidR="00380DC1" w:rsidRDefault="000D6DBB">
      <w:pPr>
        <w:spacing w:line="479" w:lineRule="auto"/>
        <w:rPr>
          <w:b/>
        </w:rPr>
      </w:pPr>
      <w:r>
        <w:rPr>
          <w:b/>
        </w:rPr>
        <w:t xml:space="preserve"> </w:t>
      </w:r>
    </w:p>
    <w:p w14:paraId="595286F0" w14:textId="77777777" w:rsidR="00380DC1" w:rsidRDefault="000D6DBB">
      <w:pPr>
        <w:spacing w:line="479" w:lineRule="auto"/>
        <w:rPr>
          <w:b/>
        </w:rPr>
      </w:pPr>
      <w:r>
        <w:rPr>
          <w:b/>
        </w:rPr>
        <w:t>Assessment of final vascular status</w:t>
      </w:r>
    </w:p>
    <w:p w14:paraId="4E0F9B46" w14:textId="77777777" w:rsidR="00380DC1" w:rsidRDefault="000D6DBB">
      <w:pPr>
        <w:spacing w:line="479" w:lineRule="auto"/>
      </w:pPr>
      <w:r>
        <w:t>A clinical vascular examination at follow up was performed in 18/25</w:t>
      </w:r>
      <w:r>
        <w:rPr>
          <w:color w:val="FFC000"/>
        </w:rPr>
        <w:t xml:space="preserve"> </w:t>
      </w:r>
      <w:r>
        <w:t>studies</w:t>
      </w:r>
      <w:hyperlink r:id="rId27">
        <w:r>
          <w:rPr>
            <w:color w:val="000000"/>
            <w:vertAlign w:val="superscript"/>
          </w:rPr>
          <w:t>7,9–17,19–21,23–25,28,30</w:t>
        </w:r>
      </w:hyperlink>
      <w:r>
        <w:t xml:space="preserve"> and generally involved palpation of the radial/ulnar/brachial pulse and documentation of clinical signs of ischaemia or compartment syndrome. A specific vascular outcome screening tool was not described but Paediatric Outcomes Data Collection Instrument (PODCI) was used in 2/25</w:t>
      </w:r>
      <w:hyperlink r:id="rId28">
        <w:r>
          <w:rPr>
            <w:color w:val="000000"/>
            <w:vertAlign w:val="superscript"/>
          </w:rPr>
          <w:t>8,14</w:t>
        </w:r>
      </w:hyperlink>
      <w:r>
        <w:t xml:space="preserve"> and quick Disabilities of the Arm, Shoulder and Hand Score (qDASH) in one</w:t>
      </w:r>
      <w:hyperlink r:id="rId29">
        <w:r>
          <w:rPr>
            <w:color w:val="000000"/>
            <w:vertAlign w:val="superscript"/>
          </w:rPr>
          <w:t>8</w:t>
        </w:r>
      </w:hyperlink>
      <w:r>
        <w:t xml:space="preserve">. </w:t>
      </w:r>
    </w:p>
    <w:p w14:paraId="47C4B075" w14:textId="77777777" w:rsidR="00380DC1" w:rsidRDefault="000D6DBB">
      <w:pPr>
        <w:spacing w:line="479" w:lineRule="auto"/>
      </w:pPr>
      <w:r>
        <w:t>Follow-up US was used in 7/25 studies</w:t>
      </w:r>
      <w:hyperlink r:id="rId30">
        <w:r>
          <w:rPr>
            <w:color w:val="000000"/>
            <w:vertAlign w:val="superscript"/>
          </w:rPr>
          <w:t>7,10,14,15,19,20,30</w:t>
        </w:r>
      </w:hyperlink>
      <w:r>
        <w:t>, usually for persistent absence of distal  pulses to assess the patency of the brachial artery and adequacy of collateral circulation.  Static blood pressure or wrist/brachial pressure indices were used in 4/25 studies</w:t>
      </w:r>
      <w:hyperlink r:id="rId31">
        <w:r>
          <w:rPr>
            <w:color w:val="000000"/>
            <w:vertAlign w:val="superscript"/>
          </w:rPr>
          <w:t>13,14,20,30</w:t>
        </w:r>
      </w:hyperlink>
      <w:r>
        <w:rPr>
          <w:b/>
          <w:i/>
        </w:rPr>
        <w:t xml:space="preserve"> </w:t>
      </w:r>
      <w:r>
        <w:t>and Magnetic Resonance Angiography (MRA) was used in 1/25 studies</w:t>
      </w:r>
      <w:hyperlink r:id="rId32">
        <w:r>
          <w:rPr>
            <w:color w:val="000000"/>
            <w:vertAlign w:val="superscript"/>
          </w:rPr>
          <w:t>20</w:t>
        </w:r>
      </w:hyperlink>
      <w:r>
        <w:t>.</w:t>
      </w:r>
    </w:p>
    <w:p w14:paraId="5FB26526" w14:textId="77777777" w:rsidR="00380DC1" w:rsidRDefault="000D6DBB">
      <w:pPr>
        <w:spacing w:line="479" w:lineRule="auto"/>
        <w:rPr>
          <w:color w:val="FF0000"/>
        </w:rPr>
      </w:pPr>
      <w:r>
        <w:rPr>
          <w:color w:val="FF0000"/>
        </w:rPr>
        <w:t xml:space="preserve"> </w:t>
      </w:r>
    </w:p>
    <w:p w14:paraId="59DF4B2E" w14:textId="77777777" w:rsidR="00380DC1" w:rsidRDefault="000D6DBB">
      <w:pPr>
        <w:spacing w:line="479" w:lineRule="auto"/>
        <w:rPr>
          <w:b/>
        </w:rPr>
      </w:pPr>
      <w:r>
        <w:rPr>
          <w:b/>
        </w:rPr>
        <w:t>Vascular outcome</w:t>
      </w:r>
    </w:p>
    <w:p w14:paraId="6653FE86" w14:textId="77777777" w:rsidR="00380DC1" w:rsidRDefault="000D6DBB">
      <w:pPr>
        <w:spacing w:line="479" w:lineRule="auto"/>
      </w:pPr>
      <w:r>
        <w:t>Follow-up ranged from 24 hours to 8.4 years, with 5 studies</w:t>
      </w:r>
      <w:r>
        <w:rPr>
          <w:color w:val="FFC000"/>
        </w:rPr>
        <w:t xml:space="preserve"> </w:t>
      </w:r>
      <w:r>
        <w:t>not reporting length of follow up</w:t>
      </w:r>
      <w:hyperlink r:id="rId33">
        <w:r>
          <w:rPr>
            <w:color w:val="000000"/>
            <w:vertAlign w:val="superscript"/>
          </w:rPr>
          <w:t>11,25–27,29</w:t>
        </w:r>
      </w:hyperlink>
      <w:r>
        <w:rPr>
          <w:vertAlign w:val="superscript"/>
        </w:rPr>
        <w:t xml:space="preserve"> </w:t>
      </w:r>
      <w:r>
        <w:t>and 6 not fully reporting vascular outcome</w:t>
      </w:r>
      <w:hyperlink r:id="rId34">
        <w:r>
          <w:rPr>
            <w:color w:val="000000"/>
            <w:vertAlign w:val="superscript"/>
          </w:rPr>
          <w:t>18,22,26,27,29,31</w:t>
        </w:r>
      </w:hyperlink>
      <w:r>
        <w:t>. Persistent vascular abnormalities were reported at final follow up in 6 studies</w:t>
      </w:r>
      <w:hyperlink r:id="rId35">
        <w:r>
          <w:rPr>
            <w:color w:val="000000"/>
            <w:vertAlign w:val="superscript"/>
          </w:rPr>
          <w:t>8,10,14,20,21,30</w:t>
        </w:r>
      </w:hyperlink>
      <w:r>
        <w:rPr>
          <w:vertAlign w:val="superscript"/>
        </w:rPr>
        <w:t xml:space="preserve"> </w:t>
      </w:r>
      <w:r>
        <w:t>and</w:t>
      </w:r>
      <w:r>
        <w:rPr>
          <w:vertAlign w:val="superscript"/>
        </w:rPr>
        <w:t xml:space="preserve"> </w:t>
      </w:r>
      <w:r>
        <w:t>normal vascular function in 13.</w:t>
      </w:r>
    </w:p>
    <w:p w14:paraId="3F583A37" w14:textId="77777777" w:rsidR="00380DC1" w:rsidRDefault="000D6DBB">
      <w:pPr>
        <w:spacing w:line="479" w:lineRule="auto"/>
      </w:pPr>
      <w:r>
        <w:t>Cambon-Binder et al.</w:t>
      </w:r>
      <w:hyperlink r:id="rId36">
        <w:r>
          <w:rPr>
            <w:color w:val="000000"/>
            <w:vertAlign w:val="superscript"/>
          </w:rPr>
          <w:t>10</w:t>
        </w:r>
      </w:hyperlink>
      <w:r>
        <w:rPr>
          <w:vertAlign w:val="superscript"/>
        </w:rPr>
        <w:t xml:space="preserve"> </w:t>
      </w:r>
      <w:r>
        <w:t>reported 1 patient with no pulse after 7 weeks in a series of 18 individuals.  US demonstrated a thrombosed brachial artery but with good forearm flow.</w:t>
      </w:r>
      <w:r>
        <w:rPr>
          <w:color w:val="008080"/>
          <w:u w:val="single"/>
        </w:rPr>
        <w:t xml:space="preserve">  </w:t>
      </w:r>
      <w:r>
        <w:t>Scannell et al.</w:t>
      </w:r>
      <w:hyperlink r:id="rId37">
        <w:r>
          <w:rPr>
            <w:color w:val="000000"/>
            <w:vertAlign w:val="superscript"/>
          </w:rPr>
          <w:t>14</w:t>
        </w:r>
      </w:hyperlink>
      <w:r>
        <w:rPr>
          <w:vertAlign w:val="superscript"/>
        </w:rPr>
        <w:t xml:space="preserve"> </w:t>
      </w:r>
      <w:r>
        <w:t xml:space="preserve">reported a Duplex US study involving 20 patients. Brachial artery occlusion was </w:t>
      </w:r>
      <w:r>
        <w:lastRenderedPageBreak/>
        <w:t xml:space="preserve">demonstrated in 5 patients, 3 of which had associated abnormalities of wrist/brachial pressure indices, one with brachial artery stenosis and one with cold intolerance. </w:t>
      </w:r>
    </w:p>
    <w:p w14:paraId="36BE1A29" w14:textId="77777777" w:rsidR="00380DC1" w:rsidRDefault="000D6DBB">
      <w:pPr>
        <w:spacing w:line="479" w:lineRule="auto"/>
      </w:pPr>
      <w:r>
        <w:t>Sabharwal et al.</w:t>
      </w:r>
      <w:hyperlink r:id="rId38">
        <w:r>
          <w:rPr>
            <w:color w:val="000000"/>
            <w:vertAlign w:val="superscript"/>
          </w:rPr>
          <w:t>20</w:t>
        </w:r>
      </w:hyperlink>
      <w:r>
        <w:t xml:space="preserve"> reported the results of MRA in a series of 12 patients and identified 4 with brachial artery occlusion/stenosis. </w:t>
      </w:r>
    </w:p>
    <w:p w14:paraId="35FE69FE" w14:textId="77777777" w:rsidR="00380DC1" w:rsidRDefault="000D6DBB">
      <w:pPr>
        <w:spacing w:line="479" w:lineRule="auto"/>
      </w:pPr>
      <w:r>
        <w:t>Luria et al.</w:t>
      </w:r>
      <w:hyperlink r:id="rId39">
        <w:r>
          <w:rPr>
            <w:color w:val="000000"/>
            <w:vertAlign w:val="superscript"/>
          </w:rPr>
          <w:t>30</w:t>
        </w:r>
      </w:hyperlink>
      <w:r>
        <w:t xml:space="preserve"> reported 1 patient with an atherosclerotic plaque, without impairment of flow at the site of intimal arterial tear repair in a series of 24 patients investigated with Duplex US. </w:t>
      </w:r>
    </w:p>
    <w:p w14:paraId="7C34F99B" w14:textId="77777777" w:rsidR="00380DC1" w:rsidRDefault="000D6DBB">
      <w:pPr>
        <w:spacing w:line="479" w:lineRule="auto"/>
      </w:pPr>
      <w:r>
        <w:t>Ernat et al.</w:t>
      </w:r>
      <w:hyperlink r:id="rId40">
        <w:r>
          <w:rPr>
            <w:color w:val="000000"/>
            <w:vertAlign w:val="superscript"/>
          </w:rPr>
          <w:t>8</w:t>
        </w:r>
      </w:hyperlink>
      <w:r>
        <w:t>, reported the outcome of 146 patients, of which 14% had abnormal vascular exams at presentation.  It was demonstrated that patients with symmetric palpable pulses at presentation had higher PODCI pain and comfort and qDASH scores than those with non palpable pulses.</w:t>
      </w:r>
    </w:p>
    <w:p w14:paraId="1758A254" w14:textId="77777777" w:rsidR="00380DC1" w:rsidRDefault="000D6DBB">
      <w:pPr>
        <w:spacing w:line="479" w:lineRule="auto"/>
      </w:pPr>
      <w:r>
        <w:t>Grant et al.</w:t>
      </w:r>
      <w:hyperlink r:id="rId41">
        <w:r>
          <w:rPr>
            <w:color w:val="000000"/>
            <w:vertAlign w:val="superscript"/>
          </w:rPr>
          <w:t>21</w:t>
        </w:r>
      </w:hyperlink>
      <w:r>
        <w:t xml:space="preserve"> reported 2 patients who developed ischaemia within 1-3 days of closed reduction and percutaneous pinning.  Both patients underwent surgical exploration for entrapment of the artery within the fracture and required fasciotomies with mild motor weakness and finger contracture in one patient at 1 year follow up.</w:t>
      </w:r>
    </w:p>
    <w:p w14:paraId="3E581D19" w14:textId="77777777" w:rsidR="00380DC1" w:rsidRDefault="000D6DBB">
      <w:pPr>
        <w:spacing w:line="479" w:lineRule="auto"/>
      </w:pPr>
      <w:r>
        <w:t xml:space="preserve"> </w:t>
      </w:r>
    </w:p>
    <w:p w14:paraId="556124D8" w14:textId="77777777" w:rsidR="00380DC1" w:rsidRDefault="000D6DBB">
      <w:pPr>
        <w:spacing w:line="479" w:lineRule="auto"/>
        <w:rPr>
          <w:b/>
        </w:rPr>
      </w:pPr>
      <w:r>
        <w:rPr>
          <w:b/>
        </w:rPr>
        <w:t>Discussion</w:t>
      </w:r>
    </w:p>
    <w:p w14:paraId="0ACF475E" w14:textId="77777777" w:rsidR="00380DC1" w:rsidRDefault="000D6DBB">
      <w:pPr>
        <w:spacing w:line="479" w:lineRule="auto"/>
      </w:pPr>
      <w:r>
        <w:t>Paediatric supracondylar humeral fractures are associated with absence of distal pulse in up to 19%</w:t>
      </w:r>
      <w:hyperlink r:id="rId42">
        <w:r>
          <w:rPr>
            <w:color w:val="000000"/>
            <w:vertAlign w:val="superscript"/>
          </w:rPr>
          <w:t>32</w:t>
        </w:r>
      </w:hyperlink>
      <w:r>
        <w:t xml:space="preserve"> of cases and distinguishing between a well perfused limb and a limb with evolving ischaemia can be challenging</w:t>
      </w:r>
      <w:hyperlink r:id="rId43">
        <w:r>
          <w:rPr>
            <w:color w:val="000000"/>
            <w:vertAlign w:val="superscript"/>
          </w:rPr>
          <w:t>32</w:t>
        </w:r>
      </w:hyperlink>
      <w:r>
        <w:t>, and can have a significant impact on clinical decision making</w:t>
      </w:r>
      <w:hyperlink r:id="rId44">
        <w:r>
          <w:rPr>
            <w:color w:val="000000"/>
            <w:vertAlign w:val="superscript"/>
          </w:rPr>
          <w:t>33</w:t>
        </w:r>
      </w:hyperlink>
      <w:r>
        <w:t>.</w:t>
      </w:r>
      <w:r>
        <w:rPr>
          <w:color w:val="FF0000"/>
        </w:rPr>
        <w:t xml:space="preserve"> </w:t>
      </w:r>
      <w:r>
        <w:t>This systematic review considered 504 patients from 25 studies to evaluate the pre-operative assessment of vascularity in fractures that presented without a palpable distal pulse. This demonstrated that the available literature is heterogenous with a range of assessment strategies, treatment algorithms and outcome assessments. There is clearly a spectrum of dysvascularity and it is important to be able to differentiate those cases that are associated with peripheral ischaemia. This requires accurate clinical assessment to identify limbs at risk to allow prompt decision making and operative intervention whenever necessary.</w:t>
      </w:r>
    </w:p>
    <w:p w14:paraId="4CF18CE8" w14:textId="77777777" w:rsidR="00380DC1" w:rsidRDefault="000D6DBB">
      <w:pPr>
        <w:spacing w:line="479" w:lineRule="auto"/>
      </w:pPr>
      <w:r>
        <w:lastRenderedPageBreak/>
        <w:t>Skin colour is frequently used as a surrogate marker of perfusion but this was not objectively defined in any of the studies.  Commonly used terms include “pink” and  “white”, but as this is limited to specific skin tones it is a subjective and potentially unreliable measure, however this was not specifically studied in the papers in our review.</w:t>
      </w:r>
      <w:r>
        <w:rPr>
          <w:color w:val="FF0000"/>
        </w:rPr>
        <w:t xml:space="preserve"> </w:t>
      </w:r>
      <w:r>
        <w:t xml:space="preserve"> Zhu </w:t>
      </w:r>
      <w:r>
        <w:rPr>
          <w:i/>
        </w:rPr>
        <w:t>et al</w:t>
      </w:r>
      <w:r>
        <w:t xml:space="preserve">  attempted  to develop a scoring system for limb perfusion in children with limb fractures but did not include practical details about how to use this in an objective and reproducible manner. This used skin colour as a key marker and a poorly perfused limb was described as being ‘more pale’ than the contralateral side</w:t>
      </w:r>
      <w:hyperlink r:id="rId45">
        <w:r>
          <w:rPr>
            <w:color w:val="000000"/>
            <w:vertAlign w:val="superscript"/>
          </w:rPr>
          <w:t>34</w:t>
        </w:r>
      </w:hyperlink>
      <w:r>
        <w:t xml:space="preserve">. </w:t>
      </w:r>
    </w:p>
    <w:p w14:paraId="69B77D1D" w14:textId="77777777" w:rsidR="00380DC1" w:rsidRDefault="000D6DBB">
      <w:pPr>
        <w:spacing w:line="479" w:lineRule="auto"/>
      </w:pPr>
      <w:r>
        <w:t xml:space="preserve"> </w:t>
      </w:r>
    </w:p>
    <w:p w14:paraId="3F47C3C3" w14:textId="77777777" w:rsidR="00380DC1" w:rsidRDefault="000D6DBB">
      <w:pPr>
        <w:spacing w:line="479" w:lineRule="auto"/>
      </w:pPr>
      <w:r>
        <w:t xml:space="preserve">Skin temperature is an indirect assessment of vascularity but this is subjective and is also affected by systemic and environmental factors.  None of the studies reported an objective assessment of skin temperature but this has been previously used in the development of a scoring system for limb perfusion in children with limb fractures. Zhu </w:t>
      </w:r>
      <w:r>
        <w:rPr>
          <w:i/>
        </w:rPr>
        <w:t xml:space="preserve">et al  </w:t>
      </w:r>
      <w:r>
        <w:t>suggested that a difference of &gt;/= 3°C between the injured and contralateral was a marker of poor perfusion</w:t>
      </w:r>
      <w:hyperlink r:id="rId46">
        <w:r>
          <w:rPr>
            <w:color w:val="000000"/>
            <w:vertAlign w:val="superscript"/>
          </w:rPr>
          <w:t>34</w:t>
        </w:r>
      </w:hyperlink>
      <w:r>
        <w:t>.   The recommendations from this study should be approached cautiously as there were methodological deficiencies, including absence of detail on the tool that was used to measure skin temperature and imprecise definition of a poorly perfused limb.</w:t>
      </w:r>
    </w:p>
    <w:p w14:paraId="3F2DDDD7" w14:textId="77777777" w:rsidR="00380DC1" w:rsidRDefault="000D6DBB">
      <w:pPr>
        <w:spacing w:line="479" w:lineRule="auto"/>
      </w:pPr>
      <w:r>
        <w:t xml:space="preserve"> </w:t>
      </w:r>
    </w:p>
    <w:p w14:paraId="5DA45E51" w14:textId="77777777" w:rsidR="00380DC1" w:rsidRDefault="000D6DBB">
      <w:pPr>
        <w:spacing w:line="479" w:lineRule="auto"/>
      </w:pPr>
      <w:r>
        <w:t xml:space="preserve">Assessment of perfusion by comparing capillary refill time to the uninjured limb is in common clinical use. It is easy to perform, requires no more than basic training and 2 of the studies suggested a &lt;/=2 second cut off time </w:t>
      </w:r>
      <w:hyperlink r:id="rId47">
        <w:r>
          <w:rPr>
            <w:color w:val="000000"/>
            <w:vertAlign w:val="superscript"/>
          </w:rPr>
          <w:t>9,13</w:t>
        </w:r>
      </w:hyperlink>
      <w:r>
        <w:t>, and 3 studies a &lt;3 second cut off</w:t>
      </w:r>
      <w:r>
        <w:rPr>
          <w:color w:val="FFC000"/>
        </w:rPr>
        <w:t xml:space="preserve"> </w:t>
      </w:r>
      <w:hyperlink r:id="rId48">
        <w:r>
          <w:rPr>
            <w:color w:val="000000"/>
            <w:vertAlign w:val="superscript"/>
          </w:rPr>
          <w:t>27,29,31</w:t>
        </w:r>
      </w:hyperlink>
      <w:r>
        <w:t>.  Monteerarat et al used the finger pulp as an alternative to the nail bed and reported an optimal cut off value of 3 seconds</w:t>
      </w:r>
      <w:hyperlink r:id="rId49">
        <w:r>
          <w:rPr>
            <w:color w:val="000000"/>
            <w:vertAlign w:val="superscript"/>
          </w:rPr>
          <w:t>35</w:t>
        </w:r>
      </w:hyperlink>
      <w:r>
        <w:t>. The American Academy of Orthopaedic Surgeon Appropriate Use Criteria (AAOS AUC) guidelines for supracondylar fracture also support a cut off value 3 seconds</w:t>
      </w:r>
      <w:hyperlink r:id="rId50">
        <w:r>
          <w:rPr>
            <w:color w:val="000000"/>
            <w:vertAlign w:val="superscript"/>
          </w:rPr>
          <w:t>36</w:t>
        </w:r>
      </w:hyperlink>
      <w:r>
        <w:t>.  British Orthopaedic Association Standards for Trauma (BOAST) guidelines support the use of CRT in assessment, but without reference to an objective cut off</w:t>
      </w:r>
      <w:hyperlink r:id="rId51">
        <w:r>
          <w:rPr>
            <w:color w:val="000000"/>
            <w:vertAlign w:val="superscript"/>
          </w:rPr>
          <w:t>4</w:t>
        </w:r>
      </w:hyperlink>
      <w:r>
        <w:t xml:space="preserve">.  </w:t>
      </w:r>
    </w:p>
    <w:p w14:paraId="05C321C5" w14:textId="77777777" w:rsidR="00380DC1" w:rsidRDefault="000D6DBB">
      <w:pPr>
        <w:spacing w:line="479" w:lineRule="auto"/>
      </w:pPr>
      <w:r>
        <w:lastRenderedPageBreak/>
        <w:t xml:space="preserve"> </w:t>
      </w:r>
    </w:p>
    <w:p w14:paraId="29F33BF7" w14:textId="77777777" w:rsidR="00380DC1" w:rsidRDefault="000D6DBB">
      <w:pPr>
        <w:spacing w:line="479" w:lineRule="auto"/>
      </w:pPr>
      <w:r>
        <w:t>Pulse oximetry was used in 6/25 studies in this review. It has also been used for objective assessment of hand perfusion</w:t>
      </w:r>
      <w:hyperlink r:id="rId52">
        <w:r>
          <w:rPr>
            <w:color w:val="000000"/>
            <w:vertAlign w:val="superscript"/>
          </w:rPr>
          <w:t>37</w:t>
        </w:r>
      </w:hyperlink>
      <w:r>
        <w:t xml:space="preserve"> and arterial waveforms have been shown to be comparable to US Doppler flow waveforms</w:t>
      </w:r>
      <w:hyperlink r:id="rId53">
        <w:r>
          <w:rPr>
            <w:color w:val="000000"/>
            <w:vertAlign w:val="superscript"/>
          </w:rPr>
          <w:t>38</w:t>
        </w:r>
      </w:hyperlink>
      <w:r>
        <w:t>. This, in addition to absolute pO</w:t>
      </w:r>
      <w:r>
        <w:rPr>
          <w:vertAlign w:val="subscript"/>
        </w:rPr>
        <w:t>2,</w:t>
      </w:r>
      <w:r>
        <w:t xml:space="preserve"> is valuable in the assessment of limb perfusion.  Pre-operative US was reported in 14/25 of the studies and was used to confirm the presence of a pulse, measure pressure indices or used duplex modes to assess the anatomy of a vascular injury.  The exact values that might affect management are as yet unknown and will need to be subject to further study.</w:t>
      </w:r>
    </w:p>
    <w:p w14:paraId="73502B73" w14:textId="77777777" w:rsidR="00380DC1" w:rsidRDefault="000D6DBB">
      <w:pPr>
        <w:spacing w:line="479" w:lineRule="auto"/>
      </w:pPr>
      <w:r>
        <w:t xml:space="preserve"> </w:t>
      </w:r>
    </w:p>
    <w:p w14:paraId="659FC7DF" w14:textId="77777777" w:rsidR="00380DC1" w:rsidRDefault="000D6DBB">
      <w:pPr>
        <w:spacing w:line="479" w:lineRule="auto"/>
      </w:pPr>
      <w:r>
        <w:t>Angiography is an invasive investigation in the evaluation of limb perfusion and also involves exposure to ionising radiation.  Techniques that do not involve X-rays including MRA, are painful and therefore impractical in a young child in an emergency situation and the role suggested by this review was unclear.</w:t>
      </w:r>
    </w:p>
    <w:p w14:paraId="3DC3A1D6" w14:textId="77777777" w:rsidR="00380DC1" w:rsidRDefault="000D6DBB">
      <w:pPr>
        <w:spacing w:line="479" w:lineRule="auto"/>
      </w:pPr>
      <w:r>
        <w:t xml:space="preserve"> </w:t>
      </w:r>
    </w:p>
    <w:p w14:paraId="152450D5" w14:textId="77777777" w:rsidR="00380DC1" w:rsidRDefault="000D6DBB">
      <w:pPr>
        <w:spacing w:line="479" w:lineRule="auto"/>
      </w:pPr>
      <w:r>
        <w:t>Mangat et al. reported a relationship between a pre operative median nerve/AIN deficit and vascular entrapment/tethering</w:t>
      </w:r>
      <w:hyperlink r:id="rId54">
        <w:r>
          <w:rPr>
            <w:color w:val="000000"/>
            <w:vertAlign w:val="superscript"/>
          </w:rPr>
          <w:t>18</w:t>
        </w:r>
      </w:hyperlink>
      <w:r>
        <w:t>, and suggested that patients with this pattern of injury should have open exploration of the artery.  Khan et al. supported this in their case series demonstrating entrapment of the neurovascular bundle in the 2 patients with concomitant nerve injury</w:t>
      </w:r>
      <w:hyperlink r:id="rId55">
        <w:r>
          <w:rPr>
            <w:color w:val="000000"/>
            <w:vertAlign w:val="superscript"/>
          </w:rPr>
          <w:t>28</w:t>
        </w:r>
      </w:hyperlink>
      <w:r>
        <w:t>.  There were no other papers in our systematic review that considered this and although a useful reminder, does not provide sufficient evidence to mandate open vascular exploration in such cases.  Mahdy et al. commented that a brachialis rupture could be an indicator for brachial artery injury, but is the only paper in the series to look at this and in small numbers (4 cases)</w:t>
      </w:r>
      <w:hyperlink r:id="rId56">
        <w:r>
          <w:rPr>
            <w:color w:val="000000"/>
            <w:vertAlign w:val="superscript"/>
          </w:rPr>
          <w:t>22</w:t>
        </w:r>
      </w:hyperlink>
      <w:r>
        <w:t>.</w:t>
      </w:r>
    </w:p>
    <w:p w14:paraId="2D3DB6CC" w14:textId="77777777" w:rsidR="00380DC1" w:rsidRDefault="000D6DBB">
      <w:pPr>
        <w:spacing w:line="479" w:lineRule="auto"/>
      </w:pPr>
      <w:r>
        <w:t xml:space="preserve"> </w:t>
      </w:r>
    </w:p>
    <w:p w14:paraId="339A8B86" w14:textId="77777777" w:rsidR="00380DC1" w:rsidRDefault="000D6DBB">
      <w:pPr>
        <w:spacing w:line="479" w:lineRule="auto"/>
      </w:pPr>
      <w:r>
        <w:t>The seniority of the clinician was discussed in 3/25 and in these studies, a consultant or equivalent was involved in deciding urgency of operative intervention.  Many of these patients present out of hours</w:t>
      </w:r>
      <w:hyperlink r:id="rId57">
        <w:r>
          <w:rPr>
            <w:color w:val="000000"/>
            <w:vertAlign w:val="superscript"/>
          </w:rPr>
          <w:t>39</w:t>
        </w:r>
      </w:hyperlink>
      <w:r>
        <w:t xml:space="preserve"> and the identity and seniority of the clinician is unclear in the majority.</w:t>
      </w:r>
    </w:p>
    <w:p w14:paraId="4AE75E3C" w14:textId="77777777" w:rsidR="00380DC1" w:rsidRDefault="000D6DBB">
      <w:pPr>
        <w:spacing w:line="479" w:lineRule="auto"/>
      </w:pPr>
      <w:r>
        <w:lastRenderedPageBreak/>
        <w:t>The overall quality of the available date is, therefore, insufficient to make any evidence based recommendation.</w:t>
      </w:r>
    </w:p>
    <w:p w14:paraId="2916F35F" w14:textId="77777777" w:rsidR="00380DC1" w:rsidRDefault="000D6DBB">
      <w:pPr>
        <w:spacing w:line="479" w:lineRule="auto"/>
      </w:pPr>
      <w:r>
        <w:t xml:space="preserve"> </w:t>
      </w:r>
    </w:p>
    <w:p w14:paraId="7083599A" w14:textId="77777777" w:rsidR="00380DC1" w:rsidRDefault="000D6DBB">
      <w:pPr>
        <w:spacing w:line="479" w:lineRule="auto"/>
      </w:pPr>
      <w:r>
        <w:t>Time to theatre was reported in 13/25, with 6/13 reporting definitive management within 3 hours of either injury or presentation but data is insufficient to support any recommendations.</w:t>
      </w:r>
    </w:p>
    <w:p w14:paraId="7A115DD5" w14:textId="77777777" w:rsidR="00380DC1" w:rsidRDefault="000D6DBB">
      <w:pPr>
        <w:spacing w:line="479" w:lineRule="auto"/>
      </w:pPr>
      <w:r>
        <w:t xml:space="preserve"> </w:t>
      </w:r>
    </w:p>
    <w:p w14:paraId="07499C02" w14:textId="77777777" w:rsidR="00380DC1" w:rsidRDefault="000D6DBB">
      <w:pPr>
        <w:spacing w:line="479" w:lineRule="auto"/>
      </w:pPr>
      <w:r>
        <w:t>BOAST guidelines</w:t>
      </w:r>
      <w:hyperlink r:id="rId58">
        <w:r>
          <w:rPr>
            <w:color w:val="000000"/>
            <w:vertAlign w:val="superscript"/>
          </w:rPr>
          <w:t>4</w:t>
        </w:r>
      </w:hyperlink>
      <w:r>
        <w:t xml:space="preserve"> suggest that urgent surgery is indicated when there is an absent radial pulse, clinical signs of impaired perfusion of the hand and digits, open injury or threatened skin viability.  All cases in this series presented with an absent radial pulse and therefore should be treated urgently according to these recommendations.  A recent systematic review evaluating the management of paediatric pulseless supracondylar fractures also supports the urgent surgical reduction and pinning of these injuries</w:t>
      </w:r>
      <w:hyperlink r:id="rId59">
        <w:r>
          <w:rPr>
            <w:color w:val="000000"/>
            <w:vertAlign w:val="superscript"/>
          </w:rPr>
          <w:t>40</w:t>
        </w:r>
      </w:hyperlink>
      <w:r>
        <w:t>.</w:t>
      </w:r>
    </w:p>
    <w:p w14:paraId="2DF2B44C" w14:textId="77777777" w:rsidR="00380DC1" w:rsidRDefault="000D6DBB">
      <w:pPr>
        <w:spacing w:line="479" w:lineRule="auto"/>
      </w:pPr>
      <w:r>
        <w:t xml:space="preserve"> </w:t>
      </w:r>
    </w:p>
    <w:p w14:paraId="52FB8A98" w14:textId="77777777" w:rsidR="00380DC1" w:rsidRDefault="000D6DBB">
      <w:pPr>
        <w:spacing w:line="479" w:lineRule="auto"/>
      </w:pPr>
      <w:r>
        <w:t xml:space="preserve">This review has demonstrated that the clinical assessment of the vascular consequences of this injury is varied and imprecise.  Exploration and treatment of an arterial injury was necessary in 18% of cases (92/504) and although this may be subject to publication bias, it indicates that the pulseless perfused limb is not a benign clinical entity. </w:t>
      </w:r>
    </w:p>
    <w:p w14:paraId="1700D1E5" w14:textId="77777777" w:rsidR="00380DC1" w:rsidRDefault="000D6DBB">
      <w:pPr>
        <w:spacing w:line="479" w:lineRule="auto"/>
      </w:pPr>
      <w:r>
        <w:t xml:space="preserve"> </w:t>
      </w:r>
    </w:p>
    <w:p w14:paraId="15810E84" w14:textId="77777777" w:rsidR="00380DC1" w:rsidRDefault="000D6DBB">
      <w:pPr>
        <w:spacing w:line="479" w:lineRule="auto"/>
      </w:pPr>
      <w:r>
        <w:t>A dependable strategy is therefore required to detect evolving ischaemia, using reliable clinical parameters.  Whilst modalities such as US and angiogram are useful for more detailed descriptions of vascular injuries, they are resource intensive and do not necessarily provide information that is sufficiently reliable to warrant their routine use.  This review has identified  deficiencies in the objective assessment of these injuries including a lack of cut-off values, comparison to the uninjured contralateral limb, and decision making pathways.  Incorporation of more objective data into our clinical assessment will hopefully provide better observational data going forwards to improve our understanding of perfusion assessment in the future.</w:t>
      </w:r>
    </w:p>
    <w:p w14:paraId="1316AD01" w14:textId="77777777" w:rsidR="00380DC1" w:rsidRDefault="000D6DBB">
      <w:pPr>
        <w:spacing w:line="479" w:lineRule="auto"/>
      </w:pPr>
      <w:r>
        <w:lastRenderedPageBreak/>
        <w:t xml:space="preserve"> </w:t>
      </w:r>
    </w:p>
    <w:p w14:paraId="67F7CB0A" w14:textId="77777777" w:rsidR="00380DC1" w:rsidRDefault="000D6DBB">
      <w:pPr>
        <w:spacing w:line="479" w:lineRule="auto"/>
      </w:pPr>
      <w:r>
        <w:t>Based on this review we recommend:</w:t>
      </w:r>
    </w:p>
    <w:p w14:paraId="28352A02" w14:textId="77777777" w:rsidR="00380DC1" w:rsidRDefault="000D6DBB">
      <w:pPr>
        <w:spacing w:line="479" w:lineRule="auto"/>
        <w:ind w:left="72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Colour and CRT should be used with a caveat that this may be difficult to interpret in a non-Caucasian population. We suggest that a cut off value &lt;3s is pragmatic, albeit unevidenced and should be compared to the uninjured limb and clearly documented.  </w:t>
      </w:r>
    </w:p>
    <w:p w14:paraId="1A994D5F" w14:textId="77777777" w:rsidR="00380DC1" w:rsidRDefault="000D6DBB">
      <w:pPr>
        <w:spacing w:line="479" w:lineRule="auto"/>
        <w:ind w:left="720"/>
        <w:rPr>
          <w:u w:val="single"/>
        </w:rPr>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SaO</w:t>
      </w:r>
      <w:r>
        <w:rPr>
          <w:vertAlign w:val="subscript"/>
        </w:rPr>
        <w:t>2</w:t>
      </w:r>
      <w:r>
        <w:t xml:space="preserve"> </w:t>
      </w:r>
      <w:r>
        <w:rPr>
          <w:u w:val="single"/>
        </w:rPr>
        <w:t>could</w:t>
      </w:r>
      <w:r>
        <w:t xml:space="preserve"> be measured compared to the uninjured limb and the findings documented.  </w:t>
      </w:r>
      <w:r>
        <w:rPr>
          <w:u w:val="single"/>
        </w:rPr>
        <w:t>This may have more of a role initially in a research setting.</w:t>
      </w:r>
    </w:p>
    <w:p w14:paraId="0639E34C" w14:textId="77777777" w:rsidR="00380DC1" w:rsidRDefault="000D6DBB">
      <w:pPr>
        <w:spacing w:line="479" w:lineRule="auto"/>
        <w:ind w:left="72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Vascular assessment should be repeated frequently to detect early deterioration in limb perfusion, particularly in patients with expectant management of the fracture.</w:t>
      </w:r>
    </w:p>
    <w:p w14:paraId="75D18D68" w14:textId="77777777" w:rsidR="00380DC1" w:rsidRDefault="000D6DBB">
      <w:pPr>
        <w:spacing w:line="479" w:lineRule="auto"/>
        <w:ind w:left="72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Decisions should be made by an experienced clinician, preferably a consultant.</w:t>
      </w:r>
    </w:p>
    <w:p w14:paraId="032AD4D5" w14:textId="5F623A1D" w:rsidR="00380DC1" w:rsidRDefault="000D6DBB">
      <w:pPr>
        <w:spacing w:line="479" w:lineRule="auto"/>
        <w:ind w:left="72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 decision making pathway (based on an interpretation of national guidelines) should be locally agreed with an emphasis on training and </w:t>
      </w:r>
      <w:r>
        <w:rPr>
          <w:u w:val="single"/>
        </w:rPr>
        <w:t>escalation to a senior decision maker</w:t>
      </w:r>
      <w:r w:rsidR="00181412">
        <w:rPr>
          <w:u w:val="single"/>
        </w:rPr>
        <w:t xml:space="preserve"> with appropriate experience</w:t>
      </w:r>
      <w:r>
        <w:t>, and prospectively compared to long term outcomes of limb function and perfusion.</w:t>
      </w:r>
    </w:p>
    <w:p w14:paraId="1D33A135" w14:textId="77777777" w:rsidR="00380DC1" w:rsidRDefault="000D6DBB">
      <w:pPr>
        <w:spacing w:line="479" w:lineRule="auto"/>
      </w:pPr>
      <w:r>
        <w:t xml:space="preserve"> </w:t>
      </w:r>
    </w:p>
    <w:p w14:paraId="60BC4014" w14:textId="77777777" w:rsidR="00380DC1" w:rsidRDefault="000D6DBB">
      <w:pPr>
        <w:spacing w:line="479" w:lineRule="auto"/>
        <w:rPr>
          <w:b/>
          <w:i/>
          <w:color w:val="FF0000"/>
        </w:rPr>
      </w:pPr>
      <w:r>
        <w:rPr>
          <w:b/>
          <w:i/>
          <w:color w:val="FF0000"/>
        </w:rPr>
        <w:t xml:space="preserve"> </w:t>
      </w:r>
    </w:p>
    <w:p w14:paraId="30F3173C" w14:textId="77777777" w:rsidR="00380DC1" w:rsidRDefault="000D6DBB">
      <w:pPr>
        <w:spacing w:line="479" w:lineRule="auto"/>
        <w:rPr>
          <w:b/>
        </w:rPr>
      </w:pPr>
      <w:r>
        <w:rPr>
          <w:b/>
        </w:rPr>
        <w:t>Conclusion</w:t>
      </w:r>
    </w:p>
    <w:p w14:paraId="78CF15B6" w14:textId="77777777" w:rsidR="00380DC1" w:rsidRDefault="000D6DBB">
      <w:pPr>
        <w:spacing w:line="479" w:lineRule="auto"/>
      </w:pPr>
      <w:r>
        <w:t xml:space="preserve"> </w:t>
      </w:r>
    </w:p>
    <w:p w14:paraId="3B80DACF" w14:textId="0733765D" w:rsidR="00380DC1" w:rsidRDefault="000D6DBB">
      <w:pPr>
        <w:spacing w:line="479" w:lineRule="auto"/>
      </w:pPr>
      <w:r>
        <w:t xml:space="preserve">The vascular assessment of the pulseless supracondylar fracture is variable, with few objective criteria being used to define perfusion.  </w:t>
      </w:r>
      <w:r>
        <w:rPr>
          <w:u w:val="single"/>
        </w:rPr>
        <w:t>The evidence base for decision making is limited in quality and further research</w:t>
      </w:r>
      <w:r w:rsidR="00181412">
        <w:rPr>
          <w:u w:val="single"/>
        </w:rPr>
        <w:t xml:space="preserve"> is required</w:t>
      </w:r>
      <w:r>
        <w:rPr>
          <w:u w:val="single"/>
        </w:rPr>
        <w:t>.</w:t>
      </w:r>
      <w:r>
        <w:t xml:space="preserve">  We recommend incorporating </w:t>
      </w:r>
      <w:r w:rsidR="00181412">
        <w:t xml:space="preserve">the </w:t>
      </w:r>
      <w:r>
        <w:t xml:space="preserve">suggested objective assessment criteria </w:t>
      </w:r>
      <w:r w:rsidR="00181412">
        <w:t xml:space="preserve">outlined at this review and that these are performed frequently </w:t>
      </w:r>
      <w:r>
        <w:t>to detect an early deterioration of limb perfusion, with senior input to management decisions.</w:t>
      </w:r>
      <w:r w:rsidR="00181412">
        <w:t xml:space="preserve"> We also recommend  that management decisions are made with input from individuals with appropriate experience in the management of this important clinical scenario.</w:t>
      </w:r>
    </w:p>
    <w:p w14:paraId="5956FC0F" w14:textId="77777777" w:rsidR="00380DC1" w:rsidRDefault="000D6DBB">
      <w:pPr>
        <w:rPr>
          <w:b/>
        </w:rPr>
      </w:pPr>
      <w:r>
        <w:rPr>
          <w:b/>
        </w:rPr>
        <w:lastRenderedPageBreak/>
        <w:t xml:space="preserve"> </w:t>
      </w:r>
    </w:p>
    <w:p w14:paraId="7910A283" w14:textId="77777777" w:rsidR="00380DC1" w:rsidRDefault="000D6DBB">
      <w:pPr>
        <w:rPr>
          <w:b/>
        </w:rPr>
      </w:pPr>
      <w:r>
        <w:rPr>
          <w:b/>
        </w:rPr>
        <w:t xml:space="preserve"> </w:t>
      </w:r>
    </w:p>
    <w:p w14:paraId="0E377E58" w14:textId="77777777" w:rsidR="00380DC1" w:rsidRDefault="000D6DBB">
      <w:pPr>
        <w:rPr>
          <w:b/>
        </w:rPr>
      </w:pPr>
      <w:r>
        <w:rPr>
          <w:b/>
        </w:rPr>
        <w:t>References</w:t>
      </w:r>
    </w:p>
    <w:p w14:paraId="01F6A81A" w14:textId="77777777" w:rsidR="00380DC1" w:rsidRDefault="000D6DBB">
      <w:pPr>
        <w:widowControl w:val="0"/>
        <w:pBdr>
          <w:top w:val="nil"/>
          <w:left w:val="nil"/>
          <w:bottom w:val="nil"/>
          <w:right w:val="nil"/>
          <w:between w:val="nil"/>
        </w:pBdr>
        <w:spacing w:before="220" w:after="220" w:line="240" w:lineRule="auto"/>
        <w:ind w:left="440" w:hanging="440"/>
        <w:rPr>
          <w:color w:val="000000"/>
        </w:rPr>
      </w:pPr>
      <w:r>
        <w:rPr>
          <w:color w:val="000000"/>
        </w:rPr>
        <w:t xml:space="preserve">1. </w:t>
      </w:r>
      <w:r>
        <w:rPr>
          <w:color w:val="000000"/>
        </w:rPr>
        <w:tab/>
      </w:r>
      <w:hyperlink r:id="rId60">
        <w:r>
          <w:rPr>
            <w:b/>
            <w:color w:val="000000"/>
          </w:rPr>
          <w:t>Griffin K.J., Walsh S.R., Markar S., Tang T.Y., Boyle J.R., Hayes P.D.</w:t>
        </w:r>
      </w:hyperlink>
      <w:hyperlink r:id="rId61">
        <w:r>
          <w:rPr>
            <w:color w:val="000000"/>
          </w:rPr>
          <w:t xml:space="preserve"> The pink pulseless hand: a review of the literature regarding management of vascular complications of supracondylar humeral fractures in children. </w:t>
        </w:r>
      </w:hyperlink>
      <w:hyperlink r:id="rId62">
        <w:r>
          <w:rPr>
            <w:i/>
            <w:color w:val="000000"/>
          </w:rPr>
          <w:t>Eur J Vasc Endovasc Surg</w:t>
        </w:r>
      </w:hyperlink>
      <w:hyperlink r:id="rId63">
        <w:r>
          <w:rPr>
            <w:color w:val="000000"/>
          </w:rPr>
          <w:t xml:space="preserve"> United Kingdom: W.B. Saunders Ltd (32 Jamestown Road, London NW1 7BY, United Kingdom), 2008;36(6):697–702.</w:t>
        </w:r>
      </w:hyperlink>
    </w:p>
    <w:p w14:paraId="6E9B8E69"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 </w:t>
      </w:r>
      <w:r>
        <w:rPr>
          <w:color w:val="000000"/>
        </w:rPr>
        <w:tab/>
      </w:r>
      <w:hyperlink r:id="rId64">
        <w:r>
          <w:rPr>
            <w:b/>
            <w:color w:val="000000"/>
          </w:rPr>
          <w:t>Scannell BP, Brighton BK, Vanderhave KL</w:t>
        </w:r>
      </w:hyperlink>
      <w:hyperlink r:id="rId65">
        <w:r>
          <w:rPr>
            <w:color w:val="000000"/>
          </w:rPr>
          <w:t xml:space="preserve">. Neurological and vascular complications associated with supracondylar humeral fractures in children. </w:t>
        </w:r>
      </w:hyperlink>
      <w:hyperlink r:id="rId66">
        <w:r>
          <w:rPr>
            <w:i/>
            <w:color w:val="000000"/>
          </w:rPr>
          <w:t>JBJS Rev</w:t>
        </w:r>
      </w:hyperlink>
      <w:hyperlink r:id="rId67">
        <w:r>
          <w:rPr>
            <w:color w:val="000000"/>
          </w:rPr>
          <w:t xml:space="preserve"> United States: Journal of Bone and Joint Surgery Inc., 2015;3(12):1–10.</w:t>
        </w:r>
      </w:hyperlink>
    </w:p>
    <w:p w14:paraId="60B34F5A"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 </w:t>
      </w:r>
      <w:r>
        <w:rPr>
          <w:color w:val="000000"/>
        </w:rPr>
        <w:tab/>
      </w:r>
      <w:hyperlink r:id="rId68">
        <w:r>
          <w:rPr>
            <w:b/>
            <w:color w:val="000000"/>
          </w:rPr>
          <w:t>White L, Mehlman CT, Crawford AH</w:t>
        </w:r>
      </w:hyperlink>
      <w:hyperlink r:id="rId69">
        <w:r>
          <w:rPr>
            <w:color w:val="000000"/>
          </w:rPr>
          <w:t xml:space="preserve">. Perfused, pulseless, and puzzling: a systematic review of vascular injuries in pediatric supracondylar humerus fractures and results of a POSNA questionnaire. </w:t>
        </w:r>
      </w:hyperlink>
      <w:hyperlink r:id="rId70">
        <w:r>
          <w:rPr>
            <w:i/>
            <w:color w:val="000000"/>
          </w:rPr>
          <w:t>J Pediatr Orthop</w:t>
        </w:r>
      </w:hyperlink>
      <w:hyperlink r:id="rId71">
        <w:r>
          <w:rPr>
            <w:color w:val="000000"/>
          </w:rPr>
          <w:t xml:space="preserve"> 2010;30(4):328–335.</w:t>
        </w:r>
      </w:hyperlink>
    </w:p>
    <w:p w14:paraId="59F80E2E"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4. </w:t>
      </w:r>
      <w:r>
        <w:rPr>
          <w:color w:val="000000"/>
        </w:rPr>
        <w:tab/>
      </w:r>
      <w:hyperlink r:id="rId72">
        <w:r>
          <w:rPr>
            <w:b/>
            <w:color w:val="000000"/>
          </w:rPr>
          <w:t>BOA</w:t>
        </w:r>
      </w:hyperlink>
      <w:hyperlink r:id="rId73">
        <w:r>
          <w:rPr>
            <w:color w:val="000000"/>
          </w:rPr>
          <w:t xml:space="preserve">. BOAST Supracondylar Fractures in the Humerus in Children. </w:t>
        </w:r>
      </w:hyperlink>
      <w:hyperlink r:id="rId74">
        <w:r>
          <w:rPr>
            <w:color w:val="000000"/>
          </w:rPr>
          <w:t>https://www.boa.ac.uk/resources/boast-11-pdf.html</w:t>
        </w:r>
      </w:hyperlink>
      <w:hyperlink r:id="rId75">
        <w:r>
          <w:rPr>
            <w:color w:val="000000"/>
          </w:rPr>
          <w:t xml:space="preserve"> , (date last accessed 6 February 2022).</w:t>
        </w:r>
      </w:hyperlink>
    </w:p>
    <w:p w14:paraId="1C44D66D"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5. </w:t>
      </w:r>
      <w:r>
        <w:rPr>
          <w:color w:val="000000"/>
        </w:rPr>
        <w:tab/>
      </w:r>
      <w:hyperlink r:id="rId76">
        <w:r>
          <w:rPr>
            <w:color w:val="000000"/>
          </w:rPr>
          <w:t xml:space="preserve">AAOS Pediatric Supracondylar Humerus Fractures. </w:t>
        </w:r>
      </w:hyperlink>
      <w:hyperlink r:id="rId77">
        <w:r>
          <w:rPr>
            <w:color w:val="000000"/>
          </w:rPr>
          <w:t>https://www.aaos.org/quality/quality-programs/pediatric-supracondylar-humerus-fractures/</w:t>
        </w:r>
      </w:hyperlink>
      <w:hyperlink r:id="rId78">
        <w:r>
          <w:rPr>
            <w:color w:val="000000"/>
          </w:rPr>
          <w:t xml:space="preserve"> , (date last accessed 6 February 2022).</w:t>
        </w:r>
      </w:hyperlink>
    </w:p>
    <w:p w14:paraId="17E2D3AA"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6. </w:t>
      </w:r>
      <w:r>
        <w:rPr>
          <w:color w:val="000000"/>
        </w:rPr>
        <w:tab/>
      </w:r>
      <w:hyperlink r:id="rId79">
        <w:r>
          <w:rPr>
            <w:b/>
            <w:color w:val="000000"/>
          </w:rPr>
          <w:t>Coleman BD, Khan KM, Maffulli N, Cook JL, Wark JD</w:t>
        </w:r>
      </w:hyperlink>
      <w:hyperlink r:id="rId80">
        <w:r>
          <w:rPr>
            <w:color w:val="000000"/>
          </w:rPr>
          <w:t xml:space="preserve">. Studies of surgical outcome after patellar tendinopathy: clinical significance of methodological deficiencies and guidelines for future studies. Victorian Institute of Sport Tendon Study Group. </w:t>
        </w:r>
      </w:hyperlink>
      <w:hyperlink r:id="rId81">
        <w:r>
          <w:rPr>
            <w:i/>
            <w:color w:val="000000"/>
          </w:rPr>
          <w:t>Scand J Med Sci Sports</w:t>
        </w:r>
      </w:hyperlink>
      <w:hyperlink r:id="rId82">
        <w:r>
          <w:rPr>
            <w:color w:val="000000"/>
          </w:rPr>
          <w:t xml:space="preserve"> 2000;10(1):2–11.</w:t>
        </w:r>
      </w:hyperlink>
    </w:p>
    <w:p w14:paraId="73DEDFD8"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7. </w:t>
      </w:r>
      <w:r>
        <w:rPr>
          <w:color w:val="000000"/>
        </w:rPr>
        <w:tab/>
      </w:r>
      <w:hyperlink r:id="rId83">
        <w:r>
          <w:rPr>
            <w:b/>
            <w:color w:val="000000"/>
          </w:rPr>
          <w:t>Xie L-W, Deng Z-Q, Wang J</w:t>
        </w:r>
      </w:hyperlink>
      <w:hyperlink r:id="rId84">
        <w:r>
          <w:rPr>
            <w:color w:val="000000"/>
          </w:rPr>
          <w:t xml:space="preserve">. Treatment of pediatric supracondylar humerus fractures accompanied with pink pulseless hands. </w:t>
        </w:r>
      </w:hyperlink>
      <w:hyperlink r:id="rId85">
        <w:r>
          <w:rPr>
            <w:i/>
            <w:color w:val="000000"/>
          </w:rPr>
          <w:t>BMC Musculoskelet Disord</w:t>
        </w:r>
      </w:hyperlink>
      <w:hyperlink r:id="rId86">
        <w:r>
          <w:rPr>
            <w:color w:val="000000"/>
          </w:rPr>
          <w:t xml:space="preserve"> United Kingdom: BioMed Central Ltd, 2021;22(1):26.</w:t>
        </w:r>
      </w:hyperlink>
    </w:p>
    <w:p w14:paraId="483E5F6C"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8. </w:t>
      </w:r>
      <w:r>
        <w:rPr>
          <w:color w:val="000000"/>
        </w:rPr>
        <w:tab/>
      </w:r>
      <w:hyperlink r:id="rId87">
        <w:r>
          <w:rPr>
            <w:b/>
            <w:color w:val="000000"/>
          </w:rPr>
          <w:t>Ernat JJ, Wimberly RL, Ho CA, Riccio AI</w:t>
        </w:r>
      </w:hyperlink>
      <w:hyperlink r:id="rId88">
        <w:r>
          <w:rPr>
            <w:color w:val="000000"/>
          </w:rPr>
          <w:t xml:space="preserve">. Vascular examination predicts functional outcomes in supracondylar humerus fractures: a prospective study. </w:t>
        </w:r>
      </w:hyperlink>
      <w:hyperlink r:id="rId89">
        <w:r>
          <w:rPr>
            <w:i/>
            <w:color w:val="000000"/>
          </w:rPr>
          <w:t>J Child Orthop</w:t>
        </w:r>
      </w:hyperlink>
      <w:hyperlink r:id="rId90">
        <w:r>
          <w:rPr>
            <w:color w:val="000000"/>
          </w:rPr>
          <w:t xml:space="preserve"> England: British Editorial Society of Bone and Joint Surgery, 2020;14(6):495–501.</w:t>
        </w:r>
      </w:hyperlink>
    </w:p>
    <w:p w14:paraId="1BDF991D"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9. </w:t>
      </w:r>
      <w:r>
        <w:rPr>
          <w:color w:val="000000"/>
        </w:rPr>
        <w:tab/>
      </w:r>
      <w:hyperlink r:id="rId91">
        <w:r>
          <w:rPr>
            <w:b/>
            <w:color w:val="000000"/>
          </w:rPr>
          <w:t>Delniotis I, Ktenidis K</w:t>
        </w:r>
      </w:hyperlink>
      <w:hyperlink r:id="rId92">
        <w:r>
          <w:rPr>
            <w:color w:val="000000"/>
          </w:rPr>
          <w:t xml:space="preserve">. The pulseless supracondylar humeral fracture: Our experience and a 1-year follow-up. </w:t>
        </w:r>
      </w:hyperlink>
      <w:hyperlink r:id="rId93">
        <w:r>
          <w:rPr>
            <w:i/>
            <w:color w:val="000000"/>
          </w:rPr>
          <w:t>J Trauma Acute Care Surg</w:t>
        </w:r>
      </w:hyperlink>
      <w:hyperlink r:id="rId94">
        <w:r>
          <w:rPr>
            <w:color w:val="000000"/>
          </w:rPr>
          <w:t xml:space="preserve"> United States: Lippincott Williams and Wilkins (E-mail: kathiest.clai@apta.org), 2018;85(4):711–716.</w:t>
        </w:r>
      </w:hyperlink>
    </w:p>
    <w:p w14:paraId="6C01B012"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10. </w:t>
      </w:r>
      <w:r>
        <w:rPr>
          <w:color w:val="000000"/>
        </w:rPr>
        <w:tab/>
      </w:r>
      <w:hyperlink r:id="rId95">
        <w:r>
          <w:rPr>
            <w:b/>
            <w:color w:val="000000"/>
          </w:rPr>
          <w:t>Cambon-Binder A, Jehanno P, Tribout L, Valenti P, Simon A-L, Ilharreborde B, et al.</w:t>
        </w:r>
      </w:hyperlink>
      <w:hyperlink r:id="rId96">
        <w:r>
          <w:rPr>
            <w:color w:val="000000"/>
          </w:rPr>
          <w:t xml:space="preserve"> Pulseless supracondylar humeral fractures in children: vascular complications in a ten year series. </w:t>
        </w:r>
      </w:hyperlink>
      <w:hyperlink r:id="rId97">
        <w:r>
          <w:rPr>
            <w:i/>
            <w:color w:val="000000"/>
          </w:rPr>
          <w:t>Int Orthop</w:t>
        </w:r>
      </w:hyperlink>
      <w:hyperlink r:id="rId98">
        <w:r>
          <w:rPr>
            <w:color w:val="000000"/>
          </w:rPr>
          <w:t xml:space="preserve"> 2018;42(4):891–899.</w:t>
        </w:r>
      </w:hyperlink>
    </w:p>
    <w:p w14:paraId="17CC87C5"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11. </w:t>
      </w:r>
      <w:r>
        <w:rPr>
          <w:color w:val="000000"/>
        </w:rPr>
        <w:tab/>
      </w:r>
      <w:hyperlink r:id="rId99">
        <w:r>
          <w:rPr>
            <w:b/>
            <w:color w:val="000000"/>
          </w:rPr>
          <w:t>Tunku-Naziha T.Z., Wan-Yuhana W.M.S., Hadizie D., Muhammad-Paiman, Abdul-Nawfar S., Wan-Azman W.S., et al.</w:t>
        </w:r>
      </w:hyperlink>
      <w:hyperlink r:id="rId100">
        <w:r>
          <w:rPr>
            <w:color w:val="000000"/>
          </w:rPr>
          <w:t xml:space="preserve"> Early vessels exploration of pink pulseless hand in gartland III supracondylar fracture humerus in children: Facts and controversies. </w:t>
        </w:r>
      </w:hyperlink>
      <w:hyperlink r:id="rId101">
        <w:r>
          <w:rPr>
            <w:i/>
            <w:color w:val="000000"/>
          </w:rPr>
          <w:t>Malays Orthop J</w:t>
        </w:r>
      </w:hyperlink>
      <w:hyperlink r:id="rId102">
        <w:r>
          <w:rPr>
            <w:color w:val="000000"/>
          </w:rPr>
          <w:t xml:space="preserve"> Malaysia: Malaysian Orthopaedic Association (E-mail: moa-publications@moa.home.com ), 2017;11(1):12–17.</w:t>
        </w:r>
      </w:hyperlink>
    </w:p>
    <w:p w14:paraId="1C815354"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lastRenderedPageBreak/>
        <w:t xml:space="preserve">12. </w:t>
      </w:r>
      <w:r>
        <w:rPr>
          <w:color w:val="000000"/>
        </w:rPr>
        <w:tab/>
      </w:r>
      <w:hyperlink r:id="rId103">
        <w:r>
          <w:rPr>
            <w:b/>
            <w:color w:val="000000"/>
          </w:rPr>
          <w:t>Louahem D., Cottalorda J.</w:t>
        </w:r>
      </w:hyperlink>
      <w:hyperlink r:id="rId104">
        <w:r>
          <w:rPr>
            <w:color w:val="000000"/>
          </w:rPr>
          <w:t xml:space="preserve"> Acute ischemia and pink pulseless hand in 68 of 404 gartland type III supracondylar humeral fractures in children: Urgent management and therapeutic consensus. </w:t>
        </w:r>
      </w:hyperlink>
      <w:hyperlink r:id="rId105">
        <w:r>
          <w:rPr>
            <w:i/>
            <w:color w:val="000000"/>
          </w:rPr>
          <w:t>Injury</w:t>
        </w:r>
      </w:hyperlink>
      <w:hyperlink r:id="rId106">
        <w:r>
          <w:rPr>
            <w:color w:val="000000"/>
          </w:rPr>
          <w:t xml:space="preserve"> United Kingdom: Elsevier Ltd, 2016;47(4):848–852.</w:t>
        </w:r>
      </w:hyperlink>
    </w:p>
    <w:p w14:paraId="2866914A"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13. </w:t>
      </w:r>
      <w:r>
        <w:rPr>
          <w:color w:val="000000"/>
        </w:rPr>
        <w:tab/>
      </w:r>
      <w:hyperlink r:id="rId107">
        <w:r>
          <w:rPr>
            <w:b/>
            <w:color w:val="000000"/>
          </w:rPr>
          <w:t>Wegmann H, Eberl R, Kraus T, Till H, Eder C, Singer G</w:t>
        </w:r>
      </w:hyperlink>
      <w:hyperlink r:id="rId108">
        <w:r>
          <w:rPr>
            <w:color w:val="000000"/>
          </w:rPr>
          <w:t xml:space="preserve">. The impact of arterial vessel injuries associated with pediatric supracondylar humeral fractures. </w:t>
        </w:r>
      </w:hyperlink>
      <w:hyperlink r:id="rId109">
        <w:r>
          <w:rPr>
            <w:i/>
            <w:color w:val="000000"/>
          </w:rPr>
          <w:t>J Trauma Acute Care Surg</w:t>
        </w:r>
      </w:hyperlink>
      <w:hyperlink r:id="rId110">
        <w:r>
          <w:rPr>
            <w:color w:val="000000"/>
          </w:rPr>
          <w:t xml:space="preserve"> (C) 2014 Lippincott Williams &amp; Wilkins, Inc.: From the Department of Pediatric and Adolescent Surgery, Medical University of Graz, Graz, Austria., 2014;77(2):381–385.</w:t>
        </w:r>
      </w:hyperlink>
    </w:p>
    <w:p w14:paraId="01E07A36"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14. </w:t>
      </w:r>
      <w:r>
        <w:rPr>
          <w:color w:val="000000"/>
        </w:rPr>
        <w:tab/>
      </w:r>
      <w:hyperlink r:id="rId111">
        <w:r>
          <w:rPr>
            <w:b/>
            <w:color w:val="000000"/>
          </w:rPr>
          <w:t>Scannell BP, Jackson JB III, Bray C, Brighton BK, Frick SL, Roush TS</w:t>
        </w:r>
      </w:hyperlink>
      <w:hyperlink r:id="rId112">
        <w:r>
          <w:rPr>
            <w:color w:val="000000"/>
          </w:rPr>
          <w:t xml:space="preserve">. The perfused, pulseless supracondylar humeral fracture: Intermediate-term follow-up of vascular status and function. </w:t>
        </w:r>
      </w:hyperlink>
      <w:hyperlink r:id="rId113">
        <w:r>
          <w:rPr>
            <w:i/>
            <w:color w:val="000000"/>
          </w:rPr>
          <w:t>J Bone Jt Surg Ser A</w:t>
        </w:r>
      </w:hyperlink>
      <w:hyperlink r:id="rId114">
        <w:r>
          <w:rPr>
            <w:color w:val="000000"/>
          </w:rPr>
          <w:t xml:space="preserve"> United States: Journal of Bone and Joint Surgery Inc. (E-mail: agents@lww.com), 2013;95(21):1913–1919.</w:t>
        </w:r>
      </w:hyperlink>
    </w:p>
    <w:p w14:paraId="1BBD112F"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15. </w:t>
      </w:r>
      <w:r>
        <w:rPr>
          <w:color w:val="000000"/>
        </w:rPr>
        <w:tab/>
      </w:r>
      <w:hyperlink r:id="rId115">
        <w:r>
          <w:rPr>
            <w:b/>
            <w:color w:val="000000"/>
          </w:rPr>
          <w:t>Benedetti M., Valentini, Farsetti P., Martinelli O., Laurito A., Ippolito E.</w:t>
        </w:r>
      </w:hyperlink>
      <w:hyperlink r:id="rId116">
        <w:r>
          <w:rPr>
            <w:color w:val="000000"/>
          </w:rPr>
          <w:t xml:space="preserve"> The value of ultrasonic diagnosis in the management of vascular complications of supracondylar fractures of the humerus in children. </w:t>
        </w:r>
      </w:hyperlink>
      <w:hyperlink r:id="rId117">
        <w:r>
          <w:rPr>
            <w:i/>
            <w:color w:val="000000"/>
          </w:rPr>
          <w:t>Bone Joint J</w:t>
        </w:r>
      </w:hyperlink>
      <w:hyperlink r:id="rId118">
        <w:r>
          <w:rPr>
            <w:color w:val="000000"/>
          </w:rPr>
          <w:t xml:space="preserve"> United Kingdom: British Editorial Society of Bone and Joint Surgery (E-mail: subs@jbjs.org.uk), 2013;95 B(5):694–698.</w:t>
        </w:r>
      </w:hyperlink>
    </w:p>
    <w:p w14:paraId="3F48E7F5"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16. </w:t>
      </w:r>
      <w:r>
        <w:rPr>
          <w:color w:val="000000"/>
        </w:rPr>
        <w:tab/>
      </w:r>
      <w:hyperlink r:id="rId119">
        <w:r>
          <w:rPr>
            <w:b/>
            <w:color w:val="000000"/>
          </w:rPr>
          <w:t>Soh RCC, Tawng DK, Mahadev A</w:t>
        </w:r>
      </w:hyperlink>
      <w:hyperlink r:id="rId120">
        <w:r>
          <w:rPr>
            <w:color w:val="000000"/>
          </w:rPr>
          <w:t xml:space="preserve">. Pulse oximetry for the diagnosis and prediction for surgical exploration in the pulseless perfused hand as a result of supracondylar fractures of the distal humerus. </w:t>
        </w:r>
      </w:hyperlink>
      <w:hyperlink r:id="rId121">
        <w:r>
          <w:rPr>
            <w:i/>
            <w:color w:val="000000"/>
          </w:rPr>
          <w:t>Clin Orthop Surg</w:t>
        </w:r>
      </w:hyperlink>
      <w:hyperlink r:id="rId122">
        <w:r>
          <w:rPr>
            <w:color w:val="000000"/>
          </w:rPr>
          <w:t xml:space="preserve"> Korea (South): Korean Orthopaedic Association (Room #1111, Lifecombi Building, Yoeido-Dong Youngdeungpo-Gu Seoul 150-732, South Korea), 2013;5(1):74–81.</w:t>
        </w:r>
      </w:hyperlink>
    </w:p>
    <w:p w14:paraId="6AF76F1A"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17. </w:t>
      </w:r>
      <w:r>
        <w:rPr>
          <w:color w:val="000000"/>
        </w:rPr>
        <w:tab/>
      </w:r>
      <w:hyperlink r:id="rId123">
        <w:r>
          <w:rPr>
            <w:b/>
            <w:color w:val="000000"/>
          </w:rPr>
          <w:t>Ramesh P, Avadhani A, Shetty AP, Dheenadhayalan J, Rajasekaran S</w:t>
        </w:r>
      </w:hyperlink>
      <w:hyperlink r:id="rId124">
        <w:r>
          <w:rPr>
            <w:color w:val="000000"/>
          </w:rPr>
          <w:t xml:space="preserve">. Management of acute ‘pink pulseless’ hand in pediatric supracondylar fractures of the humerus. </w:t>
        </w:r>
      </w:hyperlink>
      <w:hyperlink r:id="rId125">
        <w:r>
          <w:rPr>
            <w:i/>
            <w:color w:val="000000"/>
          </w:rPr>
          <w:t>J Pediatr Orthop B</w:t>
        </w:r>
      </w:hyperlink>
      <w:hyperlink r:id="rId126">
        <w:r>
          <w:rPr>
            <w:color w:val="000000"/>
          </w:rPr>
          <w:t xml:space="preserve"> United States: Lippincott Williams and Wilkins (530 Walnut Street,P O Box 327, Philadelphia PA 19106-3621, United States), 2011;20(3):124–128.</w:t>
        </w:r>
      </w:hyperlink>
    </w:p>
    <w:p w14:paraId="316E3521"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18. </w:t>
      </w:r>
      <w:r>
        <w:rPr>
          <w:color w:val="000000"/>
        </w:rPr>
        <w:tab/>
      </w:r>
      <w:hyperlink r:id="rId127">
        <w:r>
          <w:rPr>
            <w:b/>
            <w:color w:val="000000"/>
          </w:rPr>
          <w:t>Mangat K.S., Martin A.G., Bache C.E.</w:t>
        </w:r>
      </w:hyperlink>
      <w:hyperlink r:id="rId128">
        <w:r>
          <w:rPr>
            <w:color w:val="000000"/>
          </w:rPr>
          <w:t xml:space="preserve"> The ‘pulseless pink’ hand after supracondylar fracture of the humerus in children: The predictive value of nerve palsy. </w:t>
        </w:r>
      </w:hyperlink>
      <w:hyperlink r:id="rId129">
        <w:r>
          <w:rPr>
            <w:i/>
            <w:color w:val="000000"/>
          </w:rPr>
          <w:t>J Bone Jt Surg Ser B</w:t>
        </w:r>
      </w:hyperlink>
      <w:hyperlink r:id="rId130">
        <w:r>
          <w:rPr>
            <w:color w:val="000000"/>
          </w:rPr>
          <w:t xml:space="preserve"> United Kingdom: British Editorial Society of Bone and Joint Surgery (22 Buckingham Street, London WC2N 6ET, United Kingdom), 2009;91(11):1521–1525.</w:t>
        </w:r>
      </w:hyperlink>
    </w:p>
    <w:p w14:paraId="6BF8F00D"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19. </w:t>
      </w:r>
      <w:r>
        <w:rPr>
          <w:color w:val="000000"/>
        </w:rPr>
        <w:tab/>
      </w:r>
      <w:hyperlink r:id="rId131">
        <w:r>
          <w:rPr>
            <w:b/>
            <w:color w:val="000000"/>
          </w:rPr>
          <w:t>Korompilias AV, Lykissas MG, Mitsionis GI, Kontogeorgakos VA, Manoudis G, Beris AE</w:t>
        </w:r>
      </w:hyperlink>
      <w:hyperlink r:id="rId132">
        <w:r>
          <w:rPr>
            <w:color w:val="000000"/>
          </w:rPr>
          <w:t xml:space="preserve">. Treatment of pink pulseless hand following supracondylar fractures of the humerus in children. </w:t>
        </w:r>
      </w:hyperlink>
      <w:hyperlink r:id="rId133">
        <w:r>
          <w:rPr>
            <w:i/>
            <w:color w:val="000000"/>
          </w:rPr>
          <w:t>Int Orthop</w:t>
        </w:r>
      </w:hyperlink>
      <w:hyperlink r:id="rId134">
        <w:r>
          <w:rPr>
            <w:color w:val="000000"/>
          </w:rPr>
          <w:t xml:space="preserve"> Germany: Springer Verlag (Tiergartenstrasse 17, Heidelberg D-69121, Germany), 2009;33(1):237–241.</w:t>
        </w:r>
      </w:hyperlink>
    </w:p>
    <w:p w14:paraId="481E2459"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20. </w:t>
      </w:r>
      <w:r>
        <w:rPr>
          <w:color w:val="000000"/>
        </w:rPr>
        <w:tab/>
      </w:r>
      <w:hyperlink r:id="rId135">
        <w:r>
          <w:rPr>
            <w:b/>
            <w:color w:val="000000"/>
          </w:rPr>
          <w:t>Sabharwal S, Tredwell SJ, Beauchamp RD, Mackenzie WG, Jakubec DM, Cairns R, et al.</w:t>
        </w:r>
      </w:hyperlink>
      <w:hyperlink r:id="rId136">
        <w:r>
          <w:rPr>
            <w:color w:val="000000"/>
          </w:rPr>
          <w:t xml:space="preserve"> Management of pulseless pink hand in pediatric supracondylar fractures of humerus. </w:t>
        </w:r>
      </w:hyperlink>
      <w:hyperlink r:id="rId137">
        <w:r>
          <w:rPr>
            <w:i/>
            <w:color w:val="000000"/>
          </w:rPr>
          <w:t>J Pediatr Orthop</w:t>
        </w:r>
      </w:hyperlink>
      <w:hyperlink r:id="rId138">
        <w:r>
          <w:rPr>
            <w:color w:val="000000"/>
          </w:rPr>
          <w:t xml:space="preserve"> United States, 1997;17(3):303–310.</w:t>
        </w:r>
      </w:hyperlink>
    </w:p>
    <w:p w14:paraId="47654D76"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21. </w:t>
      </w:r>
      <w:r>
        <w:rPr>
          <w:color w:val="000000"/>
        </w:rPr>
        <w:tab/>
      </w:r>
      <w:hyperlink r:id="rId139">
        <w:r>
          <w:rPr>
            <w:b/>
            <w:color w:val="000000"/>
          </w:rPr>
          <w:t>Grant C, Theiss M, Mukherjee D</w:t>
        </w:r>
      </w:hyperlink>
      <w:hyperlink r:id="rId140">
        <w:r>
          <w:rPr>
            <w:color w:val="000000"/>
          </w:rPr>
          <w:t xml:space="preserve">. Pediatric brachial artery injury due to supracondylar humerus fractures: A case series. </w:t>
        </w:r>
      </w:hyperlink>
      <w:hyperlink r:id="rId141">
        <w:r>
          <w:rPr>
            <w:i/>
            <w:color w:val="000000"/>
          </w:rPr>
          <w:t>Vascular</w:t>
        </w:r>
      </w:hyperlink>
      <w:hyperlink r:id="rId142">
        <w:r>
          <w:rPr>
            <w:color w:val="000000"/>
          </w:rPr>
          <w:t xml:space="preserve"> United Kingdom: SAGE Publications Ltd (E-mail: info@sagepub.co.uk), 2019;27(4):451–453.</w:t>
        </w:r>
      </w:hyperlink>
    </w:p>
    <w:p w14:paraId="14598D9F"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22. </w:t>
      </w:r>
      <w:r>
        <w:rPr>
          <w:color w:val="000000"/>
        </w:rPr>
        <w:tab/>
      </w:r>
      <w:hyperlink r:id="rId143">
        <w:r>
          <w:rPr>
            <w:b/>
            <w:color w:val="000000"/>
          </w:rPr>
          <w:t>Mahdy MMM, Sorour WA, Hulaeel SM, Salem MM</w:t>
        </w:r>
      </w:hyperlink>
      <w:hyperlink r:id="rId144">
        <w:r>
          <w:rPr>
            <w:color w:val="000000"/>
          </w:rPr>
          <w:t xml:space="preserve">. Evaluation of late brachial artery exploration in pediatric supracondylar humerus with absent peripheral pulse and pink warm hand. </w:t>
        </w:r>
      </w:hyperlink>
      <w:hyperlink r:id="rId145">
        <w:r>
          <w:rPr>
            <w:i/>
            <w:color w:val="000000"/>
          </w:rPr>
          <w:t>J Cardiovasc Dis Res</w:t>
        </w:r>
      </w:hyperlink>
      <w:hyperlink r:id="rId146">
        <w:r>
          <w:rPr>
            <w:color w:val="000000"/>
          </w:rPr>
          <w:t xml:space="preserve"> India: EManuscript Technologies, 2021;12(3):1637–1642.</w:t>
        </w:r>
      </w:hyperlink>
    </w:p>
    <w:p w14:paraId="4A9AD9DD"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lastRenderedPageBreak/>
        <w:t xml:space="preserve">23. </w:t>
      </w:r>
      <w:r>
        <w:rPr>
          <w:color w:val="000000"/>
        </w:rPr>
        <w:tab/>
      </w:r>
      <w:hyperlink r:id="rId147">
        <w:r>
          <w:rPr>
            <w:b/>
            <w:color w:val="000000"/>
          </w:rPr>
          <w:t>Choi PD, Skaggs DL, Melikian R</w:t>
        </w:r>
      </w:hyperlink>
      <w:hyperlink r:id="rId148">
        <w:r>
          <w:rPr>
            <w:color w:val="000000"/>
          </w:rPr>
          <w:t xml:space="preserve">. Risk factors for vascular repair and compartment syndrome in the pulseless supracondylar humerus fracture in children. </w:t>
        </w:r>
      </w:hyperlink>
      <w:hyperlink r:id="rId149">
        <w:r>
          <w:rPr>
            <w:i/>
            <w:color w:val="000000"/>
          </w:rPr>
          <w:t>J Pediatr Orthop</w:t>
        </w:r>
      </w:hyperlink>
      <w:hyperlink r:id="rId150">
        <w:r>
          <w:rPr>
            <w:color w:val="000000"/>
          </w:rPr>
          <w:t xml:space="preserve"> United States: Lippincott Williams and Wilkins (530 Walnut Street,P O Box 327, Philadelphia PA 19106-3621, United States), 2010;30(1):50–56.</w:t>
        </w:r>
      </w:hyperlink>
    </w:p>
    <w:p w14:paraId="31A4C99B"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24. </w:t>
      </w:r>
      <w:r>
        <w:rPr>
          <w:color w:val="000000"/>
        </w:rPr>
        <w:tab/>
      </w:r>
      <w:hyperlink r:id="rId151">
        <w:r>
          <w:rPr>
            <w:b/>
            <w:color w:val="000000"/>
          </w:rPr>
          <w:t>Usman R, Jamil M, Hashmi JS</w:t>
        </w:r>
      </w:hyperlink>
      <w:hyperlink r:id="rId152">
        <w:r>
          <w:rPr>
            <w:color w:val="000000"/>
          </w:rPr>
          <w:t xml:space="preserve">. Management of Arterial Injury in Children with Supracondylar Fracture of the Humerus and a Pulseless Hand. </w:t>
        </w:r>
      </w:hyperlink>
      <w:hyperlink r:id="rId153">
        <w:r>
          <w:rPr>
            <w:i/>
            <w:color w:val="000000"/>
          </w:rPr>
          <w:t>Ann Vasc Dis</w:t>
        </w:r>
      </w:hyperlink>
      <w:hyperlink r:id="rId154">
        <w:r>
          <w:rPr>
            <w:color w:val="000000"/>
          </w:rPr>
          <w:t xml:space="preserve"> Japan, 2017;10(4):402–406.</w:t>
        </w:r>
      </w:hyperlink>
    </w:p>
    <w:p w14:paraId="19D6FC61"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25. </w:t>
      </w:r>
      <w:r>
        <w:rPr>
          <w:color w:val="000000"/>
        </w:rPr>
        <w:tab/>
      </w:r>
      <w:hyperlink r:id="rId155">
        <w:r>
          <w:rPr>
            <w:b/>
            <w:color w:val="000000"/>
          </w:rPr>
          <w:t>Garbuz DS, Leitch K, Wright JG</w:t>
        </w:r>
      </w:hyperlink>
      <w:hyperlink r:id="rId156">
        <w:r>
          <w:rPr>
            <w:color w:val="000000"/>
          </w:rPr>
          <w:t xml:space="preserve">. The treatment of supracondylar fractures in children with an absent radial pulse. </w:t>
        </w:r>
      </w:hyperlink>
      <w:hyperlink r:id="rId157">
        <w:r>
          <w:rPr>
            <w:i/>
            <w:color w:val="000000"/>
          </w:rPr>
          <w:t>J Pediatr Orthop</w:t>
        </w:r>
      </w:hyperlink>
      <w:hyperlink r:id="rId158">
        <w:r>
          <w:rPr>
            <w:color w:val="000000"/>
          </w:rPr>
          <w:t xml:space="preserve"> 1996;16(5):594–596.</w:t>
        </w:r>
      </w:hyperlink>
    </w:p>
    <w:p w14:paraId="679CCA23"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26. </w:t>
      </w:r>
      <w:r>
        <w:rPr>
          <w:color w:val="000000"/>
        </w:rPr>
        <w:tab/>
      </w:r>
      <w:hyperlink r:id="rId159">
        <w:r>
          <w:rPr>
            <w:b/>
            <w:color w:val="000000"/>
          </w:rPr>
          <w:t>Shore BJ, Gillespie BT, Miller PE, Bae DS, Waters PM</w:t>
        </w:r>
      </w:hyperlink>
      <w:hyperlink r:id="rId160">
        <w:r>
          <w:rPr>
            <w:color w:val="000000"/>
          </w:rPr>
          <w:t xml:space="preserve">. Recovery of Motor Nerve Injuries Associated With Displaced, Extension-type Pediatric Supracondylar Humerus Fractures. </w:t>
        </w:r>
      </w:hyperlink>
      <w:hyperlink r:id="rId161">
        <w:r>
          <w:rPr>
            <w:i/>
            <w:color w:val="000000"/>
          </w:rPr>
          <w:t>J Pediatr Orthop</w:t>
        </w:r>
      </w:hyperlink>
      <w:hyperlink r:id="rId162">
        <w:r>
          <w:rPr>
            <w:color w:val="000000"/>
          </w:rPr>
          <w:t xml:space="preserve"> 2019;39(9):e652–e656.</w:t>
        </w:r>
      </w:hyperlink>
    </w:p>
    <w:p w14:paraId="050383B3"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27. </w:t>
      </w:r>
      <w:r>
        <w:rPr>
          <w:color w:val="000000"/>
        </w:rPr>
        <w:tab/>
      </w:r>
      <w:hyperlink r:id="rId163">
        <w:r>
          <w:rPr>
            <w:b/>
            <w:color w:val="000000"/>
          </w:rPr>
          <w:t>Tzatzairis T, Firth G, Loke WJ, Serlis A, Ramachandran M</w:t>
        </w:r>
      </w:hyperlink>
      <w:hyperlink r:id="rId164">
        <w:r>
          <w:rPr>
            <w:color w:val="000000"/>
          </w:rPr>
          <w:t xml:space="preserve">. ‘Does compliance with BOAST guidelines matter for displaced supracondylar fractures in children?’: the experience of a tertiary referral major trauma centre over a 3.5-year period. </w:t>
        </w:r>
      </w:hyperlink>
      <w:hyperlink r:id="rId165">
        <w:r>
          <w:rPr>
            <w:i/>
            <w:color w:val="000000"/>
          </w:rPr>
          <w:t>J Pediatr Orthop B</w:t>
        </w:r>
      </w:hyperlink>
      <w:hyperlink r:id="rId166">
        <w:r>
          <w:rPr>
            <w:color w:val="000000"/>
          </w:rPr>
          <w:t xml:space="preserve"> 2021;30(2):154–160.</w:t>
        </w:r>
      </w:hyperlink>
    </w:p>
    <w:p w14:paraId="72E01B7A"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28. </w:t>
      </w:r>
      <w:r>
        <w:rPr>
          <w:color w:val="000000"/>
        </w:rPr>
        <w:tab/>
      </w:r>
      <w:hyperlink r:id="rId167">
        <w:r>
          <w:rPr>
            <w:b/>
            <w:color w:val="000000"/>
          </w:rPr>
          <w:t>Khan M.Y., Khan M.S., Javed Khan M.A., Sajjad A., Khan M.K., Shoaib F.</w:t>
        </w:r>
      </w:hyperlink>
      <w:hyperlink r:id="rId168">
        <w:r>
          <w:rPr>
            <w:color w:val="000000"/>
          </w:rPr>
          <w:t xml:space="preserve"> THE EFFECTIVENESS OF CLOSED REDUCTION OF SUPRACONDYLAR FRACTURE OF THE HUMERUS WITH NEUROVASCULAR INJURY IN TERMS OF THE NEED FOR EXPLORATION IN CHILDREN. </w:t>
        </w:r>
      </w:hyperlink>
      <w:hyperlink r:id="rId169">
        <w:r>
          <w:rPr>
            <w:i/>
            <w:color w:val="000000"/>
          </w:rPr>
          <w:t>J Med Sci</w:t>
        </w:r>
      </w:hyperlink>
      <w:hyperlink r:id="rId170">
        <w:r>
          <w:rPr>
            <w:color w:val="000000"/>
          </w:rPr>
          <w:t xml:space="preserve"> Pakistan: Khyber Medical College, 2021;29(4):291–294.</w:t>
        </w:r>
      </w:hyperlink>
    </w:p>
    <w:p w14:paraId="1A8B1308"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29. </w:t>
      </w:r>
      <w:r>
        <w:rPr>
          <w:color w:val="000000"/>
        </w:rPr>
        <w:tab/>
      </w:r>
      <w:hyperlink r:id="rId171">
        <w:r>
          <w:rPr>
            <w:b/>
            <w:color w:val="000000"/>
          </w:rPr>
          <w:t>Emanuelli E, Stevanovic O, Klott J, Uvodich M, Sherman A, Schwend RM</w:t>
        </w:r>
      </w:hyperlink>
      <w:hyperlink r:id="rId172">
        <w:r>
          <w:rPr>
            <w:color w:val="000000"/>
          </w:rPr>
          <w:t xml:space="preserve">. Treatment of type III supracondylar humerus fractures: adherence and limitations of American Academy of Orthopedic Surgeons Appropriate Use Criteria App. </w:t>
        </w:r>
      </w:hyperlink>
      <w:hyperlink r:id="rId173">
        <w:r>
          <w:rPr>
            <w:i/>
            <w:color w:val="000000"/>
          </w:rPr>
          <w:t>J Pediatr Orthop B</w:t>
        </w:r>
      </w:hyperlink>
      <w:hyperlink r:id="rId174">
        <w:r>
          <w:rPr>
            <w:color w:val="000000"/>
          </w:rPr>
          <w:t xml:space="preserve"> 2021;30(2):161–166.</w:t>
        </w:r>
      </w:hyperlink>
    </w:p>
    <w:p w14:paraId="6465C92F"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30. </w:t>
      </w:r>
      <w:r>
        <w:rPr>
          <w:color w:val="000000"/>
        </w:rPr>
        <w:tab/>
      </w:r>
      <w:hyperlink r:id="rId175">
        <w:r>
          <w:rPr>
            <w:b/>
            <w:color w:val="000000"/>
          </w:rPr>
          <w:t>Luria S, Sucar A, Eylon S, Pinchas-Mizrachi R, Berlatzky Y, Anner H, et al.</w:t>
        </w:r>
      </w:hyperlink>
      <w:hyperlink r:id="rId176">
        <w:r>
          <w:rPr>
            <w:color w:val="000000"/>
          </w:rPr>
          <w:t xml:space="preserve"> Vascular complications of supracondylar humeral fractures in children. </w:t>
        </w:r>
      </w:hyperlink>
      <w:hyperlink r:id="rId177">
        <w:r>
          <w:rPr>
            <w:i/>
            <w:color w:val="000000"/>
          </w:rPr>
          <w:t>J Pediatr Orthop B</w:t>
        </w:r>
      </w:hyperlink>
      <w:hyperlink r:id="rId178">
        <w:r>
          <w:rPr>
            <w:color w:val="000000"/>
          </w:rPr>
          <w:t xml:space="preserve"> 2007;16(2):133–143.</w:t>
        </w:r>
      </w:hyperlink>
    </w:p>
    <w:p w14:paraId="2FE40184"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31. </w:t>
      </w:r>
      <w:r>
        <w:rPr>
          <w:color w:val="000000"/>
        </w:rPr>
        <w:tab/>
      </w:r>
      <w:hyperlink r:id="rId179">
        <w:r>
          <w:rPr>
            <w:b/>
            <w:color w:val="000000"/>
          </w:rPr>
          <w:t>Ghasemzadeh F, Ahadi K, Rahjoo A, Habib EP</w:t>
        </w:r>
      </w:hyperlink>
      <w:hyperlink r:id="rId180">
        <w:r>
          <w:rPr>
            <w:color w:val="000000"/>
          </w:rPr>
          <w:t>. ABSENCE OF RADIAL PULSE IN DISPLACED SUPRACONDYLAR FRACTURE OF HUMERUS IN CHILDREN. ARCHIVES OF IRANIAN MEDICINE, 2002;</w:t>
        </w:r>
      </w:hyperlink>
    </w:p>
    <w:p w14:paraId="591AFEF1"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32. </w:t>
      </w:r>
      <w:r>
        <w:rPr>
          <w:color w:val="000000"/>
        </w:rPr>
        <w:tab/>
      </w:r>
      <w:hyperlink r:id="rId181">
        <w:r>
          <w:rPr>
            <w:b/>
            <w:color w:val="000000"/>
          </w:rPr>
          <w:t>Sabharwal S, Margalit A, Swarup I, Sabharwal S</w:t>
        </w:r>
      </w:hyperlink>
      <w:hyperlink r:id="rId182">
        <w:r>
          <w:rPr>
            <w:color w:val="000000"/>
          </w:rPr>
          <w:t xml:space="preserve">. The Pulseless Supracondylar Elbow Fracture: A Rational Approach. </w:t>
        </w:r>
      </w:hyperlink>
      <w:hyperlink r:id="rId183">
        <w:r>
          <w:rPr>
            <w:i/>
            <w:color w:val="000000"/>
          </w:rPr>
          <w:t>Indian J Orthop</w:t>
        </w:r>
      </w:hyperlink>
      <w:hyperlink r:id="rId184">
        <w:r>
          <w:rPr>
            <w:color w:val="000000"/>
          </w:rPr>
          <w:t xml:space="preserve"> Switzerland: Springer, 2021;55(1):47–54.</w:t>
        </w:r>
      </w:hyperlink>
    </w:p>
    <w:p w14:paraId="7BB34328"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33. </w:t>
      </w:r>
      <w:r>
        <w:rPr>
          <w:color w:val="000000"/>
        </w:rPr>
        <w:tab/>
      </w:r>
      <w:hyperlink r:id="rId185">
        <w:r>
          <w:rPr>
            <w:b/>
            <w:color w:val="000000"/>
          </w:rPr>
          <w:t>Liebs TR, Burgard M, Kaiser N, Slongo T, Berger S, Ryser B, et al.</w:t>
        </w:r>
      </w:hyperlink>
      <w:hyperlink r:id="rId186">
        <w:r>
          <w:rPr>
            <w:color w:val="000000"/>
          </w:rPr>
          <w:t xml:space="preserve"> Health-related quality of life after paediatric supracondylar humeral fractures. </w:t>
        </w:r>
      </w:hyperlink>
      <w:hyperlink r:id="rId187">
        <w:r>
          <w:rPr>
            <w:i/>
            <w:color w:val="000000"/>
          </w:rPr>
          <w:t>Bone Joint J</w:t>
        </w:r>
      </w:hyperlink>
      <w:hyperlink r:id="rId188">
        <w:r>
          <w:rPr>
            <w:color w:val="000000"/>
          </w:rPr>
          <w:t xml:space="preserve"> [Internet] The British Editorial Society of Bone &amp; Joint Surgery London, 2020 [cited 29 Sep 2022];</w:t>
        </w:r>
      </w:hyperlink>
    </w:p>
    <w:p w14:paraId="27244D0B"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34. </w:t>
      </w:r>
      <w:r>
        <w:rPr>
          <w:color w:val="000000"/>
        </w:rPr>
        <w:tab/>
      </w:r>
      <w:hyperlink r:id="rId189">
        <w:r>
          <w:rPr>
            <w:b/>
            <w:color w:val="000000"/>
          </w:rPr>
          <w:t>Zhu T, Shi Y, Yu Q, Zhao Y-J, Dai W, Chen Y, et al.</w:t>
        </w:r>
      </w:hyperlink>
      <w:hyperlink r:id="rId190">
        <w:r>
          <w:rPr>
            <w:color w:val="000000"/>
          </w:rPr>
          <w:t xml:space="preserve"> Scoring system for poor limb perfusion after limb fracture in children. </w:t>
        </w:r>
      </w:hyperlink>
      <w:hyperlink r:id="rId191">
        <w:r>
          <w:rPr>
            <w:i/>
            <w:color w:val="000000"/>
          </w:rPr>
          <w:t>World J Clin Cases</w:t>
        </w:r>
      </w:hyperlink>
      <w:hyperlink r:id="rId192">
        <w:r>
          <w:rPr>
            <w:color w:val="000000"/>
          </w:rPr>
          <w:t xml:space="preserve"> 2020;8(23):5926–5934.</w:t>
        </w:r>
      </w:hyperlink>
    </w:p>
    <w:p w14:paraId="36AC6E0C"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35. </w:t>
      </w:r>
      <w:r>
        <w:rPr>
          <w:color w:val="000000"/>
        </w:rPr>
        <w:tab/>
      </w:r>
      <w:hyperlink r:id="rId193">
        <w:r>
          <w:rPr>
            <w:b/>
            <w:color w:val="000000"/>
          </w:rPr>
          <w:t>Monteerarat Y, Limthongthang R, Laohaprasitiporn P, Vathana T</w:t>
        </w:r>
      </w:hyperlink>
      <w:hyperlink r:id="rId194">
        <w:r>
          <w:rPr>
            <w:color w:val="000000"/>
          </w:rPr>
          <w:t xml:space="preserve">. Reliability of capillary refill time for evaluation of tissue perfusion in simulated vascular occluded limbs. </w:t>
        </w:r>
      </w:hyperlink>
      <w:hyperlink r:id="rId195">
        <w:r>
          <w:rPr>
            <w:i/>
            <w:color w:val="000000"/>
          </w:rPr>
          <w:t xml:space="preserve">Eur J </w:t>
        </w:r>
        <w:r>
          <w:rPr>
            <w:i/>
            <w:color w:val="000000"/>
          </w:rPr>
          <w:lastRenderedPageBreak/>
          <w:t>Trauma Emerg Surg</w:t>
        </w:r>
      </w:hyperlink>
      <w:hyperlink r:id="rId196">
        <w:r>
          <w:rPr>
            <w:color w:val="000000"/>
          </w:rPr>
          <w:t xml:space="preserve"> [Internet] 2021;</w:t>
        </w:r>
      </w:hyperlink>
    </w:p>
    <w:p w14:paraId="10068E0A"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36. </w:t>
      </w:r>
      <w:r>
        <w:rPr>
          <w:color w:val="000000"/>
        </w:rPr>
        <w:tab/>
      </w:r>
      <w:hyperlink r:id="rId197">
        <w:r>
          <w:rPr>
            <w:color w:val="000000"/>
          </w:rPr>
          <w:t xml:space="preserve">Pediatric Supracondylar Humerus Fractures. </w:t>
        </w:r>
      </w:hyperlink>
      <w:hyperlink r:id="rId198">
        <w:r>
          <w:rPr>
            <w:color w:val="000000"/>
          </w:rPr>
          <w:t>https://www.aaos.org/quality/quality-programs/pediatric-supracondylar-humerus-fractures/</w:t>
        </w:r>
      </w:hyperlink>
      <w:hyperlink r:id="rId199">
        <w:r>
          <w:rPr>
            <w:color w:val="000000"/>
          </w:rPr>
          <w:t xml:space="preserve"> , (date last accessed 6 February 2022).</w:t>
        </w:r>
      </w:hyperlink>
    </w:p>
    <w:p w14:paraId="6683DAA4"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37. </w:t>
      </w:r>
      <w:r>
        <w:rPr>
          <w:color w:val="000000"/>
        </w:rPr>
        <w:tab/>
      </w:r>
      <w:hyperlink r:id="rId200">
        <w:r>
          <w:rPr>
            <w:b/>
            <w:color w:val="000000"/>
          </w:rPr>
          <w:t>Sachithanandan A, Ahmed A, Muir A, Graham A</w:t>
        </w:r>
      </w:hyperlink>
      <w:hyperlink r:id="rId201">
        <w:r>
          <w:rPr>
            <w:color w:val="000000"/>
          </w:rPr>
          <w:t xml:space="preserve">. Simple method for monitoring hand perfusion following radial artery harvest for coronary artery bypass grafting. </w:t>
        </w:r>
      </w:hyperlink>
      <w:hyperlink r:id="rId202">
        <w:r>
          <w:rPr>
            <w:i/>
            <w:color w:val="000000"/>
          </w:rPr>
          <w:t>Interact Cardiovasc Thorac Surg</w:t>
        </w:r>
      </w:hyperlink>
      <w:hyperlink r:id="rId203">
        <w:r>
          <w:rPr>
            <w:color w:val="000000"/>
          </w:rPr>
          <w:t xml:space="preserve"> 2002;1(1):50–51.</w:t>
        </w:r>
      </w:hyperlink>
    </w:p>
    <w:p w14:paraId="6B67AA94"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38. </w:t>
      </w:r>
      <w:r>
        <w:rPr>
          <w:color w:val="000000"/>
        </w:rPr>
        <w:tab/>
      </w:r>
      <w:hyperlink r:id="rId204">
        <w:r>
          <w:rPr>
            <w:b/>
            <w:color w:val="000000"/>
          </w:rPr>
          <w:t>Wisely NA, Cook LB</w:t>
        </w:r>
      </w:hyperlink>
      <w:hyperlink r:id="rId205">
        <w:r>
          <w:rPr>
            <w:color w:val="000000"/>
          </w:rPr>
          <w:t xml:space="preserve">. Arterial flow waveforms from pulse oximetry compared with measured Doppler flow waveforms apparatus. </w:t>
        </w:r>
      </w:hyperlink>
      <w:hyperlink r:id="rId206">
        <w:r>
          <w:rPr>
            <w:i/>
            <w:color w:val="000000"/>
          </w:rPr>
          <w:t>Anaesthesia</w:t>
        </w:r>
      </w:hyperlink>
      <w:hyperlink r:id="rId207">
        <w:r>
          <w:rPr>
            <w:color w:val="000000"/>
          </w:rPr>
          <w:t xml:space="preserve"> 2001;56(6):556–561.</w:t>
        </w:r>
      </w:hyperlink>
    </w:p>
    <w:p w14:paraId="0307EA47"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39. </w:t>
      </w:r>
      <w:r>
        <w:rPr>
          <w:color w:val="000000"/>
        </w:rPr>
        <w:tab/>
      </w:r>
      <w:hyperlink r:id="rId208">
        <w:r>
          <w:rPr>
            <w:b/>
            <w:color w:val="000000"/>
          </w:rPr>
          <w:t>Okkaoglu MC, Ozdemir FE, Ozdemir E, Karaduman M, Ates A, Altay M</w:t>
        </w:r>
      </w:hyperlink>
      <w:hyperlink r:id="rId209">
        <w:r>
          <w:rPr>
            <w:color w:val="000000"/>
          </w:rPr>
          <w:t xml:space="preserve">. Is there an optimal timing for surgical treatment of pediatric supracondylar humerus fractures in the first 24 hours? </w:t>
        </w:r>
      </w:hyperlink>
      <w:hyperlink r:id="rId210">
        <w:r>
          <w:rPr>
            <w:i/>
            <w:color w:val="000000"/>
          </w:rPr>
          <w:t>J Orthop Surg Res</w:t>
        </w:r>
      </w:hyperlink>
      <w:hyperlink r:id="rId211">
        <w:r>
          <w:rPr>
            <w:color w:val="000000"/>
          </w:rPr>
          <w:t xml:space="preserve"> 2021;16(1):484.</w:t>
        </w:r>
      </w:hyperlink>
    </w:p>
    <w:p w14:paraId="61B358AB" w14:textId="77777777" w:rsidR="00380DC1" w:rsidRDefault="000D6DBB">
      <w:pPr>
        <w:widowControl w:val="0"/>
        <w:pBdr>
          <w:top w:val="nil"/>
          <w:left w:val="nil"/>
          <w:bottom w:val="nil"/>
          <w:right w:val="nil"/>
          <w:between w:val="nil"/>
        </w:pBdr>
        <w:spacing w:after="220" w:line="240" w:lineRule="auto"/>
        <w:ind w:left="440" w:hanging="440"/>
        <w:rPr>
          <w:color w:val="000000"/>
        </w:rPr>
      </w:pPr>
      <w:r>
        <w:rPr>
          <w:color w:val="000000"/>
        </w:rPr>
        <w:t xml:space="preserve">40. </w:t>
      </w:r>
      <w:r>
        <w:rPr>
          <w:color w:val="000000"/>
        </w:rPr>
        <w:tab/>
      </w:r>
      <w:hyperlink r:id="rId212">
        <w:r>
          <w:rPr>
            <w:b/>
            <w:color w:val="000000"/>
          </w:rPr>
          <w:t>Delniotis I, Delniotis A, Saloupis P, Gavriilidou A, Galanis N, Kyriakou A, et al.</w:t>
        </w:r>
      </w:hyperlink>
      <w:hyperlink r:id="rId213">
        <w:r>
          <w:rPr>
            <w:color w:val="000000"/>
          </w:rPr>
          <w:t xml:space="preserve"> Management of the Pediatric Pulseless Supracondylar Humeral Fracture: A Systematic Review and Comparison Study of ‘Watchful Expectancy Strategy’ Versus Surgical Exploration of the Brachial Artery. </w:t>
        </w:r>
      </w:hyperlink>
      <w:hyperlink r:id="rId214">
        <w:r>
          <w:rPr>
            <w:i/>
            <w:color w:val="000000"/>
          </w:rPr>
          <w:t>Ann Vasc Surg</w:t>
        </w:r>
      </w:hyperlink>
      <w:hyperlink r:id="rId215">
        <w:r>
          <w:rPr>
            <w:color w:val="000000"/>
          </w:rPr>
          <w:t xml:space="preserve"> United States: Elsevier Inc. (E-mail: usjcs@elsevier.com), 2019;55:260–271.</w:t>
        </w:r>
      </w:hyperlink>
    </w:p>
    <w:p w14:paraId="385D7EC7" w14:textId="77777777" w:rsidR="00380DC1" w:rsidRDefault="000D6DBB">
      <w:pPr>
        <w:spacing w:after="220"/>
        <w:ind w:left="880" w:hanging="440"/>
      </w:pPr>
      <w:r>
        <w:t xml:space="preserve"> </w:t>
      </w:r>
    </w:p>
    <w:p w14:paraId="75D55CED" w14:textId="77777777" w:rsidR="00380DC1" w:rsidRDefault="00380DC1">
      <w:pPr>
        <w:spacing w:after="220"/>
        <w:ind w:left="880" w:hanging="440"/>
      </w:pPr>
    </w:p>
    <w:p w14:paraId="155AD8A0" w14:textId="77777777" w:rsidR="00380DC1" w:rsidRDefault="00380DC1">
      <w:pPr>
        <w:spacing w:after="220"/>
        <w:rPr>
          <w:b/>
        </w:rPr>
      </w:pPr>
    </w:p>
    <w:p w14:paraId="59353496" w14:textId="77777777" w:rsidR="00380DC1" w:rsidRDefault="00380DC1">
      <w:pPr>
        <w:spacing w:after="220"/>
        <w:rPr>
          <w:b/>
        </w:rPr>
      </w:pPr>
    </w:p>
    <w:p w14:paraId="692F3CC0" w14:textId="77777777" w:rsidR="00380DC1" w:rsidRDefault="00380DC1">
      <w:pPr>
        <w:spacing w:after="220"/>
        <w:rPr>
          <w:b/>
        </w:rPr>
      </w:pPr>
    </w:p>
    <w:p w14:paraId="543A7EEB" w14:textId="77777777" w:rsidR="00380DC1" w:rsidRDefault="00380DC1">
      <w:pPr>
        <w:spacing w:after="220"/>
        <w:rPr>
          <w:b/>
        </w:rPr>
      </w:pPr>
    </w:p>
    <w:p w14:paraId="6323F029" w14:textId="77777777" w:rsidR="00380DC1" w:rsidRDefault="00380DC1">
      <w:pPr>
        <w:spacing w:after="220"/>
        <w:rPr>
          <w:b/>
        </w:rPr>
      </w:pPr>
    </w:p>
    <w:p w14:paraId="74C13938" w14:textId="77777777" w:rsidR="00380DC1" w:rsidRDefault="00380DC1">
      <w:pPr>
        <w:spacing w:after="220"/>
        <w:rPr>
          <w:b/>
        </w:rPr>
      </w:pPr>
    </w:p>
    <w:p w14:paraId="33BD21DD" w14:textId="77777777" w:rsidR="00380DC1" w:rsidRDefault="00380DC1">
      <w:pPr>
        <w:spacing w:after="220"/>
        <w:rPr>
          <w:b/>
        </w:rPr>
      </w:pPr>
    </w:p>
    <w:p w14:paraId="79C8F353" w14:textId="77777777" w:rsidR="00380DC1" w:rsidRDefault="00380DC1">
      <w:pPr>
        <w:spacing w:after="220"/>
        <w:rPr>
          <w:b/>
        </w:rPr>
      </w:pPr>
    </w:p>
    <w:p w14:paraId="2D2BA167" w14:textId="77777777" w:rsidR="00380DC1" w:rsidRDefault="00380DC1">
      <w:pPr>
        <w:spacing w:after="220"/>
        <w:rPr>
          <w:b/>
        </w:rPr>
      </w:pPr>
    </w:p>
    <w:p w14:paraId="7DDBB5C5" w14:textId="77777777" w:rsidR="00380DC1" w:rsidRDefault="00380DC1">
      <w:pPr>
        <w:spacing w:after="220"/>
        <w:rPr>
          <w:b/>
        </w:rPr>
      </w:pPr>
    </w:p>
    <w:p w14:paraId="70D94019" w14:textId="77777777" w:rsidR="00380DC1" w:rsidRDefault="00380DC1">
      <w:pPr>
        <w:spacing w:after="220"/>
        <w:rPr>
          <w:b/>
        </w:rPr>
      </w:pPr>
    </w:p>
    <w:p w14:paraId="597CF0E6" w14:textId="77777777" w:rsidR="00380DC1" w:rsidRDefault="00380DC1">
      <w:pPr>
        <w:spacing w:after="220"/>
        <w:rPr>
          <w:b/>
        </w:rPr>
      </w:pPr>
    </w:p>
    <w:p w14:paraId="29327E19" w14:textId="77777777" w:rsidR="00380DC1" w:rsidRDefault="00380DC1">
      <w:pPr>
        <w:spacing w:after="220"/>
        <w:rPr>
          <w:b/>
        </w:rPr>
      </w:pPr>
    </w:p>
    <w:p w14:paraId="111C570F" w14:textId="77777777" w:rsidR="00380DC1" w:rsidRDefault="00380DC1">
      <w:pPr>
        <w:spacing w:after="220"/>
        <w:rPr>
          <w:b/>
        </w:rPr>
      </w:pPr>
    </w:p>
    <w:p w14:paraId="074482FD" w14:textId="77777777" w:rsidR="00380DC1" w:rsidRDefault="00380DC1">
      <w:pPr>
        <w:spacing w:after="220"/>
        <w:rPr>
          <w:b/>
        </w:rPr>
      </w:pPr>
    </w:p>
    <w:p w14:paraId="6A61E1A6" w14:textId="77777777" w:rsidR="00380DC1" w:rsidRDefault="000D6DBB">
      <w:pPr>
        <w:spacing w:after="220"/>
        <w:rPr>
          <w:b/>
        </w:rPr>
      </w:pPr>
      <w:r>
        <w:rPr>
          <w:b/>
        </w:rPr>
        <w:t>Table 1 - Study Characteristics</w:t>
      </w:r>
    </w:p>
    <w:p w14:paraId="481A90EB" w14:textId="77777777" w:rsidR="00380DC1" w:rsidRDefault="000D6DBB">
      <w:r>
        <w:t xml:space="preserve"> </w:t>
      </w:r>
    </w:p>
    <w:tbl>
      <w:tblPr>
        <w:tblStyle w:val="a"/>
        <w:tblW w:w="94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0"/>
        <w:gridCol w:w="2720"/>
        <w:gridCol w:w="1530"/>
        <w:gridCol w:w="2070"/>
        <w:gridCol w:w="1350"/>
      </w:tblGrid>
      <w:tr w:rsidR="00380DC1" w14:paraId="7D51F023" w14:textId="77777777">
        <w:trPr>
          <w:trHeight w:val="170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66BA0" w14:textId="77777777" w:rsidR="00380DC1" w:rsidRDefault="000D6DBB">
            <w:pPr>
              <w:ind w:left="120"/>
            </w:pPr>
            <w:r>
              <w:t>Author (year)</w:t>
            </w:r>
          </w:p>
        </w:tc>
        <w:tc>
          <w:tcPr>
            <w:tcW w:w="2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CBB450" w14:textId="77777777" w:rsidR="00380DC1" w:rsidRDefault="000D6DBB">
            <w:pPr>
              <w:ind w:left="120"/>
            </w:pPr>
            <w:r>
              <w:t>Follow up (mean unless otherwise stated)</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13D13" w14:textId="77777777" w:rsidR="00380DC1" w:rsidRDefault="000D6DBB">
            <w:pPr>
              <w:ind w:left="120"/>
            </w:pPr>
            <w:r>
              <w:t>Number of patients</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20DDD6" w14:textId="77777777" w:rsidR="00380DC1" w:rsidRDefault="000D6DBB">
            <w:pPr>
              <w:ind w:left="120"/>
            </w:pPr>
            <w:r>
              <w:t>Average Age (years)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EB5613" w14:textId="77777777" w:rsidR="00380DC1" w:rsidRDefault="000D6DBB">
            <w:pPr>
              <w:ind w:left="120"/>
            </w:pPr>
            <w:r>
              <w:t>Coleman Score</w:t>
            </w:r>
          </w:p>
        </w:tc>
      </w:tr>
      <w:tr w:rsidR="00380DC1" w14:paraId="2BBF984E"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67BBB" w14:textId="77777777" w:rsidR="00380DC1" w:rsidRDefault="000D6DBB">
            <w:pPr>
              <w:ind w:left="120"/>
            </w:pPr>
            <w:r>
              <w:t>Emanuelli (2021)</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1B758915" w14:textId="77777777" w:rsidR="00380DC1" w:rsidRDefault="000D6DBB">
            <w:pPr>
              <w:ind w:left="120"/>
            </w:pPr>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189D6F" w14:textId="77777777" w:rsidR="00380DC1" w:rsidRDefault="000D6DBB">
            <w:pPr>
              <w:ind w:left="120"/>
            </w:pPr>
            <w:r>
              <w:t>23</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65C64A5" w14:textId="77777777" w:rsidR="00380DC1" w:rsidRDefault="000D6DBB">
            <w:pPr>
              <w:ind w:left="120"/>
            </w:pPr>
            <w:r>
              <w:t>3-12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18DE60F" w14:textId="77777777" w:rsidR="00380DC1" w:rsidRDefault="000D6DBB">
            <w:pPr>
              <w:ind w:left="120"/>
            </w:pPr>
            <w:r>
              <w:t>19</w:t>
            </w:r>
          </w:p>
        </w:tc>
      </w:tr>
      <w:tr w:rsidR="00380DC1" w14:paraId="65FEAFC8"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2AD6B" w14:textId="77777777" w:rsidR="00380DC1" w:rsidRDefault="000D6DBB">
            <w:pPr>
              <w:ind w:left="120"/>
            </w:pPr>
            <w:r>
              <w:t>Khan (2021)</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4903CDD8" w14:textId="77777777" w:rsidR="00380DC1" w:rsidRDefault="000D6DBB">
            <w:pPr>
              <w:ind w:left="120"/>
            </w:pPr>
            <w:r>
              <w:t>3 months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1FCA791" w14:textId="77777777" w:rsidR="00380DC1" w:rsidRDefault="000D6DBB">
            <w:pPr>
              <w:ind w:left="120"/>
            </w:pPr>
            <w:r>
              <w:t>8</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4B5462F" w14:textId="77777777" w:rsidR="00380DC1" w:rsidRDefault="000D6DBB">
            <w:pPr>
              <w:ind w:left="120"/>
            </w:pPr>
            <w:r>
              <w:t>7</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952511D" w14:textId="77777777" w:rsidR="00380DC1" w:rsidRDefault="000D6DBB">
            <w:pPr>
              <w:ind w:left="120"/>
            </w:pPr>
            <w:r>
              <w:t>5</w:t>
            </w:r>
          </w:p>
        </w:tc>
      </w:tr>
      <w:tr w:rsidR="00380DC1" w14:paraId="323420AB"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A7B5F" w14:textId="77777777" w:rsidR="00380DC1" w:rsidRDefault="000D6DBB">
            <w:pPr>
              <w:ind w:left="120"/>
            </w:pPr>
            <w:r>
              <w:t>Tzatzairis (2021)</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054BE50D" w14:textId="77777777" w:rsidR="00380DC1" w:rsidRDefault="000D6DBB">
            <w:pPr>
              <w:ind w:left="120"/>
            </w:pPr>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B9EC8D0" w14:textId="77777777" w:rsidR="00380DC1" w:rsidRDefault="000D6DBB">
            <w:pPr>
              <w:ind w:left="120"/>
            </w:pPr>
            <w:r>
              <w:t>5</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58AAA08" w14:textId="77777777" w:rsidR="00380DC1" w:rsidRDefault="000D6DBB">
            <w:pPr>
              <w:ind w:left="120"/>
            </w:pPr>
            <w:r>
              <w:t>1-16</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3A9BFE9" w14:textId="77777777" w:rsidR="00380DC1" w:rsidRDefault="000D6DBB">
            <w:pPr>
              <w:ind w:left="120"/>
            </w:pPr>
            <w:r>
              <w:t>5</w:t>
            </w:r>
          </w:p>
        </w:tc>
      </w:tr>
      <w:tr w:rsidR="00380DC1" w14:paraId="7451BF30"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5FD7E" w14:textId="77777777" w:rsidR="00380DC1" w:rsidRDefault="000D6DBB">
            <w:pPr>
              <w:ind w:left="120"/>
            </w:pPr>
            <w:r>
              <w:t>Xie (2021)</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706A752E" w14:textId="77777777" w:rsidR="00380DC1" w:rsidRDefault="000D6DBB">
            <w:pPr>
              <w:ind w:left="120"/>
            </w:pPr>
            <w:r>
              <w:t>4.5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F1E5E92" w14:textId="77777777" w:rsidR="00380DC1" w:rsidRDefault="000D6DBB">
            <w:pPr>
              <w:ind w:left="120"/>
            </w:pPr>
            <w:r>
              <w:t>13</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B1EE06F" w14:textId="77777777" w:rsidR="00380DC1" w:rsidRDefault="000D6DBB">
            <w:pPr>
              <w:ind w:left="120"/>
            </w:pPr>
            <w:r>
              <w:t>6</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A94AA30" w14:textId="77777777" w:rsidR="00380DC1" w:rsidRDefault="000D6DBB">
            <w:pPr>
              <w:ind w:left="120"/>
            </w:pPr>
            <w:r>
              <w:t>49</w:t>
            </w:r>
          </w:p>
        </w:tc>
      </w:tr>
      <w:tr w:rsidR="00380DC1" w14:paraId="65CDA628"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086C6" w14:textId="77777777" w:rsidR="00380DC1" w:rsidRDefault="000D6DBB">
            <w:pPr>
              <w:ind w:left="120"/>
            </w:pPr>
            <w:r>
              <w:t>Mahdy (2021)</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1DDF6154" w14:textId="77777777" w:rsidR="00380DC1" w:rsidRDefault="000D6DBB">
            <w:pPr>
              <w:ind w:left="120"/>
            </w:pPr>
            <w:r>
              <w:t>24 hours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DA58FAF" w14:textId="77777777" w:rsidR="00380DC1" w:rsidRDefault="000D6DBB">
            <w:pPr>
              <w:ind w:left="120"/>
            </w:pPr>
            <w:r>
              <w:t>18</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38600F1" w14:textId="77777777" w:rsidR="00380DC1" w:rsidRDefault="000D6DBB">
            <w:pPr>
              <w:ind w:left="120"/>
            </w:pPr>
            <w:r>
              <w:t>5.5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6DF0B9E" w14:textId="77777777" w:rsidR="00380DC1" w:rsidRDefault="000D6DBB">
            <w:pPr>
              <w:ind w:left="120"/>
            </w:pPr>
            <w:r>
              <w:t>9</w:t>
            </w:r>
          </w:p>
        </w:tc>
      </w:tr>
      <w:tr w:rsidR="00380DC1" w14:paraId="0C95B8E9"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C2CD1" w14:textId="77777777" w:rsidR="00380DC1" w:rsidRDefault="000D6DBB">
            <w:pPr>
              <w:ind w:left="120"/>
            </w:pPr>
            <w:r>
              <w:t>Ernat (2020)</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5A00110F" w14:textId="77777777" w:rsidR="00380DC1" w:rsidRDefault="000D6DBB">
            <w:pPr>
              <w:ind w:left="120"/>
            </w:pPr>
            <w:r>
              <w:t>87 days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F9B630F" w14:textId="77777777" w:rsidR="00380DC1" w:rsidRDefault="000D6DBB">
            <w:pPr>
              <w:ind w:left="120"/>
            </w:pPr>
            <w:r>
              <w:t>9</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73424E5" w14:textId="77777777" w:rsidR="00380DC1" w:rsidRDefault="000D6DBB">
            <w:pPr>
              <w:ind w:left="120"/>
            </w:pPr>
            <w:r>
              <w:t>6.8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67834FD" w14:textId="77777777" w:rsidR="00380DC1" w:rsidRDefault="000D6DBB">
            <w:pPr>
              <w:ind w:left="120"/>
            </w:pPr>
            <w:r>
              <w:t>53</w:t>
            </w:r>
          </w:p>
        </w:tc>
      </w:tr>
      <w:tr w:rsidR="00380DC1" w14:paraId="3F0C4D5E"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384CE" w14:textId="77777777" w:rsidR="00380DC1" w:rsidRDefault="000D6DBB">
            <w:pPr>
              <w:ind w:left="120"/>
            </w:pPr>
            <w:r>
              <w:t>Shore (2019)</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416ABB96" w14:textId="77777777" w:rsidR="00380DC1" w:rsidRDefault="000D6DBB">
            <w:pPr>
              <w:ind w:left="120"/>
            </w:pPr>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6AB40C9" w14:textId="77777777" w:rsidR="00380DC1" w:rsidRDefault="000D6DBB">
            <w:pPr>
              <w:ind w:left="120"/>
            </w:pPr>
            <w:r>
              <w:t>60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2E129F2" w14:textId="77777777" w:rsidR="00380DC1" w:rsidRDefault="000D6DBB">
            <w:pPr>
              <w:ind w:left="120"/>
            </w:pPr>
            <w:r>
              <w:t>6.7</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3131B54" w14:textId="77777777" w:rsidR="00380DC1" w:rsidRDefault="000D6DBB">
            <w:pPr>
              <w:ind w:left="120"/>
            </w:pPr>
            <w:r>
              <w:t>15</w:t>
            </w:r>
          </w:p>
        </w:tc>
      </w:tr>
      <w:tr w:rsidR="00380DC1" w14:paraId="1D0174B9"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0DFB2" w14:textId="77777777" w:rsidR="00380DC1" w:rsidRDefault="000D6DBB">
            <w:pPr>
              <w:ind w:left="120"/>
            </w:pPr>
            <w:r>
              <w:t>Grant (2019)</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7A92939D" w14:textId="77777777" w:rsidR="00380DC1" w:rsidRDefault="000D6DBB">
            <w:pPr>
              <w:ind w:left="120"/>
            </w:pPr>
            <w:r>
              <w:t>1 year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435FA13" w14:textId="77777777" w:rsidR="00380DC1" w:rsidRDefault="000D6DBB">
            <w:pPr>
              <w:ind w:left="120"/>
            </w:pPr>
            <w:r>
              <w:t>4</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5C7977A" w14:textId="77777777" w:rsidR="00380DC1" w:rsidRDefault="000D6DBB">
            <w:pPr>
              <w:ind w:left="120"/>
            </w:pPr>
            <w:r>
              <w:t>&lt;18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50ADE5D" w14:textId="77777777" w:rsidR="00380DC1" w:rsidRDefault="000D6DBB">
            <w:pPr>
              <w:ind w:left="120"/>
            </w:pPr>
            <w:r>
              <w:t>5</w:t>
            </w:r>
          </w:p>
        </w:tc>
      </w:tr>
      <w:tr w:rsidR="00380DC1" w14:paraId="5B4BF95F"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79600" w14:textId="77777777" w:rsidR="00380DC1" w:rsidRDefault="000D6DBB">
            <w:pPr>
              <w:ind w:left="120"/>
            </w:pPr>
            <w:r>
              <w:t>Delniotis (2018)</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5E727210" w14:textId="77777777" w:rsidR="00380DC1" w:rsidRDefault="000D6DBB">
            <w:pPr>
              <w:ind w:left="120"/>
            </w:pPr>
            <w:r>
              <w:t>1 year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78EB783" w14:textId="77777777" w:rsidR="00380DC1" w:rsidRDefault="000D6DBB">
            <w:pPr>
              <w:ind w:left="120"/>
            </w:pPr>
            <w:r>
              <w:t>20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923056A" w14:textId="77777777" w:rsidR="00380DC1" w:rsidRDefault="000D6DBB">
            <w:pPr>
              <w:ind w:left="120"/>
            </w:pPr>
            <w:r>
              <w:t>6.5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F9391C4" w14:textId="77777777" w:rsidR="00380DC1" w:rsidRDefault="000D6DBB">
            <w:pPr>
              <w:ind w:left="120"/>
            </w:pPr>
            <w:r>
              <w:t>42</w:t>
            </w:r>
          </w:p>
        </w:tc>
      </w:tr>
      <w:tr w:rsidR="00380DC1" w14:paraId="5C2C5A13"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AAA461" w14:textId="77777777" w:rsidR="00380DC1" w:rsidRDefault="000D6DBB">
            <w:pPr>
              <w:ind w:left="120"/>
            </w:pPr>
            <w:r>
              <w:lastRenderedPageBreak/>
              <w:t>Cambon-Binder (2018)</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0970E22D" w14:textId="77777777" w:rsidR="00380DC1" w:rsidRDefault="000D6DBB">
            <w:pPr>
              <w:ind w:left="120"/>
            </w:pPr>
            <w:r>
              <w:t>3.5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AA19005" w14:textId="77777777" w:rsidR="00380DC1" w:rsidRDefault="000D6DBB">
            <w:pPr>
              <w:ind w:left="120"/>
            </w:pPr>
            <w:r>
              <w:t>18</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31EE815" w14:textId="77777777" w:rsidR="00380DC1" w:rsidRDefault="000D6DBB">
            <w:pPr>
              <w:ind w:left="120"/>
            </w:pPr>
            <w:r>
              <w:t>7</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3BA466B" w14:textId="77777777" w:rsidR="00380DC1" w:rsidRDefault="000D6DBB">
            <w:pPr>
              <w:ind w:left="120"/>
            </w:pPr>
            <w:r>
              <w:t>40</w:t>
            </w:r>
          </w:p>
        </w:tc>
      </w:tr>
      <w:tr w:rsidR="00380DC1" w14:paraId="3D6A9D67"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877A0" w14:textId="77777777" w:rsidR="00380DC1" w:rsidRDefault="000D6DBB">
            <w:pPr>
              <w:ind w:left="120"/>
            </w:pPr>
            <w:r>
              <w:t>Tunku-Naziha (2017)</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0A61FE1C" w14:textId="77777777" w:rsidR="00380DC1" w:rsidRDefault="000D6DBB">
            <w:pPr>
              <w:ind w:left="120"/>
            </w:pPr>
            <w:r>
              <w:t>Not reported</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5E2880" w14:textId="77777777" w:rsidR="00380DC1" w:rsidRDefault="000D6DBB">
            <w:pPr>
              <w:ind w:left="120"/>
            </w:pPr>
            <w:r>
              <w:t>7</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3449668" w14:textId="77777777" w:rsidR="00380DC1" w:rsidRDefault="000D6DBB">
            <w:pPr>
              <w:ind w:left="120"/>
            </w:pPr>
            <w:r>
              <w:t>8.5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94B00CE" w14:textId="77777777" w:rsidR="00380DC1" w:rsidRDefault="000D6DBB">
            <w:pPr>
              <w:ind w:left="120"/>
            </w:pPr>
            <w:r>
              <w:t>20</w:t>
            </w:r>
          </w:p>
        </w:tc>
      </w:tr>
      <w:tr w:rsidR="00380DC1" w14:paraId="2DAB6912"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254598" w14:textId="77777777" w:rsidR="00380DC1" w:rsidRDefault="000D6DBB">
            <w:pPr>
              <w:ind w:left="120"/>
            </w:pPr>
            <w:r>
              <w:t>Usman (2017)</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36EBB581" w14:textId="77777777" w:rsidR="00380DC1" w:rsidRDefault="000D6DBB">
            <w:pPr>
              <w:ind w:left="120"/>
            </w:pPr>
            <w:r>
              <w:t>6 months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B9EF52D" w14:textId="77777777" w:rsidR="00380DC1" w:rsidRDefault="000D6DBB">
            <w:pPr>
              <w:ind w:left="120"/>
            </w:pPr>
            <w:r>
              <w:t>34</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C30749F" w14:textId="77777777" w:rsidR="00380DC1" w:rsidRDefault="000D6DBB">
            <w:pPr>
              <w:ind w:left="120"/>
            </w:pPr>
            <w:r>
              <w:t>9</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9F6D739" w14:textId="77777777" w:rsidR="00380DC1" w:rsidRDefault="000D6DBB">
            <w:pPr>
              <w:ind w:left="120"/>
            </w:pPr>
            <w:r>
              <w:t>14</w:t>
            </w:r>
          </w:p>
        </w:tc>
      </w:tr>
      <w:tr w:rsidR="00380DC1" w14:paraId="109F0EBC"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A9655" w14:textId="77777777" w:rsidR="00380DC1" w:rsidRDefault="000D6DBB">
            <w:pPr>
              <w:ind w:left="120"/>
            </w:pPr>
            <w:r>
              <w:t>Louahem (2016)</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7995F698" w14:textId="77777777" w:rsidR="00380DC1" w:rsidRDefault="000D6DBB">
            <w:pPr>
              <w:ind w:left="120"/>
            </w:pPr>
            <w:r>
              <w:t>8.4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9221C82" w14:textId="77777777" w:rsidR="00380DC1" w:rsidRDefault="000D6DBB">
            <w:pPr>
              <w:ind w:left="120"/>
            </w:pPr>
            <w:r>
              <w:t>63</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CAC614B" w14:textId="77777777" w:rsidR="00380DC1" w:rsidRDefault="000D6DBB">
            <w:pPr>
              <w:ind w:left="120"/>
            </w:pPr>
            <w:r>
              <w:t>7.5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C1D71AE" w14:textId="77777777" w:rsidR="00380DC1" w:rsidRDefault="000D6DBB">
            <w:pPr>
              <w:ind w:left="120"/>
            </w:pPr>
            <w:r>
              <w:t>39</w:t>
            </w:r>
          </w:p>
        </w:tc>
      </w:tr>
      <w:tr w:rsidR="00380DC1" w14:paraId="2450DAF2"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04F2C7" w14:textId="77777777" w:rsidR="00380DC1" w:rsidRDefault="000D6DBB">
            <w:pPr>
              <w:ind w:left="120"/>
            </w:pPr>
            <w:r>
              <w:t>Wegmann (2014)</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75E283C6" w14:textId="77777777" w:rsidR="00380DC1" w:rsidRDefault="000D6DBB">
            <w:pPr>
              <w:ind w:left="120"/>
            </w:pPr>
            <w:r>
              <w:t>3.5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DE627B6" w14:textId="77777777" w:rsidR="00380DC1" w:rsidRDefault="000D6DBB">
            <w:pPr>
              <w:ind w:left="120"/>
            </w:pPr>
            <w:r>
              <w:t>36</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18E306E" w14:textId="77777777" w:rsidR="00380DC1" w:rsidRDefault="000D6DBB">
            <w:pPr>
              <w:ind w:left="120"/>
            </w:pPr>
            <w:r>
              <w:t>6.5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6E4D875" w14:textId="77777777" w:rsidR="00380DC1" w:rsidRDefault="000D6DBB">
            <w:pPr>
              <w:ind w:left="120"/>
            </w:pPr>
            <w:r>
              <w:t>25</w:t>
            </w:r>
          </w:p>
        </w:tc>
      </w:tr>
      <w:tr w:rsidR="00380DC1" w14:paraId="517DDC13"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C329B" w14:textId="77777777" w:rsidR="00380DC1" w:rsidRDefault="000D6DBB">
            <w:pPr>
              <w:ind w:left="120"/>
            </w:pPr>
            <w:r>
              <w:t>Scannell (2013)</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1C5E4318" w14:textId="77777777" w:rsidR="00380DC1" w:rsidRDefault="000D6DBB">
            <w:pPr>
              <w:ind w:left="120"/>
            </w:pPr>
            <w:r>
              <w:t>20 months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740C0F0" w14:textId="77777777" w:rsidR="00380DC1" w:rsidRDefault="000D6DBB">
            <w:pPr>
              <w:ind w:left="120"/>
            </w:pPr>
            <w:r>
              <w:t>20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A36B37F" w14:textId="77777777" w:rsidR="00380DC1" w:rsidRDefault="000D6DBB">
            <w:pPr>
              <w:ind w:left="120"/>
            </w:pPr>
            <w:r>
              <w:t>6.9</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F90CFB9" w14:textId="77777777" w:rsidR="00380DC1" w:rsidRDefault="000D6DBB">
            <w:pPr>
              <w:ind w:left="120"/>
            </w:pPr>
            <w:r>
              <w:t>67</w:t>
            </w:r>
          </w:p>
        </w:tc>
      </w:tr>
      <w:tr w:rsidR="00380DC1" w14:paraId="2015CCD5"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0A602" w14:textId="77777777" w:rsidR="00380DC1" w:rsidRDefault="000D6DBB">
            <w:pPr>
              <w:ind w:left="120"/>
            </w:pPr>
            <w:r>
              <w:t>Valentini (2013)</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509D8426" w14:textId="77777777" w:rsidR="00380DC1" w:rsidRDefault="000D6DBB">
            <w:pPr>
              <w:ind w:left="120"/>
            </w:pPr>
            <w:r>
              <w:t>1-3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5E39573" w14:textId="77777777" w:rsidR="00380DC1" w:rsidRDefault="000D6DBB">
            <w:pPr>
              <w:ind w:left="120"/>
            </w:pPr>
            <w:r>
              <w:t>8</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6E928FB" w14:textId="77777777" w:rsidR="00380DC1" w:rsidRDefault="000D6DBB">
            <w:pPr>
              <w:ind w:left="120"/>
            </w:pPr>
            <w:r>
              <w:t>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9D5F49B" w14:textId="77777777" w:rsidR="00380DC1" w:rsidRDefault="000D6DBB">
            <w:pPr>
              <w:ind w:left="120"/>
            </w:pPr>
            <w:r>
              <w:t>20</w:t>
            </w:r>
          </w:p>
        </w:tc>
      </w:tr>
      <w:tr w:rsidR="00380DC1" w14:paraId="68B2B1A3"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FB7DB" w14:textId="77777777" w:rsidR="00380DC1" w:rsidRDefault="000D6DBB">
            <w:pPr>
              <w:ind w:left="120"/>
            </w:pPr>
            <w:r>
              <w:t>Soh (2013)</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161D3A68" w14:textId="77777777" w:rsidR="00380DC1" w:rsidRDefault="000D6DBB">
            <w:pPr>
              <w:ind w:left="120"/>
            </w:pPr>
            <w:r>
              <w:t>24 months minimum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A566658" w14:textId="77777777" w:rsidR="00380DC1" w:rsidRDefault="000D6DBB">
            <w:pPr>
              <w:ind w:left="120"/>
            </w:pPr>
            <w:r>
              <w:t>37</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FA13182" w14:textId="77777777" w:rsidR="00380DC1" w:rsidRDefault="000D6DBB">
            <w:pPr>
              <w:ind w:left="120"/>
            </w:pPr>
            <w:r>
              <w:t>3-12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5F525A9" w14:textId="77777777" w:rsidR="00380DC1" w:rsidRDefault="000D6DBB">
            <w:pPr>
              <w:ind w:left="120"/>
            </w:pPr>
            <w:r>
              <w:t>28</w:t>
            </w:r>
          </w:p>
        </w:tc>
      </w:tr>
      <w:tr w:rsidR="00380DC1" w14:paraId="110563DB"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5B3FA" w14:textId="77777777" w:rsidR="00380DC1" w:rsidRDefault="000D6DBB">
            <w:pPr>
              <w:ind w:left="120"/>
            </w:pPr>
            <w:r>
              <w:t>Ramesh (2011)</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34E637AA" w14:textId="77777777" w:rsidR="00380DC1" w:rsidRDefault="000D6DBB">
            <w:pPr>
              <w:ind w:left="120"/>
            </w:pPr>
            <w:r>
              <w:t>36.6 months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EF25749" w14:textId="77777777" w:rsidR="00380DC1" w:rsidRDefault="000D6DBB">
            <w:pPr>
              <w:ind w:left="120"/>
            </w:pPr>
            <w:r>
              <w:t>15</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20B8641" w14:textId="77777777" w:rsidR="00380DC1" w:rsidRDefault="000D6DBB">
            <w:pPr>
              <w:ind w:left="120"/>
            </w:pPr>
            <w:r>
              <w:t>7.9</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F2A3377" w14:textId="77777777" w:rsidR="00380DC1" w:rsidRDefault="000D6DBB">
            <w:pPr>
              <w:ind w:left="120"/>
            </w:pPr>
            <w:r>
              <w:t>47</w:t>
            </w:r>
          </w:p>
        </w:tc>
      </w:tr>
      <w:tr w:rsidR="00380DC1" w14:paraId="42377E15"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D47358" w14:textId="77777777" w:rsidR="00380DC1" w:rsidRDefault="000D6DBB">
            <w:pPr>
              <w:ind w:left="120"/>
            </w:pPr>
            <w:r>
              <w:t>Choi (2010)</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6F59C5F1" w14:textId="77777777" w:rsidR="00380DC1" w:rsidRDefault="000D6DBB">
            <w:pPr>
              <w:ind w:left="120"/>
            </w:pPr>
            <w:r>
              <w:t>8 weeks (median)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20B999F" w14:textId="77777777" w:rsidR="00380DC1" w:rsidRDefault="000D6DBB">
            <w:pPr>
              <w:ind w:left="120"/>
            </w:pPr>
            <w:r>
              <w:t>24</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2115854" w14:textId="77777777" w:rsidR="00380DC1" w:rsidRDefault="000D6DBB">
            <w:pPr>
              <w:ind w:left="120"/>
            </w:pPr>
            <w:r>
              <w:t>5.3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E767A1D" w14:textId="77777777" w:rsidR="00380DC1" w:rsidRDefault="000D6DBB">
            <w:pPr>
              <w:ind w:left="120"/>
            </w:pPr>
            <w:r>
              <w:t>26</w:t>
            </w:r>
          </w:p>
        </w:tc>
      </w:tr>
      <w:tr w:rsidR="00380DC1" w14:paraId="21DDE8A6"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ECB369" w14:textId="77777777" w:rsidR="00380DC1" w:rsidRDefault="000D6DBB">
            <w:pPr>
              <w:ind w:left="120"/>
            </w:pPr>
            <w:r>
              <w:t>Mangat (2009)</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44AB9D6F" w14:textId="77777777" w:rsidR="00380DC1" w:rsidRDefault="000D6DBB">
            <w:pPr>
              <w:ind w:left="120"/>
            </w:pPr>
            <w:r>
              <w:t>6 months minimum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6C38072" w14:textId="77777777" w:rsidR="00380DC1" w:rsidRDefault="000D6DBB">
            <w:pPr>
              <w:ind w:left="120"/>
            </w:pPr>
            <w:r>
              <w:t>19</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5235615" w14:textId="77777777" w:rsidR="00380DC1" w:rsidRDefault="000D6DBB">
            <w:pPr>
              <w:ind w:left="120"/>
            </w:pPr>
            <w:r>
              <w:t>3.8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7AA0DBE" w14:textId="77777777" w:rsidR="00380DC1" w:rsidRDefault="000D6DBB">
            <w:pPr>
              <w:ind w:left="120"/>
            </w:pPr>
            <w:r>
              <w:t>17</w:t>
            </w:r>
          </w:p>
        </w:tc>
      </w:tr>
      <w:tr w:rsidR="00380DC1" w14:paraId="31DDF83C"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2EBBD" w14:textId="77777777" w:rsidR="00380DC1" w:rsidRDefault="000D6DBB">
            <w:pPr>
              <w:ind w:left="120"/>
            </w:pPr>
            <w:r>
              <w:t>Korompillas (2009)</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118A9DC9" w14:textId="77777777" w:rsidR="00380DC1" w:rsidRDefault="000D6DBB">
            <w:pPr>
              <w:ind w:left="120"/>
            </w:pPr>
            <w:r>
              <w:t>34 months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DD3DF9F" w14:textId="77777777" w:rsidR="00380DC1" w:rsidRDefault="000D6DBB">
            <w:pPr>
              <w:ind w:left="120"/>
            </w:pPr>
            <w:r>
              <w:t>5</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43681B3" w14:textId="77777777" w:rsidR="00380DC1" w:rsidRDefault="000D6DBB">
            <w:pPr>
              <w:ind w:left="120"/>
            </w:pPr>
            <w:r>
              <w:t>8.5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A1A6694" w14:textId="77777777" w:rsidR="00380DC1" w:rsidRDefault="000D6DBB">
            <w:pPr>
              <w:ind w:left="120"/>
            </w:pPr>
            <w:r>
              <w:t>39</w:t>
            </w:r>
          </w:p>
        </w:tc>
      </w:tr>
      <w:tr w:rsidR="00380DC1" w14:paraId="41D1D7D6"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88DFAE" w14:textId="77777777" w:rsidR="00380DC1" w:rsidRDefault="000D6DBB">
            <w:pPr>
              <w:ind w:left="120"/>
            </w:pPr>
            <w:r>
              <w:lastRenderedPageBreak/>
              <w:t>Luria (2007)</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3CF9CD6F" w14:textId="77777777" w:rsidR="00380DC1" w:rsidRDefault="000D6DBB">
            <w:pPr>
              <w:ind w:left="120"/>
            </w:pPr>
            <w:r>
              <w:t>7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64AF024" w14:textId="77777777" w:rsidR="00380DC1" w:rsidRDefault="000D6DBB">
            <w:pPr>
              <w:ind w:left="120"/>
            </w:pPr>
            <w:r>
              <w:t>11</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3EB8699" w14:textId="77777777" w:rsidR="00380DC1" w:rsidRDefault="000D6DBB">
            <w:pPr>
              <w:ind w:left="120"/>
            </w:pPr>
            <w:r>
              <w:t>6</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D97562D" w14:textId="77777777" w:rsidR="00380DC1" w:rsidRDefault="000D6DBB">
            <w:pPr>
              <w:ind w:left="120"/>
            </w:pPr>
            <w:r>
              <w:t>27</w:t>
            </w:r>
          </w:p>
        </w:tc>
      </w:tr>
      <w:tr w:rsidR="00380DC1" w14:paraId="32107655"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1FE44" w14:textId="77777777" w:rsidR="00380DC1" w:rsidRDefault="000D6DBB">
            <w:pPr>
              <w:ind w:left="120"/>
            </w:pPr>
            <w:r>
              <w:t>Ghasemzadeh (2002)</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26944228" w14:textId="77777777" w:rsidR="00380DC1" w:rsidRDefault="000D6DBB">
            <w:pPr>
              <w:ind w:left="120"/>
            </w:pPr>
            <w:r>
              <w:t>1-3 years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0BACF00" w14:textId="77777777" w:rsidR="00380DC1" w:rsidRDefault="000D6DBB">
            <w:pPr>
              <w:ind w:left="120"/>
            </w:pPr>
            <w:r>
              <w:t>19</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9A3FE01" w14:textId="77777777" w:rsidR="00380DC1" w:rsidRDefault="000D6DBB">
            <w:pPr>
              <w:ind w:left="120"/>
            </w:pPr>
            <w:r>
              <w:t>&lt;18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3543F62" w14:textId="77777777" w:rsidR="00380DC1" w:rsidRDefault="000D6DBB">
            <w:pPr>
              <w:ind w:left="120"/>
            </w:pPr>
            <w:r>
              <w:t>24</w:t>
            </w:r>
          </w:p>
        </w:tc>
      </w:tr>
      <w:tr w:rsidR="00380DC1" w14:paraId="40F183AB" w14:textId="77777777">
        <w:trPr>
          <w:trHeight w:val="93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86BA7" w14:textId="77777777" w:rsidR="00380DC1" w:rsidRDefault="000D6DBB">
            <w:pPr>
              <w:ind w:left="120"/>
            </w:pPr>
            <w:r>
              <w:t>Sabharwal (1997)</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3E66B82A" w14:textId="77777777" w:rsidR="00380DC1" w:rsidRDefault="000D6DBB">
            <w:pPr>
              <w:ind w:left="120"/>
            </w:pPr>
            <w:r>
              <w:t>31 months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5B3FC94" w14:textId="77777777" w:rsidR="00380DC1" w:rsidRDefault="000D6DBB">
            <w:pPr>
              <w:ind w:left="120"/>
            </w:pPr>
            <w:r>
              <w:t>13</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4ED5AA8" w14:textId="77777777" w:rsidR="00380DC1" w:rsidRDefault="000D6DBB">
            <w:pPr>
              <w:ind w:left="120"/>
            </w:pPr>
            <w:r>
              <w:t>6.5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0BBD546" w14:textId="77777777" w:rsidR="00380DC1" w:rsidRDefault="000D6DBB">
            <w:pPr>
              <w:ind w:left="120"/>
            </w:pPr>
            <w:r>
              <w:t>30</w:t>
            </w:r>
          </w:p>
        </w:tc>
      </w:tr>
      <w:tr w:rsidR="00380DC1" w14:paraId="1438E204" w14:textId="77777777">
        <w:trPr>
          <w:trHeight w:val="6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51B88" w14:textId="77777777" w:rsidR="00380DC1" w:rsidRDefault="000D6DBB">
            <w:pPr>
              <w:ind w:left="120"/>
            </w:pPr>
            <w:r>
              <w:t>Garbuz (1996)</w:t>
            </w:r>
          </w:p>
        </w:tc>
        <w:tc>
          <w:tcPr>
            <w:tcW w:w="2720" w:type="dxa"/>
            <w:tcBorders>
              <w:top w:val="nil"/>
              <w:left w:val="nil"/>
              <w:bottom w:val="single" w:sz="8" w:space="0" w:color="000000"/>
              <w:right w:val="single" w:sz="8" w:space="0" w:color="000000"/>
            </w:tcBorders>
            <w:tcMar>
              <w:top w:w="100" w:type="dxa"/>
              <w:left w:w="100" w:type="dxa"/>
              <w:bottom w:w="100" w:type="dxa"/>
              <w:right w:w="100" w:type="dxa"/>
            </w:tcMar>
          </w:tcPr>
          <w:p w14:paraId="380DD845" w14:textId="77777777" w:rsidR="00380DC1" w:rsidRDefault="000D6DBB">
            <w:pPr>
              <w:ind w:left="120"/>
            </w:pPr>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62E9AD3" w14:textId="77777777" w:rsidR="00380DC1" w:rsidRDefault="000D6DBB">
            <w:pPr>
              <w:ind w:left="120"/>
            </w:pPr>
            <w:r>
              <w:t>16</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4F63644" w14:textId="77777777" w:rsidR="00380DC1" w:rsidRDefault="000D6DBB">
            <w:pPr>
              <w:ind w:left="120"/>
            </w:pPr>
            <w:r>
              <w:t>6.5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48CAF96" w14:textId="77777777" w:rsidR="00380DC1" w:rsidRDefault="000D6DBB">
            <w:pPr>
              <w:ind w:left="120"/>
            </w:pPr>
            <w:r>
              <w:t>24</w:t>
            </w:r>
          </w:p>
        </w:tc>
      </w:tr>
    </w:tbl>
    <w:p w14:paraId="654362BB" w14:textId="77777777" w:rsidR="00380DC1" w:rsidRDefault="000D6DBB">
      <w:r>
        <w:t xml:space="preserve"> </w:t>
      </w:r>
    </w:p>
    <w:p w14:paraId="652F9160" w14:textId="77777777" w:rsidR="00380DC1" w:rsidRDefault="000D6DBB">
      <w:r>
        <w:t xml:space="preserve"> </w:t>
      </w:r>
    </w:p>
    <w:p w14:paraId="6CE8E9DD" w14:textId="77777777" w:rsidR="00380DC1" w:rsidRDefault="000D6DBB">
      <w:pPr>
        <w:rPr>
          <w:b/>
        </w:rPr>
      </w:pPr>
      <w:r>
        <w:rPr>
          <w:b/>
        </w:rPr>
        <w:t xml:space="preserve"> </w:t>
      </w:r>
    </w:p>
    <w:p w14:paraId="3E60A2E5" w14:textId="77777777" w:rsidR="00380DC1" w:rsidRDefault="000D6DBB">
      <w:pPr>
        <w:rPr>
          <w:b/>
        </w:rPr>
      </w:pPr>
      <w:r>
        <w:rPr>
          <w:b/>
        </w:rPr>
        <w:t xml:space="preserve"> </w:t>
      </w:r>
    </w:p>
    <w:p w14:paraId="1C55FC57" w14:textId="77777777" w:rsidR="00380DC1" w:rsidRDefault="000D6DBB">
      <w:pPr>
        <w:rPr>
          <w:b/>
        </w:rPr>
      </w:pPr>
      <w:r>
        <w:rPr>
          <w:b/>
        </w:rPr>
        <w:t xml:space="preserve"> </w:t>
      </w:r>
    </w:p>
    <w:p w14:paraId="29BE6495" w14:textId="77777777" w:rsidR="00380DC1" w:rsidRDefault="000D6DBB">
      <w:pPr>
        <w:rPr>
          <w:b/>
        </w:rPr>
      </w:pPr>
      <w:r>
        <w:rPr>
          <w:b/>
        </w:rPr>
        <w:t xml:space="preserve"> </w:t>
      </w:r>
    </w:p>
    <w:p w14:paraId="08256CD8" w14:textId="77777777" w:rsidR="00380DC1" w:rsidRDefault="000D6DBB">
      <w:pPr>
        <w:rPr>
          <w:b/>
        </w:rPr>
      </w:pPr>
      <w:r>
        <w:rPr>
          <w:b/>
        </w:rPr>
        <w:t xml:space="preserve"> </w:t>
      </w:r>
    </w:p>
    <w:p w14:paraId="1ECD3D3D" w14:textId="77777777" w:rsidR="00380DC1" w:rsidRDefault="00380DC1">
      <w:pPr>
        <w:rPr>
          <w:b/>
        </w:rPr>
      </w:pPr>
    </w:p>
    <w:p w14:paraId="42B30B6D" w14:textId="77777777" w:rsidR="00380DC1" w:rsidRDefault="00380DC1">
      <w:pPr>
        <w:rPr>
          <w:b/>
        </w:rPr>
      </w:pPr>
    </w:p>
    <w:p w14:paraId="69CA2C43" w14:textId="77777777" w:rsidR="00380DC1" w:rsidRDefault="00380DC1">
      <w:pPr>
        <w:rPr>
          <w:b/>
        </w:rPr>
      </w:pPr>
    </w:p>
    <w:p w14:paraId="0C10F41D" w14:textId="77777777" w:rsidR="00380DC1" w:rsidRDefault="00380DC1">
      <w:pPr>
        <w:rPr>
          <w:b/>
        </w:rPr>
      </w:pPr>
    </w:p>
    <w:p w14:paraId="0171B3FC" w14:textId="77777777" w:rsidR="00380DC1" w:rsidRDefault="00380DC1">
      <w:pPr>
        <w:rPr>
          <w:b/>
        </w:rPr>
      </w:pPr>
    </w:p>
    <w:p w14:paraId="02128DE9" w14:textId="77777777" w:rsidR="00380DC1" w:rsidRDefault="00380DC1">
      <w:pPr>
        <w:rPr>
          <w:b/>
        </w:rPr>
      </w:pPr>
    </w:p>
    <w:p w14:paraId="1CDAE270" w14:textId="77777777" w:rsidR="00380DC1" w:rsidRDefault="00380DC1">
      <w:pPr>
        <w:rPr>
          <w:b/>
        </w:rPr>
      </w:pPr>
    </w:p>
    <w:p w14:paraId="142DA9E8" w14:textId="77777777" w:rsidR="00380DC1" w:rsidRDefault="00380DC1">
      <w:pPr>
        <w:rPr>
          <w:b/>
        </w:rPr>
      </w:pPr>
    </w:p>
    <w:p w14:paraId="36DBF1DA" w14:textId="77777777" w:rsidR="00380DC1" w:rsidRDefault="00380DC1">
      <w:pPr>
        <w:rPr>
          <w:b/>
        </w:rPr>
      </w:pPr>
    </w:p>
    <w:p w14:paraId="2ED9FBBF" w14:textId="77777777" w:rsidR="00380DC1" w:rsidRDefault="00380DC1">
      <w:pPr>
        <w:rPr>
          <w:b/>
        </w:rPr>
      </w:pPr>
    </w:p>
    <w:p w14:paraId="7B9B8B60" w14:textId="77777777" w:rsidR="00380DC1" w:rsidRDefault="00380DC1">
      <w:pPr>
        <w:rPr>
          <w:b/>
        </w:rPr>
      </w:pPr>
    </w:p>
    <w:p w14:paraId="193EDC89" w14:textId="77777777" w:rsidR="00380DC1" w:rsidRDefault="00380DC1">
      <w:pPr>
        <w:rPr>
          <w:b/>
        </w:rPr>
      </w:pPr>
    </w:p>
    <w:p w14:paraId="1B9F3496" w14:textId="77777777" w:rsidR="00380DC1" w:rsidRDefault="00380DC1">
      <w:pPr>
        <w:rPr>
          <w:b/>
        </w:rPr>
      </w:pPr>
    </w:p>
    <w:p w14:paraId="45B1168A" w14:textId="77777777" w:rsidR="00380DC1" w:rsidRDefault="00380DC1">
      <w:pPr>
        <w:rPr>
          <w:b/>
        </w:rPr>
      </w:pPr>
    </w:p>
    <w:p w14:paraId="35BA80E1" w14:textId="77777777" w:rsidR="00380DC1" w:rsidRDefault="00380DC1">
      <w:pPr>
        <w:rPr>
          <w:b/>
        </w:rPr>
      </w:pPr>
    </w:p>
    <w:p w14:paraId="4EEEFBEC" w14:textId="77777777" w:rsidR="00380DC1" w:rsidRDefault="00380DC1">
      <w:pPr>
        <w:rPr>
          <w:b/>
        </w:rPr>
      </w:pPr>
    </w:p>
    <w:p w14:paraId="414371D0" w14:textId="77777777" w:rsidR="00380DC1" w:rsidRDefault="00380DC1">
      <w:pPr>
        <w:rPr>
          <w:b/>
        </w:rPr>
      </w:pPr>
    </w:p>
    <w:p w14:paraId="537213AD" w14:textId="77777777" w:rsidR="00380DC1" w:rsidRDefault="00380DC1">
      <w:pPr>
        <w:rPr>
          <w:b/>
        </w:rPr>
      </w:pPr>
    </w:p>
    <w:p w14:paraId="5A69A8E4" w14:textId="77777777" w:rsidR="00380DC1" w:rsidRDefault="00380DC1">
      <w:pPr>
        <w:rPr>
          <w:b/>
        </w:rPr>
      </w:pPr>
    </w:p>
    <w:p w14:paraId="228112E3" w14:textId="77777777" w:rsidR="00380DC1" w:rsidRDefault="00380DC1">
      <w:pPr>
        <w:rPr>
          <w:b/>
        </w:rPr>
      </w:pPr>
    </w:p>
    <w:p w14:paraId="4CBE630F" w14:textId="77777777" w:rsidR="00380DC1" w:rsidRDefault="00380DC1">
      <w:pPr>
        <w:rPr>
          <w:b/>
        </w:rPr>
      </w:pPr>
    </w:p>
    <w:p w14:paraId="3EEB1310" w14:textId="77777777" w:rsidR="00380DC1" w:rsidRDefault="00380DC1">
      <w:pPr>
        <w:rPr>
          <w:b/>
        </w:rPr>
      </w:pPr>
    </w:p>
    <w:p w14:paraId="5B4713C5" w14:textId="77777777" w:rsidR="00380DC1" w:rsidRDefault="00380DC1">
      <w:pPr>
        <w:rPr>
          <w:b/>
        </w:rPr>
      </w:pPr>
    </w:p>
    <w:p w14:paraId="50CE46EE" w14:textId="77777777" w:rsidR="00380DC1" w:rsidRDefault="00380DC1">
      <w:pPr>
        <w:rPr>
          <w:b/>
        </w:rPr>
      </w:pPr>
    </w:p>
    <w:p w14:paraId="1483F48D" w14:textId="77777777" w:rsidR="00380DC1" w:rsidRDefault="00380DC1">
      <w:pPr>
        <w:rPr>
          <w:b/>
        </w:rPr>
      </w:pPr>
    </w:p>
    <w:p w14:paraId="254981C4" w14:textId="77777777" w:rsidR="00380DC1" w:rsidRDefault="00380DC1">
      <w:pPr>
        <w:rPr>
          <w:b/>
        </w:rPr>
      </w:pPr>
    </w:p>
    <w:p w14:paraId="10040D0E" w14:textId="77777777" w:rsidR="00380DC1" w:rsidRDefault="000D6DBB">
      <w:pPr>
        <w:rPr>
          <w:b/>
        </w:rPr>
      </w:pPr>
      <w:r>
        <w:rPr>
          <w:b/>
        </w:rPr>
        <w:t>Table 2 - Pre-Operative Vascular Assessment</w:t>
      </w:r>
    </w:p>
    <w:p w14:paraId="06758531" w14:textId="77777777" w:rsidR="00380DC1" w:rsidRDefault="000D6DBB">
      <w:r>
        <w:t xml:space="preserve"> </w:t>
      </w:r>
    </w:p>
    <w:p w14:paraId="658357A1" w14:textId="77777777" w:rsidR="00380DC1" w:rsidRDefault="000D6DBB">
      <w:r>
        <w:t xml:space="preserve"> </w:t>
      </w:r>
    </w:p>
    <w:tbl>
      <w:tblPr>
        <w:tblStyle w:val="a0"/>
        <w:tblW w:w="8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50"/>
        <w:gridCol w:w="765"/>
        <w:gridCol w:w="525"/>
        <w:gridCol w:w="870"/>
        <w:gridCol w:w="1410"/>
        <w:gridCol w:w="1080"/>
        <w:gridCol w:w="780"/>
        <w:gridCol w:w="1290"/>
      </w:tblGrid>
      <w:tr w:rsidR="00380DC1" w14:paraId="0532C607" w14:textId="77777777">
        <w:trPr>
          <w:trHeight w:val="99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5A97B" w14:textId="77777777" w:rsidR="00380DC1" w:rsidRDefault="000D6DBB">
            <w:r>
              <w:t>Author (year)</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03C667" w14:textId="77777777" w:rsidR="00380DC1" w:rsidRDefault="000D6DBB">
            <w:r>
              <w:t>Pulse</w:t>
            </w:r>
          </w:p>
        </w:tc>
        <w:tc>
          <w:tcPr>
            <w:tcW w:w="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DF147E" w14:textId="77777777" w:rsidR="00380DC1" w:rsidRDefault="000D6DBB">
            <w:r>
              <w:t>US</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21ECA9" w14:textId="77777777" w:rsidR="00380DC1" w:rsidRDefault="000D6DBB">
            <w:r>
              <w:t>Skin Colour</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80BC6C" w14:textId="77777777" w:rsidR="00380DC1" w:rsidRDefault="000D6DBB">
            <w:r>
              <w:t>Skin temperature</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C981CF" w14:textId="77777777" w:rsidR="00380DC1" w:rsidRDefault="000D6DBB">
            <w:r>
              <w:t>Capillary Refill Time</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859E5F" w14:textId="77777777" w:rsidR="00380DC1" w:rsidRDefault="000D6DBB">
            <w:r>
              <w:t>SaO2</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195085" w14:textId="77777777" w:rsidR="00380DC1" w:rsidRDefault="000D6DBB">
            <w:r>
              <w:t>Angiogram</w:t>
            </w:r>
          </w:p>
        </w:tc>
      </w:tr>
      <w:tr w:rsidR="00380DC1" w14:paraId="523A553B"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E3A781" w14:textId="77777777" w:rsidR="00380DC1" w:rsidRDefault="000D6DBB">
            <w:r>
              <w:t>Emanuelli (2021)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439DB2BD"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13DEE351"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68C3480E"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6B032AE" w14:textId="77777777" w:rsidR="00380DC1" w:rsidRDefault="000D6DBB">
            <w:pPr>
              <w:jc w:val="center"/>
            </w:pPr>
            <w: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094FEC6" w14:textId="77777777" w:rsidR="00380DC1" w:rsidRDefault="000D6DBB">
            <w:pPr>
              <w:jc w:val="center"/>
            </w:pPr>
            <w: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7EFEC94B"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F7D3A82" w14:textId="77777777" w:rsidR="00380DC1" w:rsidRDefault="000D6DBB">
            <w:pPr>
              <w:jc w:val="center"/>
            </w:pPr>
            <w:r>
              <w:t xml:space="preserve"> </w:t>
            </w:r>
          </w:p>
        </w:tc>
      </w:tr>
      <w:tr w:rsidR="00380DC1" w14:paraId="1D3E10B9"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4A7A1" w14:textId="77777777" w:rsidR="00380DC1" w:rsidRDefault="000D6DBB">
            <w:r>
              <w:t>Khan (2021)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8FF943F"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3FE6F6AD"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1A9210C2"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099A802" w14:textId="77777777" w:rsidR="00380DC1" w:rsidRDefault="000D6DBB">
            <w:pPr>
              <w:jc w:val="center"/>
            </w:pPr>
            <w: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1CF4425" w14:textId="77777777" w:rsidR="00380DC1" w:rsidRDefault="000D6DBB">
            <w:pPr>
              <w:jc w:val="center"/>
            </w:pPr>
            <w: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7761D2E"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294A2A1B" w14:textId="77777777" w:rsidR="00380DC1" w:rsidRDefault="000D6DBB">
            <w:pPr>
              <w:jc w:val="center"/>
            </w:pPr>
            <w:r>
              <w:t xml:space="preserve"> </w:t>
            </w:r>
          </w:p>
        </w:tc>
      </w:tr>
      <w:tr w:rsidR="00380DC1" w14:paraId="728C965A"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14448C" w14:textId="77777777" w:rsidR="00380DC1" w:rsidRDefault="000D6DBB">
            <w:r>
              <w:t>Tzatzairis (2021)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196A9AB"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7BF7D3DE"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6D87E82D"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1E3025B" w14:textId="77777777" w:rsidR="00380DC1" w:rsidRDefault="000D6DBB">
            <w:pPr>
              <w:jc w:val="center"/>
            </w:pPr>
            <w: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4CDE2836" w14:textId="77777777" w:rsidR="00380DC1" w:rsidRDefault="000D6DBB">
            <w:pPr>
              <w:jc w:val="center"/>
            </w:pPr>
            <w: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1B98094"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48662E4" w14:textId="77777777" w:rsidR="00380DC1" w:rsidRDefault="000D6DBB">
            <w:pPr>
              <w:jc w:val="center"/>
            </w:pPr>
            <w:r>
              <w:t xml:space="preserve"> </w:t>
            </w:r>
          </w:p>
        </w:tc>
      </w:tr>
      <w:tr w:rsidR="00380DC1" w14:paraId="61A12877"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0DD27" w14:textId="77777777" w:rsidR="00380DC1" w:rsidRDefault="000D6DBB">
            <w:r>
              <w:t>Xie (2021)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02E0EEB9"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0A32E29D"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5D2C4560"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66E6862" w14:textId="77777777" w:rsidR="00380DC1" w:rsidRDefault="000D6DBB">
            <w:pPr>
              <w:jc w:val="center"/>
            </w:pPr>
            <w: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4A72D19" w14:textId="77777777" w:rsidR="00380DC1" w:rsidRDefault="000D6DBB">
            <w:pPr>
              <w:jc w:val="center"/>
            </w:pPr>
            <w: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C7A0C72"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13C4EA0" w14:textId="77777777" w:rsidR="00380DC1" w:rsidRDefault="000D6DBB">
            <w:pPr>
              <w:jc w:val="center"/>
            </w:pPr>
            <w:r>
              <w:t xml:space="preserve"> </w:t>
            </w:r>
          </w:p>
        </w:tc>
      </w:tr>
      <w:tr w:rsidR="00380DC1" w14:paraId="46E683D5"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A3CFC" w14:textId="77777777" w:rsidR="00380DC1" w:rsidRDefault="000D6DBB">
            <w:r>
              <w:t>Mahdy (2021)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7E2294FE"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0FBAC172"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0A9BFEEB"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D8F424F"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BEF8860" w14:textId="77777777" w:rsidR="00380DC1" w:rsidRDefault="000D6DBB">
            <w:pPr>
              <w:jc w:val="center"/>
            </w:pPr>
            <w: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F4F7CC7"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772B715" w14:textId="77777777" w:rsidR="00380DC1" w:rsidRDefault="000D6DBB">
            <w:pPr>
              <w:jc w:val="center"/>
            </w:pPr>
            <w:r>
              <w:t xml:space="preserve"> </w:t>
            </w:r>
          </w:p>
        </w:tc>
      </w:tr>
      <w:tr w:rsidR="00380DC1" w14:paraId="7CDA38B1"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C6F1A" w14:textId="77777777" w:rsidR="00380DC1" w:rsidRDefault="000D6DBB">
            <w:r>
              <w:t>Ernat (2020)</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91F016D"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75868949"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454DBBCB"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22A2167"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35505146"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54AB0A3"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7D673E9E" w14:textId="77777777" w:rsidR="00380DC1" w:rsidRDefault="000D6DBB">
            <w:pPr>
              <w:jc w:val="center"/>
            </w:pPr>
            <w:r>
              <w:t xml:space="preserve"> </w:t>
            </w:r>
          </w:p>
        </w:tc>
      </w:tr>
      <w:tr w:rsidR="00380DC1" w14:paraId="5239D9EB"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BDE3E6" w14:textId="77777777" w:rsidR="00380DC1" w:rsidRDefault="000D6DBB">
            <w:r>
              <w:t>Shore (2019)</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41DCC34C"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4D3D2528"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3DC7549C"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305BFC9"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E9B5711" w14:textId="77777777" w:rsidR="00380DC1" w:rsidRDefault="000D6DBB">
            <w:pPr>
              <w:jc w:val="center"/>
            </w:pPr>
            <w: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867E0E0"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42A9F9B" w14:textId="77777777" w:rsidR="00380DC1" w:rsidRDefault="000D6DBB">
            <w:pPr>
              <w:jc w:val="center"/>
            </w:pPr>
            <w:r>
              <w:t xml:space="preserve"> </w:t>
            </w:r>
          </w:p>
        </w:tc>
      </w:tr>
      <w:tr w:rsidR="00380DC1" w14:paraId="6C017FD1"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9F9B2" w14:textId="77777777" w:rsidR="00380DC1" w:rsidRDefault="000D6DBB">
            <w:r>
              <w:t>Grant (2019)</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4C9CD5AA"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37BDB6D8"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041C5F61"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F83B6B9"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0B05B0AD" w14:textId="77777777" w:rsidR="00380DC1" w:rsidRDefault="000D6DBB">
            <w:pPr>
              <w:jc w:val="center"/>
            </w:pPr>
            <w: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74578BAD"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5D9659D7" w14:textId="77777777" w:rsidR="00380DC1" w:rsidRDefault="000D6DBB">
            <w:pPr>
              <w:jc w:val="center"/>
            </w:pPr>
            <w:r>
              <w:t xml:space="preserve"> </w:t>
            </w:r>
          </w:p>
        </w:tc>
      </w:tr>
      <w:tr w:rsidR="00380DC1" w14:paraId="4F83FEC5"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178A7" w14:textId="77777777" w:rsidR="00380DC1" w:rsidRDefault="000D6DBB">
            <w:r>
              <w:t>Delniotis (2018)</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7CE5EBC"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03151164"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5A48DA8E"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7F56064"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B7FAEE6"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C658DD6" w14:textId="77777777" w:rsidR="00380DC1" w:rsidRDefault="000D6DBB">
            <w:pPr>
              <w:jc w:val="center"/>
            </w:pPr>
            <w: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EFF343D" w14:textId="77777777" w:rsidR="00380DC1" w:rsidRDefault="000D6DBB">
            <w:pPr>
              <w:jc w:val="center"/>
            </w:pPr>
            <w:r>
              <w:t xml:space="preserve"> </w:t>
            </w:r>
          </w:p>
        </w:tc>
      </w:tr>
      <w:tr w:rsidR="00380DC1" w14:paraId="67C34B07"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1BA17" w14:textId="77777777" w:rsidR="00380DC1" w:rsidRDefault="000D6DBB">
            <w:r>
              <w:t>Cambon-Binder (2018)</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29DCB4C3"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130F5D5B"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4F7D2E98"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0716273"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68DA9876"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517DA09"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F1445B7" w14:textId="77777777" w:rsidR="00380DC1" w:rsidRDefault="000D6DBB">
            <w:pPr>
              <w:jc w:val="center"/>
              <w:rPr>
                <w:b/>
              </w:rPr>
            </w:pPr>
            <w:r>
              <w:rPr>
                <w:b/>
              </w:rPr>
              <w:t xml:space="preserve"> </w:t>
            </w:r>
          </w:p>
        </w:tc>
      </w:tr>
      <w:tr w:rsidR="00380DC1" w14:paraId="62284A27"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24BAC" w14:textId="77777777" w:rsidR="00380DC1" w:rsidRDefault="000D6DBB">
            <w:r>
              <w:t>Tunku-Naziha (2017)</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20BDD031"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2CE89EF3"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73269E20"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B8D2744"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61281612"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9E39D7C"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C1D7BEF" w14:textId="77777777" w:rsidR="00380DC1" w:rsidRDefault="000D6DBB">
            <w:pPr>
              <w:jc w:val="center"/>
              <w:rPr>
                <w:b/>
              </w:rPr>
            </w:pPr>
            <w:r>
              <w:rPr>
                <w:b/>
              </w:rPr>
              <w:t>+</w:t>
            </w:r>
          </w:p>
        </w:tc>
      </w:tr>
      <w:tr w:rsidR="00380DC1" w14:paraId="62AF8A0E"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19B33" w14:textId="77777777" w:rsidR="00380DC1" w:rsidRDefault="000D6DBB">
            <w:r>
              <w:t>Usman (2017)</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E9BD5FC"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7B6CF1F2"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1D8AC31B"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F6BB5C0"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22889E1"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83E2B6B" w14:textId="77777777" w:rsidR="00380DC1" w:rsidRDefault="000D6DBB">
            <w:pPr>
              <w:jc w:val="center"/>
              <w:rPr>
                <w:b/>
              </w:rPr>
            </w:pPr>
            <w:r>
              <w:rPr>
                <w:b/>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41487EE" w14:textId="77777777" w:rsidR="00380DC1" w:rsidRDefault="000D6DBB">
            <w:pPr>
              <w:jc w:val="center"/>
              <w:rPr>
                <w:b/>
              </w:rPr>
            </w:pPr>
            <w:r>
              <w:rPr>
                <w:b/>
              </w:rPr>
              <w:t xml:space="preserve"> </w:t>
            </w:r>
          </w:p>
        </w:tc>
      </w:tr>
      <w:tr w:rsidR="00380DC1" w14:paraId="66845845"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017B4" w14:textId="77777777" w:rsidR="00380DC1" w:rsidRDefault="000D6DBB">
            <w:r>
              <w:lastRenderedPageBreak/>
              <w:t>Louahem (2016)</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2A9F4FC"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3D2841EA"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4C757ABC"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1F25823"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92C0863"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94A975C" w14:textId="77777777" w:rsidR="00380DC1" w:rsidRDefault="000D6DBB">
            <w:pPr>
              <w:jc w:val="center"/>
              <w:rPr>
                <w:b/>
              </w:rPr>
            </w:pPr>
            <w:r>
              <w:rPr>
                <w:b/>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D9D4C4A" w14:textId="77777777" w:rsidR="00380DC1" w:rsidRDefault="000D6DBB">
            <w:pPr>
              <w:jc w:val="center"/>
              <w:rPr>
                <w:b/>
              </w:rPr>
            </w:pPr>
            <w:r>
              <w:rPr>
                <w:b/>
              </w:rPr>
              <w:t xml:space="preserve"> </w:t>
            </w:r>
          </w:p>
        </w:tc>
      </w:tr>
      <w:tr w:rsidR="00380DC1" w14:paraId="26298660"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B4167" w14:textId="77777777" w:rsidR="00380DC1" w:rsidRDefault="000D6DBB">
            <w:r>
              <w:t>Wegmann (2014)</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424913AA"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0884355B"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52FF9A4E"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2CF8FA8"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FC6FA65"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F80D0C7"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BD64533" w14:textId="77777777" w:rsidR="00380DC1" w:rsidRDefault="000D6DBB">
            <w:pPr>
              <w:jc w:val="center"/>
              <w:rPr>
                <w:b/>
              </w:rPr>
            </w:pPr>
            <w:r>
              <w:rPr>
                <w:b/>
              </w:rPr>
              <w:t>+</w:t>
            </w:r>
          </w:p>
        </w:tc>
      </w:tr>
      <w:tr w:rsidR="00380DC1" w14:paraId="4C0B4C86"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4EA57" w14:textId="77777777" w:rsidR="00380DC1" w:rsidRDefault="000D6DBB">
            <w:r>
              <w:t>Scannell (2013)</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176EE0CD"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13B2E01B"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504C3829"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7135A42"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C7A55E4"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C3DE358"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D4786CD" w14:textId="77777777" w:rsidR="00380DC1" w:rsidRDefault="000D6DBB">
            <w:pPr>
              <w:jc w:val="center"/>
              <w:rPr>
                <w:b/>
              </w:rPr>
            </w:pPr>
            <w:r>
              <w:rPr>
                <w:b/>
              </w:rPr>
              <w:t xml:space="preserve"> </w:t>
            </w:r>
          </w:p>
        </w:tc>
      </w:tr>
      <w:tr w:rsidR="00380DC1" w14:paraId="2F711BF8"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399A7" w14:textId="77777777" w:rsidR="00380DC1" w:rsidRDefault="000D6DBB">
            <w:r>
              <w:t>Valentini (2013)</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1BAA87DE"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782B0E36"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26CD2129"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67DD8F8"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44F968FA"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F3D1238"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54F0A830" w14:textId="77777777" w:rsidR="00380DC1" w:rsidRDefault="000D6DBB">
            <w:pPr>
              <w:jc w:val="center"/>
              <w:rPr>
                <w:b/>
              </w:rPr>
            </w:pPr>
            <w:r>
              <w:rPr>
                <w:b/>
              </w:rPr>
              <w:t xml:space="preserve"> </w:t>
            </w:r>
          </w:p>
        </w:tc>
      </w:tr>
      <w:tr w:rsidR="00380DC1" w14:paraId="53AC8D7E"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ACD77" w14:textId="77777777" w:rsidR="00380DC1" w:rsidRDefault="000D6DBB">
            <w:r>
              <w:t>Soh (2013)</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4DB915F0"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508B6B82"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0FA83378"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2CB42E2"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0AD1AC1A"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8C40650" w14:textId="77777777" w:rsidR="00380DC1" w:rsidRDefault="000D6DBB">
            <w:pPr>
              <w:jc w:val="center"/>
              <w:rPr>
                <w:b/>
              </w:rPr>
            </w:pPr>
            <w:r>
              <w:rPr>
                <w:b/>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332ECA1" w14:textId="77777777" w:rsidR="00380DC1" w:rsidRDefault="000D6DBB">
            <w:pPr>
              <w:jc w:val="center"/>
              <w:rPr>
                <w:b/>
              </w:rPr>
            </w:pPr>
            <w:r>
              <w:rPr>
                <w:b/>
              </w:rPr>
              <w:t xml:space="preserve"> </w:t>
            </w:r>
          </w:p>
        </w:tc>
      </w:tr>
      <w:tr w:rsidR="00380DC1" w14:paraId="1BFBD1CD"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BCECAD" w14:textId="77777777" w:rsidR="00380DC1" w:rsidRDefault="000D6DBB">
            <w:r>
              <w:t>Ramesh (2011)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73D0616A"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1C362508"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643771C1"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E13EEC0"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DBB1C56"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E3AC7E4" w14:textId="77777777" w:rsidR="00380DC1" w:rsidRDefault="000D6DBB">
            <w:pPr>
              <w:jc w:val="center"/>
              <w:rPr>
                <w:b/>
              </w:rPr>
            </w:pPr>
            <w:r>
              <w:rPr>
                <w:b/>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20133598" w14:textId="77777777" w:rsidR="00380DC1" w:rsidRDefault="000D6DBB">
            <w:pPr>
              <w:jc w:val="center"/>
              <w:rPr>
                <w:b/>
              </w:rPr>
            </w:pPr>
            <w:r>
              <w:rPr>
                <w:b/>
              </w:rPr>
              <w:t xml:space="preserve"> </w:t>
            </w:r>
          </w:p>
        </w:tc>
      </w:tr>
      <w:tr w:rsidR="00380DC1" w14:paraId="19E94AD7"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C6730" w14:textId="77777777" w:rsidR="00380DC1" w:rsidRDefault="000D6DBB">
            <w:r>
              <w:t>Choi (2010)</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EFF5B61"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656161E4"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63F556DF"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6128A31"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04C6A32"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E92C553" w14:textId="77777777" w:rsidR="00380DC1" w:rsidRDefault="000D6DBB">
            <w:pPr>
              <w:jc w:val="center"/>
              <w:rPr>
                <w:b/>
              </w:rPr>
            </w:pPr>
            <w:r>
              <w:rPr>
                <w:b/>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FA8CDBA" w14:textId="77777777" w:rsidR="00380DC1" w:rsidRDefault="000D6DBB">
            <w:pPr>
              <w:jc w:val="center"/>
              <w:rPr>
                <w:b/>
              </w:rPr>
            </w:pPr>
            <w:r>
              <w:rPr>
                <w:b/>
              </w:rPr>
              <w:t xml:space="preserve"> </w:t>
            </w:r>
          </w:p>
        </w:tc>
      </w:tr>
      <w:tr w:rsidR="00380DC1" w14:paraId="5FE032BE"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8CDA8" w14:textId="77777777" w:rsidR="00380DC1" w:rsidRDefault="000D6DBB">
            <w:r>
              <w:t>Mangat (2009)</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6F267EAB"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32D661C1"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6570F7DC"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9E1AF74"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214CAA3"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2AE8C5C"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D4B614A" w14:textId="77777777" w:rsidR="00380DC1" w:rsidRDefault="000D6DBB">
            <w:pPr>
              <w:jc w:val="center"/>
              <w:rPr>
                <w:b/>
              </w:rPr>
            </w:pPr>
            <w:r>
              <w:rPr>
                <w:b/>
              </w:rPr>
              <w:t xml:space="preserve"> </w:t>
            </w:r>
          </w:p>
        </w:tc>
      </w:tr>
      <w:tr w:rsidR="00380DC1" w14:paraId="6EF403DC"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77B37" w14:textId="77777777" w:rsidR="00380DC1" w:rsidRDefault="000D6DBB">
            <w:r>
              <w:t>Korompillas (2009)</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50EBECE"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11BAA5CD"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40776F75"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0FBA802"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16919AA"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80A466F"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D3CC23B" w14:textId="77777777" w:rsidR="00380DC1" w:rsidRDefault="000D6DBB">
            <w:pPr>
              <w:jc w:val="center"/>
              <w:rPr>
                <w:b/>
              </w:rPr>
            </w:pPr>
            <w:r>
              <w:rPr>
                <w:b/>
              </w:rPr>
              <w:t xml:space="preserve"> </w:t>
            </w:r>
          </w:p>
        </w:tc>
      </w:tr>
      <w:tr w:rsidR="00380DC1" w14:paraId="17DA0B5D"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4F221" w14:textId="77777777" w:rsidR="00380DC1" w:rsidRDefault="000D6DBB">
            <w:r>
              <w:t>Luria (2007)</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4A09A258"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6EA5F94F" w14:textId="77777777" w:rsidR="00380DC1" w:rsidRDefault="000D6DBB">
            <w:pPr>
              <w:jc w:val="center"/>
              <w:rPr>
                <w:b/>
              </w:rPr>
            </w:pPr>
            <w:r>
              <w:rPr>
                <w:b/>
              </w:rPr>
              <w:t>+</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705A48C0" w14:textId="77777777" w:rsidR="00380DC1" w:rsidRDefault="000D6DBB">
            <w:pPr>
              <w:jc w:val="center"/>
              <w:rPr>
                <w:b/>
              </w:rPr>
            </w:pPr>
            <w:r>
              <w:rPr>
                <w:b/>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2A5F418"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439230C8"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A66505B" w14:textId="77777777" w:rsidR="00380DC1" w:rsidRDefault="000D6DBB">
            <w:pPr>
              <w:jc w:val="center"/>
              <w:rPr>
                <w:b/>
              </w:rPr>
            </w:pPr>
            <w:r>
              <w:rPr>
                <w:b/>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22259BE3" w14:textId="77777777" w:rsidR="00380DC1" w:rsidRDefault="000D6DBB">
            <w:pPr>
              <w:jc w:val="center"/>
              <w:rPr>
                <w:b/>
              </w:rPr>
            </w:pPr>
            <w:r>
              <w:rPr>
                <w:b/>
              </w:rPr>
              <w:t xml:space="preserve"> </w:t>
            </w:r>
          </w:p>
        </w:tc>
      </w:tr>
      <w:tr w:rsidR="00380DC1" w14:paraId="3575F08D"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F2B598" w14:textId="77777777" w:rsidR="00380DC1" w:rsidRDefault="000D6DBB">
            <w:r>
              <w:t>Ghasemzadeh (2002)</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542D54A5"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6A152245"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47D09339" w14:textId="77777777" w:rsidR="00380DC1" w:rsidRDefault="000D6DBB">
            <w:pPr>
              <w:jc w:val="center"/>
              <w:rPr>
                <w:b/>
              </w:rPr>
            </w:pPr>
            <w:r>
              <w:rPr>
                <w:b/>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7ACC99A"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ABECEE5" w14:textId="77777777" w:rsidR="00380DC1" w:rsidRDefault="000D6DBB">
            <w:pPr>
              <w:jc w:val="center"/>
              <w:rPr>
                <w:b/>
              </w:rPr>
            </w:pPr>
            <w:r>
              <w:rPr>
                <w:b/>
              </w:rPr>
              <w: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7513F8A3"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A367011" w14:textId="77777777" w:rsidR="00380DC1" w:rsidRDefault="000D6DBB">
            <w:pPr>
              <w:jc w:val="center"/>
              <w:rPr>
                <w:b/>
              </w:rPr>
            </w:pPr>
            <w:r>
              <w:rPr>
                <w:b/>
              </w:rPr>
              <w:t xml:space="preserve"> </w:t>
            </w:r>
          </w:p>
        </w:tc>
      </w:tr>
      <w:tr w:rsidR="00380DC1" w14:paraId="3C52B754"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9A29CB" w14:textId="77777777" w:rsidR="00380DC1" w:rsidRDefault="000D6DBB">
            <w:r>
              <w:t>Sabharwal (1997)</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1D41F8AF"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06EE244D"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78F33F76"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6D6997D" w14:textId="77777777" w:rsidR="00380DC1" w:rsidRDefault="000D6DBB">
            <w:pPr>
              <w:jc w:val="center"/>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1CB2190"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8D339ED"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A61FDCF" w14:textId="77777777" w:rsidR="00380DC1" w:rsidRDefault="000D6DBB">
            <w:pPr>
              <w:jc w:val="center"/>
              <w:rPr>
                <w:b/>
              </w:rPr>
            </w:pPr>
            <w:r>
              <w:rPr>
                <w:b/>
              </w:rPr>
              <w:t xml:space="preserve"> </w:t>
            </w:r>
          </w:p>
        </w:tc>
      </w:tr>
      <w:tr w:rsidR="00380DC1" w14:paraId="4353B2D3"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FF625" w14:textId="77777777" w:rsidR="00380DC1" w:rsidRDefault="000D6DBB">
            <w:r>
              <w:t>Garbuz (1996)</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2A2C11C" w14:textId="77777777" w:rsidR="00380DC1" w:rsidRDefault="000D6DBB">
            <w:pPr>
              <w:jc w:val="center"/>
              <w:rPr>
                <w:b/>
              </w:rPr>
            </w:pPr>
            <w:r>
              <w:rPr>
                <w:b/>
              </w:rPr>
              <w:t>+</w:t>
            </w:r>
          </w:p>
        </w:tc>
        <w:tc>
          <w:tcPr>
            <w:tcW w:w="525" w:type="dxa"/>
            <w:tcBorders>
              <w:top w:val="nil"/>
              <w:left w:val="nil"/>
              <w:bottom w:val="single" w:sz="8" w:space="0" w:color="000000"/>
              <w:right w:val="single" w:sz="8" w:space="0" w:color="000000"/>
            </w:tcBorders>
            <w:tcMar>
              <w:top w:w="100" w:type="dxa"/>
              <w:left w:w="100" w:type="dxa"/>
              <w:bottom w:w="100" w:type="dxa"/>
              <w:right w:w="100" w:type="dxa"/>
            </w:tcMar>
          </w:tcPr>
          <w:p w14:paraId="28D71695" w14:textId="77777777" w:rsidR="00380DC1" w:rsidRDefault="000D6DBB">
            <w:pPr>
              <w:jc w:val="center"/>
              <w:rPr>
                <w:b/>
              </w:rPr>
            </w:pPr>
            <w:r>
              <w:rPr>
                <w:b/>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5E8A0993" w14:textId="77777777" w:rsidR="00380DC1" w:rsidRDefault="000D6DBB">
            <w:pPr>
              <w:jc w:val="center"/>
              <w:rPr>
                <w:b/>
              </w:rPr>
            </w:pPr>
            <w:r>
              <w:rPr>
                <w:b/>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09E3620" w14:textId="77777777" w:rsidR="00380DC1" w:rsidRDefault="000D6DBB">
            <w:pPr>
              <w:jc w:val="center"/>
              <w:rPr>
                <w:b/>
              </w:rPr>
            </w:pPr>
            <w:r>
              <w:rPr>
                <w:b/>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008F4EC8" w14:textId="77777777" w:rsidR="00380DC1" w:rsidRDefault="000D6DBB">
            <w:pPr>
              <w:jc w:val="center"/>
              <w:rPr>
                <w:b/>
              </w:rPr>
            </w:pPr>
            <w:r>
              <w:rPr>
                <w:b/>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4CE0A87" w14:textId="77777777" w:rsidR="00380DC1" w:rsidRDefault="000D6DBB">
            <w:pPr>
              <w:jc w:val="center"/>
              <w:rPr>
                <w:b/>
              </w:rPr>
            </w:pPr>
            <w:r>
              <w:rPr>
                <w:b/>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F76958A" w14:textId="77777777" w:rsidR="00380DC1" w:rsidRDefault="000D6DBB">
            <w:pPr>
              <w:jc w:val="center"/>
              <w:rPr>
                <w:b/>
              </w:rPr>
            </w:pPr>
            <w:r>
              <w:rPr>
                <w:b/>
              </w:rPr>
              <w:t xml:space="preserve"> </w:t>
            </w:r>
          </w:p>
        </w:tc>
      </w:tr>
    </w:tbl>
    <w:p w14:paraId="7D002928" w14:textId="77777777" w:rsidR="00380DC1" w:rsidRDefault="000D6DBB">
      <w:r>
        <w:t xml:space="preserve"> </w:t>
      </w:r>
    </w:p>
    <w:p w14:paraId="0A37E1F0" w14:textId="77777777" w:rsidR="00380DC1" w:rsidRDefault="000D6DBB">
      <w:pPr>
        <w:rPr>
          <w:b/>
        </w:rPr>
      </w:pPr>
      <w:r>
        <w:rPr>
          <w:b/>
        </w:rPr>
        <w:t xml:space="preserve"> </w:t>
      </w:r>
    </w:p>
    <w:p w14:paraId="1CE37826" w14:textId="77777777" w:rsidR="00380DC1" w:rsidRDefault="000D6DBB">
      <w:pPr>
        <w:rPr>
          <w:b/>
        </w:rPr>
      </w:pPr>
      <w:r>
        <w:rPr>
          <w:b/>
        </w:rPr>
        <w:t xml:space="preserve"> </w:t>
      </w:r>
    </w:p>
    <w:p w14:paraId="5D8519FA" w14:textId="77777777" w:rsidR="00380DC1" w:rsidRDefault="000D6DBB">
      <w:pPr>
        <w:rPr>
          <w:b/>
        </w:rPr>
      </w:pPr>
      <w:r>
        <w:rPr>
          <w:b/>
        </w:rPr>
        <w:t xml:space="preserve"> </w:t>
      </w:r>
    </w:p>
    <w:p w14:paraId="5642734C" w14:textId="77777777" w:rsidR="00380DC1" w:rsidRDefault="000D6DBB">
      <w:pPr>
        <w:rPr>
          <w:b/>
        </w:rPr>
      </w:pPr>
      <w:r>
        <w:rPr>
          <w:b/>
        </w:rPr>
        <w:t xml:space="preserve"> </w:t>
      </w:r>
    </w:p>
    <w:p w14:paraId="4E4DFE87" w14:textId="77777777" w:rsidR="00380DC1" w:rsidRDefault="000D6DBB">
      <w:pPr>
        <w:rPr>
          <w:b/>
        </w:rPr>
      </w:pPr>
      <w:r>
        <w:rPr>
          <w:b/>
        </w:rPr>
        <w:t xml:space="preserve"> </w:t>
      </w:r>
    </w:p>
    <w:p w14:paraId="212A6BAB" w14:textId="77777777" w:rsidR="00380DC1" w:rsidRDefault="000D6DBB">
      <w:pPr>
        <w:rPr>
          <w:b/>
        </w:rPr>
      </w:pPr>
      <w:r>
        <w:rPr>
          <w:b/>
        </w:rPr>
        <w:t xml:space="preserve"> </w:t>
      </w:r>
    </w:p>
    <w:p w14:paraId="737144CD" w14:textId="77777777" w:rsidR="00380DC1" w:rsidRDefault="000D6DBB">
      <w:pPr>
        <w:rPr>
          <w:b/>
        </w:rPr>
      </w:pPr>
      <w:r>
        <w:rPr>
          <w:b/>
        </w:rPr>
        <w:lastRenderedPageBreak/>
        <w:t xml:space="preserve"> </w:t>
      </w:r>
    </w:p>
    <w:p w14:paraId="5B6969D4" w14:textId="77777777" w:rsidR="00380DC1" w:rsidRDefault="000D6DBB">
      <w:pPr>
        <w:rPr>
          <w:b/>
        </w:rPr>
      </w:pPr>
      <w:r>
        <w:rPr>
          <w:b/>
        </w:rPr>
        <w:t xml:space="preserve"> </w:t>
      </w:r>
    </w:p>
    <w:p w14:paraId="760DBF81" w14:textId="77777777" w:rsidR="00380DC1" w:rsidRDefault="000D6DBB">
      <w:pPr>
        <w:rPr>
          <w:b/>
        </w:rPr>
      </w:pPr>
      <w:r>
        <w:rPr>
          <w:b/>
        </w:rPr>
        <w:t xml:space="preserve"> </w:t>
      </w:r>
    </w:p>
    <w:p w14:paraId="0878C1BC" w14:textId="77777777" w:rsidR="00380DC1" w:rsidRDefault="000D6DBB">
      <w:pPr>
        <w:rPr>
          <w:b/>
        </w:rPr>
      </w:pPr>
      <w:r>
        <w:rPr>
          <w:b/>
        </w:rPr>
        <w:t xml:space="preserve"> Table 3 - Surgical treatment</w:t>
      </w:r>
    </w:p>
    <w:p w14:paraId="1BAD052B" w14:textId="77777777" w:rsidR="00380DC1" w:rsidRDefault="000D6DBB">
      <w:r>
        <w:t xml:space="preserve"> </w:t>
      </w:r>
    </w:p>
    <w:tbl>
      <w:tblPr>
        <w:tblStyle w:val="a1"/>
        <w:tblW w:w="73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50"/>
        <w:gridCol w:w="1485"/>
        <w:gridCol w:w="1275"/>
        <w:gridCol w:w="1530"/>
        <w:gridCol w:w="1425"/>
      </w:tblGrid>
      <w:tr w:rsidR="00380DC1" w14:paraId="610AA8E1" w14:textId="77777777">
        <w:trPr>
          <w:trHeight w:val="2265"/>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FB1E" w14:textId="77777777" w:rsidR="00380DC1" w:rsidRDefault="000D6DBB">
            <w:r>
              <w:t>Author (year)</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CD8616" w14:textId="77777777" w:rsidR="00380DC1" w:rsidRDefault="000D6DBB">
            <w:r>
              <w:t>Time to theatre (mean and from presentation unless otherwise stated)</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9DF22E" w14:textId="77777777" w:rsidR="00380DC1" w:rsidRDefault="000D6DBB">
            <w:r>
              <w:t>Seniority of decision maker</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608FAC" w14:textId="77777777" w:rsidR="00380DC1" w:rsidRDefault="000D6DBB">
            <w:r>
              <w:t>Treatment (Closed/open bony reduction and fixation)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74A5D5" w14:textId="77777777" w:rsidR="00380DC1" w:rsidRDefault="000D6DBB">
            <w:r>
              <w:t>Treatment (vascular intervention)</w:t>
            </w:r>
          </w:p>
        </w:tc>
      </w:tr>
      <w:tr w:rsidR="00380DC1" w14:paraId="13E3086D"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DAB08" w14:textId="77777777" w:rsidR="00380DC1" w:rsidRDefault="000D6DBB">
            <w:r>
              <w:t>Emanuelli (2021)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E97564E"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ED6C6AE"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090BA9B" w14:textId="77777777" w:rsidR="00380DC1" w:rsidRDefault="000D6DBB">
            <w:r>
              <w:t>23</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B53AB65" w14:textId="77777777" w:rsidR="00380DC1" w:rsidRDefault="000D6DBB">
            <w:r>
              <w:t>0</w:t>
            </w:r>
          </w:p>
        </w:tc>
      </w:tr>
      <w:tr w:rsidR="00380DC1" w14:paraId="25A51AE7"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7030F" w14:textId="77777777" w:rsidR="00380DC1" w:rsidRDefault="000D6DBB">
            <w:r>
              <w:t>Khan (2021)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8CD1888"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F33218C"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79AF9B7" w14:textId="77777777" w:rsidR="00380DC1" w:rsidRDefault="000D6DBB">
            <w:r>
              <w:t>6</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F6A8CB7" w14:textId="77777777" w:rsidR="00380DC1" w:rsidRDefault="000D6DBB">
            <w:r>
              <w:t>2</w:t>
            </w:r>
          </w:p>
        </w:tc>
      </w:tr>
      <w:tr w:rsidR="00380DC1" w14:paraId="1869B2F7"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5E244" w14:textId="77777777" w:rsidR="00380DC1" w:rsidRDefault="000D6DBB">
            <w:r>
              <w:t>Tzatzairis (2021)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EC61614" w14:textId="77777777" w:rsidR="00380DC1" w:rsidRDefault="000D6DBB">
            <w:r>
              <w:t>&lt;6 hours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049F320"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001081C" w14:textId="77777777" w:rsidR="00380DC1" w:rsidRDefault="000D6DBB">
            <w:r>
              <w:t>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2A1132F" w14:textId="77777777" w:rsidR="00380DC1" w:rsidRDefault="000D6DBB">
            <w:r>
              <w:t>0</w:t>
            </w:r>
          </w:p>
        </w:tc>
      </w:tr>
      <w:tr w:rsidR="00380DC1" w14:paraId="526A1EAA"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36CBF" w14:textId="77777777" w:rsidR="00380DC1" w:rsidRDefault="000D6DBB">
            <w:r>
              <w:t>Xie (2021)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06FAC02" w14:textId="77777777" w:rsidR="00380DC1" w:rsidRDefault="000D6DBB">
            <w:r>
              <w:t>12 hours (1.5-48)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726B3A6"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2C6C8DC" w14:textId="77777777" w:rsidR="00380DC1" w:rsidRDefault="000D6DBB">
            <w:r>
              <w:t>13</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F148CCA" w14:textId="77777777" w:rsidR="00380DC1" w:rsidRDefault="000D6DBB">
            <w:r>
              <w:t>0</w:t>
            </w:r>
          </w:p>
        </w:tc>
      </w:tr>
      <w:tr w:rsidR="00380DC1" w14:paraId="2E3EE9DF"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72E35" w14:textId="77777777" w:rsidR="00380DC1" w:rsidRDefault="000D6DBB">
            <w:r>
              <w:t>Mahdy (2021)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62487EA" w14:textId="77777777" w:rsidR="00380DC1" w:rsidRDefault="000D6DBB">
            <w:r>
              <w:t>1.44 hours (+/- 0.41)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27EDBA0"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7BC44C5" w14:textId="77777777" w:rsidR="00380DC1" w:rsidRDefault="000D6DBB">
            <w:r>
              <w:t>14</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CA70384" w14:textId="77777777" w:rsidR="00380DC1" w:rsidRDefault="000D6DBB">
            <w:r>
              <w:t>4</w:t>
            </w:r>
          </w:p>
        </w:tc>
      </w:tr>
      <w:tr w:rsidR="00380DC1" w14:paraId="54B998F1"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9EE0DC" w14:textId="77777777" w:rsidR="00380DC1" w:rsidRDefault="000D6DBB">
            <w:r>
              <w:t>Ernat (2020)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0253162"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DE47828" w14:textId="77777777" w:rsidR="00380DC1" w:rsidRDefault="000D6DBB">
            <w:r>
              <w:t>Consultant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0E2849A" w14:textId="77777777" w:rsidR="00380DC1" w:rsidRDefault="000D6DBB">
            <w:r>
              <w:t>8</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D05DB44" w14:textId="77777777" w:rsidR="00380DC1" w:rsidRDefault="000D6DBB">
            <w:r>
              <w:t>1</w:t>
            </w:r>
          </w:p>
        </w:tc>
      </w:tr>
      <w:tr w:rsidR="00380DC1" w14:paraId="729145C9"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D3C33" w14:textId="77777777" w:rsidR="00380DC1" w:rsidRDefault="000D6DBB">
            <w:r>
              <w:t>Shore (2019)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56B6AE3" w14:textId="77777777" w:rsidR="00380DC1" w:rsidRDefault="000D6DBB">
            <w:r>
              <w:t>“Emergently”</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4F051C4"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27DBB19" w14:textId="77777777" w:rsidR="00380DC1" w:rsidRDefault="000D6DBB">
            <w:r>
              <w:t>60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C7F8153" w14:textId="77777777" w:rsidR="00380DC1" w:rsidRDefault="000D6DBB">
            <w:r>
              <w:t xml:space="preserve"> </w:t>
            </w:r>
          </w:p>
        </w:tc>
      </w:tr>
      <w:tr w:rsidR="00380DC1" w14:paraId="276213B7"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F1AF1" w14:textId="77777777" w:rsidR="00380DC1" w:rsidRDefault="000D6DBB">
            <w:r>
              <w:t>Grant (2019)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C297130" w14:textId="77777777" w:rsidR="00380DC1" w:rsidRDefault="000D6DBB">
            <w:r>
              <w:t>“Prompt”</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CE7E58D"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75E2504" w14:textId="77777777" w:rsidR="00380DC1" w:rsidRDefault="000D6DBB">
            <w:r>
              <w:t>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1BEFFA4" w14:textId="77777777" w:rsidR="00380DC1" w:rsidRDefault="000D6DBB">
            <w:r>
              <w:t>4</w:t>
            </w:r>
          </w:p>
        </w:tc>
      </w:tr>
      <w:tr w:rsidR="00380DC1" w14:paraId="16785396"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B24D9" w14:textId="77777777" w:rsidR="00380DC1" w:rsidRDefault="000D6DBB">
            <w:r>
              <w:t>Delniotis (2018)</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2E1A312" w14:textId="77777777" w:rsidR="00380DC1" w:rsidRDefault="000D6DBB">
            <w:r>
              <w:t>120 minutes (40-180)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539EEB0"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A86A73D" w14:textId="77777777" w:rsidR="00380DC1" w:rsidRDefault="000D6DBB">
            <w:r>
              <w:t>20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ACA85B6" w14:textId="77777777" w:rsidR="00380DC1" w:rsidRDefault="000D6DBB">
            <w:r>
              <w:t>0</w:t>
            </w:r>
          </w:p>
        </w:tc>
      </w:tr>
      <w:tr w:rsidR="00380DC1" w14:paraId="2CDFE3A0"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B6B60" w14:textId="77777777" w:rsidR="00380DC1" w:rsidRDefault="000D6DBB">
            <w:r>
              <w:t>Cambon-Binder (2018)</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9C2F91A"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7DB08E6"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8F15112" w14:textId="77777777" w:rsidR="00380DC1" w:rsidRDefault="000D6DBB">
            <w:r>
              <w:t>18</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CC0007F" w14:textId="77777777" w:rsidR="00380DC1" w:rsidRDefault="000D6DBB">
            <w:r>
              <w:t>0</w:t>
            </w:r>
          </w:p>
        </w:tc>
      </w:tr>
      <w:tr w:rsidR="00380DC1" w14:paraId="27F5BD0F"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C42A6" w14:textId="77777777" w:rsidR="00380DC1" w:rsidRDefault="000D6DBB">
            <w:r>
              <w:lastRenderedPageBreak/>
              <w:t>Tunku-Naziha (2017)</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105A5C2"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0B4D9F1"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519E3EC" w14:textId="77777777" w:rsidR="00380DC1" w:rsidRDefault="000D6DBB">
            <w:r>
              <w:t>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D498165" w14:textId="77777777" w:rsidR="00380DC1" w:rsidRDefault="000D6DBB">
            <w:r>
              <w:t>7</w:t>
            </w:r>
          </w:p>
        </w:tc>
      </w:tr>
      <w:tr w:rsidR="00380DC1" w14:paraId="04716BB5"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2B939" w14:textId="77777777" w:rsidR="00380DC1" w:rsidRDefault="000D6DBB">
            <w:r>
              <w:t>Usman (2017)</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B689233"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5BDAE34"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8D0EE84" w14:textId="77777777" w:rsidR="00380DC1" w:rsidRDefault="000D6DBB">
            <w:r>
              <w:t>16</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25AE78A" w14:textId="77777777" w:rsidR="00380DC1" w:rsidRDefault="000D6DBB">
            <w:r>
              <w:t>18</w:t>
            </w:r>
          </w:p>
        </w:tc>
      </w:tr>
      <w:tr w:rsidR="00380DC1" w14:paraId="3B182D79"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DB8AD" w14:textId="77777777" w:rsidR="00380DC1" w:rsidRDefault="000D6DBB">
            <w:r>
              <w:t>Louahem (2016)</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0E287FB" w14:textId="77777777" w:rsidR="00380DC1" w:rsidRDefault="000D6DBB">
            <w:r>
              <w:t>90 minutes (45-140)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D879ECC"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6E3C045" w14:textId="77777777" w:rsidR="00380DC1" w:rsidRDefault="000D6DBB">
            <w:r>
              <w:t>60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A53C779" w14:textId="77777777" w:rsidR="00380DC1" w:rsidRDefault="000D6DBB">
            <w:r>
              <w:t>3</w:t>
            </w:r>
          </w:p>
        </w:tc>
      </w:tr>
      <w:tr w:rsidR="00380DC1" w14:paraId="014DFDF7"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53D7F" w14:textId="77777777" w:rsidR="00380DC1" w:rsidRDefault="000D6DBB">
            <w:r>
              <w:t>Wegmann (2014)</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D64F000"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458190E"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2C5D486" w14:textId="77777777" w:rsidR="00380DC1" w:rsidRDefault="000D6DBB">
            <w:r>
              <w:t>34</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A76F97D" w14:textId="77777777" w:rsidR="00380DC1" w:rsidRDefault="000D6DBB">
            <w:r>
              <w:t>2</w:t>
            </w:r>
          </w:p>
        </w:tc>
      </w:tr>
      <w:tr w:rsidR="00380DC1" w14:paraId="31D9D158"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4A022" w14:textId="77777777" w:rsidR="00380DC1" w:rsidRDefault="000D6DBB">
            <w:r>
              <w:t>Scannell (2013)</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A50030F" w14:textId="77777777" w:rsidR="00380DC1" w:rsidRDefault="000D6DBB">
            <w:r>
              <w:t>7 hours (2-15)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A921919" w14:textId="77777777" w:rsidR="00380DC1" w:rsidRDefault="000D6DBB">
            <w:r>
              <w:t>Consultant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1D9B08B" w14:textId="77777777" w:rsidR="00380DC1" w:rsidRDefault="000D6DBB">
            <w:r>
              <w:t>20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756A3E1" w14:textId="77777777" w:rsidR="00380DC1" w:rsidRDefault="000D6DBB">
            <w:r>
              <w:t>0</w:t>
            </w:r>
          </w:p>
        </w:tc>
      </w:tr>
      <w:tr w:rsidR="00380DC1" w14:paraId="626FB0C5"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40F84F" w14:textId="77777777" w:rsidR="00380DC1" w:rsidRDefault="000D6DBB">
            <w:r>
              <w:t>Valentini (2013)</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382B249"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7FE6E37"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6D709B3" w14:textId="77777777" w:rsidR="00380DC1" w:rsidRDefault="000D6DBB">
            <w:r>
              <w:t>4</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29BEA12" w14:textId="77777777" w:rsidR="00380DC1" w:rsidRDefault="000D6DBB">
            <w:r>
              <w:t>4</w:t>
            </w:r>
          </w:p>
        </w:tc>
      </w:tr>
      <w:tr w:rsidR="00380DC1" w14:paraId="76656CD4"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D55B2" w14:textId="77777777" w:rsidR="00380DC1" w:rsidRDefault="000D6DBB">
            <w:r>
              <w:t>Soh (2013)</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32D8F97" w14:textId="77777777" w:rsidR="00380DC1" w:rsidRDefault="000D6DBB">
            <w:r>
              <w:t>All within 6 hours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5EA6C80"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D511967" w14:textId="77777777" w:rsidR="00380DC1" w:rsidRDefault="000D6DBB">
            <w:r>
              <w:t>33</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B487962" w14:textId="77777777" w:rsidR="00380DC1" w:rsidRDefault="000D6DBB">
            <w:r>
              <w:t>4</w:t>
            </w:r>
          </w:p>
        </w:tc>
      </w:tr>
      <w:tr w:rsidR="00380DC1" w14:paraId="79C48438"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0D051E" w14:textId="77777777" w:rsidR="00380DC1" w:rsidRDefault="000D6DBB">
            <w:r>
              <w:t>Ramesh (2011)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A8A0C5F" w14:textId="77777777" w:rsidR="00380DC1" w:rsidRDefault="000D6DBB">
            <w:r>
              <w:t>108 minutes (45-135)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D093C06"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650B622" w14:textId="77777777" w:rsidR="00380DC1" w:rsidRDefault="000D6DBB">
            <w:r>
              <w:t>15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167E4E2" w14:textId="77777777" w:rsidR="00380DC1" w:rsidRDefault="000D6DBB">
            <w:r>
              <w:t>0</w:t>
            </w:r>
          </w:p>
        </w:tc>
      </w:tr>
      <w:tr w:rsidR="00380DC1" w14:paraId="41A606C0" w14:textId="77777777">
        <w:trPr>
          <w:trHeight w:val="99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115B8C" w14:textId="77777777" w:rsidR="00380DC1" w:rsidRDefault="000D6DBB">
            <w:r>
              <w:t>Choi (2010)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BF1BF6F" w14:textId="77777777" w:rsidR="00380DC1" w:rsidRDefault="000D6DBB">
            <w:r>
              <w:t>10.7 hours from injury (4-24)</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449DA4C"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0485F56" w14:textId="77777777" w:rsidR="00380DC1" w:rsidRDefault="000D6DBB">
            <w:r>
              <w:t>23</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37E5C42" w14:textId="77777777" w:rsidR="00380DC1" w:rsidRDefault="000D6DBB">
            <w:r>
              <w:t>1</w:t>
            </w:r>
          </w:p>
        </w:tc>
      </w:tr>
      <w:tr w:rsidR="00380DC1" w14:paraId="5AACA55E" w14:textId="77777777">
        <w:trPr>
          <w:trHeight w:val="99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DC520" w14:textId="77777777" w:rsidR="00380DC1" w:rsidRDefault="000D6DBB">
            <w:r>
              <w:t>Mangat (2009)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D601A24" w14:textId="77777777" w:rsidR="00380DC1" w:rsidRDefault="000D6DBB">
            <w:r>
              <w:t>6 hours (median, 3-29)</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AD7B5CA" w14:textId="77777777" w:rsidR="00380DC1" w:rsidRDefault="000D6DBB">
            <w:r>
              <w:t>Consultant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065D0A3" w14:textId="77777777" w:rsidR="00380DC1" w:rsidRDefault="000D6DBB">
            <w:r>
              <w:t>7</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D01D747" w14:textId="77777777" w:rsidR="00380DC1" w:rsidRDefault="000D6DBB">
            <w:r>
              <w:t>12</w:t>
            </w:r>
          </w:p>
        </w:tc>
      </w:tr>
      <w:tr w:rsidR="00380DC1" w14:paraId="62A32A52"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0FA8A" w14:textId="77777777" w:rsidR="00380DC1" w:rsidRDefault="000D6DBB">
            <w:r>
              <w:t>Korompillas (2009)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9A84F7C" w14:textId="77777777" w:rsidR="00380DC1" w:rsidRDefault="000D6DBB">
            <w:r>
              <w:t>90 minutes (45-130)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8FE093D"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4B51DB0" w14:textId="77777777" w:rsidR="00380DC1" w:rsidRDefault="000D6DBB">
            <w: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340A915" w14:textId="77777777" w:rsidR="00380DC1" w:rsidRDefault="000D6DBB">
            <w:r>
              <w:t>4</w:t>
            </w:r>
          </w:p>
        </w:tc>
      </w:tr>
      <w:tr w:rsidR="00380DC1" w14:paraId="2C039048" w14:textId="77777777">
        <w:trPr>
          <w:trHeight w:val="175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B85A0" w14:textId="77777777" w:rsidR="00380DC1" w:rsidRDefault="000D6DBB">
            <w:r>
              <w:t>Luria (2007)</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16222F0" w14:textId="77777777" w:rsidR="00380DC1" w:rsidRDefault="000D6DBB">
            <w:r>
              <w:t>3 hours (40 minutes - 10 hours 15 mins) * whole series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CE34CE5"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709C2D6" w14:textId="77777777" w:rsidR="00380DC1" w:rsidRDefault="000D6DBB">
            <w:r>
              <w:t>4</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C8456D1" w14:textId="77777777" w:rsidR="00380DC1" w:rsidRDefault="000D6DBB">
            <w:r>
              <w:t>7</w:t>
            </w:r>
          </w:p>
        </w:tc>
      </w:tr>
      <w:tr w:rsidR="00380DC1" w14:paraId="48FBAEAF"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C2D37B" w14:textId="77777777" w:rsidR="00380DC1" w:rsidRDefault="000D6DBB">
            <w:r>
              <w:lastRenderedPageBreak/>
              <w:t>Ghasemzadeh (2002)</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037C770"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6EADE8A"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B683F95" w14:textId="77777777" w:rsidR="00380DC1" w:rsidRDefault="000D6DBB">
            <w:r>
              <w:t>17</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95BFCBD" w14:textId="77777777" w:rsidR="00380DC1" w:rsidRDefault="000D6DBB">
            <w:r>
              <w:t>2</w:t>
            </w:r>
          </w:p>
        </w:tc>
      </w:tr>
      <w:tr w:rsidR="00380DC1" w14:paraId="37CA58EB" w14:textId="77777777">
        <w:trPr>
          <w:trHeight w:val="7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9491C" w14:textId="77777777" w:rsidR="00380DC1" w:rsidRDefault="000D6DBB">
            <w:r>
              <w:t>Sabharwal (1997)</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426B9B3" w14:textId="77777777" w:rsidR="00380DC1" w:rsidRDefault="000D6DBB">
            <w:r>
              <w:t>“early”</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CAECBB0"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8C8F999" w14:textId="77777777" w:rsidR="00380DC1" w:rsidRDefault="000D6DBB">
            <w: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11C5A8C" w14:textId="77777777" w:rsidR="00380DC1" w:rsidRDefault="000D6DBB">
            <w:r>
              <w:t>12</w:t>
            </w:r>
          </w:p>
        </w:tc>
      </w:tr>
      <w:tr w:rsidR="00380DC1" w14:paraId="5B318C97" w14:textId="77777777">
        <w:trPr>
          <w:trHeight w:val="4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C201B7" w14:textId="77777777" w:rsidR="00380DC1" w:rsidRDefault="000D6DBB">
            <w:r>
              <w:t>Garbuz (1996)</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5C8C6AF" w14:textId="77777777" w:rsidR="00380DC1" w:rsidRDefault="000D6DBB">
            <w: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27B156C" w14:textId="77777777" w:rsidR="00380DC1" w:rsidRDefault="000D6DBB">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6F18ECD" w14:textId="77777777" w:rsidR="00380DC1" w:rsidRDefault="000D6DBB">
            <w:r>
              <w:t>11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C001BA5" w14:textId="77777777" w:rsidR="00380DC1" w:rsidRDefault="000D6DBB">
            <w:r>
              <w:t>5</w:t>
            </w:r>
          </w:p>
        </w:tc>
      </w:tr>
    </w:tbl>
    <w:p w14:paraId="16EB5C3E" w14:textId="77777777" w:rsidR="00380DC1" w:rsidRDefault="000D6DBB">
      <w:r>
        <w:t xml:space="preserve"> </w:t>
      </w:r>
    </w:p>
    <w:p w14:paraId="5E3E72C4" w14:textId="77777777" w:rsidR="00380DC1" w:rsidRDefault="00380DC1">
      <w:pPr>
        <w:rPr>
          <w:b/>
        </w:rPr>
      </w:pPr>
    </w:p>
    <w:p w14:paraId="1CC5A48B" w14:textId="77777777" w:rsidR="00380DC1" w:rsidRDefault="00380DC1">
      <w:pPr>
        <w:rPr>
          <w:b/>
        </w:rPr>
      </w:pPr>
    </w:p>
    <w:p w14:paraId="65462C14" w14:textId="77777777" w:rsidR="00380DC1" w:rsidRDefault="00380DC1">
      <w:pPr>
        <w:rPr>
          <w:b/>
        </w:rPr>
      </w:pPr>
    </w:p>
    <w:p w14:paraId="5015F553" w14:textId="77777777" w:rsidR="00380DC1" w:rsidRDefault="00380DC1">
      <w:pPr>
        <w:rPr>
          <w:b/>
        </w:rPr>
      </w:pPr>
    </w:p>
    <w:p w14:paraId="757146DE" w14:textId="77777777" w:rsidR="00380DC1" w:rsidRDefault="00380DC1">
      <w:pPr>
        <w:rPr>
          <w:b/>
        </w:rPr>
      </w:pPr>
    </w:p>
    <w:p w14:paraId="15B8AB10" w14:textId="77777777" w:rsidR="00380DC1" w:rsidRDefault="00380DC1">
      <w:pPr>
        <w:rPr>
          <w:b/>
        </w:rPr>
      </w:pPr>
    </w:p>
    <w:p w14:paraId="68873464" w14:textId="77777777" w:rsidR="00380DC1" w:rsidRDefault="00380DC1">
      <w:pPr>
        <w:rPr>
          <w:b/>
        </w:rPr>
      </w:pPr>
    </w:p>
    <w:p w14:paraId="25F1C748" w14:textId="77777777" w:rsidR="00380DC1" w:rsidRDefault="00380DC1">
      <w:pPr>
        <w:rPr>
          <w:b/>
        </w:rPr>
      </w:pPr>
    </w:p>
    <w:p w14:paraId="4776DEA9" w14:textId="77777777" w:rsidR="00380DC1" w:rsidRDefault="00380DC1">
      <w:pPr>
        <w:rPr>
          <w:b/>
        </w:rPr>
      </w:pPr>
    </w:p>
    <w:p w14:paraId="3648DA81" w14:textId="77777777" w:rsidR="00380DC1" w:rsidRDefault="00380DC1">
      <w:pPr>
        <w:rPr>
          <w:b/>
        </w:rPr>
      </w:pPr>
    </w:p>
    <w:p w14:paraId="23F349ED" w14:textId="77777777" w:rsidR="00380DC1" w:rsidRDefault="00380DC1">
      <w:pPr>
        <w:rPr>
          <w:b/>
        </w:rPr>
      </w:pPr>
    </w:p>
    <w:p w14:paraId="4767D261" w14:textId="77777777" w:rsidR="00380DC1" w:rsidRDefault="00380DC1">
      <w:pPr>
        <w:rPr>
          <w:b/>
        </w:rPr>
      </w:pPr>
    </w:p>
    <w:p w14:paraId="74FE9F70" w14:textId="77777777" w:rsidR="00380DC1" w:rsidRDefault="00380DC1">
      <w:pPr>
        <w:rPr>
          <w:b/>
        </w:rPr>
      </w:pPr>
    </w:p>
    <w:p w14:paraId="67378179" w14:textId="77777777" w:rsidR="00380DC1" w:rsidRDefault="00380DC1">
      <w:pPr>
        <w:rPr>
          <w:b/>
        </w:rPr>
      </w:pPr>
    </w:p>
    <w:p w14:paraId="576EED7A" w14:textId="77777777" w:rsidR="00380DC1" w:rsidRDefault="00380DC1">
      <w:pPr>
        <w:rPr>
          <w:b/>
        </w:rPr>
      </w:pPr>
    </w:p>
    <w:p w14:paraId="55993816" w14:textId="77777777" w:rsidR="00380DC1" w:rsidRDefault="00380DC1">
      <w:pPr>
        <w:rPr>
          <w:b/>
        </w:rPr>
      </w:pPr>
    </w:p>
    <w:p w14:paraId="72098ADE" w14:textId="77777777" w:rsidR="00380DC1" w:rsidRDefault="00380DC1">
      <w:pPr>
        <w:rPr>
          <w:b/>
        </w:rPr>
      </w:pPr>
    </w:p>
    <w:p w14:paraId="73214F8C" w14:textId="77777777" w:rsidR="00380DC1" w:rsidRDefault="00380DC1">
      <w:pPr>
        <w:rPr>
          <w:b/>
        </w:rPr>
      </w:pPr>
    </w:p>
    <w:p w14:paraId="5FF59316" w14:textId="77777777" w:rsidR="00380DC1" w:rsidRDefault="00380DC1">
      <w:pPr>
        <w:rPr>
          <w:b/>
        </w:rPr>
      </w:pPr>
    </w:p>
    <w:p w14:paraId="6B189C1D" w14:textId="77777777" w:rsidR="00380DC1" w:rsidRDefault="00380DC1">
      <w:pPr>
        <w:rPr>
          <w:b/>
        </w:rPr>
      </w:pPr>
    </w:p>
    <w:p w14:paraId="2A29FEAC" w14:textId="77777777" w:rsidR="00380DC1" w:rsidRDefault="00380DC1">
      <w:pPr>
        <w:rPr>
          <w:b/>
        </w:rPr>
      </w:pPr>
    </w:p>
    <w:p w14:paraId="281BC2F6" w14:textId="77777777" w:rsidR="00380DC1" w:rsidRDefault="00380DC1">
      <w:pPr>
        <w:rPr>
          <w:b/>
        </w:rPr>
      </w:pPr>
    </w:p>
    <w:p w14:paraId="4C130CDE" w14:textId="77777777" w:rsidR="00380DC1" w:rsidRDefault="00380DC1">
      <w:pPr>
        <w:rPr>
          <w:b/>
        </w:rPr>
      </w:pPr>
    </w:p>
    <w:p w14:paraId="11E16EA7" w14:textId="77777777" w:rsidR="00380DC1" w:rsidRDefault="00380DC1">
      <w:pPr>
        <w:rPr>
          <w:b/>
        </w:rPr>
      </w:pPr>
    </w:p>
    <w:p w14:paraId="105EB385" w14:textId="77777777" w:rsidR="00380DC1" w:rsidRDefault="00380DC1">
      <w:pPr>
        <w:rPr>
          <w:b/>
        </w:rPr>
      </w:pPr>
    </w:p>
    <w:p w14:paraId="1C19A74C" w14:textId="77777777" w:rsidR="00380DC1" w:rsidRDefault="00380DC1">
      <w:pPr>
        <w:rPr>
          <w:b/>
        </w:rPr>
      </w:pPr>
    </w:p>
    <w:p w14:paraId="1F33C802" w14:textId="77777777" w:rsidR="00380DC1" w:rsidRDefault="00380DC1">
      <w:pPr>
        <w:rPr>
          <w:b/>
        </w:rPr>
      </w:pPr>
    </w:p>
    <w:p w14:paraId="208CAD73" w14:textId="77777777" w:rsidR="00380DC1" w:rsidRDefault="00380DC1">
      <w:pPr>
        <w:rPr>
          <w:b/>
        </w:rPr>
      </w:pPr>
    </w:p>
    <w:p w14:paraId="4FE6DB82" w14:textId="77777777" w:rsidR="00380DC1" w:rsidRDefault="00380DC1">
      <w:pPr>
        <w:rPr>
          <w:b/>
        </w:rPr>
      </w:pPr>
    </w:p>
    <w:p w14:paraId="667FF60C" w14:textId="77777777" w:rsidR="00380DC1" w:rsidRDefault="00380DC1">
      <w:pPr>
        <w:rPr>
          <w:b/>
        </w:rPr>
      </w:pPr>
    </w:p>
    <w:p w14:paraId="560F12CF" w14:textId="77777777" w:rsidR="00380DC1" w:rsidRDefault="00380DC1">
      <w:pPr>
        <w:rPr>
          <w:b/>
        </w:rPr>
      </w:pPr>
    </w:p>
    <w:p w14:paraId="1B5170FC" w14:textId="77777777" w:rsidR="00380DC1" w:rsidRDefault="00380DC1">
      <w:pPr>
        <w:rPr>
          <w:b/>
        </w:rPr>
      </w:pPr>
    </w:p>
    <w:p w14:paraId="1E682899" w14:textId="77777777" w:rsidR="00380DC1" w:rsidRDefault="00380DC1">
      <w:pPr>
        <w:rPr>
          <w:b/>
        </w:rPr>
      </w:pPr>
    </w:p>
    <w:p w14:paraId="1CEA4023" w14:textId="77777777" w:rsidR="00380DC1" w:rsidRDefault="00380DC1">
      <w:pPr>
        <w:rPr>
          <w:b/>
        </w:rPr>
      </w:pPr>
    </w:p>
    <w:p w14:paraId="61AB4E49" w14:textId="77777777" w:rsidR="00380DC1" w:rsidRDefault="00380DC1">
      <w:pPr>
        <w:rPr>
          <w:b/>
        </w:rPr>
      </w:pPr>
    </w:p>
    <w:p w14:paraId="03E742FB" w14:textId="77777777" w:rsidR="00380DC1" w:rsidRDefault="00380DC1">
      <w:pPr>
        <w:rPr>
          <w:b/>
        </w:rPr>
      </w:pPr>
    </w:p>
    <w:p w14:paraId="5A013F58" w14:textId="77777777" w:rsidR="00380DC1" w:rsidRDefault="00380DC1">
      <w:pPr>
        <w:rPr>
          <w:b/>
        </w:rPr>
      </w:pPr>
    </w:p>
    <w:p w14:paraId="7CE7FA97" w14:textId="77777777" w:rsidR="00380DC1" w:rsidRDefault="00380DC1">
      <w:pPr>
        <w:rPr>
          <w:b/>
        </w:rPr>
      </w:pPr>
    </w:p>
    <w:p w14:paraId="6A857B13" w14:textId="77777777" w:rsidR="00380DC1" w:rsidRDefault="000D6DBB">
      <w:pPr>
        <w:rPr>
          <w:b/>
        </w:rPr>
      </w:pPr>
      <w:r>
        <w:rPr>
          <w:b/>
        </w:rPr>
        <w:t>Table 4 - Indications for vascular exploration</w:t>
      </w:r>
    </w:p>
    <w:p w14:paraId="1DCF6A6F" w14:textId="77777777" w:rsidR="00380DC1" w:rsidRDefault="000D6DBB">
      <w:r>
        <w:t xml:space="preserve"> </w:t>
      </w:r>
    </w:p>
    <w:tbl>
      <w:tblPr>
        <w:tblStyle w:val="a2"/>
        <w:tblW w:w="69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90"/>
        <w:gridCol w:w="3300"/>
      </w:tblGrid>
      <w:tr w:rsidR="00380DC1" w14:paraId="65C4EBD4" w14:textId="77777777">
        <w:trPr>
          <w:trHeight w:val="480"/>
        </w:trPr>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2F8B2" w14:textId="77777777" w:rsidR="00380DC1" w:rsidRDefault="000D6DBB">
            <w:r>
              <w:t>No pulse after reduction</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7B8C5E" w14:textId="77777777" w:rsidR="00380DC1" w:rsidRDefault="000D6DBB">
            <w:r>
              <w:t>26</w:t>
            </w:r>
          </w:p>
        </w:tc>
      </w:tr>
      <w:tr w:rsidR="00380DC1" w14:paraId="099B05B9"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8239E" w14:textId="77777777" w:rsidR="00380DC1" w:rsidRDefault="000D6DBB">
            <w:r>
              <w:t>Angiographic findings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3D9B4B0D" w14:textId="77777777" w:rsidR="00380DC1" w:rsidRDefault="000D6DBB">
            <w:r>
              <w:t>14</w:t>
            </w:r>
          </w:p>
        </w:tc>
      </w:tr>
      <w:tr w:rsidR="00380DC1" w14:paraId="6DAC8598"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372F13" w14:textId="77777777" w:rsidR="00380DC1" w:rsidRDefault="000D6DBB">
            <w:r>
              <w:t>Not defined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2F15AD77" w14:textId="77777777" w:rsidR="00380DC1" w:rsidRDefault="000D6DBB">
            <w:r>
              <w:t>8</w:t>
            </w:r>
          </w:p>
        </w:tc>
      </w:tr>
      <w:tr w:rsidR="00380DC1" w14:paraId="56DC7D21" w14:textId="77777777">
        <w:trPr>
          <w:trHeight w:val="735"/>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E107B" w14:textId="77777777" w:rsidR="00380DC1" w:rsidRDefault="000D6DBB">
            <w:r>
              <w:t>Absent signal on Dopper US pre reduction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7B1B06B0" w14:textId="77777777" w:rsidR="00380DC1" w:rsidRDefault="000D6DBB">
            <w:r>
              <w:t>7</w:t>
            </w:r>
          </w:p>
        </w:tc>
      </w:tr>
      <w:tr w:rsidR="00380DC1" w14:paraId="42890447"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94A1B" w14:textId="77777777" w:rsidR="00380DC1" w:rsidRDefault="000D6DBB">
            <w:r>
              <w:t>Dysvascular after CRPP</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565CD5F5" w14:textId="77777777" w:rsidR="00380DC1" w:rsidRDefault="000D6DBB">
            <w:r>
              <w:t>6</w:t>
            </w:r>
          </w:p>
        </w:tc>
      </w:tr>
      <w:tr w:rsidR="00380DC1" w14:paraId="4027C6B3" w14:textId="77777777">
        <w:trPr>
          <w:trHeight w:val="735"/>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75DD54" w14:textId="77777777" w:rsidR="00380DC1" w:rsidRDefault="000D6DBB">
            <w:r>
              <w:t>Persistently absent pulse after reduction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4DB8A892" w14:textId="77777777" w:rsidR="00380DC1" w:rsidRDefault="000D6DBB">
            <w:r>
              <w:t>6</w:t>
            </w:r>
          </w:p>
        </w:tc>
      </w:tr>
      <w:tr w:rsidR="00380DC1" w14:paraId="7ADACC55"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FE9CD0" w14:textId="77777777" w:rsidR="00380DC1" w:rsidRDefault="000D6DBB">
            <w:r>
              <w:t>No pulse 24 hours after CRPP</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52D2C4F5" w14:textId="77777777" w:rsidR="00380DC1" w:rsidRDefault="000D6DBB">
            <w:r>
              <w:t>4</w:t>
            </w:r>
          </w:p>
        </w:tc>
      </w:tr>
      <w:tr w:rsidR="00380DC1" w14:paraId="4E18E7D6" w14:textId="77777777">
        <w:trPr>
          <w:trHeight w:val="735"/>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DDD735" w14:textId="77777777" w:rsidR="00380DC1" w:rsidRDefault="000D6DBB">
            <w:r>
              <w:t>Absent pulse oximeter waveform after reduction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7795EFAE" w14:textId="77777777" w:rsidR="00380DC1" w:rsidRDefault="000D6DBB">
            <w:r>
              <w:t>4</w:t>
            </w:r>
          </w:p>
        </w:tc>
      </w:tr>
      <w:tr w:rsidR="00380DC1" w14:paraId="4D41534E" w14:textId="77777777">
        <w:trPr>
          <w:trHeight w:val="735"/>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2DFE0" w14:textId="77777777" w:rsidR="00380DC1" w:rsidRDefault="000D6DBB">
            <w:r>
              <w:t>Lost pulse within 6 hours of reduction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33D353C4" w14:textId="77777777" w:rsidR="00380DC1" w:rsidRDefault="000D6DBB">
            <w:r>
              <w:t>3</w:t>
            </w:r>
          </w:p>
        </w:tc>
      </w:tr>
      <w:tr w:rsidR="00380DC1" w14:paraId="67E07158" w14:textId="77777777">
        <w:trPr>
          <w:trHeight w:val="735"/>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5ADA7" w14:textId="77777777" w:rsidR="00380DC1" w:rsidRDefault="000D6DBB">
            <w:r>
              <w:t>CCDS severe spasm and displacement of artery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6683C319" w14:textId="77777777" w:rsidR="00380DC1" w:rsidRDefault="000D6DBB">
            <w:r>
              <w:t>3</w:t>
            </w:r>
          </w:p>
        </w:tc>
      </w:tr>
      <w:tr w:rsidR="00380DC1" w14:paraId="432DBF10"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691FF3" w14:textId="77777777" w:rsidR="00380DC1" w:rsidRDefault="000D6DBB">
            <w:r>
              <w:t>Compartment syndrome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63FB8517" w14:textId="77777777" w:rsidR="00380DC1" w:rsidRDefault="000D6DBB">
            <w:r>
              <w:t>2</w:t>
            </w:r>
          </w:p>
        </w:tc>
      </w:tr>
      <w:tr w:rsidR="00380DC1" w14:paraId="03D3F93B"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79E61" w14:textId="77777777" w:rsidR="00380DC1" w:rsidRDefault="000D6DBB">
            <w:r>
              <w:t>Coexisting nerve injury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3853D9B6" w14:textId="77777777" w:rsidR="00380DC1" w:rsidRDefault="000D6DBB">
            <w:r>
              <w:t>2</w:t>
            </w:r>
          </w:p>
        </w:tc>
      </w:tr>
      <w:tr w:rsidR="00380DC1" w14:paraId="1E9D4818" w14:textId="77777777">
        <w:trPr>
          <w:trHeight w:val="735"/>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D054D" w14:textId="77777777" w:rsidR="00380DC1" w:rsidRDefault="000D6DBB">
            <w:r>
              <w:t>CCDS intimal-medial disruption with thrombosis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6C915601" w14:textId="77777777" w:rsidR="00380DC1" w:rsidRDefault="000D6DBB">
            <w:r>
              <w:t>1</w:t>
            </w:r>
          </w:p>
        </w:tc>
      </w:tr>
      <w:tr w:rsidR="00380DC1" w14:paraId="1E53D746"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E39192" w14:textId="77777777" w:rsidR="00380DC1" w:rsidRDefault="000D6DBB">
            <w:r>
              <w:t>Unable to reduce fracture closed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3F544124" w14:textId="77777777" w:rsidR="00380DC1" w:rsidRDefault="000D6DBB">
            <w:r>
              <w:t>1</w:t>
            </w:r>
          </w:p>
        </w:tc>
      </w:tr>
      <w:tr w:rsidR="00380DC1" w14:paraId="6BD5B29E" w14:textId="77777777">
        <w:trPr>
          <w:trHeight w:val="480"/>
        </w:trPr>
        <w:tc>
          <w:tcPr>
            <w:tcW w:w="3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66010" w14:textId="77777777" w:rsidR="00380DC1" w:rsidRDefault="000D6DBB">
            <w:r>
              <w:lastRenderedPageBreak/>
              <w:t>Open fracture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0550122B" w14:textId="77777777" w:rsidR="00380DC1" w:rsidRDefault="000D6DBB">
            <w:r>
              <w:t>1</w:t>
            </w:r>
          </w:p>
        </w:tc>
      </w:tr>
    </w:tbl>
    <w:p w14:paraId="00323DAE" w14:textId="77777777" w:rsidR="00380DC1" w:rsidRDefault="000D6DBB">
      <w:r>
        <w:t xml:space="preserve"> </w:t>
      </w:r>
    </w:p>
    <w:p w14:paraId="2274ED71" w14:textId="77777777" w:rsidR="00380DC1" w:rsidRDefault="000D6DBB">
      <w:r>
        <w:t xml:space="preserve"> </w:t>
      </w:r>
    </w:p>
    <w:p w14:paraId="7AC5C87D" w14:textId="77777777" w:rsidR="00380DC1" w:rsidRDefault="000D6DBB">
      <w:pPr>
        <w:rPr>
          <w:b/>
        </w:rPr>
      </w:pPr>
      <w:r>
        <w:rPr>
          <w:b/>
        </w:rPr>
        <w:t>Table 5 - Vascular Findings</w:t>
      </w:r>
    </w:p>
    <w:p w14:paraId="10A953BB" w14:textId="77777777" w:rsidR="00380DC1" w:rsidRDefault="000D6DBB">
      <w:r>
        <w:t xml:space="preserve"> </w:t>
      </w:r>
    </w:p>
    <w:tbl>
      <w:tblPr>
        <w:tblStyle w:val="a3"/>
        <w:tblW w:w="69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55"/>
        <w:gridCol w:w="3135"/>
      </w:tblGrid>
      <w:tr w:rsidR="00380DC1" w14:paraId="28C9D493" w14:textId="77777777">
        <w:trPr>
          <w:trHeight w:val="480"/>
        </w:trPr>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DEB33" w14:textId="77777777" w:rsidR="00380DC1" w:rsidRDefault="000D6DBB">
            <w:r>
              <w:t>Not Known</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34DB32" w14:textId="77777777" w:rsidR="00380DC1" w:rsidRDefault="000D6DBB">
            <w:r>
              <w:t>20</w:t>
            </w:r>
          </w:p>
        </w:tc>
      </w:tr>
      <w:tr w:rsidR="00380DC1" w14:paraId="251574BE"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CC2D9" w14:textId="77777777" w:rsidR="00380DC1" w:rsidRDefault="000D6DBB">
            <w:r>
              <w:t>Entrapped/tethered artery</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52FBE88E" w14:textId="77777777" w:rsidR="00380DC1" w:rsidRDefault="000D6DBB">
            <w:r>
              <w:t>25</w:t>
            </w:r>
          </w:p>
        </w:tc>
      </w:tr>
      <w:tr w:rsidR="00380DC1" w14:paraId="3CCFC159"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2C58BE" w14:textId="77777777" w:rsidR="00380DC1" w:rsidRDefault="000D6DBB">
            <w:r>
              <w:t>Entrapment and spasm</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175541F3" w14:textId="77777777" w:rsidR="00380DC1" w:rsidRDefault="000D6DBB">
            <w:r>
              <w:t>9</w:t>
            </w:r>
          </w:p>
        </w:tc>
      </w:tr>
      <w:tr w:rsidR="00380DC1" w14:paraId="6B713B36"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94468" w14:textId="77777777" w:rsidR="00380DC1" w:rsidRDefault="000D6DBB">
            <w:r>
              <w:t>Intimal lesions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50211C9" w14:textId="77777777" w:rsidR="00380DC1" w:rsidRDefault="000D6DBB">
            <w:r>
              <w:t>7</w:t>
            </w:r>
          </w:p>
        </w:tc>
      </w:tr>
      <w:tr w:rsidR="00380DC1" w14:paraId="054302A3" w14:textId="77777777">
        <w:trPr>
          <w:trHeight w:val="629"/>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F975BC" w14:textId="77777777" w:rsidR="00380DC1" w:rsidRDefault="000D6DBB">
            <w:r>
              <w:t>Thrombus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A269587" w14:textId="77777777" w:rsidR="00380DC1" w:rsidRDefault="000D6DBB">
            <w:r>
              <w:t>6</w:t>
            </w:r>
          </w:p>
        </w:tc>
      </w:tr>
      <w:tr w:rsidR="00380DC1" w14:paraId="23F58E66"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8C93B" w14:textId="77777777" w:rsidR="00380DC1" w:rsidRDefault="000D6DBB">
            <w:r>
              <w:t>Spasm</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FDCC81C" w14:textId="77777777" w:rsidR="00380DC1" w:rsidRDefault="000D6DBB">
            <w:r>
              <w:t>4</w:t>
            </w:r>
          </w:p>
        </w:tc>
      </w:tr>
      <w:tr w:rsidR="00380DC1" w14:paraId="096FD1E0"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4A9B0" w14:textId="77777777" w:rsidR="00380DC1" w:rsidRDefault="000D6DBB">
            <w:r>
              <w:t>Entrapment and thrombus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16CE751F" w14:textId="77777777" w:rsidR="00380DC1" w:rsidRDefault="000D6DBB">
            <w:r>
              <w:t>3</w:t>
            </w:r>
          </w:p>
        </w:tc>
      </w:tr>
      <w:tr w:rsidR="00380DC1" w14:paraId="5FF23F00"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326EA" w14:textId="77777777" w:rsidR="00380DC1" w:rsidRDefault="000D6DBB">
            <w:r>
              <w:t>Contused segment</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3C889CC0" w14:textId="77777777" w:rsidR="00380DC1" w:rsidRDefault="000D6DBB">
            <w:r>
              <w:t>2</w:t>
            </w:r>
          </w:p>
        </w:tc>
      </w:tr>
      <w:tr w:rsidR="00380DC1" w14:paraId="38570B8F"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7C740" w14:textId="77777777" w:rsidR="00380DC1" w:rsidRDefault="000D6DBB">
            <w:r>
              <w:t>Compression</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753E3CE" w14:textId="77777777" w:rsidR="00380DC1" w:rsidRDefault="000D6DBB">
            <w:r>
              <w:t>2</w:t>
            </w:r>
          </w:p>
        </w:tc>
      </w:tr>
      <w:tr w:rsidR="00380DC1" w14:paraId="3F085052"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634FDA" w14:textId="77777777" w:rsidR="00380DC1" w:rsidRDefault="000D6DBB">
            <w:r>
              <w:t>Kinking of artery</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42FB5568" w14:textId="77777777" w:rsidR="00380DC1" w:rsidRDefault="000D6DBB">
            <w:r>
              <w:t>2</w:t>
            </w:r>
          </w:p>
        </w:tc>
      </w:tr>
      <w:tr w:rsidR="00380DC1" w14:paraId="6A2EC5E4"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E35F4" w14:textId="77777777" w:rsidR="00380DC1" w:rsidRDefault="000D6DBB">
            <w:r>
              <w:t>Haematoma</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F689526" w14:textId="77777777" w:rsidR="00380DC1" w:rsidRDefault="000D6DBB">
            <w:r>
              <w:t>2</w:t>
            </w:r>
          </w:p>
        </w:tc>
      </w:tr>
      <w:tr w:rsidR="00380DC1" w14:paraId="3F6C1728"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ABC08" w14:textId="77777777" w:rsidR="00380DC1" w:rsidRDefault="000D6DBB">
            <w:r>
              <w:t>Transected/lacerated artery</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5CBC5094" w14:textId="77777777" w:rsidR="00380DC1" w:rsidRDefault="000D6DBB">
            <w:r>
              <w:t>2</w:t>
            </w:r>
          </w:p>
        </w:tc>
      </w:tr>
      <w:tr w:rsidR="00380DC1" w14:paraId="2AB1E86A" w14:textId="77777777">
        <w:trPr>
          <w:trHeight w:val="735"/>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127C2" w14:textId="77777777" w:rsidR="00380DC1" w:rsidRDefault="000D6DBB">
            <w:r>
              <w:t>Intimal-media disruption with thrombosis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D1F093A" w14:textId="77777777" w:rsidR="00380DC1" w:rsidRDefault="000D6DBB">
            <w:r>
              <w:t>1</w:t>
            </w:r>
          </w:p>
        </w:tc>
      </w:tr>
      <w:tr w:rsidR="00380DC1" w14:paraId="7226993C"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DE52E" w14:textId="77777777" w:rsidR="00380DC1" w:rsidRDefault="000D6DBB">
            <w:r>
              <w:t>Compartment syndrome</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29BDD1CE" w14:textId="77777777" w:rsidR="00380DC1" w:rsidRDefault="000D6DBB">
            <w:r>
              <w:t>1</w:t>
            </w:r>
          </w:p>
        </w:tc>
      </w:tr>
      <w:tr w:rsidR="00380DC1" w14:paraId="48789E52"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184FD" w14:textId="77777777" w:rsidR="00380DC1" w:rsidRDefault="000D6DBB">
            <w:r>
              <w:t>Entrapment, constriction and spasm</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79E7B0DA" w14:textId="77777777" w:rsidR="00380DC1" w:rsidRDefault="000D6DBB">
            <w:r>
              <w:t>1</w:t>
            </w:r>
          </w:p>
        </w:tc>
      </w:tr>
      <w:tr w:rsidR="00380DC1" w14:paraId="342F0048" w14:textId="77777777">
        <w:trPr>
          <w:trHeight w:val="735"/>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5E84D5" w14:textId="77777777" w:rsidR="00380DC1" w:rsidRDefault="000D6DBB">
            <w:r>
              <w:lastRenderedPageBreak/>
              <w:t>Tethered artery with small adventitial tear</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31ABF71" w14:textId="77777777" w:rsidR="00380DC1" w:rsidRDefault="000D6DBB">
            <w:r>
              <w:t>1</w:t>
            </w:r>
          </w:p>
        </w:tc>
      </w:tr>
      <w:tr w:rsidR="00380DC1" w14:paraId="16435958"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AA6C6" w14:textId="77777777" w:rsidR="00380DC1" w:rsidRDefault="000D6DBB">
            <w:r>
              <w:t>Spasm with adventitial haematoma</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214CB187" w14:textId="77777777" w:rsidR="00380DC1" w:rsidRDefault="000D6DBB">
            <w:r>
              <w:t>1</w:t>
            </w:r>
          </w:p>
        </w:tc>
      </w:tr>
      <w:tr w:rsidR="00380DC1" w14:paraId="3740FDE6" w14:textId="77777777">
        <w:trPr>
          <w:trHeight w:val="735"/>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73B85" w14:textId="77777777" w:rsidR="00380DC1" w:rsidRDefault="000D6DBB">
            <w:r>
              <w:t>Contusion, thrombosis and intimal tear</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664319C8" w14:textId="77777777" w:rsidR="00380DC1" w:rsidRDefault="000D6DBB">
            <w:r>
              <w:t>1</w:t>
            </w:r>
          </w:p>
        </w:tc>
      </w:tr>
      <w:tr w:rsidR="00380DC1" w14:paraId="3B1BA5B5"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93E24" w14:textId="77777777" w:rsidR="00380DC1" w:rsidRDefault="000D6DBB">
            <w:r>
              <w:t>Entrapment and intimal tear</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21B1BFE6" w14:textId="77777777" w:rsidR="00380DC1" w:rsidRDefault="000D6DBB">
            <w:r>
              <w:t>1</w:t>
            </w:r>
          </w:p>
        </w:tc>
      </w:tr>
      <w:tr w:rsidR="00380DC1" w14:paraId="077841D6" w14:textId="77777777">
        <w:trPr>
          <w:trHeight w:val="480"/>
        </w:trPr>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0F1B6" w14:textId="77777777" w:rsidR="00380DC1" w:rsidRDefault="000D6DBB">
            <w:r>
              <w:t>Thrombus and intimal flap</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5535AE9B" w14:textId="77777777" w:rsidR="00380DC1" w:rsidRDefault="000D6DBB">
            <w:r>
              <w:t>1</w:t>
            </w:r>
          </w:p>
        </w:tc>
      </w:tr>
    </w:tbl>
    <w:p w14:paraId="2B8253D5" w14:textId="77777777" w:rsidR="00380DC1" w:rsidRDefault="000D6DBB">
      <w:r>
        <w:t xml:space="preserve"> </w:t>
      </w:r>
    </w:p>
    <w:p w14:paraId="41D6E8D9" w14:textId="77777777" w:rsidR="00380DC1" w:rsidRDefault="00380DC1">
      <w:pPr>
        <w:rPr>
          <w:b/>
        </w:rPr>
      </w:pPr>
    </w:p>
    <w:p w14:paraId="6CAF97D5" w14:textId="77777777" w:rsidR="00380DC1" w:rsidRDefault="00380DC1">
      <w:pPr>
        <w:rPr>
          <w:b/>
        </w:rPr>
      </w:pPr>
    </w:p>
    <w:p w14:paraId="2760BFC4" w14:textId="77777777" w:rsidR="00380DC1" w:rsidRDefault="00380DC1">
      <w:pPr>
        <w:rPr>
          <w:b/>
        </w:rPr>
      </w:pPr>
    </w:p>
    <w:p w14:paraId="45A97F92" w14:textId="77777777" w:rsidR="00380DC1" w:rsidRDefault="00380DC1">
      <w:pPr>
        <w:rPr>
          <w:b/>
        </w:rPr>
      </w:pPr>
    </w:p>
    <w:p w14:paraId="128FD4D1" w14:textId="77777777" w:rsidR="00380DC1" w:rsidRDefault="00380DC1">
      <w:pPr>
        <w:rPr>
          <w:b/>
        </w:rPr>
      </w:pPr>
    </w:p>
    <w:p w14:paraId="32E4020F" w14:textId="77777777" w:rsidR="00380DC1" w:rsidRDefault="00380DC1">
      <w:pPr>
        <w:rPr>
          <w:b/>
        </w:rPr>
      </w:pPr>
    </w:p>
    <w:p w14:paraId="702FD2C3" w14:textId="77777777" w:rsidR="00380DC1" w:rsidRDefault="00380DC1">
      <w:pPr>
        <w:rPr>
          <w:b/>
        </w:rPr>
      </w:pPr>
    </w:p>
    <w:p w14:paraId="75B57075" w14:textId="77777777" w:rsidR="00380DC1" w:rsidRDefault="00380DC1">
      <w:pPr>
        <w:rPr>
          <w:b/>
        </w:rPr>
      </w:pPr>
    </w:p>
    <w:p w14:paraId="4CA82ED1" w14:textId="77777777" w:rsidR="00380DC1" w:rsidRDefault="00380DC1">
      <w:pPr>
        <w:rPr>
          <w:b/>
        </w:rPr>
      </w:pPr>
    </w:p>
    <w:p w14:paraId="6B18DA92" w14:textId="77777777" w:rsidR="00380DC1" w:rsidRDefault="00380DC1">
      <w:pPr>
        <w:rPr>
          <w:b/>
        </w:rPr>
      </w:pPr>
    </w:p>
    <w:p w14:paraId="3385FA4B" w14:textId="77777777" w:rsidR="00380DC1" w:rsidRDefault="00380DC1">
      <w:pPr>
        <w:rPr>
          <w:b/>
        </w:rPr>
      </w:pPr>
    </w:p>
    <w:p w14:paraId="35DFCE69" w14:textId="77777777" w:rsidR="00380DC1" w:rsidRDefault="00380DC1">
      <w:pPr>
        <w:rPr>
          <w:b/>
        </w:rPr>
      </w:pPr>
    </w:p>
    <w:p w14:paraId="65FE70B4" w14:textId="77777777" w:rsidR="00380DC1" w:rsidRDefault="00380DC1">
      <w:pPr>
        <w:rPr>
          <w:b/>
        </w:rPr>
      </w:pPr>
    </w:p>
    <w:p w14:paraId="6D368C12" w14:textId="77777777" w:rsidR="00380DC1" w:rsidRDefault="00380DC1">
      <w:pPr>
        <w:rPr>
          <w:b/>
        </w:rPr>
      </w:pPr>
    </w:p>
    <w:p w14:paraId="60A870D8" w14:textId="77777777" w:rsidR="00380DC1" w:rsidRDefault="00380DC1">
      <w:pPr>
        <w:rPr>
          <w:b/>
        </w:rPr>
      </w:pPr>
    </w:p>
    <w:p w14:paraId="38FDF44C" w14:textId="77777777" w:rsidR="00380DC1" w:rsidRDefault="00380DC1">
      <w:pPr>
        <w:rPr>
          <w:b/>
        </w:rPr>
      </w:pPr>
    </w:p>
    <w:p w14:paraId="0191DBAF" w14:textId="77777777" w:rsidR="00380DC1" w:rsidRDefault="00380DC1">
      <w:pPr>
        <w:rPr>
          <w:b/>
        </w:rPr>
      </w:pPr>
    </w:p>
    <w:p w14:paraId="53A57468" w14:textId="77777777" w:rsidR="00380DC1" w:rsidRDefault="00380DC1">
      <w:pPr>
        <w:rPr>
          <w:b/>
        </w:rPr>
      </w:pPr>
    </w:p>
    <w:p w14:paraId="0D6F9D97" w14:textId="77777777" w:rsidR="00380DC1" w:rsidRDefault="00380DC1">
      <w:pPr>
        <w:rPr>
          <w:b/>
        </w:rPr>
      </w:pPr>
    </w:p>
    <w:p w14:paraId="0DFD66B3" w14:textId="77777777" w:rsidR="00380DC1" w:rsidRDefault="00380DC1">
      <w:pPr>
        <w:rPr>
          <w:b/>
        </w:rPr>
      </w:pPr>
    </w:p>
    <w:p w14:paraId="4D59A762" w14:textId="77777777" w:rsidR="00380DC1" w:rsidRDefault="00380DC1">
      <w:pPr>
        <w:rPr>
          <w:b/>
        </w:rPr>
      </w:pPr>
    </w:p>
    <w:p w14:paraId="037749F3" w14:textId="77777777" w:rsidR="00380DC1" w:rsidRDefault="00380DC1">
      <w:pPr>
        <w:rPr>
          <w:b/>
        </w:rPr>
      </w:pPr>
    </w:p>
    <w:p w14:paraId="125C9F9C" w14:textId="77777777" w:rsidR="00380DC1" w:rsidRDefault="00380DC1">
      <w:pPr>
        <w:rPr>
          <w:b/>
        </w:rPr>
      </w:pPr>
    </w:p>
    <w:p w14:paraId="0663DD38" w14:textId="77777777" w:rsidR="00380DC1" w:rsidRDefault="00380DC1">
      <w:pPr>
        <w:rPr>
          <w:b/>
        </w:rPr>
      </w:pPr>
    </w:p>
    <w:p w14:paraId="402A7400" w14:textId="77777777" w:rsidR="00380DC1" w:rsidRDefault="00380DC1">
      <w:pPr>
        <w:rPr>
          <w:b/>
        </w:rPr>
      </w:pPr>
    </w:p>
    <w:p w14:paraId="37B108DB" w14:textId="77777777" w:rsidR="00380DC1" w:rsidRDefault="00380DC1">
      <w:pPr>
        <w:rPr>
          <w:b/>
        </w:rPr>
      </w:pPr>
    </w:p>
    <w:p w14:paraId="1DAD7FC5" w14:textId="77777777" w:rsidR="00380DC1" w:rsidRDefault="00380DC1">
      <w:pPr>
        <w:rPr>
          <w:b/>
        </w:rPr>
      </w:pPr>
    </w:p>
    <w:p w14:paraId="240B639D" w14:textId="77777777" w:rsidR="00380DC1" w:rsidRDefault="00380DC1">
      <w:pPr>
        <w:rPr>
          <w:b/>
        </w:rPr>
      </w:pPr>
    </w:p>
    <w:p w14:paraId="63F9369B" w14:textId="77777777" w:rsidR="00380DC1" w:rsidRDefault="00380DC1">
      <w:pPr>
        <w:rPr>
          <w:b/>
        </w:rPr>
      </w:pPr>
    </w:p>
    <w:p w14:paraId="6AB0B777" w14:textId="77777777" w:rsidR="00380DC1" w:rsidRDefault="00380DC1">
      <w:pPr>
        <w:rPr>
          <w:b/>
        </w:rPr>
      </w:pPr>
    </w:p>
    <w:p w14:paraId="187B444C" w14:textId="77777777" w:rsidR="00380DC1" w:rsidRDefault="00380DC1">
      <w:pPr>
        <w:rPr>
          <w:b/>
        </w:rPr>
      </w:pPr>
    </w:p>
    <w:p w14:paraId="4BF7D8F2" w14:textId="77777777" w:rsidR="00380DC1" w:rsidRDefault="00380DC1">
      <w:pPr>
        <w:rPr>
          <w:b/>
        </w:rPr>
      </w:pPr>
    </w:p>
    <w:p w14:paraId="7E4AA4BC" w14:textId="77777777" w:rsidR="00380DC1" w:rsidRDefault="00380DC1">
      <w:pPr>
        <w:rPr>
          <w:b/>
        </w:rPr>
      </w:pPr>
    </w:p>
    <w:p w14:paraId="109EC4EC" w14:textId="77777777" w:rsidR="00380DC1" w:rsidRDefault="00380DC1">
      <w:pPr>
        <w:rPr>
          <w:b/>
        </w:rPr>
      </w:pPr>
    </w:p>
    <w:p w14:paraId="35F558B1" w14:textId="77777777" w:rsidR="00380DC1" w:rsidRDefault="00380DC1">
      <w:pPr>
        <w:rPr>
          <w:b/>
        </w:rPr>
      </w:pPr>
    </w:p>
    <w:p w14:paraId="205858AB" w14:textId="77777777" w:rsidR="00380DC1" w:rsidRDefault="000D6DBB">
      <w:pPr>
        <w:rPr>
          <w:b/>
        </w:rPr>
      </w:pPr>
      <w:r>
        <w:rPr>
          <w:b/>
        </w:rPr>
        <w:t>Table 6 - Vascular Interventions</w:t>
      </w:r>
    </w:p>
    <w:p w14:paraId="784E4DD7" w14:textId="77777777" w:rsidR="00380DC1" w:rsidRDefault="000D6DBB">
      <w:r>
        <w:t xml:space="preserve"> </w:t>
      </w:r>
    </w:p>
    <w:tbl>
      <w:tblPr>
        <w:tblStyle w:val="a4"/>
        <w:tblW w:w="69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35"/>
        <w:gridCol w:w="3255"/>
      </w:tblGrid>
      <w:tr w:rsidR="00380DC1" w14:paraId="38D0A3BF" w14:textId="77777777">
        <w:trPr>
          <w:trHeight w:val="480"/>
        </w:trPr>
        <w:tc>
          <w:tcPr>
            <w:tcW w:w="3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D3A5F" w14:textId="77777777" w:rsidR="00380DC1" w:rsidRDefault="000D6DBB">
            <w:r>
              <w:t>Release of entrapped artery</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8545B8" w14:textId="77777777" w:rsidR="00380DC1" w:rsidRDefault="000D6DBB">
            <w:r>
              <w:t>30</w:t>
            </w:r>
          </w:p>
        </w:tc>
      </w:tr>
      <w:tr w:rsidR="00380DC1" w14:paraId="2B1C8F06"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26B28D" w14:textId="77777777" w:rsidR="00380DC1" w:rsidRDefault="000D6DBB">
            <w:r>
              <w:t>Not known</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29C8EBB" w14:textId="77777777" w:rsidR="00380DC1" w:rsidRDefault="000D6DBB">
            <w:r>
              <w:t>22</w:t>
            </w:r>
          </w:p>
        </w:tc>
      </w:tr>
      <w:tr w:rsidR="00380DC1" w14:paraId="1B65CCCE"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7B306" w14:textId="77777777" w:rsidR="00380DC1" w:rsidRDefault="000D6DBB">
            <w:r>
              <w:t>Interposition vein graft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198B987E" w14:textId="77777777" w:rsidR="00380DC1" w:rsidRDefault="000D6DBB">
            <w:r>
              <w:t>8</w:t>
            </w:r>
          </w:p>
        </w:tc>
      </w:tr>
      <w:tr w:rsidR="00380DC1" w14:paraId="1EB2DADA"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EAE33" w14:textId="77777777" w:rsidR="00380DC1" w:rsidRDefault="000D6DBB">
            <w:r>
              <w:t>Thrombectomy</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501DB4ED" w14:textId="77777777" w:rsidR="00380DC1" w:rsidRDefault="000D6DBB">
            <w:r>
              <w:t>4</w:t>
            </w:r>
          </w:p>
        </w:tc>
      </w:tr>
      <w:tr w:rsidR="00380DC1" w14:paraId="01797BC4"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82AAD2" w14:textId="77777777" w:rsidR="00380DC1" w:rsidRDefault="000D6DBB">
            <w:r>
              <w:t>Artery decompression, release and 1% papaverine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05E01B06" w14:textId="77777777" w:rsidR="00380DC1" w:rsidRDefault="000D6DBB">
            <w:r>
              <w:t>3</w:t>
            </w:r>
          </w:p>
        </w:tc>
      </w:tr>
      <w:tr w:rsidR="00380DC1" w14:paraId="22CB7617"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DC5BA" w14:textId="77777777" w:rsidR="00380DC1" w:rsidRDefault="000D6DBB">
            <w:r>
              <w:t>Vein patch</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55E73AE6" w14:textId="77777777" w:rsidR="00380DC1" w:rsidRDefault="000D6DBB">
            <w:r>
              <w:t>3</w:t>
            </w:r>
          </w:p>
        </w:tc>
      </w:tr>
      <w:tr w:rsidR="00380DC1" w14:paraId="400F742F"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E1B22" w14:textId="77777777" w:rsidR="00380DC1" w:rsidRDefault="000D6DBB">
            <w:r>
              <w:t>Excision of contused segment, thrombectomy and primary repair</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AE3CBD4" w14:textId="77777777" w:rsidR="00380DC1" w:rsidRDefault="000D6DBB">
            <w:r>
              <w:t>2</w:t>
            </w:r>
          </w:p>
        </w:tc>
      </w:tr>
      <w:tr w:rsidR="00380DC1" w14:paraId="7C69EF30"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E905C5" w14:textId="77777777" w:rsidR="00380DC1" w:rsidRDefault="000D6DBB">
            <w:r>
              <w:t>Excision of contused segment, thrombectomy and vein graft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58F101D" w14:textId="77777777" w:rsidR="00380DC1" w:rsidRDefault="000D6DBB">
            <w:r>
              <w:t>2</w:t>
            </w:r>
          </w:p>
        </w:tc>
      </w:tr>
      <w:tr w:rsidR="00380DC1" w14:paraId="3EEFD34F"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A0FA8" w14:textId="77777777" w:rsidR="00380DC1" w:rsidRDefault="000D6DBB">
            <w:r>
              <w:t>End-end anastomosis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8076664" w14:textId="77777777" w:rsidR="00380DC1" w:rsidRDefault="000D6DBB">
            <w:r>
              <w:t>2</w:t>
            </w:r>
          </w:p>
        </w:tc>
      </w:tr>
      <w:tr w:rsidR="00380DC1" w14:paraId="287CCAD2"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A5465" w14:textId="77777777" w:rsidR="00380DC1" w:rsidRDefault="000D6DBB">
            <w:r>
              <w:t>Release of tethered artery with fasciotomy</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02D4603E" w14:textId="77777777" w:rsidR="00380DC1" w:rsidRDefault="000D6DBB">
            <w:r>
              <w:t>2</w:t>
            </w:r>
          </w:p>
        </w:tc>
      </w:tr>
      <w:tr w:rsidR="00380DC1" w14:paraId="5F2FD5FD"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D98C8" w14:textId="77777777" w:rsidR="00380DC1" w:rsidRDefault="000D6DBB">
            <w:r>
              <w:t>Haematoma decompression</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B5B0DDE" w14:textId="77777777" w:rsidR="00380DC1" w:rsidRDefault="000D6DBB">
            <w:r>
              <w:t>2</w:t>
            </w:r>
          </w:p>
        </w:tc>
      </w:tr>
      <w:tr w:rsidR="00380DC1" w14:paraId="4886D4FC"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12AAB" w14:textId="77777777" w:rsidR="00380DC1" w:rsidRDefault="000D6DBB">
            <w:r>
              <w:t>Urokinase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7E3EC134" w14:textId="77777777" w:rsidR="00380DC1" w:rsidRDefault="000D6DBB">
            <w:r>
              <w:t>2</w:t>
            </w:r>
          </w:p>
        </w:tc>
      </w:tr>
      <w:tr w:rsidR="00380DC1" w14:paraId="48E6A083"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5B35E" w14:textId="77777777" w:rsidR="00380DC1" w:rsidRDefault="000D6DBB">
            <w:r>
              <w:t>Thrombectomy and interposition vein graft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ADF059A" w14:textId="77777777" w:rsidR="00380DC1" w:rsidRDefault="000D6DBB">
            <w:r>
              <w:t>1</w:t>
            </w:r>
          </w:p>
        </w:tc>
      </w:tr>
      <w:tr w:rsidR="00380DC1" w14:paraId="7EF86B9B"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8AAF0" w14:textId="77777777" w:rsidR="00380DC1" w:rsidRDefault="000D6DBB">
            <w:r>
              <w:lastRenderedPageBreak/>
              <w:t>Adventitial resection and papaverine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BB2A1DD" w14:textId="77777777" w:rsidR="00380DC1" w:rsidRDefault="000D6DBB">
            <w:r>
              <w:t>1</w:t>
            </w:r>
          </w:p>
        </w:tc>
      </w:tr>
      <w:tr w:rsidR="00380DC1" w14:paraId="530F9B58"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50EB9" w14:textId="77777777" w:rsidR="00380DC1" w:rsidRDefault="000D6DBB">
            <w:r>
              <w:t>Segmental resection, thrombectomy and vein graft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43529AF6" w14:textId="77777777" w:rsidR="00380DC1" w:rsidRDefault="000D6DBB">
            <w:r>
              <w:t>1</w:t>
            </w:r>
          </w:p>
        </w:tc>
      </w:tr>
      <w:tr w:rsidR="00380DC1" w14:paraId="4235FC20"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C75FDB" w14:textId="77777777" w:rsidR="00380DC1" w:rsidRDefault="000D6DBB">
            <w:r>
              <w:t>Reduction of fracture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33B502B7" w14:textId="77777777" w:rsidR="00380DC1" w:rsidRDefault="000D6DBB">
            <w:r>
              <w:t>1</w:t>
            </w:r>
          </w:p>
        </w:tc>
      </w:tr>
      <w:tr w:rsidR="00380DC1" w14:paraId="345FC1D9"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622B4" w14:textId="77777777" w:rsidR="00380DC1" w:rsidRDefault="000D6DBB">
            <w:r>
              <w:t>Embolectomy</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83E2D61" w14:textId="77777777" w:rsidR="00380DC1" w:rsidRDefault="000D6DBB">
            <w:r>
              <w:t>1</w:t>
            </w:r>
          </w:p>
        </w:tc>
      </w:tr>
      <w:tr w:rsidR="00380DC1" w14:paraId="196BA79B"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C72FA" w14:textId="77777777" w:rsidR="00380DC1" w:rsidRDefault="000D6DBB">
            <w:r>
              <w:t>Freeing of artery and haematoma release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04F3D629" w14:textId="77777777" w:rsidR="00380DC1" w:rsidRDefault="000D6DBB">
            <w:r>
              <w:t>1</w:t>
            </w:r>
          </w:p>
        </w:tc>
      </w:tr>
      <w:tr w:rsidR="00380DC1" w14:paraId="3D9E7218"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09AE70" w14:textId="77777777" w:rsidR="00380DC1" w:rsidRDefault="000D6DBB">
            <w:r>
              <w:t>Papaverine and fasciotomy</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5875E351" w14:textId="77777777" w:rsidR="00380DC1" w:rsidRDefault="000D6DBB">
            <w:r>
              <w:t>1</w:t>
            </w:r>
          </w:p>
        </w:tc>
      </w:tr>
      <w:tr w:rsidR="00380DC1" w14:paraId="79818B0C" w14:textId="77777777">
        <w:trPr>
          <w:trHeight w:val="735"/>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BCA21" w14:textId="77777777" w:rsidR="00380DC1" w:rsidRDefault="000D6DBB">
            <w:r>
              <w:t>Exploration, arteriotomy and vein patch</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47D60B6F" w14:textId="77777777" w:rsidR="00380DC1" w:rsidRDefault="000D6DBB">
            <w:r>
              <w:t>1</w:t>
            </w:r>
          </w:p>
        </w:tc>
      </w:tr>
      <w:tr w:rsidR="00380DC1" w14:paraId="5331BAC9" w14:textId="77777777">
        <w:trPr>
          <w:trHeight w:val="480"/>
        </w:trPr>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C04783" w14:textId="77777777" w:rsidR="00380DC1" w:rsidRDefault="000D6DBB">
            <w:r>
              <w:t>Vein patch and urokinase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0846C0B" w14:textId="77777777" w:rsidR="00380DC1" w:rsidRDefault="000D6DBB">
            <w:r>
              <w:t>1</w:t>
            </w:r>
          </w:p>
        </w:tc>
      </w:tr>
    </w:tbl>
    <w:p w14:paraId="35D7943A" w14:textId="77777777" w:rsidR="00380DC1" w:rsidRDefault="000D6DBB">
      <w:r>
        <w:t xml:space="preserve"> </w:t>
      </w:r>
    </w:p>
    <w:p w14:paraId="2A5E3B6E" w14:textId="77777777" w:rsidR="00380DC1" w:rsidRDefault="000D6DBB">
      <w:pPr>
        <w:spacing w:after="220"/>
        <w:ind w:left="880" w:hanging="440"/>
      </w:pPr>
      <w:r>
        <w:t xml:space="preserve"> </w:t>
      </w:r>
    </w:p>
    <w:p w14:paraId="7C1AB3F0" w14:textId="77777777" w:rsidR="00380DC1" w:rsidRDefault="000D6DBB">
      <w:r>
        <w:t xml:space="preserve"> </w:t>
      </w:r>
    </w:p>
    <w:p w14:paraId="2775FB3F" w14:textId="77777777" w:rsidR="00380DC1" w:rsidRDefault="000D6DBB">
      <w:r>
        <w:t xml:space="preserve"> </w:t>
      </w:r>
    </w:p>
    <w:p w14:paraId="74345981" w14:textId="77777777" w:rsidR="00380DC1" w:rsidRDefault="00380DC1">
      <w:pPr>
        <w:rPr>
          <w:b/>
        </w:rPr>
      </w:pPr>
    </w:p>
    <w:p w14:paraId="175A9DDB" w14:textId="77777777" w:rsidR="00380DC1" w:rsidRDefault="00380DC1">
      <w:pPr>
        <w:rPr>
          <w:b/>
        </w:rPr>
      </w:pPr>
    </w:p>
    <w:p w14:paraId="0A6694EE" w14:textId="77777777" w:rsidR="00380DC1" w:rsidRDefault="00380DC1">
      <w:pPr>
        <w:rPr>
          <w:b/>
        </w:rPr>
      </w:pPr>
    </w:p>
    <w:p w14:paraId="1C6C350C" w14:textId="77777777" w:rsidR="00380DC1" w:rsidRDefault="00380DC1">
      <w:pPr>
        <w:rPr>
          <w:b/>
        </w:rPr>
      </w:pPr>
    </w:p>
    <w:p w14:paraId="7E3BC4E1" w14:textId="77777777" w:rsidR="00380DC1" w:rsidRDefault="00380DC1">
      <w:pPr>
        <w:rPr>
          <w:b/>
        </w:rPr>
      </w:pPr>
    </w:p>
    <w:p w14:paraId="55FCDC6E" w14:textId="77777777" w:rsidR="00380DC1" w:rsidRDefault="00380DC1">
      <w:pPr>
        <w:rPr>
          <w:b/>
        </w:rPr>
      </w:pPr>
    </w:p>
    <w:p w14:paraId="60A148FE" w14:textId="77777777" w:rsidR="00380DC1" w:rsidRDefault="00380DC1">
      <w:pPr>
        <w:rPr>
          <w:b/>
        </w:rPr>
      </w:pPr>
    </w:p>
    <w:p w14:paraId="267A1ABB" w14:textId="77777777" w:rsidR="00380DC1" w:rsidRDefault="00380DC1">
      <w:pPr>
        <w:rPr>
          <w:b/>
        </w:rPr>
      </w:pPr>
    </w:p>
    <w:p w14:paraId="35604556" w14:textId="77777777" w:rsidR="00380DC1" w:rsidRDefault="00380DC1">
      <w:pPr>
        <w:rPr>
          <w:b/>
        </w:rPr>
      </w:pPr>
    </w:p>
    <w:p w14:paraId="4950C012" w14:textId="77777777" w:rsidR="00380DC1" w:rsidRDefault="00380DC1">
      <w:pPr>
        <w:rPr>
          <w:b/>
        </w:rPr>
      </w:pPr>
    </w:p>
    <w:p w14:paraId="39E5457C" w14:textId="77777777" w:rsidR="00380DC1" w:rsidRDefault="00380DC1">
      <w:pPr>
        <w:rPr>
          <w:b/>
        </w:rPr>
      </w:pPr>
    </w:p>
    <w:p w14:paraId="2BA782CF" w14:textId="77777777" w:rsidR="00380DC1" w:rsidRDefault="00380DC1">
      <w:pPr>
        <w:rPr>
          <w:b/>
        </w:rPr>
      </w:pPr>
    </w:p>
    <w:p w14:paraId="54521418" w14:textId="77777777" w:rsidR="00380DC1" w:rsidRDefault="00380DC1">
      <w:pPr>
        <w:rPr>
          <w:b/>
        </w:rPr>
      </w:pPr>
    </w:p>
    <w:p w14:paraId="6BD9AED6" w14:textId="77777777" w:rsidR="00380DC1" w:rsidRDefault="00380DC1">
      <w:pPr>
        <w:rPr>
          <w:b/>
        </w:rPr>
      </w:pPr>
    </w:p>
    <w:p w14:paraId="19154AF2" w14:textId="77777777" w:rsidR="00380DC1" w:rsidRDefault="00380DC1">
      <w:pPr>
        <w:rPr>
          <w:b/>
        </w:rPr>
      </w:pPr>
    </w:p>
    <w:p w14:paraId="60E8DB7C" w14:textId="77777777" w:rsidR="00380DC1" w:rsidRDefault="00380DC1">
      <w:pPr>
        <w:rPr>
          <w:b/>
        </w:rPr>
      </w:pPr>
    </w:p>
    <w:p w14:paraId="60391F61" w14:textId="77777777" w:rsidR="00380DC1" w:rsidRDefault="00380DC1">
      <w:pPr>
        <w:rPr>
          <w:b/>
        </w:rPr>
      </w:pPr>
    </w:p>
    <w:p w14:paraId="0A75A555" w14:textId="77777777" w:rsidR="00380DC1" w:rsidRDefault="00380DC1">
      <w:pPr>
        <w:rPr>
          <w:b/>
        </w:rPr>
      </w:pPr>
    </w:p>
    <w:p w14:paraId="5E54603B" w14:textId="77777777" w:rsidR="00380DC1" w:rsidRDefault="00380DC1">
      <w:pPr>
        <w:rPr>
          <w:b/>
        </w:rPr>
      </w:pPr>
    </w:p>
    <w:p w14:paraId="65FC93AB" w14:textId="77777777" w:rsidR="00380DC1" w:rsidRDefault="00380DC1">
      <w:pPr>
        <w:rPr>
          <w:b/>
        </w:rPr>
      </w:pPr>
    </w:p>
    <w:p w14:paraId="25B9F7F7" w14:textId="77777777" w:rsidR="00380DC1" w:rsidRDefault="00380DC1">
      <w:pPr>
        <w:rPr>
          <w:b/>
        </w:rPr>
      </w:pPr>
    </w:p>
    <w:p w14:paraId="6A6A8755" w14:textId="77777777" w:rsidR="00380DC1" w:rsidRDefault="00380DC1">
      <w:pPr>
        <w:rPr>
          <w:b/>
        </w:rPr>
      </w:pPr>
    </w:p>
    <w:p w14:paraId="13D6C875" w14:textId="77777777" w:rsidR="00380DC1" w:rsidRDefault="00380DC1">
      <w:pPr>
        <w:rPr>
          <w:b/>
        </w:rPr>
      </w:pPr>
    </w:p>
    <w:p w14:paraId="31D4FEA8" w14:textId="77777777" w:rsidR="00380DC1" w:rsidRDefault="00380DC1"/>
    <w:sectPr w:rsidR="00380DC1" w:rsidSect="000D6DBB">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C1"/>
    <w:rsid w:val="000D6DBB"/>
    <w:rsid w:val="001122CF"/>
    <w:rsid w:val="00181412"/>
    <w:rsid w:val="002B25AA"/>
    <w:rsid w:val="00380DC1"/>
    <w:rsid w:val="009B2177"/>
    <w:rsid w:val="00F3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7C1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0D6DBB"/>
  </w:style>
  <w:style w:type="paragraph" w:styleId="Revision">
    <w:name w:val="Revision"/>
    <w:hidden/>
    <w:uiPriority w:val="99"/>
    <w:semiHidden/>
    <w:rsid w:val="0018141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paperpile.com/b/AyiZEF/nNk6s" TargetMode="External"/><Relationship Id="rId21" Type="http://schemas.openxmlformats.org/officeDocument/2006/relationships/hyperlink" Target="https://paperpile.com/c/AyiZEF/XcS4T+ue9eJ+mQteV" TargetMode="External"/><Relationship Id="rId42" Type="http://schemas.openxmlformats.org/officeDocument/2006/relationships/hyperlink" Target="https://paperpile.com/c/AyiZEF/uhmbZ" TargetMode="External"/><Relationship Id="rId63" Type="http://schemas.openxmlformats.org/officeDocument/2006/relationships/hyperlink" Target="http://paperpile.com/b/AyiZEF/bVVK5" TargetMode="External"/><Relationship Id="rId84" Type="http://schemas.openxmlformats.org/officeDocument/2006/relationships/hyperlink" Target="http://paperpile.com/b/AyiZEF/n7BmC" TargetMode="External"/><Relationship Id="rId138" Type="http://schemas.openxmlformats.org/officeDocument/2006/relationships/hyperlink" Target="http://paperpile.com/b/AyiZEF/1YknT" TargetMode="External"/><Relationship Id="rId159" Type="http://schemas.openxmlformats.org/officeDocument/2006/relationships/hyperlink" Target="http://paperpile.com/b/AyiZEF/Smjjr" TargetMode="External"/><Relationship Id="rId170" Type="http://schemas.openxmlformats.org/officeDocument/2006/relationships/hyperlink" Target="http://paperpile.com/b/AyiZEF/hqdCD" TargetMode="External"/><Relationship Id="rId191" Type="http://schemas.openxmlformats.org/officeDocument/2006/relationships/hyperlink" Target="http://paperpile.com/b/AyiZEF/ZG49P" TargetMode="External"/><Relationship Id="rId205" Type="http://schemas.openxmlformats.org/officeDocument/2006/relationships/hyperlink" Target="http://paperpile.com/b/AyiZEF/WJX9G" TargetMode="External"/><Relationship Id="rId107" Type="http://schemas.openxmlformats.org/officeDocument/2006/relationships/hyperlink" Target="http://paperpile.com/b/AyiZEF/kfbqm" TargetMode="External"/><Relationship Id="rId11" Type="http://schemas.openxmlformats.org/officeDocument/2006/relationships/hyperlink" Target="https://paperpile.com/c/AyiZEF/XcS4T+o0UgX+at3xN+OWkw4+CIJXd+kfbqm+ue9eJ+nNk6s+zUqJz+P17U2+MIXVv+rFm4v+Rfcmx" TargetMode="External"/><Relationship Id="rId32" Type="http://schemas.openxmlformats.org/officeDocument/2006/relationships/hyperlink" Target="https://paperpile.com/c/AyiZEF/1YknT" TargetMode="External"/><Relationship Id="rId53" Type="http://schemas.openxmlformats.org/officeDocument/2006/relationships/hyperlink" Target="https://paperpile.com/c/AyiZEF/WJX9G" TargetMode="External"/><Relationship Id="rId74" Type="http://schemas.openxmlformats.org/officeDocument/2006/relationships/hyperlink" Target="https://www.boa.ac.uk/resources/boast-11-pdf.html" TargetMode="External"/><Relationship Id="rId128" Type="http://schemas.openxmlformats.org/officeDocument/2006/relationships/hyperlink" Target="http://paperpile.com/b/AyiZEF/mQteV" TargetMode="External"/><Relationship Id="rId149" Type="http://schemas.openxmlformats.org/officeDocument/2006/relationships/hyperlink" Target="http://paperpile.com/b/AyiZEF/P17U2" TargetMode="External"/><Relationship Id="rId5" Type="http://schemas.openxmlformats.org/officeDocument/2006/relationships/hyperlink" Target="https://paperpile.com/c/AyiZEF/0fhrM" TargetMode="External"/><Relationship Id="rId95" Type="http://schemas.openxmlformats.org/officeDocument/2006/relationships/hyperlink" Target="http://paperpile.com/b/AyiZEF/at3xN" TargetMode="External"/><Relationship Id="rId160" Type="http://schemas.openxmlformats.org/officeDocument/2006/relationships/hyperlink" Target="http://paperpile.com/b/AyiZEF/Smjjr" TargetMode="External"/><Relationship Id="rId181" Type="http://schemas.openxmlformats.org/officeDocument/2006/relationships/hyperlink" Target="http://paperpile.com/b/AyiZEF/uhmbZ" TargetMode="External"/><Relationship Id="rId216" Type="http://schemas.openxmlformats.org/officeDocument/2006/relationships/fontTable" Target="fontTable.xml"/><Relationship Id="rId22" Type="http://schemas.openxmlformats.org/officeDocument/2006/relationships/hyperlink" Target="https://paperpile.com/c/AyiZEF/n7BmC+o0UgX+CIJXd+ue9eJ+zUqJz+jBp61+P17U2+mQteV+DsUZb+Ed6z6+8aIzm" TargetMode="External"/><Relationship Id="rId43" Type="http://schemas.openxmlformats.org/officeDocument/2006/relationships/hyperlink" Target="https://paperpile.com/c/AyiZEF/uhmbZ" TargetMode="External"/><Relationship Id="rId64" Type="http://schemas.openxmlformats.org/officeDocument/2006/relationships/hyperlink" Target="http://paperpile.com/b/AyiZEF/PmuXP" TargetMode="External"/><Relationship Id="rId118" Type="http://schemas.openxmlformats.org/officeDocument/2006/relationships/hyperlink" Target="http://paperpile.com/b/AyiZEF/nNk6s" TargetMode="External"/><Relationship Id="rId139" Type="http://schemas.openxmlformats.org/officeDocument/2006/relationships/hyperlink" Target="http://paperpile.com/b/AyiZEF/jP5Fq" TargetMode="External"/><Relationship Id="rId85" Type="http://schemas.openxmlformats.org/officeDocument/2006/relationships/hyperlink" Target="http://paperpile.com/b/AyiZEF/n7BmC" TargetMode="External"/><Relationship Id="rId150" Type="http://schemas.openxmlformats.org/officeDocument/2006/relationships/hyperlink" Target="http://paperpile.com/b/AyiZEF/P17U2" TargetMode="External"/><Relationship Id="rId171" Type="http://schemas.openxmlformats.org/officeDocument/2006/relationships/hyperlink" Target="http://paperpile.com/b/AyiZEF/MIXVv" TargetMode="External"/><Relationship Id="rId192" Type="http://schemas.openxmlformats.org/officeDocument/2006/relationships/hyperlink" Target="http://paperpile.com/b/AyiZEF/ZG49P" TargetMode="External"/><Relationship Id="rId206" Type="http://schemas.openxmlformats.org/officeDocument/2006/relationships/hyperlink" Target="http://paperpile.com/b/AyiZEF/WJX9G" TargetMode="External"/><Relationship Id="rId12" Type="http://schemas.openxmlformats.org/officeDocument/2006/relationships/hyperlink" Target="https://paperpile.com/c/AyiZEF/o0UgX+kfbqm" TargetMode="External"/><Relationship Id="rId33" Type="http://schemas.openxmlformats.org/officeDocument/2006/relationships/hyperlink" Target="https://paperpile.com/c/AyiZEF/O3tLP+MIXVv+rFm4v+Smjjr+By5WU" TargetMode="External"/><Relationship Id="rId108" Type="http://schemas.openxmlformats.org/officeDocument/2006/relationships/hyperlink" Target="http://paperpile.com/b/AyiZEF/kfbqm" TargetMode="External"/><Relationship Id="rId129" Type="http://schemas.openxmlformats.org/officeDocument/2006/relationships/hyperlink" Target="http://paperpile.com/b/AyiZEF/mQteV" TargetMode="External"/><Relationship Id="rId54" Type="http://schemas.openxmlformats.org/officeDocument/2006/relationships/hyperlink" Target="https://paperpile.com/c/AyiZEF/mQteV" TargetMode="External"/><Relationship Id="rId75" Type="http://schemas.openxmlformats.org/officeDocument/2006/relationships/hyperlink" Target="http://paperpile.com/b/AyiZEF/0fhrM" TargetMode="External"/><Relationship Id="rId96" Type="http://schemas.openxmlformats.org/officeDocument/2006/relationships/hyperlink" Target="http://paperpile.com/b/AyiZEF/at3xN" TargetMode="External"/><Relationship Id="rId140" Type="http://schemas.openxmlformats.org/officeDocument/2006/relationships/hyperlink" Target="http://paperpile.com/b/AyiZEF/jP5Fq" TargetMode="External"/><Relationship Id="rId161" Type="http://schemas.openxmlformats.org/officeDocument/2006/relationships/hyperlink" Target="http://paperpile.com/b/AyiZEF/Smjjr" TargetMode="External"/><Relationship Id="rId182" Type="http://schemas.openxmlformats.org/officeDocument/2006/relationships/hyperlink" Target="http://paperpile.com/b/AyiZEF/uhmbZ" TargetMode="External"/><Relationship Id="rId217" Type="http://schemas.openxmlformats.org/officeDocument/2006/relationships/theme" Target="theme/theme1.xml"/><Relationship Id="rId6" Type="http://schemas.openxmlformats.org/officeDocument/2006/relationships/hyperlink" Target="https://paperpile.com/c/AyiZEF/Bwo7M" TargetMode="External"/><Relationship Id="rId23" Type="http://schemas.openxmlformats.org/officeDocument/2006/relationships/hyperlink" Target="https://paperpile.com/c/AyiZEF/1YknT" TargetMode="External"/><Relationship Id="rId119" Type="http://schemas.openxmlformats.org/officeDocument/2006/relationships/hyperlink" Target="http://paperpile.com/b/AyiZEF/zUqJz" TargetMode="External"/><Relationship Id="rId44" Type="http://schemas.openxmlformats.org/officeDocument/2006/relationships/hyperlink" Target="https://paperpile.com/c/AyiZEF/wQTS" TargetMode="External"/><Relationship Id="rId65" Type="http://schemas.openxmlformats.org/officeDocument/2006/relationships/hyperlink" Target="http://paperpile.com/b/AyiZEF/PmuXP" TargetMode="External"/><Relationship Id="rId86" Type="http://schemas.openxmlformats.org/officeDocument/2006/relationships/hyperlink" Target="http://paperpile.com/b/AyiZEF/n7BmC" TargetMode="External"/><Relationship Id="rId130" Type="http://schemas.openxmlformats.org/officeDocument/2006/relationships/hyperlink" Target="http://paperpile.com/b/AyiZEF/mQteV" TargetMode="External"/><Relationship Id="rId151" Type="http://schemas.openxmlformats.org/officeDocument/2006/relationships/hyperlink" Target="http://paperpile.com/b/AyiZEF/OWkw4" TargetMode="External"/><Relationship Id="rId172" Type="http://schemas.openxmlformats.org/officeDocument/2006/relationships/hyperlink" Target="http://paperpile.com/b/AyiZEF/MIXVv" TargetMode="External"/><Relationship Id="rId193" Type="http://schemas.openxmlformats.org/officeDocument/2006/relationships/hyperlink" Target="http://paperpile.com/b/AyiZEF/ijHMV" TargetMode="External"/><Relationship Id="rId207" Type="http://schemas.openxmlformats.org/officeDocument/2006/relationships/hyperlink" Target="http://paperpile.com/b/AyiZEF/WJX9G" TargetMode="External"/><Relationship Id="rId13" Type="http://schemas.openxmlformats.org/officeDocument/2006/relationships/hyperlink" Target="https://paperpile.com/c/AyiZEF/Rfcmx+MIXVv+rFm4v" TargetMode="External"/><Relationship Id="rId109" Type="http://schemas.openxmlformats.org/officeDocument/2006/relationships/hyperlink" Target="http://paperpile.com/b/AyiZEF/kfbqm" TargetMode="External"/><Relationship Id="rId34" Type="http://schemas.openxmlformats.org/officeDocument/2006/relationships/hyperlink" Target="https://paperpile.com/c/AyiZEF/mQteV+8aIzm+Rfcmx+MIXVv+rFm4v+Smjjr" TargetMode="External"/><Relationship Id="rId55" Type="http://schemas.openxmlformats.org/officeDocument/2006/relationships/hyperlink" Target="https://paperpile.com/c/AyiZEF/hqdCD" TargetMode="External"/><Relationship Id="rId76" Type="http://schemas.openxmlformats.org/officeDocument/2006/relationships/hyperlink" Target="http://paperpile.com/b/AyiZEF/Bwo7M" TargetMode="External"/><Relationship Id="rId97" Type="http://schemas.openxmlformats.org/officeDocument/2006/relationships/hyperlink" Target="http://paperpile.com/b/AyiZEF/at3xN" TargetMode="External"/><Relationship Id="rId120" Type="http://schemas.openxmlformats.org/officeDocument/2006/relationships/hyperlink" Target="http://paperpile.com/b/AyiZEF/zUqJz" TargetMode="External"/><Relationship Id="rId141" Type="http://schemas.openxmlformats.org/officeDocument/2006/relationships/hyperlink" Target="http://paperpile.com/b/AyiZEF/jP5Fq" TargetMode="External"/><Relationship Id="rId7" Type="http://schemas.openxmlformats.org/officeDocument/2006/relationships/hyperlink" Target="https://paperpile.com/c/AyiZEF/WRvxs" TargetMode="External"/><Relationship Id="rId162" Type="http://schemas.openxmlformats.org/officeDocument/2006/relationships/hyperlink" Target="http://paperpile.com/b/AyiZEF/Smjjr" TargetMode="External"/><Relationship Id="rId183" Type="http://schemas.openxmlformats.org/officeDocument/2006/relationships/hyperlink" Target="http://paperpile.com/b/AyiZEF/uhmbZ" TargetMode="External"/><Relationship Id="rId24" Type="http://schemas.openxmlformats.org/officeDocument/2006/relationships/hyperlink" Target="https://paperpile.com/c/AyiZEF/jP5Fq" TargetMode="External"/><Relationship Id="rId45" Type="http://schemas.openxmlformats.org/officeDocument/2006/relationships/hyperlink" Target="https://paperpile.com/c/AyiZEF/ZG49P" TargetMode="External"/><Relationship Id="rId66" Type="http://schemas.openxmlformats.org/officeDocument/2006/relationships/hyperlink" Target="http://paperpile.com/b/AyiZEF/PmuXP" TargetMode="External"/><Relationship Id="rId87" Type="http://schemas.openxmlformats.org/officeDocument/2006/relationships/hyperlink" Target="http://paperpile.com/b/AyiZEF/XcS4T" TargetMode="External"/><Relationship Id="rId110" Type="http://schemas.openxmlformats.org/officeDocument/2006/relationships/hyperlink" Target="http://paperpile.com/b/AyiZEF/kfbqm" TargetMode="External"/><Relationship Id="rId131" Type="http://schemas.openxmlformats.org/officeDocument/2006/relationships/hyperlink" Target="http://paperpile.com/b/AyiZEF/DsUZb" TargetMode="External"/><Relationship Id="rId152" Type="http://schemas.openxmlformats.org/officeDocument/2006/relationships/hyperlink" Target="http://paperpile.com/b/AyiZEF/OWkw4" TargetMode="External"/><Relationship Id="rId173" Type="http://schemas.openxmlformats.org/officeDocument/2006/relationships/hyperlink" Target="http://paperpile.com/b/AyiZEF/MIXVv" TargetMode="External"/><Relationship Id="rId194" Type="http://schemas.openxmlformats.org/officeDocument/2006/relationships/hyperlink" Target="http://paperpile.com/b/AyiZEF/ijHMV" TargetMode="External"/><Relationship Id="rId208" Type="http://schemas.openxmlformats.org/officeDocument/2006/relationships/hyperlink" Target="http://paperpile.com/b/AyiZEF/7eNWA" TargetMode="External"/><Relationship Id="rId14" Type="http://schemas.openxmlformats.org/officeDocument/2006/relationships/hyperlink" Target="https://paperpile.com/c/AyiZEF/OWkw4" TargetMode="External"/><Relationship Id="rId30" Type="http://schemas.openxmlformats.org/officeDocument/2006/relationships/hyperlink" Target="https://paperpile.com/c/AyiZEF/n7BmC+at3xN+ue9eJ+nNk6s+DsUZb+Ed6z6+1YknT" TargetMode="External"/><Relationship Id="rId35" Type="http://schemas.openxmlformats.org/officeDocument/2006/relationships/hyperlink" Target="https://paperpile.com/c/AyiZEF/at3xN+ue9eJ+1YknT+Ed6z6+XcS4T+jP5Fq" TargetMode="External"/><Relationship Id="rId56" Type="http://schemas.openxmlformats.org/officeDocument/2006/relationships/hyperlink" Target="https://paperpile.com/c/AyiZEF/8aIzm" TargetMode="External"/><Relationship Id="rId77" Type="http://schemas.openxmlformats.org/officeDocument/2006/relationships/hyperlink" Target="https://www.aaos.org/quality/quality-programs/pediatric-supracondylar-humerus-fractures/" TargetMode="External"/><Relationship Id="rId100" Type="http://schemas.openxmlformats.org/officeDocument/2006/relationships/hyperlink" Target="http://paperpile.com/b/AyiZEF/O3tLP" TargetMode="External"/><Relationship Id="rId105" Type="http://schemas.openxmlformats.org/officeDocument/2006/relationships/hyperlink" Target="http://paperpile.com/b/AyiZEF/CIJXd" TargetMode="External"/><Relationship Id="rId126" Type="http://schemas.openxmlformats.org/officeDocument/2006/relationships/hyperlink" Target="http://paperpile.com/b/AyiZEF/jBp61" TargetMode="External"/><Relationship Id="rId147" Type="http://schemas.openxmlformats.org/officeDocument/2006/relationships/hyperlink" Target="http://paperpile.com/b/AyiZEF/P17U2" TargetMode="External"/><Relationship Id="rId168" Type="http://schemas.openxmlformats.org/officeDocument/2006/relationships/hyperlink" Target="http://paperpile.com/b/AyiZEF/hqdCD" TargetMode="External"/><Relationship Id="rId8" Type="http://schemas.openxmlformats.org/officeDocument/2006/relationships/hyperlink" Target="https://paperpile.com/c/AyiZEF/n7BmC+XcS4T+o0UgX+at3xN+O3tLP+CIJXd+kfbqm+ue9eJ+nNk6s+zUqJz+jBp61+mQteV+DsUZb+1YknT+jP5Fq+8aIzm+P17U2+OWkw4+By5WU+Smjjr+rFm4v+hqdCD+MIXVv" TargetMode="External"/><Relationship Id="rId51" Type="http://schemas.openxmlformats.org/officeDocument/2006/relationships/hyperlink" Target="https://paperpile.com/c/AyiZEF/0fhrM" TargetMode="External"/><Relationship Id="rId72" Type="http://schemas.openxmlformats.org/officeDocument/2006/relationships/hyperlink" Target="http://paperpile.com/b/AyiZEF/0fhrM" TargetMode="External"/><Relationship Id="rId93" Type="http://schemas.openxmlformats.org/officeDocument/2006/relationships/hyperlink" Target="http://paperpile.com/b/AyiZEF/o0UgX" TargetMode="External"/><Relationship Id="rId98" Type="http://schemas.openxmlformats.org/officeDocument/2006/relationships/hyperlink" Target="http://paperpile.com/b/AyiZEF/at3xN" TargetMode="External"/><Relationship Id="rId121" Type="http://schemas.openxmlformats.org/officeDocument/2006/relationships/hyperlink" Target="http://paperpile.com/b/AyiZEF/zUqJz" TargetMode="External"/><Relationship Id="rId142" Type="http://schemas.openxmlformats.org/officeDocument/2006/relationships/hyperlink" Target="http://paperpile.com/b/AyiZEF/jP5Fq" TargetMode="External"/><Relationship Id="rId163" Type="http://schemas.openxmlformats.org/officeDocument/2006/relationships/hyperlink" Target="http://paperpile.com/b/AyiZEF/rFm4v" TargetMode="External"/><Relationship Id="rId184" Type="http://schemas.openxmlformats.org/officeDocument/2006/relationships/hyperlink" Target="http://paperpile.com/b/AyiZEF/uhmbZ" TargetMode="External"/><Relationship Id="rId189" Type="http://schemas.openxmlformats.org/officeDocument/2006/relationships/hyperlink" Target="http://paperpile.com/b/AyiZEF/ZG49P" TargetMode="External"/><Relationship Id="rId3" Type="http://schemas.openxmlformats.org/officeDocument/2006/relationships/webSettings" Target="webSettings.xml"/><Relationship Id="rId214" Type="http://schemas.openxmlformats.org/officeDocument/2006/relationships/hyperlink" Target="http://paperpile.com/b/AyiZEF/ikGyz" TargetMode="External"/><Relationship Id="rId25" Type="http://schemas.openxmlformats.org/officeDocument/2006/relationships/hyperlink" Target="https://paperpile.com/c/AyiZEF/Smjjr" TargetMode="External"/><Relationship Id="rId46" Type="http://schemas.openxmlformats.org/officeDocument/2006/relationships/hyperlink" Target="https://paperpile.com/c/AyiZEF/ZG49P" TargetMode="External"/><Relationship Id="rId67" Type="http://schemas.openxmlformats.org/officeDocument/2006/relationships/hyperlink" Target="http://paperpile.com/b/AyiZEF/PmuXP" TargetMode="External"/><Relationship Id="rId116" Type="http://schemas.openxmlformats.org/officeDocument/2006/relationships/hyperlink" Target="http://paperpile.com/b/AyiZEF/nNk6s" TargetMode="External"/><Relationship Id="rId137" Type="http://schemas.openxmlformats.org/officeDocument/2006/relationships/hyperlink" Target="http://paperpile.com/b/AyiZEF/1YknT" TargetMode="External"/><Relationship Id="rId158" Type="http://schemas.openxmlformats.org/officeDocument/2006/relationships/hyperlink" Target="http://paperpile.com/b/AyiZEF/By5WU" TargetMode="External"/><Relationship Id="rId20" Type="http://schemas.openxmlformats.org/officeDocument/2006/relationships/hyperlink" Target="https://paperpile.com/c/AyiZEF/O3tLP+kfbqm" TargetMode="External"/><Relationship Id="rId41" Type="http://schemas.openxmlformats.org/officeDocument/2006/relationships/hyperlink" Target="https://paperpile.com/c/AyiZEF/jP5Fq" TargetMode="External"/><Relationship Id="rId62" Type="http://schemas.openxmlformats.org/officeDocument/2006/relationships/hyperlink" Target="http://paperpile.com/b/AyiZEF/bVVK5" TargetMode="External"/><Relationship Id="rId83" Type="http://schemas.openxmlformats.org/officeDocument/2006/relationships/hyperlink" Target="http://paperpile.com/b/AyiZEF/n7BmC" TargetMode="External"/><Relationship Id="rId88" Type="http://schemas.openxmlformats.org/officeDocument/2006/relationships/hyperlink" Target="http://paperpile.com/b/AyiZEF/XcS4T" TargetMode="External"/><Relationship Id="rId111" Type="http://schemas.openxmlformats.org/officeDocument/2006/relationships/hyperlink" Target="http://paperpile.com/b/AyiZEF/ue9eJ" TargetMode="External"/><Relationship Id="rId132" Type="http://schemas.openxmlformats.org/officeDocument/2006/relationships/hyperlink" Target="http://paperpile.com/b/AyiZEF/DsUZb" TargetMode="External"/><Relationship Id="rId153" Type="http://schemas.openxmlformats.org/officeDocument/2006/relationships/hyperlink" Target="http://paperpile.com/b/AyiZEF/OWkw4" TargetMode="External"/><Relationship Id="rId174" Type="http://schemas.openxmlformats.org/officeDocument/2006/relationships/hyperlink" Target="http://paperpile.com/b/AyiZEF/MIXVv" TargetMode="External"/><Relationship Id="rId179" Type="http://schemas.openxmlformats.org/officeDocument/2006/relationships/hyperlink" Target="http://paperpile.com/b/AyiZEF/Rfcmx" TargetMode="External"/><Relationship Id="rId195" Type="http://schemas.openxmlformats.org/officeDocument/2006/relationships/hyperlink" Target="http://paperpile.com/b/AyiZEF/ijHMV" TargetMode="External"/><Relationship Id="rId209" Type="http://schemas.openxmlformats.org/officeDocument/2006/relationships/hyperlink" Target="http://paperpile.com/b/AyiZEF/7eNWA" TargetMode="External"/><Relationship Id="rId190" Type="http://schemas.openxmlformats.org/officeDocument/2006/relationships/hyperlink" Target="http://paperpile.com/b/AyiZEF/ZG49P" TargetMode="External"/><Relationship Id="rId204" Type="http://schemas.openxmlformats.org/officeDocument/2006/relationships/hyperlink" Target="http://paperpile.com/b/AyiZEF/WJX9G" TargetMode="External"/><Relationship Id="rId15" Type="http://schemas.openxmlformats.org/officeDocument/2006/relationships/hyperlink" Target="https://paperpile.com/c/AyiZEF/OWkw4+CIJXd+zUqJz+jBp61+P17U2+Ed6z6" TargetMode="External"/><Relationship Id="rId36" Type="http://schemas.openxmlformats.org/officeDocument/2006/relationships/hyperlink" Target="https://paperpile.com/c/AyiZEF/at3xN" TargetMode="External"/><Relationship Id="rId57" Type="http://schemas.openxmlformats.org/officeDocument/2006/relationships/hyperlink" Target="https://paperpile.com/c/AyiZEF/7eNWA" TargetMode="External"/><Relationship Id="rId106" Type="http://schemas.openxmlformats.org/officeDocument/2006/relationships/hyperlink" Target="http://paperpile.com/b/AyiZEF/CIJXd" TargetMode="External"/><Relationship Id="rId127" Type="http://schemas.openxmlformats.org/officeDocument/2006/relationships/hyperlink" Target="http://paperpile.com/b/AyiZEF/mQteV" TargetMode="External"/><Relationship Id="rId10" Type="http://schemas.openxmlformats.org/officeDocument/2006/relationships/hyperlink" Target="https://paperpile.com/c/AyiZEF/XcS4T+o0UgX+at3xN+O3tLP+OWkw4+CIJXd+nNk6s+P17U2+jP5Fq+Ed6z6+8aIzm+MIXVv+hqdCD+rFm4v+Smjjr+By5WU" TargetMode="External"/><Relationship Id="rId31" Type="http://schemas.openxmlformats.org/officeDocument/2006/relationships/hyperlink" Target="https://paperpile.com/c/AyiZEF/kfbqm+ue9eJ+1YknT+Ed6z6" TargetMode="External"/><Relationship Id="rId52" Type="http://schemas.openxmlformats.org/officeDocument/2006/relationships/hyperlink" Target="https://paperpile.com/c/AyiZEF/xdQ8m" TargetMode="External"/><Relationship Id="rId73" Type="http://schemas.openxmlformats.org/officeDocument/2006/relationships/hyperlink" Target="http://paperpile.com/b/AyiZEF/0fhrM" TargetMode="External"/><Relationship Id="rId78" Type="http://schemas.openxmlformats.org/officeDocument/2006/relationships/hyperlink" Target="http://paperpile.com/b/AyiZEF/Bwo7M" TargetMode="External"/><Relationship Id="rId94" Type="http://schemas.openxmlformats.org/officeDocument/2006/relationships/hyperlink" Target="http://paperpile.com/b/AyiZEF/o0UgX" TargetMode="External"/><Relationship Id="rId99" Type="http://schemas.openxmlformats.org/officeDocument/2006/relationships/hyperlink" Target="http://paperpile.com/b/AyiZEF/O3tLP" TargetMode="External"/><Relationship Id="rId101" Type="http://schemas.openxmlformats.org/officeDocument/2006/relationships/hyperlink" Target="http://paperpile.com/b/AyiZEF/O3tLP" TargetMode="External"/><Relationship Id="rId122" Type="http://schemas.openxmlformats.org/officeDocument/2006/relationships/hyperlink" Target="http://paperpile.com/b/AyiZEF/zUqJz" TargetMode="External"/><Relationship Id="rId143" Type="http://schemas.openxmlformats.org/officeDocument/2006/relationships/hyperlink" Target="http://paperpile.com/b/AyiZEF/8aIzm" TargetMode="External"/><Relationship Id="rId148" Type="http://schemas.openxmlformats.org/officeDocument/2006/relationships/hyperlink" Target="http://paperpile.com/b/AyiZEF/P17U2" TargetMode="External"/><Relationship Id="rId164" Type="http://schemas.openxmlformats.org/officeDocument/2006/relationships/hyperlink" Target="http://paperpile.com/b/AyiZEF/rFm4v" TargetMode="External"/><Relationship Id="rId169" Type="http://schemas.openxmlformats.org/officeDocument/2006/relationships/hyperlink" Target="http://paperpile.com/b/AyiZEF/hqdCD" TargetMode="External"/><Relationship Id="rId185" Type="http://schemas.openxmlformats.org/officeDocument/2006/relationships/hyperlink" Target="http://paperpile.com/b/AyiZEF/wQTS" TargetMode="External"/><Relationship Id="rId4" Type="http://schemas.openxmlformats.org/officeDocument/2006/relationships/hyperlink" Target="https://paperpile.com/c/AyiZEF/bVVK5+PmuXP+MbIbm" TargetMode="External"/><Relationship Id="rId9" Type="http://schemas.openxmlformats.org/officeDocument/2006/relationships/hyperlink" Target="https://paperpile.com/c/AyiZEF/MIXVv+hqdCD+rFm4v+n7BmC+8aIzm+XcS4T+Smjjr+jP5Fq+o0UgX+at3xN+O3tLP+OWkw4+CIJXd+kfbqm+nNk6s+jBp61+P17U2+mQteV+DsUZb+zUqJz" TargetMode="External"/><Relationship Id="rId180" Type="http://schemas.openxmlformats.org/officeDocument/2006/relationships/hyperlink" Target="http://paperpile.com/b/AyiZEF/Rfcmx" TargetMode="External"/><Relationship Id="rId210" Type="http://schemas.openxmlformats.org/officeDocument/2006/relationships/hyperlink" Target="http://paperpile.com/b/AyiZEF/7eNWA" TargetMode="External"/><Relationship Id="rId215" Type="http://schemas.openxmlformats.org/officeDocument/2006/relationships/hyperlink" Target="http://paperpile.com/b/AyiZEF/ikGyz" TargetMode="External"/><Relationship Id="rId26" Type="http://schemas.openxmlformats.org/officeDocument/2006/relationships/hyperlink" Target="https://paperpile.com/c/AyiZEF/XcS4T+O3tLP+OWkw4+CIJXd+kfbqm+nNk6s+zUqJz+P17U2+mQteV+DsUZb+1YknT+jP5Fq+Ed6z6+8aIzm+hqdCD+Rfcmx+By5WU" TargetMode="External"/><Relationship Id="rId47" Type="http://schemas.openxmlformats.org/officeDocument/2006/relationships/hyperlink" Target="https://paperpile.com/c/AyiZEF/o0UgX+kfbqm" TargetMode="External"/><Relationship Id="rId68" Type="http://schemas.openxmlformats.org/officeDocument/2006/relationships/hyperlink" Target="http://paperpile.com/b/AyiZEF/MbIbm" TargetMode="External"/><Relationship Id="rId89" Type="http://schemas.openxmlformats.org/officeDocument/2006/relationships/hyperlink" Target="http://paperpile.com/b/AyiZEF/XcS4T" TargetMode="External"/><Relationship Id="rId112" Type="http://schemas.openxmlformats.org/officeDocument/2006/relationships/hyperlink" Target="http://paperpile.com/b/AyiZEF/ue9eJ" TargetMode="External"/><Relationship Id="rId133" Type="http://schemas.openxmlformats.org/officeDocument/2006/relationships/hyperlink" Target="http://paperpile.com/b/AyiZEF/DsUZb" TargetMode="External"/><Relationship Id="rId154" Type="http://schemas.openxmlformats.org/officeDocument/2006/relationships/hyperlink" Target="http://paperpile.com/b/AyiZEF/OWkw4" TargetMode="External"/><Relationship Id="rId175" Type="http://schemas.openxmlformats.org/officeDocument/2006/relationships/hyperlink" Target="http://paperpile.com/b/AyiZEF/Ed6z6" TargetMode="External"/><Relationship Id="rId196" Type="http://schemas.openxmlformats.org/officeDocument/2006/relationships/hyperlink" Target="http://paperpile.com/b/AyiZEF/ijHMV" TargetMode="External"/><Relationship Id="rId200" Type="http://schemas.openxmlformats.org/officeDocument/2006/relationships/hyperlink" Target="http://paperpile.com/b/AyiZEF/xdQ8m" TargetMode="External"/><Relationship Id="rId16" Type="http://schemas.openxmlformats.org/officeDocument/2006/relationships/hyperlink" Target="https://paperpile.com/c/AyiZEF/jBp61" TargetMode="External"/><Relationship Id="rId37" Type="http://schemas.openxmlformats.org/officeDocument/2006/relationships/hyperlink" Target="https://paperpile.com/c/AyiZEF/ue9eJ" TargetMode="External"/><Relationship Id="rId58" Type="http://schemas.openxmlformats.org/officeDocument/2006/relationships/hyperlink" Target="https://paperpile.com/c/AyiZEF/0fhrM" TargetMode="External"/><Relationship Id="rId79" Type="http://schemas.openxmlformats.org/officeDocument/2006/relationships/hyperlink" Target="http://paperpile.com/b/AyiZEF/WRvxs" TargetMode="External"/><Relationship Id="rId102" Type="http://schemas.openxmlformats.org/officeDocument/2006/relationships/hyperlink" Target="http://paperpile.com/b/AyiZEF/O3tLP" TargetMode="External"/><Relationship Id="rId123" Type="http://schemas.openxmlformats.org/officeDocument/2006/relationships/hyperlink" Target="http://paperpile.com/b/AyiZEF/jBp61" TargetMode="External"/><Relationship Id="rId144" Type="http://schemas.openxmlformats.org/officeDocument/2006/relationships/hyperlink" Target="http://paperpile.com/b/AyiZEF/8aIzm" TargetMode="External"/><Relationship Id="rId90" Type="http://schemas.openxmlformats.org/officeDocument/2006/relationships/hyperlink" Target="http://paperpile.com/b/AyiZEF/XcS4T" TargetMode="External"/><Relationship Id="rId165" Type="http://schemas.openxmlformats.org/officeDocument/2006/relationships/hyperlink" Target="http://paperpile.com/b/AyiZEF/rFm4v" TargetMode="External"/><Relationship Id="rId186" Type="http://schemas.openxmlformats.org/officeDocument/2006/relationships/hyperlink" Target="http://paperpile.com/b/AyiZEF/wQTS" TargetMode="External"/><Relationship Id="rId211" Type="http://schemas.openxmlformats.org/officeDocument/2006/relationships/hyperlink" Target="http://paperpile.com/b/AyiZEF/7eNWA" TargetMode="External"/><Relationship Id="rId27" Type="http://schemas.openxmlformats.org/officeDocument/2006/relationships/hyperlink" Target="https://paperpile.com/c/AyiZEF/n7BmC+o0UgX+at3xN+O3tLP+OWkw4+CIJXd+kfbqm+ue9eJ+nNk6s+zUqJz+jBp61+P17U2+DsUZb+1YknT+jP5Fq+Ed6z6+By5WU+hqdCD" TargetMode="External"/><Relationship Id="rId48" Type="http://schemas.openxmlformats.org/officeDocument/2006/relationships/hyperlink" Target="https://paperpile.com/c/AyiZEF/MIXVv+rFm4v+Rfcmx" TargetMode="External"/><Relationship Id="rId69" Type="http://schemas.openxmlformats.org/officeDocument/2006/relationships/hyperlink" Target="http://paperpile.com/b/AyiZEF/MbIbm" TargetMode="External"/><Relationship Id="rId113" Type="http://schemas.openxmlformats.org/officeDocument/2006/relationships/hyperlink" Target="http://paperpile.com/b/AyiZEF/ue9eJ" TargetMode="External"/><Relationship Id="rId134" Type="http://schemas.openxmlformats.org/officeDocument/2006/relationships/hyperlink" Target="http://paperpile.com/b/AyiZEF/DsUZb" TargetMode="External"/><Relationship Id="rId80" Type="http://schemas.openxmlformats.org/officeDocument/2006/relationships/hyperlink" Target="http://paperpile.com/b/AyiZEF/WRvxs" TargetMode="External"/><Relationship Id="rId155" Type="http://schemas.openxmlformats.org/officeDocument/2006/relationships/hyperlink" Target="http://paperpile.com/b/AyiZEF/By5WU" TargetMode="External"/><Relationship Id="rId176" Type="http://schemas.openxmlformats.org/officeDocument/2006/relationships/hyperlink" Target="http://paperpile.com/b/AyiZEF/Ed6z6" TargetMode="External"/><Relationship Id="rId197" Type="http://schemas.openxmlformats.org/officeDocument/2006/relationships/hyperlink" Target="http://paperpile.com/b/AyiZEF/2cz3I" TargetMode="External"/><Relationship Id="rId201" Type="http://schemas.openxmlformats.org/officeDocument/2006/relationships/hyperlink" Target="http://paperpile.com/b/AyiZEF/xdQ8m" TargetMode="External"/><Relationship Id="rId17" Type="http://schemas.openxmlformats.org/officeDocument/2006/relationships/hyperlink" Target="https://paperpile.com/c/AyiZEF/OWkw4" TargetMode="External"/><Relationship Id="rId38" Type="http://schemas.openxmlformats.org/officeDocument/2006/relationships/hyperlink" Target="https://paperpile.com/c/AyiZEF/1YknT" TargetMode="External"/><Relationship Id="rId59" Type="http://schemas.openxmlformats.org/officeDocument/2006/relationships/hyperlink" Target="https://paperpile.com/c/AyiZEF/ikGyz" TargetMode="External"/><Relationship Id="rId103" Type="http://schemas.openxmlformats.org/officeDocument/2006/relationships/hyperlink" Target="http://paperpile.com/b/AyiZEF/CIJXd" TargetMode="External"/><Relationship Id="rId124" Type="http://schemas.openxmlformats.org/officeDocument/2006/relationships/hyperlink" Target="http://paperpile.com/b/AyiZEF/jBp61" TargetMode="External"/><Relationship Id="rId70" Type="http://schemas.openxmlformats.org/officeDocument/2006/relationships/hyperlink" Target="http://paperpile.com/b/AyiZEF/MbIbm" TargetMode="External"/><Relationship Id="rId91" Type="http://schemas.openxmlformats.org/officeDocument/2006/relationships/hyperlink" Target="http://paperpile.com/b/AyiZEF/o0UgX" TargetMode="External"/><Relationship Id="rId145" Type="http://schemas.openxmlformats.org/officeDocument/2006/relationships/hyperlink" Target="http://paperpile.com/b/AyiZEF/8aIzm" TargetMode="External"/><Relationship Id="rId166" Type="http://schemas.openxmlformats.org/officeDocument/2006/relationships/hyperlink" Target="http://paperpile.com/b/AyiZEF/rFm4v" TargetMode="External"/><Relationship Id="rId187" Type="http://schemas.openxmlformats.org/officeDocument/2006/relationships/hyperlink" Target="http://paperpile.com/b/AyiZEF/wQTS" TargetMode="External"/><Relationship Id="rId1" Type="http://schemas.openxmlformats.org/officeDocument/2006/relationships/styles" Target="styles.xml"/><Relationship Id="rId212" Type="http://schemas.openxmlformats.org/officeDocument/2006/relationships/hyperlink" Target="http://paperpile.com/b/AyiZEF/ikGyz" TargetMode="External"/><Relationship Id="rId28" Type="http://schemas.openxmlformats.org/officeDocument/2006/relationships/hyperlink" Target="https://paperpile.com/c/AyiZEF/XcS4T+ue9eJ" TargetMode="External"/><Relationship Id="rId49" Type="http://schemas.openxmlformats.org/officeDocument/2006/relationships/hyperlink" Target="https://paperpile.com/c/AyiZEF/ijHMV" TargetMode="External"/><Relationship Id="rId114" Type="http://schemas.openxmlformats.org/officeDocument/2006/relationships/hyperlink" Target="http://paperpile.com/b/AyiZEF/ue9eJ" TargetMode="External"/><Relationship Id="rId60" Type="http://schemas.openxmlformats.org/officeDocument/2006/relationships/hyperlink" Target="http://paperpile.com/b/AyiZEF/bVVK5" TargetMode="External"/><Relationship Id="rId81" Type="http://schemas.openxmlformats.org/officeDocument/2006/relationships/hyperlink" Target="http://paperpile.com/b/AyiZEF/WRvxs" TargetMode="External"/><Relationship Id="rId135" Type="http://schemas.openxmlformats.org/officeDocument/2006/relationships/hyperlink" Target="http://paperpile.com/b/AyiZEF/1YknT" TargetMode="External"/><Relationship Id="rId156" Type="http://schemas.openxmlformats.org/officeDocument/2006/relationships/hyperlink" Target="http://paperpile.com/b/AyiZEF/By5WU" TargetMode="External"/><Relationship Id="rId177" Type="http://schemas.openxmlformats.org/officeDocument/2006/relationships/hyperlink" Target="http://paperpile.com/b/AyiZEF/Ed6z6" TargetMode="External"/><Relationship Id="rId198" Type="http://schemas.openxmlformats.org/officeDocument/2006/relationships/hyperlink" Target="https://www.aaos.org/quality/quality-programs/pediatric-supracondylar-humerus-fractures/" TargetMode="External"/><Relationship Id="rId202" Type="http://schemas.openxmlformats.org/officeDocument/2006/relationships/hyperlink" Target="http://paperpile.com/b/AyiZEF/xdQ8m" TargetMode="External"/><Relationship Id="rId18" Type="http://schemas.openxmlformats.org/officeDocument/2006/relationships/hyperlink" Target="https://paperpile.com/c/AyiZEF/n7BmC+XcS4T+o0UgX+O3tLP+CIJXd+kfbqm+ue9eJ+nNk6s+jBp61+P17U2+DsUZb+jP5Fq+Ed6z6+8aIzm" TargetMode="External"/><Relationship Id="rId39" Type="http://schemas.openxmlformats.org/officeDocument/2006/relationships/hyperlink" Target="https://paperpile.com/c/AyiZEF/Ed6z6" TargetMode="External"/><Relationship Id="rId50" Type="http://schemas.openxmlformats.org/officeDocument/2006/relationships/hyperlink" Target="https://paperpile.com/c/AyiZEF/2cz3I" TargetMode="External"/><Relationship Id="rId104" Type="http://schemas.openxmlformats.org/officeDocument/2006/relationships/hyperlink" Target="http://paperpile.com/b/AyiZEF/CIJXd" TargetMode="External"/><Relationship Id="rId125" Type="http://schemas.openxmlformats.org/officeDocument/2006/relationships/hyperlink" Target="http://paperpile.com/b/AyiZEF/jBp61" TargetMode="External"/><Relationship Id="rId146" Type="http://schemas.openxmlformats.org/officeDocument/2006/relationships/hyperlink" Target="http://paperpile.com/b/AyiZEF/8aIzm" TargetMode="External"/><Relationship Id="rId167" Type="http://schemas.openxmlformats.org/officeDocument/2006/relationships/hyperlink" Target="http://paperpile.com/b/AyiZEF/hqdCD" TargetMode="External"/><Relationship Id="rId188" Type="http://schemas.openxmlformats.org/officeDocument/2006/relationships/hyperlink" Target="http://paperpile.com/b/AyiZEF/wQTS" TargetMode="External"/><Relationship Id="rId71" Type="http://schemas.openxmlformats.org/officeDocument/2006/relationships/hyperlink" Target="http://paperpile.com/b/AyiZEF/MbIbm" TargetMode="External"/><Relationship Id="rId92" Type="http://schemas.openxmlformats.org/officeDocument/2006/relationships/hyperlink" Target="http://paperpile.com/b/AyiZEF/o0UgX" TargetMode="External"/><Relationship Id="rId213" Type="http://schemas.openxmlformats.org/officeDocument/2006/relationships/hyperlink" Target="http://paperpile.com/b/AyiZEF/ikGyz" TargetMode="External"/><Relationship Id="rId2" Type="http://schemas.openxmlformats.org/officeDocument/2006/relationships/settings" Target="settings.xml"/><Relationship Id="rId29" Type="http://schemas.openxmlformats.org/officeDocument/2006/relationships/hyperlink" Target="https://paperpile.com/c/AyiZEF/XcS4T" TargetMode="External"/><Relationship Id="rId40" Type="http://schemas.openxmlformats.org/officeDocument/2006/relationships/hyperlink" Target="https://paperpile.com/c/AyiZEF/XcS4T" TargetMode="External"/><Relationship Id="rId115" Type="http://schemas.openxmlformats.org/officeDocument/2006/relationships/hyperlink" Target="http://paperpile.com/b/AyiZEF/nNk6s" TargetMode="External"/><Relationship Id="rId136" Type="http://schemas.openxmlformats.org/officeDocument/2006/relationships/hyperlink" Target="http://paperpile.com/b/AyiZEF/1YknT" TargetMode="External"/><Relationship Id="rId157" Type="http://schemas.openxmlformats.org/officeDocument/2006/relationships/hyperlink" Target="http://paperpile.com/b/AyiZEF/By5WU" TargetMode="External"/><Relationship Id="rId178" Type="http://schemas.openxmlformats.org/officeDocument/2006/relationships/hyperlink" Target="http://paperpile.com/b/AyiZEF/Ed6z6" TargetMode="External"/><Relationship Id="rId61" Type="http://schemas.openxmlformats.org/officeDocument/2006/relationships/hyperlink" Target="http://paperpile.com/b/AyiZEF/bVVK5" TargetMode="External"/><Relationship Id="rId82" Type="http://schemas.openxmlformats.org/officeDocument/2006/relationships/hyperlink" Target="http://paperpile.com/b/AyiZEF/WRvxs" TargetMode="External"/><Relationship Id="rId199" Type="http://schemas.openxmlformats.org/officeDocument/2006/relationships/hyperlink" Target="http://paperpile.com/b/AyiZEF/2cz3I" TargetMode="External"/><Relationship Id="rId203" Type="http://schemas.openxmlformats.org/officeDocument/2006/relationships/hyperlink" Target="http://paperpile.com/b/AyiZEF/xdQ8m" TargetMode="External"/><Relationship Id="rId19" Type="http://schemas.openxmlformats.org/officeDocument/2006/relationships/hyperlink" Target="https://paperpile.com/c/AyiZEF/8aIzm+Ed6z6+jP5Fq+nNk6s+n7B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6697</Words>
  <Characters>38177</Characters>
  <Application>Microsoft Office Word</Application>
  <DocSecurity>0</DocSecurity>
  <Lines>318</Lines>
  <Paragraphs>89</Paragraphs>
  <ScaleCrop>false</ScaleCrop>
  <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Yael Gelfer</cp:lastModifiedBy>
  <cp:revision>4</cp:revision>
  <dcterms:created xsi:type="dcterms:W3CDTF">2022-11-22T05:15:00Z</dcterms:created>
  <dcterms:modified xsi:type="dcterms:W3CDTF">2023-03-29T09:07:00Z</dcterms:modified>
</cp:coreProperties>
</file>