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06C9" w14:textId="1D9E161D" w:rsidR="001510B3" w:rsidRPr="00877D7A" w:rsidRDefault="001510B3" w:rsidP="002B2464">
      <w:pPr>
        <w:pStyle w:val="NoSpacing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877D7A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Supplementary Materials to</w:t>
      </w:r>
    </w:p>
    <w:p w14:paraId="7E6C5BA8" w14:textId="77777777" w:rsidR="001510B3" w:rsidRPr="00877D7A" w:rsidRDefault="001510B3" w:rsidP="00FE3D6A">
      <w:pPr>
        <w:pStyle w:val="NoSpacing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943D84" w14:textId="08578D87" w:rsidR="00C50406" w:rsidRPr="00877D7A" w:rsidRDefault="00C50406" w:rsidP="00FE3D6A">
      <w:pPr>
        <w:pStyle w:val="instruction"/>
        <w:jc w:val="left"/>
        <w:rPr>
          <w:rFonts w:ascii="Times New Roman" w:hAnsi="Times New Roman" w:cs="Times New Roman"/>
          <w:sz w:val="24"/>
          <w:szCs w:val="24"/>
        </w:rPr>
      </w:pPr>
      <w:r w:rsidRPr="00877D7A">
        <w:rPr>
          <w:rFonts w:ascii="Times New Roman" w:hAnsi="Times New Roman" w:cs="Times New Roman"/>
          <w:sz w:val="24"/>
          <w:szCs w:val="24"/>
        </w:rPr>
        <w:t>Methylprednisolone Versus Intravenous Immunoglobulins in Children with Paediatric Inflammatory Multisystem Syndrome Temporally Associ</w:t>
      </w:r>
      <w:r w:rsidR="00082D79" w:rsidRPr="00877D7A">
        <w:rPr>
          <w:rFonts w:ascii="Times New Roman" w:hAnsi="Times New Roman" w:cs="Times New Roman"/>
          <w:sz w:val="24"/>
          <w:szCs w:val="24"/>
        </w:rPr>
        <w:t>ated with SARS-CoV-2: A Randomiz</w:t>
      </w:r>
      <w:r w:rsidRPr="00877D7A">
        <w:rPr>
          <w:rFonts w:ascii="Times New Roman" w:hAnsi="Times New Roman" w:cs="Times New Roman"/>
          <w:sz w:val="24"/>
          <w:szCs w:val="24"/>
        </w:rPr>
        <w:t>ed Multicentre Trial</w:t>
      </w:r>
    </w:p>
    <w:p w14:paraId="6138C3FC" w14:textId="3A344720" w:rsidR="002D60F6" w:rsidRPr="00C4363F" w:rsidRDefault="006B45DF">
      <w:pPr>
        <w:pStyle w:val="NoSpacing"/>
        <w:rPr>
          <w:rFonts w:ascii="Times New Roman" w:hAnsi="Times New Roman"/>
          <w:sz w:val="20"/>
          <w:szCs w:val="20"/>
        </w:rPr>
      </w:pPr>
      <w:r w:rsidRPr="00C4363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14:paraId="1BEC7B0F" w14:textId="77777777" w:rsidR="005D2935" w:rsidRPr="00C4363F" w:rsidRDefault="005D2935" w:rsidP="005D2935">
      <w:pPr>
        <w:rPr>
          <w:color w:val="000000" w:themeColor="text1"/>
          <w:sz w:val="20"/>
          <w:szCs w:val="20"/>
          <w:lang w:eastAsia="de-DE"/>
        </w:rPr>
      </w:pPr>
    </w:p>
    <w:p w14:paraId="5A39ADC3" w14:textId="77777777" w:rsidR="005D2935" w:rsidRPr="00C4363F" w:rsidRDefault="005D2935" w:rsidP="005D2935">
      <w:pPr>
        <w:rPr>
          <w:b/>
          <w:bCs/>
          <w:i/>
          <w:iCs/>
          <w:color w:val="000000" w:themeColor="text1"/>
          <w:sz w:val="20"/>
          <w:szCs w:val="20"/>
          <w:lang w:val="en-US" w:eastAsia="de-DE"/>
        </w:rPr>
      </w:pPr>
      <w:r w:rsidRPr="00C4363F">
        <w:rPr>
          <w:b/>
          <w:bCs/>
          <w:i/>
          <w:iCs/>
          <w:color w:val="000000" w:themeColor="text1"/>
          <w:sz w:val="20"/>
          <w:szCs w:val="20"/>
          <w:lang w:val="en-US" w:eastAsia="de-DE"/>
        </w:rPr>
        <w:t xml:space="preserve">Corresponding author: </w:t>
      </w:r>
    </w:p>
    <w:p w14:paraId="71CBFE55" w14:textId="77777777" w:rsidR="005D2935" w:rsidRPr="00C4363F" w:rsidRDefault="005D2935" w:rsidP="005D2935">
      <w:pPr>
        <w:rPr>
          <w:color w:val="000000" w:themeColor="text1"/>
          <w:sz w:val="20"/>
          <w:szCs w:val="20"/>
          <w:lang w:eastAsia="de-DE"/>
        </w:rPr>
      </w:pPr>
      <w:r w:rsidRPr="00C4363F">
        <w:rPr>
          <w:color w:val="000000" w:themeColor="text1"/>
          <w:sz w:val="20"/>
          <w:szCs w:val="20"/>
          <w:lang w:eastAsia="de-DE"/>
        </w:rPr>
        <w:t>Prof. Luregn Schlapbach, MD, PhD, FCICM</w:t>
      </w:r>
    </w:p>
    <w:p w14:paraId="39E903AE" w14:textId="77777777" w:rsidR="005D2935" w:rsidRPr="00C4363F" w:rsidRDefault="005D2935" w:rsidP="005D2935">
      <w:pPr>
        <w:rPr>
          <w:color w:val="000000" w:themeColor="text1"/>
          <w:sz w:val="20"/>
          <w:szCs w:val="20"/>
          <w:lang w:eastAsia="de-DE"/>
        </w:rPr>
      </w:pPr>
      <w:r w:rsidRPr="00C4363F">
        <w:rPr>
          <w:color w:val="000000" w:themeColor="text1"/>
          <w:sz w:val="20"/>
          <w:szCs w:val="20"/>
          <w:lang w:val="en-US" w:eastAsia="de-DE"/>
        </w:rPr>
        <w:t xml:space="preserve">Department of Intensive Care and Neonatology </w:t>
      </w:r>
    </w:p>
    <w:p w14:paraId="3B3F0D57" w14:textId="77777777" w:rsidR="005D2935" w:rsidRPr="00C4363F" w:rsidRDefault="005D2935" w:rsidP="005D2935">
      <w:pPr>
        <w:rPr>
          <w:color w:val="000000" w:themeColor="text1"/>
          <w:sz w:val="20"/>
          <w:szCs w:val="20"/>
          <w:lang w:eastAsia="de-DE"/>
        </w:rPr>
      </w:pPr>
      <w:r w:rsidRPr="00C4363F">
        <w:rPr>
          <w:color w:val="000000" w:themeColor="text1"/>
          <w:sz w:val="20"/>
          <w:szCs w:val="20"/>
          <w:lang w:val="en-US" w:eastAsia="de-DE"/>
        </w:rPr>
        <w:t>University Children's Hospital Zurich – Eleonore Foundation</w:t>
      </w:r>
    </w:p>
    <w:p w14:paraId="7CEFA85B" w14:textId="77777777" w:rsidR="005D2935" w:rsidRPr="00C4363F" w:rsidRDefault="005D2935" w:rsidP="005D2935">
      <w:pPr>
        <w:rPr>
          <w:color w:val="000000" w:themeColor="text1"/>
          <w:sz w:val="20"/>
          <w:szCs w:val="20"/>
          <w:lang w:val="de-DE" w:eastAsia="de-DE"/>
        </w:rPr>
      </w:pPr>
      <w:r w:rsidRPr="00C4363F">
        <w:rPr>
          <w:color w:val="000000" w:themeColor="text1"/>
          <w:sz w:val="20"/>
          <w:szCs w:val="20"/>
          <w:lang w:val="de-DE" w:eastAsia="de-DE"/>
        </w:rPr>
        <w:t>Steinwiesstrasse 75</w:t>
      </w:r>
    </w:p>
    <w:p w14:paraId="111A9E87" w14:textId="77777777" w:rsidR="005D2935" w:rsidRPr="00C4363F" w:rsidRDefault="005D2935" w:rsidP="005D2935">
      <w:pPr>
        <w:rPr>
          <w:color w:val="000000" w:themeColor="text1"/>
          <w:sz w:val="20"/>
          <w:szCs w:val="20"/>
          <w:lang w:val="de-DE" w:eastAsia="de-DE"/>
        </w:rPr>
      </w:pPr>
      <w:r w:rsidRPr="00C4363F">
        <w:rPr>
          <w:color w:val="000000" w:themeColor="text1"/>
          <w:sz w:val="20"/>
          <w:szCs w:val="20"/>
          <w:lang w:val="de-DE" w:eastAsia="de-DE"/>
        </w:rPr>
        <w:t>CH-8032 Zurich Switzerland</w:t>
      </w:r>
    </w:p>
    <w:p w14:paraId="45405112" w14:textId="77777777" w:rsidR="005D2935" w:rsidRPr="00C4363F" w:rsidRDefault="005D2935" w:rsidP="005D2935">
      <w:pPr>
        <w:rPr>
          <w:color w:val="000000" w:themeColor="text1"/>
          <w:sz w:val="20"/>
          <w:szCs w:val="20"/>
          <w:lang w:val="de-DE" w:eastAsia="de-DE"/>
        </w:rPr>
      </w:pPr>
      <w:r w:rsidRPr="00C4363F">
        <w:rPr>
          <w:color w:val="000000" w:themeColor="text1"/>
          <w:sz w:val="20"/>
          <w:szCs w:val="20"/>
          <w:lang w:val="de-DE" w:eastAsia="de-DE"/>
        </w:rPr>
        <w:t>phone +41 44 266 71 11</w:t>
      </w:r>
    </w:p>
    <w:p w14:paraId="4F7309F0" w14:textId="77777777" w:rsidR="005D2935" w:rsidRPr="00C4363F" w:rsidRDefault="005D2935" w:rsidP="005D2935">
      <w:pPr>
        <w:rPr>
          <w:color w:val="000000" w:themeColor="text1"/>
          <w:sz w:val="20"/>
          <w:szCs w:val="20"/>
          <w:lang w:eastAsia="de-DE"/>
        </w:rPr>
      </w:pPr>
      <w:r w:rsidRPr="00C4363F">
        <w:rPr>
          <w:color w:val="000000" w:themeColor="text1"/>
          <w:sz w:val="20"/>
          <w:szCs w:val="20"/>
          <w:lang w:val="en-US" w:eastAsia="de-DE"/>
        </w:rPr>
        <w:t xml:space="preserve">email: </w:t>
      </w:r>
      <w:r w:rsidRPr="00C4363F">
        <w:rPr>
          <w:color w:val="000000" w:themeColor="text1"/>
          <w:sz w:val="20"/>
          <w:szCs w:val="20"/>
          <w:lang w:eastAsia="de-DE"/>
        </w:rPr>
        <w:t>luregn.schlapbach@kispi.uzh.ch</w:t>
      </w:r>
    </w:p>
    <w:p w14:paraId="04A939FF" w14:textId="77777777" w:rsidR="00F219C4" w:rsidRPr="00C4363F" w:rsidRDefault="00F219C4">
      <w:pPr>
        <w:rPr>
          <w:b/>
          <w:bCs/>
          <w:color w:val="000000" w:themeColor="text1"/>
          <w:sz w:val="20"/>
          <w:szCs w:val="20"/>
        </w:rPr>
      </w:pPr>
    </w:p>
    <w:p w14:paraId="4DF997C3" w14:textId="61C5B823" w:rsidR="005D2935" w:rsidRPr="00C4363F" w:rsidRDefault="005D2935">
      <w:pPr>
        <w:rPr>
          <w:b/>
          <w:bCs/>
          <w:color w:val="000000" w:themeColor="text1"/>
          <w:sz w:val="20"/>
          <w:szCs w:val="20"/>
        </w:rPr>
      </w:pPr>
      <w:r w:rsidRPr="00C4363F">
        <w:rPr>
          <w:b/>
          <w:bCs/>
          <w:color w:val="000000" w:themeColor="text1"/>
          <w:sz w:val="20"/>
          <w:szCs w:val="20"/>
        </w:rPr>
        <w:br w:type="page"/>
      </w:r>
      <w:r w:rsidRPr="00C4363F">
        <w:rPr>
          <w:b/>
          <w:bCs/>
          <w:color w:val="000000" w:themeColor="text1"/>
          <w:sz w:val="20"/>
          <w:szCs w:val="20"/>
        </w:rPr>
        <w:lastRenderedPageBreak/>
        <w:t>Supplementary Appendix Table of Contents</w:t>
      </w:r>
    </w:p>
    <w:p w14:paraId="747E1C76" w14:textId="2516D6E0" w:rsidR="005D2935" w:rsidRPr="00C4363F" w:rsidRDefault="005D2935">
      <w:pPr>
        <w:rPr>
          <w:b/>
          <w:bCs/>
          <w:color w:val="000000" w:themeColor="text1"/>
          <w:sz w:val="20"/>
          <w:szCs w:val="20"/>
        </w:rPr>
      </w:pPr>
    </w:p>
    <w:p w14:paraId="29035F19" w14:textId="343F9498" w:rsidR="009951C8" w:rsidRPr="00C4363F" w:rsidRDefault="009951C8">
      <w:pPr>
        <w:rPr>
          <w:b/>
          <w:bCs/>
          <w:color w:val="000000" w:themeColor="text1"/>
          <w:sz w:val="20"/>
          <w:szCs w:val="20"/>
        </w:rPr>
      </w:pPr>
      <w:r w:rsidRPr="00C4363F">
        <w:rPr>
          <w:b/>
          <w:bCs/>
          <w:color w:val="000000" w:themeColor="text1"/>
          <w:sz w:val="20"/>
          <w:szCs w:val="20"/>
        </w:rPr>
        <w:t>eMethods</w:t>
      </w:r>
    </w:p>
    <w:p w14:paraId="244F1407" w14:textId="77777777" w:rsidR="00512E82" w:rsidRPr="00C4363F" w:rsidRDefault="00512E82" w:rsidP="00512E82">
      <w:pPr>
        <w:rPr>
          <w:color w:val="000000" w:themeColor="text1"/>
          <w:sz w:val="20"/>
          <w:szCs w:val="20"/>
        </w:rPr>
      </w:pPr>
      <w:r w:rsidRPr="00C4363F">
        <w:rPr>
          <w:color w:val="000000" w:themeColor="text1"/>
          <w:sz w:val="20"/>
          <w:szCs w:val="20"/>
        </w:rPr>
        <w:t xml:space="preserve">1. List of ethics approval numbers and approved protocol modifications </w:t>
      </w:r>
    </w:p>
    <w:p w14:paraId="68587DC4" w14:textId="443F1EEA" w:rsidR="002B178B" w:rsidRDefault="00512E82" w:rsidP="00512E82">
      <w:pPr>
        <w:rPr>
          <w:color w:val="000000" w:themeColor="text1"/>
          <w:sz w:val="20"/>
          <w:szCs w:val="20"/>
        </w:rPr>
      </w:pPr>
      <w:r w:rsidRPr="00C4363F">
        <w:rPr>
          <w:color w:val="000000" w:themeColor="text1"/>
          <w:sz w:val="20"/>
          <w:szCs w:val="20"/>
        </w:rPr>
        <w:t>2. Data monitoring plan</w:t>
      </w:r>
    </w:p>
    <w:p w14:paraId="4491E0A8" w14:textId="0544ED00" w:rsidR="002B178B" w:rsidRPr="00C4363F" w:rsidRDefault="002B178B" w:rsidP="00512E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3. Swiss PIMS-TS case definition</w:t>
      </w:r>
    </w:p>
    <w:p w14:paraId="06346D3B" w14:textId="00642CC4" w:rsidR="00512E82" w:rsidRPr="00C4363F" w:rsidRDefault="002B178B">
      <w:pPr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</w:t>
      </w:r>
      <w:r w:rsidR="00512E82" w:rsidRPr="00C4363F">
        <w:rPr>
          <w:color w:val="000000" w:themeColor="text1"/>
          <w:sz w:val="20"/>
          <w:szCs w:val="20"/>
        </w:rPr>
        <w:t>.</w:t>
      </w:r>
      <w:r w:rsidR="00090F93" w:rsidRPr="00C4363F">
        <w:rPr>
          <w:bCs/>
          <w:color w:val="000000" w:themeColor="text1"/>
          <w:sz w:val="20"/>
          <w:szCs w:val="20"/>
        </w:rPr>
        <w:t xml:space="preserve"> Bayesian Analysis</w:t>
      </w:r>
    </w:p>
    <w:p w14:paraId="195CA8FC" w14:textId="1FB08831" w:rsidR="009951C8" w:rsidRPr="00C4363F" w:rsidRDefault="009951C8">
      <w:pPr>
        <w:rPr>
          <w:b/>
          <w:bCs/>
          <w:color w:val="000000" w:themeColor="text1"/>
          <w:sz w:val="20"/>
          <w:szCs w:val="20"/>
        </w:rPr>
      </w:pPr>
    </w:p>
    <w:p w14:paraId="52658B54" w14:textId="77777777" w:rsidR="004E2154" w:rsidRPr="00C4363F" w:rsidRDefault="004E2154">
      <w:pPr>
        <w:rPr>
          <w:b/>
          <w:bCs/>
          <w:color w:val="000000" w:themeColor="text1"/>
          <w:sz w:val="20"/>
          <w:szCs w:val="20"/>
        </w:rPr>
      </w:pPr>
    </w:p>
    <w:p w14:paraId="6E74408C" w14:textId="62B03451" w:rsidR="00EE29EC" w:rsidRPr="00C4363F" w:rsidRDefault="00EE29EC" w:rsidP="00EE29EC">
      <w:pPr>
        <w:rPr>
          <w:b/>
          <w:bCs/>
          <w:color w:val="000000" w:themeColor="text1"/>
          <w:sz w:val="20"/>
          <w:szCs w:val="20"/>
        </w:rPr>
      </w:pPr>
      <w:r w:rsidRPr="00C4363F">
        <w:rPr>
          <w:b/>
          <w:bCs/>
          <w:color w:val="000000" w:themeColor="text1"/>
          <w:sz w:val="20"/>
          <w:szCs w:val="20"/>
        </w:rPr>
        <w:t>eTables</w:t>
      </w:r>
    </w:p>
    <w:p w14:paraId="3D3ADD7C" w14:textId="77777777" w:rsidR="007B5E02" w:rsidRPr="00C4363F" w:rsidRDefault="007B5E02" w:rsidP="00C16973">
      <w:pPr>
        <w:rPr>
          <w:b/>
          <w:color w:val="000000" w:themeColor="text1"/>
          <w:sz w:val="20"/>
          <w:szCs w:val="20"/>
        </w:rPr>
      </w:pPr>
    </w:p>
    <w:p w14:paraId="36B1C95D" w14:textId="5F35786F" w:rsidR="00C16973" w:rsidRPr="00C4363F" w:rsidRDefault="00C16973" w:rsidP="00C16973">
      <w:pPr>
        <w:rPr>
          <w:color w:val="000000" w:themeColor="text1"/>
          <w:sz w:val="20"/>
          <w:szCs w:val="20"/>
        </w:rPr>
      </w:pPr>
      <w:r w:rsidRPr="00C4363F">
        <w:rPr>
          <w:b/>
          <w:color w:val="000000" w:themeColor="text1"/>
          <w:sz w:val="20"/>
          <w:szCs w:val="20"/>
        </w:rPr>
        <w:t xml:space="preserve">eTable S1: </w:t>
      </w:r>
      <w:r w:rsidRPr="00082D79">
        <w:rPr>
          <w:color w:val="000000" w:themeColor="text1"/>
          <w:sz w:val="20"/>
          <w:szCs w:val="20"/>
          <w:lang w:val="en-GB"/>
        </w:rPr>
        <w:t>Enro</w:t>
      </w:r>
      <w:r w:rsidR="004B6F79">
        <w:rPr>
          <w:color w:val="000000" w:themeColor="text1"/>
          <w:sz w:val="20"/>
          <w:szCs w:val="20"/>
          <w:lang w:val="en-GB"/>
        </w:rPr>
        <w:t>l</w:t>
      </w:r>
      <w:r w:rsidRPr="00082D79">
        <w:rPr>
          <w:color w:val="000000" w:themeColor="text1"/>
          <w:sz w:val="20"/>
          <w:szCs w:val="20"/>
          <w:lang w:val="en-GB"/>
        </w:rPr>
        <w:t>lment statistics</w:t>
      </w:r>
      <w:r w:rsidRPr="00C4363F">
        <w:rPr>
          <w:color w:val="000000" w:themeColor="text1"/>
          <w:sz w:val="20"/>
          <w:szCs w:val="20"/>
        </w:rPr>
        <w:t xml:space="preserve"> by site</w:t>
      </w:r>
    </w:p>
    <w:p w14:paraId="5D86BD2A" w14:textId="77777777" w:rsidR="00C16973" w:rsidRPr="00C4363F" w:rsidRDefault="00C16973" w:rsidP="00C16973">
      <w:pPr>
        <w:rPr>
          <w:b/>
          <w:sz w:val="20"/>
          <w:szCs w:val="20"/>
        </w:rPr>
      </w:pPr>
      <w:r w:rsidRPr="00C4363F">
        <w:rPr>
          <w:b/>
          <w:sz w:val="20"/>
          <w:szCs w:val="20"/>
        </w:rPr>
        <w:t xml:space="preserve">eTable S2: </w:t>
      </w:r>
      <w:r w:rsidRPr="00C4363F">
        <w:rPr>
          <w:sz w:val="20"/>
          <w:szCs w:val="20"/>
        </w:rPr>
        <w:t>Laboratory characteristics and echocardiographic findings at baseline</w:t>
      </w:r>
      <w:r w:rsidRPr="00C4363F">
        <w:rPr>
          <w:b/>
          <w:sz w:val="20"/>
          <w:szCs w:val="20"/>
        </w:rPr>
        <w:t xml:space="preserve"> </w:t>
      </w:r>
    </w:p>
    <w:p w14:paraId="1513DFEF" w14:textId="77777777" w:rsidR="00C16973" w:rsidRPr="00C4363F" w:rsidRDefault="00C16973" w:rsidP="00C16973">
      <w:pPr>
        <w:tabs>
          <w:tab w:val="left" w:pos="306"/>
          <w:tab w:val="left" w:pos="660"/>
        </w:tabs>
        <w:spacing w:line="256" w:lineRule="auto"/>
        <w:rPr>
          <w:b/>
          <w:color w:val="000000" w:themeColor="text1"/>
          <w:sz w:val="20"/>
          <w:szCs w:val="20"/>
        </w:rPr>
      </w:pPr>
      <w:r w:rsidRPr="00C4363F">
        <w:rPr>
          <w:b/>
          <w:color w:val="000000" w:themeColor="text1"/>
          <w:sz w:val="20"/>
          <w:szCs w:val="20"/>
        </w:rPr>
        <w:t xml:space="preserve">eTable S3: </w:t>
      </w:r>
      <w:r w:rsidRPr="00C4363F">
        <w:rPr>
          <w:sz w:val="20"/>
          <w:szCs w:val="20"/>
        </w:rPr>
        <w:t>Baseline risk factors for time to discharge from the fitted Cox PH models</w:t>
      </w:r>
    </w:p>
    <w:p w14:paraId="368287FA" w14:textId="77777777" w:rsidR="00C16973" w:rsidRPr="00C4363F" w:rsidRDefault="00C16973" w:rsidP="00C16973">
      <w:pPr>
        <w:tabs>
          <w:tab w:val="left" w:pos="306"/>
          <w:tab w:val="left" w:pos="660"/>
        </w:tabs>
        <w:spacing w:line="256" w:lineRule="auto"/>
        <w:rPr>
          <w:sz w:val="20"/>
          <w:szCs w:val="20"/>
        </w:rPr>
      </w:pPr>
      <w:r w:rsidRPr="00C4363F">
        <w:rPr>
          <w:b/>
          <w:color w:val="000000" w:themeColor="text1"/>
          <w:sz w:val="20"/>
          <w:szCs w:val="20"/>
        </w:rPr>
        <w:t>eTable S4:</w:t>
      </w:r>
      <w:r w:rsidRPr="00C4363F">
        <w:rPr>
          <w:color w:val="000000" w:themeColor="text1"/>
          <w:sz w:val="20"/>
          <w:szCs w:val="20"/>
        </w:rPr>
        <w:t xml:space="preserve"> </w:t>
      </w:r>
      <w:r w:rsidRPr="00C4363F">
        <w:rPr>
          <w:sz w:val="20"/>
          <w:szCs w:val="20"/>
        </w:rPr>
        <w:t>Baseline risk factors for the need for “</w:t>
      </w:r>
      <w:r w:rsidRPr="00C4363F">
        <w:rPr>
          <w:i/>
          <w:sz w:val="20"/>
          <w:szCs w:val="20"/>
        </w:rPr>
        <w:t>any respiratory support”</w:t>
      </w:r>
      <w:r w:rsidRPr="00C4363F">
        <w:rPr>
          <w:sz w:val="20"/>
          <w:szCs w:val="20"/>
        </w:rPr>
        <w:t xml:space="preserve"> (post-randomisation)</w:t>
      </w:r>
    </w:p>
    <w:p w14:paraId="48A7457B" w14:textId="77777777" w:rsidR="00C16973" w:rsidRPr="00C4363F" w:rsidRDefault="00C16973" w:rsidP="00C16973">
      <w:pPr>
        <w:rPr>
          <w:b/>
          <w:color w:val="000000"/>
          <w:sz w:val="20"/>
          <w:szCs w:val="20"/>
          <w:lang w:val="en-GB"/>
        </w:rPr>
      </w:pPr>
      <w:r w:rsidRPr="00C4363F">
        <w:rPr>
          <w:b/>
          <w:color w:val="000000"/>
          <w:sz w:val="20"/>
          <w:szCs w:val="20"/>
          <w:lang w:val="en-GB"/>
        </w:rPr>
        <w:t xml:space="preserve">eTable S5: </w:t>
      </w:r>
      <w:r w:rsidRPr="00C4363F">
        <w:rPr>
          <w:color w:val="000000"/>
          <w:sz w:val="20"/>
          <w:szCs w:val="20"/>
          <w:lang w:val="en-GB"/>
        </w:rPr>
        <w:t xml:space="preserve">Subgroup and </w:t>
      </w:r>
      <w:r w:rsidRPr="00C4363F">
        <w:rPr>
          <w:i/>
          <w:color w:val="000000"/>
          <w:sz w:val="20"/>
          <w:szCs w:val="20"/>
          <w:lang w:val="en-GB"/>
        </w:rPr>
        <w:t>posthoc</w:t>
      </w:r>
      <w:r w:rsidRPr="00C4363F">
        <w:rPr>
          <w:color w:val="000000"/>
          <w:sz w:val="20"/>
          <w:szCs w:val="20"/>
          <w:lang w:val="en-GB"/>
        </w:rPr>
        <w:t xml:space="preserve"> analyses</w:t>
      </w:r>
    </w:p>
    <w:p w14:paraId="1E93D9EE" w14:textId="3D40CCE9" w:rsidR="00C16973" w:rsidRPr="00C4363F" w:rsidRDefault="00C16973" w:rsidP="00C16973">
      <w:pPr>
        <w:tabs>
          <w:tab w:val="left" w:pos="306"/>
          <w:tab w:val="left" w:pos="660"/>
        </w:tabs>
        <w:spacing w:line="256" w:lineRule="auto"/>
        <w:rPr>
          <w:b/>
          <w:color w:val="000000"/>
          <w:sz w:val="20"/>
          <w:szCs w:val="20"/>
          <w:lang w:val="en-GB"/>
        </w:rPr>
      </w:pPr>
      <w:r w:rsidRPr="00C4363F">
        <w:rPr>
          <w:b/>
          <w:color w:val="000000"/>
          <w:sz w:val="20"/>
          <w:szCs w:val="20"/>
          <w:lang w:val="en-GB"/>
        </w:rPr>
        <w:t>eTable S</w:t>
      </w:r>
      <w:r w:rsidR="001C39E0" w:rsidRPr="00C4363F">
        <w:rPr>
          <w:b/>
          <w:color w:val="000000"/>
          <w:sz w:val="20"/>
          <w:szCs w:val="20"/>
          <w:lang w:val="en-GB"/>
        </w:rPr>
        <w:t>6</w:t>
      </w:r>
      <w:r w:rsidRPr="00C4363F">
        <w:rPr>
          <w:b/>
          <w:color w:val="000000"/>
          <w:sz w:val="20"/>
          <w:szCs w:val="20"/>
          <w:lang w:val="en-GB"/>
        </w:rPr>
        <w:t xml:space="preserve">: </w:t>
      </w:r>
      <w:r w:rsidRPr="00C4363F">
        <w:rPr>
          <w:color w:val="000000"/>
          <w:sz w:val="20"/>
          <w:szCs w:val="20"/>
          <w:lang w:val="en-GB"/>
        </w:rPr>
        <w:t>Overview severe adverse events during study period</w:t>
      </w:r>
    </w:p>
    <w:p w14:paraId="291C51E2" w14:textId="43E290A8" w:rsidR="00C16973" w:rsidRPr="00C4363F" w:rsidRDefault="00C16973" w:rsidP="00C16973">
      <w:pPr>
        <w:rPr>
          <w:lang w:val="en-GB"/>
        </w:rPr>
      </w:pPr>
    </w:p>
    <w:p w14:paraId="65D46195" w14:textId="77777777" w:rsidR="004E2154" w:rsidRPr="00C4363F" w:rsidRDefault="004E2154" w:rsidP="00C16973">
      <w:pPr>
        <w:rPr>
          <w:lang w:val="en-GB"/>
        </w:rPr>
      </w:pPr>
    </w:p>
    <w:p w14:paraId="0B48F298" w14:textId="12A7070D" w:rsidR="00C16973" w:rsidRPr="00C4363F" w:rsidRDefault="00C16973" w:rsidP="00C16973">
      <w:pPr>
        <w:rPr>
          <w:b/>
          <w:sz w:val="20"/>
          <w:szCs w:val="20"/>
          <w:lang w:val="en-GB"/>
        </w:rPr>
      </w:pPr>
      <w:r w:rsidRPr="00C4363F">
        <w:rPr>
          <w:b/>
          <w:sz w:val="20"/>
          <w:szCs w:val="20"/>
          <w:lang w:val="en-GB"/>
        </w:rPr>
        <w:t>eFigures</w:t>
      </w:r>
    </w:p>
    <w:p w14:paraId="3E7E1D73" w14:textId="77777777" w:rsidR="00C16973" w:rsidRPr="00C4363F" w:rsidRDefault="00C16973" w:rsidP="00C16973">
      <w:pPr>
        <w:rPr>
          <w:lang w:val="en-GB"/>
        </w:rPr>
      </w:pPr>
    </w:p>
    <w:p w14:paraId="1053E809" w14:textId="41AE7FF6" w:rsidR="00C16973" w:rsidRDefault="00C16973" w:rsidP="00C16973">
      <w:pPr>
        <w:rPr>
          <w:sz w:val="20"/>
          <w:szCs w:val="20"/>
        </w:rPr>
      </w:pPr>
      <w:r w:rsidRPr="00C4363F">
        <w:rPr>
          <w:b/>
          <w:color w:val="000000" w:themeColor="text1"/>
          <w:sz w:val="20"/>
          <w:szCs w:val="20"/>
        </w:rPr>
        <w:t>eFigure S1:</w:t>
      </w:r>
      <w:r w:rsidRPr="00C4363F">
        <w:rPr>
          <w:color w:val="000000" w:themeColor="text1"/>
          <w:sz w:val="20"/>
          <w:szCs w:val="20"/>
        </w:rPr>
        <w:t xml:space="preserve"> </w:t>
      </w:r>
      <w:r w:rsidRPr="00C4363F">
        <w:rPr>
          <w:sz w:val="20"/>
          <w:szCs w:val="20"/>
        </w:rPr>
        <w:t xml:space="preserve">Time from admission to discharge in PIMS-TS patients </w:t>
      </w:r>
    </w:p>
    <w:p w14:paraId="5E6FD2DD" w14:textId="1C233FA7" w:rsidR="00F94E4D" w:rsidRPr="00F94E4D" w:rsidRDefault="00F94E4D" w:rsidP="00C16973">
      <w:pPr>
        <w:rPr>
          <w:b/>
          <w:sz w:val="20"/>
          <w:szCs w:val="20"/>
        </w:rPr>
      </w:pPr>
      <w:r w:rsidRPr="00F94E4D">
        <w:rPr>
          <w:b/>
          <w:sz w:val="20"/>
          <w:szCs w:val="20"/>
        </w:rPr>
        <w:t>eFigure S2</w:t>
      </w:r>
      <w:r>
        <w:rPr>
          <w:b/>
          <w:sz w:val="20"/>
          <w:szCs w:val="20"/>
        </w:rPr>
        <w:t xml:space="preserve">: </w:t>
      </w:r>
      <w:r w:rsidRPr="00F94E4D">
        <w:rPr>
          <w:sz w:val="20"/>
          <w:szCs w:val="20"/>
        </w:rPr>
        <w:t>Kaplan-Meier plot for time from admission to discharge</w:t>
      </w:r>
    </w:p>
    <w:p w14:paraId="60210179" w14:textId="3C27D409" w:rsidR="00C16973" w:rsidRPr="00923D28" w:rsidRDefault="00C16973" w:rsidP="00C16973">
      <w:pPr>
        <w:rPr>
          <w:sz w:val="20"/>
          <w:szCs w:val="20"/>
          <w:lang w:val="en-US"/>
        </w:rPr>
      </w:pPr>
      <w:r w:rsidRPr="00C4363F">
        <w:rPr>
          <w:b/>
          <w:sz w:val="20"/>
          <w:szCs w:val="20"/>
        </w:rPr>
        <w:t>eFigure S</w:t>
      </w:r>
      <w:r w:rsidR="00F94E4D">
        <w:rPr>
          <w:b/>
          <w:sz w:val="20"/>
          <w:szCs w:val="20"/>
        </w:rPr>
        <w:t>3</w:t>
      </w:r>
      <w:r w:rsidRPr="00C4363F">
        <w:rPr>
          <w:b/>
          <w:sz w:val="20"/>
          <w:szCs w:val="20"/>
        </w:rPr>
        <w:t xml:space="preserve">: </w:t>
      </w:r>
      <w:r w:rsidRPr="00C4363F">
        <w:rPr>
          <w:sz w:val="20"/>
          <w:szCs w:val="20"/>
          <w:lang w:val="en-US"/>
        </w:rPr>
        <w:t>Biomarker trajectories, stratified by arm; LOESS smoothers shown as thick lines</w:t>
      </w:r>
    </w:p>
    <w:p w14:paraId="6D42647C" w14:textId="77777777" w:rsidR="00C16973" w:rsidRPr="00C4363F" w:rsidRDefault="00C16973" w:rsidP="00C16973">
      <w:pPr>
        <w:rPr>
          <w:rFonts w:eastAsia="Calibri"/>
          <w:b/>
          <w:sz w:val="20"/>
          <w:szCs w:val="20"/>
          <w:lang w:val="en-US"/>
        </w:rPr>
      </w:pPr>
    </w:p>
    <w:p w14:paraId="294A9F20" w14:textId="77777777" w:rsidR="00C16973" w:rsidRPr="00C4363F" w:rsidRDefault="00C16973">
      <w:pPr>
        <w:rPr>
          <w:b/>
          <w:color w:val="000000" w:themeColor="text1"/>
          <w:sz w:val="20"/>
          <w:szCs w:val="20"/>
        </w:rPr>
      </w:pPr>
      <w:r w:rsidRPr="00C4363F">
        <w:rPr>
          <w:b/>
          <w:color w:val="000000" w:themeColor="text1"/>
          <w:sz w:val="20"/>
          <w:szCs w:val="20"/>
        </w:rPr>
        <w:br w:type="page"/>
      </w:r>
    </w:p>
    <w:p w14:paraId="6AC81C7D" w14:textId="62F698A3" w:rsidR="00D3750D" w:rsidRPr="00C4363F" w:rsidRDefault="00F7624A">
      <w:pPr>
        <w:rPr>
          <w:b/>
          <w:bCs/>
          <w:color w:val="000000" w:themeColor="text1"/>
          <w:sz w:val="20"/>
          <w:szCs w:val="20"/>
        </w:rPr>
      </w:pPr>
      <w:r w:rsidRPr="00C4363F">
        <w:rPr>
          <w:b/>
          <w:bCs/>
          <w:color w:val="000000" w:themeColor="text1"/>
          <w:sz w:val="20"/>
          <w:szCs w:val="20"/>
        </w:rPr>
        <w:lastRenderedPageBreak/>
        <w:t>e</w:t>
      </w:r>
      <w:r w:rsidR="003E6EDE" w:rsidRPr="00C4363F">
        <w:rPr>
          <w:b/>
          <w:bCs/>
          <w:color w:val="000000" w:themeColor="text1"/>
          <w:sz w:val="20"/>
          <w:szCs w:val="20"/>
        </w:rPr>
        <w:t>Methods</w:t>
      </w:r>
    </w:p>
    <w:p w14:paraId="54F52A8D" w14:textId="77777777" w:rsidR="005D2935" w:rsidRPr="00C4363F" w:rsidRDefault="005D2935">
      <w:pPr>
        <w:rPr>
          <w:color w:val="000000" w:themeColor="text1"/>
          <w:sz w:val="20"/>
          <w:szCs w:val="20"/>
        </w:rPr>
      </w:pPr>
    </w:p>
    <w:p w14:paraId="2A6B4F4B" w14:textId="51DF17CF" w:rsidR="00F219C4" w:rsidRPr="00C4363F" w:rsidRDefault="00A23CB0" w:rsidP="00EB7D43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4363F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List of ethics approval numbers and approved protocol modifications </w:t>
      </w:r>
    </w:p>
    <w:p w14:paraId="76A14174" w14:textId="55704191" w:rsidR="007F0932" w:rsidRPr="00C4363F" w:rsidRDefault="007F0932" w:rsidP="007F0932">
      <w:pPr>
        <w:pStyle w:val="ListParagraph"/>
        <w:ind w:left="360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676"/>
        <w:gridCol w:w="1409"/>
        <w:gridCol w:w="3349"/>
        <w:gridCol w:w="2155"/>
      </w:tblGrid>
      <w:tr w:rsidR="00995A7D" w:rsidRPr="00877D7A" w14:paraId="2A175312" w14:textId="77777777" w:rsidTr="00995A7D">
        <w:tc>
          <w:tcPr>
            <w:tcW w:w="1676" w:type="dxa"/>
          </w:tcPr>
          <w:p w14:paraId="58FD13E9" w14:textId="77777777" w:rsidR="00995A7D" w:rsidRPr="00877D7A" w:rsidRDefault="00995A7D" w:rsidP="000A4E35">
            <w:pPr>
              <w:rPr>
                <w:b/>
                <w:sz w:val="16"/>
                <w:szCs w:val="16"/>
              </w:rPr>
            </w:pPr>
            <w:r w:rsidRPr="00877D7A">
              <w:rPr>
                <w:b/>
                <w:sz w:val="16"/>
                <w:szCs w:val="16"/>
              </w:rPr>
              <w:t>Version Nr.</w:t>
            </w:r>
          </w:p>
        </w:tc>
        <w:tc>
          <w:tcPr>
            <w:tcW w:w="1409" w:type="dxa"/>
          </w:tcPr>
          <w:p w14:paraId="7FF1AABB" w14:textId="77777777" w:rsidR="00995A7D" w:rsidRPr="00877D7A" w:rsidRDefault="00995A7D" w:rsidP="000A4E35">
            <w:pPr>
              <w:rPr>
                <w:b/>
                <w:sz w:val="16"/>
                <w:szCs w:val="16"/>
              </w:rPr>
            </w:pPr>
            <w:r w:rsidRPr="00877D7A">
              <w:rPr>
                <w:b/>
                <w:sz w:val="16"/>
                <w:szCs w:val="16"/>
              </w:rPr>
              <w:t>Version Date</w:t>
            </w:r>
          </w:p>
        </w:tc>
        <w:tc>
          <w:tcPr>
            <w:tcW w:w="3349" w:type="dxa"/>
          </w:tcPr>
          <w:p w14:paraId="752FC702" w14:textId="77777777" w:rsidR="00995A7D" w:rsidRPr="00877D7A" w:rsidRDefault="00995A7D" w:rsidP="000A4E35">
            <w:pPr>
              <w:rPr>
                <w:b/>
                <w:sz w:val="16"/>
                <w:szCs w:val="16"/>
              </w:rPr>
            </w:pPr>
            <w:r w:rsidRPr="00877D7A">
              <w:rPr>
                <w:b/>
                <w:sz w:val="16"/>
                <w:szCs w:val="16"/>
              </w:rPr>
              <w:t>Comments</w:t>
            </w:r>
          </w:p>
        </w:tc>
        <w:tc>
          <w:tcPr>
            <w:tcW w:w="2155" w:type="dxa"/>
          </w:tcPr>
          <w:p w14:paraId="44F29A54" w14:textId="0A9E10B5" w:rsidR="00995A7D" w:rsidRPr="00877D7A" w:rsidRDefault="00995A7D" w:rsidP="000A4E35">
            <w:pPr>
              <w:rPr>
                <w:b/>
                <w:sz w:val="16"/>
                <w:szCs w:val="16"/>
              </w:rPr>
            </w:pPr>
            <w:r w:rsidRPr="00877D7A">
              <w:rPr>
                <w:b/>
                <w:sz w:val="16"/>
                <w:szCs w:val="16"/>
              </w:rPr>
              <w:t>Approval Date</w:t>
            </w:r>
          </w:p>
        </w:tc>
      </w:tr>
      <w:tr w:rsidR="00995A7D" w:rsidRPr="00877D7A" w14:paraId="44998656" w14:textId="77777777" w:rsidTr="004B6F79">
        <w:tc>
          <w:tcPr>
            <w:tcW w:w="1676" w:type="dxa"/>
            <w:shd w:val="clear" w:color="auto" w:fill="auto"/>
          </w:tcPr>
          <w:p w14:paraId="5BDAA91D" w14:textId="00C5CC86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1</w:t>
            </w:r>
            <w:r w:rsidR="004B6F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14:paraId="6E9693A0" w14:textId="41102C10" w:rsidR="00995A7D" w:rsidRPr="00877D7A" w:rsidRDefault="00995A7D" w:rsidP="00D223CF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10</w:t>
            </w:r>
            <w:r w:rsidR="00D223CF">
              <w:rPr>
                <w:sz w:val="16"/>
                <w:szCs w:val="16"/>
                <w:lang w:val="en-GB"/>
              </w:rPr>
              <w:t>.</w:t>
            </w:r>
            <w:r w:rsidRPr="00877D7A">
              <w:rPr>
                <w:sz w:val="16"/>
                <w:szCs w:val="16"/>
              </w:rPr>
              <w:t>03</w:t>
            </w:r>
            <w:r w:rsidR="00D223CF">
              <w:rPr>
                <w:sz w:val="16"/>
                <w:szCs w:val="16"/>
                <w:lang w:val="en-GB"/>
              </w:rPr>
              <w:t>.</w:t>
            </w:r>
            <w:r w:rsidRPr="00877D7A">
              <w:rPr>
                <w:sz w:val="16"/>
                <w:szCs w:val="16"/>
              </w:rPr>
              <w:t>2021</w:t>
            </w:r>
          </w:p>
        </w:tc>
        <w:tc>
          <w:tcPr>
            <w:tcW w:w="3349" w:type="dxa"/>
          </w:tcPr>
          <w:p w14:paraId="21AA5604" w14:textId="77777777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With conditions</w:t>
            </w:r>
          </w:p>
        </w:tc>
        <w:tc>
          <w:tcPr>
            <w:tcW w:w="2155" w:type="dxa"/>
          </w:tcPr>
          <w:p w14:paraId="1EB298B8" w14:textId="77777777" w:rsidR="00995A7D" w:rsidRPr="00877D7A" w:rsidRDefault="00995A7D" w:rsidP="000A4E35">
            <w:pPr>
              <w:rPr>
                <w:sz w:val="16"/>
                <w:szCs w:val="16"/>
              </w:rPr>
            </w:pPr>
          </w:p>
        </w:tc>
      </w:tr>
      <w:tr w:rsidR="00995A7D" w:rsidRPr="00877D7A" w14:paraId="08B6F5DB" w14:textId="77777777" w:rsidTr="004B6F79">
        <w:tc>
          <w:tcPr>
            <w:tcW w:w="1676" w:type="dxa"/>
            <w:shd w:val="clear" w:color="auto" w:fill="auto"/>
          </w:tcPr>
          <w:p w14:paraId="50C3739F" w14:textId="29E26C39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1</w:t>
            </w:r>
            <w:r w:rsidR="004B6F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</w:rPr>
              <w:t>1</w:t>
            </w:r>
          </w:p>
        </w:tc>
        <w:tc>
          <w:tcPr>
            <w:tcW w:w="1409" w:type="dxa"/>
          </w:tcPr>
          <w:p w14:paraId="7537878E" w14:textId="77777777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23.03.2021</w:t>
            </w:r>
          </w:p>
        </w:tc>
        <w:tc>
          <w:tcPr>
            <w:tcW w:w="3349" w:type="dxa"/>
          </w:tcPr>
          <w:p w14:paraId="6E5848E5" w14:textId="77777777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Answering the condition</w:t>
            </w:r>
          </w:p>
        </w:tc>
        <w:tc>
          <w:tcPr>
            <w:tcW w:w="2155" w:type="dxa"/>
          </w:tcPr>
          <w:p w14:paraId="4BF17233" w14:textId="77777777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30.03.2021</w:t>
            </w:r>
          </w:p>
        </w:tc>
      </w:tr>
      <w:tr w:rsidR="00995A7D" w:rsidRPr="00877D7A" w14:paraId="656A70F2" w14:textId="77777777" w:rsidTr="004B6F79">
        <w:tc>
          <w:tcPr>
            <w:tcW w:w="1676" w:type="dxa"/>
            <w:shd w:val="clear" w:color="auto" w:fill="auto"/>
          </w:tcPr>
          <w:p w14:paraId="6E02988A" w14:textId="6E5E9E85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1</w:t>
            </w:r>
            <w:r w:rsidR="004B6F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</w:rPr>
              <w:t>2</w:t>
            </w:r>
          </w:p>
        </w:tc>
        <w:tc>
          <w:tcPr>
            <w:tcW w:w="1409" w:type="dxa"/>
          </w:tcPr>
          <w:p w14:paraId="74A2D8FF" w14:textId="77777777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16.06.2021</w:t>
            </w:r>
          </w:p>
        </w:tc>
        <w:tc>
          <w:tcPr>
            <w:tcW w:w="3349" w:type="dxa"/>
          </w:tcPr>
          <w:p w14:paraId="266B9A03" w14:textId="4D2220EF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Change measurements and procedure/study duration</w:t>
            </w:r>
          </w:p>
        </w:tc>
        <w:tc>
          <w:tcPr>
            <w:tcW w:w="2155" w:type="dxa"/>
          </w:tcPr>
          <w:p w14:paraId="090023CF" w14:textId="77777777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13.07.2021</w:t>
            </w:r>
          </w:p>
        </w:tc>
      </w:tr>
      <w:tr w:rsidR="00995A7D" w:rsidRPr="00877D7A" w14:paraId="0E48D594" w14:textId="77777777" w:rsidTr="004B6F79">
        <w:tc>
          <w:tcPr>
            <w:tcW w:w="1676" w:type="dxa"/>
            <w:shd w:val="clear" w:color="auto" w:fill="auto"/>
          </w:tcPr>
          <w:p w14:paraId="3F7BEF52" w14:textId="3EF45006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1</w:t>
            </w:r>
            <w:r w:rsidR="004B6F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</w:rPr>
              <w:t>3</w:t>
            </w:r>
          </w:p>
        </w:tc>
        <w:tc>
          <w:tcPr>
            <w:tcW w:w="1409" w:type="dxa"/>
          </w:tcPr>
          <w:p w14:paraId="1098FCDA" w14:textId="77777777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18.01.2022</w:t>
            </w:r>
          </w:p>
        </w:tc>
        <w:tc>
          <w:tcPr>
            <w:tcW w:w="3349" w:type="dxa"/>
          </w:tcPr>
          <w:p w14:paraId="5828E56D" w14:textId="0DFFCC16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Change measurements and procedures/study duration</w:t>
            </w:r>
          </w:p>
        </w:tc>
        <w:tc>
          <w:tcPr>
            <w:tcW w:w="2155" w:type="dxa"/>
          </w:tcPr>
          <w:p w14:paraId="33F66336" w14:textId="77777777" w:rsidR="00995A7D" w:rsidRPr="00877D7A" w:rsidRDefault="00995A7D" w:rsidP="000A4E35">
            <w:pPr>
              <w:rPr>
                <w:sz w:val="16"/>
                <w:szCs w:val="16"/>
              </w:rPr>
            </w:pPr>
            <w:r w:rsidRPr="00877D7A">
              <w:rPr>
                <w:sz w:val="16"/>
                <w:szCs w:val="16"/>
              </w:rPr>
              <w:t>10.02.2022</w:t>
            </w:r>
          </w:p>
        </w:tc>
      </w:tr>
    </w:tbl>
    <w:p w14:paraId="4E903017" w14:textId="0C91C916" w:rsidR="00274108" w:rsidRPr="00877D7A" w:rsidRDefault="00274108" w:rsidP="007F0932">
      <w:pPr>
        <w:pStyle w:val="ListParagraph"/>
        <w:ind w:left="360"/>
        <w:rPr>
          <w:rFonts w:ascii="Times New Roman" w:hAnsi="Times New Roman"/>
          <w:color w:val="000000" w:themeColor="text1"/>
          <w:sz w:val="16"/>
          <w:szCs w:val="16"/>
        </w:rPr>
      </w:pPr>
    </w:p>
    <w:p w14:paraId="4FDC0597" w14:textId="77777777" w:rsidR="00274108" w:rsidRPr="00C4363F" w:rsidRDefault="00274108" w:rsidP="007F0932">
      <w:pPr>
        <w:pStyle w:val="ListParagraph"/>
        <w:ind w:left="360"/>
        <w:rPr>
          <w:rFonts w:ascii="Times New Roman" w:hAnsi="Times New Roman"/>
          <w:color w:val="000000" w:themeColor="text1"/>
          <w:sz w:val="20"/>
          <w:szCs w:val="20"/>
        </w:rPr>
      </w:pPr>
    </w:p>
    <w:p w14:paraId="0E234571" w14:textId="656A0FF3" w:rsidR="00D223CF" w:rsidRDefault="00F219C4" w:rsidP="00EB7D43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4363F">
        <w:rPr>
          <w:rFonts w:ascii="Times New Roman" w:hAnsi="Times New Roman"/>
          <w:b/>
          <w:bCs/>
          <w:color w:val="000000" w:themeColor="text1"/>
          <w:sz w:val="20"/>
          <w:szCs w:val="20"/>
        </w:rPr>
        <w:t>D</w:t>
      </w:r>
      <w:r w:rsidR="00D3750D" w:rsidRPr="00C4363F">
        <w:rPr>
          <w:rFonts w:ascii="Times New Roman" w:hAnsi="Times New Roman"/>
          <w:b/>
          <w:bCs/>
          <w:color w:val="000000" w:themeColor="text1"/>
          <w:sz w:val="20"/>
          <w:szCs w:val="20"/>
        </w:rPr>
        <w:t>ata monitoring plan</w:t>
      </w:r>
    </w:p>
    <w:p w14:paraId="30F2C0B5" w14:textId="77777777" w:rsidR="00D223CF" w:rsidRDefault="00D223CF" w:rsidP="00D223CF">
      <w:pPr>
        <w:pStyle w:val="ListParagraph"/>
        <w:ind w:left="36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2"/>
        <w:gridCol w:w="1605"/>
        <w:gridCol w:w="851"/>
        <w:gridCol w:w="1843"/>
        <w:gridCol w:w="2919"/>
      </w:tblGrid>
      <w:tr w:rsidR="00D223CF" w:rsidRPr="00C4363F" w14:paraId="3D68124A" w14:textId="77777777" w:rsidTr="00610F3B">
        <w:tc>
          <w:tcPr>
            <w:tcW w:w="3037" w:type="dxa"/>
            <w:gridSpan w:val="2"/>
          </w:tcPr>
          <w:p w14:paraId="7B779840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Action</w:t>
            </w:r>
          </w:p>
        </w:tc>
        <w:tc>
          <w:tcPr>
            <w:tcW w:w="851" w:type="dxa"/>
          </w:tcPr>
          <w:p w14:paraId="3618C124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Extent</w:t>
            </w:r>
          </w:p>
        </w:tc>
        <w:tc>
          <w:tcPr>
            <w:tcW w:w="1843" w:type="dxa"/>
          </w:tcPr>
          <w:p w14:paraId="6EB65F83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Timeframe</w:t>
            </w:r>
          </w:p>
        </w:tc>
        <w:tc>
          <w:tcPr>
            <w:tcW w:w="2919" w:type="dxa"/>
          </w:tcPr>
          <w:p w14:paraId="657B11D5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Comment</w:t>
            </w:r>
          </w:p>
        </w:tc>
      </w:tr>
      <w:tr w:rsidR="00D223CF" w:rsidRPr="00C4363F" w14:paraId="71802ECD" w14:textId="77777777" w:rsidTr="00610F3B">
        <w:tc>
          <w:tcPr>
            <w:tcW w:w="3037" w:type="dxa"/>
            <w:gridSpan w:val="2"/>
          </w:tcPr>
          <w:p w14:paraId="5C9268AA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Site initiation visit</w:t>
            </w:r>
          </w:p>
        </w:tc>
        <w:tc>
          <w:tcPr>
            <w:tcW w:w="851" w:type="dxa"/>
          </w:tcPr>
          <w:p w14:paraId="77C61C0B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All sites</w:t>
            </w:r>
          </w:p>
        </w:tc>
        <w:tc>
          <w:tcPr>
            <w:tcW w:w="1843" w:type="dxa"/>
          </w:tcPr>
          <w:p w14:paraId="062ECD7B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After Ethic approval and prior of inclusion of the first patient by site</w:t>
            </w:r>
          </w:p>
        </w:tc>
        <w:tc>
          <w:tcPr>
            <w:tcW w:w="2919" w:type="dxa"/>
          </w:tcPr>
          <w:p w14:paraId="4C8DA859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223CF" w:rsidRPr="00C4363F" w14:paraId="1D95EAB7" w14:textId="77777777" w:rsidTr="00610F3B">
        <w:tc>
          <w:tcPr>
            <w:tcW w:w="3037" w:type="dxa"/>
            <w:gridSpan w:val="2"/>
          </w:tcPr>
          <w:p w14:paraId="5D9071D2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Regular communication</w:t>
            </w:r>
          </w:p>
        </w:tc>
        <w:tc>
          <w:tcPr>
            <w:tcW w:w="851" w:type="dxa"/>
          </w:tcPr>
          <w:p w14:paraId="096B6F2B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All sites</w:t>
            </w:r>
          </w:p>
        </w:tc>
        <w:tc>
          <w:tcPr>
            <w:tcW w:w="1843" w:type="dxa"/>
          </w:tcPr>
          <w:p w14:paraId="79946AFB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Every 14 to 21 days during recruitment by video conferences</w:t>
            </w:r>
          </w:p>
        </w:tc>
        <w:tc>
          <w:tcPr>
            <w:tcW w:w="2919" w:type="dxa"/>
          </w:tcPr>
          <w:p w14:paraId="4DD91F63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223CF" w:rsidRPr="00C4363F" w14:paraId="4506ED8D" w14:textId="77777777" w:rsidTr="00610F3B">
        <w:tc>
          <w:tcPr>
            <w:tcW w:w="1432" w:type="dxa"/>
            <w:vMerge w:val="restart"/>
          </w:tcPr>
          <w:p w14:paraId="1B5A287A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Central data monitoring</w:t>
            </w:r>
          </w:p>
        </w:tc>
        <w:tc>
          <w:tcPr>
            <w:tcW w:w="1605" w:type="dxa"/>
          </w:tcPr>
          <w:p w14:paraId="6CCF9A6C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Protocol compliance</w:t>
            </w:r>
          </w:p>
        </w:tc>
        <w:tc>
          <w:tcPr>
            <w:tcW w:w="851" w:type="dxa"/>
          </w:tcPr>
          <w:p w14:paraId="736413B9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843" w:type="dxa"/>
            <w:vMerge w:val="restart"/>
          </w:tcPr>
          <w:p w14:paraId="61558F06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Every 3 months for all patients enrolled at least 42 days prior to agreed monitoring date</w:t>
            </w:r>
          </w:p>
        </w:tc>
        <w:tc>
          <w:tcPr>
            <w:tcW w:w="2919" w:type="dxa"/>
          </w:tcPr>
          <w:p w14:paraId="2A5CCBE6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Documentation of eligibility criteria, evaluation of recorded treatments in relation to randomization</w:t>
            </w:r>
          </w:p>
        </w:tc>
      </w:tr>
      <w:tr w:rsidR="00D223CF" w:rsidRPr="00C4363F" w14:paraId="16A36A1B" w14:textId="77777777" w:rsidTr="00610F3B">
        <w:tc>
          <w:tcPr>
            <w:tcW w:w="1432" w:type="dxa"/>
            <w:vMerge/>
          </w:tcPr>
          <w:p w14:paraId="35D42080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05" w:type="dxa"/>
          </w:tcPr>
          <w:p w14:paraId="25EFA605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Primary outcome </w:t>
            </w:r>
          </w:p>
        </w:tc>
        <w:tc>
          <w:tcPr>
            <w:tcW w:w="851" w:type="dxa"/>
          </w:tcPr>
          <w:p w14:paraId="75C0C749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843" w:type="dxa"/>
            <w:vMerge/>
          </w:tcPr>
          <w:p w14:paraId="7FAA2191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19" w:type="dxa"/>
          </w:tcPr>
          <w:p w14:paraId="3CD6C72A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Data collection and documentation. Differences in collection and documentation by site </w:t>
            </w:r>
          </w:p>
        </w:tc>
      </w:tr>
      <w:tr w:rsidR="00D223CF" w:rsidRPr="00C4363F" w14:paraId="5F611E33" w14:textId="77777777" w:rsidTr="00610F3B">
        <w:tc>
          <w:tcPr>
            <w:tcW w:w="1432" w:type="dxa"/>
            <w:vMerge/>
          </w:tcPr>
          <w:p w14:paraId="162A4B1A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05" w:type="dxa"/>
          </w:tcPr>
          <w:p w14:paraId="6F8FEE3F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Data completeness</w:t>
            </w:r>
          </w:p>
        </w:tc>
        <w:tc>
          <w:tcPr>
            <w:tcW w:w="851" w:type="dxa"/>
          </w:tcPr>
          <w:p w14:paraId="7FB3E3DD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843" w:type="dxa"/>
            <w:vMerge/>
          </w:tcPr>
          <w:p w14:paraId="33399497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19" w:type="dxa"/>
          </w:tcPr>
          <w:p w14:paraId="43062FB5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All data requested for 28-day follow-up proceeded and recorded in database. Differences in collection and documentation by site</w:t>
            </w:r>
          </w:p>
        </w:tc>
      </w:tr>
      <w:tr w:rsidR="00D223CF" w:rsidRPr="00C4363F" w14:paraId="6BD39146" w14:textId="77777777" w:rsidTr="00610F3B">
        <w:tc>
          <w:tcPr>
            <w:tcW w:w="1432" w:type="dxa"/>
            <w:vMerge/>
          </w:tcPr>
          <w:p w14:paraId="2BD07680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05" w:type="dxa"/>
          </w:tcPr>
          <w:p w14:paraId="775EDC85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Data consistency </w:t>
            </w:r>
          </w:p>
        </w:tc>
        <w:tc>
          <w:tcPr>
            <w:tcW w:w="851" w:type="dxa"/>
          </w:tcPr>
          <w:p w14:paraId="0D3EDA39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843" w:type="dxa"/>
            <w:vMerge/>
          </w:tcPr>
          <w:p w14:paraId="3F467295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19" w:type="dxa"/>
          </w:tcPr>
          <w:p w14:paraId="0CA6889C" w14:textId="77777777" w:rsidR="00D223CF" w:rsidRPr="00C4363F" w:rsidRDefault="00D223CF" w:rsidP="00610F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36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Inconsistencies/error in data entry revised and addressed</w:t>
            </w:r>
          </w:p>
        </w:tc>
      </w:tr>
    </w:tbl>
    <w:p w14:paraId="01AC9342" w14:textId="1529F00F" w:rsidR="00D223CF" w:rsidRDefault="00D223CF">
      <w:pPr>
        <w:rPr>
          <w:b/>
          <w:bCs/>
          <w:color w:val="000000" w:themeColor="text1"/>
          <w:sz w:val="20"/>
          <w:szCs w:val="20"/>
        </w:rPr>
      </w:pPr>
    </w:p>
    <w:p w14:paraId="7B69ACE7" w14:textId="7F571F7C" w:rsidR="00D223CF" w:rsidRDefault="00D223CF" w:rsidP="00D223CF">
      <w:pPr>
        <w:pStyle w:val="ListParagraph"/>
        <w:ind w:left="360"/>
        <w:rPr>
          <w:rFonts w:ascii="Times New Roman" w:hAnsi="Times New Roman"/>
          <w:color w:val="000000" w:themeColor="text1"/>
          <w:sz w:val="20"/>
          <w:szCs w:val="20"/>
        </w:rPr>
      </w:pPr>
    </w:p>
    <w:p w14:paraId="1F369AF6" w14:textId="3CE3DC73" w:rsidR="002B178B" w:rsidRDefault="002B178B" w:rsidP="00FC5FF4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bookmarkStart w:id="0" w:name="_Hlk121384734"/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Swiss PIMS-TS case definition </w:t>
      </w:r>
    </w:p>
    <w:p w14:paraId="0C8D067D" w14:textId="35589331" w:rsidR="002B178B" w:rsidRDefault="002B178B" w:rsidP="002B178B">
      <w:pPr>
        <w:pStyle w:val="ListParagraph"/>
        <w:ind w:left="36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22137D25" w14:textId="17876909" w:rsidR="00D17AF8" w:rsidRPr="00D17AF8" w:rsidRDefault="00D17AF8" w:rsidP="002B178B">
      <w:pPr>
        <w:pStyle w:val="ListParagraph"/>
        <w:ind w:left="360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List of diagnostic criteria for PIMS-TS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083"/>
        <w:gridCol w:w="4506"/>
      </w:tblGrid>
      <w:tr w:rsidR="00092521" w:rsidRPr="00FB2D9A" w14:paraId="6F6DDD70" w14:textId="77777777" w:rsidTr="00D17AF8">
        <w:tc>
          <w:tcPr>
            <w:tcW w:w="4083" w:type="dxa"/>
          </w:tcPr>
          <w:p w14:paraId="492FAC74" w14:textId="77777777" w:rsidR="00092521" w:rsidRPr="00FB2D9A" w:rsidRDefault="00092521" w:rsidP="00610F3B">
            <w:pPr>
              <w:rPr>
                <w:b/>
                <w:sz w:val="20"/>
                <w:szCs w:val="20"/>
                <w:lang w:val="en-GB"/>
              </w:rPr>
            </w:pPr>
            <w:r w:rsidRPr="00FB2D9A">
              <w:rPr>
                <w:b/>
                <w:sz w:val="20"/>
                <w:szCs w:val="20"/>
                <w:lang w:val="en-GB"/>
              </w:rPr>
              <w:t>General</w:t>
            </w:r>
          </w:p>
        </w:tc>
        <w:tc>
          <w:tcPr>
            <w:tcW w:w="4506" w:type="dxa"/>
          </w:tcPr>
          <w:p w14:paraId="44F7BF2C" w14:textId="77777777" w:rsidR="00092521" w:rsidRPr="00FB2D9A" w:rsidRDefault="00092521" w:rsidP="00610F3B">
            <w:pPr>
              <w:rPr>
                <w:b/>
                <w:sz w:val="20"/>
                <w:szCs w:val="20"/>
                <w:lang w:val="en-GB"/>
              </w:rPr>
            </w:pPr>
            <w:r w:rsidRPr="00FB2D9A">
              <w:rPr>
                <w:b/>
                <w:sz w:val="20"/>
                <w:szCs w:val="20"/>
                <w:lang w:val="en-GB"/>
              </w:rPr>
              <w:t>Criteria</w:t>
            </w:r>
          </w:p>
        </w:tc>
      </w:tr>
      <w:tr w:rsidR="00092521" w:rsidRPr="00FB2D9A" w14:paraId="5B3EFF0B" w14:textId="77777777" w:rsidTr="00D17AF8">
        <w:tc>
          <w:tcPr>
            <w:tcW w:w="8589" w:type="dxa"/>
            <w:gridSpan w:val="2"/>
          </w:tcPr>
          <w:p w14:paraId="64D50573" w14:textId="77777777" w:rsidR="00092521" w:rsidRPr="00FB2D9A" w:rsidRDefault="00092521" w:rsidP="00610F3B">
            <w:pPr>
              <w:rPr>
                <w:b/>
                <w:sz w:val="16"/>
                <w:szCs w:val="16"/>
                <w:lang w:val="en-GB"/>
              </w:rPr>
            </w:pPr>
            <w:r w:rsidRPr="00FB2D9A">
              <w:rPr>
                <w:b/>
                <w:sz w:val="16"/>
                <w:szCs w:val="16"/>
                <w:lang w:val="en-GB"/>
              </w:rPr>
              <w:t>Clinical features</w:t>
            </w:r>
          </w:p>
        </w:tc>
      </w:tr>
      <w:tr w:rsidR="00092521" w:rsidRPr="00FB2D9A" w14:paraId="71FB4EC9" w14:textId="77777777" w:rsidTr="00D17AF8">
        <w:tc>
          <w:tcPr>
            <w:tcW w:w="4083" w:type="dxa"/>
          </w:tcPr>
          <w:p w14:paraId="1ACB22EA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Required</w:t>
            </w:r>
          </w:p>
        </w:tc>
        <w:tc>
          <w:tcPr>
            <w:tcW w:w="4506" w:type="dxa"/>
          </w:tcPr>
          <w:p w14:paraId="7E071D48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Fever</w:t>
            </w:r>
          </w:p>
        </w:tc>
      </w:tr>
      <w:tr w:rsidR="00092521" w:rsidRPr="00FB2D9A" w14:paraId="016A53AF" w14:textId="77777777" w:rsidTr="00D17AF8">
        <w:tc>
          <w:tcPr>
            <w:tcW w:w="4083" w:type="dxa"/>
          </w:tcPr>
          <w:p w14:paraId="510A6A22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Organ systems</w:t>
            </w:r>
          </w:p>
        </w:tc>
        <w:tc>
          <w:tcPr>
            <w:tcW w:w="4506" w:type="dxa"/>
          </w:tcPr>
          <w:p w14:paraId="17967099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Single or multi-organ involvement</w:t>
            </w:r>
          </w:p>
        </w:tc>
      </w:tr>
      <w:tr w:rsidR="00092521" w:rsidRPr="00FB2D9A" w14:paraId="759272E3" w14:textId="77777777" w:rsidTr="00D17AF8">
        <w:tc>
          <w:tcPr>
            <w:tcW w:w="4083" w:type="dxa"/>
          </w:tcPr>
          <w:p w14:paraId="67191998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 xml:space="preserve">Gastrointestinal </w:t>
            </w:r>
          </w:p>
        </w:tc>
        <w:tc>
          <w:tcPr>
            <w:tcW w:w="4506" w:type="dxa"/>
          </w:tcPr>
          <w:p w14:paraId="48F7BED3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Abdominal pain, diarrhea, vomiting</w:t>
            </w:r>
          </w:p>
          <w:p w14:paraId="63608B74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Abnormal liver function test</w:t>
            </w:r>
          </w:p>
          <w:p w14:paraId="09D2C313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Colitis, ileitis, ascites</w:t>
            </w:r>
          </w:p>
        </w:tc>
      </w:tr>
      <w:tr w:rsidR="00092521" w:rsidRPr="00FB2D9A" w14:paraId="71C79BA4" w14:textId="77777777" w:rsidTr="00D17AF8">
        <w:tc>
          <w:tcPr>
            <w:tcW w:w="4083" w:type="dxa"/>
          </w:tcPr>
          <w:p w14:paraId="0E4E5725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Cardiovascular</w:t>
            </w:r>
          </w:p>
        </w:tc>
        <w:tc>
          <w:tcPr>
            <w:tcW w:w="4506" w:type="dxa"/>
          </w:tcPr>
          <w:p w14:paraId="6E71D079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Hypotension, shock, oliguria</w:t>
            </w:r>
          </w:p>
          <w:p w14:paraId="1F57AE57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Myocardial dysfunction, pericardial effusion</w:t>
            </w:r>
          </w:p>
          <w:p w14:paraId="01C8072B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Coronary artery abnormalities</w:t>
            </w:r>
          </w:p>
        </w:tc>
      </w:tr>
      <w:tr w:rsidR="00092521" w:rsidRPr="00FB2D9A" w14:paraId="22012CF1" w14:textId="77777777" w:rsidTr="00D17AF8">
        <w:tc>
          <w:tcPr>
            <w:tcW w:w="4083" w:type="dxa"/>
          </w:tcPr>
          <w:p w14:paraId="11AAC411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Respiratory</w:t>
            </w:r>
          </w:p>
        </w:tc>
        <w:tc>
          <w:tcPr>
            <w:tcW w:w="4506" w:type="dxa"/>
          </w:tcPr>
          <w:p w14:paraId="5F30705A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Cough, sore throat</w:t>
            </w:r>
          </w:p>
          <w:p w14:paraId="60532507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Oxygen requirement</w:t>
            </w:r>
          </w:p>
          <w:p w14:paraId="70C072CE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Patchy infiltrates, pleural effusions</w:t>
            </w:r>
          </w:p>
        </w:tc>
      </w:tr>
      <w:tr w:rsidR="00092521" w:rsidRPr="00FB2D9A" w14:paraId="349EF337" w14:textId="77777777" w:rsidTr="00D17AF8">
        <w:tc>
          <w:tcPr>
            <w:tcW w:w="4083" w:type="dxa"/>
          </w:tcPr>
          <w:p w14:paraId="2225E6CE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Dermatologic</w:t>
            </w:r>
          </w:p>
        </w:tc>
        <w:tc>
          <w:tcPr>
            <w:tcW w:w="4506" w:type="dxa"/>
          </w:tcPr>
          <w:p w14:paraId="23142ABB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Conjunctivitis, periorbital swelling/redness</w:t>
            </w:r>
          </w:p>
          <w:p w14:paraId="57B7FCC2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Mucus membrane changes</w:t>
            </w:r>
          </w:p>
          <w:p w14:paraId="48687A7D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Rash</w:t>
            </w:r>
          </w:p>
          <w:p w14:paraId="6B2FE958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Lymphadenopathy</w:t>
            </w:r>
          </w:p>
          <w:p w14:paraId="2817D04D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Swollen hands and feet</w:t>
            </w:r>
          </w:p>
        </w:tc>
      </w:tr>
      <w:tr w:rsidR="00092521" w:rsidRPr="00FB2D9A" w14:paraId="372B508F" w14:textId="77777777" w:rsidTr="00D17AF8">
        <w:tc>
          <w:tcPr>
            <w:tcW w:w="4083" w:type="dxa"/>
          </w:tcPr>
          <w:p w14:paraId="50E54545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Neurologic</w:t>
            </w:r>
          </w:p>
        </w:tc>
        <w:tc>
          <w:tcPr>
            <w:tcW w:w="4506" w:type="dxa"/>
          </w:tcPr>
          <w:p w14:paraId="069F3C11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Headache, confusion, irritability, reduced level of consciousness</w:t>
            </w:r>
          </w:p>
          <w:p w14:paraId="25CFFD0B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Syncope</w:t>
            </w:r>
          </w:p>
        </w:tc>
      </w:tr>
      <w:tr w:rsidR="00092521" w:rsidRPr="00FB2D9A" w14:paraId="07DBD653" w14:textId="77777777" w:rsidTr="00D17AF8">
        <w:tc>
          <w:tcPr>
            <w:tcW w:w="8589" w:type="dxa"/>
            <w:gridSpan w:val="2"/>
          </w:tcPr>
          <w:p w14:paraId="13BE5552" w14:textId="77777777" w:rsidR="00092521" w:rsidRPr="00FB2D9A" w:rsidRDefault="00092521" w:rsidP="00610F3B">
            <w:pPr>
              <w:rPr>
                <w:b/>
                <w:sz w:val="16"/>
                <w:szCs w:val="16"/>
                <w:lang w:val="en-GB"/>
              </w:rPr>
            </w:pPr>
            <w:r w:rsidRPr="00FB2D9A">
              <w:rPr>
                <w:b/>
                <w:sz w:val="16"/>
                <w:szCs w:val="16"/>
                <w:lang w:val="en-GB"/>
              </w:rPr>
              <w:t>Abnormal laboratory findings indicating inflammation (any combination)</w:t>
            </w:r>
          </w:p>
        </w:tc>
      </w:tr>
      <w:tr w:rsidR="00092521" w:rsidRPr="00FB2D9A" w14:paraId="47907D6F" w14:textId="77777777" w:rsidTr="00D17AF8">
        <w:tc>
          <w:tcPr>
            <w:tcW w:w="4083" w:type="dxa"/>
          </w:tcPr>
          <w:p w14:paraId="17B9F616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Inflammatory markers</w:t>
            </w:r>
          </w:p>
        </w:tc>
        <w:tc>
          <w:tcPr>
            <w:tcW w:w="4506" w:type="dxa"/>
          </w:tcPr>
          <w:p w14:paraId="54226BDA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Elevated CRP/fibrinogen/D-Dimers/ferritin, hypoalbuminemia, lymphopenia, neutrophilia</w:t>
            </w:r>
          </w:p>
        </w:tc>
      </w:tr>
      <w:tr w:rsidR="00092521" w:rsidRPr="00FB2D9A" w14:paraId="479F6C83" w14:textId="77777777" w:rsidTr="00D17AF8">
        <w:tc>
          <w:tcPr>
            <w:tcW w:w="4083" w:type="dxa"/>
          </w:tcPr>
          <w:p w14:paraId="0D28F31A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Cardiac biomarkers</w:t>
            </w:r>
          </w:p>
        </w:tc>
        <w:tc>
          <w:tcPr>
            <w:tcW w:w="4506" w:type="dxa"/>
          </w:tcPr>
          <w:p w14:paraId="7702F5DF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Elevated Troponin T/NT-pro-BNP</w:t>
            </w:r>
          </w:p>
        </w:tc>
      </w:tr>
      <w:tr w:rsidR="00092521" w:rsidRPr="00FB2D9A" w14:paraId="09A1FB61" w14:textId="77777777" w:rsidTr="00D17AF8">
        <w:tc>
          <w:tcPr>
            <w:tcW w:w="4083" w:type="dxa"/>
          </w:tcPr>
          <w:p w14:paraId="4A12CB36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COVID-19 contact</w:t>
            </w:r>
          </w:p>
        </w:tc>
        <w:tc>
          <w:tcPr>
            <w:tcW w:w="4506" w:type="dxa"/>
          </w:tcPr>
          <w:p w14:paraId="4E0AA67D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Either confirmed or putative</w:t>
            </w:r>
          </w:p>
        </w:tc>
      </w:tr>
      <w:tr w:rsidR="00092521" w:rsidRPr="00FB2D9A" w14:paraId="739D8D23" w14:textId="77777777" w:rsidTr="00D17AF8">
        <w:tc>
          <w:tcPr>
            <w:tcW w:w="4083" w:type="dxa"/>
          </w:tcPr>
          <w:p w14:paraId="26357648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 xml:space="preserve">Confirmed </w:t>
            </w:r>
          </w:p>
        </w:tc>
        <w:tc>
          <w:tcPr>
            <w:tcW w:w="4506" w:type="dxa"/>
          </w:tcPr>
          <w:p w14:paraId="6C076AEA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Positive for current or recent SARS-CoV-2 infection by PCR, serology, or antigen test</w:t>
            </w:r>
          </w:p>
        </w:tc>
      </w:tr>
      <w:tr w:rsidR="00092521" w:rsidRPr="00FB2D9A" w14:paraId="622F9EF5" w14:textId="77777777" w:rsidTr="00D17AF8">
        <w:trPr>
          <w:trHeight w:val="370"/>
        </w:trPr>
        <w:tc>
          <w:tcPr>
            <w:tcW w:w="4083" w:type="dxa"/>
          </w:tcPr>
          <w:p w14:paraId="7E3C7AE9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lastRenderedPageBreak/>
              <w:t>Putative</w:t>
            </w:r>
          </w:p>
        </w:tc>
        <w:tc>
          <w:tcPr>
            <w:tcW w:w="4506" w:type="dxa"/>
          </w:tcPr>
          <w:p w14:paraId="71443EF1" w14:textId="77777777" w:rsidR="00092521" w:rsidRPr="00FB2D9A" w:rsidRDefault="00092521" w:rsidP="00610F3B">
            <w:pPr>
              <w:rPr>
                <w:sz w:val="16"/>
                <w:szCs w:val="16"/>
                <w:lang w:val="en-GB"/>
              </w:rPr>
            </w:pPr>
            <w:r w:rsidRPr="00FB2D9A">
              <w:rPr>
                <w:sz w:val="16"/>
                <w:szCs w:val="16"/>
                <w:lang w:val="en-GB"/>
              </w:rPr>
              <w:t>COVID-19 exposure within 4 weeks prior to the onset of symptoms</w:t>
            </w:r>
          </w:p>
        </w:tc>
      </w:tr>
      <w:tr w:rsidR="00B94A5B" w:rsidRPr="00FB2D9A" w14:paraId="137DE30D" w14:textId="77777777" w:rsidTr="00610F3B">
        <w:trPr>
          <w:trHeight w:val="370"/>
        </w:trPr>
        <w:tc>
          <w:tcPr>
            <w:tcW w:w="8589" w:type="dxa"/>
            <w:gridSpan w:val="2"/>
          </w:tcPr>
          <w:p w14:paraId="647FBCE1" w14:textId="5BEC131A" w:rsidR="00B94A5B" w:rsidRPr="00FB2D9A" w:rsidRDefault="00B94A5B" w:rsidP="00610F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No alternative plausible diagnosis (microbial or inflammatory)</w:t>
            </w:r>
          </w:p>
        </w:tc>
      </w:tr>
    </w:tbl>
    <w:p w14:paraId="57F1FD23" w14:textId="098A1483" w:rsidR="00092521" w:rsidRDefault="00092521" w:rsidP="00806E08">
      <w:pPr>
        <w:ind w:left="426"/>
        <w:rPr>
          <w:color w:val="333333"/>
          <w:sz w:val="20"/>
          <w:szCs w:val="20"/>
          <w:shd w:val="clear" w:color="auto" w:fill="FFFFFF"/>
          <w:lang w:val="en-US"/>
        </w:rPr>
      </w:pPr>
      <w:r w:rsidRPr="00FB2D9A">
        <w:rPr>
          <w:rStyle w:val="Emphasis"/>
          <w:color w:val="333333"/>
          <w:sz w:val="20"/>
          <w:szCs w:val="20"/>
          <w:shd w:val="clear" w:color="auto" w:fill="FFFFFF"/>
          <w:lang w:val="en-GB"/>
        </w:rPr>
        <w:t>Patients must be below 18 years and meet at least one criterion for each group, inclu</w:t>
      </w:r>
      <w:r w:rsidRPr="00FB2D9A">
        <w:rPr>
          <w:rStyle w:val="Emphasis"/>
          <w:color w:val="333333"/>
          <w:sz w:val="20"/>
          <w:szCs w:val="20"/>
          <w:shd w:val="clear" w:color="auto" w:fill="FFFFFF"/>
          <w:lang w:val="en-US"/>
        </w:rPr>
        <w:t>ding (i) presence of fever, (ii) organ involvement, (iii) laboratory evidence of inflammation, (iv) microbiologically proven or putative COVID-19 contact, and (v) exclusion of other causes</w:t>
      </w:r>
      <w:r w:rsidRPr="00FB2D9A">
        <w:rPr>
          <w:color w:val="333333"/>
          <w:sz w:val="20"/>
          <w:szCs w:val="20"/>
          <w:shd w:val="clear" w:color="auto" w:fill="FFFFFF"/>
          <w:lang w:val="en-US"/>
        </w:rPr>
        <w:t>.</w:t>
      </w:r>
    </w:p>
    <w:p w14:paraId="11419207" w14:textId="344C7C08" w:rsidR="002C1A2B" w:rsidRDefault="002C1A2B" w:rsidP="00806E08">
      <w:pPr>
        <w:ind w:left="426"/>
        <w:rPr>
          <w:sz w:val="20"/>
          <w:szCs w:val="20"/>
          <w:lang w:val="en-US"/>
        </w:rPr>
      </w:pPr>
    </w:p>
    <w:p w14:paraId="753EFF1E" w14:textId="2CF1753E" w:rsidR="002C1A2B" w:rsidRPr="002C1A2B" w:rsidRDefault="002C1A2B" w:rsidP="00806E08">
      <w:pPr>
        <w:ind w:left="426"/>
        <w:rPr>
          <w:sz w:val="20"/>
          <w:szCs w:val="20"/>
          <w:lang w:val="en-US"/>
        </w:rPr>
      </w:pPr>
      <w:r w:rsidRPr="002C1A2B">
        <w:rPr>
          <w:sz w:val="20"/>
          <w:szCs w:val="20"/>
          <w:lang w:val="en-US"/>
        </w:rPr>
        <w:t xml:space="preserve">Reference: </w:t>
      </w:r>
      <w:r w:rsidRPr="002C1A2B">
        <w:rPr>
          <w:sz w:val="20"/>
          <w:szCs w:val="20"/>
        </w:rPr>
        <w:t xml:space="preserve">Schlapbach LJ, Andre MC, Grazioli S, et al. Best Practice Recommendations for the Diagnosis and Management of Children With Pediatric Inflammatory Multisystem Syndrome Temporally Associated With SARS-CoV-2 (PIMS-TS; Multisystem Inflammatory Syndrome in Children, MIS-C) in Switzerland. </w:t>
      </w:r>
      <w:r w:rsidRPr="00061441">
        <w:rPr>
          <w:i/>
          <w:sz w:val="20"/>
          <w:szCs w:val="20"/>
          <w:lang w:val="en-US"/>
        </w:rPr>
        <w:t>Front Pediatr</w:t>
      </w:r>
      <w:r w:rsidRPr="00061441">
        <w:rPr>
          <w:sz w:val="20"/>
          <w:szCs w:val="20"/>
          <w:lang w:val="en-US"/>
        </w:rPr>
        <w:t xml:space="preserve"> 2021; </w:t>
      </w:r>
      <w:r w:rsidRPr="00061441">
        <w:rPr>
          <w:b/>
          <w:sz w:val="20"/>
          <w:szCs w:val="20"/>
          <w:lang w:val="en-US"/>
        </w:rPr>
        <w:t>9</w:t>
      </w:r>
      <w:r w:rsidRPr="00061441">
        <w:rPr>
          <w:sz w:val="20"/>
          <w:szCs w:val="20"/>
          <w:lang w:val="en-US"/>
        </w:rPr>
        <w:t>: 667507.</w:t>
      </w:r>
    </w:p>
    <w:bookmarkEnd w:id="0"/>
    <w:p w14:paraId="7EEC24A4" w14:textId="77777777" w:rsidR="00092521" w:rsidRPr="00092521" w:rsidRDefault="00092521" w:rsidP="002B178B">
      <w:pPr>
        <w:pStyle w:val="ListParagraph"/>
        <w:ind w:left="360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14:paraId="157F5AD3" w14:textId="51CC10DD" w:rsidR="002B178B" w:rsidRDefault="002B178B" w:rsidP="002B178B">
      <w:pPr>
        <w:pStyle w:val="ListParagraph"/>
        <w:ind w:left="36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1CAFE1AD" w14:textId="77777777" w:rsidR="002B178B" w:rsidRDefault="002B178B" w:rsidP="002B178B">
      <w:pPr>
        <w:pStyle w:val="ListParagraph"/>
        <w:ind w:left="36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A7A1441" w14:textId="1FBFE165" w:rsidR="005F3402" w:rsidRPr="00C62676" w:rsidRDefault="00C62676" w:rsidP="00FC5FF4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62676">
        <w:rPr>
          <w:rFonts w:ascii="Times New Roman" w:hAnsi="Times New Roman"/>
          <w:b/>
          <w:bCs/>
          <w:color w:val="000000" w:themeColor="text1"/>
          <w:sz w:val="20"/>
          <w:szCs w:val="20"/>
        </w:rPr>
        <w:t>Bayesian Analysis</w:t>
      </w:r>
    </w:p>
    <w:p w14:paraId="5717CB64" w14:textId="77777777" w:rsidR="00FC5FF4" w:rsidRPr="00C4363F" w:rsidRDefault="00FC5FF4" w:rsidP="00FC5FF4">
      <w:pPr>
        <w:rPr>
          <w:sz w:val="20"/>
          <w:szCs w:val="20"/>
        </w:rPr>
      </w:pPr>
      <w:r w:rsidRPr="00C4363F">
        <w:rPr>
          <w:sz w:val="20"/>
          <w:szCs w:val="20"/>
        </w:rPr>
        <w:t>We fitted a negative binomial (NB) model for the time to discharge (y), adjusting for treatment arm (trt = 0, 1) and baseline age, assuming non-informative priors such that:</w:t>
      </w:r>
    </w:p>
    <w:p w14:paraId="46E297B7" w14:textId="77777777" w:rsidR="00FC5FF4" w:rsidRPr="00C4363F" w:rsidRDefault="00FC5FF4" w:rsidP="00FC5FF4">
      <w:pPr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|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</m:t>
          </m:r>
          <m:r>
            <w:rPr>
              <w:rFonts w:ascii="Cambria Math" w:hAnsi="Cambria Math"/>
              <w:sz w:val="20"/>
              <w:szCs w:val="20"/>
            </w:rPr>
            <m:t>r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~ </m:t>
          </m:r>
          <m:r>
            <w:rPr>
              <w:rFonts w:ascii="Cambria Math" w:hAnsi="Cambria Math"/>
              <w:sz w:val="20"/>
              <w:szCs w:val="20"/>
            </w:rPr>
            <m:t>NB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μ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, </m:t>
              </m:r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 with</m:t>
          </m:r>
        </m:oMath>
      </m:oMathPara>
    </w:p>
    <w:p w14:paraId="7DE31FE4" w14:textId="77777777" w:rsidR="00FC5FF4" w:rsidRPr="00C4363F" w:rsidRDefault="00FC5FF4" w:rsidP="00FC5FF4">
      <w:pPr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μ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>trt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</m:e>
          </m:nary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age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 where</m:t>
          </m:r>
        </m:oMath>
      </m:oMathPara>
    </w:p>
    <w:p w14:paraId="0D4B7AEC" w14:textId="77777777" w:rsidR="00FC5FF4" w:rsidRPr="00C4363F" w:rsidRDefault="00000000" w:rsidP="00FC5FF4">
      <w:pPr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~</m:t>
          </m:r>
          <m:r>
            <w:rPr>
              <w:rFonts w:ascii="Cambria Math" w:hAnsi="Cambria Math"/>
              <w:sz w:val="20"/>
              <w:szCs w:val="20"/>
            </w:rPr>
            <m:t>N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0, 100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for i=0,..,3, and a discrete prior for </m:t>
          </m:r>
          <m:r>
            <w:rPr>
              <w:rFonts w:ascii="Cambria Math" w:hAnsi="Cambria Math"/>
              <w:sz w:val="20"/>
              <w:szCs w:val="20"/>
            </w:rPr>
            <m:t>r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on 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0, 100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. </m:t>
          </m:r>
        </m:oMath>
      </m:oMathPara>
    </w:p>
    <w:p w14:paraId="23B76469" w14:textId="77777777" w:rsidR="00FC5FF4" w:rsidRPr="00C4363F" w:rsidRDefault="00FC5FF4" w:rsidP="00FC5FF4">
      <w:pPr>
        <w:rPr>
          <w:rFonts w:eastAsiaTheme="minorEastAsia"/>
          <w:sz w:val="20"/>
          <w:szCs w:val="20"/>
        </w:rPr>
      </w:pPr>
    </w:p>
    <w:p w14:paraId="4D93DE38" w14:textId="77777777" w:rsidR="00FC5FF4" w:rsidRPr="00C4363F" w:rsidRDefault="00FC5FF4" w:rsidP="00FC5FF4">
      <w:pPr>
        <w:rPr>
          <w:sz w:val="20"/>
          <w:szCs w:val="20"/>
        </w:rPr>
      </w:pPr>
      <w:r w:rsidRPr="00C4363F">
        <w:rPr>
          <w:rFonts w:eastAsiaTheme="minorEastAsia"/>
          <w:sz w:val="20"/>
          <w:szCs w:val="20"/>
        </w:rPr>
        <w:t xml:space="preserve">The model was run for a total of 50’000 cycles with a 25’000 burn-in period (single chain, no thinning). Visual checking of the diagnostics indicated parameter convergence. </w:t>
      </w:r>
    </w:p>
    <w:p w14:paraId="3CC0EE86" w14:textId="77777777" w:rsidR="00FC5FF4" w:rsidRPr="00C4363F" w:rsidRDefault="00FC5FF4" w:rsidP="00FC5FF4">
      <w:pPr>
        <w:rPr>
          <w:sz w:val="20"/>
          <w:szCs w:val="20"/>
        </w:rPr>
      </w:pPr>
    </w:p>
    <w:p w14:paraId="508B5EE6" w14:textId="77777777" w:rsidR="00FC5FF4" w:rsidRPr="00C4363F" w:rsidRDefault="00FC5FF4" w:rsidP="00FC5FF4">
      <w:pPr>
        <w:rPr>
          <w:sz w:val="20"/>
          <w:szCs w:val="20"/>
        </w:rPr>
      </w:pPr>
      <w:r w:rsidRPr="00C4363F">
        <w:rPr>
          <w:sz w:val="20"/>
          <w:szCs w:val="20"/>
        </w:rPr>
        <w:t>OpenBUGs code used for the Bayesian analysis:</w:t>
      </w:r>
    </w:p>
    <w:p w14:paraId="0DC47DB1" w14:textId="77777777" w:rsidR="00FC5FF4" w:rsidRPr="00C4363F" w:rsidRDefault="00FC5FF4" w:rsidP="00FC5FF4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616A480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>library(R2OpenBUGS)</w:t>
      </w:r>
    </w:p>
    <w:p w14:paraId="6DB19AFD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>library(coda)</w:t>
      </w:r>
    </w:p>
    <w:p w14:paraId="5193C99B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>library(data.table)</w:t>
      </w:r>
    </w:p>
    <w:p w14:paraId="2DAA1627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>library(matlab)</w:t>
      </w:r>
    </w:p>
    <w:p w14:paraId="71209DA6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>library(MASS)</w:t>
      </w:r>
    </w:p>
    <w:p w14:paraId="0B4CCE16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C8AE14F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>## PRIMARY ANALYSIS MODEL</w:t>
      </w:r>
    </w:p>
    <w:p w14:paraId="16F259D6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>mymodel &lt;- function() {</w:t>
      </w:r>
    </w:p>
    <w:p w14:paraId="6A6D1AD1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for (i in 1:N) {</w:t>
      </w:r>
    </w:p>
    <w:p w14:paraId="76AAA6FA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  # negative binomial</w:t>
      </w:r>
    </w:p>
    <w:p w14:paraId="0BD4C9F9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  Y[i] ~ dnegbin(p[i], r) #%_% C(0, 28)    # NOTE size (r) is discrete in openbugs / in JAGS can be cts</w:t>
      </w:r>
    </w:p>
    <w:p w14:paraId="7D550063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# censoring at 28 days as in the primary analysis</w:t>
      </w:r>
    </w:p>
    <w:p w14:paraId="40FCD93D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# %_% allows to save model in R due to syntax errors otherwise, removed in BUGs.</w:t>
      </w:r>
    </w:p>
    <w:p w14:paraId="3F26DBFE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  </w:t>
      </w:r>
    </w:p>
    <w:p w14:paraId="50D26927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it-IT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C4363F">
        <w:rPr>
          <w:rFonts w:ascii="Courier New" w:hAnsi="Courier New" w:cs="Courier New"/>
          <w:sz w:val="16"/>
          <w:szCs w:val="16"/>
          <w:lang w:val="it-IT"/>
        </w:rPr>
        <w:t>p[i] &lt;- r/(r+lambda[i])</w:t>
      </w:r>
    </w:p>
    <w:p w14:paraId="3318DAC1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it-IT"/>
        </w:rPr>
      </w:pPr>
      <w:r w:rsidRPr="00C4363F">
        <w:rPr>
          <w:rFonts w:ascii="Courier New" w:hAnsi="Courier New" w:cs="Courier New"/>
          <w:sz w:val="16"/>
          <w:szCs w:val="16"/>
          <w:lang w:val="it-IT"/>
        </w:rPr>
        <w:t xml:space="preserve">    </w:t>
      </w:r>
    </w:p>
    <w:p w14:paraId="5B8CF2EE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it-IT"/>
        </w:rPr>
        <w:t xml:space="preserve">    </w:t>
      </w:r>
      <w:r w:rsidRPr="00C4363F">
        <w:rPr>
          <w:rFonts w:ascii="Courier New" w:hAnsi="Courier New" w:cs="Courier New"/>
          <w:sz w:val="16"/>
          <w:szCs w:val="16"/>
          <w:lang w:val="en-US"/>
        </w:rPr>
        <w:t>#negative binomial - uk recovery ped. sap incl. treatment contrasts and age</w:t>
      </w:r>
    </w:p>
    <w:p w14:paraId="495085FA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it-IT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</w:t>
      </w:r>
      <w:r w:rsidRPr="00C4363F">
        <w:rPr>
          <w:rFonts w:ascii="Courier New" w:hAnsi="Courier New" w:cs="Courier New"/>
          <w:sz w:val="16"/>
          <w:szCs w:val="16"/>
          <w:lang w:val="it-IT"/>
        </w:rPr>
        <w:t xml:space="preserve">log(lambda[i]) &lt;- beta0  </w:t>
      </w:r>
    </w:p>
    <w:p w14:paraId="3130A8C7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it-IT"/>
        </w:rPr>
      </w:pPr>
      <w:r w:rsidRPr="00C4363F">
        <w:rPr>
          <w:rFonts w:ascii="Courier New" w:hAnsi="Courier New" w:cs="Courier New"/>
          <w:sz w:val="16"/>
          <w:szCs w:val="16"/>
          <w:lang w:val="it-IT"/>
        </w:rPr>
        <w:t xml:space="preserve">    +beta[x[i]]</w:t>
      </w:r>
    </w:p>
    <w:p w14:paraId="32C7B5C8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it-IT"/>
        </w:rPr>
        <w:t xml:space="preserve">    </w:t>
      </w:r>
      <w:r w:rsidRPr="00C4363F">
        <w:rPr>
          <w:rFonts w:ascii="Courier New" w:hAnsi="Courier New" w:cs="Courier New"/>
          <w:sz w:val="16"/>
          <w:szCs w:val="16"/>
          <w:lang w:val="en-US"/>
        </w:rPr>
        <w:t>+beta4*(age[i]-mean(age[i])) # centred</w:t>
      </w:r>
    </w:p>
    <w:p w14:paraId="32958B2E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}</w:t>
      </w:r>
    </w:p>
    <w:p w14:paraId="2E092F2A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14:paraId="316334BA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#Priors</w:t>
      </w:r>
    </w:p>
    <w:p w14:paraId="45EA8E93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14:paraId="526C706C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# Poisson/negbin</w:t>
      </w:r>
    </w:p>
    <w:p w14:paraId="2521C2F7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beta0 ~ dnorm(0, 0.01)</w:t>
      </w:r>
    </w:p>
    <w:p w14:paraId="1B414E81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# prior used in the UK recovery ped. SAP</w:t>
      </w:r>
    </w:p>
    <w:p w14:paraId="336D7D5C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#beta0~dt(log(10.0), 1/2.5, 3) # dt(mu, tau, k), tau=1/k is the degrees of freedom</w:t>
      </w:r>
    </w:p>
    <w:p w14:paraId="0A6F0BBD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#beta1 ~ dnorm(0, 0.01)</w:t>
      </w:r>
    </w:p>
    <w:p w14:paraId="612218EA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14:paraId="7422BF3E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# negbin</w:t>
      </w:r>
    </w:p>
    <w:p w14:paraId="740F9F7D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# discrete prior on 1 to 100</w:t>
      </w:r>
    </w:p>
    <w:p w14:paraId="166662E4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for(j in 1:100){ prob[j]&lt;-1/100} </w:t>
      </w:r>
    </w:p>
    <w:p w14:paraId="70EC8EA1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r ~ dcat(prob[])</w:t>
      </w:r>
    </w:p>
    <w:p w14:paraId="3E28B378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14:paraId="3A79DB89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#theta&lt;-pow(1/mean(p[1:N]), 2)</w:t>
      </w:r>
    </w:p>
    <w:p w14:paraId="6FE7E18C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#sp&lt;-p[1:N]</w:t>
      </w:r>
    </w:p>
    <w:p w14:paraId="2DC49C57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#scaleparam&lt;-(1-sp)/sp</w:t>
      </w:r>
    </w:p>
    <w:p w14:paraId="6AAE7F68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</w:t>
      </w:r>
    </w:p>
    <w:p w14:paraId="435AB5C3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# anova</w:t>
      </w:r>
    </w:p>
    <w:p w14:paraId="09FBD2C9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for (j in 1:2) {</w:t>
      </w:r>
    </w:p>
    <w:p w14:paraId="1CD20D70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  beta[j] ~ dnorm(0,0.01) # from UK ped. SAP - Beta_i~N(0, 10^2)</w:t>
      </w:r>
    </w:p>
    <w:p w14:paraId="415A3FCE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}</w:t>
      </w:r>
    </w:p>
    <w:p w14:paraId="3E4E8B91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beta4 ~ dnorm(0, 0.01) # estimate for age</w:t>
      </w:r>
    </w:p>
    <w:p w14:paraId="664D0953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 </w:t>
      </w:r>
    </w:p>
    <w:p w14:paraId="346B9237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#Other Derived parameters </w:t>
      </w:r>
    </w:p>
    <w:p w14:paraId="1DD51263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# Group means (note, beta is a vector)</w:t>
      </w:r>
    </w:p>
    <w:p w14:paraId="122F219B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Group.means1 &lt;-exp(beta0+beta[1])</w:t>
      </w:r>
    </w:p>
    <w:p w14:paraId="3528EF48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Group.means2 &lt;-exp(beta0+beta[2])</w:t>
      </w:r>
    </w:p>
    <w:p w14:paraId="7E706AEE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tr.diff&lt;-Group.means2-Group.means1</w:t>
      </w:r>
    </w:p>
    <w:p w14:paraId="39C31B21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 xml:space="preserve">  p.diff&lt;-step(-tr.diff) # Pr(diff&gt;=0) # definition says strictly negative, but Pr(diff=0)=0 effectively.</w:t>
      </w:r>
    </w:p>
    <w:p w14:paraId="0CF4A5C5" w14:textId="77777777" w:rsidR="00FC5FF4" w:rsidRPr="00C4363F" w:rsidRDefault="00FC5FF4" w:rsidP="00FC5FF4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  <w:r w:rsidRPr="00C4363F">
        <w:rPr>
          <w:rFonts w:ascii="Courier New" w:hAnsi="Courier New" w:cs="Courier New"/>
          <w:sz w:val="16"/>
          <w:szCs w:val="16"/>
          <w:lang w:val="en-US"/>
        </w:rPr>
        <w:t>}</w:t>
      </w:r>
    </w:p>
    <w:p w14:paraId="208835CF" w14:textId="77777777" w:rsidR="00FC5FF4" w:rsidRPr="00C4363F" w:rsidRDefault="00FC5FF4" w:rsidP="00FC5FF4"/>
    <w:p w14:paraId="28ED5E34" w14:textId="77777777" w:rsidR="00FC5FF4" w:rsidRPr="00BF7F2D" w:rsidRDefault="00FC5FF4" w:rsidP="00FC5FF4"/>
    <w:p w14:paraId="1333882D" w14:textId="519FAAF5" w:rsidR="001C4FCF" w:rsidRPr="00C4363F" w:rsidRDefault="001C4FCF" w:rsidP="001C4FCF">
      <w:pPr>
        <w:pStyle w:val="Default"/>
        <w:spacing w:line="48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0746EF8" w14:textId="77777777" w:rsidR="009E514D" w:rsidRDefault="009E514D">
      <w:pPr>
        <w:rPr>
          <w:b/>
          <w:bCs/>
          <w:color w:val="000000" w:themeColor="text1"/>
          <w:sz w:val="20"/>
          <w:szCs w:val="20"/>
        </w:rPr>
        <w:sectPr w:rsidR="009E514D" w:rsidSect="00797817">
          <w:footerReference w:type="even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6D1C834" w14:textId="783767C0" w:rsidR="008136BB" w:rsidRPr="009E514D" w:rsidRDefault="008136BB">
      <w:r w:rsidRPr="00C4363F">
        <w:rPr>
          <w:b/>
          <w:bCs/>
          <w:color w:val="000000" w:themeColor="text1"/>
          <w:sz w:val="20"/>
          <w:szCs w:val="20"/>
        </w:rPr>
        <w:lastRenderedPageBreak/>
        <w:t>eTables</w:t>
      </w:r>
    </w:p>
    <w:p w14:paraId="40D21CD4" w14:textId="77777777" w:rsidR="00720826" w:rsidRPr="00C4363F" w:rsidRDefault="00720826">
      <w:pPr>
        <w:rPr>
          <w:b/>
          <w:color w:val="000000" w:themeColor="text1"/>
          <w:sz w:val="20"/>
          <w:szCs w:val="20"/>
        </w:rPr>
      </w:pPr>
    </w:p>
    <w:p w14:paraId="294B2ED6" w14:textId="690B1807" w:rsidR="007F0932" w:rsidRPr="00C62676" w:rsidRDefault="00720826">
      <w:pPr>
        <w:rPr>
          <w:b/>
          <w:color w:val="000000" w:themeColor="text1"/>
          <w:sz w:val="20"/>
          <w:szCs w:val="20"/>
        </w:rPr>
      </w:pPr>
      <w:r w:rsidRPr="00C4363F">
        <w:rPr>
          <w:b/>
          <w:color w:val="000000" w:themeColor="text1"/>
          <w:sz w:val="20"/>
          <w:szCs w:val="20"/>
        </w:rPr>
        <w:t>e</w:t>
      </w:r>
      <w:r w:rsidR="00050924" w:rsidRPr="00C4363F">
        <w:rPr>
          <w:b/>
          <w:color w:val="000000" w:themeColor="text1"/>
          <w:sz w:val="20"/>
          <w:szCs w:val="20"/>
        </w:rPr>
        <w:t>Table S1</w:t>
      </w:r>
      <w:r w:rsidR="00D325FC" w:rsidRPr="00C4363F">
        <w:rPr>
          <w:b/>
          <w:color w:val="000000" w:themeColor="text1"/>
          <w:sz w:val="20"/>
          <w:szCs w:val="20"/>
        </w:rPr>
        <w:t>:</w:t>
      </w:r>
      <w:r w:rsidR="003E6EDE" w:rsidRPr="00C4363F">
        <w:rPr>
          <w:b/>
          <w:color w:val="000000" w:themeColor="text1"/>
          <w:sz w:val="20"/>
          <w:szCs w:val="20"/>
        </w:rPr>
        <w:t xml:space="preserve"> </w:t>
      </w:r>
      <w:r w:rsidR="003E6EDE" w:rsidRPr="006E2A46">
        <w:rPr>
          <w:b/>
          <w:color w:val="000000" w:themeColor="text1"/>
          <w:sz w:val="20"/>
          <w:szCs w:val="20"/>
          <w:lang w:val="en-GB"/>
        </w:rPr>
        <w:t>Enrol</w:t>
      </w:r>
      <w:r w:rsidR="005B57F6">
        <w:rPr>
          <w:b/>
          <w:color w:val="000000" w:themeColor="text1"/>
          <w:sz w:val="20"/>
          <w:szCs w:val="20"/>
          <w:lang w:val="en-GB"/>
        </w:rPr>
        <w:t>l</w:t>
      </w:r>
      <w:r w:rsidR="003E6EDE" w:rsidRPr="006E2A46">
        <w:rPr>
          <w:b/>
          <w:color w:val="000000" w:themeColor="text1"/>
          <w:sz w:val="20"/>
          <w:szCs w:val="20"/>
          <w:lang w:val="en-GB"/>
        </w:rPr>
        <w:t>ment statistics by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0E78BC" w:rsidRPr="00C4363F" w14:paraId="0B038293" w14:textId="77777777" w:rsidTr="000E78BC">
        <w:tc>
          <w:tcPr>
            <w:tcW w:w="3003" w:type="dxa"/>
          </w:tcPr>
          <w:p w14:paraId="524D8D6D" w14:textId="150EE764" w:rsidR="000E78BC" w:rsidRPr="00877D7A" w:rsidRDefault="000E78BC">
            <w:pPr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b/>
                <w:color w:val="000000" w:themeColor="text1"/>
                <w:sz w:val="16"/>
                <w:szCs w:val="16"/>
                <w:lang w:val="en-GB"/>
              </w:rPr>
              <w:t>Study site location</w:t>
            </w:r>
          </w:p>
        </w:tc>
        <w:tc>
          <w:tcPr>
            <w:tcW w:w="3003" w:type="dxa"/>
          </w:tcPr>
          <w:p w14:paraId="04377A6C" w14:textId="4F599F71" w:rsidR="000E78BC" w:rsidRPr="00877D7A" w:rsidRDefault="000E78BC">
            <w:pPr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b/>
                <w:color w:val="000000" w:themeColor="text1"/>
                <w:sz w:val="16"/>
                <w:szCs w:val="16"/>
                <w:lang w:val="en-GB"/>
              </w:rPr>
              <w:t>Eligible patients (n)</w:t>
            </w:r>
          </w:p>
        </w:tc>
        <w:tc>
          <w:tcPr>
            <w:tcW w:w="3004" w:type="dxa"/>
          </w:tcPr>
          <w:p w14:paraId="5F604352" w14:textId="15D754E6" w:rsidR="000E78BC" w:rsidRPr="00877D7A" w:rsidRDefault="000E78BC" w:rsidP="000E78BC">
            <w:pPr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b/>
                <w:color w:val="000000" w:themeColor="text1"/>
                <w:sz w:val="16"/>
                <w:szCs w:val="16"/>
                <w:lang w:val="en-GB"/>
              </w:rPr>
              <w:t>Enrol</w:t>
            </w:r>
            <w:r w:rsidR="005B57F6" w:rsidRPr="00877D7A">
              <w:rPr>
                <w:b/>
                <w:color w:val="000000" w:themeColor="text1"/>
                <w:sz w:val="16"/>
                <w:szCs w:val="16"/>
                <w:lang w:val="en-GB"/>
              </w:rPr>
              <w:t>l</w:t>
            </w:r>
            <w:r w:rsidRPr="00877D7A">
              <w:rPr>
                <w:b/>
                <w:color w:val="000000" w:themeColor="text1"/>
                <w:sz w:val="16"/>
                <w:szCs w:val="16"/>
                <w:lang w:val="en-GB"/>
              </w:rPr>
              <w:t>ed patients (n)</w:t>
            </w:r>
          </w:p>
        </w:tc>
      </w:tr>
      <w:tr w:rsidR="000E78BC" w:rsidRPr="00C4363F" w14:paraId="7FBB6040" w14:textId="77777777" w:rsidTr="000E78BC">
        <w:tc>
          <w:tcPr>
            <w:tcW w:w="3003" w:type="dxa"/>
          </w:tcPr>
          <w:p w14:paraId="20B4F674" w14:textId="2C01EEBC" w:rsidR="000E78BC" w:rsidRPr="00FE3D6A" w:rsidRDefault="007B7EB2">
            <w:pPr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FE3D6A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A</w:t>
            </w:r>
          </w:p>
        </w:tc>
        <w:tc>
          <w:tcPr>
            <w:tcW w:w="3003" w:type="dxa"/>
          </w:tcPr>
          <w:p w14:paraId="595F8AB1" w14:textId="7AC46B91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3004" w:type="dxa"/>
          </w:tcPr>
          <w:p w14:paraId="41589E3D" w14:textId="17CCEFF8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0E78BC" w:rsidRPr="00C4363F" w14:paraId="0222E241" w14:textId="77777777" w:rsidTr="000E78BC">
        <w:tc>
          <w:tcPr>
            <w:tcW w:w="3003" w:type="dxa"/>
          </w:tcPr>
          <w:p w14:paraId="52686C23" w14:textId="1C451A52" w:rsidR="000E78BC" w:rsidRPr="00FE3D6A" w:rsidRDefault="007B7EB2">
            <w:pPr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FE3D6A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3003" w:type="dxa"/>
          </w:tcPr>
          <w:p w14:paraId="0B096258" w14:textId="4328837A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11</w:t>
            </w:r>
          </w:p>
        </w:tc>
        <w:tc>
          <w:tcPr>
            <w:tcW w:w="3004" w:type="dxa"/>
          </w:tcPr>
          <w:p w14:paraId="020E8577" w14:textId="12A41544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</w:tr>
      <w:tr w:rsidR="000E78BC" w:rsidRPr="00C4363F" w14:paraId="6575AAE8" w14:textId="77777777" w:rsidTr="000E78BC">
        <w:tc>
          <w:tcPr>
            <w:tcW w:w="3003" w:type="dxa"/>
          </w:tcPr>
          <w:p w14:paraId="3F085C18" w14:textId="46B90387" w:rsidR="000E78BC" w:rsidRPr="00FE3D6A" w:rsidRDefault="007B7EB2">
            <w:pPr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FE3D6A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C</w:t>
            </w:r>
          </w:p>
        </w:tc>
        <w:tc>
          <w:tcPr>
            <w:tcW w:w="3003" w:type="dxa"/>
          </w:tcPr>
          <w:p w14:paraId="3EC1EBBF" w14:textId="5E63633C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3004" w:type="dxa"/>
          </w:tcPr>
          <w:p w14:paraId="307DCEDC" w14:textId="3185AC94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</w:tr>
      <w:tr w:rsidR="000E78BC" w:rsidRPr="00C4363F" w14:paraId="18AC8A53" w14:textId="77777777" w:rsidTr="000E78BC">
        <w:tc>
          <w:tcPr>
            <w:tcW w:w="3003" w:type="dxa"/>
          </w:tcPr>
          <w:p w14:paraId="0F4E77B0" w14:textId="3B96C3E9" w:rsidR="000E78BC" w:rsidRPr="00FE3D6A" w:rsidRDefault="007B7EB2">
            <w:pPr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FE3D6A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D</w:t>
            </w:r>
          </w:p>
        </w:tc>
        <w:tc>
          <w:tcPr>
            <w:tcW w:w="3003" w:type="dxa"/>
          </w:tcPr>
          <w:p w14:paraId="50525B85" w14:textId="35C791B1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24</w:t>
            </w:r>
          </w:p>
        </w:tc>
        <w:tc>
          <w:tcPr>
            <w:tcW w:w="3004" w:type="dxa"/>
          </w:tcPr>
          <w:p w14:paraId="028DE591" w14:textId="36B63AF6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</w:tr>
      <w:tr w:rsidR="000E78BC" w:rsidRPr="00C4363F" w14:paraId="43607621" w14:textId="77777777" w:rsidTr="000E78BC">
        <w:tc>
          <w:tcPr>
            <w:tcW w:w="3003" w:type="dxa"/>
          </w:tcPr>
          <w:p w14:paraId="29F3226E" w14:textId="26B3F80C" w:rsidR="000E78BC" w:rsidRPr="00FE3D6A" w:rsidRDefault="007B7EB2">
            <w:pPr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FE3D6A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3003" w:type="dxa"/>
          </w:tcPr>
          <w:p w14:paraId="6F7C9858" w14:textId="012CCED2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3004" w:type="dxa"/>
          </w:tcPr>
          <w:p w14:paraId="19ED65A0" w14:textId="54D3EA83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</w:tr>
      <w:tr w:rsidR="000E78BC" w:rsidRPr="00C4363F" w14:paraId="65720A63" w14:textId="77777777" w:rsidTr="000E78BC">
        <w:tc>
          <w:tcPr>
            <w:tcW w:w="3003" w:type="dxa"/>
          </w:tcPr>
          <w:p w14:paraId="2E4350CC" w14:textId="64FD815F" w:rsidR="000E78BC" w:rsidRPr="00FE3D6A" w:rsidRDefault="007B7EB2">
            <w:pPr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FE3D6A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3003" w:type="dxa"/>
          </w:tcPr>
          <w:p w14:paraId="677F66E4" w14:textId="31E68007" w:rsidR="000E78BC" w:rsidRPr="00877D7A" w:rsidRDefault="000E78BC" w:rsidP="00D6640E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1</w:t>
            </w:r>
            <w:r w:rsidR="00D6640E" w:rsidRPr="00877D7A">
              <w:rPr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3004" w:type="dxa"/>
          </w:tcPr>
          <w:p w14:paraId="1D9B2F4B" w14:textId="0EA8F35F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</w:tr>
      <w:tr w:rsidR="000E78BC" w:rsidRPr="00C4363F" w14:paraId="4B73A793" w14:textId="77777777" w:rsidTr="000E78BC">
        <w:tc>
          <w:tcPr>
            <w:tcW w:w="3003" w:type="dxa"/>
          </w:tcPr>
          <w:p w14:paraId="6305765E" w14:textId="2D20427D" w:rsidR="000E78BC" w:rsidRPr="00FE3D6A" w:rsidRDefault="007B7EB2">
            <w:pPr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FE3D6A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3003" w:type="dxa"/>
          </w:tcPr>
          <w:p w14:paraId="639ADE65" w14:textId="5DEDA7EE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3004" w:type="dxa"/>
          </w:tcPr>
          <w:p w14:paraId="4752B842" w14:textId="0684DEA8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</w:tr>
      <w:tr w:rsidR="000E78BC" w:rsidRPr="00C4363F" w14:paraId="188017C8" w14:textId="77777777" w:rsidTr="000E78BC">
        <w:tc>
          <w:tcPr>
            <w:tcW w:w="3003" w:type="dxa"/>
          </w:tcPr>
          <w:p w14:paraId="2EF085F3" w14:textId="1EBC09F7" w:rsidR="000E78BC" w:rsidRPr="00FE3D6A" w:rsidRDefault="007B7EB2">
            <w:pPr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FE3D6A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H</w:t>
            </w:r>
          </w:p>
        </w:tc>
        <w:tc>
          <w:tcPr>
            <w:tcW w:w="3003" w:type="dxa"/>
          </w:tcPr>
          <w:p w14:paraId="5C4F830F" w14:textId="40C39278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20</w:t>
            </w:r>
          </w:p>
        </w:tc>
        <w:tc>
          <w:tcPr>
            <w:tcW w:w="3004" w:type="dxa"/>
          </w:tcPr>
          <w:p w14:paraId="7163B0BC" w14:textId="6A47F214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</w:tr>
      <w:tr w:rsidR="000E78BC" w:rsidRPr="00C4363F" w14:paraId="5ACE12F3" w14:textId="77777777" w:rsidTr="000E78BC">
        <w:tc>
          <w:tcPr>
            <w:tcW w:w="3003" w:type="dxa"/>
          </w:tcPr>
          <w:p w14:paraId="051D1453" w14:textId="09E97FAB" w:rsidR="000E78BC" w:rsidRPr="00FE3D6A" w:rsidRDefault="007B7EB2">
            <w:pPr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FE3D6A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  <w:tc>
          <w:tcPr>
            <w:tcW w:w="3003" w:type="dxa"/>
          </w:tcPr>
          <w:p w14:paraId="47A15E43" w14:textId="26851A79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3004" w:type="dxa"/>
          </w:tcPr>
          <w:p w14:paraId="14AA0D54" w14:textId="54BC1F36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</w:tr>
      <w:tr w:rsidR="000E78BC" w:rsidRPr="00C4363F" w14:paraId="584C23A9" w14:textId="77777777" w:rsidTr="000E78BC">
        <w:tc>
          <w:tcPr>
            <w:tcW w:w="3003" w:type="dxa"/>
          </w:tcPr>
          <w:p w14:paraId="2EB9E066" w14:textId="16458891" w:rsidR="000E78BC" w:rsidRPr="00FE3D6A" w:rsidRDefault="007B7EB2">
            <w:pPr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FE3D6A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J</w:t>
            </w:r>
          </w:p>
        </w:tc>
        <w:tc>
          <w:tcPr>
            <w:tcW w:w="3003" w:type="dxa"/>
          </w:tcPr>
          <w:p w14:paraId="2BE28704" w14:textId="352F1EA9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34</w:t>
            </w:r>
          </w:p>
        </w:tc>
        <w:tc>
          <w:tcPr>
            <w:tcW w:w="3004" w:type="dxa"/>
          </w:tcPr>
          <w:p w14:paraId="2C6275C0" w14:textId="2F6BCBBE" w:rsidR="000E78BC" w:rsidRPr="00877D7A" w:rsidRDefault="000E78BC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24</w:t>
            </w:r>
          </w:p>
        </w:tc>
      </w:tr>
      <w:tr w:rsidR="000E78BC" w:rsidRPr="00FE3D6A" w14:paraId="6DBFE8D8" w14:textId="77777777" w:rsidTr="000E78BC">
        <w:tc>
          <w:tcPr>
            <w:tcW w:w="3003" w:type="dxa"/>
          </w:tcPr>
          <w:p w14:paraId="7C00ED39" w14:textId="45E6682B" w:rsidR="000E78BC" w:rsidRPr="00FE3D6A" w:rsidRDefault="000E78BC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FE3D6A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3003" w:type="dxa"/>
          </w:tcPr>
          <w:p w14:paraId="4A9993F3" w14:textId="72CA55E5" w:rsidR="000E78BC" w:rsidRPr="00FE3D6A" w:rsidRDefault="000E78BC" w:rsidP="00D6640E">
            <w:pPr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FE3D6A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12</w:t>
            </w:r>
            <w:r w:rsidR="00D6640E" w:rsidRPr="00FE3D6A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3004" w:type="dxa"/>
          </w:tcPr>
          <w:p w14:paraId="00CDAF04" w14:textId="4E57197D" w:rsidR="000E78BC" w:rsidRPr="00FE3D6A" w:rsidRDefault="000E78BC">
            <w:pPr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FE3D6A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76</w:t>
            </w:r>
          </w:p>
        </w:tc>
      </w:tr>
    </w:tbl>
    <w:p w14:paraId="71C1937A" w14:textId="77777777" w:rsidR="007F0932" w:rsidRPr="00C4363F" w:rsidRDefault="007F0932">
      <w:pPr>
        <w:rPr>
          <w:color w:val="000000" w:themeColor="text1"/>
          <w:sz w:val="20"/>
          <w:szCs w:val="20"/>
        </w:rPr>
      </w:pPr>
    </w:p>
    <w:p w14:paraId="2E37CC92" w14:textId="6F9F770E" w:rsidR="002868D7" w:rsidRPr="00C4363F" w:rsidRDefault="002868D7" w:rsidP="00D325FC">
      <w:pPr>
        <w:rPr>
          <w:bCs/>
          <w:color w:val="000000" w:themeColor="text1"/>
          <w:sz w:val="20"/>
          <w:szCs w:val="20"/>
        </w:rPr>
      </w:pPr>
    </w:p>
    <w:p w14:paraId="1E062517" w14:textId="77777777" w:rsidR="009E514D" w:rsidRDefault="009E514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0D4D2D0" w14:textId="1DD20B3F" w:rsidR="003478EC" w:rsidRPr="00C4363F" w:rsidRDefault="007615A4" w:rsidP="00D325FC">
      <w:pPr>
        <w:rPr>
          <w:b/>
          <w:sz w:val="20"/>
          <w:szCs w:val="20"/>
        </w:rPr>
      </w:pPr>
      <w:r w:rsidRPr="00C4363F">
        <w:rPr>
          <w:b/>
          <w:sz w:val="20"/>
          <w:szCs w:val="20"/>
        </w:rPr>
        <w:lastRenderedPageBreak/>
        <w:t>e</w:t>
      </w:r>
      <w:r w:rsidR="00D325FC" w:rsidRPr="00C4363F">
        <w:rPr>
          <w:b/>
          <w:sz w:val="20"/>
          <w:szCs w:val="20"/>
        </w:rPr>
        <w:t>Table S</w:t>
      </w:r>
      <w:r w:rsidRPr="00C4363F">
        <w:rPr>
          <w:b/>
          <w:sz w:val="20"/>
          <w:szCs w:val="20"/>
        </w:rPr>
        <w:t>2</w:t>
      </w:r>
      <w:r w:rsidR="00D325FC" w:rsidRPr="00C4363F">
        <w:rPr>
          <w:b/>
          <w:sz w:val="20"/>
          <w:szCs w:val="20"/>
        </w:rPr>
        <w:t>: Laboratory characteristics and echocard</w:t>
      </w:r>
      <w:r w:rsidR="00C62676">
        <w:rPr>
          <w:b/>
          <w:sz w:val="20"/>
          <w:szCs w:val="20"/>
        </w:rPr>
        <w:t xml:space="preserve">iographic findings at baseline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560"/>
        <w:gridCol w:w="1275"/>
      </w:tblGrid>
      <w:tr w:rsidR="003478EC" w:rsidRPr="00C4363F" w14:paraId="4C37E819" w14:textId="77777777" w:rsidTr="00212C1D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3CF4F" w14:textId="23CF8A78" w:rsidR="003478EC" w:rsidRPr="00877D7A" w:rsidRDefault="003478EC" w:rsidP="001539AA">
            <w:pPr>
              <w:tabs>
                <w:tab w:val="left" w:pos="306"/>
                <w:tab w:val="left" w:pos="660"/>
              </w:tabs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(N (%) for categorical variables, median [IQR] for continuous</w:t>
            </w:r>
            <w:r w:rsidR="00212C1D" w:rsidRPr="00877D7A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variables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74C198" w14:textId="34108720" w:rsidR="003478EC" w:rsidRPr="00877D7A" w:rsidRDefault="003478EC" w:rsidP="001539AA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77D7A">
              <w:rPr>
                <w:b/>
                <w:bCs/>
                <w:sz w:val="16"/>
                <w:szCs w:val="16"/>
                <w:lang w:val="en-GB"/>
              </w:rPr>
              <w:t>Methylprednisolone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33D164" w14:textId="77777777" w:rsidR="003478EC" w:rsidRPr="00877D7A" w:rsidRDefault="003478EC" w:rsidP="001539AA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77D7A">
              <w:rPr>
                <w:b/>
                <w:bCs/>
                <w:sz w:val="16"/>
                <w:szCs w:val="16"/>
                <w:lang w:val="en-GB"/>
              </w:rPr>
              <w:t>IVIG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F4B5D4" w14:textId="77777777" w:rsidR="003478EC" w:rsidRPr="00877D7A" w:rsidRDefault="003478EC" w:rsidP="001539AA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77D7A">
              <w:rPr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F07150" w14:textId="66B6497C" w:rsidR="003478EC" w:rsidRPr="00877D7A" w:rsidRDefault="003478EC" w:rsidP="001539AA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77D7A">
              <w:rPr>
                <w:b/>
                <w:bCs/>
                <w:sz w:val="16"/>
                <w:szCs w:val="16"/>
                <w:lang w:val="en-GB"/>
              </w:rPr>
              <w:t>Reference</w:t>
            </w:r>
          </w:p>
        </w:tc>
      </w:tr>
      <w:tr w:rsidR="003478EC" w:rsidRPr="00C4363F" w14:paraId="6E010274" w14:textId="77777777" w:rsidTr="00212C1D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DF5A" w14:textId="77777777" w:rsidR="003478EC" w:rsidRPr="00877D7A" w:rsidRDefault="003478EC" w:rsidP="001539AA">
            <w:pPr>
              <w:spacing w:line="256" w:lineRule="auto"/>
              <w:rPr>
                <w:rFonts w:eastAsia="Calibri"/>
                <w:b/>
                <w:bCs/>
                <w:noProof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83220" w14:textId="77777777" w:rsidR="003478EC" w:rsidRPr="00877D7A" w:rsidRDefault="003478EC" w:rsidP="001539AA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N=37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7B277" w14:textId="77777777" w:rsidR="003478EC" w:rsidRPr="00877D7A" w:rsidRDefault="003478EC" w:rsidP="001539AA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N=38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66BF3" w14:textId="77777777" w:rsidR="003478EC" w:rsidRPr="00877D7A" w:rsidRDefault="003478EC" w:rsidP="001539AA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N=75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389F" w14:textId="77777777" w:rsidR="003478EC" w:rsidRPr="00877D7A" w:rsidRDefault="003478EC" w:rsidP="001539AA">
            <w:pPr>
              <w:spacing w:line="256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877D7A">
              <w:rPr>
                <w:b/>
                <w:sz w:val="16"/>
                <w:szCs w:val="16"/>
                <w:lang w:val="en-GB"/>
              </w:rPr>
              <w:t>values</w:t>
            </w:r>
          </w:p>
        </w:tc>
      </w:tr>
      <w:tr w:rsidR="003478EC" w:rsidRPr="00C4363F" w14:paraId="13FB7F18" w14:textId="77777777" w:rsidTr="001539AA">
        <w:trPr>
          <w:trHeight w:val="30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7FC0D" w14:textId="77777777" w:rsidR="003478EC" w:rsidRPr="00877D7A" w:rsidRDefault="003478EC" w:rsidP="001539AA">
            <w:pPr>
              <w:spacing w:line="256" w:lineRule="auto"/>
              <w:rPr>
                <w:b/>
                <w:sz w:val="16"/>
                <w:szCs w:val="16"/>
                <w:lang w:val="en-GB"/>
              </w:rPr>
            </w:pPr>
            <w:r w:rsidRPr="00877D7A">
              <w:rPr>
                <w:b/>
                <w:sz w:val="16"/>
                <w:szCs w:val="16"/>
                <w:lang w:val="en-GB"/>
              </w:rPr>
              <w:t>Whole blood count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562" w14:textId="77777777" w:rsidR="003478EC" w:rsidRPr="00877D7A" w:rsidRDefault="003478EC" w:rsidP="001539AA">
            <w:pPr>
              <w:spacing w:line="256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3478EC" w:rsidRPr="00C4363F" w14:paraId="47465ECB" w14:textId="77777777" w:rsidTr="00212C1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4781ED" w14:textId="77777777" w:rsidR="003478EC" w:rsidRPr="00877D7A" w:rsidRDefault="003478EC" w:rsidP="001539AA">
            <w:pPr>
              <w:spacing w:before="60" w:line="256" w:lineRule="auto"/>
              <w:rPr>
                <w:b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Haemoglobin (g/L)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504280" w14:textId="00214DDC" w:rsidR="00EF5E1B" w:rsidRPr="00877D7A" w:rsidRDefault="003478EC" w:rsidP="00E6391B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118 [106, 128]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E142DCD" w14:textId="77777777" w:rsidR="003478EC" w:rsidRPr="00877D7A" w:rsidRDefault="003478EC" w:rsidP="001539AA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118 [106, 125]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2074B6" w14:textId="77777777" w:rsidR="003478EC" w:rsidRPr="00877D7A" w:rsidRDefault="003478EC" w:rsidP="001539AA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118 [106, 126]</w:t>
            </w:r>
          </w:p>
          <w:p w14:paraId="572DCA58" w14:textId="5C52306C" w:rsidR="00E6391B" w:rsidRPr="00877D7A" w:rsidRDefault="00E6391B" w:rsidP="001539AA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4 (5%)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866A4" w14:textId="36CF0D27" w:rsidR="003478EC" w:rsidRPr="00877D7A" w:rsidRDefault="003478EC" w:rsidP="001539AA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115-155</w:t>
            </w:r>
          </w:p>
        </w:tc>
      </w:tr>
      <w:tr w:rsidR="003478EC" w:rsidRPr="00C4363F" w14:paraId="2A89C76C" w14:textId="77777777" w:rsidTr="00212C1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7CFBFA" w14:textId="479D48F7" w:rsidR="003478EC" w:rsidRPr="00877D7A" w:rsidRDefault="003478EC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W</w:t>
            </w:r>
            <w:r w:rsidR="005B57F6" w:rsidRPr="00877D7A">
              <w:rPr>
                <w:color w:val="000000" w:themeColor="text1"/>
                <w:sz w:val="16"/>
                <w:szCs w:val="16"/>
                <w:lang w:val="en-GB"/>
              </w:rPr>
              <w:t>hite blood cells</w:t>
            </w:r>
          </w:p>
          <w:p w14:paraId="4EB6CA36" w14:textId="42D3C968" w:rsidR="00136ADA" w:rsidRPr="00877D7A" w:rsidRDefault="00136ADA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877D7A">
              <w:rPr>
                <w:i/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3AE564A" w14:textId="77777777" w:rsidR="003478EC" w:rsidRPr="00877D7A" w:rsidRDefault="00082D79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8∙</w:t>
            </w:r>
            <w:r w:rsidR="003478EC" w:rsidRPr="00877D7A">
              <w:rPr>
                <w:sz w:val="16"/>
                <w:szCs w:val="16"/>
                <w:lang w:val="en-GB"/>
              </w:rPr>
              <w:t>3 [6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="003478EC" w:rsidRPr="00877D7A">
              <w:rPr>
                <w:sz w:val="16"/>
                <w:szCs w:val="16"/>
                <w:lang w:val="en-GB"/>
              </w:rPr>
              <w:t>3, 11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="003478EC" w:rsidRPr="00877D7A">
              <w:rPr>
                <w:sz w:val="16"/>
                <w:szCs w:val="16"/>
                <w:lang w:val="en-GB"/>
              </w:rPr>
              <w:t>3]</w:t>
            </w:r>
          </w:p>
          <w:p w14:paraId="55784884" w14:textId="08DA2446" w:rsidR="00596F37" w:rsidRPr="00877D7A" w:rsidRDefault="00596F37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75F5B6" w14:textId="77777777" w:rsidR="003478EC" w:rsidRPr="00877D7A" w:rsidRDefault="003478EC" w:rsidP="00082D79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77D7A">
              <w:rPr>
                <w:noProof/>
                <w:sz w:val="16"/>
                <w:szCs w:val="16"/>
                <w:lang w:val="en-GB"/>
              </w:rPr>
              <w:t>10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noProof/>
                <w:sz w:val="16"/>
                <w:szCs w:val="16"/>
                <w:lang w:val="en-GB"/>
              </w:rPr>
              <w:t>9 [7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noProof/>
                <w:sz w:val="16"/>
                <w:szCs w:val="16"/>
                <w:lang w:val="en-GB"/>
              </w:rPr>
              <w:t>4, 13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noProof/>
                <w:sz w:val="16"/>
                <w:szCs w:val="16"/>
                <w:lang w:val="en-GB"/>
              </w:rPr>
              <w:t>6]</w:t>
            </w:r>
          </w:p>
          <w:p w14:paraId="0282D410" w14:textId="598AE4BC" w:rsidR="00596F37" w:rsidRPr="00877D7A" w:rsidRDefault="00596F37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1C5655" w14:textId="77777777" w:rsidR="003478EC" w:rsidRPr="00877D7A" w:rsidRDefault="003478EC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9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4 [6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5, 12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6]</w:t>
            </w:r>
          </w:p>
          <w:p w14:paraId="700E10B3" w14:textId="6E8A5163" w:rsidR="00596F37" w:rsidRPr="00877D7A" w:rsidRDefault="00596F37" w:rsidP="00082D79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5 (7%)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38748" w14:textId="2D2B11FB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4∙5-13∙5</w:t>
            </w:r>
          </w:p>
        </w:tc>
      </w:tr>
      <w:tr w:rsidR="003478EC" w:rsidRPr="00C4363F" w14:paraId="112F04F0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D0AC79" w14:textId="77777777" w:rsidR="003478EC" w:rsidRPr="00877D7A" w:rsidRDefault="003478EC" w:rsidP="003478EC">
            <w:pPr>
              <w:spacing w:before="60"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Neutrophil count (*10</w:t>
            </w:r>
            <w:r w:rsidRPr="00877D7A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9</w:t>
            </w: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/L)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71AF7AF1" w14:textId="33E4818C" w:rsidR="00136ADA" w:rsidRPr="00877D7A" w:rsidRDefault="00136ADA" w:rsidP="003478EC">
            <w:pPr>
              <w:spacing w:before="60"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877D7A">
              <w:rPr>
                <w:i/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8316F1" w14:textId="77777777" w:rsidR="003478EC" w:rsidRPr="00877D7A" w:rsidRDefault="00082D79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6∙</w:t>
            </w:r>
            <w:r w:rsidR="003478EC" w:rsidRPr="00877D7A">
              <w:rPr>
                <w:sz w:val="16"/>
                <w:szCs w:val="16"/>
                <w:lang w:val="en-GB"/>
              </w:rPr>
              <w:t>7 [4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="003478EC" w:rsidRPr="00877D7A">
              <w:rPr>
                <w:sz w:val="16"/>
                <w:szCs w:val="16"/>
                <w:lang w:val="en-GB"/>
              </w:rPr>
              <w:t>9, 9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="003478EC" w:rsidRPr="00877D7A">
              <w:rPr>
                <w:sz w:val="16"/>
                <w:szCs w:val="16"/>
                <w:lang w:val="en-GB"/>
              </w:rPr>
              <w:t>6]</w:t>
            </w:r>
          </w:p>
          <w:p w14:paraId="740C70A6" w14:textId="3EE8C2B9" w:rsidR="005B4E0F" w:rsidRPr="00877D7A" w:rsidRDefault="005B4E0F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8C0F48" w14:textId="77777777" w:rsidR="003478EC" w:rsidRPr="00877D7A" w:rsidRDefault="003478EC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8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7 [5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2, 11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9]</w:t>
            </w:r>
          </w:p>
          <w:p w14:paraId="1C4A8F50" w14:textId="4AD9E0A6" w:rsidR="005B4E0F" w:rsidRPr="00877D7A" w:rsidRDefault="005B4E0F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FEBA51" w14:textId="77777777" w:rsidR="003478EC" w:rsidRPr="00877D7A" w:rsidRDefault="003478EC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7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2 [4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9, 10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9]</w:t>
            </w:r>
          </w:p>
          <w:p w14:paraId="73689F0A" w14:textId="7116A6B7" w:rsidR="005B4E0F" w:rsidRPr="00877D7A" w:rsidRDefault="005B4E0F" w:rsidP="00082D79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7 (9%)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A3E91" w14:textId="343D4469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1∙5-8</w:t>
            </w:r>
          </w:p>
        </w:tc>
      </w:tr>
      <w:tr w:rsidR="003478EC" w:rsidRPr="00C4363F" w14:paraId="1E33B2A8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2FAFDF0" w14:textId="77777777" w:rsidR="003478EC" w:rsidRPr="00877D7A" w:rsidRDefault="003478EC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Lymphocyte count (*10</w:t>
            </w:r>
            <w:r w:rsidRPr="00877D7A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9</w:t>
            </w: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/L)</w:t>
            </w:r>
          </w:p>
          <w:p w14:paraId="53DD30DF" w14:textId="0B83E15A" w:rsidR="00136ADA" w:rsidRPr="00877D7A" w:rsidRDefault="00136ADA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877D7A">
              <w:rPr>
                <w:i/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FE0E04" w14:textId="77777777" w:rsidR="003478EC" w:rsidRPr="00877D7A" w:rsidRDefault="003478EC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0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7 [0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5, 1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2]</w:t>
            </w:r>
          </w:p>
          <w:p w14:paraId="67A8B200" w14:textId="3119B9EA" w:rsidR="00622618" w:rsidRPr="00877D7A" w:rsidRDefault="00622618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0EC449" w14:textId="77777777" w:rsidR="003478EC" w:rsidRPr="00877D7A" w:rsidRDefault="003478EC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0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8 [0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6, 1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3]</w:t>
            </w:r>
          </w:p>
          <w:p w14:paraId="4DC1A5C8" w14:textId="50EB1EF0" w:rsidR="00622618" w:rsidRPr="00877D7A" w:rsidRDefault="00622618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A8D2CA" w14:textId="77777777" w:rsidR="003478EC" w:rsidRPr="00877D7A" w:rsidRDefault="003478EC" w:rsidP="00082D79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0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7 [0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5, 1</w:t>
            </w:r>
            <w:r w:rsidR="00082D79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3]</w:t>
            </w:r>
          </w:p>
          <w:p w14:paraId="1901C632" w14:textId="7AB10CF5" w:rsidR="00622618" w:rsidRPr="00877D7A" w:rsidRDefault="00622618" w:rsidP="00082D79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8 (11%)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D2C26" w14:textId="33941DFA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1∙5-6∙8</w:t>
            </w:r>
          </w:p>
        </w:tc>
      </w:tr>
      <w:tr w:rsidR="003478EC" w:rsidRPr="00C4363F" w14:paraId="32B772ED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072B3" w14:textId="77777777" w:rsidR="00136ADA" w:rsidRPr="00877D7A" w:rsidRDefault="003478EC" w:rsidP="003478EC">
            <w:pPr>
              <w:spacing w:before="60"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Platelet count (*10</w:t>
            </w:r>
            <w:r w:rsidRPr="00877D7A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9</w:t>
            </w: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/L)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40598C75" w14:textId="5CB223CD" w:rsidR="003478EC" w:rsidRPr="00877D7A" w:rsidRDefault="00136ADA" w:rsidP="003478EC">
            <w:pPr>
              <w:spacing w:before="60" w:line="256" w:lineRule="auto"/>
              <w:rPr>
                <w:b/>
                <w:sz w:val="16"/>
                <w:szCs w:val="16"/>
                <w:lang w:val="en-GB"/>
              </w:rPr>
            </w:pPr>
            <w:r w:rsidRPr="00877D7A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877D7A">
              <w:rPr>
                <w:i/>
                <w:sz w:val="16"/>
                <w:szCs w:val="16"/>
                <w:lang w:val="en-GB"/>
              </w:rPr>
              <w:t>missing</w:t>
            </w:r>
            <w:r w:rsidR="003478EC"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4A6B1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135 [99, 191]</w:t>
            </w:r>
          </w:p>
          <w:p w14:paraId="466E2B89" w14:textId="1BBF8B03" w:rsidR="009B4589" w:rsidRPr="00877D7A" w:rsidRDefault="009B4589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7EEEB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156 [118, 256]</w:t>
            </w:r>
          </w:p>
          <w:p w14:paraId="0B89081B" w14:textId="63092FB4" w:rsidR="009B4589" w:rsidRPr="00877D7A" w:rsidRDefault="009B4589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81035" w14:textId="77777777" w:rsidR="009B4589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146 [106, 216]</w:t>
            </w:r>
          </w:p>
          <w:p w14:paraId="2308A56A" w14:textId="40580CEC" w:rsidR="003478EC" w:rsidRPr="00877D7A" w:rsidRDefault="009B4589" w:rsidP="003478EC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7 (9%)</w:t>
            </w:r>
            <w:r w:rsidR="003478EC" w:rsidRPr="00877D7A">
              <w:rPr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06D" w14:textId="0EBEED90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150-450</w:t>
            </w:r>
          </w:p>
        </w:tc>
      </w:tr>
      <w:tr w:rsidR="003478EC" w:rsidRPr="00C4363F" w14:paraId="51D9E6ED" w14:textId="77777777" w:rsidTr="001539AA">
        <w:trPr>
          <w:trHeight w:val="30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0B2F5" w14:textId="77777777" w:rsidR="003478EC" w:rsidRPr="00877D7A" w:rsidRDefault="003478EC" w:rsidP="003478EC">
            <w:pPr>
              <w:spacing w:before="60" w:line="256" w:lineRule="auto"/>
              <w:rPr>
                <w:b/>
                <w:sz w:val="16"/>
                <w:szCs w:val="16"/>
                <w:lang w:val="en-GB"/>
              </w:rPr>
            </w:pPr>
            <w:r w:rsidRPr="00877D7A">
              <w:rPr>
                <w:b/>
                <w:color w:val="000000" w:themeColor="text1"/>
                <w:sz w:val="16"/>
                <w:szCs w:val="16"/>
                <w:lang w:val="en-GB"/>
              </w:rPr>
              <w:t>Coagulation/Inflammation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811" w14:textId="77777777" w:rsidR="003478EC" w:rsidRPr="00877D7A" w:rsidRDefault="003478EC" w:rsidP="003478EC">
            <w:pPr>
              <w:spacing w:before="60" w:line="256" w:lineRule="auto"/>
              <w:rPr>
                <w:rFonts w:eastAsia="Calibri"/>
                <w:b/>
                <w:noProof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478EC" w:rsidRPr="00C4363F" w14:paraId="0C156820" w14:textId="77777777" w:rsidTr="00212C1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F7CEA97" w14:textId="77777777" w:rsidR="003478EC" w:rsidRPr="00877D7A" w:rsidRDefault="003478EC" w:rsidP="003478EC">
            <w:pPr>
              <w:spacing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D-dimers (ng/ml)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66406A2F" w14:textId="77777777" w:rsidR="003478EC" w:rsidRPr="00877D7A" w:rsidRDefault="003478EC" w:rsidP="003478EC">
            <w:pPr>
              <w:spacing w:line="256" w:lineRule="auto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877D7A">
              <w:rPr>
                <w:i/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368A47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2800 [1513, 5000]</w:t>
            </w:r>
          </w:p>
          <w:p w14:paraId="5763B3A3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EF58FF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2485 [1630, 5627]</w:t>
            </w:r>
          </w:p>
          <w:p w14:paraId="4735EDE0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F38FE6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2650[1613, 5470]</w:t>
            </w:r>
          </w:p>
          <w:p w14:paraId="6CE46F7A" w14:textId="77777777" w:rsidR="003478EC" w:rsidRPr="00877D7A" w:rsidRDefault="003478EC" w:rsidP="003478EC">
            <w:pPr>
              <w:spacing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17 (23%)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57E27" w14:textId="33A9C591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190-500</w:t>
            </w:r>
          </w:p>
        </w:tc>
      </w:tr>
      <w:tr w:rsidR="003478EC" w:rsidRPr="00C4363F" w14:paraId="6E5204A1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4851D1" w14:textId="77777777" w:rsidR="003478EC" w:rsidRPr="00877D7A" w:rsidRDefault="003478EC" w:rsidP="003478EC">
            <w:pPr>
              <w:spacing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Fibrinogen (g/L)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6D778F9F" w14:textId="77777777" w:rsidR="003478EC" w:rsidRPr="00877D7A" w:rsidRDefault="003478EC" w:rsidP="003478EC">
            <w:pPr>
              <w:spacing w:line="256" w:lineRule="auto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877D7A">
              <w:rPr>
                <w:sz w:val="16"/>
                <w:szCs w:val="16"/>
                <w:lang w:val="en-GB"/>
              </w:rPr>
              <w:t xml:space="preserve"> </w:t>
            </w:r>
            <w:r w:rsidRPr="00877D7A">
              <w:rPr>
                <w:i/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CDB8A8" w14:textId="31AE8E52" w:rsidR="003478EC" w:rsidRPr="00877D7A" w:rsidRDefault="00082D79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5∙</w:t>
            </w:r>
            <w:r w:rsidR="003478EC" w:rsidRPr="00877D7A">
              <w:rPr>
                <w:sz w:val="16"/>
                <w:szCs w:val="16"/>
                <w:lang w:val="en-GB"/>
              </w:rPr>
              <w:t>9 [4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="003478EC" w:rsidRPr="00877D7A">
              <w:rPr>
                <w:sz w:val="16"/>
                <w:szCs w:val="16"/>
                <w:lang w:val="en-GB"/>
              </w:rPr>
              <w:t>9, 7</w:t>
            </w:r>
            <w:r w:rsidRPr="00877D7A">
              <w:rPr>
                <w:sz w:val="16"/>
                <w:szCs w:val="16"/>
                <w:lang w:val="en-GB"/>
              </w:rPr>
              <w:t>∙7</w:t>
            </w:r>
            <w:r w:rsidR="003478EC" w:rsidRPr="00877D7A">
              <w:rPr>
                <w:sz w:val="16"/>
                <w:szCs w:val="16"/>
                <w:lang w:val="en-GB"/>
              </w:rPr>
              <w:t>]</w:t>
            </w:r>
          </w:p>
          <w:p w14:paraId="5531BC1A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0A1EB0" w14:textId="13A92F2E" w:rsidR="003478EC" w:rsidRPr="00877D7A" w:rsidRDefault="00082D79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5∙</w:t>
            </w:r>
            <w:r w:rsidR="003478EC" w:rsidRPr="00877D7A">
              <w:rPr>
                <w:sz w:val="16"/>
                <w:szCs w:val="16"/>
                <w:lang w:val="en-GB"/>
              </w:rPr>
              <w:t>3 [4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="003478EC" w:rsidRPr="00877D7A">
              <w:rPr>
                <w:sz w:val="16"/>
                <w:szCs w:val="16"/>
                <w:lang w:val="en-GB"/>
              </w:rPr>
              <w:t>6, 6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="003478EC" w:rsidRPr="00877D7A">
              <w:rPr>
                <w:sz w:val="16"/>
                <w:szCs w:val="16"/>
                <w:lang w:val="en-GB"/>
              </w:rPr>
              <w:t>4]</w:t>
            </w:r>
          </w:p>
          <w:p w14:paraId="4F483FB2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C06FF3" w14:textId="483BB84F" w:rsidR="003478EC" w:rsidRPr="00877D7A" w:rsidRDefault="00082D79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5∙</w:t>
            </w:r>
            <w:r w:rsidR="003478EC" w:rsidRPr="00877D7A">
              <w:rPr>
                <w:sz w:val="16"/>
                <w:szCs w:val="16"/>
                <w:lang w:val="en-GB"/>
              </w:rPr>
              <w:t>6 [4</w:t>
            </w:r>
            <w:r w:rsidRPr="00877D7A">
              <w:rPr>
                <w:sz w:val="16"/>
                <w:szCs w:val="16"/>
                <w:lang w:val="en-GB"/>
              </w:rPr>
              <w:t>∙8, 7∙</w:t>
            </w:r>
            <w:r w:rsidR="003478EC" w:rsidRPr="00877D7A">
              <w:rPr>
                <w:sz w:val="16"/>
                <w:szCs w:val="16"/>
                <w:lang w:val="en-GB"/>
              </w:rPr>
              <w:t>1]</w:t>
            </w:r>
          </w:p>
          <w:p w14:paraId="6E938069" w14:textId="77777777" w:rsidR="003478EC" w:rsidRPr="00877D7A" w:rsidRDefault="003478EC" w:rsidP="003478EC">
            <w:pPr>
              <w:spacing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15 (20%)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32C2" w14:textId="2557D708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1∙7-4∙1</w:t>
            </w:r>
          </w:p>
        </w:tc>
      </w:tr>
      <w:tr w:rsidR="003478EC" w:rsidRPr="00C4363F" w14:paraId="307D4175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88919E" w14:textId="77777777" w:rsidR="003478EC" w:rsidRPr="00877D7A" w:rsidRDefault="003478EC" w:rsidP="003478EC">
            <w:pPr>
              <w:spacing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Ferritin (µg/mL)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2147416D" w14:textId="77777777" w:rsidR="003478EC" w:rsidRPr="00877D7A" w:rsidRDefault="003478EC" w:rsidP="003478EC">
            <w:pPr>
              <w:spacing w:line="256" w:lineRule="auto"/>
              <w:rPr>
                <w:rFonts w:eastAsia="Calibri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 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A5C312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445 [217, 594]</w:t>
            </w:r>
          </w:p>
          <w:p w14:paraId="03396687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1F0C7A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704 [306, 1068]</w:t>
            </w:r>
          </w:p>
          <w:p w14:paraId="5E2E9071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683404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549 [243, 851]</w:t>
            </w:r>
          </w:p>
          <w:p w14:paraId="27A045B0" w14:textId="77777777" w:rsidR="003478EC" w:rsidRPr="00877D7A" w:rsidRDefault="003478EC" w:rsidP="003478EC">
            <w:pPr>
              <w:spacing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16 (21%)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284F" w14:textId="5DA958C3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14-124</w:t>
            </w:r>
          </w:p>
        </w:tc>
      </w:tr>
      <w:tr w:rsidR="003478EC" w:rsidRPr="00C4363F" w14:paraId="229B6A25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4D039" w14:textId="77777777" w:rsidR="003478EC" w:rsidRPr="00877D7A" w:rsidRDefault="003478EC" w:rsidP="003478EC">
            <w:pPr>
              <w:spacing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C-reactive protein (mg/L)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5044E86A" w14:textId="28B67936" w:rsidR="00943F3B" w:rsidRPr="00877D7A" w:rsidRDefault="00943F3B" w:rsidP="003478EC">
            <w:pPr>
              <w:spacing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 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6740E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142 [98, 200]</w:t>
            </w:r>
          </w:p>
          <w:p w14:paraId="7E950C36" w14:textId="372A1C24" w:rsidR="00943F3B" w:rsidRPr="00877D7A" w:rsidRDefault="00943F3B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15EB5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171 [114, 242]</w:t>
            </w:r>
          </w:p>
          <w:p w14:paraId="37026E6D" w14:textId="637D9105" w:rsidR="00943F3B" w:rsidRPr="00877D7A" w:rsidRDefault="00943F3B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2DCEF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162 [101, 228]</w:t>
            </w:r>
          </w:p>
          <w:p w14:paraId="73531A58" w14:textId="1E4D7A4D" w:rsidR="00943F3B" w:rsidRPr="00877D7A" w:rsidRDefault="00943F3B" w:rsidP="003478EC">
            <w:pPr>
              <w:spacing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7 (9%)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E80" w14:textId="143C2DDC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&lt; 10</w:t>
            </w:r>
          </w:p>
        </w:tc>
      </w:tr>
      <w:tr w:rsidR="003478EC" w:rsidRPr="00C4363F" w14:paraId="3E6DCFF2" w14:textId="77777777" w:rsidTr="001539AA">
        <w:trPr>
          <w:trHeight w:val="30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3D885" w14:textId="77777777" w:rsidR="003478EC" w:rsidRPr="00877D7A" w:rsidRDefault="003478EC" w:rsidP="003478EC">
            <w:pPr>
              <w:spacing w:line="256" w:lineRule="auto"/>
              <w:rPr>
                <w:b/>
                <w:sz w:val="16"/>
                <w:szCs w:val="16"/>
                <w:lang w:val="en-GB"/>
              </w:rPr>
            </w:pPr>
            <w:r w:rsidRPr="00877D7A">
              <w:rPr>
                <w:b/>
                <w:color w:val="000000" w:themeColor="text1"/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04F" w14:textId="77777777" w:rsidR="003478EC" w:rsidRPr="00877D7A" w:rsidRDefault="003478EC" w:rsidP="003478EC">
            <w:pPr>
              <w:spacing w:line="256" w:lineRule="auto"/>
              <w:rPr>
                <w:rFonts w:eastAsia="Calibri"/>
                <w:b/>
                <w:noProof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478EC" w:rsidRPr="00C4363F" w14:paraId="2EBDB3C5" w14:textId="77777777" w:rsidTr="00212C1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CF4810" w14:textId="77777777" w:rsidR="003478EC" w:rsidRPr="00877D7A" w:rsidRDefault="003478EC" w:rsidP="003478EC">
            <w:pPr>
              <w:spacing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Albumin (g/L)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4C0C5CC9" w14:textId="77777777" w:rsidR="003478EC" w:rsidRPr="00877D7A" w:rsidRDefault="003478EC" w:rsidP="003478EC">
            <w:pPr>
              <w:spacing w:line="256" w:lineRule="auto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 xml:space="preserve">  missing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507618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31 [29, 36]</w:t>
            </w:r>
          </w:p>
          <w:p w14:paraId="56CF3FD9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D14C75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31 [27, 33]</w:t>
            </w:r>
          </w:p>
          <w:p w14:paraId="636F2288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98CA92D" w14:textId="77777777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31 [28, 34]</w:t>
            </w:r>
          </w:p>
          <w:p w14:paraId="64430128" w14:textId="77777777" w:rsidR="003478EC" w:rsidRPr="00877D7A" w:rsidRDefault="003478EC" w:rsidP="003478EC">
            <w:pPr>
              <w:spacing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15 (20%)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04540" w14:textId="02E1A408" w:rsidR="003478EC" w:rsidRPr="00877D7A" w:rsidRDefault="003478EC" w:rsidP="003478EC">
            <w:pPr>
              <w:spacing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35-49</w:t>
            </w:r>
          </w:p>
        </w:tc>
      </w:tr>
      <w:tr w:rsidR="003478EC" w:rsidRPr="00C4363F" w14:paraId="060F5946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A6486F" w14:textId="77777777" w:rsidR="003478EC" w:rsidRPr="00877D7A" w:rsidRDefault="003478EC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Creatinine (µmol/L)</w:t>
            </w:r>
          </w:p>
          <w:p w14:paraId="0C35A930" w14:textId="77777777" w:rsidR="003478EC" w:rsidRPr="00877D7A" w:rsidRDefault="003478EC" w:rsidP="003478EC">
            <w:pPr>
              <w:spacing w:before="60" w:line="256" w:lineRule="auto"/>
              <w:rPr>
                <w:rFonts w:eastAsia="Calibri"/>
                <w:b/>
                <w:noProof/>
                <w:sz w:val="16"/>
                <w:szCs w:val="16"/>
                <w:lang w:val="en-GB"/>
              </w:rPr>
            </w:pP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 missing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A84845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48 [34, 58]</w:t>
            </w:r>
          </w:p>
          <w:p w14:paraId="2FE92A87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113E02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77D7A">
              <w:rPr>
                <w:noProof/>
                <w:sz w:val="16"/>
                <w:szCs w:val="16"/>
                <w:lang w:val="en-GB"/>
              </w:rPr>
              <w:t>46 [38, 63]</w:t>
            </w:r>
          </w:p>
          <w:p w14:paraId="7384A435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9C86C5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 xml:space="preserve">47 [37, 60] </w:t>
            </w:r>
          </w:p>
          <w:p w14:paraId="09EAF907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11 (15%)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43A2" w14:textId="3D16ED5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25-55</w:t>
            </w:r>
          </w:p>
        </w:tc>
      </w:tr>
      <w:tr w:rsidR="003478EC" w:rsidRPr="00C4363F" w14:paraId="74413CF0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5E0877B" w14:textId="77777777" w:rsidR="003478EC" w:rsidRPr="00877D7A" w:rsidRDefault="003478EC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Bilirubin (mmol/L)</w:t>
            </w:r>
          </w:p>
          <w:p w14:paraId="61BA443C" w14:textId="77777777" w:rsidR="003478EC" w:rsidRPr="00877D7A" w:rsidRDefault="003478EC" w:rsidP="003478EC">
            <w:pPr>
              <w:spacing w:before="60"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 xml:space="preserve">  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1D8A7BC" w14:textId="198450CF" w:rsidR="003478EC" w:rsidRPr="00877D7A" w:rsidRDefault="006942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10∙0 [8∙</w:t>
            </w:r>
            <w:r w:rsidR="003478EC" w:rsidRPr="00877D7A">
              <w:rPr>
                <w:sz w:val="16"/>
                <w:szCs w:val="16"/>
                <w:lang w:val="en-GB"/>
              </w:rPr>
              <w:t>0, 18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="003478EC" w:rsidRPr="00877D7A">
              <w:rPr>
                <w:sz w:val="16"/>
                <w:szCs w:val="16"/>
                <w:lang w:val="en-GB"/>
              </w:rPr>
              <w:t>0]</w:t>
            </w:r>
          </w:p>
          <w:p w14:paraId="2FA7AD64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B3A3DA" w14:textId="53A9C2D0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77D7A">
              <w:rPr>
                <w:noProof/>
                <w:sz w:val="16"/>
                <w:szCs w:val="16"/>
                <w:lang w:val="en-GB"/>
              </w:rPr>
              <w:t>7</w:t>
            </w:r>
            <w:r w:rsidR="006942EC" w:rsidRPr="00877D7A">
              <w:rPr>
                <w:sz w:val="16"/>
                <w:szCs w:val="16"/>
                <w:lang w:val="en-GB"/>
              </w:rPr>
              <w:t>∙</w:t>
            </w:r>
            <w:r w:rsidR="006942EC" w:rsidRPr="00877D7A">
              <w:rPr>
                <w:noProof/>
                <w:sz w:val="16"/>
                <w:szCs w:val="16"/>
                <w:lang w:val="en-GB"/>
              </w:rPr>
              <w:t>9 [3</w:t>
            </w:r>
            <w:r w:rsidR="006942EC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noProof/>
                <w:sz w:val="16"/>
                <w:szCs w:val="16"/>
                <w:lang w:val="en-GB"/>
              </w:rPr>
              <w:t>0, 15</w:t>
            </w:r>
            <w:r w:rsidR="006942EC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noProof/>
                <w:sz w:val="16"/>
                <w:szCs w:val="16"/>
                <w:lang w:val="en-GB"/>
              </w:rPr>
              <w:t>3]</w:t>
            </w:r>
          </w:p>
          <w:p w14:paraId="5CA1C9D2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C85F25" w14:textId="12C81CF8" w:rsidR="003478EC" w:rsidRPr="00877D7A" w:rsidRDefault="006942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9∙</w:t>
            </w:r>
            <w:r w:rsidR="003478EC" w:rsidRPr="00877D7A">
              <w:rPr>
                <w:sz w:val="16"/>
                <w:szCs w:val="16"/>
                <w:lang w:val="en-GB"/>
              </w:rPr>
              <w:t>5</w:t>
            </w:r>
            <w:r w:rsidRPr="00877D7A">
              <w:rPr>
                <w:sz w:val="16"/>
                <w:szCs w:val="16"/>
                <w:lang w:val="en-GB"/>
              </w:rPr>
              <w:t xml:space="preserve"> [5∙0, 18∙</w:t>
            </w:r>
            <w:r w:rsidR="003478EC" w:rsidRPr="00877D7A">
              <w:rPr>
                <w:sz w:val="16"/>
                <w:szCs w:val="16"/>
                <w:lang w:val="en-GB"/>
              </w:rPr>
              <w:t>0]</w:t>
            </w:r>
          </w:p>
          <w:p w14:paraId="32F6F0D3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26 (35%)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19516" w14:textId="7046608D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&lt; 21</w:t>
            </w:r>
          </w:p>
        </w:tc>
      </w:tr>
      <w:tr w:rsidR="003478EC" w:rsidRPr="00C4363F" w14:paraId="50CB7CE7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CBBC20" w14:textId="77777777" w:rsidR="003478EC" w:rsidRPr="00877D7A" w:rsidRDefault="003478EC" w:rsidP="003478EC">
            <w:pPr>
              <w:spacing w:before="60"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pH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73FCD1B1" w14:textId="77777777" w:rsidR="003478EC" w:rsidRPr="00877D7A" w:rsidRDefault="003478EC" w:rsidP="003478EC">
            <w:pPr>
              <w:spacing w:before="60"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 xml:space="preserve">  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056ABD" w14:textId="4DECAF80" w:rsidR="003478EC" w:rsidRPr="00877D7A" w:rsidRDefault="006942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7∙41 [7∙37, 7∙</w:t>
            </w:r>
            <w:r w:rsidR="003478EC" w:rsidRPr="00877D7A">
              <w:rPr>
                <w:sz w:val="16"/>
                <w:szCs w:val="16"/>
                <w:lang w:val="en-GB"/>
              </w:rPr>
              <w:t xml:space="preserve">44]   </w:t>
            </w:r>
          </w:p>
          <w:p w14:paraId="7BDC9CD0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78D4B1" w14:textId="34C183D4" w:rsidR="003478EC" w:rsidRPr="00877D7A" w:rsidRDefault="006942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77D7A">
              <w:rPr>
                <w:noProof/>
                <w:sz w:val="16"/>
                <w:szCs w:val="16"/>
                <w:lang w:val="en-GB"/>
              </w:rPr>
              <w:t>7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noProof/>
                <w:sz w:val="16"/>
                <w:szCs w:val="16"/>
                <w:lang w:val="en-GB"/>
              </w:rPr>
              <w:t>41 [7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noProof/>
                <w:sz w:val="16"/>
                <w:szCs w:val="16"/>
                <w:lang w:val="en-GB"/>
              </w:rPr>
              <w:t>37, 7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="003478EC" w:rsidRPr="00877D7A">
              <w:rPr>
                <w:noProof/>
                <w:sz w:val="16"/>
                <w:szCs w:val="16"/>
                <w:lang w:val="en-GB"/>
              </w:rPr>
              <w:t>44]</w:t>
            </w:r>
          </w:p>
          <w:p w14:paraId="0B847155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FC73FC" w14:textId="445074C8" w:rsidR="003478EC" w:rsidRPr="00877D7A" w:rsidRDefault="006942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7∙</w:t>
            </w:r>
            <w:r w:rsidR="003478EC" w:rsidRPr="00877D7A">
              <w:rPr>
                <w:sz w:val="16"/>
                <w:szCs w:val="16"/>
                <w:lang w:val="en-GB"/>
              </w:rPr>
              <w:t>41 [7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="003478EC" w:rsidRPr="00877D7A">
              <w:rPr>
                <w:sz w:val="16"/>
                <w:szCs w:val="16"/>
                <w:lang w:val="en-GB"/>
              </w:rPr>
              <w:t>38, 7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="003478EC" w:rsidRPr="00877D7A">
              <w:rPr>
                <w:sz w:val="16"/>
                <w:szCs w:val="16"/>
                <w:lang w:val="en-GB"/>
              </w:rPr>
              <w:t>44]</w:t>
            </w:r>
          </w:p>
          <w:p w14:paraId="59FA8DE5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14 (19%)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7410" w14:textId="0E4E213D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7∙35-7∙40</w:t>
            </w:r>
          </w:p>
        </w:tc>
      </w:tr>
      <w:tr w:rsidR="003478EC" w:rsidRPr="00C4363F" w14:paraId="3CFF7ACF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8383C2" w14:textId="77777777" w:rsidR="003478EC" w:rsidRPr="00877D7A" w:rsidRDefault="003478EC" w:rsidP="003478EC">
            <w:pPr>
              <w:spacing w:before="60"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Base excess (mmol/L)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35627B26" w14:textId="77777777" w:rsidR="003478EC" w:rsidRPr="00877D7A" w:rsidRDefault="003478EC" w:rsidP="003478EC">
            <w:pPr>
              <w:spacing w:before="60"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 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1B3A32" w14:textId="4F712280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-1</w:t>
            </w:r>
            <w:r w:rsidR="006942EC" w:rsidRPr="00877D7A">
              <w:rPr>
                <w:sz w:val="16"/>
                <w:szCs w:val="16"/>
                <w:lang w:val="en-GB"/>
              </w:rPr>
              <w:t>∙8 [-4∙</w:t>
            </w:r>
            <w:r w:rsidRPr="00877D7A">
              <w:rPr>
                <w:sz w:val="16"/>
                <w:szCs w:val="16"/>
                <w:lang w:val="en-GB"/>
              </w:rPr>
              <w:t>8, 0</w:t>
            </w:r>
            <w:r w:rsidR="006942EC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10]</w:t>
            </w:r>
          </w:p>
          <w:p w14:paraId="15945E64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F5EE14" w14:textId="5075DC69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77D7A">
              <w:rPr>
                <w:noProof/>
                <w:sz w:val="16"/>
                <w:szCs w:val="16"/>
                <w:lang w:val="en-GB"/>
              </w:rPr>
              <w:t>-1</w:t>
            </w:r>
            <w:r w:rsidR="006942EC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noProof/>
                <w:sz w:val="16"/>
                <w:szCs w:val="16"/>
                <w:lang w:val="en-GB"/>
              </w:rPr>
              <w:t>2 [-2</w:t>
            </w:r>
            <w:r w:rsidR="006942EC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noProof/>
                <w:sz w:val="16"/>
                <w:szCs w:val="16"/>
                <w:lang w:val="en-GB"/>
              </w:rPr>
              <w:t>3, -0</w:t>
            </w:r>
            <w:r w:rsidR="006942EC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noProof/>
                <w:sz w:val="16"/>
                <w:szCs w:val="16"/>
                <w:lang w:val="en-GB"/>
              </w:rPr>
              <w:t>1]</w:t>
            </w:r>
          </w:p>
          <w:p w14:paraId="30BB679C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828658" w14:textId="6FE8456A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-1</w:t>
            </w:r>
            <w:r w:rsidR="006942EC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5 [-3</w:t>
            </w:r>
            <w:r w:rsidR="006942EC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6, 0</w:t>
            </w:r>
            <w:r w:rsidR="006942EC"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sz w:val="16"/>
                <w:szCs w:val="16"/>
                <w:lang w:val="en-GB"/>
              </w:rPr>
              <w:t>1]</w:t>
            </w:r>
          </w:p>
          <w:p w14:paraId="4A689A10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18 (24%)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B2537" w14:textId="54AD2E5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-3 to +3</w:t>
            </w:r>
          </w:p>
        </w:tc>
      </w:tr>
      <w:tr w:rsidR="003478EC" w:rsidRPr="00C4363F" w14:paraId="2F1E1AF8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172A25" w14:textId="77777777" w:rsidR="003478EC" w:rsidRPr="00877D7A" w:rsidRDefault="003478EC" w:rsidP="003478EC">
            <w:pPr>
              <w:spacing w:before="60"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LDH (U/L)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03B8AA35" w14:textId="28541FCD" w:rsidR="003478EC" w:rsidRPr="00877D7A" w:rsidRDefault="00D66EF3" w:rsidP="003478EC">
            <w:pPr>
              <w:spacing w:before="60"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 xml:space="preserve">  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E6661C8" w14:textId="22FAEDD5" w:rsidR="003478EC" w:rsidRPr="00877D7A" w:rsidRDefault="006942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251∙5 [220∙</w:t>
            </w:r>
            <w:r w:rsidR="003478EC" w:rsidRPr="00877D7A">
              <w:rPr>
                <w:sz w:val="16"/>
                <w:szCs w:val="16"/>
                <w:lang w:val="en-GB"/>
              </w:rPr>
              <w:t>8, 302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="003478EC" w:rsidRPr="00877D7A">
              <w:rPr>
                <w:sz w:val="16"/>
                <w:szCs w:val="16"/>
                <w:lang w:val="en-GB"/>
              </w:rPr>
              <w:t>5]</w:t>
            </w:r>
          </w:p>
          <w:p w14:paraId="18C22E25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70F7E9" w14:textId="1EAC6ACA" w:rsidR="003478EC" w:rsidRPr="00877D7A" w:rsidRDefault="006942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77D7A">
              <w:rPr>
                <w:noProof/>
                <w:sz w:val="16"/>
                <w:szCs w:val="16"/>
                <w:lang w:val="en-GB"/>
              </w:rPr>
              <w:t>285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noProof/>
                <w:sz w:val="16"/>
                <w:szCs w:val="16"/>
                <w:lang w:val="en-GB"/>
              </w:rPr>
              <w:t>0 [222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Pr="00877D7A">
              <w:rPr>
                <w:noProof/>
                <w:sz w:val="16"/>
                <w:szCs w:val="16"/>
                <w:lang w:val="en-GB"/>
              </w:rPr>
              <w:t>0, 397</w:t>
            </w:r>
            <w:r w:rsidRPr="00877D7A">
              <w:rPr>
                <w:sz w:val="16"/>
                <w:szCs w:val="16"/>
                <w:lang w:val="en-GB"/>
              </w:rPr>
              <w:t>∙</w:t>
            </w:r>
            <w:r w:rsidR="003478EC" w:rsidRPr="00877D7A">
              <w:rPr>
                <w:noProof/>
                <w:sz w:val="16"/>
                <w:szCs w:val="16"/>
                <w:lang w:val="en-GB"/>
              </w:rPr>
              <w:t>0]</w:t>
            </w:r>
          </w:p>
          <w:p w14:paraId="44E3A7DF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ABE429" w14:textId="5307066C" w:rsidR="003478EC" w:rsidRPr="00877D7A" w:rsidRDefault="006942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258∙</w:t>
            </w:r>
            <w:r w:rsidR="003478EC" w:rsidRPr="00877D7A">
              <w:rPr>
                <w:sz w:val="16"/>
                <w:szCs w:val="16"/>
                <w:lang w:val="en-GB"/>
              </w:rPr>
              <w:t>0 [221</w:t>
            </w:r>
            <w:r w:rsidRPr="00877D7A">
              <w:rPr>
                <w:sz w:val="16"/>
                <w:szCs w:val="16"/>
                <w:lang w:val="en-GB"/>
              </w:rPr>
              <w:t>∙0, 322∙</w:t>
            </w:r>
            <w:r w:rsidR="003478EC" w:rsidRPr="00877D7A">
              <w:rPr>
                <w:sz w:val="16"/>
                <w:szCs w:val="16"/>
                <w:lang w:val="en-GB"/>
              </w:rPr>
              <w:t>5]</w:t>
            </w:r>
          </w:p>
          <w:p w14:paraId="195CE40B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24 (32%)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4A3F" w14:textId="76A67FC2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&lt; 307</w:t>
            </w:r>
          </w:p>
        </w:tc>
      </w:tr>
      <w:tr w:rsidR="003478EC" w:rsidRPr="00C4363F" w14:paraId="14FFA231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FD6BE5" w14:textId="77777777" w:rsidR="003478EC" w:rsidRPr="00877D7A" w:rsidRDefault="003478EC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lastRenderedPageBreak/>
              <w:t>NTpro-BNP (pg/ml)</w:t>
            </w:r>
          </w:p>
          <w:p w14:paraId="0520F4D4" w14:textId="77777777" w:rsidR="003478EC" w:rsidRPr="00877D7A" w:rsidRDefault="003478EC" w:rsidP="003478EC">
            <w:pPr>
              <w:spacing w:before="60"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 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C5D2B2D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2394 [5, 25735]</w:t>
            </w:r>
          </w:p>
          <w:p w14:paraId="7D4E4618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E40460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77D7A">
              <w:rPr>
                <w:noProof/>
                <w:sz w:val="16"/>
                <w:szCs w:val="16"/>
                <w:lang w:val="en-GB"/>
              </w:rPr>
              <w:t>4191 [77, 64982]</w:t>
            </w:r>
          </w:p>
          <w:p w14:paraId="4C88A1E1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B707C3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 xml:space="preserve">3104 [906, 7382] </w:t>
            </w:r>
          </w:p>
          <w:p w14:paraId="78B18134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10 (13%)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69F07" w14:textId="79307D3C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&lt; 125</w:t>
            </w:r>
          </w:p>
        </w:tc>
      </w:tr>
      <w:tr w:rsidR="003478EC" w:rsidRPr="00C4363F" w14:paraId="66DE6589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FDF2B1" w14:textId="77777777" w:rsidR="003478EC" w:rsidRPr="00877D7A" w:rsidRDefault="003478EC" w:rsidP="003478EC">
            <w:pPr>
              <w:spacing w:before="60" w:line="256" w:lineRule="auto"/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Troponin T (ng/L)</w:t>
            </w: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02542F52" w14:textId="77777777" w:rsidR="003478EC" w:rsidRPr="00877D7A" w:rsidRDefault="003478EC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 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A8070C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 xml:space="preserve">13 [6, 32] </w:t>
            </w:r>
          </w:p>
          <w:p w14:paraId="33234249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B2BCB7" w14:textId="12ACD1E3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77D7A">
              <w:rPr>
                <w:noProof/>
                <w:sz w:val="16"/>
                <w:szCs w:val="16"/>
                <w:lang w:val="en-GB"/>
              </w:rPr>
              <w:t xml:space="preserve">24 [6, </w:t>
            </w:r>
            <w:r w:rsidR="00530A25" w:rsidRPr="00877D7A">
              <w:rPr>
                <w:noProof/>
                <w:sz w:val="16"/>
                <w:szCs w:val="16"/>
                <w:lang w:val="en-GB"/>
              </w:rPr>
              <w:t>61</w:t>
            </w:r>
            <w:r w:rsidRPr="00877D7A">
              <w:rPr>
                <w:noProof/>
                <w:sz w:val="16"/>
                <w:szCs w:val="16"/>
                <w:lang w:val="en-GB"/>
              </w:rPr>
              <w:t>]</w:t>
            </w:r>
          </w:p>
          <w:p w14:paraId="65FE9C48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BE7442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19 [6, 37]</w:t>
            </w:r>
          </w:p>
          <w:p w14:paraId="6C7EFCB6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11 (15%)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1D251" w14:textId="07C7F892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&lt; 14</w:t>
            </w:r>
          </w:p>
        </w:tc>
      </w:tr>
      <w:tr w:rsidR="003478EC" w:rsidRPr="00C4363F" w14:paraId="47CECC90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E06ADED" w14:textId="77777777" w:rsidR="003478EC" w:rsidRPr="00877D7A" w:rsidRDefault="003478EC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ALT (U/L)</w:t>
            </w:r>
          </w:p>
          <w:p w14:paraId="7CEA1920" w14:textId="597588C7" w:rsidR="002D6194" w:rsidRPr="00877D7A" w:rsidRDefault="00DC12A5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 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25BF78C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22 [14, 57]</w:t>
            </w:r>
          </w:p>
          <w:p w14:paraId="3BD2D118" w14:textId="7ADED9F1" w:rsidR="002D6194" w:rsidRPr="00877D7A" w:rsidRDefault="002D6194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FC5D61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77D7A">
              <w:rPr>
                <w:noProof/>
                <w:sz w:val="16"/>
                <w:szCs w:val="16"/>
                <w:lang w:val="en-GB"/>
              </w:rPr>
              <w:t>30 [19, 42]</w:t>
            </w:r>
          </w:p>
          <w:p w14:paraId="21AC51EC" w14:textId="0F07E582" w:rsidR="002D6194" w:rsidRPr="00877D7A" w:rsidRDefault="002D6194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632F69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27 [15, 48]</w:t>
            </w:r>
          </w:p>
          <w:p w14:paraId="6ACF9A28" w14:textId="1388E24A" w:rsidR="002D6194" w:rsidRPr="00877D7A" w:rsidRDefault="002D6194" w:rsidP="003478EC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8 (11%)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9DF0D" w14:textId="2DDBA869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9-25</w:t>
            </w:r>
          </w:p>
        </w:tc>
      </w:tr>
      <w:tr w:rsidR="003478EC" w:rsidRPr="00C4363F" w14:paraId="123C4722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FFF09F8" w14:textId="77777777" w:rsidR="003478EC" w:rsidRPr="00877D7A" w:rsidRDefault="003478EC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AST (U/L)</w:t>
            </w:r>
          </w:p>
          <w:p w14:paraId="638A9E28" w14:textId="40C1286B" w:rsidR="00DC12A5" w:rsidRPr="00877D7A" w:rsidRDefault="00DC12A5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 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0F7360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32 [26, 57]</w:t>
            </w:r>
          </w:p>
          <w:p w14:paraId="57E2494F" w14:textId="17854E09" w:rsidR="00144BBD" w:rsidRPr="00877D7A" w:rsidRDefault="00144BBD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6381A0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77D7A">
              <w:rPr>
                <w:noProof/>
                <w:sz w:val="16"/>
                <w:szCs w:val="16"/>
                <w:lang w:val="en-GB"/>
              </w:rPr>
              <w:t>35 [22, 49]</w:t>
            </w:r>
          </w:p>
          <w:p w14:paraId="1F23414E" w14:textId="7D540C29" w:rsidR="00144BBD" w:rsidRPr="00877D7A" w:rsidRDefault="00144BBD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E54CFB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32 [24, 53]</w:t>
            </w:r>
          </w:p>
          <w:p w14:paraId="268D0C81" w14:textId="002EFD8F" w:rsidR="00144BBD" w:rsidRPr="00877D7A" w:rsidRDefault="00144BBD" w:rsidP="003478EC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10 (13%)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56910" w14:textId="4906D9AB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22-41</w:t>
            </w:r>
          </w:p>
        </w:tc>
      </w:tr>
      <w:tr w:rsidR="003478EC" w:rsidRPr="00C4363F" w14:paraId="6BA6D601" w14:textId="77777777" w:rsidTr="00212C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19F4C" w14:textId="77777777" w:rsidR="003478EC" w:rsidRPr="00877D7A" w:rsidRDefault="003478EC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color w:val="000000" w:themeColor="text1"/>
                <w:sz w:val="16"/>
                <w:szCs w:val="16"/>
                <w:lang w:val="en-GB"/>
              </w:rPr>
              <w:t>GGT (U/L)</w:t>
            </w:r>
          </w:p>
          <w:p w14:paraId="60C8E612" w14:textId="77777777" w:rsidR="003478EC" w:rsidRPr="00877D7A" w:rsidRDefault="003478EC" w:rsidP="003478EC">
            <w:pPr>
              <w:spacing w:before="60" w:line="25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877D7A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 missing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F3AFA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37 [16, 78]</w:t>
            </w:r>
          </w:p>
          <w:p w14:paraId="2CF634A8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ECE78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  <w:r w:rsidRPr="00877D7A">
              <w:rPr>
                <w:noProof/>
                <w:sz w:val="16"/>
                <w:szCs w:val="16"/>
                <w:lang w:val="en-GB"/>
              </w:rPr>
              <w:t>27 [15, 55]</w:t>
            </w:r>
          </w:p>
          <w:p w14:paraId="7653CFB2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3D47B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27 [15, 66]</w:t>
            </w:r>
          </w:p>
          <w:p w14:paraId="130B2D0E" w14:textId="77777777" w:rsidR="003478EC" w:rsidRPr="00877D7A" w:rsidRDefault="003478EC" w:rsidP="003478EC">
            <w:pPr>
              <w:spacing w:before="60" w:line="256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877D7A">
              <w:rPr>
                <w:i/>
                <w:sz w:val="16"/>
                <w:szCs w:val="16"/>
                <w:lang w:val="en-GB"/>
              </w:rPr>
              <w:t>26 (35%)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8AB" w14:textId="01973D64" w:rsidR="003478EC" w:rsidRPr="00877D7A" w:rsidRDefault="003478EC" w:rsidP="003478EC">
            <w:pPr>
              <w:spacing w:before="60" w:line="256" w:lineRule="auto"/>
              <w:jc w:val="center"/>
              <w:rPr>
                <w:sz w:val="16"/>
                <w:szCs w:val="16"/>
                <w:lang w:val="en-GB"/>
              </w:rPr>
            </w:pPr>
            <w:r w:rsidRPr="00877D7A">
              <w:rPr>
                <w:sz w:val="16"/>
                <w:szCs w:val="16"/>
                <w:lang w:val="en-GB"/>
              </w:rPr>
              <w:t>6-16</w:t>
            </w:r>
          </w:p>
        </w:tc>
      </w:tr>
    </w:tbl>
    <w:p w14:paraId="2E582063" w14:textId="43789FC2" w:rsidR="00D325FC" w:rsidRPr="00C62676" w:rsidRDefault="00D325FC" w:rsidP="00D325FC">
      <w:pPr>
        <w:tabs>
          <w:tab w:val="left" w:pos="306"/>
          <w:tab w:val="left" w:pos="660"/>
        </w:tabs>
        <w:spacing w:line="256" w:lineRule="auto"/>
        <w:rPr>
          <w:color w:val="000000" w:themeColor="text1"/>
          <w:sz w:val="20"/>
          <w:szCs w:val="20"/>
          <w:lang w:val="en-GB"/>
        </w:rPr>
      </w:pPr>
      <w:r w:rsidRPr="00C62676">
        <w:rPr>
          <w:sz w:val="20"/>
          <w:szCs w:val="20"/>
          <w:lang w:val="en-GB"/>
        </w:rPr>
        <w:t xml:space="preserve">Legend: </w:t>
      </w:r>
      <w:r w:rsidRPr="00C62676">
        <w:rPr>
          <w:sz w:val="20"/>
          <w:szCs w:val="20"/>
          <w:vertAlign w:val="superscript"/>
          <w:lang w:val="en-GB"/>
        </w:rPr>
        <w:t>1</w:t>
      </w:r>
      <w:r w:rsidRPr="00C62676">
        <w:rPr>
          <w:sz w:val="20"/>
          <w:szCs w:val="20"/>
          <w:lang w:val="en-GB"/>
        </w:rPr>
        <w:t>echocardiography</w:t>
      </w:r>
      <w:r w:rsidRPr="00C62676">
        <w:rPr>
          <w:sz w:val="20"/>
          <w:szCs w:val="20"/>
          <w:vertAlign w:val="superscript"/>
          <w:lang w:val="en-GB"/>
        </w:rPr>
        <w:t xml:space="preserve"> </w:t>
      </w:r>
      <w:r w:rsidRPr="00C62676">
        <w:rPr>
          <w:sz w:val="20"/>
          <w:szCs w:val="20"/>
          <w:lang w:val="en-GB"/>
        </w:rPr>
        <w:t xml:space="preserve">was performed in 16 patients at baseline, Abbreviation: IVIG </w:t>
      </w:r>
      <w:r w:rsidRPr="00C62676">
        <w:rPr>
          <w:i/>
          <w:sz w:val="20"/>
          <w:szCs w:val="20"/>
          <w:lang w:val="en-GB"/>
        </w:rPr>
        <w:t>intravenous immunoglobulin G</w:t>
      </w:r>
      <w:r w:rsidRPr="00C62676">
        <w:rPr>
          <w:sz w:val="20"/>
          <w:szCs w:val="20"/>
          <w:lang w:val="en-GB"/>
        </w:rPr>
        <w:t xml:space="preserve">, ALT </w:t>
      </w:r>
      <w:r w:rsidRPr="00C62676">
        <w:rPr>
          <w:i/>
          <w:sz w:val="20"/>
          <w:szCs w:val="20"/>
          <w:lang w:val="en-GB"/>
        </w:rPr>
        <w:t>Alanine transaminase</w:t>
      </w:r>
      <w:r w:rsidRPr="00C62676">
        <w:rPr>
          <w:sz w:val="20"/>
          <w:szCs w:val="20"/>
          <w:lang w:val="en-GB"/>
        </w:rPr>
        <w:t xml:space="preserve">, AST </w:t>
      </w:r>
      <w:r w:rsidRPr="00C62676">
        <w:rPr>
          <w:i/>
          <w:sz w:val="20"/>
          <w:szCs w:val="20"/>
          <w:lang w:val="en-GB"/>
        </w:rPr>
        <w:t>Aspartate transaminase</w:t>
      </w:r>
      <w:r w:rsidRPr="00C62676">
        <w:rPr>
          <w:sz w:val="20"/>
          <w:szCs w:val="20"/>
          <w:lang w:val="en-GB"/>
        </w:rPr>
        <w:t xml:space="preserve">, GGT </w:t>
      </w:r>
      <w:r w:rsidRPr="00C62676">
        <w:rPr>
          <w:i/>
          <w:sz w:val="20"/>
          <w:szCs w:val="20"/>
          <w:lang w:val="en-GB"/>
        </w:rPr>
        <w:t>Gamma-glutamyl transferase</w:t>
      </w:r>
      <w:r w:rsidRPr="00C62676">
        <w:rPr>
          <w:sz w:val="20"/>
          <w:szCs w:val="20"/>
          <w:lang w:val="en-GB"/>
        </w:rPr>
        <w:t xml:space="preserve">, LDH </w:t>
      </w:r>
      <w:r w:rsidRPr="00C62676">
        <w:rPr>
          <w:i/>
          <w:sz w:val="20"/>
          <w:szCs w:val="20"/>
          <w:lang w:val="en-GB"/>
        </w:rPr>
        <w:t>Lactate acid dehydrogenase</w:t>
      </w:r>
      <w:r w:rsidRPr="00C62676">
        <w:rPr>
          <w:sz w:val="20"/>
          <w:szCs w:val="20"/>
          <w:lang w:val="en-GB"/>
        </w:rPr>
        <w:t xml:space="preserve">, NT-proBNP </w:t>
      </w:r>
      <w:r w:rsidRPr="00C62676">
        <w:rPr>
          <w:i/>
          <w:sz w:val="20"/>
          <w:szCs w:val="20"/>
          <w:lang w:val="en-GB"/>
        </w:rPr>
        <w:t>N-terminal prohormone of brain natriuretic peptide</w:t>
      </w:r>
      <w:r w:rsidRPr="00C62676">
        <w:rPr>
          <w:sz w:val="20"/>
          <w:szCs w:val="20"/>
          <w:lang w:val="en-GB"/>
        </w:rPr>
        <w:t xml:space="preserve">, IQR </w:t>
      </w:r>
      <w:r w:rsidRPr="00C62676">
        <w:rPr>
          <w:i/>
          <w:sz w:val="20"/>
          <w:szCs w:val="20"/>
          <w:lang w:val="en-GB"/>
        </w:rPr>
        <w:t>Inter</w:t>
      </w:r>
      <w:r w:rsidR="00D6640E" w:rsidRPr="00C62676">
        <w:rPr>
          <w:i/>
          <w:sz w:val="20"/>
          <w:szCs w:val="20"/>
          <w:lang w:val="en-GB"/>
        </w:rPr>
        <w:t>-</w:t>
      </w:r>
      <w:r w:rsidRPr="00C62676">
        <w:rPr>
          <w:i/>
          <w:sz w:val="20"/>
          <w:szCs w:val="20"/>
          <w:lang w:val="en-GB"/>
        </w:rPr>
        <w:t xml:space="preserve">quartile ranges, </w:t>
      </w:r>
      <w:r w:rsidRPr="00C62676">
        <w:rPr>
          <w:sz w:val="20"/>
          <w:szCs w:val="20"/>
          <w:lang w:val="en-GB"/>
        </w:rPr>
        <w:t>g</w:t>
      </w:r>
      <w:r w:rsidRPr="00C62676">
        <w:rPr>
          <w:i/>
          <w:sz w:val="20"/>
          <w:szCs w:val="20"/>
          <w:lang w:val="en-GB"/>
        </w:rPr>
        <w:t xml:space="preserve"> gram, </w:t>
      </w:r>
      <w:r w:rsidRPr="00C62676">
        <w:rPr>
          <w:sz w:val="20"/>
          <w:szCs w:val="20"/>
          <w:lang w:val="en-GB"/>
        </w:rPr>
        <w:t>L</w:t>
      </w:r>
      <w:r w:rsidRPr="00C62676">
        <w:rPr>
          <w:i/>
          <w:sz w:val="20"/>
          <w:szCs w:val="20"/>
          <w:lang w:val="en-GB"/>
        </w:rPr>
        <w:t xml:space="preserve"> liter, </w:t>
      </w:r>
      <w:r w:rsidRPr="00C62676">
        <w:rPr>
          <w:color w:val="000000" w:themeColor="text1"/>
          <w:sz w:val="20"/>
          <w:szCs w:val="20"/>
          <w:lang w:val="en-GB"/>
        </w:rPr>
        <w:t xml:space="preserve">mg </w:t>
      </w:r>
      <w:r w:rsidRPr="00C62676">
        <w:rPr>
          <w:i/>
          <w:color w:val="000000" w:themeColor="text1"/>
          <w:sz w:val="20"/>
          <w:szCs w:val="20"/>
          <w:lang w:val="en-GB"/>
        </w:rPr>
        <w:t xml:space="preserve">milligram, </w:t>
      </w:r>
      <w:r w:rsidRPr="00C62676">
        <w:rPr>
          <w:color w:val="000000" w:themeColor="text1"/>
          <w:sz w:val="20"/>
          <w:szCs w:val="20"/>
          <w:lang w:val="en-GB"/>
        </w:rPr>
        <w:t xml:space="preserve">mmol </w:t>
      </w:r>
      <w:r w:rsidR="006E2A46" w:rsidRPr="00C62676">
        <w:rPr>
          <w:i/>
          <w:color w:val="000000" w:themeColor="text1"/>
          <w:sz w:val="20"/>
          <w:szCs w:val="20"/>
          <w:lang w:val="en-GB"/>
        </w:rPr>
        <w:t>millimole</w:t>
      </w:r>
      <w:r w:rsidRPr="00C62676">
        <w:rPr>
          <w:i/>
          <w:color w:val="000000" w:themeColor="text1"/>
          <w:sz w:val="20"/>
          <w:szCs w:val="20"/>
          <w:lang w:val="en-GB"/>
        </w:rPr>
        <w:t xml:space="preserve">, </w:t>
      </w:r>
      <w:r w:rsidRPr="00C62676">
        <w:rPr>
          <w:sz w:val="20"/>
          <w:szCs w:val="20"/>
          <w:lang w:val="en-GB"/>
        </w:rPr>
        <w:t>ng</w:t>
      </w:r>
      <w:r w:rsidRPr="00C62676">
        <w:rPr>
          <w:i/>
          <w:sz w:val="20"/>
          <w:szCs w:val="20"/>
          <w:lang w:val="en-GB"/>
        </w:rPr>
        <w:t xml:space="preserve"> nanogram, </w:t>
      </w:r>
      <w:r w:rsidRPr="00C62676">
        <w:rPr>
          <w:color w:val="000000" w:themeColor="text1"/>
          <w:sz w:val="20"/>
          <w:szCs w:val="20"/>
          <w:lang w:val="en-GB"/>
        </w:rPr>
        <w:t xml:space="preserve">pg </w:t>
      </w:r>
      <w:r w:rsidRPr="00C62676">
        <w:rPr>
          <w:i/>
          <w:color w:val="000000" w:themeColor="text1"/>
          <w:sz w:val="20"/>
          <w:szCs w:val="20"/>
          <w:lang w:val="en-GB"/>
        </w:rPr>
        <w:t>picogram</w:t>
      </w:r>
      <w:r w:rsidRPr="00C62676">
        <w:rPr>
          <w:color w:val="000000" w:themeColor="text1"/>
          <w:sz w:val="20"/>
          <w:szCs w:val="20"/>
          <w:lang w:val="en-GB"/>
        </w:rPr>
        <w:t xml:space="preserve">, U </w:t>
      </w:r>
      <w:r w:rsidRPr="00C62676">
        <w:rPr>
          <w:i/>
          <w:color w:val="000000" w:themeColor="text1"/>
          <w:sz w:val="20"/>
          <w:szCs w:val="20"/>
          <w:lang w:val="en-GB"/>
        </w:rPr>
        <w:t>unit</w:t>
      </w:r>
      <w:r w:rsidRPr="00C62676">
        <w:rPr>
          <w:color w:val="000000" w:themeColor="text1"/>
          <w:sz w:val="20"/>
          <w:szCs w:val="20"/>
          <w:lang w:val="en-GB"/>
        </w:rPr>
        <w:t xml:space="preserve">, µg </w:t>
      </w:r>
      <w:r w:rsidRPr="00C62676">
        <w:rPr>
          <w:i/>
          <w:color w:val="000000" w:themeColor="text1"/>
          <w:sz w:val="20"/>
          <w:szCs w:val="20"/>
          <w:lang w:val="en-GB"/>
        </w:rPr>
        <w:t>microgram</w:t>
      </w:r>
      <w:r w:rsidRPr="00C62676">
        <w:rPr>
          <w:color w:val="000000" w:themeColor="text1"/>
          <w:sz w:val="20"/>
          <w:szCs w:val="20"/>
          <w:lang w:val="en-GB"/>
        </w:rPr>
        <w:t xml:space="preserve">, µmol </w:t>
      </w:r>
      <w:r w:rsidRPr="00C62676">
        <w:rPr>
          <w:i/>
          <w:color w:val="000000" w:themeColor="text1"/>
          <w:sz w:val="20"/>
          <w:szCs w:val="20"/>
          <w:lang w:val="en-GB"/>
        </w:rPr>
        <w:t>micromole</w:t>
      </w:r>
      <w:r w:rsidRPr="00C62676">
        <w:rPr>
          <w:color w:val="000000" w:themeColor="text1"/>
          <w:sz w:val="20"/>
          <w:szCs w:val="20"/>
          <w:lang w:val="en-GB"/>
        </w:rPr>
        <w:t>.</w:t>
      </w:r>
    </w:p>
    <w:p w14:paraId="643E5197" w14:textId="634ABDDF" w:rsidR="000E78BC" w:rsidRDefault="000E78BC" w:rsidP="00D325FC">
      <w:pPr>
        <w:tabs>
          <w:tab w:val="left" w:pos="306"/>
          <w:tab w:val="left" w:pos="660"/>
        </w:tabs>
        <w:spacing w:line="256" w:lineRule="auto"/>
        <w:rPr>
          <w:color w:val="000000" w:themeColor="text1"/>
          <w:sz w:val="20"/>
          <w:szCs w:val="20"/>
          <w:lang w:val="en-GB"/>
        </w:rPr>
      </w:pPr>
    </w:p>
    <w:p w14:paraId="4562FC3D" w14:textId="77777777" w:rsidR="00C62676" w:rsidRPr="00B3002A" w:rsidRDefault="00C62676" w:rsidP="00D325FC">
      <w:pPr>
        <w:tabs>
          <w:tab w:val="left" w:pos="306"/>
          <w:tab w:val="left" w:pos="660"/>
        </w:tabs>
        <w:spacing w:line="256" w:lineRule="auto"/>
        <w:rPr>
          <w:color w:val="000000" w:themeColor="text1"/>
          <w:sz w:val="20"/>
          <w:szCs w:val="20"/>
          <w:lang w:val="en-GB"/>
        </w:rPr>
      </w:pPr>
    </w:p>
    <w:p w14:paraId="0C787D62" w14:textId="77777777" w:rsidR="009E514D" w:rsidRDefault="009E514D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14:paraId="0BD8AAD0" w14:textId="161FA181" w:rsidR="00D92BEF" w:rsidRPr="00C62676" w:rsidRDefault="00D92BEF" w:rsidP="00D325FC">
      <w:pPr>
        <w:tabs>
          <w:tab w:val="left" w:pos="306"/>
          <w:tab w:val="left" w:pos="660"/>
        </w:tabs>
        <w:spacing w:line="256" w:lineRule="auto"/>
        <w:rPr>
          <w:b/>
          <w:color w:val="000000" w:themeColor="text1"/>
          <w:sz w:val="20"/>
          <w:szCs w:val="20"/>
        </w:rPr>
      </w:pPr>
      <w:r w:rsidRPr="00877D7A">
        <w:rPr>
          <w:b/>
          <w:color w:val="000000" w:themeColor="text1"/>
          <w:sz w:val="20"/>
          <w:szCs w:val="20"/>
        </w:rPr>
        <w:lastRenderedPageBreak/>
        <w:t>eTable S3</w:t>
      </w:r>
      <w:r w:rsidR="00A5537A" w:rsidRPr="00877D7A">
        <w:rPr>
          <w:b/>
          <w:color w:val="000000" w:themeColor="text1"/>
          <w:sz w:val="20"/>
          <w:szCs w:val="20"/>
        </w:rPr>
        <w:t xml:space="preserve">: </w:t>
      </w:r>
      <w:r w:rsidR="00A5537A" w:rsidRPr="00877D7A">
        <w:rPr>
          <w:b/>
          <w:sz w:val="20"/>
          <w:szCs w:val="20"/>
        </w:rPr>
        <w:t xml:space="preserve">Baseline risk factors for time </w:t>
      </w:r>
      <w:r w:rsidR="00FC7088" w:rsidRPr="00877D7A">
        <w:rPr>
          <w:b/>
          <w:sz w:val="20"/>
          <w:szCs w:val="20"/>
        </w:rPr>
        <w:t xml:space="preserve">from randomisation </w:t>
      </w:r>
      <w:r w:rsidR="00A5537A" w:rsidRPr="00877D7A">
        <w:rPr>
          <w:b/>
          <w:sz w:val="20"/>
          <w:szCs w:val="20"/>
        </w:rPr>
        <w:t xml:space="preserve">to discharge </w:t>
      </w:r>
      <w:r w:rsidR="00FF60EE" w:rsidRPr="00877D7A">
        <w:rPr>
          <w:b/>
          <w:sz w:val="20"/>
          <w:szCs w:val="20"/>
        </w:rPr>
        <w:t>from</w:t>
      </w:r>
      <w:r w:rsidR="00A5537A" w:rsidRPr="00877D7A">
        <w:rPr>
          <w:b/>
          <w:sz w:val="20"/>
          <w:szCs w:val="20"/>
        </w:rPr>
        <w:t xml:space="preserve"> the fitted Cox P</w:t>
      </w:r>
      <w:r w:rsidR="00FC7088">
        <w:rPr>
          <w:b/>
          <w:sz w:val="20"/>
          <w:szCs w:val="20"/>
        </w:rPr>
        <w:t>roportional Hazards</w:t>
      </w:r>
      <w:r w:rsidR="00A5537A" w:rsidRPr="00877D7A">
        <w:rPr>
          <w:b/>
          <w:sz w:val="20"/>
          <w:szCs w:val="20"/>
        </w:rPr>
        <w:t xml:space="preserve"> models</w:t>
      </w:r>
      <w:r w:rsidR="00AA13CB" w:rsidRPr="00877D7A">
        <w:rPr>
          <w:b/>
          <w:sz w:val="20"/>
          <w:szCs w:val="20"/>
        </w:rPr>
        <w:t xml:space="preserve">; </w:t>
      </w:r>
      <w:r w:rsidR="0080227D" w:rsidRPr="00877D7A">
        <w:rPr>
          <w:b/>
          <w:sz w:val="20"/>
          <w:szCs w:val="20"/>
        </w:rPr>
        <w:t xml:space="preserve">multivariable models adjusted for demographic factors only (sex, age, BMI); </w:t>
      </w:r>
      <w:r w:rsidR="00AA13CB" w:rsidRPr="00877D7A">
        <w:rPr>
          <w:b/>
          <w:sz w:val="20"/>
          <w:szCs w:val="20"/>
        </w:rPr>
        <w:t>HR&lt;1 indicates a reduced risk o</w:t>
      </w:r>
      <w:r w:rsidR="00452714">
        <w:rPr>
          <w:b/>
          <w:sz w:val="20"/>
          <w:szCs w:val="20"/>
        </w:rPr>
        <w:t>f</w:t>
      </w:r>
      <w:r w:rsidR="00AA13CB" w:rsidRPr="00877D7A">
        <w:rPr>
          <w:b/>
          <w:sz w:val="20"/>
          <w:szCs w:val="20"/>
        </w:rPr>
        <w:t xml:space="preserve"> discharge (ie longer length of stay).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010"/>
        <w:gridCol w:w="1492"/>
        <w:gridCol w:w="1264"/>
        <w:gridCol w:w="1034"/>
        <w:gridCol w:w="1409"/>
        <w:gridCol w:w="1125"/>
        <w:gridCol w:w="867"/>
      </w:tblGrid>
      <w:tr w:rsidR="00C00145" w:rsidRPr="00C4363F" w14:paraId="492530D7" w14:textId="77777777" w:rsidTr="001539AA">
        <w:trPr>
          <w:trHeight w:val="288"/>
        </w:trPr>
        <w:tc>
          <w:tcPr>
            <w:tcW w:w="3010" w:type="dxa"/>
            <w:hideMark/>
          </w:tcPr>
          <w:p w14:paraId="09E78EC8" w14:textId="77777777" w:rsidR="00C00145" w:rsidRPr="00167DA5" w:rsidRDefault="00C00145" w:rsidP="00C00145">
            <w:pPr>
              <w:contextualSpacing/>
              <w:rPr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167DA5">
              <w:rPr>
                <w:b/>
                <w:bCs/>
                <w:color w:val="000000" w:themeColor="text1"/>
                <w:kern w:val="24"/>
                <w:sz w:val="16"/>
                <w:szCs w:val="16"/>
              </w:rPr>
              <w:t> Dependent variable</w:t>
            </w:r>
          </w:p>
          <w:p w14:paraId="135D517F" w14:textId="77777777" w:rsidR="00C00145" w:rsidRPr="00167DA5" w:rsidRDefault="00C00145" w:rsidP="00C00145">
            <w:pPr>
              <w:contextualSpacing/>
              <w:rPr>
                <w:b/>
                <w:sz w:val="16"/>
                <w:szCs w:val="16"/>
              </w:rPr>
            </w:pPr>
            <w:r w:rsidRPr="00167DA5">
              <w:rPr>
                <w:b/>
                <w:bCs/>
                <w:color w:val="000000" w:themeColor="text1"/>
                <w:kern w:val="24"/>
                <w:sz w:val="16"/>
                <w:szCs w:val="16"/>
              </w:rPr>
              <w:t>“time to discharge from randomization”</w:t>
            </w:r>
          </w:p>
        </w:tc>
        <w:tc>
          <w:tcPr>
            <w:tcW w:w="3790" w:type="dxa"/>
            <w:gridSpan w:val="3"/>
            <w:hideMark/>
          </w:tcPr>
          <w:p w14:paraId="7E0C2982" w14:textId="7EDFC523" w:rsidR="00C00145" w:rsidRPr="00167DA5" w:rsidRDefault="00BD0F19" w:rsidP="00C00145">
            <w:pPr>
              <w:contextualSpacing/>
              <w:jc w:val="center"/>
              <w:rPr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167DA5">
              <w:rPr>
                <w:b/>
                <w:bCs/>
                <w:color w:val="000000" w:themeColor="text1"/>
                <w:kern w:val="24"/>
                <w:sz w:val="16"/>
                <w:szCs w:val="16"/>
              </w:rPr>
              <w:t>U</w:t>
            </w:r>
            <w:r w:rsidR="00C00145" w:rsidRPr="00167DA5">
              <w:rPr>
                <w:b/>
                <w:bCs/>
                <w:color w:val="000000" w:themeColor="text1"/>
                <w:kern w:val="24"/>
                <w:sz w:val="16"/>
                <w:szCs w:val="16"/>
              </w:rPr>
              <w:t>nivariable</w:t>
            </w:r>
          </w:p>
        </w:tc>
        <w:tc>
          <w:tcPr>
            <w:tcW w:w="3401" w:type="dxa"/>
            <w:gridSpan w:val="3"/>
          </w:tcPr>
          <w:p w14:paraId="33A15F28" w14:textId="77777777" w:rsidR="00C00145" w:rsidRPr="00167DA5" w:rsidRDefault="00C00145" w:rsidP="00C00145">
            <w:pPr>
              <w:contextualSpacing/>
              <w:jc w:val="center"/>
              <w:rPr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167DA5">
              <w:rPr>
                <w:b/>
                <w:bCs/>
                <w:color w:val="000000" w:themeColor="text1"/>
                <w:kern w:val="24"/>
                <w:sz w:val="16"/>
                <w:szCs w:val="16"/>
              </w:rPr>
              <w:t>Multivariable</w:t>
            </w:r>
          </w:p>
          <w:p w14:paraId="50CC4FFB" w14:textId="77777777" w:rsidR="00C00145" w:rsidRPr="00167DA5" w:rsidRDefault="00C00145" w:rsidP="00C00145">
            <w:pPr>
              <w:contextualSpacing/>
              <w:jc w:val="center"/>
              <w:rPr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167DA5">
              <w:rPr>
                <w:b/>
                <w:bCs/>
                <w:color w:val="000000" w:themeColor="text1"/>
                <w:kern w:val="24"/>
                <w:sz w:val="16"/>
                <w:szCs w:val="16"/>
              </w:rPr>
              <w:t>(N=74)</w:t>
            </w:r>
          </w:p>
        </w:tc>
      </w:tr>
      <w:tr w:rsidR="00C00145" w:rsidRPr="00C4363F" w14:paraId="37415BB1" w14:textId="77777777" w:rsidTr="001539AA">
        <w:trPr>
          <w:trHeight w:val="288"/>
        </w:trPr>
        <w:tc>
          <w:tcPr>
            <w:tcW w:w="3010" w:type="dxa"/>
            <w:hideMark/>
          </w:tcPr>
          <w:p w14:paraId="32CF8E16" w14:textId="77777777" w:rsidR="00C00145" w:rsidRPr="00C4363F" w:rsidRDefault="00C00145" w:rsidP="00C00145">
            <w:pPr>
              <w:contextualSpacing/>
              <w:rPr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Risk factor</w:t>
            </w:r>
          </w:p>
        </w:tc>
        <w:tc>
          <w:tcPr>
            <w:tcW w:w="1492" w:type="dxa"/>
            <w:hideMark/>
          </w:tcPr>
          <w:p w14:paraId="5F8A9DA2" w14:textId="77777777" w:rsidR="00C00145" w:rsidRPr="00C4363F" w:rsidRDefault="00C00145" w:rsidP="00C00145">
            <w:pPr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color w:val="000000" w:themeColor="text1"/>
                <w:kern w:val="24"/>
                <w:sz w:val="16"/>
                <w:szCs w:val="16"/>
              </w:rPr>
              <w:t>HR</w:t>
            </w:r>
          </w:p>
        </w:tc>
        <w:tc>
          <w:tcPr>
            <w:tcW w:w="1264" w:type="dxa"/>
            <w:hideMark/>
          </w:tcPr>
          <w:p w14:paraId="63CE402B" w14:textId="77777777" w:rsidR="00C00145" w:rsidRPr="00C4363F" w:rsidRDefault="00C00145" w:rsidP="00C00145">
            <w:pPr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color w:val="000000" w:themeColor="text1"/>
                <w:kern w:val="24"/>
                <w:sz w:val="16"/>
                <w:szCs w:val="16"/>
              </w:rPr>
              <w:t>95% CI</w:t>
            </w:r>
          </w:p>
        </w:tc>
        <w:tc>
          <w:tcPr>
            <w:tcW w:w="1034" w:type="dxa"/>
          </w:tcPr>
          <w:p w14:paraId="7A80962C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color w:val="000000" w:themeColor="text1"/>
                <w:kern w:val="24"/>
                <w:sz w:val="16"/>
                <w:szCs w:val="16"/>
              </w:rPr>
              <w:t>p value</w:t>
            </w:r>
          </w:p>
        </w:tc>
        <w:tc>
          <w:tcPr>
            <w:tcW w:w="1409" w:type="dxa"/>
          </w:tcPr>
          <w:p w14:paraId="320E0D0C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color w:val="000000" w:themeColor="text1"/>
                <w:kern w:val="24"/>
                <w:sz w:val="16"/>
                <w:szCs w:val="16"/>
              </w:rPr>
              <w:t>aOR</w:t>
            </w:r>
          </w:p>
        </w:tc>
        <w:tc>
          <w:tcPr>
            <w:tcW w:w="1125" w:type="dxa"/>
          </w:tcPr>
          <w:p w14:paraId="601750F6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color w:val="000000" w:themeColor="text1"/>
                <w:kern w:val="24"/>
                <w:sz w:val="16"/>
                <w:szCs w:val="16"/>
              </w:rPr>
              <w:t>95% CI</w:t>
            </w:r>
          </w:p>
        </w:tc>
        <w:tc>
          <w:tcPr>
            <w:tcW w:w="867" w:type="dxa"/>
          </w:tcPr>
          <w:p w14:paraId="7989D1C5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color w:val="000000" w:themeColor="text1"/>
                <w:kern w:val="24"/>
                <w:sz w:val="16"/>
                <w:szCs w:val="16"/>
              </w:rPr>
              <w:t>p value</w:t>
            </w:r>
          </w:p>
        </w:tc>
      </w:tr>
      <w:tr w:rsidR="00C00145" w:rsidRPr="00C4363F" w14:paraId="55BF765D" w14:textId="77777777" w:rsidTr="005B57F6">
        <w:trPr>
          <w:trHeight w:val="288"/>
        </w:trPr>
        <w:tc>
          <w:tcPr>
            <w:tcW w:w="3010" w:type="dxa"/>
          </w:tcPr>
          <w:p w14:paraId="61676925" w14:textId="77777777" w:rsidR="00C00145" w:rsidRPr="00877D7A" w:rsidRDefault="00C00145" w:rsidP="00C00145">
            <w:pPr>
              <w:contextualSpacing/>
              <w:rPr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877D7A">
              <w:rPr>
                <w:b/>
                <w:bCs/>
                <w:color w:val="000000" w:themeColor="text1"/>
                <w:kern w:val="24"/>
                <w:sz w:val="16"/>
                <w:szCs w:val="16"/>
              </w:rPr>
              <w:t>Intervention</w:t>
            </w:r>
          </w:p>
          <w:p w14:paraId="57399418" w14:textId="42E58B47" w:rsidR="00C00145" w:rsidRPr="00877D7A" w:rsidRDefault="00C00145" w:rsidP="00C00145">
            <w:pPr>
              <w:contextualSpacing/>
              <w:rPr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877D7A">
              <w:rPr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 Methylprednisolone</w:t>
            </w:r>
          </w:p>
          <w:p w14:paraId="56F34CE3" w14:textId="77777777" w:rsidR="00C00145" w:rsidRPr="00877D7A" w:rsidRDefault="00C00145" w:rsidP="00C00145">
            <w:pPr>
              <w:contextualSpacing/>
              <w:rPr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877D7A">
              <w:rPr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 IVIG</w:t>
            </w:r>
          </w:p>
        </w:tc>
        <w:tc>
          <w:tcPr>
            <w:tcW w:w="1492" w:type="dxa"/>
          </w:tcPr>
          <w:p w14:paraId="4ED97715" w14:textId="77777777" w:rsidR="00C00145" w:rsidRPr="00877D7A" w:rsidRDefault="00C00145" w:rsidP="00C00145">
            <w:pPr>
              <w:contextualSpacing/>
              <w:jc w:val="right"/>
              <w:rPr>
                <w:b/>
                <w:color w:val="000000" w:themeColor="text1"/>
                <w:kern w:val="24"/>
                <w:sz w:val="16"/>
                <w:szCs w:val="16"/>
              </w:rPr>
            </w:pPr>
          </w:p>
          <w:p w14:paraId="07BA3993" w14:textId="77777777" w:rsidR="00C00145" w:rsidRPr="00877D7A" w:rsidRDefault="00C00145" w:rsidP="00C00145">
            <w:pPr>
              <w:contextualSpacing/>
              <w:jc w:val="right"/>
              <w:rPr>
                <w:b/>
                <w:color w:val="000000" w:themeColor="text1"/>
                <w:kern w:val="24"/>
                <w:sz w:val="16"/>
                <w:szCs w:val="16"/>
              </w:rPr>
            </w:pPr>
            <w:r w:rsidRPr="00877D7A">
              <w:rPr>
                <w:b/>
                <w:color w:val="000000" w:themeColor="text1"/>
                <w:kern w:val="24"/>
                <w:sz w:val="16"/>
                <w:szCs w:val="16"/>
              </w:rPr>
              <w:t>1 (reference)</w:t>
            </w:r>
          </w:p>
          <w:p w14:paraId="0E3F60D2" w14:textId="1C92C7DE" w:rsidR="00C00145" w:rsidRPr="00877D7A" w:rsidRDefault="006942EC" w:rsidP="00C00145">
            <w:pPr>
              <w:contextualSpacing/>
              <w:jc w:val="right"/>
              <w:rPr>
                <w:b/>
                <w:color w:val="000000" w:themeColor="text1"/>
                <w:kern w:val="24"/>
                <w:sz w:val="16"/>
                <w:szCs w:val="16"/>
              </w:rPr>
            </w:pPr>
            <w:r w:rsidRPr="00877D7A">
              <w:rPr>
                <w:b/>
                <w:color w:val="000000" w:themeColor="text1"/>
                <w:kern w:val="24"/>
                <w:sz w:val="16"/>
                <w:szCs w:val="16"/>
              </w:rPr>
              <w:t>0</w:t>
            </w:r>
            <w:r w:rsidR="00D44B2D" w:rsidRPr="00877D7A">
              <w:rPr>
                <w:sz w:val="16"/>
                <w:szCs w:val="16"/>
                <w:lang w:val="en-US"/>
              </w:rPr>
              <w:t>.</w:t>
            </w:r>
            <w:r w:rsidR="00C9664C" w:rsidRPr="00877D7A">
              <w:rPr>
                <w:b/>
                <w:color w:val="000000" w:themeColor="text1"/>
                <w:kern w:val="24"/>
                <w:sz w:val="16"/>
                <w:szCs w:val="16"/>
              </w:rPr>
              <w:t>9</w:t>
            </w:r>
          </w:p>
        </w:tc>
        <w:tc>
          <w:tcPr>
            <w:tcW w:w="1264" w:type="dxa"/>
          </w:tcPr>
          <w:p w14:paraId="30721668" w14:textId="77777777" w:rsidR="00C00145" w:rsidRPr="00877D7A" w:rsidRDefault="00C00145" w:rsidP="00C00145">
            <w:pPr>
              <w:contextualSpacing/>
              <w:jc w:val="right"/>
              <w:rPr>
                <w:b/>
                <w:color w:val="000000" w:themeColor="text1"/>
                <w:kern w:val="24"/>
                <w:sz w:val="16"/>
                <w:szCs w:val="16"/>
              </w:rPr>
            </w:pPr>
          </w:p>
          <w:p w14:paraId="23D25D83" w14:textId="77777777" w:rsidR="00C00145" w:rsidRPr="00877D7A" w:rsidRDefault="00C00145" w:rsidP="00C00145">
            <w:pPr>
              <w:contextualSpacing/>
              <w:jc w:val="right"/>
              <w:rPr>
                <w:b/>
                <w:color w:val="000000" w:themeColor="text1"/>
                <w:kern w:val="24"/>
                <w:sz w:val="16"/>
                <w:szCs w:val="16"/>
              </w:rPr>
            </w:pPr>
          </w:p>
          <w:p w14:paraId="585A3A3D" w14:textId="365758EB" w:rsidR="00C00145" w:rsidRPr="00877D7A" w:rsidRDefault="006942EC" w:rsidP="00C00145">
            <w:pPr>
              <w:contextualSpacing/>
              <w:jc w:val="right"/>
              <w:rPr>
                <w:b/>
                <w:color w:val="000000" w:themeColor="text1"/>
                <w:kern w:val="24"/>
                <w:sz w:val="16"/>
                <w:szCs w:val="16"/>
              </w:rPr>
            </w:pPr>
            <w:r w:rsidRPr="00877D7A">
              <w:rPr>
                <w:b/>
                <w:color w:val="000000" w:themeColor="text1"/>
                <w:kern w:val="24"/>
                <w:sz w:val="16"/>
                <w:szCs w:val="16"/>
              </w:rPr>
              <w:t>(0</w:t>
            </w:r>
            <w:r w:rsidR="00D44B2D" w:rsidRPr="00877D7A">
              <w:rPr>
                <w:sz w:val="16"/>
                <w:szCs w:val="16"/>
                <w:lang w:val="en-US"/>
              </w:rPr>
              <w:t>.6</w:t>
            </w:r>
            <w:r w:rsidRPr="00877D7A">
              <w:rPr>
                <w:b/>
                <w:color w:val="000000" w:themeColor="text1"/>
                <w:kern w:val="24"/>
                <w:sz w:val="16"/>
                <w:szCs w:val="16"/>
              </w:rPr>
              <w:t>, 1</w:t>
            </w:r>
            <w:r w:rsidR="00D44B2D" w:rsidRPr="00877D7A">
              <w:rPr>
                <w:sz w:val="16"/>
                <w:szCs w:val="16"/>
                <w:lang w:val="en-US"/>
              </w:rPr>
              <w:t>.</w:t>
            </w:r>
            <w:r w:rsidR="00C00145" w:rsidRPr="00877D7A">
              <w:rPr>
                <w:b/>
                <w:color w:val="000000" w:themeColor="text1"/>
                <w:kern w:val="24"/>
                <w:sz w:val="16"/>
                <w:szCs w:val="16"/>
              </w:rPr>
              <w:t>2)</w:t>
            </w:r>
          </w:p>
        </w:tc>
        <w:tc>
          <w:tcPr>
            <w:tcW w:w="1034" w:type="dxa"/>
          </w:tcPr>
          <w:p w14:paraId="18791339" w14:textId="77777777" w:rsidR="00C00145" w:rsidRPr="00877D7A" w:rsidRDefault="00C00145" w:rsidP="00C00145">
            <w:pPr>
              <w:contextualSpacing/>
              <w:jc w:val="center"/>
              <w:rPr>
                <w:b/>
                <w:color w:val="000000" w:themeColor="text1"/>
                <w:kern w:val="24"/>
                <w:sz w:val="16"/>
                <w:szCs w:val="16"/>
              </w:rPr>
            </w:pPr>
          </w:p>
          <w:p w14:paraId="77E33C1C" w14:textId="77777777" w:rsidR="00C00145" w:rsidRPr="00877D7A" w:rsidRDefault="00C00145" w:rsidP="00C00145">
            <w:pPr>
              <w:contextualSpacing/>
              <w:jc w:val="center"/>
              <w:rPr>
                <w:b/>
                <w:color w:val="000000" w:themeColor="text1"/>
                <w:kern w:val="24"/>
                <w:sz w:val="16"/>
                <w:szCs w:val="16"/>
              </w:rPr>
            </w:pPr>
          </w:p>
          <w:p w14:paraId="6385E62C" w14:textId="743DF212" w:rsidR="00C00145" w:rsidRPr="00877D7A" w:rsidRDefault="006942EC" w:rsidP="00C00145">
            <w:pPr>
              <w:contextualSpacing/>
              <w:jc w:val="center"/>
              <w:rPr>
                <w:b/>
                <w:color w:val="000000" w:themeColor="text1"/>
                <w:kern w:val="24"/>
                <w:sz w:val="16"/>
                <w:szCs w:val="16"/>
              </w:rPr>
            </w:pPr>
            <w:r w:rsidRPr="00877D7A">
              <w:rPr>
                <w:b/>
                <w:color w:val="000000" w:themeColor="text1"/>
                <w:kern w:val="24"/>
                <w:sz w:val="16"/>
                <w:szCs w:val="16"/>
              </w:rPr>
              <w:t>0</w:t>
            </w:r>
            <w:r w:rsidR="00D44B2D" w:rsidRPr="00877D7A">
              <w:rPr>
                <w:sz w:val="16"/>
                <w:szCs w:val="16"/>
                <w:lang w:val="en-US"/>
              </w:rPr>
              <w:t>.</w:t>
            </w:r>
            <w:r w:rsidR="00C00145" w:rsidRPr="00877D7A">
              <w:rPr>
                <w:b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14:paraId="22DC0452" w14:textId="77777777" w:rsidR="00C00145" w:rsidRPr="00877D7A" w:rsidRDefault="00C00145" w:rsidP="00C00145">
            <w:pPr>
              <w:contextualSpacing/>
              <w:jc w:val="center"/>
              <w:rPr>
                <w:b/>
                <w:color w:val="000000" w:themeColor="text1"/>
                <w:kern w:val="24"/>
                <w:sz w:val="16"/>
                <w:szCs w:val="16"/>
              </w:rPr>
            </w:pPr>
          </w:p>
          <w:p w14:paraId="6D9E8B90" w14:textId="77777777" w:rsidR="00C00145" w:rsidRPr="00877D7A" w:rsidRDefault="00C00145" w:rsidP="00C00145">
            <w:pPr>
              <w:contextualSpacing/>
              <w:jc w:val="center"/>
              <w:rPr>
                <w:b/>
                <w:color w:val="000000" w:themeColor="text1"/>
                <w:kern w:val="24"/>
                <w:sz w:val="16"/>
                <w:szCs w:val="16"/>
              </w:rPr>
            </w:pPr>
            <w:r w:rsidRPr="00877D7A">
              <w:rPr>
                <w:b/>
                <w:color w:val="000000" w:themeColor="text1"/>
                <w:kern w:val="24"/>
                <w:sz w:val="16"/>
                <w:szCs w:val="16"/>
              </w:rPr>
              <w:t>1 (reference)</w:t>
            </w:r>
          </w:p>
          <w:p w14:paraId="765D01FB" w14:textId="01DAEAF1" w:rsidR="00C00145" w:rsidRPr="00877D7A" w:rsidRDefault="006942EC" w:rsidP="00C00145">
            <w:pPr>
              <w:contextualSpacing/>
              <w:jc w:val="center"/>
              <w:rPr>
                <w:b/>
                <w:color w:val="000000" w:themeColor="text1"/>
                <w:kern w:val="24"/>
                <w:sz w:val="16"/>
                <w:szCs w:val="16"/>
              </w:rPr>
            </w:pPr>
            <w:r w:rsidRPr="00877D7A">
              <w:rPr>
                <w:b/>
                <w:color w:val="000000" w:themeColor="text1"/>
                <w:kern w:val="24"/>
                <w:sz w:val="16"/>
                <w:szCs w:val="16"/>
              </w:rPr>
              <w:t>0</w:t>
            </w:r>
            <w:r w:rsidR="00D44B2D" w:rsidRPr="00877D7A">
              <w:rPr>
                <w:sz w:val="16"/>
                <w:szCs w:val="16"/>
                <w:lang w:val="en-US"/>
              </w:rPr>
              <w:t>.</w:t>
            </w:r>
            <w:r w:rsidR="00C00145" w:rsidRPr="00877D7A">
              <w:rPr>
                <w:b/>
                <w:color w:val="000000" w:themeColor="text1"/>
                <w:kern w:val="24"/>
                <w:sz w:val="16"/>
                <w:szCs w:val="16"/>
              </w:rPr>
              <w:t>9</w:t>
            </w:r>
          </w:p>
        </w:tc>
        <w:tc>
          <w:tcPr>
            <w:tcW w:w="1125" w:type="dxa"/>
            <w:shd w:val="clear" w:color="auto" w:fill="auto"/>
          </w:tcPr>
          <w:p w14:paraId="6921DEF6" w14:textId="77777777" w:rsidR="00C00145" w:rsidRPr="005B57F6" w:rsidRDefault="00C00145" w:rsidP="00C00145">
            <w:pPr>
              <w:contextualSpacing/>
              <w:jc w:val="center"/>
              <w:rPr>
                <w:b/>
                <w:color w:val="000000" w:themeColor="text1"/>
                <w:kern w:val="24"/>
                <w:sz w:val="16"/>
                <w:szCs w:val="16"/>
              </w:rPr>
            </w:pPr>
          </w:p>
          <w:p w14:paraId="5373690B" w14:textId="77777777" w:rsidR="00C00145" w:rsidRPr="005B57F6" w:rsidRDefault="00C00145" w:rsidP="00C00145">
            <w:pPr>
              <w:contextualSpacing/>
              <w:jc w:val="center"/>
              <w:rPr>
                <w:b/>
                <w:color w:val="000000" w:themeColor="text1"/>
                <w:kern w:val="24"/>
                <w:sz w:val="16"/>
                <w:szCs w:val="16"/>
              </w:rPr>
            </w:pPr>
          </w:p>
          <w:p w14:paraId="0D91B77F" w14:textId="30CA7AE9" w:rsidR="00C00145" w:rsidRPr="005B57F6" w:rsidRDefault="00C00145" w:rsidP="006942EC">
            <w:pPr>
              <w:contextualSpacing/>
              <w:jc w:val="center"/>
              <w:rPr>
                <w:b/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b/>
                <w:color w:val="000000" w:themeColor="text1"/>
                <w:kern w:val="24"/>
                <w:sz w:val="16"/>
                <w:szCs w:val="16"/>
              </w:rPr>
              <w:t>(0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b/>
                <w:color w:val="000000" w:themeColor="text1"/>
                <w:kern w:val="24"/>
                <w:sz w:val="16"/>
                <w:szCs w:val="16"/>
              </w:rPr>
              <w:t>7, 1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b/>
                <w:color w:val="000000" w:themeColor="text1"/>
                <w:kern w:val="24"/>
                <w:sz w:val="16"/>
                <w:szCs w:val="16"/>
              </w:rPr>
              <w:t>2)</w:t>
            </w:r>
          </w:p>
        </w:tc>
        <w:tc>
          <w:tcPr>
            <w:tcW w:w="867" w:type="dxa"/>
            <w:shd w:val="clear" w:color="auto" w:fill="auto"/>
          </w:tcPr>
          <w:p w14:paraId="2A393737" w14:textId="77777777" w:rsidR="00C00145" w:rsidRPr="005B57F6" w:rsidRDefault="00C00145" w:rsidP="00C00145">
            <w:pPr>
              <w:contextualSpacing/>
              <w:jc w:val="center"/>
              <w:rPr>
                <w:b/>
                <w:color w:val="000000" w:themeColor="text1"/>
                <w:kern w:val="24"/>
                <w:sz w:val="16"/>
                <w:szCs w:val="16"/>
              </w:rPr>
            </w:pPr>
          </w:p>
          <w:p w14:paraId="7007F5AB" w14:textId="77777777" w:rsidR="00C00145" w:rsidRPr="005B57F6" w:rsidRDefault="00C00145" w:rsidP="00C00145">
            <w:pPr>
              <w:contextualSpacing/>
              <w:jc w:val="center"/>
              <w:rPr>
                <w:b/>
                <w:color w:val="000000" w:themeColor="text1"/>
                <w:kern w:val="24"/>
                <w:sz w:val="16"/>
                <w:szCs w:val="16"/>
              </w:rPr>
            </w:pPr>
          </w:p>
          <w:p w14:paraId="7C68A644" w14:textId="58C6BCA4" w:rsidR="00C00145" w:rsidRPr="005B57F6" w:rsidRDefault="00C00145" w:rsidP="006942EC">
            <w:pPr>
              <w:contextualSpacing/>
              <w:jc w:val="center"/>
              <w:rPr>
                <w:b/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b/>
                <w:color w:val="000000" w:themeColor="text1"/>
                <w:kern w:val="24"/>
                <w:sz w:val="16"/>
                <w:szCs w:val="16"/>
              </w:rPr>
              <w:t>0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b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</w:tr>
      <w:tr w:rsidR="00C00145" w:rsidRPr="00C4363F" w14:paraId="1D0B3C33" w14:textId="77777777" w:rsidTr="005B57F6">
        <w:trPr>
          <w:trHeight w:val="288"/>
        </w:trPr>
        <w:tc>
          <w:tcPr>
            <w:tcW w:w="3010" w:type="dxa"/>
          </w:tcPr>
          <w:p w14:paraId="2D2CAAC6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Sex</w:t>
            </w:r>
          </w:p>
          <w:p w14:paraId="25A0315E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 xml:space="preserve">  Male</w:t>
            </w:r>
          </w:p>
          <w:p w14:paraId="0D92A8E9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 xml:space="preserve">  Female</w:t>
            </w:r>
          </w:p>
        </w:tc>
        <w:tc>
          <w:tcPr>
            <w:tcW w:w="1492" w:type="dxa"/>
          </w:tcPr>
          <w:p w14:paraId="4E66AA3E" w14:textId="77777777" w:rsidR="00C00145" w:rsidRPr="005B57F6" w:rsidRDefault="00C00145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539DDDD2" w14:textId="77777777" w:rsidR="00C00145" w:rsidRPr="005B57F6" w:rsidRDefault="00C00145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 (reference)</w:t>
            </w:r>
          </w:p>
          <w:p w14:paraId="6A539E33" w14:textId="7AFC56AD" w:rsidR="00C00145" w:rsidRPr="005B57F6" w:rsidRDefault="00C00145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 xml:space="preserve">7 </w:t>
            </w:r>
          </w:p>
        </w:tc>
        <w:tc>
          <w:tcPr>
            <w:tcW w:w="1264" w:type="dxa"/>
          </w:tcPr>
          <w:p w14:paraId="24E8ED5C" w14:textId="77777777" w:rsidR="00C00145" w:rsidRPr="005B57F6" w:rsidRDefault="00C00145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16E6AC4E" w14:textId="77777777" w:rsidR="00C00145" w:rsidRPr="005B57F6" w:rsidRDefault="00C00145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2A6CE38F" w14:textId="5CE74C06" w:rsidR="00C00145" w:rsidRPr="005B57F6" w:rsidRDefault="006942EC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(0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="00D44B2D">
              <w:rPr>
                <w:color w:val="000000" w:themeColor="text1"/>
                <w:kern w:val="24"/>
                <w:sz w:val="16"/>
                <w:szCs w:val="16"/>
              </w:rPr>
              <w:t>5, 0.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9)</w:t>
            </w:r>
          </w:p>
        </w:tc>
        <w:tc>
          <w:tcPr>
            <w:tcW w:w="1034" w:type="dxa"/>
          </w:tcPr>
          <w:p w14:paraId="2E62B9C5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1C7D85B9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167FC4CE" w14:textId="25877FF0" w:rsidR="00C00145" w:rsidRPr="005B57F6" w:rsidRDefault="00C00145" w:rsidP="006942EC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008</w:t>
            </w:r>
          </w:p>
        </w:tc>
        <w:tc>
          <w:tcPr>
            <w:tcW w:w="1409" w:type="dxa"/>
            <w:shd w:val="clear" w:color="auto" w:fill="auto"/>
          </w:tcPr>
          <w:p w14:paraId="3EADC7F6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2BDCF9E4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 (reference)</w:t>
            </w:r>
          </w:p>
          <w:p w14:paraId="576B6B48" w14:textId="63FF0D59" w:rsidR="00C00145" w:rsidRPr="005B57F6" w:rsidRDefault="006942EC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7</w:t>
            </w:r>
          </w:p>
        </w:tc>
        <w:tc>
          <w:tcPr>
            <w:tcW w:w="1125" w:type="dxa"/>
            <w:shd w:val="clear" w:color="auto" w:fill="auto"/>
          </w:tcPr>
          <w:p w14:paraId="4EFF7F9F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3ACFE821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55090D02" w14:textId="5C36F953" w:rsidR="00C00145" w:rsidRPr="005B57F6" w:rsidRDefault="006942EC" w:rsidP="006942EC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(0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5, 0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9)</w:t>
            </w:r>
          </w:p>
        </w:tc>
        <w:tc>
          <w:tcPr>
            <w:tcW w:w="867" w:type="dxa"/>
            <w:shd w:val="clear" w:color="auto" w:fill="auto"/>
          </w:tcPr>
          <w:p w14:paraId="5744E974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09BCFE48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3273BC4A" w14:textId="68E540A6" w:rsidR="00C00145" w:rsidRPr="005B57F6" w:rsidRDefault="00C00145" w:rsidP="006942EC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002</w:t>
            </w:r>
          </w:p>
        </w:tc>
      </w:tr>
      <w:tr w:rsidR="00C00145" w:rsidRPr="00C4363F" w14:paraId="74652E13" w14:textId="77777777" w:rsidTr="005B57F6">
        <w:trPr>
          <w:trHeight w:val="288"/>
        </w:trPr>
        <w:tc>
          <w:tcPr>
            <w:tcW w:w="3010" w:type="dxa"/>
          </w:tcPr>
          <w:p w14:paraId="531137C9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Age (per year)</w:t>
            </w:r>
          </w:p>
        </w:tc>
        <w:tc>
          <w:tcPr>
            <w:tcW w:w="1492" w:type="dxa"/>
          </w:tcPr>
          <w:p w14:paraId="5695E9E4" w14:textId="30EC884F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1264" w:type="dxa"/>
          </w:tcPr>
          <w:p w14:paraId="503AC1CB" w14:textId="3591AE87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(1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0, 1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0)</w:t>
            </w:r>
          </w:p>
        </w:tc>
        <w:tc>
          <w:tcPr>
            <w:tcW w:w="1034" w:type="dxa"/>
          </w:tcPr>
          <w:p w14:paraId="79296D26" w14:textId="6D730385" w:rsidR="00C00145" w:rsidRPr="005B57F6" w:rsidRDefault="00C00145" w:rsidP="006942EC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14:paraId="454D33EE" w14:textId="1131F3F2" w:rsidR="00C00145" w:rsidRPr="005B57F6" w:rsidRDefault="006942EC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14:paraId="3DCE054E" w14:textId="6FB6CD86" w:rsidR="00C00145" w:rsidRPr="005B57F6" w:rsidRDefault="006942EC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(1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0, 1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0)</w:t>
            </w:r>
          </w:p>
        </w:tc>
        <w:tc>
          <w:tcPr>
            <w:tcW w:w="867" w:type="dxa"/>
            <w:shd w:val="clear" w:color="auto" w:fill="auto"/>
          </w:tcPr>
          <w:p w14:paraId="23AE64FE" w14:textId="34885E4A" w:rsidR="00C00145" w:rsidRPr="005B57F6" w:rsidRDefault="006942EC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6</w:t>
            </w:r>
          </w:p>
        </w:tc>
      </w:tr>
      <w:tr w:rsidR="00C00145" w:rsidRPr="00C4363F" w14:paraId="33A17D33" w14:textId="77777777" w:rsidTr="005B57F6">
        <w:trPr>
          <w:trHeight w:val="288"/>
        </w:trPr>
        <w:tc>
          <w:tcPr>
            <w:tcW w:w="3010" w:type="dxa"/>
          </w:tcPr>
          <w:p w14:paraId="68A58BE1" w14:textId="5B52160D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Body mass index</w:t>
            </w:r>
          </w:p>
        </w:tc>
        <w:tc>
          <w:tcPr>
            <w:tcW w:w="1492" w:type="dxa"/>
          </w:tcPr>
          <w:p w14:paraId="31F4360B" w14:textId="1006EE18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1264" w:type="dxa"/>
          </w:tcPr>
          <w:p w14:paraId="00CA0EC7" w14:textId="2F1B05A9" w:rsidR="00C00145" w:rsidRPr="005B57F6" w:rsidRDefault="00C00145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(1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0, 1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="00D44B2D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)</w:t>
            </w:r>
          </w:p>
        </w:tc>
        <w:tc>
          <w:tcPr>
            <w:tcW w:w="1034" w:type="dxa"/>
          </w:tcPr>
          <w:p w14:paraId="62A5A668" w14:textId="11143E77" w:rsidR="00C00145" w:rsidRPr="005B57F6" w:rsidRDefault="00C00145" w:rsidP="006942EC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14:paraId="07EDD3E1" w14:textId="392D7816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14:paraId="49E6137D" w14:textId="738BDBF6" w:rsidR="00C00145" w:rsidRPr="005B57F6" w:rsidRDefault="00C00145" w:rsidP="006942EC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(1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="006942EC" w:rsidRPr="005B57F6">
              <w:rPr>
                <w:color w:val="000000" w:themeColor="text1"/>
                <w:kern w:val="24"/>
                <w:sz w:val="16"/>
                <w:szCs w:val="16"/>
              </w:rPr>
              <w:t>0, 1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0)</w:t>
            </w:r>
          </w:p>
        </w:tc>
        <w:tc>
          <w:tcPr>
            <w:tcW w:w="867" w:type="dxa"/>
            <w:shd w:val="clear" w:color="auto" w:fill="auto"/>
          </w:tcPr>
          <w:p w14:paraId="1A867775" w14:textId="0D8A7D03" w:rsidR="00C00145" w:rsidRPr="005B57F6" w:rsidRDefault="00C00145" w:rsidP="006942EC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D44B2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7</w:t>
            </w:r>
          </w:p>
        </w:tc>
      </w:tr>
      <w:tr w:rsidR="00877839" w:rsidRPr="00C4363F" w14:paraId="15077827" w14:textId="77777777" w:rsidTr="00877839">
        <w:trPr>
          <w:trHeight w:val="215"/>
        </w:trPr>
        <w:tc>
          <w:tcPr>
            <w:tcW w:w="10201" w:type="dxa"/>
            <w:gridSpan w:val="7"/>
            <w:shd w:val="clear" w:color="auto" w:fill="auto"/>
          </w:tcPr>
          <w:p w14:paraId="43F7D086" w14:textId="3F988296" w:rsidR="00877839" w:rsidRPr="005B57F6" w:rsidRDefault="00877839" w:rsidP="00C00145">
            <w:pPr>
              <w:contextualSpacing/>
              <w:jc w:val="center"/>
              <w:rPr>
                <w:b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059A9085" w14:textId="77777777" w:rsidTr="0080227D">
        <w:trPr>
          <w:trHeight w:val="288"/>
        </w:trPr>
        <w:tc>
          <w:tcPr>
            <w:tcW w:w="3010" w:type="dxa"/>
          </w:tcPr>
          <w:p w14:paraId="5A9930FB" w14:textId="77777777" w:rsidR="00C00145" w:rsidRPr="00C4363F" w:rsidRDefault="00C00145" w:rsidP="00C00145">
            <w:pPr>
              <w:contextualSpacing/>
              <w:jc w:val="both"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Ethnicity</w:t>
            </w:r>
          </w:p>
          <w:p w14:paraId="41F8EB98" w14:textId="77777777" w:rsidR="00C00145" w:rsidRPr="00C4363F" w:rsidRDefault="00C00145" w:rsidP="00C00145">
            <w:pPr>
              <w:contextualSpacing/>
              <w:jc w:val="both"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 xml:space="preserve">  Caucasian</w:t>
            </w:r>
          </w:p>
          <w:p w14:paraId="0572FAF7" w14:textId="77777777" w:rsidR="00C00145" w:rsidRPr="00C4363F" w:rsidRDefault="00C00145" w:rsidP="00C00145">
            <w:pPr>
              <w:contextualSpacing/>
              <w:jc w:val="both"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 xml:space="preserve">  Other</w:t>
            </w:r>
          </w:p>
        </w:tc>
        <w:tc>
          <w:tcPr>
            <w:tcW w:w="1492" w:type="dxa"/>
          </w:tcPr>
          <w:p w14:paraId="271299EB" w14:textId="77777777" w:rsidR="00C00145" w:rsidRPr="005B57F6" w:rsidRDefault="00C00145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0FA78B17" w14:textId="77777777" w:rsidR="00C00145" w:rsidRPr="005B57F6" w:rsidRDefault="00C00145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 (reference)</w:t>
            </w:r>
          </w:p>
          <w:p w14:paraId="298FA61B" w14:textId="56838976" w:rsidR="00C00145" w:rsidRPr="005B57F6" w:rsidRDefault="003C19F6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0.7</w:t>
            </w:r>
          </w:p>
        </w:tc>
        <w:tc>
          <w:tcPr>
            <w:tcW w:w="1264" w:type="dxa"/>
          </w:tcPr>
          <w:p w14:paraId="065E98BC" w14:textId="77777777" w:rsidR="00C00145" w:rsidRDefault="00C00145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4B0BB286" w14:textId="77777777" w:rsidR="003C19F6" w:rsidRDefault="003C19F6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06E42EDB" w14:textId="1D7DF843" w:rsidR="003C19F6" w:rsidRPr="005B57F6" w:rsidRDefault="003C19F6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(0.5, 1.0)</w:t>
            </w:r>
          </w:p>
        </w:tc>
        <w:tc>
          <w:tcPr>
            <w:tcW w:w="1034" w:type="dxa"/>
          </w:tcPr>
          <w:p w14:paraId="7AE64140" w14:textId="77777777" w:rsidR="00C00145" w:rsidRPr="005B57F6" w:rsidRDefault="00C00145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6E622F34" w14:textId="77777777" w:rsidR="00C00145" w:rsidRPr="005B57F6" w:rsidRDefault="00C00145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47B9E0F1" w14:textId="0F3D452B" w:rsidR="00C00145" w:rsidRPr="005B57F6" w:rsidRDefault="003C19F6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0.06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0F74B8D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6A1A3D6E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0BB3A3AB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1408F0AE" w14:textId="77777777" w:rsidTr="0080227D">
        <w:trPr>
          <w:trHeight w:val="288"/>
        </w:trPr>
        <w:tc>
          <w:tcPr>
            <w:tcW w:w="3010" w:type="dxa"/>
          </w:tcPr>
          <w:p w14:paraId="15A6F70A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Fever</w:t>
            </w:r>
          </w:p>
        </w:tc>
        <w:tc>
          <w:tcPr>
            <w:tcW w:w="1492" w:type="dxa"/>
          </w:tcPr>
          <w:p w14:paraId="4160015E" w14:textId="3C93392B" w:rsidR="00C00145" w:rsidRPr="005B57F6" w:rsidRDefault="005205B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0.8</w:t>
            </w:r>
          </w:p>
        </w:tc>
        <w:tc>
          <w:tcPr>
            <w:tcW w:w="1264" w:type="dxa"/>
          </w:tcPr>
          <w:p w14:paraId="1B21389C" w14:textId="15064359" w:rsidR="00C00145" w:rsidRPr="005B57F6" w:rsidRDefault="005205B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(0.4, 1.4)</w:t>
            </w:r>
          </w:p>
        </w:tc>
        <w:tc>
          <w:tcPr>
            <w:tcW w:w="1034" w:type="dxa"/>
          </w:tcPr>
          <w:p w14:paraId="64857AC2" w14:textId="77050973" w:rsidR="00C00145" w:rsidRPr="005B57F6" w:rsidRDefault="005205BC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FC34641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316B2D64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77B91FE1" w14:textId="77777777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180FC5D6" w14:textId="77777777" w:rsidTr="0080227D">
        <w:trPr>
          <w:trHeight w:val="288"/>
        </w:trPr>
        <w:tc>
          <w:tcPr>
            <w:tcW w:w="3010" w:type="dxa"/>
          </w:tcPr>
          <w:p w14:paraId="3605F317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Heart rate</w:t>
            </w:r>
          </w:p>
        </w:tc>
        <w:tc>
          <w:tcPr>
            <w:tcW w:w="1492" w:type="dxa"/>
          </w:tcPr>
          <w:p w14:paraId="1D4B95D2" w14:textId="17487106" w:rsidR="00C00145" w:rsidRPr="005B57F6" w:rsidRDefault="0099405F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1.0</w:t>
            </w:r>
          </w:p>
        </w:tc>
        <w:tc>
          <w:tcPr>
            <w:tcW w:w="1264" w:type="dxa"/>
          </w:tcPr>
          <w:p w14:paraId="77BF524E" w14:textId="1880245B" w:rsidR="00C00145" w:rsidRPr="005B57F6" w:rsidRDefault="0099405F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(1.0, 1.0)</w:t>
            </w:r>
          </w:p>
        </w:tc>
        <w:tc>
          <w:tcPr>
            <w:tcW w:w="1034" w:type="dxa"/>
          </w:tcPr>
          <w:p w14:paraId="01C5834F" w14:textId="5124AA8D" w:rsidR="00C00145" w:rsidRPr="005B57F6" w:rsidRDefault="0099405F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0.9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114B22AD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0A7E0A70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20632F06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7E7689EE" w14:textId="77777777" w:rsidTr="0080227D">
        <w:trPr>
          <w:trHeight w:val="288"/>
        </w:trPr>
        <w:tc>
          <w:tcPr>
            <w:tcW w:w="3010" w:type="dxa"/>
          </w:tcPr>
          <w:p w14:paraId="30254F40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Respiratory rate</w:t>
            </w:r>
          </w:p>
        </w:tc>
        <w:tc>
          <w:tcPr>
            <w:tcW w:w="1492" w:type="dxa"/>
          </w:tcPr>
          <w:p w14:paraId="225E200C" w14:textId="011E754D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="005E12B5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1264" w:type="dxa"/>
          </w:tcPr>
          <w:p w14:paraId="10001F04" w14:textId="45B87A46" w:rsidR="00C00145" w:rsidRPr="005B57F6" w:rsidRDefault="00C00145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(1</w:t>
            </w:r>
            <w:r w:rsidR="005E12B5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0, 1</w:t>
            </w:r>
            <w:r w:rsidR="005E12B5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0)</w:t>
            </w:r>
          </w:p>
        </w:tc>
        <w:tc>
          <w:tcPr>
            <w:tcW w:w="1034" w:type="dxa"/>
          </w:tcPr>
          <w:p w14:paraId="6FB287D6" w14:textId="2443EF23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5E12B5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09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2F11FD1A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602798B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6A19E517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32444A80" w14:textId="77777777" w:rsidTr="0080227D">
        <w:trPr>
          <w:trHeight w:val="288"/>
        </w:trPr>
        <w:tc>
          <w:tcPr>
            <w:tcW w:w="3010" w:type="dxa"/>
          </w:tcPr>
          <w:p w14:paraId="249662DA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Systolic blood pressure</w:t>
            </w:r>
          </w:p>
        </w:tc>
        <w:tc>
          <w:tcPr>
            <w:tcW w:w="1492" w:type="dxa"/>
          </w:tcPr>
          <w:p w14:paraId="385B148C" w14:textId="06AFC5FB" w:rsidR="00C00145" w:rsidRPr="005B57F6" w:rsidRDefault="00496C8F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1.0</w:t>
            </w:r>
          </w:p>
        </w:tc>
        <w:tc>
          <w:tcPr>
            <w:tcW w:w="1264" w:type="dxa"/>
          </w:tcPr>
          <w:p w14:paraId="1930000D" w14:textId="74078965" w:rsidR="00C00145" w:rsidRPr="005B57F6" w:rsidRDefault="00496C8F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(1.0, 1.0)</w:t>
            </w:r>
          </w:p>
        </w:tc>
        <w:tc>
          <w:tcPr>
            <w:tcW w:w="1034" w:type="dxa"/>
          </w:tcPr>
          <w:p w14:paraId="617EA73F" w14:textId="204AF119" w:rsidR="00C00145" w:rsidRPr="005B57F6" w:rsidRDefault="00496C8F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0.6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52E3026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69DF7C62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3DB3B56F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5EE32B4E" w14:textId="77777777" w:rsidTr="0080227D">
        <w:trPr>
          <w:trHeight w:val="288"/>
        </w:trPr>
        <w:tc>
          <w:tcPr>
            <w:tcW w:w="3010" w:type="dxa"/>
          </w:tcPr>
          <w:p w14:paraId="00EAEEEA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SpO2</w:t>
            </w:r>
          </w:p>
        </w:tc>
        <w:tc>
          <w:tcPr>
            <w:tcW w:w="1492" w:type="dxa"/>
          </w:tcPr>
          <w:p w14:paraId="4FDC3563" w14:textId="7E0EE625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="00771648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1264" w:type="dxa"/>
          </w:tcPr>
          <w:p w14:paraId="4DF90183" w14:textId="1314E431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(1</w:t>
            </w:r>
            <w:r w:rsidR="00771648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0, 1</w:t>
            </w:r>
            <w:r w:rsidR="00771648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="001A1AE5" w:rsidRPr="005B57F6">
              <w:rPr>
                <w:color w:val="000000" w:themeColor="text1"/>
                <w:kern w:val="24"/>
                <w:sz w:val="16"/>
                <w:szCs w:val="16"/>
              </w:rPr>
              <w:t>)</w:t>
            </w:r>
          </w:p>
        </w:tc>
        <w:tc>
          <w:tcPr>
            <w:tcW w:w="1034" w:type="dxa"/>
          </w:tcPr>
          <w:p w14:paraId="64BBEF21" w14:textId="54AD3B91" w:rsidR="00C00145" w:rsidRPr="005B57F6" w:rsidRDefault="006942EC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Pr="005B57F6">
              <w:rPr>
                <w:sz w:val="16"/>
                <w:szCs w:val="16"/>
                <w:lang w:val="en-US"/>
              </w:rPr>
              <w:t>∙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09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18D1BE7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4184061D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00EB5331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16B28775" w14:textId="77777777" w:rsidTr="0080227D">
        <w:trPr>
          <w:trHeight w:val="288"/>
        </w:trPr>
        <w:tc>
          <w:tcPr>
            <w:tcW w:w="3010" w:type="dxa"/>
          </w:tcPr>
          <w:p w14:paraId="4C014B7E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Central capillary refill time</w:t>
            </w:r>
          </w:p>
        </w:tc>
        <w:tc>
          <w:tcPr>
            <w:tcW w:w="1492" w:type="dxa"/>
          </w:tcPr>
          <w:p w14:paraId="68BA0540" w14:textId="7610076C" w:rsidR="00C00145" w:rsidRPr="005B57F6" w:rsidRDefault="00C5264F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0.9</w:t>
            </w:r>
          </w:p>
        </w:tc>
        <w:tc>
          <w:tcPr>
            <w:tcW w:w="1264" w:type="dxa"/>
          </w:tcPr>
          <w:p w14:paraId="43685858" w14:textId="157C9C4F" w:rsidR="00C00145" w:rsidRPr="005B57F6" w:rsidRDefault="00C5264F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(0.8, 1.1)</w:t>
            </w:r>
          </w:p>
        </w:tc>
        <w:tc>
          <w:tcPr>
            <w:tcW w:w="1034" w:type="dxa"/>
          </w:tcPr>
          <w:p w14:paraId="1511F79F" w14:textId="5FF9B50A" w:rsidR="00C00145" w:rsidRPr="005B57F6" w:rsidRDefault="00C5264F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D554575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7B568A45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42036124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5B63D588" w14:textId="77777777" w:rsidTr="0080227D">
        <w:trPr>
          <w:trHeight w:val="288"/>
        </w:trPr>
        <w:tc>
          <w:tcPr>
            <w:tcW w:w="3010" w:type="dxa"/>
          </w:tcPr>
          <w:p w14:paraId="61A5A296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Arterial hypotension</w:t>
            </w:r>
          </w:p>
        </w:tc>
        <w:tc>
          <w:tcPr>
            <w:tcW w:w="1492" w:type="dxa"/>
          </w:tcPr>
          <w:p w14:paraId="2A5B4902" w14:textId="09A335C0" w:rsidR="00C00145" w:rsidRPr="005B57F6" w:rsidRDefault="00C67BF6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1.0</w:t>
            </w:r>
          </w:p>
        </w:tc>
        <w:tc>
          <w:tcPr>
            <w:tcW w:w="1264" w:type="dxa"/>
          </w:tcPr>
          <w:p w14:paraId="0B0C9684" w14:textId="6B38160E" w:rsidR="00C00145" w:rsidRPr="005B57F6" w:rsidRDefault="00C67BF6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(0.7, 1.2)</w:t>
            </w:r>
          </w:p>
        </w:tc>
        <w:tc>
          <w:tcPr>
            <w:tcW w:w="1034" w:type="dxa"/>
          </w:tcPr>
          <w:p w14:paraId="7CF6EFAF" w14:textId="5551B68E" w:rsidR="00C00145" w:rsidRPr="005B57F6" w:rsidRDefault="00C67BF6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0.7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28561372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0934D475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4AC7506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4B768659" w14:textId="77777777" w:rsidTr="0080227D">
        <w:trPr>
          <w:trHeight w:val="288"/>
        </w:trPr>
        <w:tc>
          <w:tcPr>
            <w:tcW w:w="3010" w:type="dxa"/>
          </w:tcPr>
          <w:p w14:paraId="2003AE01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Shock</w:t>
            </w:r>
          </w:p>
        </w:tc>
        <w:tc>
          <w:tcPr>
            <w:tcW w:w="1492" w:type="dxa"/>
          </w:tcPr>
          <w:p w14:paraId="48372FE8" w14:textId="00796144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F24C7D">
              <w:rPr>
                <w:sz w:val="16"/>
                <w:szCs w:val="16"/>
                <w:lang w:val="en-US"/>
              </w:rPr>
              <w:t>.6</w:t>
            </w:r>
          </w:p>
        </w:tc>
        <w:tc>
          <w:tcPr>
            <w:tcW w:w="1264" w:type="dxa"/>
          </w:tcPr>
          <w:p w14:paraId="0835C56E" w14:textId="3E10318E" w:rsidR="00C00145" w:rsidRPr="005B57F6" w:rsidRDefault="00C00145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(0</w:t>
            </w:r>
            <w:r w:rsidR="00F24C7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5, 0</w:t>
            </w:r>
            <w:r w:rsidR="00F24C7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8)</w:t>
            </w:r>
          </w:p>
        </w:tc>
        <w:tc>
          <w:tcPr>
            <w:tcW w:w="1034" w:type="dxa"/>
          </w:tcPr>
          <w:p w14:paraId="11E3C0E4" w14:textId="0E7BE62C" w:rsidR="00C00145" w:rsidRPr="005B57F6" w:rsidRDefault="00C00145" w:rsidP="006942EC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&lt;0</w:t>
            </w:r>
            <w:r w:rsidR="006942EC" w:rsidRPr="005B57F6">
              <w:rPr>
                <w:sz w:val="16"/>
                <w:szCs w:val="16"/>
                <w:lang w:val="en-US"/>
              </w:rPr>
              <w:t>∙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001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96B9995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5FEFD027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0E115F02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4A98DBA3" w14:textId="77777777" w:rsidTr="0080227D">
        <w:trPr>
          <w:trHeight w:val="288"/>
        </w:trPr>
        <w:tc>
          <w:tcPr>
            <w:tcW w:w="3010" w:type="dxa"/>
          </w:tcPr>
          <w:p w14:paraId="1D0CEE22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Tachycardia</w:t>
            </w:r>
          </w:p>
        </w:tc>
        <w:tc>
          <w:tcPr>
            <w:tcW w:w="1492" w:type="dxa"/>
          </w:tcPr>
          <w:p w14:paraId="1418541D" w14:textId="3AD53B14" w:rsidR="00C00145" w:rsidRPr="005B57F6" w:rsidRDefault="00D1485A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0.9</w:t>
            </w:r>
          </w:p>
        </w:tc>
        <w:tc>
          <w:tcPr>
            <w:tcW w:w="1264" w:type="dxa"/>
          </w:tcPr>
          <w:p w14:paraId="045F9423" w14:textId="214851C6" w:rsidR="00C00145" w:rsidRPr="005B57F6" w:rsidRDefault="00D1485A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(0.6, 1.1)</w:t>
            </w:r>
          </w:p>
        </w:tc>
        <w:tc>
          <w:tcPr>
            <w:tcW w:w="1034" w:type="dxa"/>
          </w:tcPr>
          <w:p w14:paraId="61C2ADA6" w14:textId="6E75D4CB" w:rsidR="00C00145" w:rsidRPr="005B57F6" w:rsidRDefault="00D1485A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0.3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48C9638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206B9ED0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5BB85B71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3E081CE9" w14:textId="77777777" w:rsidTr="0080227D">
        <w:trPr>
          <w:trHeight w:val="288"/>
        </w:trPr>
        <w:tc>
          <w:tcPr>
            <w:tcW w:w="3010" w:type="dxa"/>
          </w:tcPr>
          <w:p w14:paraId="652ED108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Left ventricular ejection fraction &lt;55%</w:t>
            </w:r>
          </w:p>
        </w:tc>
        <w:tc>
          <w:tcPr>
            <w:tcW w:w="1492" w:type="dxa"/>
          </w:tcPr>
          <w:p w14:paraId="5016116C" w14:textId="397174F8" w:rsidR="00C00145" w:rsidRPr="005B57F6" w:rsidRDefault="0073466A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0.9</w:t>
            </w:r>
          </w:p>
        </w:tc>
        <w:tc>
          <w:tcPr>
            <w:tcW w:w="1264" w:type="dxa"/>
          </w:tcPr>
          <w:p w14:paraId="79A73D30" w14:textId="70801F33" w:rsidR="00C00145" w:rsidRPr="005B57F6" w:rsidRDefault="0073466A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(0.7, 1.1)</w:t>
            </w:r>
          </w:p>
        </w:tc>
        <w:tc>
          <w:tcPr>
            <w:tcW w:w="1034" w:type="dxa"/>
          </w:tcPr>
          <w:p w14:paraId="1FE35C4A" w14:textId="50A1266F" w:rsidR="00C00145" w:rsidRPr="005B57F6" w:rsidRDefault="0073466A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0.3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7058547A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07ADC51C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306F6F28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0CC3F431" w14:textId="77777777" w:rsidTr="0080227D">
        <w:trPr>
          <w:trHeight w:val="288"/>
        </w:trPr>
        <w:tc>
          <w:tcPr>
            <w:tcW w:w="3010" w:type="dxa"/>
          </w:tcPr>
          <w:p w14:paraId="5849E624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 xml:space="preserve">Coronary artery enlargement </w:t>
            </w:r>
          </w:p>
        </w:tc>
        <w:tc>
          <w:tcPr>
            <w:tcW w:w="1492" w:type="dxa"/>
          </w:tcPr>
          <w:p w14:paraId="260EE891" w14:textId="514C5015" w:rsidR="00C00145" w:rsidRPr="005B57F6" w:rsidRDefault="00EE6663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0.6</w:t>
            </w:r>
          </w:p>
        </w:tc>
        <w:tc>
          <w:tcPr>
            <w:tcW w:w="1264" w:type="dxa"/>
          </w:tcPr>
          <w:p w14:paraId="24FCD553" w14:textId="14BE50E3" w:rsidR="00C00145" w:rsidRPr="005B57F6" w:rsidRDefault="00EE6663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(0.2, 1.3)</w:t>
            </w:r>
          </w:p>
        </w:tc>
        <w:tc>
          <w:tcPr>
            <w:tcW w:w="1034" w:type="dxa"/>
          </w:tcPr>
          <w:p w14:paraId="1290920B" w14:textId="77A914B6" w:rsidR="00C00145" w:rsidRPr="005B57F6" w:rsidRDefault="00EE6663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0.2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F3F6F0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4F9296B6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45ACAF0A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6F3A09B2" w14:textId="77777777" w:rsidTr="0080227D">
        <w:trPr>
          <w:trHeight w:val="288"/>
        </w:trPr>
        <w:tc>
          <w:tcPr>
            <w:tcW w:w="3010" w:type="dxa"/>
          </w:tcPr>
          <w:p w14:paraId="547BC24F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Pericardial effusion</w:t>
            </w:r>
          </w:p>
        </w:tc>
        <w:tc>
          <w:tcPr>
            <w:tcW w:w="1492" w:type="dxa"/>
          </w:tcPr>
          <w:p w14:paraId="2ADA279E" w14:textId="6BA532BB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="009F249B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1264" w:type="dxa"/>
          </w:tcPr>
          <w:p w14:paraId="0E2EA6DA" w14:textId="5AFAC429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(0</w:t>
            </w:r>
            <w:r w:rsidR="009F249B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9, 2</w:t>
            </w:r>
            <w:r w:rsidR="009F249B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5)</w:t>
            </w:r>
          </w:p>
        </w:tc>
        <w:tc>
          <w:tcPr>
            <w:tcW w:w="1034" w:type="dxa"/>
          </w:tcPr>
          <w:p w14:paraId="2EC3B37E" w14:textId="2D922CF9" w:rsidR="00C00145" w:rsidRPr="005B57F6" w:rsidRDefault="006942EC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Pr="005B57F6">
              <w:rPr>
                <w:sz w:val="16"/>
                <w:szCs w:val="16"/>
                <w:lang w:val="en-US"/>
              </w:rPr>
              <w:t>∙</w:t>
            </w:r>
            <w:r w:rsidR="009F249B">
              <w:rPr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24C9A864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674DBFF8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2CCA7D6A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0D805AB5" w14:textId="77777777" w:rsidTr="0080227D">
        <w:trPr>
          <w:trHeight w:val="288"/>
        </w:trPr>
        <w:tc>
          <w:tcPr>
            <w:tcW w:w="3010" w:type="dxa"/>
          </w:tcPr>
          <w:p w14:paraId="2092E8BA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Diarrhea</w:t>
            </w:r>
          </w:p>
          <w:p w14:paraId="3EF6F32C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92" w:type="dxa"/>
          </w:tcPr>
          <w:p w14:paraId="22DBC364" w14:textId="2C8C7737" w:rsidR="00C00145" w:rsidRPr="005B57F6" w:rsidRDefault="005110A4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0.9</w:t>
            </w:r>
          </w:p>
        </w:tc>
        <w:tc>
          <w:tcPr>
            <w:tcW w:w="1264" w:type="dxa"/>
          </w:tcPr>
          <w:p w14:paraId="63E39616" w14:textId="31BFF8BE" w:rsidR="00C00145" w:rsidRPr="005B57F6" w:rsidRDefault="005110A4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(0.7, 1.1)</w:t>
            </w:r>
          </w:p>
        </w:tc>
        <w:tc>
          <w:tcPr>
            <w:tcW w:w="1034" w:type="dxa"/>
          </w:tcPr>
          <w:p w14:paraId="2D01C420" w14:textId="23C63E71" w:rsidR="00C00145" w:rsidRPr="005B57F6" w:rsidRDefault="005110A4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0.3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37CDDC50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6F89B6FC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113DDE28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7D126E9A" w14:textId="77777777" w:rsidTr="0080227D">
        <w:trPr>
          <w:trHeight w:val="288"/>
        </w:trPr>
        <w:tc>
          <w:tcPr>
            <w:tcW w:w="3010" w:type="dxa"/>
          </w:tcPr>
          <w:p w14:paraId="102491BF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Nausea/vomiting</w:t>
            </w:r>
          </w:p>
        </w:tc>
        <w:tc>
          <w:tcPr>
            <w:tcW w:w="1492" w:type="dxa"/>
          </w:tcPr>
          <w:p w14:paraId="65F80482" w14:textId="07563724" w:rsidR="00C00145" w:rsidRPr="005B57F6" w:rsidRDefault="00D85418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0.8</w:t>
            </w:r>
          </w:p>
        </w:tc>
        <w:tc>
          <w:tcPr>
            <w:tcW w:w="1264" w:type="dxa"/>
          </w:tcPr>
          <w:p w14:paraId="76D1CAF0" w14:textId="40B751AA" w:rsidR="00C00145" w:rsidRPr="005B57F6" w:rsidRDefault="00D85418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(0.6. 1.2)</w:t>
            </w:r>
          </w:p>
        </w:tc>
        <w:tc>
          <w:tcPr>
            <w:tcW w:w="1034" w:type="dxa"/>
          </w:tcPr>
          <w:p w14:paraId="69633F9D" w14:textId="118E1B80" w:rsidR="00C00145" w:rsidRPr="005B57F6" w:rsidRDefault="00D85418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0.3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1F8C4F91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64D525DF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601ABEB1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3AB1E0A7" w14:textId="77777777" w:rsidTr="0080227D">
        <w:trPr>
          <w:trHeight w:val="288"/>
        </w:trPr>
        <w:tc>
          <w:tcPr>
            <w:tcW w:w="3010" w:type="dxa"/>
          </w:tcPr>
          <w:p w14:paraId="472A1623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Significant abdominal pain</w:t>
            </w:r>
          </w:p>
        </w:tc>
        <w:tc>
          <w:tcPr>
            <w:tcW w:w="1492" w:type="dxa"/>
          </w:tcPr>
          <w:p w14:paraId="34A010DC" w14:textId="5FA0E4D4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="002E24AD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14:paraId="7BB3A115" w14:textId="5EAE882E" w:rsidR="00C00145" w:rsidRPr="005B57F6" w:rsidRDefault="00C00145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(1</w:t>
            </w:r>
            <w:r w:rsidR="002E24A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0, 1</w:t>
            </w:r>
            <w:r w:rsidR="002E24A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8)</w:t>
            </w:r>
          </w:p>
        </w:tc>
        <w:tc>
          <w:tcPr>
            <w:tcW w:w="1034" w:type="dxa"/>
          </w:tcPr>
          <w:p w14:paraId="3537A8AD" w14:textId="1E9FF816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2E24AD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05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334ECD0A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711CCA74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788FAB77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0353426D" w14:textId="77777777" w:rsidTr="0080227D">
        <w:trPr>
          <w:trHeight w:val="288"/>
        </w:trPr>
        <w:tc>
          <w:tcPr>
            <w:tcW w:w="3010" w:type="dxa"/>
          </w:tcPr>
          <w:p w14:paraId="55043A36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Bilateral conjunctival injection</w:t>
            </w:r>
          </w:p>
        </w:tc>
        <w:tc>
          <w:tcPr>
            <w:tcW w:w="1492" w:type="dxa"/>
          </w:tcPr>
          <w:p w14:paraId="1E3A17C4" w14:textId="13C1B28D" w:rsidR="00C00145" w:rsidRPr="005B57F6" w:rsidRDefault="00367975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0.9</w:t>
            </w:r>
          </w:p>
        </w:tc>
        <w:tc>
          <w:tcPr>
            <w:tcW w:w="1264" w:type="dxa"/>
          </w:tcPr>
          <w:p w14:paraId="35AE6E21" w14:textId="08EB95C8" w:rsidR="00C00145" w:rsidRPr="005B57F6" w:rsidRDefault="00367975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(0.8, 1.1)</w:t>
            </w:r>
          </w:p>
        </w:tc>
        <w:tc>
          <w:tcPr>
            <w:tcW w:w="1034" w:type="dxa"/>
          </w:tcPr>
          <w:p w14:paraId="7FC3BD1A" w14:textId="50DDC2DE" w:rsidR="00C00145" w:rsidRPr="005B57F6" w:rsidRDefault="0036797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133A9BD7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4A79314A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2664C7D7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1FA558C4" w14:textId="77777777" w:rsidTr="0080227D">
        <w:trPr>
          <w:trHeight w:val="288"/>
        </w:trPr>
        <w:tc>
          <w:tcPr>
            <w:tcW w:w="3010" w:type="dxa"/>
          </w:tcPr>
          <w:p w14:paraId="2C27EF5E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Palmoplantar erythema, hand/foot swelling</w:t>
            </w:r>
          </w:p>
        </w:tc>
        <w:tc>
          <w:tcPr>
            <w:tcW w:w="1492" w:type="dxa"/>
          </w:tcPr>
          <w:p w14:paraId="1316C398" w14:textId="668994BD" w:rsidR="00C00145" w:rsidRPr="005B57F6" w:rsidRDefault="0092467F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1.1</w:t>
            </w:r>
          </w:p>
        </w:tc>
        <w:tc>
          <w:tcPr>
            <w:tcW w:w="1264" w:type="dxa"/>
          </w:tcPr>
          <w:p w14:paraId="6B5A4B8C" w14:textId="471C0B8C" w:rsidR="00C00145" w:rsidRPr="005B57F6" w:rsidRDefault="0092467F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(0.9, 1.5)</w:t>
            </w:r>
          </w:p>
        </w:tc>
        <w:tc>
          <w:tcPr>
            <w:tcW w:w="1034" w:type="dxa"/>
          </w:tcPr>
          <w:p w14:paraId="021135F2" w14:textId="19F3E17D" w:rsidR="00C00145" w:rsidRPr="005B57F6" w:rsidRDefault="0092467F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0.2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94F3098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1E083374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3BAAB9C4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56420669" w14:textId="77777777" w:rsidTr="0080227D">
        <w:trPr>
          <w:trHeight w:val="288"/>
        </w:trPr>
        <w:tc>
          <w:tcPr>
            <w:tcW w:w="3010" w:type="dxa"/>
          </w:tcPr>
          <w:p w14:paraId="254B1266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lastRenderedPageBreak/>
              <w:t>Rash</w:t>
            </w:r>
          </w:p>
        </w:tc>
        <w:tc>
          <w:tcPr>
            <w:tcW w:w="1492" w:type="dxa"/>
          </w:tcPr>
          <w:p w14:paraId="4C0D9990" w14:textId="3C1E33E7" w:rsidR="00C00145" w:rsidRPr="005B57F6" w:rsidRDefault="001F67D7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1.1</w:t>
            </w:r>
          </w:p>
        </w:tc>
        <w:tc>
          <w:tcPr>
            <w:tcW w:w="1264" w:type="dxa"/>
          </w:tcPr>
          <w:p w14:paraId="40C9003B" w14:textId="6DBA074C" w:rsidR="00C00145" w:rsidRPr="005B57F6" w:rsidRDefault="001F67D7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(0.8, 1.5)</w:t>
            </w:r>
          </w:p>
        </w:tc>
        <w:tc>
          <w:tcPr>
            <w:tcW w:w="1034" w:type="dxa"/>
          </w:tcPr>
          <w:p w14:paraId="7A1AA5E1" w14:textId="14B6DB69" w:rsidR="00C00145" w:rsidRPr="005B57F6" w:rsidRDefault="001F67D7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0.5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B5AAFC2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11158B9B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029982F8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2355F72A" w14:textId="77777777" w:rsidTr="0080227D">
        <w:trPr>
          <w:trHeight w:val="288"/>
        </w:trPr>
        <w:tc>
          <w:tcPr>
            <w:tcW w:w="3010" w:type="dxa"/>
          </w:tcPr>
          <w:p w14:paraId="3DFCCB54" w14:textId="3F9FF767" w:rsidR="00C00145" w:rsidRPr="00C4363F" w:rsidRDefault="001A1AE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 xml:space="preserve">Oral </w:t>
            </w:r>
            <w:r w:rsidR="00C00145"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erythema/strawberry tongue</w:t>
            </w:r>
          </w:p>
        </w:tc>
        <w:tc>
          <w:tcPr>
            <w:tcW w:w="1492" w:type="dxa"/>
          </w:tcPr>
          <w:p w14:paraId="2611368D" w14:textId="7AC7D3A0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="00654E10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1264" w:type="dxa"/>
          </w:tcPr>
          <w:p w14:paraId="7D667B50" w14:textId="2B368704" w:rsidR="00C00145" w:rsidRPr="005B57F6" w:rsidRDefault="00C00145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(1</w:t>
            </w:r>
            <w:r w:rsidR="00654E10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0, 2</w:t>
            </w:r>
            <w:r w:rsidR="00654E10">
              <w:rPr>
                <w:sz w:val="16"/>
                <w:szCs w:val="16"/>
                <w:lang w:val="en-US"/>
              </w:rPr>
              <w:t>.</w:t>
            </w:r>
            <w:r w:rsidR="00654E10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)</w:t>
            </w:r>
          </w:p>
        </w:tc>
        <w:tc>
          <w:tcPr>
            <w:tcW w:w="1034" w:type="dxa"/>
          </w:tcPr>
          <w:p w14:paraId="5F959FD3" w14:textId="42558A1E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654E10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03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A2153EC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3B9D3849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1985212A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1C045DE2" w14:textId="77777777" w:rsidTr="0080227D">
        <w:trPr>
          <w:trHeight w:val="288"/>
        </w:trPr>
        <w:tc>
          <w:tcPr>
            <w:tcW w:w="3010" w:type="dxa"/>
          </w:tcPr>
          <w:p w14:paraId="33F7D4DC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Lymphadenopathy</w:t>
            </w:r>
          </w:p>
        </w:tc>
        <w:tc>
          <w:tcPr>
            <w:tcW w:w="1492" w:type="dxa"/>
          </w:tcPr>
          <w:p w14:paraId="45ADC427" w14:textId="460BF4BB" w:rsidR="00C00145" w:rsidRPr="005B57F6" w:rsidRDefault="00AC5909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0.9</w:t>
            </w:r>
          </w:p>
        </w:tc>
        <w:tc>
          <w:tcPr>
            <w:tcW w:w="1264" w:type="dxa"/>
          </w:tcPr>
          <w:p w14:paraId="364AE9E7" w14:textId="0DF9FA6E" w:rsidR="00C00145" w:rsidRPr="005B57F6" w:rsidRDefault="00AC5909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(0.6, 1.4)</w:t>
            </w:r>
          </w:p>
        </w:tc>
        <w:tc>
          <w:tcPr>
            <w:tcW w:w="1034" w:type="dxa"/>
          </w:tcPr>
          <w:p w14:paraId="72FC25AC" w14:textId="53B87C81" w:rsidR="00C00145" w:rsidRPr="005B57F6" w:rsidRDefault="00AC5909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0.7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E3E20C2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407B9442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5FF3836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5041D8B1" w14:textId="77777777" w:rsidTr="0080227D">
        <w:trPr>
          <w:trHeight w:val="288"/>
        </w:trPr>
        <w:tc>
          <w:tcPr>
            <w:tcW w:w="3010" w:type="dxa"/>
          </w:tcPr>
          <w:p w14:paraId="6E9276AC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Altered mental status</w:t>
            </w:r>
          </w:p>
        </w:tc>
        <w:tc>
          <w:tcPr>
            <w:tcW w:w="1492" w:type="dxa"/>
          </w:tcPr>
          <w:p w14:paraId="03DFA0F2" w14:textId="678D4125" w:rsidR="00C00145" w:rsidRPr="005B57F6" w:rsidRDefault="00071EF6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0.5</w:t>
            </w:r>
          </w:p>
        </w:tc>
        <w:tc>
          <w:tcPr>
            <w:tcW w:w="1264" w:type="dxa"/>
          </w:tcPr>
          <w:p w14:paraId="352E0C27" w14:textId="19217295" w:rsidR="00C00145" w:rsidRPr="005B57F6" w:rsidRDefault="00071EF6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(0.3, 0.8)</w:t>
            </w:r>
          </w:p>
        </w:tc>
        <w:tc>
          <w:tcPr>
            <w:tcW w:w="1034" w:type="dxa"/>
          </w:tcPr>
          <w:p w14:paraId="4294FC66" w14:textId="310911F1" w:rsidR="00C00145" w:rsidRPr="005B57F6" w:rsidRDefault="00071EF6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0.002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8A3B2CA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6B0ED22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32A071FE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58C833BE" w14:textId="77777777" w:rsidTr="0080227D">
        <w:trPr>
          <w:trHeight w:val="288"/>
        </w:trPr>
        <w:tc>
          <w:tcPr>
            <w:tcW w:w="3010" w:type="dxa"/>
          </w:tcPr>
          <w:p w14:paraId="0922D9B8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Focal neurological deficits</w:t>
            </w:r>
          </w:p>
        </w:tc>
        <w:tc>
          <w:tcPr>
            <w:tcW w:w="1492" w:type="dxa"/>
          </w:tcPr>
          <w:p w14:paraId="19070C09" w14:textId="1154CEC1" w:rsidR="00C00145" w:rsidRPr="005B57F6" w:rsidRDefault="002B3FFD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 xml:space="preserve">   -</w:t>
            </w:r>
          </w:p>
        </w:tc>
        <w:tc>
          <w:tcPr>
            <w:tcW w:w="1264" w:type="dxa"/>
          </w:tcPr>
          <w:p w14:paraId="3E6584D8" w14:textId="0B2A9A5A" w:rsidR="00C00145" w:rsidRPr="005B57F6" w:rsidRDefault="00C00145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34" w:type="dxa"/>
          </w:tcPr>
          <w:p w14:paraId="57A6288F" w14:textId="78C02181" w:rsidR="00C00145" w:rsidRPr="005B57F6" w:rsidRDefault="002B3FFD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nE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1C6EEAD7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6633FB5E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733F2701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0C2A3BE6" w14:textId="77777777" w:rsidTr="0080227D">
        <w:trPr>
          <w:trHeight w:val="288"/>
        </w:trPr>
        <w:tc>
          <w:tcPr>
            <w:tcW w:w="3010" w:type="dxa"/>
          </w:tcPr>
          <w:p w14:paraId="1375ECE6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Headache</w:t>
            </w:r>
          </w:p>
        </w:tc>
        <w:tc>
          <w:tcPr>
            <w:tcW w:w="1492" w:type="dxa"/>
          </w:tcPr>
          <w:p w14:paraId="2E0DE41C" w14:textId="44021ACD" w:rsidR="00C00145" w:rsidRPr="005B57F6" w:rsidRDefault="001A02E3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0.9</w:t>
            </w:r>
          </w:p>
        </w:tc>
        <w:tc>
          <w:tcPr>
            <w:tcW w:w="1264" w:type="dxa"/>
          </w:tcPr>
          <w:p w14:paraId="65F4D49F" w14:textId="081D482F" w:rsidR="00C00145" w:rsidRPr="005B57F6" w:rsidRDefault="001A02E3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(0.5, 1.7)</w:t>
            </w:r>
          </w:p>
        </w:tc>
        <w:tc>
          <w:tcPr>
            <w:tcW w:w="1034" w:type="dxa"/>
          </w:tcPr>
          <w:p w14:paraId="7C8DB86A" w14:textId="1FCAF28E" w:rsidR="00C00145" w:rsidRPr="005B57F6" w:rsidRDefault="001A02E3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0.8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3E8C6D9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742154E9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3DC365EE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6C43400E" w14:textId="77777777" w:rsidTr="0080227D">
        <w:trPr>
          <w:trHeight w:val="288"/>
        </w:trPr>
        <w:tc>
          <w:tcPr>
            <w:tcW w:w="3010" w:type="dxa"/>
          </w:tcPr>
          <w:p w14:paraId="4B489143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Meningism</w:t>
            </w:r>
          </w:p>
        </w:tc>
        <w:tc>
          <w:tcPr>
            <w:tcW w:w="1492" w:type="dxa"/>
          </w:tcPr>
          <w:p w14:paraId="39F9A5B6" w14:textId="073EB203" w:rsidR="00C00145" w:rsidRPr="005B57F6" w:rsidRDefault="007E6D88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0.7</w:t>
            </w:r>
          </w:p>
        </w:tc>
        <w:tc>
          <w:tcPr>
            <w:tcW w:w="1264" w:type="dxa"/>
          </w:tcPr>
          <w:p w14:paraId="3956FFF3" w14:textId="2800E2AA" w:rsidR="00C00145" w:rsidRPr="005B57F6" w:rsidRDefault="007E6D88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(0.5, 1.0)</w:t>
            </w:r>
          </w:p>
        </w:tc>
        <w:tc>
          <w:tcPr>
            <w:tcW w:w="1034" w:type="dxa"/>
          </w:tcPr>
          <w:p w14:paraId="59A5D608" w14:textId="47C80162" w:rsidR="00C00145" w:rsidRPr="005B57F6" w:rsidRDefault="007E6D88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0.04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A10D90E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0363DA5D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28BCC0F5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6F3ED69A" w14:textId="77777777" w:rsidTr="0080227D">
        <w:trPr>
          <w:trHeight w:val="288"/>
        </w:trPr>
        <w:tc>
          <w:tcPr>
            <w:tcW w:w="3010" w:type="dxa"/>
          </w:tcPr>
          <w:p w14:paraId="6AFD5D1B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Cough</w:t>
            </w:r>
          </w:p>
        </w:tc>
        <w:tc>
          <w:tcPr>
            <w:tcW w:w="1492" w:type="dxa"/>
          </w:tcPr>
          <w:p w14:paraId="14E9D71D" w14:textId="5EE9F799" w:rsidR="00C00145" w:rsidRPr="005B57F6" w:rsidRDefault="00D56A17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0.9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264" w:type="dxa"/>
          </w:tcPr>
          <w:p w14:paraId="69EE2237" w14:textId="50CC911B" w:rsidR="00C00145" w:rsidRPr="005B57F6" w:rsidRDefault="00D56A17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(0.6, 1.3)</w:t>
            </w:r>
          </w:p>
        </w:tc>
        <w:tc>
          <w:tcPr>
            <w:tcW w:w="1034" w:type="dxa"/>
          </w:tcPr>
          <w:p w14:paraId="6FA37809" w14:textId="52E7A18F" w:rsidR="00C00145" w:rsidRPr="005B57F6" w:rsidRDefault="00D56A17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0.6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D40EC39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6EB349C1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6F216579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6DD1C0DB" w14:textId="77777777" w:rsidTr="0080227D">
        <w:trPr>
          <w:trHeight w:val="288"/>
        </w:trPr>
        <w:tc>
          <w:tcPr>
            <w:tcW w:w="3010" w:type="dxa"/>
          </w:tcPr>
          <w:p w14:paraId="58BBD7B1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Respiratory distress / work of breathing</w:t>
            </w:r>
          </w:p>
        </w:tc>
        <w:tc>
          <w:tcPr>
            <w:tcW w:w="1492" w:type="dxa"/>
          </w:tcPr>
          <w:p w14:paraId="394E83FB" w14:textId="603EB9BA" w:rsidR="00C00145" w:rsidRPr="005B57F6" w:rsidRDefault="00874AFB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1.1</w:t>
            </w:r>
          </w:p>
        </w:tc>
        <w:tc>
          <w:tcPr>
            <w:tcW w:w="1264" w:type="dxa"/>
          </w:tcPr>
          <w:p w14:paraId="142A167E" w14:textId="47F06767" w:rsidR="00C00145" w:rsidRPr="005B57F6" w:rsidRDefault="00874AFB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(0.4, 3.1)</w:t>
            </w:r>
          </w:p>
        </w:tc>
        <w:tc>
          <w:tcPr>
            <w:tcW w:w="1034" w:type="dxa"/>
          </w:tcPr>
          <w:p w14:paraId="2DAD9F3D" w14:textId="1B2DC23E" w:rsidR="00C00145" w:rsidRPr="005B57F6" w:rsidRDefault="00874AFB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0.8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78C2BB3A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619598A1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430D3C5E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0FC52985" w14:textId="77777777" w:rsidTr="0080227D">
        <w:trPr>
          <w:trHeight w:val="288"/>
        </w:trPr>
        <w:tc>
          <w:tcPr>
            <w:tcW w:w="3010" w:type="dxa"/>
          </w:tcPr>
          <w:p w14:paraId="22E0822E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Hypoxia (need for supplemental oxygen)</w:t>
            </w:r>
          </w:p>
        </w:tc>
        <w:tc>
          <w:tcPr>
            <w:tcW w:w="1492" w:type="dxa"/>
          </w:tcPr>
          <w:p w14:paraId="19EED27D" w14:textId="4E77219E" w:rsidR="00C00145" w:rsidRPr="005B57F6" w:rsidRDefault="00E8648F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0.5</w:t>
            </w:r>
          </w:p>
        </w:tc>
        <w:tc>
          <w:tcPr>
            <w:tcW w:w="1264" w:type="dxa"/>
          </w:tcPr>
          <w:p w14:paraId="7A0DCC97" w14:textId="41671D58" w:rsidR="00C00145" w:rsidRPr="005B57F6" w:rsidRDefault="00E8648F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(0.3, 0.8)</w:t>
            </w:r>
          </w:p>
        </w:tc>
        <w:tc>
          <w:tcPr>
            <w:tcW w:w="1034" w:type="dxa"/>
          </w:tcPr>
          <w:p w14:paraId="7E6EAC1F" w14:textId="45818F74" w:rsidR="00C00145" w:rsidRPr="005B57F6" w:rsidRDefault="00E8648F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0.004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76CE176C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5B65754E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5E5220E7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61C38D68" w14:textId="77777777" w:rsidTr="0080227D">
        <w:trPr>
          <w:trHeight w:val="288"/>
        </w:trPr>
        <w:tc>
          <w:tcPr>
            <w:tcW w:w="3010" w:type="dxa"/>
          </w:tcPr>
          <w:p w14:paraId="19D68080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Haemoglobin</w:t>
            </w:r>
          </w:p>
        </w:tc>
        <w:tc>
          <w:tcPr>
            <w:tcW w:w="1492" w:type="dxa"/>
          </w:tcPr>
          <w:p w14:paraId="550C7648" w14:textId="16692132" w:rsidR="00C00145" w:rsidRPr="005B57F6" w:rsidRDefault="007D5E76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1.0</w:t>
            </w:r>
          </w:p>
        </w:tc>
        <w:tc>
          <w:tcPr>
            <w:tcW w:w="1264" w:type="dxa"/>
          </w:tcPr>
          <w:p w14:paraId="5A228272" w14:textId="5A2B3CA6" w:rsidR="00C00145" w:rsidRPr="005B57F6" w:rsidRDefault="007D5E76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(1.0, 1.0)</w:t>
            </w:r>
          </w:p>
        </w:tc>
        <w:tc>
          <w:tcPr>
            <w:tcW w:w="1034" w:type="dxa"/>
          </w:tcPr>
          <w:p w14:paraId="78F32488" w14:textId="47C2A311" w:rsidR="00C00145" w:rsidRPr="005B57F6" w:rsidRDefault="007D5E76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22CD5C6F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3B5FDEDF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67F5F4F7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226A454E" w14:textId="77777777" w:rsidTr="0080227D">
        <w:trPr>
          <w:trHeight w:val="288"/>
        </w:trPr>
        <w:tc>
          <w:tcPr>
            <w:tcW w:w="3010" w:type="dxa"/>
          </w:tcPr>
          <w:p w14:paraId="2614BB48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Neutrophils</w:t>
            </w:r>
          </w:p>
        </w:tc>
        <w:tc>
          <w:tcPr>
            <w:tcW w:w="1492" w:type="dxa"/>
          </w:tcPr>
          <w:p w14:paraId="04616D3C" w14:textId="5D4DDAF1" w:rsidR="00C00145" w:rsidRPr="005B57F6" w:rsidRDefault="00C00145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="00B14196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1264" w:type="dxa"/>
          </w:tcPr>
          <w:p w14:paraId="28A8537E" w14:textId="25BDDF02" w:rsidR="00C00145" w:rsidRPr="005B57F6" w:rsidRDefault="00C00145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(0</w:t>
            </w:r>
            <w:r w:rsidR="00B14196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9, 1</w:t>
            </w:r>
            <w:r w:rsidR="00B14196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0)</w:t>
            </w:r>
          </w:p>
        </w:tc>
        <w:tc>
          <w:tcPr>
            <w:tcW w:w="1034" w:type="dxa"/>
          </w:tcPr>
          <w:p w14:paraId="5C97C131" w14:textId="70C8A922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B14196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01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4DB6C6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30D9E7E9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32A2963C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1207C84A" w14:textId="77777777" w:rsidTr="0080227D">
        <w:trPr>
          <w:trHeight w:val="288"/>
        </w:trPr>
        <w:tc>
          <w:tcPr>
            <w:tcW w:w="3010" w:type="dxa"/>
          </w:tcPr>
          <w:p w14:paraId="61F17C14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Lymphocyte</w:t>
            </w:r>
          </w:p>
        </w:tc>
        <w:tc>
          <w:tcPr>
            <w:tcW w:w="1492" w:type="dxa"/>
          </w:tcPr>
          <w:p w14:paraId="0831F4B2" w14:textId="10F69932" w:rsidR="00C00145" w:rsidRPr="005B57F6" w:rsidRDefault="004A485E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1.1</w:t>
            </w:r>
          </w:p>
        </w:tc>
        <w:tc>
          <w:tcPr>
            <w:tcW w:w="1264" w:type="dxa"/>
          </w:tcPr>
          <w:p w14:paraId="7F84F394" w14:textId="5F5FDAB8" w:rsidR="00C00145" w:rsidRPr="005B57F6" w:rsidRDefault="004A485E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(0.8, 1.4)</w:t>
            </w:r>
          </w:p>
        </w:tc>
        <w:tc>
          <w:tcPr>
            <w:tcW w:w="1034" w:type="dxa"/>
          </w:tcPr>
          <w:p w14:paraId="2A816755" w14:textId="7B56B096" w:rsidR="00C00145" w:rsidRPr="005B57F6" w:rsidRDefault="004A485E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0.6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165F761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7FD0135C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6C83A96E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7B2A77F4" w14:textId="77777777" w:rsidTr="0080227D">
        <w:trPr>
          <w:trHeight w:val="288"/>
        </w:trPr>
        <w:tc>
          <w:tcPr>
            <w:tcW w:w="3010" w:type="dxa"/>
          </w:tcPr>
          <w:p w14:paraId="4F9B84F1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Platelets</w:t>
            </w:r>
          </w:p>
        </w:tc>
        <w:tc>
          <w:tcPr>
            <w:tcW w:w="1492" w:type="dxa"/>
          </w:tcPr>
          <w:p w14:paraId="1C47E506" w14:textId="47C17256" w:rsidR="00C00145" w:rsidRPr="005B57F6" w:rsidRDefault="00A21664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1.0</w:t>
            </w:r>
          </w:p>
        </w:tc>
        <w:tc>
          <w:tcPr>
            <w:tcW w:w="1264" w:type="dxa"/>
          </w:tcPr>
          <w:p w14:paraId="0D29D7FF" w14:textId="634C3338" w:rsidR="00C00145" w:rsidRPr="005B57F6" w:rsidRDefault="00A21664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(1.0, 1.0)</w:t>
            </w:r>
          </w:p>
        </w:tc>
        <w:tc>
          <w:tcPr>
            <w:tcW w:w="1034" w:type="dxa"/>
          </w:tcPr>
          <w:p w14:paraId="195009B0" w14:textId="7D55CD59" w:rsidR="00C00145" w:rsidRPr="005B57F6" w:rsidRDefault="00A21664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2E905352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71D934F9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34D21989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576F3F67" w14:textId="77777777" w:rsidTr="0080227D">
        <w:trPr>
          <w:trHeight w:val="288"/>
        </w:trPr>
        <w:tc>
          <w:tcPr>
            <w:tcW w:w="3010" w:type="dxa"/>
          </w:tcPr>
          <w:p w14:paraId="2748CE05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D-dimers</w:t>
            </w:r>
          </w:p>
          <w:p w14:paraId="2F144B64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492" w:type="dxa"/>
          </w:tcPr>
          <w:p w14:paraId="389D104C" w14:textId="6DA2A9BD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="00B14196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1264" w:type="dxa"/>
          </w:tcPr>
          <w:p w14:paraId="7C870CB2" w14:textId="7C21E3BC" w:rsidR="00C00145" w:rsidRPr="005B57F6" w:rsidRDefault="00C00145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(1</w:t>
            </w:r>
            <w:r w:rsidR="00B14196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0, 1</w:t>
            </w:r>
            <w:r w:rsidR="00B14196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0)</w:t>
            </w:r>
          </w:p>
        </w:tc>
        <w:tc>
          <w:tcPr>
            <w:tcW w:w="1034" w:type="dxa"/>
          </w:tcPr>
          <w:p w14:paraId="63FF07BE" w14:textId="5732CACE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B14196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9D8E04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202034D2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0E9724E6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2A697CD1" w14:textId="77777777" w:rsidTr="0080227D">
        <w:trPr>
          <w:trHeight w:val="288"/>
        </w:trPr>
        <w:tc>
          <w:tcPr>
            <w:tcW w:w="3010" w:type="dxa"/>
          </w:tcPr>
          <w:p w14:paraId="61E046EE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Fibrinogen</w:t>
            </w:r>
          </w:p>
        </w:tc>
        <w:tc>
          <w:tcPr>
            <w:tcW w:w="1492" w:type="dxa"/>
          </w:tcPr>
          <w:p w14:paraId="740E039B" w14:textId="5FB3BFA6" w:rsidR="00C00145" w:rsidRPr="005B57F6" w:rsidRDefault="00E76439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1.0</w:t>
            </w:r>
          </w:p>
        </w:tc>
        <w:tc>
          <w:tcPr>
            <w:tcW w:w="1264" w:type="dxa"/>
          </w:tcPr>
          <w:p w14:paraId="58AD47C5" w14:textId="0DCC27F0" w:rsidR="00C00145" w:rsidRPr="005B57F6" w:rsidRDefault="00E76439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(1.0, 1.0)</w:t>
            </w:r>
          </w:p>
        </w:tc>
        <w:tc>
          <w:tcPr>
            <w:tcW w:w="1034" w:type="dxa"/>
          </w:tcPr>
          <w:p w14:paraId="0AA73127" w14:textId="6C24D37D" w:rsidR="00C00145" w:rsidRPr="005B57F6" w:rsidRDefault="00E76439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0.5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B155DD0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0DBCDAB1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211E81E2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020CBD18" w14:textId="77777777" w:rsidTr="0080227D">
        <w:trPr>
          <w:trHeight w:val="288"/>
        </w:trPr>
        <w:tc>
          <w:tcPr>
            <w:tcW w:w="3010" w:type="dxa"/>
          </w:tcPr>
          <w:p w14:paraId="2BE61CDE" w14:textId="5361F5FD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 xml:space="preserve">Ferritin (500 </w:t>
            </w:r>
            <w:r w:rsidR="00B14196">
              <w:rPr>
                <w:bCs/>
                <w:color w:val="000000" w:themeColor="text1"/>
                <w:kern w:val="24"/>
                <w:sz w:val="16"/>
                <w:szCs w:val="16"/>
              </w:rPr>
              <w:t xml:space="preserve">unit </w:t>
            </w: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steps)</w:t>
            </w:r>
          </w:p>
        </w:tc>
        <w:tc>
          <w:tcPr>
            <w:tcW w:w="1492" w:type="dxa"/>
          </w:tcPr>
          <w:p w14:paraId="35EE3A4E" w14:textId="2345040E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627D72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9</w:t>
            </w:r>
          </w:p>
        </w:tc>
        <w:tc>
          <w:tcPr>
            <w:tcW w:w="1264" w:type="dxa"/>
          </w:tcPr>
          <w:p w14:paraId="0F3F8B05" w14:textId="70E505E1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(0</w:t>
            </w:r>
            <w:r w:rsidR="00627D72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9, 0</w:t>
            </w:r>
            <w:r w:rsidR="00627D72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9)</w:t>
            </w:r>
          </w:p>
        </w:tc>
        <w:tc>
          <w:tcPr>
            <w:tcW w:w="1034" w:type="dxa"/>
          </w:tcPr>
          <w:p w14:paraId="13C4F9A3" w14:textId="749A0A5C" w:rsidR="00C00145" w:rsidRPr="005B57F6" w:rsidRDefault="00627D72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&lt;0</w:t>
            </w:r>
            <w:r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001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6A9AC3F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3641B20C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115842F0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10F6A1B6" w14:textId="77777777" w:rsidTr="0080227D">
        <w:trPr>
          <w:trHeight w:val="288"/>
        </w:trPr>
        <w:tc>
          <w:tcPr>
            <w:tcW w:w="3010" w:type="dxa"/>
          </w:tcPr>
          <w:p w14:paraId="3DBEF545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CRP (per 20 mg/L)</w:t>
            </w:r>
          </w:p>
        </w:tc>
        <w:tc>
          <w:tcPr>
            <w:tcW w:w="1492" w:type="dxa"/>
          </w:tcPr>
          <w:p w14:paraId="61D430B5" w14:textId="717229DF" w:rsidR="00C00145" w:rsidRPr="005B57F6" w:rsidRDefault="00627D72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0.9</w:t>
            </w:r>
          </w:p>
        </w:tc>
        <w:tc>
          <w:tcPr>
            <w:tcW w:w="1264" w:type="dxa"/>
          </w:tcPr>
          <w:p w14:paraId="245D7C07" w14:textId="04A0032C" w:rsidR="00C00145" w:rsidRPr="005B57F6" w:rsidRDefault="00627D72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(0.9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, 1</w:t>
            </w:r>
            <w:r w:rsidR="006942EC" w:rsidRPr="005B57F6">
              <w:rPr>
                <w:sz w:val="16"/>
                <w:szCs w:val="16"/>
                <w:lang w:val="en-US"/>
              </w:rPr>
              <w:t>∙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0)</w:t>
            </w:r>
          </w:p>
        </w:tc>
        <w:tc>
          <w:tcPr>
            <w:tcW w:w="1034" w:type="dxa"/>
          </w:tcPr>
          <w:p w14:paraId="316BDE14" w14:textId="754EFEAC" w:rsidR="00C00145" w:rsidRPr="005B57F6" w:rsidRDefault="00C00145" w:rsidP="006942EC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6942EC" w:rsidRPr="005B57F6">
              <w:rPr>
                <w:sz w:val="16"/>
                <w:szCs w:val="16"/>
                <w:lang w:val="en-US"/>
              </w:rPr>
              <w:t>∙</w:t>
            </w:r>
            <w:r w:rsidR="00627D72">
              <w:rPr>
                <w:color w:val="000000" w:themeColor="text1"/>
                <w:kern w:val="24"/>
                <w:sz w:val="16"/>
                <w:szCs w:val="16"/>
              </w:rPr>
              <w:t>08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12336E5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5A1C1D7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03A2A092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22F4136E" w14:textId="77777777" w:rsidTr="0080227D">
        <w:trPr>
          <w:trHeight w:val="288"/>
        </w:trPr>
        <w:tc>
          <w:tcPr>
            <w:tcW w:w="3010" w:type="dxa"/>
          </w:tcPr>
          <w:p w14:paraId="60A67E16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Albumin</w:t>
            </w:r>
          </w:p>
        </w:tc>
        <w:tc>
          <w:tcPr>
            <w:tcW w:w="1492" w:type="dxa"/>
          </w:tcPr>
          <w:p w14:paraId="6E3FE9F5" w14:textId="5BD2502E" w:rsidR="00C00145" w:rsidRPr="005B57F6" w:rsidRDefault="00EC4357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1.0</w:t>
            </w:r>
          </w:p>
        </w:tc>
        <w:tc>
          <w:tcPr>
            <w:tcW w:w="1264" w:type="dxa"/>
          </w:tcPr>
          <w:p w14:paraId="24FF3F49" w14:textId="2E5AD299" w:rsidR="00C00145" w:rsidRPr="005B57F6" w:rsidRDefault="00EC4357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(1.0, 1.0)</w:t>
            </w:r>
          </w:p>
        </w:tc>
        <w:tc>
          <w:tcPr>
            <w:tcW w:w="1034" w:type="dxa"/>
          </w:tcPr>
          <w:p w14:paraId="6F2BA0EB" w14:textId="6D4E01E9" w:rsidR="00C00145" w:rsidRPr="005B57F6" w:rsidRDefault="00EC4357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0.2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77C9498F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0017EC4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30CF7CD0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3B3F34CA" w14:textId="77777777" w:rsidTr="0080227D">
        <w:trPr>
          <w:trHeight w:val="288"/>
        </w:trPr>
        <w:tc>
          <w:tcPr>
            <w:tcW w:w="3010" w:type="dxa"/>
          </w:tcPr>
          <w:p w14:paraId="089A183D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Bilirubin</w:t>
            </w:r>
          </w:p>
        </w:tc>
        <w:tc>
          <w:tcPr>
            <w:tcW w:w="1492" w:type="dxa"/>
          </w:tcPr>
          <w:p w14:paraId="1AA09542" w14:textId="64AC28AD" w:rsidR="00C00145" w:rsidRPr="005B57F6" w:rsidRDefault="00FE3B34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1.0</w:t>
            </w:r>
          </w:p>
        </w:tc>
        <w:tc>
          <w:tcPr>
            <w:tcW w:w="1264" w:type="dxa"/>
          </w:tcPr>
          <w:p w14:paraId="1D8AC831" w14:textId="3BA15761" w:rsidR="00C00145" w:rsidRPr="005B57F6" w:rsidRDefault="00FE3B34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(1.0, 1.0)</w:t>
            </w:r>
          </w:p>
        </w:tc>
        <w:tc>
          <w:tcPr>
            <w:tcW w:w="1034" w:type="dxa"/>
          </w:tcPr>
          <w:p w14:paraId="702EB0A7" w14:textId="37A1F89C" w:rsidR="00C00145" w:rsidRPr="005B57F6" w:rsidRDefault="00FE3B34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A3BE0FE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76334085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273F1CC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50A0411E" w14:textId="77777777" w:rsidTr="0080227D">
        <w:trPr>
          <w:trHeight w:val="288"/>
        </w:trPr>
        <w:tc>
          <w:tcPr>
            <w:tcW w:w="3010" w:type="dxa"/>
          </w:tcPr>
          <w:p w14:paraId="6182F7E4" w14:textId="77777777" w:rsidR="00C00145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pH categories (0.1 steps)</w:t>
            </w:r>
          </w:p>
          <w:p w14:paraId="20C6748E" w14:textId="77777777" w:rsidR="00C37812" w:rsidRDefault="00C37812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>(7.2, 7.3]</w:t>
            </w:r>
          </w:p>
          <w:p w14:paraId="374125C5" w14:textId="77777777" w:rsidR="00C37812" w:rsidRDefault="00C37812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>(7.3, 7.4]</w:t>
            </w:r>
          </w:p>
          <w:p w14:paraId="56C2AB2E" w14:textId="77777777" w:rsidR="00C37812" w:rsidRDefault="00C37812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>(7.4, 7.5]</w:t>
            </w:r>
          </w:p>
          <w:p w14:paraId="02D8FBF5" w14:textId="169BE0B7" w:rsidR="00C37812" w:rsidRPr="00C4363F" w:rsidRDefault="00C37812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>(7.5, 7.6]</w:t>
            </w:r>
          </w:p>
        </w:tc>
        <w:tc>
          <w:tcPr>
            <w:tcW w:w="1492" w:type="dxa"/>
          </w:tcPr>
          <w:p w14:paraId="79F20BFF" w14:textId="77777777" w:rsidR="00C37812" w:rsidRDefault="00C37812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1DEC89FE" w14:textId="5BCB4060" w:rsidR="00C00145" w:rsidRDefault="00C37812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 (reference)</w:t>
            </w:r>
          </w:p>
          <w:p w14:paraId="1336E903" w14:textId="77777777" w:rsidR="00C37812" w:rsidRDefault="00C37812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0.7</w:t>
            </w:r>
          </w:p>
          <w:p w14:paraId="6DB90CDC" w14:textId="77777777" w:rsidR="00C37812" w:rsidRDefault="00C37812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1.1</w:t>
            </w:r>
          </w:p>
          <w:p w14:paraId="59469FEC" w14:textId="7ABA36ED" w:rsidR="00C37812" w:rsidRPr="005B57F6" w:rsidRDefault="00C37812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3.0</w:t>
            </w:r>
          </w:p>
        </w:tc>
        <w:tc>
          <w:tcPr>
            <w:tcW w:w="1264" w:type="dxa"/>
          </w:tcPr>
          <w:p w14:paraId="0F8806D6" w14:textId="1F719C90" w:rsidR="00C00145" w:rsidRDefault="00C00145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4378BF1D" w14:textId="77777777" w:rsidR="00C37812" w:rsidRDefault="00C37812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2DBCA9C4" w14:textId="77777777" w:rsidR="00C37812" w:rsidRDefault="00C37812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(0.3, 1.8)</w:t>
            </w:r>
          </w:p>
          <w:p w14:paraId="5BF64929" w14:textId="77777777" w:rsidR="00C37812" w:rsidRDefault="00C37812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(0.4, 2.9)</w:t>
            </w:r>
          </w:p>
          <w:p w14:paraId="05720A3D" w14:textId="2BF95BF5" w:rsidR="00C37812" w:rsidRPr="005B57F6" w:rsidRDefault="00C37812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(0.4, 21.4)</w:t>
            </w:r>
          </w:p>
        </w:tc>
        <w:tc>
          <w:tcPr>
            <w:tcW w:w="1034" w:type="dxa"/>
          </w:tcPr>
          <w:p w14:paraId="6710F6B9" w14:textId="648FF330" w:rsidR="00C00145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1E244F3C" w14:textId="77777777" w:rsidR="00C37812" w:rsidRDefault="00C37812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112A89E9" w14:textId="77777777" w:rsidR="00C37812" w:rsidRDefault="00C37812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0.4</w:t>
            </w:r>
          </w:p>
          <w:p w14:paraId="2B7F7A29" w14:textId="77777777" w:rsidR="00C37812" w:rsidRDefault="00C37812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0.8</w:t>
            </w:r>
          </w:p>
          <w:p w14:paraId="02FF870D" w14:textId="7CB247B3" w:rsidR="00C37812" w:rsidRPr="005B57F6" w:rsidRDefault="00C37812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0.3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1FECBCBD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58116F49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2FE71F15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4819A988" w14:textId="77777777" w:rsidTr="0080227D">
        <w:trPr>
          <w:trHeight w:val="288"/>
        </w:trPr>
        <w:tc>
          <w:tcPr>
            <w:tcW w:w="3010" w:type="dxa"/>
          </w:tcPr>
          <w:p w14:paraId="2EEF0998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Base excess (5 steps)</w:t>
            </w:r>
          </w:p>
        </w:tc>
        <w:tc>
          <w:tcPr>
            <w:tcW w:w="1492" w:type="dxa"/>
          </w:tcPr>
          <w:p w14:paraId="234FE310" w14:textId="4D6698C2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1</w:t>
            </w:r>
            <w:r w:rsidR="007642F8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14:paraId="4AC6A44B" w14:textId="49472DED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(1</w:t>
            </w:r>
            <w:r w:rsidR="007642F8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0, 1</w:t>
            </w:r>
            <w:r w:rsidR="007642F8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6)</w:t>
            </w:r>
          </w:p>
        </w:tc>
        <w:tc>
          <w:tcPr>
            <w:tcW w:w="1034" w:type="dxa"/>
          </w:tcPr>
          <w:p w14:paraId="4199B606" w14:textId="69F21E55" w:rsidR="00C00145" w:rsidRPr="005B57F6" w:rsidRDefault="006942EC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7642F8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03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0E8E9C8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425D832F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187E80A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6D1BF7C1" w14:textId="77777777" w:rsidTr="0080227D">
        <w:trPr>
          <w:trHeight w:val="288"/>
        </w:trPr>
        <w:tc>
          <w:tcPr>
            <w:tcW w:w="3010" w:type="dxa"/>
          </w:tcPr>
          <w:p w14:paraId="1B89A8B7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LDH (100 steps)</w:t>
            </w:r>
          </w:p>
        </w:tc>
        <w:tc>
          <w:tcPr>
            <w:tcW w:w="1492" w:type="dxa"/>
          </w:tcPr>
          <w:p w14:paraId="0B1A33F3" w14:textId="75466C9F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9</w:t>
            </w:r>
          </w:p>
        </w:tc>
        <w:tc>
          <w:tcPr>
            <w:tcW w:w="1264" w:type="dxa"/>
          </w:tcPr>
          <w:p w14:paraId="07479EFD" w14:textId="59DD9322" w:rsidR="00C00145" w:rsidRPr="005B57F6" w:rsidRDefault="00C00145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de-CH"/>
              </w:rPr>
              <w:t>(0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  <w:lang w:val="de-CH"/>
              </w:rPr>
              <w:t>8, 1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  <w:lang w:val="de-CH"/>
              </w:rPr>
              <w:t>0)</w:t>
            </w:r>
          </w:p>
        </w:tc>
        <w:tc>
          <w:tcPr>
            <w:tcW w:w="1034" w:type="dxa"/>
          </w:tcPr>
          <w:p w14:paraId="61AAFBBE" w14:textId="0DBB2661" w:rsidR="00C00145" w:rsidRPr="005B57F6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de-CH"/>
              </w:rPr>
              <w:t>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  <w:lang w:val="de-CH"/>
              </w:rPr>
              <w:t>004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77888BD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4C691BC2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775AAFEC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</w:p>
        </w:tc>
      </w:tr>
      <w:tr w:rsidR="00C00145" w:rsidRPr="00C4363F" w14:paraId="2D9194F7" w14:textId="77777777" w:rsidTr="0080227D">
        <w:trPr>
          <w:trHeight w:val="288"/>
        </w:trPr>
        <w:tc>
          <w:tcPr>
            <w:tcW w:w="3010" w:type="dxa"/>
          </w:tcPr>
          <w:p w14:paraId="64FC8D3D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  <w:lang w:val="de-CH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  <w:lang w:val="de-CH"/>
              </w:rPr>
              <w:t>NTpro-BNP</w:t>
            </w:r>
          </w:p>
        </w:tc>
        <w:tc>
          <w:tcPr>
            <w:tcW w:w="1492" w:type="dxa"/>
          </w:tcPr>
          <w:p w14:paraId="47C34D2E" w14:textId="01715F18" w:rsidR="00C00145" w:rsidRPr="005B57F6" w:rsidRDefault="006905E2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de-CH"/>
              </w:rPr>
              <w:t>1.0</w:t>
            </w:r>
          </w:p>
        </w:tc>
        <w:tc>
          <w:tcPr>
            <w:tcW w:w="1264" w:type="dxa"/>
          </w:tcPr>
          <w:p w14:paraId="2A74A665" w14:textId="7559C959" w:rsidR="00C00145" w:rsidRPr="005B57F6" w:rsidRDefault="006905E2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de-CH"/>
              </w:rPr>
              <w:t>(1.0, 1.0)</w:t>
            </w:r>
          </w:p>
        </w:tc>
        <w:tc>
          <w:tcPr>
            <w:tcW w:w="1034" w:type="dxa"/>
          </w:tcPr>
          <w:p w14:paraId="58202B82" w14:textId="108E4CED" w:rsidR="00C00145" w:rsidRPr="005B57F6" w:rsidRDefault="006905E2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de-CH"/>
              </w:rPr>
              <w:t>0.3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5320A9E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4BCE3AEC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41B73C50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</w:p>
        </w:tc>
      </w:tr>
      <w:tr w:rsidR="00C00145" w:rsidRPr="00C4363F" w14:paraId="5FE5294E" w14:textId="77777777" w:rsidTr="0080227D">
        <w:trPr>
          <w:trHeight w:val="288"/>
        </w:trPr>
        <w:tc>
          <w:tcPr>
            <w:tcW w:w="3010" w:type="dxa"/>
          </w:tcPr>
          <w:p w14:paraId="450CA1A5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  <w:lang w:val="de-CH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  <w:lang w:val="de-CH"/>
              </w:rPr>
              <w:t>Troponin</w:t>
            </w:r>
          </w:p>
        </w:tc>
        <w:tc>
          <w:tcPr>
            <w:tcW w:w="1492" w:type="dxa"/>
          </w:tcPr>
          <w:p w14:paraId="10A20F96" w14:textId="3E29ED33" w:rsidR="00C00145" w:rsidRPr="005B57F6" w:rsidRDefault="001735EE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de-CH"/>
              </w:rPr>
              <w:t>1.0</w:t>
            </w:r>
          </w:p>
        </w:tc>
        <w:tc>
          <w:tcPr>
            <w:tcW w:w="1264" w:type="dxa"/>
          </w:tcPr>
          <w:p w14:paraId="343C9C66" w14:textId="697D93D8" w:rsidR="00C00145" w:rsidRPr="005B57F6" w:rsidRDefault="001735EE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de-CH"/>
              </w:rPr>
              <w:t>(1.0, 1.0)</w:t>
            </w:r>
          </w:p>
        </w:tc>
        <w:tc>
          <w:tcPr>
            <w:tcW w:w="1034" w:type="dxa"/>
          </w:tcPr>
          <w:p w14:paraId="1448C3A8" w14:textId="119DA8E7" w:rsidR="00C00145" w:rsidRPr="005B57F6" w:rsidRDefault="001735EE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de-CH"/>
              </w:rPr>
              <w:t>0.1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686CC4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3C57041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71442FA8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</w:p>
        </w:tc>
      </w:tr>
      <w:tr w:rsidR="00C00145" w:rsidRPr="00C4363F" w14:paraId="704BC8F2" w14:textId="77777777" w:rsidTr="0080227D">
        <w:trPr>
          <w:trHeight w:val="288"/>
        </w:trPr>
        <w:tc>
          <w:tcPr>
            <w:tcW w:w="3010" w:type="dxa"/>
          </w:tcPr>
          <w:p w14:paraId="756E771D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  <w:lang w:val="de-CH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  <w:lang w:val="de-CH"/>
              </w:rPr>
              <w:t>AST (50 steps)</w:t>
            </w:r>
          </w:p>
        </w:tc>
        <w:tc>
          <w:tcPr>
            <w:tcW w:w="1492" w:type="dxa"/>
          </w:tcPr>
          <w:p w14:paraId="29DC9550" w14:textId="4C543E9A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  <w:lang w:val="de-CH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de-CH"/>
              </w:rPr>
              <w:t>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  <w:lang w:val="de-CH"/>
              </w:rPr>
              <w:t>9</w:t>
            </w:r>
          </w:p>
        </w:tc>
        <w:tc>
          <w:tcPr>
            <w:tcW w:w="1264" w:type="dxa"/>
          </w:tcPr>
          <w:p w14:paraId="0E58E89F" w14:textId="2A2B3BA8" w:rsidR="00C00145" w:rsidRPr="005B57F6" w:rsidRDefault="006942EC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8, 0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9)</w:t>
            </w:r>
          </w:p>
        </w:tc>
        <w:tc>
          <w:tcPr>
            <w:tcW w:w="1034" w:type="dxa"/>
          </w:tcPr>
          <w:p w14:paraId="03E0C4FA" w14:textId="67CBEDE0" w:rsidR="00C00145" w:rsidRPr="005B57F6" w:rsidRDefault="00C00145" w:rsidP="006942EC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&lt;0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001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0F15A8C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262BA1C0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72E90402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1D3E107A" w14:textId="77777777" w:rsidTr="0080227D">
        <w:trPr>
          <w:trHeight w:val="288"/>
        </w:trPr>
        <w:tc>
          <w:tcPr>
            <w:tcW w:w="3010" w:type="dxa"/>
          </w:tcPr>
          <w:p w14:paraId="2668CE72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ALT (50 steps)</w:t>
            </w:r>
          </w:p>
        </w:tc>
        <w:tc>
          <w:tcPr>
            <w:tcW w:w="1492" w:type="dxa"/>
          </w:tcPr>
          <w:p w14:paraId="1DC4BFDC" w14:textId="31348E9C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9</w:t>
            </w:r>
          </w:p>
        </w:tc>
        <w:tc>
          <w:tcPr>
            <w:tcW w:w="1264" w:type="dxa"/>
          </w:tcPr>
          <w:p w14:paraId="20012999" w14:textId="1D6FBF9E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9, 1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0)</w:t>
            </w:r>
          </w:p>
        </w:tc>
        <w:tc>
          <w:tcPr>
            <w:tcW w:w="1034" w:type="dxa"/>
          </w:tcPr>
          <w:p w14:paraId="67A5A1C7" w14:textId="196FF2C1" w:rsidR="00C00145" w:rsidRPr="005B57F6" w:rsidRDefault="006942EC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01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583C4F45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1CB9ED3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23CD7CEB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073C5CBD" w14:textId="77777777" w:rsidTr="0080227D">
        <w:trPr>
          <w:trHeight w:val="288"/>
        </w:trPr>
        <w:tc>
          <w:tcPr>
            <w:tcW w:w="3010" w:type="dxa"/>
          </w:tcPr>
          <w:p w14:paraId="710AC846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lastRenderedPageBreak/>
              <w:t>GGT</w:t>
            </w:r>
          </w:p>
        </w:tc>
        <w:tc>
          <w:tcPr>
            <w:tcW w:w="1492" w:type="dxa"/>
          </w:tcPr>
          <w:p w14:paraId="45B208DC" w14:textId="68655AD1" w:rsidR="00C00145" w:rsidRPr="005B57F6" w:rsidRDefault="005C3F80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1.0</w:t>
            </w:r>
          </w:p>
        </w:tc>
        <w:tc>
          <w:tcPr>
            <w:tcW w:w="1264" w:type="dxa"/>
          </w:tcPr>
          <w:p w14:paraId="5A0ABB42" w14:textId="1359E6E9" w:rsidR="00C00145" w:rsidRPr="005B57F6" w:rsidRDefault="005C3F80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(1.0, 1.0)</w:t>
            </w:r>
          </w:p>
        </w:tc>
        <w:tc>
          <w:tcPr>
            <w:tcW w:w="1034" w:type="dxa"/>
          </w:tcPr>
          <w:p w14:paraId="68BEBCEC" w14:textId="7AFC2A18" w:rsidR="00C00145" w:rsidRPr="005B57F6" w:rsidRDefault="005C3F80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0.4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7862A3CA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7B327876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5A443F47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00145" w:rsidRPr="00C4363F" w14:paraId="2FFFA3D3" w14:textId="77777777" w:rsidTr="0080227D">
        <w:trPr>
          <w:trHeight w:val="288"/>
        </w:trPr>
        <w:tc>
          <w:tcPr>
            <w:tcW w:w="3010" w:type="dxa"/>
          </w:tcPr>
          <w:p w14:paraId="31BE7F40" w14:textId="77777777" w:rsidR="00C00145" w:rsidRPr="00C4363F" w:rsidRDefault="00C00145" w:rsidP="00C00145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WBC (10 steps)</w:t>
            </w:r>
          </w:p>
        </w:tc>
        <w:tc>
          <w:tcPr>
            <w:tcW w:w="1492" w:type="dxa"/>
          </w:tcPr>
          <w:p w14:paraId="742483C0" w14:textId="5B22FBC8" w:rsidR="00C00145" w:rsidRPr="005B57F6" w:rsidRDefault="006942EC" w:rsidP="00C00145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="00C00145" w:rsidRPr="005B57F6">
              <w:rPr>
                <w:color w:val="000000" w:themeColor="text1"/>
                <w:kern w:val="24"/>
                <w:sz w:val="16"/>
                <w:szCs w:val="16"/>
              </w:rPr>
              <w:t>7</w:t>
            </w:r>
          </w:p>
        </w:tc>
        <w:tc>
          <w:tcPr>
            <w:tcW w:w="1264" w:type="dxa"/>
          </w:tcPr>
          <w:p w14:paraId="37DF6439" w14:textId="3FADE27C" w:rsidR="00C00145" w:rsidRPr="005B57F6" w:rsidRDefault="00C00145" w:rsidP="006942E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(0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5, 0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8)</w:t>
            </w:r>
          </w:p>
        </w:tc>
        <w:tc>
          <w:tcPr>
            <w:tcW w:w="1034" w:type="dxa"/>
          </w:tcPr>
          <w:p w14:paraId="1014A1C5" w14:textId="1B24D19B" w:rsidR="00C00145" w:rsidRPr="005B57F6" w:rsidRDefault="00C00145" w:rsidP="006942EC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</w:rPr>
              <w:t>&lt;0</w:t>
            </w:r>
            <w:r w:rsidR="009320AE">
              <w:rPr>
                <w:sz w:val="16"/>
                <w:szCs w:val="16"/>
                <w:lang w:val="en-US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</w:rPr>
              <w:t>001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28ECBDA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3B2F1009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1786F8B3" w14:textId="77777777" w:rsidR="00C00145" w:rsidRPr="00C4363F" w:rsidRDefault="00C00145" w:rsidP="00C00145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</w:tc>
      </w:tr>
    </w:tbl>
    <w:p w14:paraId="43EEC009" w14:textId="494120BE" w:rsidR="00A5537A" w:rsidRPr="00B3002A" w:rsidRDefault="00A5537A" w:rsidP="00C00145">
      <w:pPr>
        <w:rPr>
          <w:sz w:val="20"/>
          <w:szCs w:val="20"/>
          <w:lang w:val="en-GB"/>
        </w:rPr>
      </w:pPr>
      <w:r w:rsidRPr="00B3002A">
        <w:rPr>
          <w:sz w:val="20"/>
          <w:szCs w:val="20"/>
          <w:lang w:val="en-GB"/>
        </w:rPr>
        <w:t>Abbreviations:</w:t>
      </w:r>
      <w:r w:rsidR="002E386D">
        <w:rPr>
          <w:sz w:val="20"/>
          <w:szCs w:val="20"/>
          <w:lang w:val="en-GB"/>
        </w:rPr>
        <w:t xml:space="preserve"> **</w:t>
      </w:r>
      <w:r w:rsidR="002E386D" w:rsidRPr="002E386D">
        <w:rPr>
          <w:i/>
          <w:sz w:val="20"/>
          <w:szCs w:val="20"/>
          <w:lang w:val="en-GB"/>
        </w:rPr>
        <w:t>posthoc</w:t>
      </w:r>
      <w:r w:rsidR="002E386D">
        <w:rPr>
          <w:sz w:val="20"/>
          <w:szCs w:val="20"/>
          <w:lang w:val="en-GB"/>
        </w:rPr>
        <w:t xml:space="preserve"> variable definition;</w:t>
      </w:r>
      <w:r w:rsidRPr="00B3002A">
        <w:rPr>
          <w:sz w:val="20"/>
          <w:szCs w:val="20"/>
          <w:lang w:val="en-GB"/>
        </w:rPr>
        <w:t xml:space="preserve"> </w:t>
      </w:r>
      <w:r w:rsidR="00B3002A">
        <w:rPr>
          <w:sz w:val="20"/>
          <w:szCs w:val="20"/>
          <w:lang w:val="en-GB"/>
        </w:rPr>
        <w:t xml:space="preserve">IVIG </w:t>
      </w:r>
      <w:r w:rsidR="00B3002A" w:rsidRPr="00B3002A">
        <w:rPr>
          <w:i/>
          <w:sz w:val="20"/>
          <w:szCs w:val="20"/>
          <w:lang w:val="en-GB"/>
        </w:rPr>
        <w:t>intravenous immunoglobulin G</w:t>
      </w:r>
      <w:r w:rsidR="00B3002A">
        <w:rPr>
          <w:sz w:val="20"/>
          <w:szCs w:val="20"/>
          <w:lang w:val="en-GB"/>
        </w:rPr>
        <w:t xml:space="preserve">, </w:t>
      </w:r>
      <w:r w:rsidRPr="00B3002A">
        <w:rPr>
          <w:sz w:val="20"/>
          <w:szCs w:val="20"/>
          <w:lang w:val="en-GB"/>
        </w:rPr>
        <w:t>HR</w:t>
      </w:r>
      <w:r w:rsidR="00CF1E3C" w:rsidRPr="00B3002A">
        <w:rPr>
          <w:sz w:val="20"/>
          <w:szCs w:val="20"/>
          <w:lang w:val="en-GB"/>
        </w:rPr>
        <w:t xml:space="preserve"> </w:t>
      </w:r>
      <w:r w:rsidR="00CF1E3C" w:rsidRPr="00B3002A">
        <w:rPr>
          <w:i/>
          <w:sz w:val="20"/>
          <w:szCs w:val="20"/>
          <w:lang w:val="en-GB"/>
        </w:rPr>
        <w:t>hazard ratio</w:t>
      </w:r>
      <w:r w:rsidRPr="00B3002A">
        <w:rPr>
          <w:sz w:val="20"/>
          <w:szCs w:val="20"/>
          <w:lang w:val="en-GB"/>
        </w:rPr>
        <w:t xml:space="preserve">, CI </w:t>
      </w:r>
      <w:r w:rsidRPr="00B3002A">
        <w:rPr>
          <w:i/>
          <w:sz w:val="20"/>
          <w:szCs w:val="20"/>
          <w:lang w:val="en-GB"/>
        </w:rPr>
        <w:t>confidence interval</w:t>
      </w:r>
      <w:r w:rsidR="00B3002A">
        <w:rPr>
          <w:sz w:val="20"/>
          <w:szCs w:val="20"/>
          <w:lang w:val="en-GB"/>
        </w:rPr>
        <w:t xml:space="preserve">, </w:t>
      </w:r>
      <w:r w:rsidRPr="00B3002A">
        <w:rPr>
          <w:sz w:val="20"/>
          <w:szCs w:val="20"/>
          <w:lang w:val="en-GB"/>
        </w:rPr>
        <w:t xml:space="preserve">aOR </w:t>
      </w:r>
      <w:r w:rsidRPr="00B3002A">
        <w:rPr>
          <w:i/>
          <w:sz w:val="20"/>
          <w:szCs w:val="20"/>
          <w:lang w:val="en-GB"/>
        </w:rPr>
        <w:t xml:space="preserve">adjusted </w:t>
      </w:r>
      <w:r w:rsidR="00C00145" w:rsidRPr="00B3002A">
        <w:rPr>
          <w:i/>
          <w:sz w:val="20"/>
          <w:szCs w:val="20"/>
          <w:lang w:val="en-GB"/>
        </w:rPr>
        <w:t>odds ratio</w:t>
      </w:r>
      <w:r w:rsidR="00C00145" w:rsidRPr="00B3002A">
        <w:rPr>
          <w:sz w:val="20"/>
          <w:szCs w:val="20"/>
          <w:lang w:val="en-GB"/>
        </w:rPr>
        <w:t xml:space="preserve">; PIMS-TS </w:t>
      </w:r>
      <w:r w:rsidR="00C00145" w:rsidRPr="00B3002A">
        <w:rPr>
          <w:i/>
          <w:color w:val="000000" w:themeColor="text1"/>
          <w:sz w:val="20"/>
          <w:szCs w:val="20"/>
          <w:lang w:val="en-GB"/>
        </w:rPr>
        <w:t>Paediatric Inflammatory Multisystem Syndrome temporally associated with</w:t>
      </w:r>
      <w:r w:rsidR="00D6640E">
        <w:rPr>
          <w:i/>
          <w:color w:val="000000" w:themeColor="text1"/>
          <w:sz w:val="20"/>
          <w:szCs w:val="20"/>
          <w:lang w:val="en-GB"/>
        </w:rPr>
        <w:t>SARS-CoV-2</w:t>
      </w:r>
      <w:r w:rsidR="00C00145" w:rsidRPr="00B3002A">
        <w:rPr>
          <w:color w:val="000000" w:themeColor="text1"/>
          <w:sz w:val="20"/>
          <w:szCs w:val="20"/>
          <w:lang w:val="en-GB"/>
        </w:rPr>
        <w:t xml:space="preserve">, </w:t>
      </w:r>
      <w:r w:rsidR="00877839">
        <w:rPr>
          <w:color w:val="000000" w:themeColor="text1"/>
          <w:sz w:val="20"/>
          <w:szCs w:val="20"/>
          <w:lang w:val="en-GB"/>
        </w:rPr>
        <w:t xml:space="preserve">KD </w:t>
      </w:r>
      <w:r w:rsidR="00877839" w:rsidRPr="00877839">
        <w:rPr>
          <w:i/>
          <w:color w:val="000000" w:themeColor="text1"/>
          <w:sz w:val="20"/>
          <w:szCs w:val="20"/>
          <w:lang w:val="en-GB"/>
        </w:rPr>
        <w:t>Kawasaki Disease</w:t>
      </w:r>
      <w:r w:rsidR="00877839">
        <w:rPr>
          <w:color w:val="000000" w:themeColor="text1"/>
          <w:sz w:val="20"/>
          <w:szCs w:val="20"/>
          <w:lang w:val="en-GB"/>
        </w:rPr>
        <w:t xml:space="preserve">, </w:t>
      </w:r>
      <w:r w:rsidR="00C00145" w:rsidRPr="00B3002A">
        <w:rPr>
          <w:sz w:val="20"/>
          <w:szCs w:val="20"/>
          <w:lang w:val="en-GB"/>
        </w:rPr>
        <w:t xml:space="preserve">NS </w:t>
      </w:r>
      <w:r w:rsidR="00C00145" w:rsidRPr="00B3002A">
        <w:rPr>
          <w:i/>
          <w:sz w:val="20"/>
          <w:szCs w:val="20"/>
          <w:lang w:val="en-GB"/>
        </w:rPr>
        <w:t>not significant at the 10%</w:t>
      </w:r>
      <w:r w:rsidR="00C00145" w:rsidRPr="00B3002A">
        <w:rPr>
          <w:sz w:val="20"/>
          <w:szCs w:val="20"/>
          <w:lang w:val="en-GB"/>
        </w:rPr>
        <w:t xml:space="preserve">, nE </w:t>
      </w:r>
      <w:r w:rsidR="00C00145" w:rsidRPr="00B3002A">
        <w:rPr>
          <w:i/>
          <w:sz w:val="20"/>
          <w:szCs w:val="20"/>
          <w:lang w:val="en-GB"/>
        </w:rPr>
        <w:t>not estimable</w:t>
      </w:r>
      <w:r w:rsidR="00C00145" w:rsidRPr="00B3002A">
        <w:rPr>
          <w:sz w:val="20"/>
          <w:szCs w:val="20"/>
          <w:lang w:val="en-GB"/>
        </w:rPr>
        <w:t xml:space="preserve">, </w:t>
      </w:r>
      <w:r w:rsidR="00C00145" w:rsidRPr="00B3002A">
        <w:rPr>
          <w:i/>
          <w:sz w:val="20"/>
          <w:szCs w:val="20"/>
          <w:lang w:val="en-GB"/>
        </w:rPr>
        <w:t>CRP c-reactive protein</w:t>
      </w:r>
      <w:r w:rsidR="00C00145" w:rsidRPr="00B3002A">
        <w:rPr>
          <w:sz w:val="20"/>
          <w:szCs w:val="20"/>
          <w:lang w:val="en-GB"/>
        </w:rPr>
        <w:t xml:space="preserve">, ALT </w:t>
      </w:r>
      <w:r w:rsidR="00C00145" w:rsidRPr="00B3002A">
        <w:rPr>
          <w:i/>
          <w:sz w:val="20"/>
          <w:szCs w:val="20"/>
          <w:lang w:val="en-GB"/>
        </w:rPr>
        <w:t>Alanine transaminase</w:t>
      </w:r>
      <w:r w:rsidR="00C00145" w:rsidRPr="00B3002A">
        <w:rPr>
          <w:sz w:val="20"/>
          <w:szCs w:val="20"/>
          <w:lang w:val="en-GB"/>
        </w:rPr>
        <w:t xml:space="preserve">, AST </w:t>
      </w:r>
      <w:r w:rsidR="00C00145" w:rsidRPr="00B3002A">
        <w:rPr>
          <w:i/>
          <w:sz w:val="20"/>
          <w:szCs w:val="20"/>
          <w:lang w:val="en-GB"/>
        </w:rPr>
        <w:t>Aspartate transaminase</w:t>
      </w:r>
      <w:r w:rsidR="00C00145" w:rsidRPr="00B3002A">
        <w:rPr>
          <w:sz w:val="20"/>
          <w:szCs w:val="20"/>
          <w:lang w:val="en-GB"/>
        </w:rPr>
        <w:t xml:space="preserve">, GGT </w:t>
      </w:r>
      <w:r w:rsidR="00C00145" w:rsidRPr="00B3002A">
        <w:rPr>
          <w:i/>
          <w:sz w:val="20"/>
          <w:szCs w:val="20"/>
          <w:lang w:val="en-GB"/>
        </w:rPr>
        <w:t>Gamma-glutamyl transferase</w:t>
      </w:r>
      <w:r w:rsidR="00C00145" w:rsidRPr="00B3002A">
        <w:rPr>
          <w:sz w:val="20"/>
          <w:szCs w:val="20"/>
          <w:lang w:val="en-GB"/>
        </w:rPr>
        <w:t xml:space="preserve">, LDH </w:t>
      </w:r>
      <w:r w:rsidR="00C00145" w:rsidRPr="00B3002A">
        <w:rPr>
          <w:i/>
          <w:sz w:val="20"/>
          <w:szCs w:val="20"/>
          <w:lang w:val="en-GB"/>
        </w:rPr>
        <w:t>Lactate acid dehydrogenase</w:t>
      </w:r>
      <w:r w:rsidR="00C00145" w:rsidRPr="00B3002A">
        <w:rPr>
          <w:sz w:val="20"/>
          <w:szCs w:val="20"/>
          <w:lang w:val="en-GB"/>
        </w:rPr>
        <w:t xml:space="preserve">, NT-proBNP </w:t>
      </w:r>
      <w:r w:rsidR="00C00145" w:rsidRPr="00B3002A">
        <w:rPr>
          <w:i/>
          <w:sz w:val="20"/>
          <w:szCs w:val="20"/>
          <w:lang w:val="en-GB"/>
        </w:rPr>
        <w:t>N-terminal prohormone of brain natriuretic peptide</w:t>
      </w:r>
      <w:r w:rsidR="00C00145" w:rsidRPr="00B3002A">
        <w:rPr>
          <w:sz w:val="20"/>
          <w:szCs w:val="20"/>
          <w:lang w:val="en-GB"/>
        </w:rPr>
        <w:t xml:space="preserve">, </w:t>
      </w:r>
      <w:r w:rsidR="00B3002A">
        <w:rPr>
          <w:sz w:val="20"/>
          <w:szCs w:val="20"/>
          <w:lang w:val="en-GB"/>
        </w:rPr>
        <w:t xml:space="preserve">WBC </w:t>
      </w:r>
      <w:r w:rsidR="00C00145" w:rsidRPr="00B3002A">
        <w:rPr>
          <w:i/>
          <w:sz w:val="20"/>
          <w:szCs w:val="20"/>
          <w:lang w:val="en-GB"/>
        </w:rPr>
        <w:t>white blo</w:t>
      </w:r>
      <w:r w:rsidR="00AC1CC2" w:rsidRPr="00B3002A">
        <w:rPr>
          <w:i/>
          <w:sz w:val="20"/>
          <w:szCs w:val="20"/>
          <w:lang w:val="en-GB"/>
        </w:rPr>
        <w:t>o</w:t>
      </w:r>
      <w:r w:rsidR="00C00145" w:rsidRPr="00B3002A">
        <w:rPr>
          <w:i/>
          <w:sz w:val="20"/>
          <w:szCs w:val="20"/>
          <w:lang w:val="en-GB"/>
        </w:rPr>
        <w:t>d c</w:t>
      </w:r>
      <w:r w:rsidR="00AC1CC2" w:rsidRPr="00B3002A">
        <w:rPr>
          <w:i/>
          <w:sz w:val="20"/>
          <w:szCs w:val="20"/>
          <w:lang w:val="en-GB"/>
        </w:rPr>
        <w:t>ells</w:t>
      </w:r>
    </w:p>
    <w:p w14:paraId="48B783B0" w14:textId="0884F845" w:rsidR="00D92BEF" w:rsidRPr="00C4363F" w:rsidRDefault="00D92BEF" w:rsidP="00D325FC">
      <w:pPr>
        <w:tabs>
          <w:tab w:val="left" w:pos="306"/>
          <w:tab w:val="left" w:pos="660"/>
        </w:tabs>
        <w:spacing w:line="256" w:lineRule="auto"/>
        <w:rPr>
          <w:sz w:val="20"/>
          <w:szCs w:val="20"/>
        </w:rPr>
      </w:pPr>
    </w:p>
    <w:p w14:paraId="270658EA" w14:textId="4CAF804C" w:rsidR="004E2154" w:rsidRPr="00C4363F" w:rsidRDefault="004E2154">
      <w:pPr>
        <w:rPr>
          <w:b/>
          <w:color w:val="000000" w:themeColor="text1"/>
          <w:sz w:val="20"/>
          <w:szCs w:val="20"/>
        </w:rPr>
      </w:pPr>
    </w:p>
    <w:p w14:paraId="0624F21D" w14:textId="77777777" w:rsidR="009E514D" w:rsidRDefault="009E514D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14:paraId="3039F338" w14:textId="36E7D66D" w:rsidR="00A5537A" w:rsidRPr="00C62676" w:rsidRDefault="00A5537A" w:rsidP="00D325FC">
      <w:pPr>
        <w:tabs>
          <w:tab w:val="left" w:pos="306"/>
          <w:tab w:val="left" w:pos="660"/>
        </w:tabs>
        <w:spacing w:line="256" w:lineRule="auto"/>
        <w:rPr>
          <w:b/>
          <w:sz w:val="20"/>
          <w:szCs w:val="20"/>
        </w:rPr>
      </w:pPr>
      <w:r w:rsidRPr="00877D7A">
        <w:rPr>
          <w:b/>
          <w:color w:val="000000" w:themeColor="text1"/>
          <w:sz w:val="20"/>
          <w:szCs w:val="20"/>
        </w:rPr>
        <w:lastRenderedPageBreak/>
        <w:t xml:space="preserve">eTable S4: </w:t>
      </w:r>
      <w:r w:rsidRPr="00877D7A">
        <w:rPr>
          <w:b/>
          <w:sz w:val="20"/>
          <w:szCs w:val="20"/>
        </w:rPr>
        <w:t>Baseline risk factors for the need for “</w:t>
      </w:r>
      <w:r w:rsidRPr="00877D7A">
        <w:rPr>
          <w:b/>
          <w:i/>
          <w:sz w:val="20"/>
          <w:szCs w:val="20"/>
        </w:rPr>
        <w:t>any respiratory support</w:t>
      </w:r>
      <w:r w:rsidRPr="00167DA5">
        <w:rPr>
          <w:b/>
          <w:i/>
          <w:sz w:val="20"/>
          <w:szCs w:val="20"/>
        </w:rPr>
        <w:t>”</w:t>
      </w:r>
      <w:r w:rsidR="0030446A" w:rsidRPr="00167DA5">
        <w:rPr>
          <w:b/>
          <w:sz w:val="20"/>
          <w:szCs w:val="20"/>
        </w:rPr>
        <w:t xml:space="preserve"> at any time</w:t>
      </w:r>
      <w:r w:rsidR="005A7139" w:rsidRPr="00167DA5">
        <w:rPr>
          <w:b/>
          <w:sz w:val="20"/>
          <w:szCs w:val="20"/>
        </w:rPr>
        <w:t>;</w:t>
      </w:r>
      <w:r w:rsidR="005A7139" w:rsidRPr="00877D7A">
        <w:rPr>
          <w:b/>
          <w:sz w:val="20"/>
          <w:szCs w:val="20"/>
        </w:rPr>
        <w:t xml:space="preserve"> multivariable models adjusted for demographic factors only (sex, age, BMI)</w:t>
      </w:r>
      <w:r w:rsidR="006A0F0B">
        <w:rPr>
          <w:b/>
          <w:sz w:val="20"/>
          <w:szCs w:val="20"/>
        </w:rPr>
        <w:t>; OR&gt;1 increases risk of requiring any respiratory support.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29"/>
        <w:gridCol w:w="1462"/>
        <w:gridCol w:w="1230"/>
        <w:gridCol w:w="1015"/>
        <w:gridCol w:w="1383"/>
        <w:gridCol w:w="1093"/>
        <w:gridCol w:w="1089"/>
      </w:tblGrid>
      <w:tr w:rsidR="00AC1CC2" w:rsidRPr="00C4363F" w14:paraId="570750A3" w14:textId="77777777" w:rsidTr="00183815">
        <w:trPr>
          <w:trHeight w:val="288"/>
        </w:trPr>
        <w:tc>
          <w:tcPr>
            <w:tcW w:w="2929" w:type="dxa"/>
            <w:hideMark/>
          </w:tcPr>
          <w:p w14:paraId="317F2A20" w14:textId="77777777" w:rsidR="00AC1CC2" w:rsidRPr="00167DA5" w:rsidRDefault="00AC1CC2" w:rsidP="001539AA">
            <w:pPr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 Dependent variable</w:t>
            </w:r>
          </w:p>
          <w:p w14:paraId="767FE12B" w14:textId="77777777" w:rsidR="00AC1CC2" w:rsidRPr="00167DA5" w:rsidRDefault="00AC1CC2" w:rsidP="001539AA">
            <w:pPr>
              <w:rPr>
                <w:b/>
                <w:sz w:val="16"/>
                <w:szCs w:val="16"/>
                <w:lang w:val="en-GB"/>
              </w:rPr>
            </w:pPr>
            <w:r w:rsidRPr="00167DA5"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“any respiratory support”</w:t>
            </w:r>
          </w:p>
        </w:tc>
        <w:tc>
          <w:tcPr>
            <w:tcW w:w="3707" w:type="dxa"/>
            <w:gridSpan w:val="3"/>
            <w:hideMark/>
          </w:tcPr>
          <w:p w14:paraId="22EE1CC5" w14:textId="165CDFE9" w:rsidR="00AC1CC2" w:rsidRPr="00167DA5" w:rsidRDefault="00B3002A" w:rsidP="001539AA">
            <w:pPr>
              <w:jc w:val="center"/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U</w:t>
            </w:r>
            <w:r w:rsidR="00AC1CC2" w:rsidRPr="00167DA5"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nivariable</w:t>
            </w:r>
          </w:p>
        </w:tc>
        <w:tc>
          <w:tcPr>
            <w:tcW w:w="3565" w:type="dxa"/>
            <w:gridSpan w:val="3"/>
          </w:tcPr>
          <w:p w14:paraId="23D265A5" w14:textId="77777777" w:rsidR="00AC1CC2" w:rsidRPr="00167DA5" w:rsidRDefault="00AC1CC2" w:rsidP="001539AA">
            <w:pPr>
              <w:jc w:val="center"/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Multivariable</w:t>
            </w:r>
          </w:p>
          <w:p w14:paraId="599227A2" w14:textId="77777777" w:rsidR="00AC1CC2" w:rsidRPr="00167DA5" w:rsidRDefault="00AC1CC2" w:rsidP="001539AA">
            <w:pPr>
              <w:jc w:val="center"/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(N=74)</w:t>
            </w:r>
          </w:p>
        </w:tc>
      </w:tr>
      <w:tr w:rsidR="00AC1CC2" w:rsidRPr="00C4363F" w14:paraId="58FAF565" w14:textId="77777777" w:rsidTr="00183815">
        <w:trPr>
          <w:trHeight w:val="288"/>
        </w:trPr>
        <w:tc>
          <w:tcPr>
            <w:tcW w:w="2929" w:type="dxa"/>
            <w:hideMark/>
          </w:tcPr>
          <w:p w14:paraId="4EAD4E70" w14:textId="77777777" w:rsidR="00AC1CC2" w:rsidRPr="00B3002A" w:rsidRDefault="00AC1CC2" w:rsidP="001539AA">
            <w:pPr>
              <w:rPr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Risk factor</w:t>
            </w:r>
          </w:p>
        </w:tc>
        <w:tc>
          <w:tcPr>
            <w:tcW w:w="1462" w:type="dxa"/>
            <w:hideMark/>
          </w:tcPr>
          <w:p w14:paraId="69A6F4A1" w14:textId="77777777" w:rsidR="00AC1CC2" w:rsidRPr="00B3002A" w:rsidRDefault="00AC1CC2" w:rsidP="001539AA">
            <w:pPr>
              <w:jc w:val="center"/>
              <w:rPr>
                <w:sz w:val="16"/>
                <w:szCs w:val="16"/>
                <w:lang w:val="en-GB"/>
              </w:rPr>
            </w:pPr>
            <w:r w:rsidRPr="00B3002A">
              <w:rPr>
                <w:color w:val="000000" w:themeColor="text1"/>
                <w:kern w:val="24"/>
                <w:sz w:val="16"/>
                <w:szCs w:val="16"/>
                <w:lang w:val="en-GB"/>
              </w:rPr>
              <w:t>OR</w:t>
            </w:r>
          </w:p>
        </w:tc>
        <w:tc>
          <w:tcPr>
            <w:tcW w:w="1230" w:type="dxa"/>
            <w:hideMark/>
          </w:tcPr>
          <w:p w14:paraId="4503AB71" w14:textId="77777777" w:rsidR="00AC1CC2" w:rsidRPr="00B3002A" w:rsidRDefault="00AC1CC2" w:rsidP="001539AA">
            <w:pPr>
              <w:jc w:val="center"/>
              <w:rPr>
                <w:sz w:val="16"/>
                <w:szCs w:val="16"/>
                <w:lang w:val="en-GB"/>
              </w:rPr>
            </w:pPr>
            <w:r w:rsidRPr="00B3002A">
              <w:rPr>
                <w:color w:val="000000" w:themeColor="text1"/>
                <w:kern w:val="24"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1015" w:type="dxa"/>
          </w:tcPr>
          <w:p w14:paraId="38D4D78E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color w:val="000000" w:themeColor="text1"/>
                <w:kern w:val="24"/>
                <w:sz w:val="16"/>
                <w:szCs w:val="16"/>
                <w:lang w:val="en-GB"/>
              </w:rPr>
              <w:t>p value</w:t>
            </w:r>
          </w:p>
        </w:tc>
        <w:tc>
          <w:tcPr>
            <w:tcW w:w="1383" w:type="dxa"/>
          </w:tcPr>
          <w:p w14:paraId="585E43B1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color w:val="000000" w:themeColor="text1"/>
                <w:kern w:val="24"/>
                <w:sz w:val="16"/>
                <w:szCs w:val="16"/>
                <w:lang w:val="en-GB"/>
              </w:rPr>
              <w:t>aOR</w:t>
            </w:r>
          </w:p>
        </w:tc>
        <w:tc>
          <w:tcPr>
            <w:tcW w:w="1093" w:type="dxa"/>
          </w:tcPr>
          <w:p w14:paraId="3357C6BA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color w:val="000000" w:themeColor="text1"/>
                <w:kern w:val="24"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1089" w:type="dxa"/>
          </w:tcPr>
          <w:p w14:paraId="496F96DA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color w:val="000000" w:themeColor="text1"/>
                <w:kern w:val="24"/>
                <w:sz w:val="16"/>
                <w:szCs w:val="16"/>
                <w:lang w:val="en-GB"/>
              </w:rPr>
              <w:t>p value</w:t>
            </w:r>
          </w:p>
        </w:tc>
      </w:tr>
      <w:tr w:rsidR="00AC1CC2" w:rsidRPr="00C37C0A" w14:paraId="69CDCFA1" w14:textId="77777777" w:rsidTr="00183815">
        <w:trPr>
          <w:trHeight w:val="288"/>
        </w:trPr>
        <w:tc>
          <w:tcPr>
            <w:tcW w:w="2929" w:type="dxa"/>
          </w:tcPr>
          <w:p w14:paraId="2EA5197B" w14:textId="77777777" w:rsidR="00AC1CC2" w:rsidRPr="00B3002A" w:rsidRDefault="00AC1CC2" w:rsidP="001539AA">
            <w:pPr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Intervention</w:t>
            </w:r>
          </w:p>
          <w:p w14:paraId="0ECF4BD8" w14:textId="15599CF1" w:rsidR="00AC1CC2" w:rsidRPr="00B3002A" w:rsidRDefault="00B3002A" w:rsidP="001539AA">
            <w:pPr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 xml:space="preserve">  Methylprednisolone</w:t>
            </w:r>
          </w:p>
          <w:p w14:paraId="419D4DDF" w14:textId="77777777" w:rsidR="00AC1CC2" w:rsidRPr="00B3002A" w:rsidRDefault="00AC1CC2" w:rsidP="001539AA">
            <w:pPr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 xml:space="preserve">  IVIG</w:t>
            </w:r>
          </w:p>
        </w:tc>
        <w:tc>
          <w:tcPr>
            <w:tcW w:w="1462" w:type="dxa"/>
          </w:tcPr>
          <w:p w14:paraId="4AC14AE3" w14:textId="77777777" w:rsidR="00AC1CC2" w:rsidRPr="005B57F6" w:rsidRDefault="00AC1CC2" w:rsidP="001539AA">
            <w:pPr>
              <w:jc w:val="right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7462CF5D" w14:textId="77777777" w:rsidR="00AC1CC2" w:rsidRPr="005B57F6" w:rsidRDefault="00AC1CC2" w:rsidP="001539AA">
            <w:pPr>
              <w:jc w:val="right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1 (reference)</w:t>
            </w:r>
          </w:p>
          <w:p w14:paraId="0DBA0804" w14:textId="34A48016" w:rsidR="00AC1CC2" w:rsidRPr="005B57F6" w:rsidRDefault="006942EC" w:rsidP="001539AA">
            <w:pPr>
              <w:jc w:val="right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3</w:t>
            </w:r>
            <w:r w:rsidR="00BD028C">
              <w:rPr>
                <w:sz w:val="16"/>
                <w:szCs w:val="16"/>
                <w:lang w:val="en-GB"/>
              </w:rPr>
              <w:t>.</w:t>
            </w:r>
            <w:r w:rsidR="00281A5F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3</w:t>
            </w:r>
          </w:p>
        </w:tc>
        <w:tc>
          <w:tcPr>
            <w:tcW w:w="1230" w:type="dxa"/>
          </w:tcPr>
          <w:p w14:paraId="34D24437" w14:textId="77777777" w:rsidR="00AC1CC2" w:rsidRPr="005B57F6" w:rsidRDefault="00AC1CC2" w:rsidP="001539AA">
            <w:pPr>
              <w:jc w:val="right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018FC5C1" w14:textId="77777777" w:rsidR="00AC1CC2" w:rsidRPr="005B57F6" w:rsidRDefault="00AC1CC2" w:rsidP="001539AA">
            <w:pPr>
              <w:jc w:val="right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03A23371" w14:textId="25D2932D" w:rsidR="00AC1CC2" w:rsidRPr="005B57F6" w:rsidRDefault="00AC1CC2" w:rsidP="006942EC">
            <w:pPr>
              <w:jc w:val="right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(1</w:t>
            </w:r>
            <w:r w:rsidR="00BD028C">
              <w:rPr>
                <w:sz w:val="16"/>
                <w:szCs w:val="16"/>
                <w:lang w:val="en-GB"/>
              </w:rPr>
              <w:t>.</w:t>
            </w:r>
            <w:r w:rsidR="00384BCF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 xml:space="preserve">4, </w:t>
            </w:r>
            <w:r w:rsidR="00281A5F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8.0</w:t>
            </w:r>
            <w:r w:rsidRPr="005B57F6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)</w:t>
            </w:r>
          </w:p>
        </w:tc>
        <w:tc>
          <w:tcPr>
            <w:tcW w:w="1015" w:type="dxa"/>
          </w:tcPr>
          <w:p w14:paraId="009C1D9E" w14:textId="77777777" w:rsidR="00AC1CC2" w:rsidRPr="005B57F6" w:rsidRDefault="00AC1CC2" w:rsidP="001539AA">
            <w:pPr>
              <w:jc w:val="center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0028F1C7" w14:textId="77777777" w:rsidR="00AC1CC2" w:rsidRPr="005B57F6" w:rsidRDefault="00AC1CC2" w:rsidP="001539AA">
            <w:pPr>
              <w:jc w:val="center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3DD01C6A" w14:textId="4BC18FF2" w:rsidR="00AC1CC2" w:rsidRPr="005B57F6" w:rsidRDefault="00AC1CC2" w:rsidP="006942EC">
            <w:pPr>
              <w:jc w:val="center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BD028C">
              <w:rPr>
                <w:sz w:val="16"/>
                <w:szCs w:val="16"/>
                <w:lang w:val="en-GB"/>
              </w:rPr>
              <w:t>.</w:t>
            </w:r>
            <w:r w:rsidR="00BD028C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03</w:t>
            </w:r>
          </w:p>
        </w:tc>
        <w:tc>
          <w:tcPr>
            <w:tcW w:w="1383" w:type="dxa"/>
          </w:tcPr>
          <w:p w14:paraId="73DED618" w14:textId="77777777" w:rsidR="00AC1CC2" w:rsidRPr="00C37C0A" w:rsidRDefault="00AC1CC2" w:rsidP="001539AA">
            <w:pPr>
              <w:jc w:val="center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46C83D5F" w14:textId="77777777" w:rsidR="00AC1CC2" w:rsidRPr="00C37C0A" w:rsidRDefault="00AC1CC2" w:rsidP="001539AA">
            <w:pPr>
              <w:jc w:val="center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C37C0A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1 (reference)</w:t>
            </w:r>
          </w:p>
          <w:p w14:paraId="0AE739A9" w14:textId="44413402" w:rsidR="00AC1CC2" w:rsidRPr="00C37C0A" w:rsidRDefault="00AC1CC2" w:rsidP="006942EC">
            <w:pPr>
              <w:jc w:val="center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C37C0A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5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Pr="00C37C0A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</w:p>
        </w:tc>
        <w:tc>
          <w:tcPr>
            <w:tcW w:w="1093" w:type="dxa"/>
          </w:tcPr>
          <w:p w14:paraId="639BBB32" w14:textId="77777777" w:rsidR="00AC1CC2" w:rsidRPr="00C37C0A" w:rsidRDefault="00AC1CC2" w:rsidP="001539AA">
            <w:pPr>
              <w:jc w:val="center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68694CD8" w14:textId="77777777" w:rsidR="00AC1CC2" w:rsidRPr="00C37C0A" w:rsidRDefault="00AC1CC2" w:rsidP="001539AA">
            <w:pPr>
              <w:jc w:val="center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2AB5F8F3" w14:textId="50A0EF76" w:rsidR="00AC1CC2" w:rsidRPr="00C37C0A" w:rsidRDefault="006942EC" w:rsidP="00C37C0A">
            <w:pPr>
              <w:jc w:val="center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C37C0A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(1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="00C37C0A" w:rsidRPr="00C37C0A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9</w:t>
            </w:r>
            <w:r w:rsidR="00AC1CC2" w:rsidRPr="00C37C0A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, 1</w:t>
            </w:r>
            <w:r w:rsidR="00C37C0A" w:rsidRPr="00C37C0A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3.0</w:t>
            </w:r>
            <w:r w:rsidR="00AC1CC2" w:rsidRPr="00C37C0A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)</w:t>
            </w:r>
          </w:p>
        </w:tc>
        <w:tc>
          <w:tcPr>
            <w:tcW w:w="1089" w:type="dxa"/>
          </w:tcPr>
          <w:p w14:paraId="221C4D22" w14:textId="77777777" w:rsidR="00AC1CC2" w:rsidRPr="00C37C0A" w:rsidRDefault="00AC1CC2" w:rsidP="001539AA">
            <w:pPr>
              <w:jc w:val="center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32C7D670" w14:textId="77777777" w:rsidR="00AC1CC2" w:rsidRPr="00C37C0A" w:rsidRDefault="00AC1CC2" w:rsidP="001539AA">
            <w:pPr>
              <w:jc w:val="center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377A4C4C" w14:textId="422AED9D" w:rsidR="00AC1CC2" w:rsidRPr="00C37C0A" w:rsidRDefault="00AC1CC2" w:rsidP="00C37C0A">
            <w:pPr>
              <w:jc w:val="center"/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C37C0A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Pr="00C37C0A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C37C0A">
              <w:rPr>
                <w:b/>
                <w:color w:val="000000" w:themeColor="text1"/>
                <w:kern w:val="24"/>
                <w:sz w:val="16"/>
                <w:szCs w:val="16"/>
                <w:lang w:val="en-GB"/>
              </w:rPr>
              <w:t>3</w:t>
            </w:r>
          </w:p>
        </w:tc>
      </w:tr>
      <w:tr w:rsidR="00AC1CC2" w:rsidRPr="00C4363F" w14:paraId="6986B519" w14:textId="77777777" w:rsidTr="00183815">
        <w:trPr>
          <w:trHeight w:val="288"/>
        </w:trPr>
        <w:tc>
          <w:tcPr>
            <w:tcW w:w="2929" w:type="dxa"/>
          </w:tcPr>
          <w:p w14:paraId="17A35365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Sex</w:t>
            </w:r>
          </w:p>
          <w:p w14:paraId="6FC2FF7D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 xml:space="preserve">  Male</w:t>
            </w:r>
          </w:p>
          <w:p w14:paraId="26D04849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 xml:space="preserve">  Female</w:t>
            </w:r>
          </w:p>
        </w:tc>
        <w:tc>
          <w:tcPr>
            <w:tcW w:w="1462" w:type="dxa"/>
          </w:tcPr>
          <w:p w14:paraId="1F71E553" w14:textId="77777777" w:rsidR="00AC1CC2" w:rsidRPr="005B57F6" w:rsidRDefault="00AC1CC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6F775B98" w14:textId="77777777" w:rsidR="00AC1CC2" w:rsidRPr="005B57F6" w:rsidRDefault="00AC1CC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 (reference)</w:t>
            </w:r>
          </w:p>
          <w:p w14:paraId="5101CA22" w14:textId="1A64EE41" w:rsidR="00AC1CC2" w:rsidRPr="005B57F6" w:rsidRDefault="00AC1CC2" w:rsidP="006942EC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2</w:t>
            </w:r>
            <w:r w:rsidR="00BD028C">
              <w:rPr>
                <w:sz w:val="16"/>
                <w:szCs w:val="16"/>
                <w:lang w:val="en-GB"/>
              </w:rPr>
              <w:t>.</w:t>
            </w:r>
            <w:r w:rsidR="00362A4D">
              <w:rPr>
                <w:color w:val="000000" w:themeColor="text1"/>
                <w:kern w:val="24"/>
                <w:sz w:val="16"/>
                <w:szCs w:val="16"/>
                <w:lang w:val="en-GB"/>
              </w:rPr>
              <w:t>5</w:t>
            </w: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30" w:type="dxa"/>
          </w:tcPr>
          <w:p w14:paraId="4CB45431" w14:textId="77777777" w:rsidR="00AC1CC2" w:rsidRPr="005B57F6" w:rsidRDefault="00AC1CC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3D0EAD79" w14:textId="77777777" w:rsidR="00AC1CC2" w:rsidRPr="005B57F6" w:rsidRDefault="00AC1CC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7721D458" w14:textId="2D150357" w:rsidR="00AC1CC2" w:rsidRPr="005B57F6" w:rsidRDefault="006942EC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</w:t>
            </w:r>
            <w:r w:rsidR="00BD028C">
              <w:rPr>
                <w:sz w:val="16"/>
                <w:szCs w:val="16"/>
                <w:lang w:val="en-GB"/>
              </w:rPr>
              <w:t>.</w:t>
            </w:r>
            <w:r w:rsidR="00EC5F81">
              <w:rPr>
                <w:color w:val="000000" w:themeColor="text1"/>
                <w:kern w:val="24"/>
                <w:sz w:val="16"/>
                <w:szCs w:val="16"/>
                <w:lang w:val="en-GB"/>
              </w:rPr>
              <w:t xml:space="preserve">8, </w:t>
            </w:r>
            <w:r w:rsidR="00362A4D">
              <w:rPr>
                <w:color w:val="000000" w:themeColor="text1"/>
                <w:kern w:val="24"/>
                <w:sz w:val="16"/>
                <w:szCs w:val="16"/>
                <w:lang w:val="en-GB"/>
              </w:rPr>
              <w:t>8-0</w:t>
            </w:r>
            <w:r w:rsidR="00BD028C">
              <w:rPr>
                <w:sz w:val="16"/>
                <w:szCs w:val="16"/>
                <w:lang w:val="en-GB"/>
              </w:rPr>
              <w:t>.</w:t>
            </w:r>
            <w:r w:rsidR="00EC5F81">
              <w:rPr>
                <w:color w:val="000000" w:themeColor="text1"/>
                <w:kern w:val="24"/>
                <w:sz w:val="16"/>
                <w:szCs w:val="16"/>
                <w:lang w:val="en-GB"/>
              </w:rPr>
              <w:t>4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)</w:t>
            </w:r>
          </w:p>
        </w:tc>
        <w:tc>
          <w:tcPr>
            <w:tcW w:w="1015" w:type="dxa"/>
          </w:tcPr>
          <w:p w14:paraId="67DC288E" w14:textId="77777777" w:rsidR="00AC1CC2" w:rsidRPr="005B57F6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040CC1B5" w14:textId="77777777" w:rsidR="00AC1CC2" w:rsidRPr="005B57F6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786FE25D" w14:textId="269470C1" w:rsidR="00AC1CC2" w:rsidRPr="005B57F6" w:rsidRDefault="00AC1CC2" w:rsidP="006942EC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BD028C">
              <w:rPr>
                <w:sz w:val="16"/>
                <w:szCs w:val="16"/>
                <w:lang w:val="en-GB"/>
              </w:rPr>
              <w:t>.</w:t>
            </w:r>
            <w:r w:rsidR="00EC5F81">
              <w:rPr>
                <w:color w:val="000000" w:themeColor="text1"/>
                <w:kern w:val="24"/>
                <w:sz w:val="16"/>
                <w:szCs w:val="16"/>
                <w:lang w:val="en-GB"/>
              </w:rPr>
              <w:t>2</w:t>
            </w:r>
          </w:p>
        </w:tc>
        <w:tc>
          <w:tcPr>
            <w:tcW w:w="1383" w:type="dxa"/>
          </w:tcPr>
          <w:p w14:paraId="774C1107" w14:textId="77777777" w:rsidR="00AC1CC2" w:rsidRPr="005B57F6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3C363480" w14:textId="77777777" w:rsidR="00AC1CC2" w:rsidRPr="005B57F6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 (reference)</w:t>
            </w:r>
          </w:p>
          <w:p w14:paraId="0688EF31" w14:textId="6C6E511A" w:rsidR="00AC1CC2" w:rsidRPr="005B57F6" w:rsidRDefault="006942EC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3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</w:p>
        </w:tc>
        <w:tc>
          <w:tcPr>
            <w:tcW w:w="1093" w:type="dxa"/>
          </w:tcPr>
          <w:p w14:paraId="4E4CD25D" w14:textId="77777777" w:rsidR="00AC1CC2" w:rsidRPr="005B57F6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742F1006" w14:textId="77777777" w:rsidR="00AC1CC2" w:rsidRPr="005B57F6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4C86B901" w14:textId="3D711694" w:rsidR="00AC1CC2" w:rsidRPr="005B57F6" w:rsidRDefault="006942EC" w:rsidP="006942EC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9, 10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="00A1415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3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)</w:t>
            </w:r>
          </w:p>
        </w:tc>
        <w:tc>
          <w:tcPr>
            <w:tcW w:w="1089" w:type="dxa"/>
          </w:tcPr>
          <w:p w14:paraId="67743AE5" w14:textId="77777777" w:rsidR="00AC1CC2" w:rsidRPr="005B57F6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710453BB" w14:textId="77777777" w:rsidR="00AC1CC2" w:rsidRPr="005B57F6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4E0D2664" w14:textId="60F80839" w:rsidR="00AC1CC2" w:rsidRPr="005B57F6" w:rsidRDefault="006942EC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="00A1415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2</w:t>
            </w:r>
          </w:p>
        </w:tc>
      </w:tr>
      <w:tr w:rsidR="00AC1CC2" w:rsidRPr="00C4363F" w14:paraId="66DED692" w14:textId="77777777" w:rsidTr="00183815">
        <w:trPr>
          <w:trHeight w:val="288"/>
        </w:trPr>
        <w:tc>
          <w:tcPr>
            <w:tcW w:w="2929" w:type="dxa"/>
          </w:tcPr>
          <w:p w14:paraId="6FDE7A10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Age (years)</w:t>
            </w:r>
          </w:p>
        </w:tc>
        <w:tc>
          <w:tcPr>
            <w:tcW w:w="1462" w:type="dxa"/>
          </w:tcPr>
          <w:p w14:paraId="44FDACED" w14:textId="0AE6C20E" w:rsidR="00AC1CC2" w:rsidRPr="005B57F6" w:rsidRDefault="006942EC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</w:t>
            </w:r>
            <w:r w:rsidR="00BD028C">
              <w:rPr>
                <w:sz w:val="16"/>
                <w:szCs w:val="16"/>
                <w:lang w:val="en-GB"/>
              </w:rPr>
              <w:t>.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</w:t>
            </w:r>
          </w:p>
        </w:tc>
        <w:tc>
          <w:tcPr>
            <w:tcW w:w="1230" w:type="dxa"/>
          </w:tcPr>
          <w:p w14:paraId="52DFD657" w14:textId="7843754B" w:rsidR="00AC1CC2" w:rsidRPr="005B57F6" w:rsidRDefault="006942EC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</w:t>
            </w:r>
            <w:r w:rsidR="00BD028C">
              <w:rPr>
                <w:sz w:val="16"/>
                <w:szCs w:val="16"/>
                <w:lang w:val="en-GB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0, 1</w:t>
            </w:r>
            <w:r w:rsidR="00BD028C">
              <w:rPr>
                <w:sz w:val="16"/>
                <w:szCs w:val="16"/>
                <w:lang w:val="en-GB"/>
              </w:rPr>
              <w:t>.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3)</w:t>
            </w:r>
          </w:p>
        </w:tc>
        <w:tc>
          <w:tcPr>
            <w:tcW w:w="1015" w:type="dxa"/>
          </w:tcPr>
          <w:p w14:paraId="702EA410" w14:textId="269379B2" w:rsidR="00AC1CC2" w:rsidRPr="005B57F6" w:rsidRDefault="006942EC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BD028C">
              <w:rPr>
                <w:sz w:val="16"/>
                <w:szCs w:val="16"/>
                <w:lang w:val="en-GB"/>
              </w:rPr>
              <w:t>.</w:t>
            </w:r>
            <w:r w:rsidR="0072107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2</w:t>
            </w:r>
          </w:p>
        </w:tc>
        <w:tc>
          <w:tcPr>
            <w:tcW w:w="1383" w:type="dxa"/>
          </w:tcPr>
          <w:p w14:paraId="4858FF8F" w14:textId="33F31D4B" w:rsidR="00AC1CC2" w:rsidRPr="005B57F6" w:rsidRDefault="006942EC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</w:p>
        </w:tc>
        <w:tc>
          <w:tcPr>
            <w:tcW w:w="1093" w:type="dxa"/>
          </w:tcPr>
          <w:p w14:paraId="1950F3A2" w14:textId="3C53A63A" w:rsidR="00AC1CC2" w:rsidRPr="005B57F6" w:rsidRDefault="00AC1CC2" w:rsidP="006942EC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="006942EC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9, 1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2)</w:t>
            </w:r>
          </w:p>
        </w:tc>
        <w:tc>
          <w:tcPr>
            <w:tcW w:w="1089" w:type="dxa"/>
          </w:tcPr>
          <w:p w14:paraId="519F49CB" w14:textId="13A4A087" w:rsidR="00AC1CC2" w:rsidRPr="005B57F6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="00A1415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7</w:t>
            </w:r>
          </w:p>
        </w:tc>
      </w:tr>
      <w:tr w:rsidR="00AC1CC2" w:rsidRPr="00C4363F" w14:paraId="7098ACB0" w14:textId="77777777" w:rsidTr="00183815">
        <w:trPr>
          <w:trHeight w:val="288"/>
        </w:trPr>
        <w:tc>
          <w:tcPr>
            <w:tcW w:w="2929" w:type="dxa"/>
          </w:tcPr>
          <w:p w14:paraId="0DDA997A" w14:textId="0816A2F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Body mass index</w:t>
            </w:r>
            <w:r w:rsid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 xml:space="preserve"> (BMI)</w:t>
            </w:r>
          </w:p>
        </w:tc>
        <w:tc>
          <w:tcPr>
            <w:tcW w:w="1462" w:type="dxa"/>
          </w:tcPr>
          <w:p w14:paraId="163E8928" w14:textId="30A538C7" w:rsidR="00AC1CC2" w:rsidRPr="005B57F6" w:rsidRDefault="006942EC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</w:t>
            </w:r>
            <w:r w:rsidR="00721076">
              <w:rPr>
                <w:sz w:val="16"/>
                <w:szCs w:val="16"/>
                <w:lang w:val="en-GB"/>
              </w:rPr>
              <w:t>.2</w:t>
            </w:r>
          </w:p>
        </w:tc>
        <w:tc>
          <w:tcPr>
            <w:tcW w:w="1230" w:type="dxa"/>
          </w:tcPr>
          <w:p w14:paraId="782080F8" w14:textId="1A2DDE46" w:rsidR="00AC1CC2" w:rsidRPr="005B57F6" w:rsidRDefault="006942EC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</w:t>
            </w:r>
            <w:r w:rsidR="00721076">
              <w:rPr>
                <w:sz w:val="16"/>
                <w:szCs w:val="16"/>
                <w:lang w:val="en-GB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1, 1</w:t>
            </w:r>
            <w:r w:rsidR="00721076">
              <w:rPr>
                <w:sz w:val="16"/>
                <w:szCs w:val="16"/>
                <w:lang w:val="en-GB"/>
              </w:rPr>
              <w:t>.</w:t>
            </w:r>
            <w:r w:rsidR="00BF09DB">
              <w:rPr>
                <w:color w:val="000000" w:themeColor="text1"/>
                <w:kern w:val="24"/>
                <w:sz w:val="16"/>
                <w:szCs w:val="16"/>
                <w:lang w:val="en-GB"/>
              </w:rPr>
              <w:t>4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)</w:t>
            </w:r>
          </w:p>
        </w:tc>
        <w:tc>
          <w:tcPr>
            <w:tcW w:w="1015" w:type="dxa"/>
          </w:tcPr>
          <w:p w14:paraId="1200A834" w14:textId="6CB4E9B6" w:rsidR="00AC1CC2" w:rsidRPr="005B57F6" w:rsidRDefault="006942EC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916E26">
              <w:rPr>
                <w:sz w:val="16"/>
                <w:szCs w:val="16"/>
                <w:lang w:val="en-GB"/>
              </w:rPr>
              <w:t>.</w:t>
            </w:r>
            <w:r w:rsidR="0072107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006</w:t>
            </w:r>
          </w:p>
        </w:tc>
        <w:tc>
          <w:tcPr>
            <w:tcW w:w="1383" w:type="dxa"/>
          </w:tcPr>
          <w:p w14:paraId="3E417AFA" w14:textId="024A1C12" w:rsidR="00AC1CC2" w:rsidRPr="005B57F6" w:rsidRDefault="006942EC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3</w:t>
            </w:r>
          </w:p>
        </w:tc>
        <w:tc>
          <w:tcPr>
            <w:tcW w:w="1093" w:type="dxa"/>
          </w:tcPr>
          <w:p w14:paraId="7117A97A" w14:textId="08B258CF" w:rsidR="00AC1CC2" w:rsidRPr="005B57F6" w:rsidRDefault="006942EC" w:rsidP="006942EC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1, 1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="00FF3212">
              <w:rPr>
                <w:color w:val="000000" w:themeColor="text1"/>
                <w:kern w:val="24"/>
                <w:sz w:val="16"/>
                <w:szCs w:val="16"/>
                <w:lang w:val="en-GB"/>
              </w:rPr>
              <w:t>5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)</w:t>
            </w:r>
          </w:p>
        </w:tc>
        <w:tc>
          <w:tcPr>
            <w:tcW w:w="1089" w:type="dxa"/>
          </w:tcPr>
          <w:p w14:paraId="33CD934C" w14:textId="4010BADE" w:rsidR="00AC1CC2" w:rsidRPr="005B57F6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384BCF">
              <w:rPr>
                <w:sz w:val="16"/>
                <w:szCs w:val="16"/>
                <w:lang w:val="en-GB"/>
              </w:rPr>
              <w:t>.</w:t>
            </w:r>
            <w:r w:rsidR="00FF3212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02</w:t>
            </w:r>
          </w:p>
        </w:tc>
      </w:tr>
      <w:tr w:rsidR="00877839" w:rsidRPr="00C4363F" w14:paraId="3288FAF2" w14:textId="77777777" w:rsidTr="00B9543E">
        <w:trPr>
          <w:trHeight w:val="288"/>
        </w:trPr>
        <w:tc>
          <w:tcPr>
            <w:tcW w:w="10201" w:type="dxa"/>
            <w:gridSpan w:val="7"/>
          </w:tcPr>
          <w:p w14:paraId="496493DA" w14:textId="77777777" w:rsidR="00877839" w:rsidRPr="005B57F6" w:rsidRDefault="00877839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05FC0F79" w14:textId="77777777" w:rsidTr="00D7075C">
        <w:trPr>
          <w:trHeight w:val="288"/>
        </w:trPr>
        <w:tc>
          <w:tcPr>
            <w:tcW w:w="2929" w:type="dxa"/>
          </w:tcPr>
          <w:p w14:paraId="20B025AF" w14:textId="77777777" w:rsidR="00AC1CC2" w:rsidRPr="00B3002A" w:rsidRDefault="00AC1CC2" w:rsidP="001539AA">
            <w:pPr>
              <w:jc w:val="both"/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Weight (per 5 kg)</w:t>
            </w:r>
          </w:p>
        </w:tc>
        <w:tc>
          <w:tcPr>
            <w:tcW w:w="1462" w:type="dxa"/>
          </w:tcPr>
          <w:p w14:paraId="20A261E0" w14:textId="19A0367E" w:rsidR="00AC1CC2" w:rsidRPr="005B57F6" w:rsidRDefault="006942EC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</w:t>
            </w:r>
            <w:r w:rsidR="00EE1892">
              <w:rPr>
                <w:sz w:val="16"/>
                <w:szCs w:val="16"/>
                <w:lang w:val="en-GB"/>
              </w:rPr>
              <w:t>.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2</w:t>
            </w:r>
          </w:p>
        </w:tc>
        <w:tc>
          <w:tcPr>
            <w:tcW w:w="1230" w:type="dxa"/>
          </w:tcPr>
          <w:p w14:paraId="109183CD" w14:textId="3C5661A2" w:rsidR="00AC1CC2" w:rsidRPr="005B57F6" w:rsidRDefault="006942EC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</w:t>
            </w:r>
            <w:r w:rsidR="00EE1892">
              <w:rPr>
                <w:sz w:val="16"/>
                <w:szCs w:val="16"/>
                <w:lang w:val="en-GB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1, 1</w:t>
            </w:r>
            <w:r w:rsidR="00EE1892">
              <w:rPr>
                <w:sz w:val="16"/>
                <w:szCs w:val="16"/>
                <w:lang w:val="en-GB"/>
              </w:rPr>
              <w:t>.</w:t>
            </w:r>
            <w:r w:rsidR="00EE1892">
              <w:rPr>
                <w:color w:val="000000" w:themeColor="text1"/>
                <w:kern w:val="24"/>
                <w:sz w:val="16"/>
                <w:szCs w:val="16"/>
                <w:lang w:val="en-GB"/>
              </w:rPr>
              <w:t>4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)</w:t>
            </w:r>
          </w:p>
        </w:tc>
        <w:tc>
          <w:tcPr>
            <w:tcW w:w="1015" w:type="dxa"/>
          </w:tcPr>
          <w:p w14:paraId="397A1681" w14:textId="7376D37D" w:rsidR="00AC1CC2" w:rsidRPr="005B57F6" w:rsidRDefault="006942EC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916E26">
              <w:rPr>
                <w:sz w:val="16"/>
                <w:szCs w:val="16"/>
                <w:lang w:val="en-GB"/>
              </w:rPr>
              <w:t>.</w:t>
            </w:r>
            <w:r w:rsidR="00EE1892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03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1BBE3433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6AE53A21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76F3E744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67F706B1" w14:textId="77777777" w:rsidTr="00D7075C">
        <w:trPr>
          <w:trHeight w:val="288"/>
        </w:trPr>
        <w:tc>
          <w:tcPr>
            <w:tcW w:w="2929" w:type="dxa"/>
          </w:tcPr>
          <w:p w14:paraId="31EA3A7F" w14:textId="77777777" w:rsidR="00AC1CC2" w:rsidRPr="00B3002A" w:rsidRDefault="00AC1CC2" w:rsidP="001539AA">
            <w:pPr>
              <w:jc w:val="both"/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Ethnicity</w:t>
            </w:r>
          </w:p>
          <w:p w14:paraId="01D2F40E" w14:textId="77777777" w:rsidR="00AC1CC2" w:rsidRPr="00B3002A" w:rsidRDefault="00AC1CC2" w:rsidP="001539AA">
            <w:pPr>
              <w:jc w:val="both"/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 xml:space="preserve">  Caucasian</w:t>
            </w:r>
          </w:p>
          <w:p w14:paraId="14E96F5E" w14:textId="77777777" w:rsidR="00AC1CC2" w:rsidRPr="00B3002A" w:rsidRDefault="00AC1CC2" w:rsidP="001539AA">
            <w:pPr>
              <w:jc w:val="both"/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 xml:space="preserve">  Other</w:t>
            </w:r>
          </w:p>
        </w:tc>
        <w:tc>
          <w:tcPr>
            <w:tcW w:w="1462" w:type="dxa"/>
          </w:tcPr>
          <w:p w14:paraId="5A62180E" w14:textId="77777777" w:rsidR="00AC1CC2" w:rsidRPr="005B57F6" w:rsidRDefault="00AC1CC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0041B6B1" w14:textId="77777777" w:rsidR="00AC1CC2" w:rsidRPr="005B57F6" w:rsidRDefault="00AC1CC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 (reference)</w:t>
            </w:r>
          </w:p>
          <w:p w14:paraId="740A6376" w14:textId="309C63AA" w:rsidR="00AC1CC2" w:rsidRPr="005B57F6" w:rsidRDefault="009A4B40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2.1</w:t>
            </w:r>
          </w:p>
        </w:tc>
        <w:tc>
          <w:tcPr>
            <w:tcW w:w="1230" w:type="dxa"/>
          </w:tcPr>
          <w:p w14:paraId="3526087C" w14:textId="77777777" w:rsidR="00AC1CC2" w:rsidRDefault="00AC1CC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40DCF891" w14:textId="77777777" w:rsidR="009A4B40" w:rsidRDefault="009A4B40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4D96AACA" w14:textId="3EA51EFF" w:rsidR="009A4B40" w:rsidRPr="005B57F6" w:rsidRDefault="009A4B40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(1.0, 4.9)</w:t>
            </w:r>
          </w:p>
        </w:tc>
        <w:tc>
          <w:tcPr>
            <w:tcW w:w="1015" w:type="dxa"/>
          </w:tcPr>
          <w:p w14:paraId="2822F874" w14:textId="77777777" w:rsidR="00AC1CC2" w:rsidRPr="005B57F6" w:rsidRDefault="00AC1CC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60A23149" w14:textId="77777777" w:rsidR="00AC1CC2" w:rsidRPr="005B57F6" w:rsidRDefault="00AC1CC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  <w:p w14:paraId="4949B1BC" w14:textId="7AA830F8" w:rsidR="00AC1CC2" w:rsidRPr="005B57F6" w:rsidRDefault="009A4B40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916E26">
              <w:rPr>
                <w:sz w:val="16"/>
                <w:szCs w:val="16"/>
                <w:lang w:val="en-GB"/>
              </w:rPr>
              <w:t>.</w:t>
            </w: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11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2B344893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0FD0E9A0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5C9F57C5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7554168B" w14:textId="77777777" w:rsidTr="00D7075C">
        <w:trPr>
          <w:trHeight w:val="288"/>
        </w:trPr>
        <w:tc>
          <w:tcPr>
            <w:tcW w:w="2929" w:type="dxa"/>
          </w:tcPr>
          <w:p w14:paraId="0AC8A43F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Fever</w:t>
            </w:r>
          </w:p>
        </w:tc>
        <w:tc>
          <w:tcPr>
            <w:tcW w:w="1462" w:type="dxa"/>
          </w:tcPr>
          <w:p w14:paraId="4E51C699" w14:textId="216B8D7C" w:rsidR="00AC1CC2" w:rsidRPr="005B57F6" w:rsidRDefault="00AA6689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0.7</w:t>
            </w:r>
          </w:p>
        </w:tc>
        <w:tc>
          <w:tcPr>
            <w:tcW w:w="1230" w:type="dxa"/>
          </w:tcPr>
          <w:p w14:paraId="323CC0E3" w14:textId="73421764" w:rsidR="00AC1CC2" w:rsidRPr="005B57F6" w:rsidRDefault="00AA6689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(0.1, 8.9)</w:t>
            </w:r>
          </w:p>
        </w:tc>
        <w:tc>
          <w:tcPr>
            <w:tcW w:w="1015" w:type="dxa"/>
          </w:tcPr>
          <w:p w14:paraId="5FC08E1E" w14:textId="361F9D66" w:rsidR="00AC1CC2" w:rsidRPr="005B57F6" w:rsidRDefault="00AA6689" w:rsidP="00593B43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0.8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91903F0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4FB915BB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0A839768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63780D5C" w14:textId="77777777" w:rsidTr="00D7075C">
        <w:trPr>
          <w:trHeight w:val="288"/>
        </w:trPr>
        <w:tc>
          <w:tcPr>
            <w:tcW w:w="2929" w:type="dxa"/>
          </w:tcPr>
          <w:p w14:paraId="35F1C151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Heart rate</w:t>
            </w:r>
          </w:p>
        </w:tc>
        <w:tc>
          <w:tcPr>
            <w:tcW w:w="1462" w:type="dxa"/>
          </w:tcPr>
          <w:p w14:paraId="16920CC8" w14:textId="75E6133D" w:rsidR="00AC1CC2" w:rsidRPr="005B57F6" w:rsidRDefault="00A84F6D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7C010BA6" w14:textId="01449BB9" w:rsidR="00AC1CC2" w:rsidRPr="005B57F6" w:rsidRDefault="00A84F6D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(1.0, 1.0)</w:t>
            </w:r>
          </w:p>
        </w:tc>
        <w:tc>
          <w:tcPr>
            <w:tcW w:w="1015" w:type="dxa"/>
          </w:tcPr>
          <w:p w14:paraId="4F28EBF2" w14:textId="167D0C6A" w:rsidR="00AC1CC2" w:rsidRPr="005B57F6" w:rsidRDefault="00A84F6D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0.8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6FF07A81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77988DA9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327F94B1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594AFC86" w14:textId="77777777" w:rsidTr="00D7075C">
        <w:trPr>
          <w:trHeight w:val="288"/>
        </w:trPr>
        <w:tc>
          <w:tcPr>
            <w:tcW w:w="2929" w:type="dxa"/>
          </w:tcPr>
          <w:p w14:paraId="0FA57211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Respiratory rate</w:t>
            </w:r>
          </w:p>
        </w:tc>
        <w:tc>
          <w:tcPr>
            <w:tcW w:w="1462" w:type="dxa"/>
          </w:tcPr>
          <w:p w14:paraId="5915C260" w14:textId="5651FEB8" w:rsidR="00AC1CC2" w:rsidRPr="005B57F6" w:rsidRDefault="00644076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32CED2AA" w14:textId="4A8155E0" w:rsidR="00AC1CC2" w:rsidRPr="005B57F6" w:rsidRDefault="00644076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(1.0, 1.1)</w:t>
            </w:r>
          </w:p>
        </w:tc>
        <w:tc>
          <w:tcPr>
            <w:tcW w:w="1015" w:type="dxa"/>
          </w:tcPr>
          <w:p w14:paraId="43748BEA" w14:textId="22A5CC3C" w:rsidR="00AC1CC2" w:rsidRPr="005B57F6" w:rsidRDefault="00644076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0.4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692866C6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4DFBA0CE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4954E7BC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5E41B4E8" w14:textId="77777777" w:rsidTr="00D7075C">
        <w:trPr>
          <w:trHeight w:val="288"/>
        </w:trPr>
        <w:tc>
          <w:tcPr>
            <w:tcW w:w="2929" w:type="dxa"/>
          </w:tcPr>
          <w:p w14:paraId="2CC689BB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Systolic blood pressure</w:t>
            </w:r>
          </w:p>
        </w:tc>
        <w:tc>
          <w:tcPr>
            <w:tcW w:w="1462" w:type="dxa"/>
          </w:tcPr>
          <w:p w14:paraId="579E97BC" w14:textId="4D98E925" w:rsidR="00AC1CC2" w:rsidRPr="005B57F6" w:rsidRDefault="002B11B4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7A2FE81A" w14:textId="1A1377F8" w:rsidR="00AC1CC2" w:rsidRPr="005B57F6" w:rsidRDefault="00176B6C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(1.0, 1.0)</w:t>
            </w:r>
          </w:p>
        </w:tc>
        <w:tc>
          <w:tcPr>
            <w:tcW w:w="1015" w:type="dxa"/>
          </w:tcPr>
          <w:p w14:paraId="1AE8215D" w14:textId="7E3517FD" w:rsidR="00AC1CC2" w:rsidRPr="005B57F6" w:rsidRDefault="00176B6C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0.4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5654A043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0794FC04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7994D87A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56A0A256" w14:textId="77777777" w:rsidTr="00D7075C">
        <w:trPr>
          <w:trHeight w:val="288"/>
        </w:trPr>
        <w:tc>
          <w:tcPr>
            <w:tcW w:w="2929" w:type="dxa"/>
          </w:tcPr>
          <w:p w14:paraId="19C61A66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SpO2</w:t>
            </w:r>
          </w:p>
        </w:tc>
        <w:tc>
          <w:tcPr>
            <w:tcW w:w="1462" w:type="dxa"/>
          </w:tcPr>
          <w:p w14:paraId="5FEF8708" w14:textId="61770393" w:rsidR="00AC1CC2" w:rsidRPr="005B57F6" w:rsidRDefault="00564B13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0.9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-</w:t>
            </w:r>
          </w:p>
        </w:tc>
        <w:tc>
          <w:tcPr>
            <w:tcW w:w="1230" w:type="dxa"/>
          </w:tcPr>
          <w:p w14:paraId="031C1ECB" w14:textId="543C7F8E" w:rsidR="00AC1CC2" w:rsidRPr="005B57F6" w:rsidRDefault="00564B13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(0.8, 1.1)</w:t>
            </w:r>
          </w:p>
        </w:tc>
        <w:tc>
          <w:tcPr>
            <w:tcW w:w="1015" w:type="dxa"/>
          </w:tcPr>
          <w:p w14:paraId="68D5FFE6" w14:textId="55E64629" w:rsidR="00AC1CC2" w:rsidRPr="005B57F6" w:rsidRDefault="00564B13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0.3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4C7168F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14B97466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29B317B1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033A3CCD" w14:textId="77777777" w:rsidTr="00D7075C">
        <w:trPr>
          <w:trHeight w:val="288"/>
        </w:trPr>
        <w:tc>
          <w:tcPr>
            <w:tcW w:w="2929" w:type="dxa"/>
          </w:tcPr>
          <w:p w14:paraId="6B80B08E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Central capillary refill time</w:t>
            </w:r>
          </w:p>
        </w:tc>
        <w:tc>
          <w:tcPr>
            <w:tcW w:w="1462" w:type="dxa"/>
          </w:tcPr>
          <w:p w14:paraId="43022655" w14:textId="7E1E7978" w:rsidR="00AC1CC2" w:rsidRPr="005B57F6" w:rsidRDefault="00EB33C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1.1</w:t>
            </w:r>
          </w:p>
        </w:tc>
        <w:tc>
          <w:tcPr>
            <w:tcW w:w="1230" w:type="dxa"/>
          </w:tcPr>
          <w:p w14:paraId="44855056" w14:textId="344D3E4D" w:rsidR="00AC1CC2" w:rsidRPr="005B57F6" w:rsidRDefault="00EB33C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(0.5, 2.5)</w:t>
            </w:r>
          </w:p>
        </w:tc>
        <w:tc>
          <w:tcPr>
            <w:tcW w:w="1015" w:type="dxa"/>
          </w:tcPr>
          <w:p w14:paraId="4967DBB1" w14:textId="7226E3FB" w:rsidR="00AC1CC2" w:rsidRPr="005B57F6" w:rsidRDefault="00EB33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0.9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3063F715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060ABC0C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64DCBC8C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7CA30DB4" w14:textId="77777777" w:rsidTr="00D7075C">
        <w:trPr>
          <w:trHeight w:val="288"/>
        </w:trPr>
        <w:tc>
          <w:tcPr>
            <w:tcW w:w="2929" w:type="dxa"/>
          </w:tcPr>
          <w:p w14:paraId="00D00036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Arterial hypotension</w:t>
            </w:r>
          </w:p>
        </w:tc>
        <w:tc>
          <w:tcPr>
            <w:tcW w:w="1462" w:type="dxa"/>
          </w:tcPr>
          <w:p w14:paraId="46A4C77F" w14:textId="590509E5" w:rsidR="00AC1CC2" w:rsidRPr="005B57F6" w:rsidRDefault="00102908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2.2</w:t>
            </w:r>
          </w:p>
        </w:tc>
        <w:tc>
          <w:tcPr>
            <w:tcW w:w="1230" w:type="dxa"/>
          </w:tcPr>
          <w:p w14:paraId="3A862F9A" w14:textId="4D9B1B7A" w:rsidR="00AC1CC2" w:rsidRPr="005B57F6" w:rsidRDefault="00102908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(0.5, 9.3)</w:t>
            </w:r>
          </w:p>
        </w:tc>
        <w:tc>
          <w:tcPr>
            <w:tcW w:w="1015" w:type="dxa"/>
          </w:tcPr>
          <w:p w14:paraId="48DCEB6E" w14:textId="31597DD2" w:rsidR="00AC1CC2" w:rsidRPr="005B57F6" w:rsidRDefault="00102908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0.3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5E40B58C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7381ACD9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50D0FDBD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74AB6F42" w14:textId="77777777" w:rsidTr="00D7075C">
        <w:trPr>
          <w:trHeight w:val="288"/>
        </w:trPr>
        <w:tc>
          <w:tcPr>
            <w:tcW w:w="2929" w:type="dxa"/>
          </w:tcPr>
          <w:p w14:paraId="1651AEA0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Shock</w:t>
            </w:r>
          </w:p>
        </w:tc>
        <w:tc>
          <w:tcPr>
            <w:tcW w:w="1462" w:type="dxa"/>
          </w:tcPr>
          <w:p w14:paraId="56A4E9E5" w14:textId="513C9CC8" w:rsidR="00AC1CC2" w:rsidRPr="005B57F6" w:rsidRDefault="00E13556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1.5</w:t>
            </w:r>
          </w:p>
        </w:tc>
        <w:tc>
          <w:tcPr>
            <w:tcW w:w="1230" w:type="dxa"/>
          </w:tcPr>
          <w:p w14:paraId="0FADD1C2" w14:textId="58F2BBB0" w:rsidR="00AC1CC2" w:rsidRPr="005B57F6" w:rsidRDefault="00E13556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(0.3, 7.7)</w:t>
            </w:r>
          </w:p>
        </w:tc>
        <w:tc>
          <w:tcPr>
            <w:tcW w:w="1015" w:type="dxa"/>
          </w:tcPr>
          <w:p w14:paraId="1A54B19B" w14:textId="1D57870A" w:rsidR="00AC1CC2" w:rsidRPr="005B57F6" w:rsidRDefault="00E13556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0.6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3E2E4EA4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118BC06C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3961B6B7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6EB0A9F2" w14:textId="77777777" w:rsidTr="00D7075C">
        <w:trPr>
          <w:trHeight w:val="288"/>
        </w:trPr>
        <w:tc>
          <w:tcPr>
            <w:tcW w:w="2929" w:type="dxa"/>
          </w:tcPr>
          <w:p w14:paraId="6FD81C94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Tachycardia</w:t>
            </w:r>
          </w:p>
        </w:tc>
        <w:tc>
          <w:tcPr>
            <w:tcW w:w="1462" w:type="dxa"/>
          </w:tcPr>
          <w:p w14:paraId="50CD3F4B" w14:textId="7B978564" w:rsidR="00AC1CC2" w:rsidRPr="005B57F6" w:rsidRDefault="006942EC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2</w:t>
            </w:r>
            <w:r w:rsidR="0067656B">
              <w:rPr>
                <w:sz w:val="16"/>
                <w:szCs w:val="16"/>
                <w:lang w:val="en-GB"/>
              </w:rPr>
              <w:t>.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 xml:space="preserve">5 </w:t>
            </w:r>
          </w:p>
        </w:tc>
        <w:tc>
          <w:tcPr>
            <w:tcW w:w="1230" w:type="dxa"/>
          </w:tcPr>
          <w:p w14:paraId="6D01FEE1" w14:textId="763316EC" w:rsidR="00AC1CC2" w:rsidRPr="005B57F6" w:rsidRDefault="00AC1CC2" w:rsidP="006942EC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</w:t>
            </w:r>
            <w:r w:rsidR="0067656B">
              <w:rPr>
                <w:sz w:val="16"/>
                <w:szCs w:val="16"/>
                <w:lang w:val="en-GB"/>
              </w:rPr>
              <w:t>.</w:t>
            </w:r>
            <w:r w:rsidR="0067656B">
              <w:rPr>
                <w:color w:val="000000" w:themeColor="text1"/>
                <w:kern w:val="24"/>
                <w:sz w:val="16"/>
                <w:szCs w:val="16"/>
                <w:lang w:val="en-GB"/>
              </w:rPr>
              <w:t>4, 4</w:t>
            </w:r>
            <w:r w:rsidR="0067656B">
              <w:rPr>
                <w:sz w:val="16"/>
                <w:szCs w:val="16"/>
                <w:lang w:val="en-GB"/>
              </w:rPr>
              <w:t>.</w:t>
            </w: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6)</w:t>
            </w:r>
          </w:p>
        </w:tc>
        <w:tc>
          <w:tcPr>
            <w:tcW w:w="1015" w:type="dxa"/>
          </w:tcPr>
          <w:p w14:paraId="009BE764" w14:textId="18AF9659" w:rsidR="00AC1CC2" w:rsidRPr="005B57F6" w:rsidRDefault="00AC1CC2" w:rsidP="006942EC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6942EC" w:rsidRPr="005B57F6">
              <w:rPr>
                <w:sz w:val="16"/>
                <w:szCs w:val="16"/>
                <w:lang w:val="en-GB"/>
              </w:rPr>
              <w:t>∙</w:t>
            </w:r>
            <w:r w:rsidR="0067656B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02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8089F4C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7DD41ABF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4D130B98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0E731EFC" w14:textId="77777777" w:rsidTr="00D7075C">
        <w:trPr>
          <w:trHeight w:val="288"/>
        </w:trPr>
        <w:tc>
          <w:tcPr>
            <w:tcW w:w="2929" w:type="dxa"/>
          </w:tcPr>
          <w:p w14:paraId="0A74A00E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Left ventricular ejection fraction &lt;55%</w:t>
            </w:r>
          </w:p>
        </w:tc>
        <w:tc>
          <w:tcPr>
            <w:tcW w:w="1462" w:type="dxa"/>
          </w:tcPr>
          <w:p w14:paraId="372CE55F" w14:textId="41E45111" w:rsidR="00AC1CC2" w:rsidRPr="005B57F6" w:rsidRDefault="00D2251D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2.2</w:t>
            </w:r>
          </w:p>
        </w:tc>
        <w:tc>
          <w:tcPr>
            <w:tcW w:w="1230" w:type="dxa"/>
          </w:tcPr>
          <w:p w14:paraId="50682E66" w14:textId="4353BAF7" w:rsidR="00AC1CC2" w:rsidRPr="005B57F6" w:rsidRDefault="00D2251D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(1.4, 3.4)</w:t>
            </w:r>
            <w:r w:rsidR="00471DED">
              <w:rPr>
                <w:color w:val="000000" w:themeColor="text1"/>
                <w:kern w:val="24"/>
                <w:sz w:val="16"/>
                <w:szCs w:val="16"/>
                <w:lang w:val="en-GB"/>
              </w:rPr>
              <w:t>-</w:t>
            </w:r>
          </w:p>
        </w:tc>
        <w:tc>
          <w:tcPr>
            <w:tcW w:w="1015" w:type="dxa"/>
          </w:tcPr>
          <w:p w14:paraId="47C8E46F" w14:textId="6F06C91F" w:rsidR="00AC1CC2" w:rsidRPr="005B57F6" w:rsidRDefault="00D2251D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0.01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00F046F4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1CDE9CD7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23339F4D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563343B9" w14:textId="77777777" w:rsidTr="00D7075C">
        <w:trPr>
          <w:trHeight w:val="288"/>
        </w:trPr>
        <w:tc>
          <w:tcPr>
            <w:tcW w:w="2929" w:type="dxa"/>
          </w:tcPr>
          <w:p w14:paraId="717868BF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 xml:space="preserve">Coronary artery enlargement </w:t>
            </w:r>
          </w:p>
        </w:tc>
        <w:tc>
          <w:tcPr>
            <w:tcW w:w="1462" w:type="dxa"/>
          </w:tcPr>
          <w:p w14:paraId="33575C9D" w14:textId="725EA331" w:rsidR="00AC1CC2" w:rsidRPr="005B57F6" w:rsidRDefault="005F734A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0.9</w:t>
            </w:r>
          </w:p>
        </w:tc>
        <w:tc>
          <w:tcPr>
            <w:tcW w:w="1230" w:type="dxa"/>
          </w:tcPr>
          <w:p w14:paraId="3988C096" w14:textId="10B0795B" w:rsidR="00AC1CC2" w:rsidRPr="005B57F6" w:rsidRDefault="005F734A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(0.1, 8.7)</w:t>
            </w:r>
          </w:p>
        </w:tc>
        <w:tc>
          <w:tcPr>
            <w:tcW w:w="1015" w:type="dxa"/>
          </w:tcPr>
          <w:p w14:paraId="4E511441" w14:textId="33A79599" w:rsidR="00AC1CC2" w:rsidRPr="005B57F6" w:rsidRDefault="005F734A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0.9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1782F2AF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15A4DAB9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7067B90E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470C3951" w14:textId="77777777" w:rsidTr="00D7075C">
        <w:trPr>
          <w:trHeight w:val="288"/>
        </w:trPr>
        <w:tc>
          <w:tcPr>
            <w:tcW w:w="2929" w:type="dxa"/>
          </w:tcPr>
          <w:p w14:paraId="07B9F0F1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Pericardial effusion</w:t>
            </w:r>
          </w:p>
        </w:tc>
        <w:tc>
          <w:tcPr>
            <w:tcW w:w="1462" w:type="dxa"/>
          </w:tcPr>
          <w:p w14:paraId="035D1423" w14:textId="3F22DFBB" w:rsidR="00AC1CC2" w:rsidRPr="005B57F6" w:rsidRDefault="00D4728A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0.5</w:t>
            </w:r>
          </w:p>
        </w:tc>
        <w:tc>
          <w:tcPr>
            <w:tcW w:w="1230" w:type="dxa"/>
          </w:tcPr>
          <w:p w14:paraId="24DA3A3D" w14:textId="2A22F9A6" w:rsidR="00AC1CC2" w:rsidRPr="005B57F6" w:rsidRDefault="00D4728A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(0.1, 5.3)</w:t>
            </w:r>
          </w:p>
        </w:tc>
        <w:tc>
          <w:tcPr>
            <w:tcW w:w="1015" w:type="dxa"/>
          </w:tcPr>
          <w:p w14:paraId="62F9007D" w14:textId="37EDD7E9" w:rsidR="00AC1CC2" w:rsidRPr="005B57F6" w:rsidRDefault="00D4728A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0.5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05949C72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31427D82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5ED5B1A0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03EAEEB3" w14:textId="77777777" w:rsidTr="00D7075C">
        <w:trPr>
          <w:trHeight w:val="288"/>
        </w:trPr>
        <w:tc>
          <w:tcPr>
            <w:tcW w:w="2929" w:type="dxa"/>
          </w:tcPr>
          <w:p w14:paraId="3AFFAB5F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Diarrhea</w:t>
            </w:r>
          </w:p>
          <w:p w14:paraId="7D5E3845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462" w:type="dxa"/>
          </w:tcPr>
          <w:p w14:paraId="22A1AA53" w14:textId="3A80CA5B" w:rsidR="00AC1CC2" w:rsidRPr="005B57F6" w:rsidRDefault="007D5C0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0.7</w:t>
            </w:r>
          </w:p>
        </w:tc>
        <w:tc>
          <w:tcPr>
            <w:tcW w:w="1230" w:type="dxa"/>
          </w:tcPr>
          <w:p w14:paraId="2F10045A" w14:textId="537CFFA7" w:rsidR="00AC1CC2" w:rsidRPr="005B57F6" w:rsidRDefault="007D5C0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(0.2, 1.9)</w:t>
            </w:r>
          </w:p>
        </w:tc>
        <w:tc>
          <w:tcPr>
            <w:tcW w:w="1015" w:type="dxa"/>
          </w:tcPr>
          <w:p w14:paraId="1483AE24" w14:textId="79DFCE2F" w:rsidR="00AC1CC2" w:rsidRPr="005B57F6" w:rsidRDefault="007D5C0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0.5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1ABC4C75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44CDF2E1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2BEB7B6E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22C1AA4F" w14:textId="77777777" w:rsidTr="00D7075C">
        <w:trPr>
          <w:trHeight w:val="288"/>
        </w:trPr>
        <w:tc>
          <w:tcPr>
            <w:tcW w:w="2929" w:type="dxa"/>
          </w:tcPr>
          <w:p w14:paraId="66D4044B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Nausea/vomiting</w:t>
            </w:r>
          </w:p>
        </w:tc>
        <w:tc>
          <w:tcPr>
            <w:tcW w:w="1462" w:type="dxa"/>
          </w:tcPr>
          <w:p w14:paraId="6EB5A515" w14:textId="19F5EC12" w:rsidR="00AC1CC2" w:rsidRPr="005B57F6" w:rsidRDefault="00087808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0.9</w:t>
            </w:r>
          </w:p>
        </w:tc>
        <w:tc>
          <w:tcPr>
            <w:tcW w:w="1230" w:type="dxa"/>
          </w:tcPr>
          <w:p w14:paraId="498B0FCA" w14:textId="0C967A58" w:rsidR="00AC1CC2" w:rsidRPr="005B57F6" w:rsidRDefault="00087808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(0.6, 1.5)</w:t>
            </w:r>
          </w:p>
        </w:tc>
        <w:tc>
          <w:tcPr>
            <w:tcW w:w="1015" w:type="dxa"/>
          </w:tcPr>
          <w:p w14:paraId="76E98747" w14:textId="0A6E1FEC" w:rsidR="00AC1CC2" w:rsidRPr="005B57F6" w:rsidRDefault="00087808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0.7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7F7B942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758B0C97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726EE12F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3D902E93" w14:textId="77777777" w:rsidTr="00D7075C">
        <w:trPr>
          <w:trHeight w:val="288"/>
        </w:trPr>
        <w:tc>
          <w:tcPr>
            <w:tcW w:w="2929" w:type="dxa"/>
          </w:tcPr>
          <w:p w14:paraId="7AAF5144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Significant abdominal pain</w:t>
            </w:r>
          </w:p>
        </w:tc>
        <w:tc>
          <w:tcPr>
            <w:tcW w:w="1462" w:type="dxa"/>
          </w:tcPr>
          <w:p w14:paraId="32CDA33A" w14:textId="3DCB48BF" w:rsidR="00AC1CC2" w:rsidRPr="005B57F6" w:rsidRDefault="00741660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0.7</w:t>
            </w:r>
          </w:p>
        </w:tc>
        <w:tc>
          <w:tcPr>
            <w:tcW w:w="1230" w:type="dxa"/>
          </w:tcPr>
          <w:p w14:paraId="15FBB5EC" w14:textId="7AA8D439" w:rsidR="00AC1CC2" w:rsidRPr="005B57F6" w:rsidRDefault="00741660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(0.3, 1.6)</w:t>
            </w:r>
          </w:p>
        </w:tc>
        <w:tc>
          <w:tcPr>
            <w:tcW w:w="1015" w:type="dxa"/>
          </w:tcPr>
          <w:p w14:paraId="747EEE01" w14:textId="3AB2A114" w:rsidR="00AC1CC2" w:rsidRPr="005B57F6" w:rsidRDefault="00741660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0.5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447DA34F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22EEECC9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42FEA1C1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4E6296DE" w14:textId="77777777" w:rsidTr="00D7075C">
        <w:trPr>
          <w:trHeight w:val="288"/>
        </w:trPr>
        <w:tc>
          <w:tcPr>
            <w:tcW w:w="2929" w:type="dxa"/>
          </w:tcPr>
          <w:p w14:paraId="5F577F7D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Bilateral conjunctival injection</w:t>
            </w:r>
          </w:p>
        </w:tc>
        <w:tc>
          <w:tcPr>
            <w:tcW w:w="1462" w:type="dxa"/>
          </w:tcPr>
          <w:p w14:paraId="3AC2C031" w14:textId="3F13C0B3" w:rsidR="00AC1CC2" w:rsidRPr="005B57F6" w:rsidRDefault="006942EC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DA0C2F">
              <w:rPr>
                <w:sz w:val="16"/>
                <w:szCs w:val="16"/>
                <w:lang w:val="en-GB"/>
              </w:rPr>
              <w:t>.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4</w:t>
            </w:r>
          </w:p>
        </w:tc>
        <w:tc>
          <w:tcPr>
            <w:tcW w:w="1230" w:type="dxa"/>
          </w:tcPr>
          <w:p w14:paraId="5C53F336" w14:textId="3615CE30" w:rsidR="00AC1CC2" w:rsidRPr="005B57F6" w:rsidRDefault="006942EC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</w:t>
            </w:r>
            <w:r w:rsidR="00DA0C2F">
              <w:rPr>
                <w:sz w:val="16"/>
                <w:szCs w:val="16"/>
                <w:lang w:val="en-GB"/>
              </w:rPr>
              <w:t>.</w:t>
            </w:r>
            <w:r w:rsidR="00DA0C2F">
              <w:rPr>
                <w:color w:val="000000" w:themeColor="text1"/>
                <w:kern w:val="24"/>
                <w:sz w:val="16"/>
                <w:szCs w:val="16"/>
                <w:lang w:val="en-GB"/>
              </w:rPr>
              <w:t>2, 0.9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)</w:t>
            </w:r>
          </w:p>
        </w:tc>
        <w:tc>
          <w:tcPr>
            <w:tcW w:w="1015" w:type="dxa"/>
          </w:tcPr>
          <w:p w14:paraId="1BA64F89" w14:textId="303EF444" w:rsidR="00AC1CC2" w:rsidRPr="005B57F6" w:rsidRDefault="00AC1CC2" w:rsidP="006942EC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6942EC" w:rsidRPr="005B57F6">
              <w:rPr>
                <w:sz w:val="16"/>
                <w:szCs w:val="16"/>
                <w:lang w:val="en-GB"/>
              </w:rPr>
              <w:t>∙</w:t>
            </w:r>
            <w:r w:rsidR="00DA0C2F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05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56460A58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5807A80F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38C73C57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13BEDD6F" w14:textId="77777777" w:rsidTr="00D7075C">
        <w:trPr>
          <w:trHeight w:val="288"/>
        </w:trPr>
        <w:tc>
          <w:tcPr>
            <w:tcW w:w="2929" w:type="dxa"/>
          </w:tcPr>
          <w:p w14:paraId="3742A481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lastRenderedPageBreak/>
              <w:t>Palmoplantar erythema, hand/foot swelling</w:t>
            </w:r>
          </w:p>
        </w:tc>
        <w:tc>
          <w:tcPr>
            <w:tcW w:w="1462" w:type="dxa"/>
          </w:tcPr>
          <w:p w14:paraId="12ADCB3F" w14:textId="71DA4000" w:rsidR="00AC1CC2" w:rsidRPr="005B57F6" w:rsidRDefault="00BE638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1.1</w:t>
            </w:r>
          </w:p>
        </w:tc>
        <w:tc>
          <w:tcPr>
            <w:tcW w:w="1230" w:type="dxa"/>
          </w:tcPr>
          <w:p w14:paraId="305AF652" w14:textId="4A8E80CB" w:rsidR="00AC1CC2" w:rsidRPr="005B57F6" w:rsidRDefault="00BE638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(0.5, 2.4)</w:t>
            </w:r>
          </w:p>
        </w:tc>
        <w:tc>
          <w:tcPr>
            <w:tcW w:w="1015" w:type="dxa"/>
          </w:tcPr>
          <w:p w14:paraId="2CA877BD" w14:textId="5CD621A1" w:rsidR="00AC1CC2" w:rsidRPr="005B57F6" w:rsidRDefault="00BE638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0.8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5606603B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4DA697B7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0B1730FC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48AA3913" w14:textId="77777777" w:rsidTr="00D7075C">
        <w:trPr>
          <w:trHeight w:val="288"/>
        </w:trPr>
        <w:tc>
          <w:tcPr>
            <w:tcW w:w="2929" w:type="dxa"/>
          </w:tcPr>
          <w:p w14:paraId="1C41B368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Rash</w:t>
            </w:r>
          </w:p>
        </w:tc>
        <w:tc>
          <w:tcPr>
            <w:tcW w:w="1462" w:type="dxa"/>
          </w:tcPr>
          <w:p w14:paraId="1F8C6C95" w14:textId="1DD51168" w:rsidR="00AC1CC2" w:rsidRPr="005B57F6" w:rsidRDefault="00BE638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0.6</w:t>
            </w:r>
          </w:p>
        </w:tc>
        <w:tc>
          <w:tcPr>
            <w:tcW w:w="1230" w:type="dxa"/>
          </w:tcPr>
          <w:p w14:paraId="692E54C3" w14:textId="6C7C9968" w:rsidR="00AC1CC2" w:rsidRPr="005B57F6" w:rsidRDefault="00BE638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(0.1, 2.5)</w:t>
            </w:r>
          </w:p>
        </w:tc>
        <w:tc>
          <w:tcPr>
            <w:tcW w:w="1015" w:type="dxa"/>
          </w:tcPr>
          <w:p w14:paraId="3176A55E" w14:textId="1209762F" w:rsidR="00AC1CC2" w:rsidRPr="005B57F6" w:rsidRDefault="00BE638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0.5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2FB2C989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78EA640F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530D84BD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2FFE827C" w14:textId="77777777" w:rsidTr="00D7075C">
        <w:trPr>
          <w:trHeight w:val="288"/>
        </w:trPr>
        <w:tc>
          <w:tcPr>
            <w:tcW w:w="2929" w:type="dxa"/>
          </w:tcPr>
          <w:p w14:paraId="455C75C1" w14:textId="0B32263E" w:rsidR="00AC1CC2" w:rsidRPr="00B3002A" w:rsidRDefault="00877839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Enoral</w:t>
            </w:r>
            <w:r w:rsidR="00AC1CC2"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 xml:space="preserve"> erythema/strawberry tongue</w:t>
            </w:r>
          </w:p>
        </w:tc>
        <w:tc>
          <w:tcPr>
            <w:tcW w:w="1462" w:type="dxa"/>
          </w:tcPr>
          <w:p w14:paraId="071E3D84" w14:textId="1007B3C8" w:rsidR="00AC1CC2" w:rsidRPr="005B57F6" w:rsidRDefault="00BE638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0.6</w:t>
            </w:r>
          </w:p>
        </w:tc>
        <w:tc>
          <w:tcPr>
            <w:tcW w:w="1230" w:type="dxa"/>
          </w:tcPr>
          <w:p w14:paraId="2E2AA09C" w14:textId="1050F879" w:rsidR="00AC1CC2" w:rsidRPr="005B57F6" w:rsidRDefault="00BE638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(0.2, 1.8)</w:t>
            </w:r>
          </w:p>
        </w:tc>
        <w:tc>
          <w:tcPr>
            <w:tcW w:w="1015" w:type="dxa"/>
          </w:tcPr>
          <w:p w14:paraId="3460483B" w14:textId="1288B6CE" w:rsidR="00AC1CC2" w:rsidRPr="005B57F6" w:rsidRDefault="00BE638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0.4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6CBFC4D1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13EE6769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3C01E6C2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0900E155" w14:textId="77777777" w:rsidTr="00D7075C">
        <w:trPr>
          <w:trHeight w:val="288"/>
        </w:trPr>
        <w:tc>
          <w:tcPr>
            <w:tcW w:w="2929" w:type="dxa"/>
          </w:tcPr>
          <w:p w14:paraId="51E09900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Lymphadenopathy</w:t>
            </w:r>
          </w:p>
        </w:tc>
        <w:tc>
          <w:tcPr>
            <w:tcW w:w="1462" w:type="dxa"/>
          </w:tcPr>
          <w:p w14:paraId="305A798E" w14:textId="21D9CAB0" w:rsidR="00AC1CC2" w:rsidRPr="005B57F6" w:rsidRDefault="00BE638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0.5</w:t>
            </w:r>
          </w:p>
        </w:tc>
        <w:tc>
          <w:tcPr>
            <w:tcW w:w="1230" w:type="dxa"/>
          </w:tcPr>
          <w:p w14:paraId="19F60D49" w14:textId="2A975B77" w:rsidR="00AC1CC2" w:rsidRPr="005B57F6" w:rsidRDefault="00BE638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(0.2, 1.1)</w:t>
            </w:r>
          </w:p>
        </w:tc>
        <w:tc>
          <w:tcPr>
            <w:tcW w:w="1015" w:type="dxa"/>
          </w:tcPr>
          <w:p w14:paraId="0F68750D" w14:textId="3B419136" w:rsidR="00AC1CC2" w:rsidRPr="005B57F6" w:rsidRDefault="00BE638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0.1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355F2ACC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1EF99AFE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68BBD5AB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20217004" w14:textId="77777777" w:rsidTr="00D7075C">
        <w:trPr>
          <w:trHeight w:val="288"/>
        </w:trPr>
        <w:tc>
          <w:tcPr>
            <w:tcW w:w="2929" w:type="dxa"/>
          </w:tcPr>
          <w:p w14:paraId="01D1360D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Altered mental status</w:t>
            </w:r>
          </w:p>
        </w:tc>
        <w:tc>
          <w:tcPr>
            <w:tcW w:w="1462" w:type="dxa"/>
          </w:tcPr>
          <w:p w14:paraId="52133EBA" w14:textId="5D6CA533" w:rsidR="00AC1CC2" w:rsidRPr="005B57F6" w:rsidRDefault="00BE638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4.0</w:t>
            </w:r>
          </w:p>
        </w:tc>
        <w:tc>
          <w:tcPr>
            <w:tcW w:w="1230" w:type="dxa"/>
          </w:tcPr>
          <w:p w14:paraId="475A53A4" w14:textId="6EB0AED6" w:rsidR="00AC1CC2" w:rsidRPr="005B57F6" w:rsidRDefault="00BE638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(0.8, 21.7)</w:t>
            </w:r>
          </w:p>
        </w:tc>
        <w:tc>
          <w:tcPr>
            <w:tcW w:w="1015" w:type="dxa"/>
          </w:tcPr>
          <w:p w14:paraId="6F47A4E6" w14:textId="2C0A748A" w:rsidR="00AC1CC2" w:rsidRPr="005B57F6" w:rsidRDefault="00BE638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0.2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2A8E0218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24F313FC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1C52660B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4F1694C0" w14:textId="77777777" w:rsidTr="00D7075C">
        <w:trPr>
          <w:trHeight w:val="288"/>
        </w:trPr>
        <w:tc>
          <w:tcPr>
            <w:tcW w:w="2929" w:type="dxa"/>
          </w:tcPr>
          <w:p w14:paraId="3DD30FE3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Focal neurological deficits</w:t>
            </w:r>
          </w:p>
        </w:tc>
        <w:tc>
          <w:tcPr>
            <w:tcW w:w="1462" w:type="dxa"/>
          </w:tcPr>
          <w:p w14:paraId="65154769" w14:textId="77777777" w:rsidR="00AC1CC2" w:rsidRPr="005B57F6" w:rsidRDefault="00AC1CC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-</w:t>
            </w:r>
          </w:p>
        </w:tc>
        <w:tc>
          <w:tcPr>
            <w:tcW w:w="1230" w:type="dxa"/>
          </w:tcPr>
          <w:p w14:paraId="7C618013" w14:textId="77777777" w:rsidR="00AC1CC2" w:rsidRPr="005B57F6" w:rsidRDefault="00AC1CC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15" w:type="dxa"/>
          </w:tcPr>
          <w:p w14:paraId="437B5F8C" w14:textId="282591E6" w:rsidR="00AC1CC2" w:rsidRPr="005B57F6" w:rsidRDefault="00F45BAD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nE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6F0D676E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7045E48A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445D6C75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47069384" w14:textId="77777777" w:rsidTr="00D7075C">
        <w:trPr>
          <w:trHeight w:val="288"/>
        </w:trPr>
        <w:tc>
          <w:tcPr>
            <w:tcW w:w="2929" w:type="dxa"/>
          </w:tcPr>
          <w:p w14:paraId="30557832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Headache</w:t>
            </w:r>
          </w:p>
        </w:tc>
        <w:tc>
          <w:tcPr>
            <w:tcW w:w="1462" w:type="dxa"/>
          </w:tcPr>
          <w:p w14:paraId="59F0E5F6" w14:textId="445AEE22" w:rsidR="00AC1CC2" w:rsidRPr="005B57F6" w:rsidRDefault="0018664B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0.6</w:t>
            </w:r>
          </w:p>
        </w:tc>
        <w:tc>
          <w:tcPr>
            <w:tcW w:w="1230" w:type="dxa"/>
          </w:tcPr>
          <w:p w14:paraId="09B2F95E" w14:textId="30B1ECAB" w:rsidR="00AC1CC2" w:rsidRPr="005B57F6" w:rsidRDefault="0018664B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(0.2, 1.6)</w:t>
            </w:r>
          </w:p>
        </w:tc>
        <w:tc>
          <w:tcPr>
            <w:tcW w:w="1015" w:type="dxa"/>
          </w:tcPr>
          <w:p w14:paraId="32154D50" w14:textId="6F6E766D" w:rsidR="00AC1CC2" w:rsidRPr="005B57F6" w:rsidRDefault="0018664B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0.3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643B872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1F07EB12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0DD1DC8C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0293FEC0" w14:textId="77777777" w:rsidTr="00D7075C">
        <w:trPr>
          <w:trHeight w:val="288"/>
        </w:trPr>
        <w:tc>
          <w:tcPr>
            <w:tcW w:w="2929" w:type="dxa"/>
          </w:tcPr>
          <w:p w14:paraId="625612AE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Meningism</w:t>
            </w:r>
          </w:p>
        </w:tc>
        <w:tc>
          <w:tcPr>
            <w:tcW w:w="1462" w:type="dxa"/>
          </w:tcPr>
          <w:p w14:paraId="1B179459" w14:textId="4395BEB0" w:rsidR="00AC1CC2" w:rsidRPr="005B57F6" w:rsidRDefault="000E62E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0.5</w:t>
            </w:r>
          </w:p>
        </w:tc>
        <w:tc>
          <w:tcPr>
            <w:tcW w:w="1230" w:type="dxa"/>
          </w:tcPr>
          <w:p w14:paraId="72A2ECD3" w14:textId="5B23EC4A" w:rsidR="00AC1CC2" w:rsidRPr="005B57F6" w:rsidRDefault="000E62E2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(0.1, 4.0)</w:t>
            </w:r>
          </w:p>
        </w:tc>
        <w:tc>
          <w:tcPr>
            <w:tcW w:w="1015" w:type="dxa"/>
          </w:tcPr>
          <w:p w14:paraId="6F645A54" w14:textId="7BC218E6" w:rsidR="00AC1CC2" w:rsidRPr="005B57F6" w:rsidRDefault="000E62E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0.6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7EA3622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6F2BACA9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798BC867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17D61F2E" w14:textId="77777777" w:rsidTr="00D7075C">
        <w:trPr>
          <w:trHeight w:val="288"/>
        </w:trPr>
        <w:tc>
          <w:tcPr>
            <w:tcW w:w="2929" w:type="dxa"/>
          </w:tcPr>
          <w:p w14:paraId="02A0AB73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Cough</w:t>
            </w:r>
          </w:p>
        </w:tc>
        <w:tc>
          <w:tcPr>
            <w:tcW w:w="1462" w:type="dxa"/>
          </w:tcPr>
          <w:p w14:paraId="68DE07E2" w14:textId="48F51023" w:rsidR="00AC1CC2" w:rsidRPr="005B57F6" w:rsidRDefault="006942EC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3</w:t>
            </w:r>
            <w:r w:rsidRPr="005B57F6">
              <w:rPr>
                <w:sz w:val="16"/>
                <w:szCs w:val="16"/>
                <w:lang w:val="en-GB"/>
              </w:rPr>
              <w:t>∙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1230" w:type="dxa"/>
          </w:tcPr>
          <w:p w14:paraId="28E16747" w14:textId="208447DA" w:rsidR="00AC1CC2" w:rsidRPr="005B57F6" w:rsidRDefault="006942EC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</w:t>
            </w:r>
            <w:r w:rsidR="00D8054A">
              <w:rPr>
                <w:sz w:val="16"/>
                <w:szCs w:val="16"/>
                <w:lang w:val="en-GB"/>
              </w:rPr>
              <w:t>.1</w:t>
            </w:r>
            <w:r w:rsidR="00D8054A">
              <w:rPr>
                <w:color w:val="000000" w:themeColor="text1"/>
                <w:kern w:val="24"/>
                <w:sz w:val="16"/>
                <w:szCs w:val="16"/>
                <w:lang w:val="en-GB"/>
              </w:rPr>
              <w:t>, 8</w:t>
            </w:r>
            <w:r w:rsidRPr="005B57F6">
              <w:rPr>
                <w:sz w:val="16"/>
                <w:szCs w:val="16"/>
                <w:lang w:val="en-GB"/>
              </w:rPr>
              <w:t>∙</w:t>
            </w:r>
            <w:r w:rsidR="00AC1CC2"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5)</w:t>
            </w:r>
          </w:p>
        </w:tc>
        <w:tc>
          <w:tcPr>
            <w:tcW w:w="1015" w:type="dxa"/>
          </w:tcPr>
          <w:p w14:paraId="6A43DC7E" w14:textId="6BFC46BB" w:rsidR="00AC1CC2" w:rsidRPr="005B57F6" w:rsidRDefault="00AC1CC2" w:rsidP="006942EC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="006942EC" w:rsidRPr="005B57F6">
              <w:rPr>
                <w:sz w:val="16"/>
                <w:szCs w:val="16"/>
                <w:lang w:val="en-GB"/>
              </w:rPr>
              <w:t>∙</w:t>
            </w:r>
            <w:r w:rsidR="00D8054A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08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486EB579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5A34CBC8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367A95EB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78B7E7BC" w14:textId="77777777" w:rsidTr="00D7075C">
        <w:trPr>
          <w:trHeight w:val="288"/>
        </w:trPr>
        <w:tc>
          <w:tcPr>
            <w:tcW w:w="2929" w:type="dxa"/>
          </w:tcPr>
          <w:p w14:paraId="0C76F424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Respiratory distress / work of breathing</w:t>
            </w:r>
          </w:p>
        </w:tc>
        <w:tc>
          <w:tcPr>
            <w:tcW w:w="1462" w:type="dxa"/>
          </w:tcPr>
          <w:p w14:paraId="4A80C70B" w14:textId="5535B678" w:rsidR="00AC1CC2" w:rsidRPr="005B57F6" w:rsidRDefault="00705E73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2.9</w:t>
            </w:r>
          </w:p>
        </w:tc>
        <w:tc>
          <w:tcPr>
            <w:tcW w:w="1230" w:type="dxa"/>
          </w:tcPr>
          <w:p w14:paraId="4960D327" w14:textId="51169BB8" w:rsidR="00AC1CC2" w:rsidRPr="005B57F6" w:rsidRDefault="00705E73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(0.6, 15.6)</w:t>
            </w:r>
          </w:p>
        </w:tc>
        <w:tc>
          <w:tcPr>
            <w:tcW w:w="1015" w:type="dxa"/>
          </w:tcPr>
          <w:p w14:paraId="22915710" w14:textId="60421F92" w:rsidR="00AC1CC2" w:rsidRPr="005B57F6" w:rsidRDefault="00705E73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0.3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3CC5B6C3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0801284A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2F73635E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76702A40" w14:textId="77777777" w:rsidTr="00D7075C">
        <w:trPr>
          <w:trHeight w:val="288"/>
        </w:trPr>
        <w:tc>
          <w:tcPr>
            <w:tcW w:w="2929" w:type="dxa"/>
          </w:tcPr>
          <w:p w14:paraId="4242084A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Hypoxia (need for supplemental oxygen)</w:t>
            </w:r>
          </w:p>
        </w:tc>
        <w:tc>
          <w:tcPr>
            <w:tcW w:w="1462" w:type="dxa"/>
          </w:tcPr>
          <w:p w14:paraId="7A44D56C" w14:textId="199F0FF3" w:rsidR="00AC1CC2" w:rsidRPr="005B57F6" w:rsidRDefault="005E3481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-</w:t>
            </w:r>
          </w:p>
        </w:tc>
        <w:tc>
          <w:tcPr>
            <w:tcW w:w="1230" w:type="dxa"/>
          </w:tcPr>
          <w:p w14:paraId="3DBC8892" w14:textId="53AD50AB" w:rsidR="00AC1CC2" w:rsidRPr="005B57F6" w:rsidRDefault="005E3481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-</w:t>
            </w:r>
          </w:p>
        </w:tc>
        <w:tc>
          <w:tcPr>
            <w:tcW w:w="1015" w:type="dxa"/>
          </w:tcPr>
          <w:p w14:paraId="04D01818" w14:textId="77777777" w:rsidR="00AC1CC2" w:rsidRPr="005B57F6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5B57F6">
              <w:rPr>
                <w:color w:val="000000" w:themeColor="text1"/>
                <w:kern w:val="24"/>
                <w:sz w:val="16"/>
                <w:szCs w:val="16"/>
                <w:lang w:val="en-GB"/>
              </w:rPr>
              <w:t>nE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3E38F609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2A437C48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7A0394CB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435AD76E" w14:textId="77777777" w:rsidTr="00D7075C">
        <w:trPr>
          <w:trHeight w:val="288"/>
        </w:trPr>
        <w:tc>
          <w:tcPr>
            <w:tcW w:w="2929" w:type="dxa"/>
          </w:tcPr>
          <w:p w14:paraId="4811D8DA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Haemoglobin</w:t>
            </w:r>
          </w:p>
        </w:tc>
        <w:tc>
          <w:tcPr>
            <w:tcW w:w="1462" w:type="dxa"/>
          </w:tcPr>
          <w:p w14:paraId="6FB909EB" w14:textId="63C21328" w:rsidR="00AC1CC2" w:rsidRPr="005B57F6" w:rsidRDefault="00EC425B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28BE7DB3" w14:textId="651B5F7C" w:rsidR="00AC1CC2" w:rsidRPr="005B57F6" w:rsidRDefault="00EC425B" w:rsidP="000712A7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(1.0, 1.0)</w:t>
            </w:r>
          </w:p>
        </w:tc>
        <w:tc>
          <w:tcPr>
            <w:tcW w:w="1015" w:type="dxa"/>
          </w:tcPr>
          <w:p w14:paraId="2EE90349" w14:textId="2765CDAF" w:rsidR="00AC1CC2" w:rsidRPr="005B57F6" w:rsidRDefault="00EC425B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0.8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3C2FD765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1267094C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15DC66A7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AC1CC2" w:rsidRPr="00C4363F" w14:paraId="3972E53C" w14:textId="77777777" w:rsidTr="00D7075C">
        <w:trPr>
          <w:trHeight w:val="288"/>
        </w:trPr>
        <w:tc>
          <w:tcPr>
            <w:tcW w:w="2929" w:type="dxa"/>
          </w:tcPr>
          <w:p w14:paraId="0F076ABC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Neutrophils</w:t>
            </w:r>
          </w:p>
        </w:tc>
        <w:tc>
          <w:tcPr>
            <w:tcW w:w="1462" w:type="dxa"/>
          </w:tcPr>
          <w:p w14:paraId="2A96649F" w14:textId="62D6FC12" w:rsidR="00AC1CC2" w:rsidRPr="005B57F6" w:rsidRDefault="004F459E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1.1</w:t>
            </w:r>
          </w:p>
        </w:tc>
        <w:tc>
          <w:tcPr>
            <w:tcW w:w="1230" w:type="dxa"/>
          </w:tcPr>
          <w:p w14:paraId="669EF5AF" w14:textId="6E88534E" w:rsidR="00AC1CC2" w:rsidRPr="005B57F6" w:rsidRDefault="004F459E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(1.0, 1.1)</w:t>
            </w:r>
          </w:p>
        </w:tc>
        <w:tc>
          <w:tcPr>
            <w:tcW w:w="1015" w:type="dxa"/>
          </w:tcPr>
          <w:p w14:paraId="7B44372D" w14:textId="73BA54DB" w:rsidR="00AC1CC2" w:rsidRPr="005B57F6" w:rsidRDefault="004F459E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0.1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0305BC2D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0E10C385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34298F80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71422704" w14:textId="77777777" w:rsidTr="00D7075C">
        <w:trPr>
          <w:trHeight w:val="288"/>
        </w:trPr>
        <w:tc>
          <w:tcPr>
            <w:tcW w:w="2929" w:type="dxa"/>
          </w:tcPr>
          <w:p w14:paraId="07D1106F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Lymphocyte</w:t>
            </w:r>
          </w:p>
        </w:tc>
        <w:tc>
          <w:tcPr>
            <w:tcW w:w="1462" w:type="dxa"/>
          </w:tcPr>
          <w:p w14:paraId="7A70196F" w14:textId="0790787C" w:rsidR="00AC1CC2" w:rsidRPr="005B57F6" w:rsidRDefault="00CA3DA4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1.3</w:t>
            </w:r>
          </w:p>
        </w:tc>
        <w:tc>
          <w:tcPr>
            <w:tcW w:w="1230" w:type="dxa"/>
          </w:tcPr>
          <w:p w14:paraId="398CB07C" w14:textId="52EE7304" w:rsidR="00AC1CC2" w:rsidRPr="005B57F6" w:rsidRDefault="00CA3DA4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(0.7, 2.5)</w:t>
            </w:r>
          </w:p>
        </w:tc>
        <w:tc>
          <w:tcPr>
            <w:tcW w:w="1015" w:type="dxa"/>
          </w:tcPr>
          <w:p w14:paraId="655B53F2" w14:textId="4C6AF294" w:rsidR="00AC1CC2" w:rsidRPr="005B57F6" w:rsidRDefault="00CA3DA4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0.5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BB04F04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35D44012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2AAAB082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76785756" w14:textId="77777777" w:rsidTr="00D7075C">
        <w:trPr>
          <w:trHeight w:val="288"/>
        </w:trPr>
        <w:tc>
          <w:tcPr>
            <w:tcW w:w="2929" w:type="dxa"/>
          </w:tcPr>
          <w:p w14:paraId="11DFC2B6" w14:textId="77777777" w:rsidR="00AC1CC2" w:rsidRPr="00B3002A" w:rsidRDefault="00AC1CC2" w:rsidP="001539AA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3002A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Platelets</w:t>
            </w:r>
          </w:p>
        </w:tc>
        <w:tc>
          <w:tcPr>
            <w:tcW w:w="1462" w:type="dxa"/>
          </w:tcPr>
          <w:p w14:paraId="503D7624" w14:textId="3DE9072F" w:rsidR="00AC1CC2" w:rsidRPr="005B57F6" w:rsidRDefault="00E73F0D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60EA1B7E" w14:textId="210FD58F" w:rsidR="00AC1CC2" w:rsidRPr="005B57F6" w:rsidRDefault="00E73F0D" w:rsidP="001539AA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(1.0, 1.0)</w:t>
            </w:r>
          </w:p>
        </w:tc>
        <w:tc>
          <w:tcPr>
            <w:tcW w:w="1015" w:type="dxa"/>
          </w:tcPr>
          <w:p w14:paraId="102D9781" w14:textId="2FC573BC" w:rsidR="00AC1CC2" w:rsidRPr="005B57F6" w:rsidRDefault="00E73F0D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0.5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4019E477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3C5E7057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0E087B8C" w14:textId="77777777" w:rsidR="00AC1CC2" w:rsidRPr="00B3002A" w:rsidRDefault="00AC1CC2" w:rsidP="001539AA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5EDEF7F6" w14:textId="77777777" w:rsidTr="00D7075C">
        <w:trPr>
          <w:trHeight w:val="288"/>
        </w:trPr>
        <w:tc>
          <w:tcPr>
            <w:tcW w:w="2929" w:type="dxa"/>
          </w:tcPr>
          <w:p w14:paraId="01BB8844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D-dimers</w:t>
            </w:r>
          </w:p>
          <w:p w14:paraId="12673C4C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462" w:type="dxa"/>
          </w:tcPr>
          <w:p w14:paraId="1D80EDCE" w14:textId="44F5CF16" w:rsidR="00E73F0D" w:rsidRPr="00167DA5" w:rsidRDefault="00E73F0D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762FB92C" w14:textId="0DED37E3" w:rsidR="00E73F0D" w:rsidRPr="00167DA5" w:rsidRDefault="00E73F0D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(1.0, 1.0)</w:t>
            </w:r>
          </w:p>
        </w:tc>
        <w:tc>
          <w:tcPr>
            <w:tcW w:w="1015" w:type="dxa"/>
          </w:tcPr>
          <w:p w14:paraId="1FDFB5D0" w14:textId="2516460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0.5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644EA488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380AE98C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15AE682B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719A21D4" w14:textId="77777777" w:rsidTr="00D7075C">
        <w:trPr>
          <w:trHeight w:val="288"/>
        </w:trPr>
        <w:tc>
          <w:tcPr>
            <w:tcW w:w="2929" w:type="dxa"/>
          </w:tcPr>
          <w:p w14:paraId="2ADB7701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Fibrinogen</w:t>
            </w:r>
          </w:p>
        </w:tc>
        <w:tc>
          <w:tcPr>
            <w:tcW w:w="1462" w:type="dxa"/>
          </w:tcPr>
          <w:p w14:paraId="407124A6" w14:textId="348BF2DF" w:rsidR="00E73F0D" w:rsidRPr="00167DA5" w:rsidRDefault="00E73F0D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0.9</w:t>
            </w:r>
          </w:p>
        </w:tc>
        <w:tc>
          <w:tcPr>
            <w:tcW w:w="1230" w:type="dxa"/>
          </w:tcPr>
          <w:p w14:paraId="4F97D27D" w14:textId="55F604B0" w:rsidR="00E73F0D" w:rsidRPr="00167DA5" w:rsidRDefault="00E73F0D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(0.7, 1.0)</w:t>
            </w:r>
          </w:p>
        </w:tc>
        <w:tc>
          <w:tcPr>
            <w:tcW w:w="1015" w:type="dxa"/>
          </w:tcPr>
          <w:p w14:paraId="0E72EB9E" w14:textId="5CAD6C9A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0.1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69C5B695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60FA5615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7EC5494E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43D18BB0" w14:textId="77777777" w:rsidTr="00D7075C">
        <w:trPr>
          <w:trHeight w:val="288"/>
        </w:trPr>
        <w:tc>
          <w:tcPr>
            <w:tcW w:w="2929" w:type="dxa"/>
          </w:tcPr>
          <w:p w14:paraId="4110C2D1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Ferritin</w:t>
            </w:r>
          </w:p>
        </w:tc>
        <w:tc>
          <w:tcPr>
            <w:tcW w:w="1462" w:type="dxa"/>
          </w:tcPr>
          <w:p w14:paraId="3B0EAF0E" w14:textId="62893582" w:rsidR="00E73F0D" w:rsidRPr="00167DA5" w:rsidRDefault="00453EDD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3D5E91D7" w14:textId="4BA0671A" w:rsidR="00E73F0D" w:rsidRPr="00167DA5" w:rsidRDefault="00453EDD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(1.0, 1.0)</w:t>
            </w:r>
          </w:p>
        </w:tc>
        <w:tc>
          <w:tcPr>
            <w:tcW w:w="1015" w:type="dxa"/>
          </w:tcPr>
          <w:p w14:paraId="700DB234" w14:textId="44D6BA8E" w:rsidR="00E73F0D" w:rsidRPr="00167DA5" w:rsidRDefault="00453ED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0.2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587A7192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6C63D177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4C67C3DB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57492581" w14:textId="77777777" w:rsidTr="00D7075C">
        <w:trPr>
          <w:trHeight w:val="288"/>
        </w:trPr>
        <w:tc>
          <w:tcPr>
            <w:tcW w:w="2929" w:type="dxa"/>
          </w:tcPr>
          <w:p w14:paraId="58E8C4B0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CRP (per 20 mg/L)</w:t>
            </w:r>
          </w:p>
        </w:tc>
        <w:tc>
          <w:tcPr>
            <w:tcW w:w="1462" w:type="dxa"/>
          </w:tcPr>
          <w:p w14:paraId="74CE8766" w14:textId="0855F028" w:rsidR="00E73F0D" w:rsidRPr="00167DA5" w:rsidRDefault="00E73F0D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</w:t>
            </w:r>
            <w:r w:rsidRPr="00167DA5">
              <w:rPr>
                <w:sz w:val="16"/>
                <w:szCs w:val="16"/>
                <w:lang w:val="en-GB"/>
              </w:rPr>
              <w:t>.</w:t>
            </w: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2</w:t>
            </w:r>
          </w:p>
        </w:tc>
        <w:tc>
          <w:tcPr>
            <w:tcW w:w="1230" w:type="dxa"/>
          </w:tcPr>
          <w:p w14:paraId="322D50BD" w14:textId="239D4CDE" w:rsidR="00E73F0D" w:rsidRPr="00167DA5" w:rsidRDefault="00E73F0D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</w:t>
            </w:r>
            <w:r w:rsidRPr="00167DA5">
              <w:rPr>
                <w:sz w:val="16"/>
                <w:szCs w:val="16"/>
                <w:lang w:val="en-GB"/>
              </w:rPr>
              <w:t>.</w:t>
            </w: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0, 1</w:t>
            </w:r>
            <w:r w:rsidRPr="00167DA5">
              <w:rPr>
                <w:sz w:val="16"/>
                <w:szCs w:val="16"/>
                <w:lang w:val="en-GB"/>
              </w:rPr>
              <w:t>.</w:t>
            </w: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3)</w:t>
            </w:r>
          </w:p>
        </w:tc>
        <w:tc>
          <w:tcPr>
            <w:tcW w:w="1015" w:type="dxa"/>
          </w:tcPr>
          <w:p w14:paraId="0F7F1FBB" w14:textId="797909D1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0.03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1AF0FDD6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2A46B75C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75F51C3C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3DC80AF1" w14:textId="77777777" w:rsidTr="00D7075C">
        <w:trPr>
          <w:trHeight w:val="288"/>
        </w:trPr>
        <w:tc>
          <w:tcPr>
            <w:tcW w:w="2929" w:type="dxa"/>
          </w:tcPr>
          <w:p w14:paraId="2C309B82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Albumin</w:t>
            </w:r>
          </w:p>
        </w:tc>
        <w:tc>
          <w:tcPr>
            <w:tcW w:w="1462" w:type="dxa"/>
          </w:tcPr>
          <w:p w14:paraId="5FCA954E" w14:textId="7CBFBCDD" w:rsidR="00E73F0D" w:rsidRPr="00167DA5" w:rsidRDefault="00EF3C8E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0.9</w:t>
            </w:r>
          </w:p>
        </w:tc>
        <w:tc>
          <w:tcPr>
            <w:tcW w:w="1230" w:type="dxa"/>
          </w:tcPr>
          <w:p w14:paraId="79CEAB52" w14:textId="3EFFDE7B" w:rsidR="00E73F0D" w:rsidRPr="00167DA5" w:rsidRDefault="00EF3C8E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(0.8, 1.0)</w:t>
            </w:r>
          </w:p>
        </w:tc>
        <w:tc>
          <w:tcPr>
            <w:tcW w:w="1015" w:type="dxa"/>
          </w:tcPr>
          <w:p w14:paraId="088F6EC4" w14:textId="62BD5DF9" w:rsidR="00E73F0D" w:rsidRPr="00167DA5" w:rsidRDefault="00EF3C8E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0.1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0198FFFE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65A15BE2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7A4ED82C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2F76EA18" w14:textId="77777777" w:rsidTr="00D7075C">
        <w:trPr>
          <w:trHeight w:val="288"/>
        </w:trPr>
        <w:tc>
          <w:tcPr>
            <w:tcW w:w="2929" w:type="dxa"/>
          </w:tcPr>
          <w:p w14:paraId="3E589C3D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Bilirubin</w:t>
            </w:r>
          </w:p>
        </w:tc>
        <w:tc>
          <w:tcPr>
            <w:tcW w:w="1462" w:type="dxa"/>
          </w:tcPr>
          <w:p w14:paraId="686E9E15" w14:textId="15CB04AF" w:rsidR="00E73F0D" w:rsidRPr="00167DA5" w:rsidRDefault="00C54915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76B3883B" w14:textId="1992BF1B" w:rsidR="00E73F0D" w:rsidRPr="00167DA5" w:rsidRDefault="00C54915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(1.0, 1.1)</w:t>
            </w:r>
          </w:p>
        </w:tc>
        <w:tc>
          <w:tcPr>
            <w:tcW w:w="1015" w:type="dxa"/>
          </w:tcPr>
          <w:p w14:paraId="607E4242" w14:textId="287F5E48" w:rsidR="00E73F0D" w:rsidRPr="00167DA5" w:rsidRDefault="00C54915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0.2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66C0BD82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0B3314C6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41B09CA9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D7075C" w:rsidRPr="00C4363F" w14:paraId="5362817B" w14:textId="77777777" w:rsidTr="00D7075C">
        <w:trPr>
          <w:trHeight w:val="288"/>
        </w:trPr>
        <w:tc>
          <w:tcPr>
            <w:tcW w:w="2929" w:type="dxa"/>
          </w:tcPr>
          <w:p w14:paraId="5120F716" w14:textId="77777777" w:rsidR="00D7075C" w:rsidRDefault="00D7075C" w:rsidP="00D7075C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 w:rsidRPr="00C4363F">
              <w:rPr>
                <w:bCs/>
                <w:color w:val="000000" w:themeColor="text1"/>
                <w:kern w:val="24"/>
                <w:sz w:val="16"/>
                <w:szCs w:val="16"/>
              </w:rPr>
              <w:t>pH categories (0.1 steps)</w:t>
            </w:r>
          </w:p>
          <w:p w14:paraId="78B3F80E" w14:textId="77777777" w:rsidR="00D7075C" w:rsidRDefault="00D7075C" w:rsidP="00D7075C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>(7.2, 7.3]</w:t>
            </w:r>
          </w:p>
          <w:p w14:paraId="2B4034F6" w14:textId="77777777" w:rsidR="00D7075C" w:rsidRDefault="00D7075C" w:rsidP="00D7075C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>(7.3, 7.4]</w:t>
            </w:r>
          </w:p>
          <w:p w14:paraId="593C8F37" w14:textId="77777777" w:rsidR="00D7075C" w:rsidRDefault="00D7075C" w:rsidP="00D7075C">
            <w:pPr>
              <w:contextualSpacing/>
              <w:rPr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>(7.4, 7.5]</w:t>
            </w:r>
          </w:p>
          <w:p w14:paraId="7FFF675E" w14:textId="3950A62E" w:rsidR="00D7075C" w:rsidRPr="00167DA5" w:rsidRDefault="00D7075C" w:rsidP="00D7075C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bCs/>
                <w:color w:val="000000" w:themeColor="text1"/>
                <w:kern w:val="24"/>
                <w:sz w:val="16"/>
                <w:szCs w:val="16"/>
              </w:rPr>
              <w:t>(7.5, 7.6]</w:t>
            </w:r>
          </w:p>
        </w:tc>
        <w:tc>
          <w:tcPr>
            <w:tcW w:w="1462" w:type="dxa"/>
          </w:tcPr>
          <w:p w14:paraId="469A8B32" w14:textId="77777777" w:rsidR="00D7075C" w:rsidRDefault="00D7075C" w:rsidP="00D7075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31DAD3EF" w14:textId="4E28B90E" w:rsidR="00D7075C" w:rsidRDefault="00D7075C" w:rsidP="00D7075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 (reference)</w:t>
            </w:r>
          </w:p>
          <w:p w14:paraId="0B502D2C" w14:textId="590C6C99" w:rsidR="00AA2440" w:rsidRDefault="00AA2440" w:rsidP="00D7075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1.1</w:t>
            </w:r>
          </w:p>
          <w:p w14:paraId="4CAF15B4" w14:textId="2E9BA8E6" w:rsidR="00AA2440" w:rsidRDefault="00AA2440" w:rsidP="00D7075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0.5</w:t>
            </w:r>
          </w:p>
          <w:p w14:paraId="042D7A63" w14:textId="73F49036" w:rsidR="00D7075C" w:rsidRPr="00167DA5" w:rsidRDefault="00AA2440" w:rsidP="00D7075C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062705C6" w14:textId="77777777" w:rsidR="00D7075C" w:rsidRDefault="00D7075C" w:rsidP="00D7075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22152804" w14:textId="333FBBAF" w:rsidR="00D7075C" w:rsidRDefault="00D7075C" w:rsidP="00D7075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2F0FF168" w14:textId="4A987DF4" w:rsidR="00AA2440" w:rsidRDefault="00AA2440" w:rsidP="00D7075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(0.1, 17.4)</w:t>
            </w:r>
          </w:p>
          <w:p w14:paraId="5724C518" w14:textId="1B551C57" w:rsidR="00AA2440" w:rsidRDefault="00AA2440" w:rsidP="00D7075C">
            <w:pPr>
              <w:contextualSpacing/>
              <w:jc w:val="right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(0.0, 8.7)</w:t>
            </w:r>
          </w:p>
          <w:p w14:paraId="5FBCD78B" w14:textId="3611A7E2" w:rsidR="00D7075C" w:rsidRPr="00167DA5" w:rsidRDefault="00AA2440" w:rsidP="00D7075C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(0.1, 18.9)</w:t>
            </w:r>
          </w:p>
        </w:tc>
        <w:tc>
          <w:tcPr>
            <w:tcW w:w="1015" w:type="dxa"/>
          </w:tcPr>
          <w:p w14:paraId="1C78DFC4" w14:textId="77777777" w:rsidR="00D7075C" w:rsidRDefault="00D7075C" w:rsidP="00D7075C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642D311A" w14:textId="77777777" w:rsidR="00D7075C" w:rsidRDefault="00D7075C" w:rsidP="00D7075C">
            <w:pPr>
              <w:contextualSpacing/>
              <w:jc w:val="center"/>
              <w:rPr>
                <w:color w:val="000000" w:themeColor="text1"/>
                <w:kern w:val="24"/>
                <w:sz w:val="16"/>
                <w:szCs w:val="16"/>
              </w:rPr>
            </w:pPr>
          </w:p>
          <w:p w14:paraId="06076DEC" w14:textId="66040B20" w:rsidR="00D7075C" w:rsidRDefault="00AA2440" w:rsidP="00D7075C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0.9</w:t>
            </w:r>
          </w:p>
          <w:p w14:paraId="19833ED9" w14:textId="77777777" w:rsidR="00AA2440" w:rsidRDefault="00AA2440" w:rsidP="00D7075C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0.6</w:t>
            </w:r>
          </w:p>
          <w:p w14:paraId="6AA5D672" w14:textId="1C299205" w:rsidR="00AA2440" w:rsidRPr="00167DA5" w:rsidRDefault="00AA2440" w:rsidP="00D7075C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0.9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720C347" w14:textId="77777777" w:rsidR="00D7075C" w:rsidRPr="00167DA5" w:rsidRDefault="00D7075C" w:rsidP="00D7075C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3EF08244" w14:textId="77777777" w:rsidR="00D7075C" w:rsidRPr="00167DA5" w:rsidRDefault="00D7075C" w:rsidP="00D7075C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2BC22DC4" w14:textId="77777777" w:rsidR="00D7075C" w:rsidRPr="00167DA5" w:rsidRDefault="00D7075C" w:rsidP="00D7075C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0B28F961" w14:textId="77777777" w:rsidTr="00D7075C">
        <w:trPr>
          <w:trHeight w:val="288"/>
        </w:trPr>
        <w:tc>
          <w:tcPr>
            <w:tcW w:w="2929" w:type="dxa"/>
          </w:tcPr>
          <w:p w14:paraId="050E3E41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Base excess</w:t>
            </w:r>
          </w:p>
        </w:tc>
        <w:tc>
          <w:tcPr>
            <w:tcW w:w="1462" w:type="dxa"/>
          </w:tcPr>
          <w:p w14:paraId="0E76ECAD" w14:textId="442BB15A" w:rsidR="00E73F0D" w:rsidRPr="00167DA5" w:rsidRDefault="007951E3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03627102" w14:textId="0113BF4B" w:rsidR="00E73F0D" w:rsidRPr="00167DA5" w:rsidRDefault="007951E3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(0.9, 1.1)</w:t>
            </w:r>
          </w:p>
        </w:tc>
        <w:tc>
          <w:tcPr>
            <w:tcW w:w="1015" w:type="dxa"/>
          </w:tcPr>
          <w:p w14:paraId="72960A21" w14:textId="5B3FA4A8" w:rsidR="00E73F0D" w:rsidRPr="00167DA5" w:rsidRDefault="007951E3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0.6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010F7ADE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49E95942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1812252D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7FB8A444" w14:textId="77777777" w:rsidTr="00D7075C">
        <w:trPr>
          <w:trHeight w:val="288"/>
        </w:trPr>
        <w:tc>
          <w:tcPr>
            <w:tcW w:w="2929" w:type="dxa"/>
          </w:tcPr>
          <w:p w14:paraId="3DF3C366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LDH</w:t>
            </w:r>
          </w:p>
        </w:tc>
        <w:tc>
          <w:tcPr>
            <w:tcW w:w="1462" w:type="dxa"/>
          </w:tcPr>
          <w:p w14:paraId="4B9BECA2" w14:textId="339CAE81" w:rsidR="00E73F0D" w:rsidRPr="00167DA5" w:rsidRDefault="00621256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37D1CEC1" w14:textId="217AA841" w:rsidR="00E73F0D" w:rsidRPr="00167DA5" w:rsidRDefault="00621256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(1.0, 1.0)</w:t>
            </w:r>
          </w:p>
        </w:tc>
        <w:tc>
          <w:tcPr>
            <w:tcW w:w="1015" w:type="dxa"/>
          </w:tcPr>
          <w:p w14:paraId="06F59C08" w14:textId="1CDF4CCD" w:rsidR="00E73F0D" w:rsidRPr="00167DA5" w:rsidRDefault="00621256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0.9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176F9130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2E218D58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58383791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32B1CC98" w14:textId="77777777" w:rsidTr="00D7075C">
        <w:trPr>
          <w:trHeight w:val="288"/>
        </w:trPr>
        <w:tc>
          <w:tcPr>
            <w:tcW w:w="2929" w:type="dxa"/>
          </w:tcPr>
          <w:p w14:paraId="6982C8CD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NTpro-BNP</w:t>
            </w:r>
          </w:p>
        </w:tc>
        <w:tc>
          <w:tcPr>
            <w:tcW w:w="1462" w:type="dxa"/>
          </w:tcPr>
          <w:p w14:paraId="595E434D" w14:textId="3D922851" w:rsidR="00E73F0D" w:rsidRPr="00167DA5" w:rsidRDefault="00B83581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1048D138" w14:textId="40AE044D" w:rsidR="00E73F0D" w:rsidRPr="00167DA5" w:rsidRDefault="00B83581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(1.0, 1.0)</w:t>
            </w:r>
          </w:p>
        </w:tc>
        <w:tc>
          <w:tcPr>
            <w:tcW w:w="1015" w:type="dxa"/>
          </w:tcPr>
          <w:p w14:paraId="548F0891" w14:textId="2B218F15" w:rsidR="00E73F0D" w:rsidRPr="00167DA5" w:rsidRDefault="00B83581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0.1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0E48777F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0D1D0E4B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2EBA0DD7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4738361E" w14:textId="77777777" w:rsidTr="00D7075C">
        <w:trPr>
          <w:trHeight w:val="288"/>
        </w:trPr>
        <w:tc>
          <w:tcPr>
            <w:tcW w:w="2929" w:type="dxa"/>
          </w:tcPr>
          <w:p w14:paraId="6A02B4BD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Troponin</w:t>
            </w:r>
          </w:p>
        </w:tc>
        <w:tc>
          <w:tcPr>
            <w:tcW w:w="1462" w:type="dxa"/>
          </w:tcPr>
          <w:p w14:paraId="04DCA87B" w14:textId="417AE26F" w:rsidR="00E73F0D" w:rsidRPr="00167DA5" w:rsidRDefault="002A4EF1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203826CA" w14:textId="6A9B8F1C" w:rsidR="00E73F0D" w:rsidRPr="00167DA5" w:rsidRDefault="002A4EF1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(1.0, 1.0)</w:t>
            </w:r>
          </w:p>
        </w:tc>
        <w:tc>
          <w:tcPr>
            <w:tcW w:w="1015" w:type="dxa"/>
          </w:tcPr>
          <w:p w14:paraId="2534DE63" w14:textId="224D92F2" w:rsidR="00E73F0D" w:rsidRPr="00167DA5" w:rsidRDefault="002A4EF1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0.9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8444EFB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6F96FD46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0E7F5DA5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285AFEBB" w14:textId="77777777" w:rsidTr="00D7075C">
        <w:trPr>
          <w:trHeight w:val="288"/>
        </w:trPr>
        <w:tc>
          <w:tcPr>
            <w:tcW w:w="2929" w:type="dxa"/>
          </w:tcPr>
          <w:p w14:paraId="5280F90F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AST</w:t>
            </w:r>
          </w:p>
        </w:tc>
        <w:tc>
          <w:tcPr>
            <w:tcW w:w="1462" w:type="dxa"/>
          </w:tcPr>
          <w:p w14:paraId="38DF9E53" w14:textId="150B007E" w:rsidR="00E73F0D" w:rsidRPr="00167DA5" w:rsidRDefault="00F62048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75C9A2E0" w14:textId="7133C9C7" w:rsidR="00E73F0D" w:rsidRPr="00167DA5" w:rsidRDefault="00F62048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(1.0, 1.0)</w:t>
            </w:r>
          </w:p>
        </w:tc>
        <w:tc>
          <w:tcPr>
            <w:tcW w:w="1015" w:type="dxa"/>
          </w:tcPr>
          <w:p w14:paraId="537A6B94" w14:textId="621EAC8D" w:rsidR="00E73F0D" w:rsidRPr="00167DA5" w:rsidRDefault="00F62048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0.6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1A7DDE84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69CE27F2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24DF5F62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39B36A3B" w14:textId="77777777" w:rsidTr="00D7075C">
        <w:trPr>
          <w:trHeight w:val="288"/>
        </w:trPr>
        <w:tc>
          <w:tcPr>
            <w:tcW w:w="2929" w:type="dxa"/>
          </w:tcPr>
          <w:p w14:paraId="45EB1464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lastRenderedPageBreak/>
              <w:t>ALT</w:t>
            </w:r>
          </w:p>
        </w:tc>
        <w:tc>
          <w:tcPr>
            <w:tcW w:w="1462" w:type="dxa"/>
          </w:tcPr>
          <w:p w14:paraId="667A0C9A" w14:textId="4DCE81B3" w:rsidR="00E73F0D" w:rsidRPr="00167DA5" w:rsidRDefault="00CB334F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30" w:type="dxa"/>
          </w:tcPr>
          <w:p w14:paraId="73426CB3" w14:textId="0652A020" w:rsidR="00E73F0D" w:rsidRPr="00167DA5" w:rsidRDefault="00CB334F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(1.0, 1.0)</w:t>
            </w:r>
          </w:p>
        </w:tc>
        <w:tc>
          <w:tcPr>
            <w:tcW w:w="1015" w:type="dxa"/>
          </w:tcPr>
          <w:p w14:paraId="5650F96D" w14:textId="2AD594EA" w:rsidR="00E73F0D" w:rsidRPr="00167DA5" w:rsidRDefault="00CB334F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kern w:val="24"/>
                <w:sz w:val="16"/>
                <w:szCs w:val="16"/>
                <w:lang w:val="en-GB"/>
              </w:rPr>
              <w:t>0.2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7B7DA1BC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1DB2B304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6B8A74E5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67334CD0" w14:textId="77777777" w:rsidTr="00D7075C">
        <w:trPr>
          <w:trHeight w:val="288"/>
        </w:trPr>
        <w:tc>
          <w:tcPr>
            <w:tcW w:w="2929" w:type="dxa"/>
          </w:tcPr>
          <w:p w14:paraId="32FF28C9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GGT</w:t>
            </w:r>
          </w:p>
        </w:tc>
        <w:tc>
          <w:tcPr>
            <w:tcW w:w="1462" w:type="dxa"/>
          </w:tcPr>
          <w:p w14:paraId="01CC6836" w14:textId="04CD0E69" w:rsidR="00E73F0D" w:rsidRPr="00167DA5" w:rsidRDefault="00E73F0D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</w:t>
            </w:r>
            <w:r w:rsidRPr="00167DA5">
              <w:rPr>
                <w:sz w:val="16"/>
                <w:szCs w:val="16"/>
                <w:lang w:val="en-GB"/>
              </w:rPr>
              <w:t>.</w:t>
            </w: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</w:p>
        </w:tc>
        <w:tc>
          <w:tcPr>
            <w:tcW w:w="1230" w:type="dxa"/>
          </w:tcPr>
          <w:p w14:paraId="19C69425" w14:textId="32FA2048" w:rsidR="00E73F0D" w:rsidRPr="00167DA5" w:rsidRDefault="00E73F0D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</w:t>
            </w:r>
            <w:r w:rsidRPr="00167DA5">
              <w:rPr>
                <w:sz w:val="16"/>
                <w:szCs w:val="16"/>
                <w:lang w:val="en-GB"/>
              </w:rPr>
              <w:t>.</w:t>
            </w: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0, 1</w:t>
            </w:r>
            <w:r w:rsidRPr="00167DA5">
              <w:rPr>
                <w:sz w:val="16"/>
                <w:szCs w:val="16"/>
                <w:lang w:val="en-GB"/>
              </w:rPr>
              <w:t>.</w:t>
            </w: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0)</w:t>
            </w:r>
          </w:p>
        </w:tc>
        <w:tc>
          <w:tcPr>
            <w:tcW w:w="1015" w:type="dxa"/>
          </w:tcPr>
          <w:p w14:paraId="722E0F94" w14:textId="7EF70D56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Pr="00167DA5">
              <w:rPr>
                <w:sz w:val="16"/>
                <w:szCs w:val="16"/>
                <w:lang w:val="en-GB"/>
              </w:rPr>
              <w:t>∙</w:t>
            </w: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03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6C18A430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085FB65C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5AE390B5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  <w:tr w:rsidR="00593B43" w:rsidRPr="00C4363F" w14:paraId="30D6E667" w14:textId="77777777" w:rsidTr="00D7075C">
        <w:trPr>
          <w:trHeight w:val="288"/>
        </w:trPr>
        <w:tc>
          <w:tcPr>
            <w:tcW w:w="2929" w:type="dxa"/>
          </w:tcPr>
          <w:p w14:paraId="3616B855" w14:textId="77777777" w:rsidR="00E73F0D" w:rsidRPr="00167DA5" w:rsidRDefault="00E73F0D" w:rsidP="00E73F0D">
            <w:pPr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WBC</w:t>
            </w:r>
          </w:p>
        </w:tc>
        <w:tc>
          <w:tcPr>
            <w:tcW w:w="1462" w:type="dxa"/>
          </w:tcPr>
          <w:p w14:paraId="20AA5685" w14:textId="01CEAB2F" w:rsidR="00E73F0D" w:rsidRPr="00167DA5" w:rsidRDefault="00E73F0D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</w:t>
            </w:r>
            <w:r w:rsidRPr="00167DA5">
              <w:rPr>
                <w:sz w:val="16"/>
                <w:szCs w:val="16"/>
                <w:lang w:val="en-GB"/>
              </w:rPr>
              <w:t>.</w:t>
            </w: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1</w:t>
            </w:r>
          </w:p>
        </w:tc>
        <w:tc>
          <w:tcPr>
            <w:tcW w:w="1230" w:type="dxa"/>
          </w:tcPr>
          <w:p w14:paraId="41C5E44A" w14:textId="6923C3F7" w:rsidR="00E73F0D" w:rsidRPr="00167DA5" w:rsidRDefault="00E73F0D" w:rsidP="00E73F0D">
            <w:pPr>
              <w:jc w:val="right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(1</w:t>
            </w:r>
            <w:r w:rsidRPr="00167DA5">
              <w:rPr>
                <w:sz w:val="16"/>
                <w:szCs w:val="16"/>
                <w:lang w:val="en-GB"/>
              </w:rPr>
              <w:t>.</w:t>
            </w: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0, 1</w:t>
            </w:r>
            <w:r w:rsidRPr="00167DA5">
              <w:rPr>
                <w:sz w:val="16"/>
                <w:szCs w:val="16"/>
                <w:lang w:val="en-GB"/>
              </w:rPr>
              <w:t>.</w:t>
            </w: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2)</w:t>
            </w:r>
          </w:p>
        </w:tc>
        <w:tc>
          <w:tcPr>
            <w:tcW w:w="1015" w:type="dxa"/>
          </w:tcPr>
          <w:p w14:paraId="5FD3B8A8" w14:textId="3506087E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</w:t>
            </w:r>
            <w:r w:rsidRPr="00167DA5">
              <w:rPr>
                <w:sz w:val="16"/>
                <w:szCs w:val="16"/>
                <w:lang w:val="en-GB"/>
              </w:rPr>
              <w:t>∙</w:t>
            </w:r>
            <w:r w:rsidRPr="00167DA5">
              <w:rPr>
                <w:color w:val="000000" w:themeColor="text1"/>
                <w:kern w:val="24"/>
                <w:sz w:val="16"/>
                <w:szCs w:val="16"/>
                <w:lang w:val="en-GB"/>
              </w:rPr>
              <w:t>07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585FF3B3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14:paraId="7414FEBA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647D2A91" w14:textId="77777777" w:rsidR="00E73F0D" w:rsidRPr="00167DA5" w:rsidRDefault="00E73F0D" w:rsidP="00E73F0D">
            <w:pPr>
              <w:jc w:val="center"/>
              <w:rPr>
                <w:color w:val="000000" w:themeColor="text1"/>
                <w:kern w:val="24"/>
                <w:sz w:val="16"/>
                <w:szCs w:val="16"/>
                <w:lang w:val="en-GB"/>
              </w:rPr>
            </w:pPr>
          </w:p>
        </w:tc>
      </w:tr>
    </w:tbl>
    <w:p w14:paraId="172015EC" w14:textId="254B7BED" w:rsidR="00AC1CC2" w:rsidRPr="00B3002A" w:rsidRDefault="00A5537A" w:rsidP="00AC1CC2">
      <w:pPr>
        <w:rPr>
          <w:sz w:val="20"/>
          <w:szCs w:val="20"/>
          <w:lang w:val="en-GB"/>
        </w:rPr>
      </w:pPr>
      <w:r w:rsidRPr="00B3002A">
        <w:rPr>
          <w:sz w:val="20"/>
          <w:szCs w:val="20"/>
          <w:lang w:val="en-GB"/>
        </w:rPr>
        <w:t xml:space="preserve">Abbreviations: </w:t>
      </w:r>
      <w:r w:rsidR="0035051E" w:rsidRPr="00B3002A">
        <w:rPr>
          <w:sz w:val="20"/>
          <w:szCs w:val="20"/>
          <w:lang w:val="en-GB"/>
        </w:rPr>
        <w:t xml:space="preserve">NS </w:t>
      </w:r>
      <w:r w:rsidR="0035051E">
        <w:rPr>
          <w:i/>
          <w:sz w:val="20"/>
          <w:szCs w:val="20"/>
          <w:lang w:val="en-GB"/>
        </w:rPr>
        <w:t>not significant at the 10% level;</w:t>
      </w:r>
      <w:r w:rsidR="0035051E" w:rsidRPr="00B3002A">
        <w:rPr>
          <w:sz w:val="20"/>
          <w:szCs w:val="20"/>
          <w:lang w:val="en-GB"/>
        </w:rPr>
        <w:t xml:space="preserve"> </w:t>
      </w:r>
      <w:r w:rsidR="00B3002A">
        <w:rPr>
          <w:sz w:val="20"/>
          <w:szCs w:val="20"/>
          <w:lang w:val="en-GB"/>
        </w:rPr>
        <w:t xml:space="preserve">IVIG </w:t>
      </w:r>
      <w:r w:rsidR="00B3002A" w:rsidRPr="00B3002A">
        <w:rPr>
          <w:i/>
          <w:sz w:val="20"/>
          <w:szCs w:val="20"/>
          <w:lang w:val="en-GB"/>
        </w:rPr>
        <w:t>intravenous immunoglobulin G</w:t>
      </w:r>
      <w:r w:rsidR="00B3002A">
        <w:rPr>
          <w:sz w:val="20"/>
          <w:szCs w:val="20"/>
          <w:lang w:val="en-GB"/>
        </w:rPr>
        <w:t xml:space="preserve">, </w:t>
      </w:r>
      <w:r w:rsidRPr="00B3002A">
        <w:rPr>
          <w:sz w:val="20"/>
          <w:szCs w:val="20"/>
          <w:lang w:val="en-GB"/>
        </w:rPr>
        <w:t xml:space="preserve">OR </w:t>
      </w:r>
      <w:r w:rsidRPr="00B3002A">
        <w:rPr>
          <w:i/>
          <w:sz w:val="20"/>
          <w:szCs w:val="20"/>
          <w:lang w:val="en-GB"/>
        </w:rPr>
        <w:t>Odds ratio</w:t>
      </w:r>
      <w:r w:rsidRPr="00B3002A">
        <w:rPr>
          <w:sz w:val="20"/>
          <w:szCs w:val="20"/>
          <w:lang w:val="en-GB"/>
        </w:rPr>
        <w:t xml:space="preserve">, CI </w:t>
      </w:r>
      <w:r w:rsidRPr="00B3002A">
        <w:rPr>
          <w:i/>
          <w:sz w:val="20"/>
          <w:szCs w:val="20"/>
          <w:lang w:val="en-GB"/>
        </w:rPr>
        <w:t>confidence interval</w:t>
      </w:r>
      <w:r w:rsidR="00B3002A">
        <w:rPr>
          <w:i/>
          <w:sz w:val="20"/>
          <w:szCs w:val="20"/>
          <w:lang w:val="en-GB"/>
        </w:rPr>
        <w:t>,</w:t>
      </w:r>
      <w:r w:rsidRPr="00B3002A">
        <w:rPr>
          <w:sz w:val="20"/>
          <w:szCs w:val="20"/>
          <w:lang w:val="en-GB"/>
        </w:rPr>
        <w:t xml:space="preserve"> aOR </w:t>
      </w:r>
      <w:r w:rsidRPr="00B3002A">
        <w:rPr>
          <w:i/>
          <w:sz w:val="20"/>
          <w:szCs w:val="20"/>
          <w:lang w:val="en-GB"/>
        </w:rPr>
        <w:t>adjusted odds ratio</w:t>
      </w:r>
      <w:r w:rsidR="00B3002A">
        <w:rPr>
          <w:sz w:val="20"/>
          <w:szCs w:val="20"/>
          <w:lang w:val="en-GB"/>
        </w:rPr>
        <w:t>,</w:t>
      </w:r>
      <w:r w:rsidR="00AC1CC2" w:rsidRPr="00B3002A">
        <w:rPr>
          <w:sz w:val="20"/>
          <w:szCs w:val="20"/>
          <w:lang w:val="en-GB"/>
        </w:rPr>
        <w:t xml:space="preserve"> PIMS-TS </w:t>
      </w:r>
      <w:r w:rsidR="00AC1CC2" w:rsidRPr="00B3002A">
        <w:rPr>
          <w:i/>
          <w:color w:val="000000" w:themeColor="text1"/>
          <w:sz w:val="20"/>
          <w:szCs w:val="20"/>
          <w:lang w:val="en-GB"/>
        </w:rPr>
        <w:t xml:space="preserve">Paediatric Inflammatory Multisystem Syndrome temporally associated with </w:t>
      </w:r>
      <w:r w:rsidR="00D6640E">
        <w:rPr>
          <w:i/>
          <w:color w:val="000000" w:themeColor="text1"/>
          <w:sz w:val="20"/>
          <w:szCs w:val="20"/>
          <w:lang w:val="en-GB"/>
        </w:rPr>
        <w:t>SARS-CoV-2</w:t>
      </w:r>
      <w:r w:rsidR="00AC1CC2" w:rsidRPr="00B3002A">
        <w:rPr>
          <w:color w:val="000000" w:themeColor="text1"/>
          <w:sz w:val="20"/>
          <w:szCs w:val="20"/>
          <w:lang w:val="en-GB"/>
        </w:rPr>
        <w:t xml:space="preserve">, </w:t>
      </w:r>
      <w:r w:rsidR="00877839">
        <w:rPr>
          <w:color w:val="000000" w:themeColor="text1"/>
          <w:sz w:val="20"/>
          <w:szCs w:val="20"/>
          <w:lang w:val="en-GB"/>
        </w:rPr>
        <w:t xml:space="preserve">KD </w:t>
      </w:r>
      <w:r w:rsidR="00877839" w:rsidRPr="00877839">
        <w:rPr>
          <w:i/>
          <w:color w:val="000000" w:themeColor="text1"/>
          <w:sz w:val="20"/>
          <w:szCs w:val="20"/>
          <w:lang w:val="en-GB"/>
        </w:rPr>
        <w:t>Kawasaki Disease</w:t>
      </w:r>
      <w:r w:rsidR="00877839">
        <w:rPr>
          <w:color w:val="000000" w:themeColor="text1"/>
          <w:sz w:val="20"/>
          <w:szCs w:val="20"/>
          <w:lang w:val="en-GB"/>
        </w:rPr>
        <w:t xml:space="preserve">, </w:t>
      </w:r>
      <w:r w:rsidR="00AC1CC2" w:rsidRPr="00B3002A">
        <w:rPr>
          <w:sz w:val="20"/>
          <w:szCs w:val="20"/>
          <w:lang w:val="en-GB"/>
        </w:rPr>
        <w:t xml:space="preserve">nE </w:t>
      </w:r>
      <w:r w:rsidR="00AC1CC2" w:rsidRPr="00B3002A">
        <w:rPr>
          <w:i/>
          <w:sz w:val="20"/>
          <w:szCs w:val="20"/>
          <w:lang w:val="en-GB"/>
        </w:rPr>
        <w:t>not estimable</w:t>
      </w:r>
      <w:r w:rsidR="009E6B7C">
        <w:rPr>
          <w:i/>
          <w:sz w:val="20"/>
          <w:szCs w:val="20"/>
          <w:lang w:val="en-GB"/>
        </w:rPr>
        <w:t xml:space="preserve"> due to perfect prediction and/or colinearity</w:t>
      </w:r>
      <w:r w:rsidR="00AC1CC2" w:rsidRPr="00B3002A">
        <w:rPr>
          <w:sz w:val="20"/>
          <w:szCs w:val="20"/>
          <w:lang w:val="en-GB"/>
        </w:rPr>
        <w:t xml:space="preserve">, CRP </w:t>
      </w:r>
      <w:r w:rsidR="00AC1CC2" w:rsidRPr="00B3002A">
        <w:rPr>
          <w:i/>
          <w:sz w:val="20"/>
          <w:szCs w:val="20"/>
          <w:lang w:val="en-GB"/>
        </w:rPr>
        <w:t>c-reactive protein</w:t>
      </w:r>
      <w:r w:rsidR="00AC1CC2" w:rsidRPr="00B3002A">
        <w:rPr>
          <w:sz w:val="20"/>
          <w:szCs w:val="20"/>
          <w:lang w:val="en-GB"/>
        </w:rPr>
        <w:t xml:space="preserve">, ALT </w:t>
      </w:r>
      <w:r w:rsidR="00AC1CC2" w:rsidRPr="00B3002A">
        <w:rPr>
          <w:i/>
          <w:sz w:val="20"/>
          <w:szCs w:val="20"/>
          <w:lang w:val="en-GB"/>
        </w:rPr>
        <w:t>Alanine transaminase</w:t>
      </w:r>
      <w:r w:rsidR="00AC1CC2" w:rsidRPr="00B3002A">
        <w:rPr>
          <w:sz w:val="20"/>
          <w:szCs w:val="20"/>
          <w:lang w:val="en-GB"/>
        </w:rPr>
        <w:t xml:space="preserve">, AST </w:t>
      </w:r>
      <w:r w:rsidR="00AC1CC2" w:rsidRPr="00B3002A">
        <w:rPr>
          <w:i/>
          <w:sz w:val="20"/>
          <w:szCs w:val="20"/>
          <w:lang w:val="en-GB"/>
        </w:rPr>
        <w:t>Aspartate transaminase</w:t>
      </w:r>
      <w:r w:rsidR="00AC1CC2" w:rsidRPr="00B3002A">
        <w:rPr>
          <w:sz w:val="20"/>
          <w:szCs w:val="20"/>
          <w:lang w:val="en-GB"/>
        </w:rPr>
        <w:t xml:space="preserve">, GGT </w:t>
      </w:r>
      <w:r w:rsidR="00AC1CC2" w:rsidRPr="00B3002A">
        <w:rPr>
          <w:i/>
          <w:sz w:val="20"/>
          <w:szCs w:val="20"/>
          <w:lang w:val="en-GB"/>
        </w:rPr>
        <w:t>Gamma-glutamyl transferase</w:t>
      </w:r>
      <w:r w:rsidR="00AC1CC2" w:rsidRPr="00B3002A">
        <w:rPr>
          <w:sz w:val="20"/>
          <w:szCs w:val="20"/>
          <w:lang w:val="en-GB"/>
        </w:rPr>
        <w:t xml:space="preserve">, LDH </w:t>
      </w:r>
      <w:r w:rsidR="00AC1CC2" w:rsidRPr="00B3002A">
        <w:rPr>
          <w:i/>
          <w:sz w:val="20"/>
          <w:szCs w:val="20"/>
          <w:lang w:val="en-GB"/>
        </w:rPr>
        <w:t>Lactate acid dehydrogenase</w:t>
      </w:r>
      <w:r w:rsidR="00AC1CC2" w:rsidRPr="00B3002A">
        <w:rPr>
          <w:sz w:val="20"/>
          <w:szCs w:val="20"/>
          <w:lang w:val="en-GB"/>
        </w:rPr>
        <w:t xml:space="preserve">, NT-proBNP </w:t>
      </w:r>
      <w:r w:rsidR="00AC1CC2" w:rsidRPr="00B3002A">
        <w:rPr>
          <w:i/>
          <w:sz w:val="20"/>
          <w:szCs w:val="20"/>
          <w:lang w:val="en-GB"/>
        </w:rPr>
        <w:t>N-terminal prohormone of brain natriuretic peptide</w:t>
      </w:r>
      <w:r w:rsidR="00AC1CC2" w:rsidRPr="00B3002A">
        <w:rPr>
          <w:sz w:val="20"/>
          <w:szCs w:val="20"/>
          <w:lang w:val="en-GB"/>
        </w:rPr>
        <w:t xml:space="preserve">, </w:t>
      </w:r>
      <w:r w:rsidR="00B3002A">
        <w:rPr>
          <w:sz w:val="20"/>
          <w:szCs w:val="20"/>
          <w:lang w:val="en-GB"/>
        </w:rPr>
        <w:t xml:space="preserve">WBC </w:t>
      </w:r>
      <w:r w:rsidR="00AC1CC2" w:rsidRPr="00B3002A">
        <w:rPr>
          <w:i/>
          <w:sz w:val="20"/>
          <w:szCs w:val="20"/>
          <w:lang w:val="en-GB"/>
        </w:rPr>
        <w:t>white blood cells</w:t>
      </w:r>
    </w:p>
    <w:p w14:paraId="00B289FC" w14:textId="7C5AF00C" w:rsidR="00A5537A" w:rsidRPr="00C4363F" w:rsidRDefault="00A5537A" w:rsidP="00D325FC">
      <w:pPr>
        <w:tabs>
          <w:tab w:val="left" w:pos="306"/>
          <w:tab w:val="left" w:pos="660"/>
        </w:tabs>
        <w:spacing w:line="256" w:lineRule="auto"/>
        <w:rPr>
          <w:sz w:val="20"/>
          <w:szCs w:val="20"/>
        </w:rPr>
      </w:pPr>
    </w:p>
    <w:p w14:paraId="4227466B" w14:textId="053AE4F5" w:rsidR="004E2154" w:rsidRPr="00C4363F" w:rsidRDefault="004E2154">
      <w:pPr>
        <w:rPr>
          <w:b/>
          <w:color w:val="000000"/>
          <w:sz w:val="20"/>
          <w:szCs w:val="20"/>
          <w:lang w:val="en-GB"/>
        </w:rPr>
      </w:pPr>
    </w:p>
    <w:p w14:paraId="21564FE2" w14:textId="77777777" w:rsidR="009E514D" w:rsidRDefault="009E514D">
      <w:pPr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br w:type="page"/>
      </w:r>
    </w:p>
    <w:p w14:paraId="02A08D2B" w14:textId="526900F3" w:rsidR="0026476C" w:rsidRPr="00C4363F" w:rsidRDefault="0026476C" w:rsidP="0026476C">
      <w:pPr>
        <w:rPr>
          <w:b/>
          <w:color w:val="000000"/>
          <w:sz w:val="20"/>
          <w:szCs w:val="20"/>
          <w:lang w:val="en-GB"/>
        </w:rPr>
      </w:pPr>
      <w:r w:rsidRPr="00C4363F">
        <w:rPr>
          <w:b/>
          <w:color w:val="000000"/>
          <w:sz w:val="20"/>
          <w:szCs w:val="20"/>
          <w:lang w:val="en-GB"/>
        </w:rPr>
        <w:lastRenderedPageBreak/>
        <w:t>eTable S5</w:t>
      </w:r>
      <w:r w:rsidRPr="00C4363F">
        <w:rPr>
          <w:bCs/>
          <w:color w:val="000000"/>
          <w:sz w:val="20"/>
          <w:szCs w:val="20"/>
          <w:lang w:val="en-GB"/>
        </w:rPr>
        <w:t xml:space="preserve">: Subgroup and </w:t>
      </w:r>
      <w:r w:rsidRPr="00C4363F">
        <w:rPr>
          <w:bCs/>
          <w:i/>
          <w:color w:val="000000"/>
          <w:sz w:val="20"/>
          <w:szCs w:val="20"/>
          <w:lang w:val="en-GB"/>
        </w:rPr>
        <w:t>posthoc</w:t>
      </w:r>
      <w:r w:rsidRPr="00C4363F">
        <w:rPr>
          <w:bCs/>
          <w:color w:val="000000"/>
          <w:sz w:val="20"/>
          <w:szCs w:val="20"/>
          <w:lang w:val="en-GB"/>
        </w:rPr>
        <w:t xml:space="preserve"> analyses</w:t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2078"/>
        <w:gridCol w:w="2312"/>
        <w:gridCol w:w="1585"/>
        <w:gridCol w:w="1533"/>
        <w:gridCol w:w="2693"/>
      </w:tblGrid>
      <w:tr w:rsidR="0026476C" w:rsidRPr="00C4363F" w14:paraId="2F71DF64" w14:textId="77777777" w:rsidTr="0026476C">
        <w:tc>
          <w:tcPr>
            <w:tcW w:w="4390" w:type="dxa"/>
            <w:gridSpan w:val="2"/>
          </w:tcPr>
          <w:p w14:paraId="5B78875F" w14:textId="77777777" w:rsidR="0026476C" w:rsidRPr="00C4363F" w:rsidRDefault="0026476C" w:rsidP="001539AA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85" w:type="dxa"/>
          </w:tcPr>
          <w:p w14:paraId="39EE361B" w14:textId="77777777" w:rsidR="0026476C" w:rsidRPr="00C4363F" w:rsidRDefault="0026476C" w:rsidP="001539AA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C4363F">
              <w:rPr>
                <w:b/>
                <w:bCs/>
                <w:sz w:val="16"/>
                <w:szCs w:val="16"/>
              </w:rPr>
              <w:t>Methylprednisolone (n</w:t>
            </w:r>
            <w:r w:rsidRPr="00C4363F">
              <w:rPr>
                <w:b/>
                <w:sz w:val="16"/>
                <w:szCs w:val="16"/>
              </w:rPr>
              <w:t>=37)</w:t>
            </w:r>
          </w:p>
        </w:tc>
        <w:tc>
          <w:tcPr>
            <w:tcW w:w="1533" w:type="dxa"/>
          </w:tcPr>
          <w:p w14:paraId="029E878C" w14:textId="77777777" w:rsidR="0026476C" w:rsidRPr="00C4363F" w:rsidRDefault="0026476C" w:rsidP="001539AA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C4363F">
              <w:rPr>
                <w:b/>
                <w:bCs/>
                <w:sz w:val="16"/>
                <w:szCs w:val="16"/>
              </w:rPr>
              <w:t xml:space="preserve">IVIG </w:t>
            </w:r>
          </w:p>
          <w:p w14:paraId="16C2C241" w14:textId="77777777" w:rsidR="0026476C" w:rsidRPr="00C4363F" w:rsidRDefault="0026476C" w:rsidP="001539AA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C4363F">
              <w:rPr>
                <w:b/>
                <w:bCs/>
                <w:sz w:val="16"/>
                <w:szCs w:val="16"/>
              </w:rPr>
              <w:t>(n</w:t>
            </w:r>
            <w:r w:rsidRPr="00C4363F">
              <w:rPr>
                <w:b/>
                <w:sz w:val="16"/>
                <w:szCs w:val="16"/>
              </w:rPr>
              <w:t>=38)</w:t>
            </w:r>
          </w:p>
        </w:tc>
        <w:tc>
          <w:tcPr>
            <w:tcW w:w="2693" w:type="dxa"/>
          </w:tcPr>
          <w:p w14:paraId="48A2FA87" w14:textId="77777777" w:rsidR="0026476C" w:rsidRPr="00C4363F" w:rsidRDefault="0026476C" w:rsidP="001539AA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 w:rsidRPr="00C4363F">
              <w:rPr>
                <w:b/>
                <w:bCs/>
                <w:sz w:val="16"/>
                <w:szCs w:val="16"/>
              </w:rPr>
              <w:t>Effect size with 95%-CI, p-value</w:t>
            </w:r>
          </w:p>
        </w:tc>
      </w:tr>
      <w:tr w:rsidR="0026476C" w:rsidRPr="00A13805" w14:paraId="46D45141" w14:textId="77777777" w:rsidTr="0026476C">
        <w:tc>
          <w:tcPr>
            <w:tcW w:w="10201" w:type="dxa"/>
            <w:gridSpan w:val="5"/>
          </w:tcPr>
          <w:p w14:paraId="3E93CAB5" w14:textId="77777777" w:rsidR="0026476C" w:rsidRPr="00A13805" w:rsidRDefault="0026476C" w:rsidP="001539AA">
            <w:pPr>
              <w:contextualSpacing/>
              <w:rPr>
                <w:b/>
                <w:bCs/>
                <w:sz w:val="16"/>
                <w:szCs w:val="16"/>
                <w:lang w:val="en-GB"/>
              </w:rPr>
            </w:pPr>
            <w:r w:rsidRPr="00A13805">
              <w:rPr>
                <w:b/>
                <w:bCs/>
                <w:sz w:val="16"/>
                <w:szCs w:val="16"/>
                <w:lang w:val="en-GB"/>
              </w:rPr>
              <w:t xml:space="preserve">Subgroup analyses </w:t>
            </w:r>
            <w:r w:rsidRPr="00A13805">
              <w:rPr>
                <w:b/>
                <w:sz w:val="16"/>
                <w:szCs w:val="16"/>
                <w:lang w:val="en-GB"/>
              </w:rPr>
              <w:t>of time from admission to discharge (days)</w:t>
            </w:r>
          </w:p>
        </w:tc>
      </w:tr>
      <w:tr w:rsidR="0026476C" w:rsidRPr="00A13805" w14:paraId="47F10F32" w14:textId="77777777" w:rsidTr="0026476C">
        <w:tc>
          <w:tcPr>
            <w:tcW w:w="2078" w:type="dxa"/>
            <w:vMerge w:val="restart"/>
            <w:shd w:val="clear" w:color="auto" w:fill="auto"/>
            <w:vAlign w:val="center"/>
          </w:tcPr>
          <w:p w14:paraId="5A3DF9BC" w14:textId="77777777" w:rsidR="0026476C" w:rsidRPr="00A13805" w:rsidRDefault="0026476C" w:rsidP="001539AA">
            <w:pPr>
              <w:spacing w:before="60"/>
              <w:contextualSpacing/>
              <w:rPr>
                <w:sz w:val="16"/>
                <w:szCs w:val="16"/>
                <w:lang w:val="en-GB"/>
              </w:rPr>
            </w:pPr>
            <w:r w:rsidRPr="00A13805">
              <w:rPr>
                <w:sz w:val="16"/>
                <w:szCs w:val="16"/>
                <w:lang w:val="en-GB"/>
              </w:rPr>
              <w:t>Age categories</w:t>
            </w:r>
          </w:p>
          <w:p w14:paraId="16A29A4F" w14:textId="77777777" w:rsidR="0026476C" w:rsidRPr="00A13805" w:rsidRDefault="0026476C" w:rsidP="001539AA">
            <w:pPr>
              <w:spacing w:before="60"/>
              <w:contextualSpacing/>
              <w:rPr>
                <w:sz w:val="16"/>
                <w:szCs w:val="16"/>
                <w:lang w:val="en-GB"/>
              </w:rPr>
            </w:pPr>
          </w:p>
          <w:p w14:paraId="77068996" w14:textId="77777777" w:rsidR="0026476C" w:rsidRPr="00A13805" w:rsidRDefault="0026476C" w:rsidP="001539AA">
            <w:pPr>
              <w:spacing w:before="60"/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0D924DF" w14:textId="77777777" w:rsidR="0026476C" w:rsidRPr="00061ADF" w:rsidRDefault="0026476C" w:rsidP="001539AA">
            <w:pPr>
              <w:spacing w:before="60"/>
              <w:contextualSpacing/>
              <w:rPr>
                <w:sz w:val="16"/>
                <w:szCs w:val="16"/>
                <w:lang w:val="en-GB"/>
              </w:rPr>
            </w:pPr>
            <w:r w:rsidRPr="00061ADF">
              <w:rPr>
                <w:sz w:val="16"/>
                <w:szCs w:val="16"/>
                <w:lang w:val="en-GB"/>
              </w:rPr>
              <w:t>0-5 years, n=12</w:t>
            </w:r>
          </w:p>
        </w:tc>
        <w:tc>
          <w:tcPr>
            <w:tcW w:w="1585" w:type="dxa"/>
            <w:vAlign w:val="bottom"/>
          </w:tcPr>
          <w:p w14:paraId="35684FB6" w14:textId="0D2D455B" w:rsidR="0026476C" w:rsidRPr="00AA32C8" w:rsidRDefault="006942EC" w:rsidP="006942EC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7∙</w:t>
            </w:r>
            <w:r w:rsidR="0026476C" w:rsidRPr="00AA32C8">
              <w:rPr>
                <w:sz w:val="16"/>
                <w:szCs w:val="16"/>
                <w:lang w:val="en-GB"/>
              </w:rPr>
              <w:t>0 [4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="0026476C" w:rsidRPr="00AA32C8">
              <w:rPr>
                <w:sz w:val="16"/>
                <w:szCs w:val="16"/>
                <w:lang w:val="en-GB"/>
              </w:rPr>
              <w:t>3, 9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="0026476C" w:rsidRPr="00AA32C8">
              <w:rPr>
                <w:sz w:val="16"/>
                <w:szCs w:val="16"/>
                <w:lang w:val="en-GB"/>
              </w:rPr>
              <w:t>0]</w:t>
            </w:r>
          </w:p>
        </w:tc>
        <w:tc>
          <w:tcPr>
            <w:tcW w:w="1533" w:type="dxa"/>
            <w:vAlign w:val="bottom"/>
          </w:tcPr>
          <w:p w14:paraId="7DC6C4A4" w14:textId="44E123BA" w:rsidR="0026476C" w:rsidRPr="00AA32C8" w:rsidRDefault="0026476C" w:rsidP="006942EC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6</w:t>
            </w:r>
            <w:r w:rsidR="006942EC" w:rsidRPr="00AA32C8">
              <w:rPr>
                <w:sz w:val="16"/>
                <w:szCs w:val="16"/>
                <w:lang w:val="en-GB"/>
              </w:rPr>
              <w:t>∙0 [5∙</w:t>
            </w:r>
            <w:r w:rsidRPr="00AA32C8">
              <w:rPr>
                <w:sz w:val="16"/>
                <w:szCs w:val="16"/>
                <w:lang w:val="en-GB"/>
              </w:rPr>
              <w:t>3, 8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3]</w:t>
            </w:r>
          </w:p>
        </w:tc>
        <w:tc>
          <w:tcPr>
            <w:tcW w:w="2693" w:type="dxa"/>
            <w:vAlign w:val="bottom"/>
          </w:tcPr>
          <w:p w14:paraId="4D72CB60" w14:textId="36ACAA06" w:rsidR="0026476C" w:rsidRPr="00AA32C8" w:rsidRDefault="0026476C" w:rsidP="006942EC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-0</w:t>
            </w:r>
            <w:r w:rsidR="006942EC" w:rsidRPr="00AA32C8">
              <w:rPr>
                <w:sz w:val="16"/>
                <w:szCs w:val="16"/>
                <w:lang w:val="en-GB"/>
              </w:rPr>
              <w:t>∙027 [-0∙</w:t>
            </w:r>
            <w:r w:rsidRPr="00AA32C8">
              <w:rPr>
                <w:sz w:val="16"/>
                <w:szCs w:val="16"/>
                <w:lang w:val="en-GB"/>
              </w:rPr>
              <w:t>26, 0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21], p 0∙80</w:t>
            </w:r>
          </w:p>
        </w:tc>
      </w:tr>
      <w:tr w:rsidR="0026476C" w:rsidRPr="00A13805" w14:paraId="1A067547" w14:textId="77777777" w:rsidTr="0026476C">
        <w:tc>
          <w:tcPr>
            <w:tcW w:w="2078" w:type="dxa"/>
            <w:vMerge/>
            <w:shd w:val="clear" w:color="auto" w:fill="auto"/>
            <w:vAlign w:val="center"/>
          </w:tcPr>
          <w:p w14:paraId="05E0CB88" w14:textId="77777777" w:rsidR="0026476C" w:rsidRPr="00A13805" w:rsidRDefault="0026476C" w:rsidP="001539AA">
            <w:pPr>
              <w:spacing w:before="60"/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BECD622" w14:textId="77777777" w:rsidR="0026476C" w:rsidRPr="00061ADF" w:rsidRDefault="0026476C" w:rsidP="001539AA">
            <w:pPr>
              <w:spacing w:before="60"/>
              <w:contextualSpacing/>
              <w:rPr>
                <w:sz w:val="16"/>
                <w:szCs w:val="16"/>
                <w:lang w:val="en-GB"/>
              </w:rPr>
            </w:pPr>
            <w:r w:rsidRPr="00061ADF">
              <w:rPr>
                <w:sz w:val="16"/>
                <w:szCs w:val="16"/>
                <w:lang w:val="en-GB"/>
              </w:rPr>
              <w:t>6-10 years, n=30</w:t>
            </w:r>
          </w:p>
        </w:tc>
        <w:tc>
          <w:tcPr>
            <w:tcW w:w="1585" w:type="dxa"/>
            <w:vAlign w:val="bottom"/>
          </w:tcPr>
          <w:p w14:paraId="67DF92E4" w14:textId="33023644" w:rsidR="0026476C" w:rsidRPr="00AA32C8" w:rsidRDefault="006942E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6∙0 [5∙0, 8∙</w:t>
            </w:r>
            <w:r w:rsidR="0026476C" w:rsidRPr="00AA32C8">
              <w:rPr>
                <w:sz w:val="16"/>
                <w:szCs w:val="16"/>
                <w:lang w:val="en-GB"/>
              </w:rPr>
              <w:t>0]</w:t>
            </w:r>
          </w:p>
        </w:tc>
        <w:tc>
          <w:tcPr>
            <w:tcW w:w="1533" w:type="dxa"/>
            <w:vAlign w:val="bottom"/>
          </w:tcPr>
          <w:p w14:paraId="07132C0B" w14:textId="5368C2C1" w:rsidR="0026476C" w:rsidRPr="00AA32C8" w:rsidRDefault="006942E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6∙0 [4∙5, 7∙</w:t>
            </w:r>
            <w:r w:rsidR="0026476C" w:rsidRPr="00AA32C8">
              <w:rPr>
                <w:sz w:val="16"/>
                <w:szCs w:val="16"/>
                <w:lang w:val="en-GB"/>
              </w:rPr>
              <w:t>0]</w:t>
            </w:r>
          </w:p>
        </w:tc>
        <w:tc>
          <w:tcPr>
            <w:tcW w:w="2693" w:type="dxa"/>
            <w:vAlign w:val="bottom"/>
          </w:tcPr>
          <w:p w14:paraId="058D551A" w14:textId="62EE5B99" w:rsidR="0026476C" w:rsidRPr="00AA32C8" w:rsidRDefault="006942EC" w:rsidP="006942EC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-0∙</w:t>
            </w:r>
            <w:r w:rsidR="0026476C" w:rsidRPr="00AA32C8">
              <w:rPr>
                <w:sz w:val="16"/>
                <w:szCs w:val="16"/>
                <w:lang w:val="en-GB"/>
              </w:rPr>
              <w:t>0011 [-0</w:t>
            </w:r>
            <w:r w:rsidRPr="00AA32C8">
              <w:rPr>
                <w:sz w:val="16"/>
                <w:szCs w:val="16"/>
                <w:lang w:val="en-GB"/>
              </w:rPr>
              <w:t>∙16, 0∙</w:t>
            </w:r>
            <w:r w:rsidR="0026476C" w:rsidRPr="00AA32C8">
              <w:rPr>
                <w:sz w:val="16"/>
                <w:szCs w:val="16"/>
                <w:lang w:val="en-GB"/>
              </w:rPr>
              <w:t>16], p 0∙99</w:t>
            </w:r>
          </w:p>
        </w:tc>
      </w:tr>
      <w:tr w:rsidR="0026476C" w:rsidRPr="00A13805" w14:paraId="6EA6FA7F" w14:textId="77777777" w:rsidTr="0026476C">
        <w:tc>
          <w:tcPr>
            <w:tcW w:w="2078" w:type="dxa"/>
            <w:vMerge/>
            <w:shd w:val="clear" w:color="auto" w:fill="auto"/>
            <w:vAlign w:val="center"/>
          </w:tcPr>
          <w:p w14:paraId="04CDEC6E" w14:textId="77777777" w:rsidR="0026476C" w:rsidRPr="00A13805" w:rsidRDefault="0026476C" w:rsidP="001539AA">
            <w:pPr>
              <w:spacing w:before="60"/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6AF3DDF3" w14:textId="77777777" w:rsidR="0026476C" w:rsidRPr="00061ADF" w:rsidRDefault="0026476C" w:rsidP="001539AA">
            <w:pPr>
              <w:spacing w:before="60"/>
              <w:contextualSpacing/>
              <w:rPr>
                <w:sz w:val="16"/>
                <w:szCs w:val="16"/>
                <w:lang w:val="en-GB"/>
              </w:rPr>
            </w:pPr>
            <w:r w:rsidRPr="00061ADF">
              <w:rPr>
                <w:sz w:val="16"/>
                <w:szCs w:val="16"/>
                <w:lang w:val="en-GB"/>
              </w:rPr>
              <w:t>&gt;10 years, n=33</w:t>
            </w:r>
          </w:p>
        </w:tc>
        <w:tc>
          <w:tcPr>
            <w:tcW w:w="1585" w:type="dxa"/>
            <w:vAlign w:val="bottom"/>
          </w:tcPr>
          <w:p w14:paraId="289690A4" w14:textId="1D49F338" w:rsidR="0026476C" w:rsidRPr="00AA32C8" w:rsidRDefault="006942E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5∙5 [4∙0, 7∙</w:t>
            </w:r>
            <w:r w:rsidR="0026476C" w:rsidRPr="00AA32C8">
              <w:rPr>
                <w:sz w:val="16"/>
                <w:szCs w:val="16"/>
                <w:lang w:val="en-GB"/>
              </w:rPr>
              <w:t>3]</w:t>
            </w:r>
          </w:p>
        </w:tc>
        <w:tc>
          <w:tcPr>
            <w:tcW w:w="1533" w:type="dxa"/>
            <w:vAlign w:val="bottom"/>
          </w:tcPr>
          <w:p w14:paraId="3337A3A5" w14:textId="5DC08B50" w:rsidR="0026476C" w:rsidRPr="00AA32C8" w:rsidRDefault="006942EC" w:rsidP="006942EC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7∙0 [5∙</w:t>
            </w:r>
            <w:r w:rsidR="0026476C" w:rsidRPr="00AA32C8">
              <w:rPr>
                <w:sz w:val="16"/>
                <w:szCs w:val="16"/>
                <w:lang w:val="en-GB"/>
              </w:rPr>
              <w:t>0, 10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="0026476C" w:rsidRPr="00AA32C8">
              <w:rPr>
                <w:sz w:val="16"/>
                <w:szCs w:val="16"/>
                <w:lang w:val="en-GB"/>
              </w:rPr>
              <w:t>0]</w:t>
            </w:r>
          </w:p>
        </w:tc>
        <w:tc>
          <w:tcPr>
            <w:tcW w:w="2693" w:type="dxa"/>
            <w:vAlign w:val="bottom"/>
          </w:tcPr>
          <w:p w14:paraId="788DB007" w14:textId="1FD23E15" w:rsidR="0026476C" w:rsidRPr="00AA32C8" w:rsidRDefault="0026476C" w:rsidP="006942EC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-0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076 [-0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22, 0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072], p 0∙30</w:t>
            </w:r>
          </w:p>
        </w:tc>
      </w:tr>
      <w:tr w:rsidR="0026476C" w:rsidRPr="00A13805" w14:paraId="46538635" w14:textId="77777777" w:rsidTr="0026476C">
        <w:tc>
          <w:tcPr>
            <w:tcW w:w="4390" w:type="dxa"/>
            <w:gridSpan w:val="2"/>
            <w:shd w:val="clear" w:color="auto" w:fill="auto"/>
            <w:vAlign w:val="bottom"/>
          </w:tcPr>
          <w:p w14:paraId="16E4C104" w14:textId="77777777" w:rsidR="0026476C" w:rsidRPr="00061ADF" w:rsidRDefault="0026476C" w:rsidP="001539AA">
            <w:pPr>
              <w:spacing w:before="60"/>
              <w:contextualSpacing/>
              <w:rPr>
                <w:sz w:val="16"/>
                <w:szCs w:val="16"/>
                <w:lang w:val="en-GB"/>
              </w:rPr>
            </w:pPr>
            <w:r w:rsidRPr="00061ADF">
              <w:rPr>
                <w:sz w:val="16"/>
                <w:szCs w:val="16"/>
                <w:lang w:val="en-GB"/>
              </w:rPr>
              <w:t>Caucasian, n=59</w:t>
            </w:r>
          </w:p>
        </w:tc>
        <w:tc>
          <w:tcPr>
            <w:tcW w:w="1585" w:type="dxa"/>
            <w:vAlign w:val="bottom"/>
          </w:tcPr>
          <w:p w14:paraId="60CD7910" w14:textId="0F11ADC9" w:rsidR="0026476C" w:rsidRPr="00AA32C8" w:rsidRDefault="006942E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6∙0 [4∙5, 8∙</w:t>
            </w:r>
            <w:r w:rsidR="0026476C" w:rsidRPr="00AA32C8">
              <w:rPr>
                <w:sz w:val="16"/>
                <w:szCs w:val="16"/>
                <w:lang w:val="en-GB"/>
              </w:rPr>
              <w:t>0]</w:t>
            </w:r>
          </w:p>
        </w:tc>
        <w:tc>
          <w:tcPr>
            <w:tcW w:w="1533" w:type="dxa"/>
            <w:vAlign w:val="bottom"/>
          </w:tcPr>
          <w:p w14:paraId="45AA4702" w14:textId="7DBBB392" w:rsidR="0026476C" w:rsidRPr="00AA32C8" w:rsidRDefault="0026476C" w:rsidP="006942EC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6</w:t>
            </w:r>
            <w:r w:rsidR="006942EC" w:rsidRPr="00AA32C8">
              <w:rPr>
                <w:sz w:val="16"/>
                <w:szCs w:val="16"/>
                <w:lang w:val="en-GB"/>
              </w:rPr>
              <w:t>∙0 [4∙</w:t>
            </w:r>
            <w:r w:rsidRPr="00AA32C8">
              <w:rPr>
                <w:sz w:val="16"/>
                <w:szCs w:val="16"/>
                <w:lang w:val="en-GB"/>
              </w:rPr>
              <w:t>8, 8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3]</w:t>
            </w:r>
          </w:p>
        </w:tc>
        <w:tc>
          <w:tcPr>
            <w:tcW w:w="2693" w:type="dxa"/>
            <w:vAlign w:val="bottom"/>
          </w:tcPr>
          <w:p w14:paraId="3072FCA8" w14:textId="35002A6B" w:rsidR="0026476C" w:rsidRPr="00AA32C8" w:rsidRDefault="0026476C" w:rsidP="006942EC">
            <w:pPr>
              <w:spacing w:before="60"/>
              <w:contextualSpacing/>
              <w:jc w:val="center"/>
              <w:rPr>
                <w:sz w:val="16"/>
                <w:szCs w:val="16"/>
                <w:vertAlign w:val="superscript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-</w:t>
            </w:r>
            <w:r w:rsidR="006942EC" w:rsidRPr="00AA32C8">
              <w:rPr>
                <w:sz w:val="16"/>
                <w:szCs w:val="16"/>
                <w:lang w:val="en-GB"/>
              </w:rPr>
              <w:t>0∙</w:t>
            </w:r>
            <w:r w:rsidRPr="00AA32C8">
              <w:rPr>
                <w:sz w:val="16"/>
                <w:szCs w:val="16"/>
                <w:lang w:val="en-GB"/>
              </w:rPr>
              <w:t>034 [-0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13, 0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065], p 0∙49</w:t>
            </w:r>
          </w:p>
        </w:tc>
      </w:tr>
      <w:tr w:rsidR="0026476C" w:rsidRPr="00A13805" w14:paraId="4FC3B1D6" w14:textId="77777777" w:rsidTr="0026476C">
        <w:tc>
          <w:tcPr>
            <w:tcW w:w="4390" w:type="dxa"/>
            <w:gridSpan w:val="2"/>
            <w:shd w:val="clear" w:color="auto" w:fill="auto"/>
          </w:tcPr>
          <w:p w14:paraId="0D507C8B" w14:textId="77777777" w:rsidR="0026476C" w:rsidRPr="00061ADF" w:rsidRDefault="0026476C" w:rsidP="001539AA">
            <w:pPr>
              <w:spacing w:before="60"/>
              <w:contextualSpacing/>
              <w:rPr>
                <w:sz w:val="16"/>
                <w:szCs w:val="16"/>
                <w:lang w:val="en-GB"/>
              </w:rPr>
            </w:pPr>
            <w:r w:rsidRPr="00061ADF">
              <w:rPr>
                <w:sz w:val="16"/>
                <w:szCs w:val="16"/>
                <w:lang w:val="en-GB"/>
              </w:rPr>
              <w:t xml:space="preserve">Sex </w:t>
            </w:r>
          </w:p>
          <w:p w14:paraId="63C69971" w14:textId="77777777" w:rsidR="0026476C" w:rsidRPr="00061ADF" w:rsidRDefault="0026476C" w:rsidP="001539AA">
            <w:pPr>
              <w:spacing w:before="60"/>
              <w:contextualSpacing/>
              <w:rPr>
                <w:sz w:val="16"/>
                <w:szCs w:val="16"/>
                <w:lang w:val="en-GB"/>
              </w:rPr>
            </w:pPr>
            <w:r w:rsidRPr="00061ADF">
              <w:rPr>
                <w:sz w:val="16"/>
                <w:szCs w:val="16"/>
                <w:lang w:val="en-GB"/>
              </w:rPr>
              <w:t xml:space="preserve">  male, n=56</w:t>
            </w:r>
          </w:p>
          <w:p w14:paraId="54F95FB0" w14:textId="77777777" w:rsidR="0026476C" w:rsidRPr="00061ADF" w:rsidRDefault="0026476C" w:rsidP="001539AA">
            <w:pPr>
              <w:spacing w:before="60"/>
              <w:contextualSpacing/>
              <w:rPr>
                <w:sz w:val="16"/>
                <w:szCs w:val="16"/>
                <w:lang w:val="en-GB"/>
              </w:rPr>
            </w:pPr>
            <w:r w:rsidRPr="00061ADF">
              <w:rPr>
                <w:sz w:val="16"/>
                <w:szCs w:val="16"/>
                <w:lang w:val="en-GB"/>
              </w:rPr>
              <w:t xml:space="preserve">  female, n=19</w:t>
            </w:r>
          </w:p>
        </w:tc>
        <w:tc>
          <w:tcPr>
            <w:tcW w:w="1585" w:type="dxa"/>
            <w:vAlign w:val="bottom"/>
          </w:tcPr>
          <w:p w14:paraId="7DD8C265" w14:textId="1F634D0C" w:rsidR="0026476C" w:rsidRPr="00AA32C8" w:rsidRDefault="006942E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5∙0 [4∙0, 7∙</w:t>
            </w:r>
            <w:r w:rsidR="0026476C" w:rsidRPr="00AA32C8">
              <w:rPr>
                <w:sz w:val="16"/>
                <w:szCs w:val="16"/>
                <w:lang w:val="en-GB"/>
              </w:rPr>
              <w:t>0]</w:t>
            </w:r>
          </w:p>
          <w:p w14:paraId="7FA68643" w14:textId="553BA477" w:rsidR="0026476C" w:rsidRPr="00AA32C8" w:rsidRDefault="006942E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8∙0 [6∙0, 9∙</w:t>
            </w:r>
            <w:r w:rsidR="0026476C" w:rsidRPr="00AA32C8">
              <w:rPr>
                <w:sz w:val="16"/>
                <w:szCs w:val="16"/>
                <w:lang w:val="en-GB"/>
              </w:rPr>
              <w:t>0]</w:t>
            </w:r>
          </w:p>
        </w:tc>
        <w:tc>
          <w:tcPr>
            <w:tcW w:w="1533" w:type="dxa"/>
            <w:vAlign w:val="bottom"/>
          </w:tcPr>
          <w:p w14:paraId="3279B5FF" w14:textId="6D6A40AA" w:rsidR="0026476C" w:rsidRPr="00AA32C8" w:rsidRDefault="006942E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6∙0 [5∙</w:t>
            </w:r>
            <w:r w:rsidR="0026476C" w:rsidRPr="00AA32C8">
              <w:rPr>
                <w:sz w:val="16"/>
                <w:szCs w:val="16"/>
                <w:lang w:val="en-GB"/>
              </w:rPr>
              <w:t>0, 8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="0026476C" w:rsidRPr="00AA32C8">
              <w:rPr>
                <w:sz w:val="16"/>
                <w:szCs w:val="16"/>
                <w:lang w:val="en-GB"/>
              </w:rPr>
              <w:t>0]</w:t>
            </w:r>
          </w:p>
          <w:p w14:paraId="0247C2A5" w14:textId="51718FB7" w:rsidR="0026476C" w:rsidRPr="00AA32C8" w:rsidRDefault="0026476C" w:rsidP="006942EC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6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0 [5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0, 11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0]</w:t>
            </w:r>
          </w:p>
        </w:tc>
        <w:tc>
          <w:tcPr>
            <w:tcW w:w="2693" w:type="dxa"/>
            <w:vAlign w:val="bottom"/>
          </w:tcPr>
          <w:p w14:paraId="1602E09A" w14:textId="2B199882" w:rsidR="0026476C" w:rsidRPr="00AA32C8" w:rsidRDefault="0026476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-0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040 [-0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15, 0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068], p 0∙46</w:t>
            </w:r>
          </w:p>
          <w:p w14:paraId="076F3151" w14:textId="75925373" w:rsidR="0026476C" w:rsidRPr="00AA32C8" w:rsidRDefault="006942EC" w:rsidP="006942EC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-0∙0026 [-0∙</w:t>
            </w:r>
            <w:r w:rsidR="0026476C" w:rsidRPr="00AA32C8">
              <w:rPr>
                <w:sz w:val="16"/>
                <w:szCs w:val="16"/>
                <w:lang w:val="en-GB"/>
              </w:rPr>
              <w:t>19, 0</w:t>
            </w:r>
            <w:r w:rsidRPr="00AA32C8">
              <w:rPr>
                <w:sz w:val="16"/>
                <w:szCs w:val="16"/>
                <w:lang w:val="en-GB"/>
              </w:rPr>
              <w:t>∙18], p 0∙</w:t>
            </w:r>
            <w:r w:rsidR="0026476C" w:rsidRPr="00AA32C8">
              <w:rPr>
                <w:sz w:val="16"/>
                <w:szCs w:val="16"/>
                <w:lang w:val="en-GB"/>
              </w:rPr>
              <w:t>98</w:t>
            </w:r>
          </w:p>
        </w:tc>
      </w:tr>
      <w:tr w:rsidR="0026476C" w:rsidRPr="00A13805" w14:paraId="0A26F276" w14:textId="77777777" w:rsidTr="0026476C">
        <w:tc>
          <w:tcPr>
            <w:tcW w:w="4390" w:type="dxa"/>
            <w:gridSpan w:val="2"/>
            <w:shd w:val="clear" w:color="auto" w:fill="auto"/>
          </w:tcPr>
          <w:p w14:paraId="218A4E8A" w14:textId="53932D9B" w:rsidR="0026476C" w:rsidRPr="00A13805" w:rsidRDefault="0026476C" w:rsidP="001539AA">
            <w:pPr>
              <w:spacing w:before="60"/>
              <w:contextualSpacing/>
              <w:rPr>
                <w:sz w:val="16"/>
                <w:szCs w:val="16"/>
                <w:lang w:val="en-GB"/>
              </w:rPr>
            </w:pPr>
            <w:r w:rsidRPr="00A13805">
              <w:rPr>
                <w:sz w:val="16"/>
                <w:szCs w:val="16"/>
                <w:lang w:val="en-GB"/>
              </w:rPr>
              <w:t>Duration of stay in p</w:t>
            </w:r>
            <w:r w:rsidR="00A13805">
              <w:rPr>
                <w:sz w:val="16"/>
                <w:szCs w:val="16"/>
                <w:lang w:val="en-GB"/>
              </w:rPr>
              <w:t>a</w:t>
            </w:r>
            <w:r w:rsidRPr="00A13805">
              <w:rPr>
                <w:sz w:val="16"/>
                <w:szCs w:val="16"/>
                <w:lang w:val="en-GB"/>
              </w:rPr>
              <w:t>ediatric intensive care unit, days (N=46)</w:t>
            </w:r>
          </w:p>
        </w:tc>
        <w:tc>
          <w:tcPr>
            <w:tcW w:w="1585" w:type="dxa"/>
            <w:vAlign w:val="bottom"/>
          </w:tcPr>
          <w:p w14:paraId="51F3B7E8" w14:textId="0C56EC39" w:rsidR="0026476C" w:rsidRPr="00AA32C8" w:rsidRDefault="006942E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3∙5 [1∙0, 4∙</w:t>
            </w:r>
            <w:r w:rsidR="0026476C" w:rsidRPr="00AA32C8">
              <w:rPr>
                <w:sz w:val="16"/>
                <w:szCs w:val="16"/>
                <w:lang w:val="en-GB"/>
              </w:rPr>
              <w:t>3]</w:t>
            </w:r>
          </w:p>
        </w:tc>
        <w:tc>
          <w:tcPr>
            <w:tcW w:w="1533" w:type="dxa"/>
            <w:vAlign w:val="bottom"/>
          </w:tcPr>
          <w:p w14:paraId="0DE32CD4" w14:textId="3B498F25" w:rsidR="0026476C" w:rsidRPr="00AA32C8" w:rsidRDefault="0026476C" w:rsidP="006942EC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4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0 [2</w:t>
            </w:r>
            <w:r w:rsidR="006942EC" w:rsidRPr="00AA32C8">
              <w:rPr>
                <w:sz w:val="16"/>
                <w:szCs w:val="16"/>
                <w:lang w:val="en-GB"/>
              </w:rPr>
              <w:t>∙0, 4∙</w:t>
            </w:r>
            <w:r w:rsidRPr="00AA32C8">
              <w:rPr>
                <w:sz w:val="16"/>
                <w:szCs w:val="16"/>
                <w:lang w:val="en-GB"/>
              </w:rPr>
              <w:t>8]</w:t>
            </w:r>
          </w:p>
        </w:tc>
        <w:tc>
          <w:tcPr>
            <w:tcW w:w="2693" w:type="dxa"/>
            <w:vAlign w:val="bottom"/>
          </w:tcPr>
          <w:p w14:paraId="5F3B89EB" w14:textId="12EDA3E5" w:rsidR="0026476C" w:rsidRPr="00AA32C8" w:rsidRDefault="0026476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0</w:t>
            </w:r>
            <w:r w:rsidR="006942EC"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sz w:val="16"/>
                <w:szCs w:val="16"/>
                <w:lang w:val="en-GB"/>
              </w:rPr>
              <w:t>59</w:t>
            </w:r>
            <w:r w:rsidRPr="00AA32C8">
              <w:rPr>
                <w:sz w:val="16"/>
                <w:szCs w:val="16"/>
                <w:vertAlign w:val="superscript"/>
                <w:lang w:val="en-GB"/>
              </w:rPr>
              <w:t>a</w:t>
            </w:r>
          </w:p>
        </w:tc>
      </w:tr>
      <w:tr w:rsidR="0026476C" w:rsidRPr="00A13805" w14:paraId="40748C0D" w14:textId="77777777" w:rsidTr="0026476C">
        <w:tc>
          <w:tcPr>
            <w:tcW w:w="10201" w:type="dxa"/>
            <w:gridSpan w:val="5"/>
            <w:vAlign w:val="bottom"/>
          </w:tcPr>
          <w:p w14:paraId="13305689" w14:textId="77777777" w:rsidR="0026476C" w:rsidRPr="00AA32C8" w:rsidRDefault="0026476C" w:rsidP="001539AA">
            <w:pPr>
              <w:contextualSpacing/>
              <w:rPr>
                <w:b/>
                <w:bCs/>
                <w:sz w:val="16"/>
                <w:szCs w:val="16"/>
                <w:lang w:val="en-GB"/>
              </w:rPr>
            </w:pPr>
            <w:r w:rsidRPr="00AA32C8">
              <w:rPr>
                <w:b/>
                <w:i/>
                <w:sz w:val="16"/>
                <w:szCs w:val="16"/>
                <w:lang w:val="en-GB"/>
              </w:rPr>
              <w:t xml:space="preserve">Posthoc </w:t>
            </w:r>
            <w:r w:rsidRPr="00AA32C8">
              <w:rPr>
                <w:b/>
                <w:sz w:val="16"/>
                <w:szCs w:val="16"/>
                <w:lang w:val="en-GB"/>
              </w:rPr>
              <w:t>subgroup analysis of time from admission to discharge (days)</w:t>
            </w:r>
          </w:p>
        </w:tc>
      </w:tr>
      <w:tr w:rsidR="0026476C" w:rsidRPr="00A13805" w14:paraId="78C9762A" w14:textId="77777777" w:rsidTr="0026476C">
        <w:tc>
          <w:tcPr>
            <w:tcW w:w="2078" w:type="dxa"/>
            <w:vMerge w:val="restart"/>
            <w:shd w:val="clear" w:color="auto" w:fill="auto"/>
          </w:tcPr>
          <w:p w14:paraId="522DB719" w14:textId="77777777" w:rsidR="0026476C" w:rsidRPr="00A13805" w:rsidRDefault="0026476C" w:rsidP="001539AA">
            <w:pPr>
              <w:spacing w:before="60"/>
              <w:contextualSpacing/>
              <w:jc w:val="both"/>
              <w:rPr>
                <w:sz w:val="16"/>
                <w:szCs w:val="16"/>
                <w:lang w:val="en-GB"/>
              </w:rPr>
            </w:pPr>
            <w:r w:rsidRPr="00A13805">
              <w:rPr>
                <w:sz w:val="16"/>
                <w:szCs w:val="16"/>
                <w:lang w:val="en-GB"/>
              </w:rPr>
              <w:t>PIMS-TS Phenotype</w:t>
            </w:r>
          </w:p>
        </w:tc>
        <w:tc>
          <w:tcPr>
            <w:tcW w:w="2312" w:type="dxa"/>
            <w:shd w:val="clear" w:color="auto" w:fill="auto"/>
          </w:tcPr>
          <w:p w14:paraId="3ED614E5" w14:textId="77777777" w:rsidR="0026476C" w:rsidRPr="00A13805" w:rsidRDefault="0026476C" w:rsidP="001539AA">
            <w:pPr>
              <w:spacing w:before="60"/>
              <w:contextualSpacing/>
              <w:jc w:val="both"/>
              <w:rPr>
                <w:sz w:val="16"/>
                <w:szCs w:val="16"/>
                <w:lang w:val="en-GB"/>
              </w:rPr>
            </w:pPr>
            <w:r w:rsidRPr="00A13805">
              <w:rPr>
                <w:sz w:val="16"/>
                <w:szCs w:val="16"/>
                <w:lang w:val="en-GB"/>
              </w:rPr>
              <w:t>Shock (N=20)</w:t>
            </w:r>
          </w:p>
        </w:tc>
        <w:tc>
          <w:tcPr>
            <w:tcW w:w="1585" w:type="dxa"/>
          </w:tcPr>
          <w:p w14:paraId="35EC74BA" w14:textId="77777777" w:rsidR="0026476C" w:rsidRPr="00AA32C8" w:rsidRDefault="0026476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7∙5 [5∙3, 8∙8]</w:t>
            </w:r>
          </w:p>
        </w:tc>
        <w:tc>
          <w:tcPr>
            <w:tcW w:w="1533" w:type="dxa"/>
          </w:tcPr>
          <w:p w14:paraId="4B46CDC0" w14:textId="77777777" w:rsidR="0026476C" w:rsidRPr="00AA32C8" w:rsidRDefault="0026476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noProof/>
                <w:sz w:val="16"/>
                <w:szCs w:val="16"/>
                <w:lang w:val="en-GB"/>
              </w:rPr>
              <w:t>7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noProof/>
                <w:sz w:val="16"/>
                <w:szCs w:val="16"/>
                <w:lang w:val="en-GB"/>
              </w:rPr>
              <w:t>0 [6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noProof/>
                <w:sz w:val="16"/>
                <w:szCs w:val="16"/>
                <w:lang w:val="en-GB"/>
              </w:rPr>
              <w:t>3, 7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noProof/>
                <w:sz w:val="16"/>
                <w:szCs w:val="16"/>
                <w:lang w:val="en-GB"/>
              </w:rPr>
              <w:t>8]</w:t>
            </w:r>
          </w:p>
        </w:tc>
        <w:tc>
          <w:tcPr>
            <w:tcW w:w="2693" w:type="dxa"/>
          </w:tcPr>
          <w:p w14:paraId="765011D8" w14:textId="77777777" w:rsidR="0026476C" w:rsidRPr="00AA32C8" w:rsidRDefault="0026476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0∙99</w:t>
            </w:r>
            <w:r w:rsidRPr="00AA32C8">
              <w:rPr>
                <w:sz w:val="16"/>
                <w:szCs w:val="16"/>
                <w:vertAlign w:val="superscript"/>
                <w:lang w:val="en-GB"/>
              </w:rPr>
              <w:t>a</w:t>
            </w:r>
          </w:p>
        </w:tc>
      </w:tr>
      <w:tr w:rsidR="0026476C" w:rsidRPr="00A13805" w14:paraId="63B6D715" w14:textId="77777777" w:rsidTr="0026476C">
        <w:tc>
          <w:tcPr>
            <w:tcW w:w="2078" w:type="dxa"/>
            <w:vMerge/>
            <w:shd w:val="clear" w:color="auto" w:fill="auto"/>
          </w:tcPr>
          <w:p w14:paraId="63C71C45" w14:textId="77777777" w:rsidR="0026476C" w:rsidRPr="00A13805" w:rsidRDefault="0026476C" w:rsidP="001539AA">
            <w:pPr>
              <w:spacing w:before="60"/>
              <w:contextualSpacing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2312" w:type="dxa"/>
            <w:shd w:val="clear" w:color="auto" w:fill="auto"/>
          </w:tcPr>
          <w:p w14:paraId="68947C60" w14:textId="77777777" w:rsidR="0026476C" w:rsidRPr="00A13805" w:rsidRDefault="0026476C" w:rsidP="001539AA">
            <w:pPr>
              <w:spacing w:before="60"/>
              <w:contextualSpacing/>
              <w:jc w:val="both"/>
              <w:rPr>
                <w:sz w:val="16"/>
                <w:szCs w:val="16"/>
                <w:lang w:val="en-GB"/>
              </w:rPr>
            </w:pPr>
            <w:r w:rsidRPr="00A13805">
              <w:rPr>
                <w:sz w:val="16"/>
                <w:szCs w:val="16"/>
                <w:lang w:val="en-GB"/>
              </w:rPr>
              <w:t>Kawasaki Disease (KD)-like (N=31)</w:t>
            </w:r>
          </w:p>
        </w:tc>
        <w:tc>
          <w:tcPr>
            <w:tcW w:w="1585" w:type="dxa"/>
          </w:tcPr>
          <w:p w14:paraId="23744BA3" w14:textId="77777777" w:rsidR="0026476C" w:rsidRPr="00AA32C8" w:rsidRDefault="0026476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5∙0 [4∙0, 6∙0]</w:t>
            </w:r>
          </w:p>
        </w:tc>
        <w:tc>
          <w:tcPr>
            <w:tcW w:w="1533" w:type="dxa"/>
          </w:tcPr>
          <w:p w14:paraId="3F86811C" w14:textId="77777777" w:rsidR="0026476C" w:rsidRPr="00AA32C8" w:rsidRDefault="0026476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noProof/>
                <w:sz w:val="16"/>
                <w:szCs w:val="16"/>
                <w:lang w:val="en-GB"/>
              </w:rPr>
              <w:t>6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noProof/>
                <w:sz w:val="16"/>
                <w:szCs w:val="16"/>
                <w:lang w:val="en-GB"/>
              </w:rPr>
              <w:t>5 [5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noProof/>
                <w:sz w:val="16"/>
                <w:szCs w:val="16"/>
                <w:lang w:val="en-GB"/>
              </w:rPr>
              <w:t>8, 9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noProof/>
                <w:sz w:val="16"/>
                <w:szCs w:val="16"/>
                <w:lang w:val="en-GB"/>
              </w:rPr>
              <w:t>3]</w:t>
            </w:r>
          </w:p>
        </w:tc>
        <w:tc>
          <w:tcPr>
            <w:tcW w:w="2693" w:type="dxa"/>
          </w:tcPr>
          <w:p w14:paraId="2613E14C" w14:textId="77777777" w:rsidR="0026476C" w:rsidRPr="00AA32C8" w:rsidRDefault="0026476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0∙035</w:t>
            </w:r>
            <w:r w:rsidRPr="00AA32C8">
              <w:rPr>
                <w:sz w:val="16"/>
                <w:szCs w:val="16"/>
                <w:vertAlign w:val="superscript"/>
                <w:lang w:val="en-GB"/>
              </w:rPr>
              <w:t>a</w:t>
            </w:r>
          </w:p>
        </w:tc>
      </w:tr>
      <w:tr w:rsidR="0026476C" w:rsidRPr="00A13805" w14:paraId="6D1FDBF1" w14:textId="77777777" w:rsidTr="0026476C">
        <w:tc>
          <w:tcPr>
            <w:tcW w:w="2078" w:type="dxa"/>
            <w:vMerge/>
            <w:shd w:val="clear" w:color="auto" w:fill="auto"/>
          </w:tcPr>
          <w:p w14:paraId="78661C7D" w14:textId="77777777" w:rsidR="0026476C" w:rsidRPr="00A13805" w:rsidRDefault="0026476C" w:rsidP="001539AA">
            <w:pPr>
              <w:spacing w:before="60"/>
              <w:contextualSpacing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2312" w:type="dxa"/>
            <w:shd w:val="clear" w:color="auto" w:fill="auto"/>
          </w:tcPr>
          <w:p w14:paraId="005FDBC7" w14:textId="77777777" w:rsidR="0026476C" w:rsidRPr="00A13805" w:rsidRDefault="0026476C" w:rsidP="001539AA">
            <w:pPr>
              <w:spacing w:before="60"/>
              <w:contextualSpacing/>
              <w:jc w:val="both"/>
              <w:rPr>
                <w:sz w:val="16"/>
                <w:szCs w:val="16"/>
                <w:lang w:val="en-GB"/>
              </w:rPr>
            </w:pPr>
            <w:r w:rsidRPr="00A13805">
              <w:rPr>
                <w:sz w:val="16"/>
                <w:szCs w:val="16"/>
                <w:lang w:val="en-GB"/>
              </w:rPr>
              <w:t>Undifferentiated (N=24)</w:t>
            </w:r>
          </w:p>
        </w:tc>
        <w:tc>
          <w:tcPr>
            <w:tcW w:w="1585" w:type="dxa"/>
          </w:tcPr>
          <w:p w14:paraId="787F1836" w14:textId="77777777" w:rsidR="0026476C" w:rsidRPr="00AA32C8" w:rsidRDefault="0026476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6∙0 [5∙0, 8∙3]</w:t>
            </w:r>
          </w:p>
        </w:tc>
        <w:tc>
          <w:tcPr>
            <w:tcW w:w="1533" w:type="dxa"/>
          </w:tcPr>
          <w:p w14:paraId="3ED0D54B" w14:textId="77777777" w:rsidR="0026476C" w:rsidRPr="00AA32C8" w:rsidRDefault="0026476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noProof/>
                <w:sz w:val="16"/>
                <w:szCs w:val="16"/>
                <w:lang w:val="en-GB"/>
              </w:rPr>
              <w:t>5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noProof/>
                <w:sz w:val="16"/>
                <w:szCs w:val="16"/>
                <w:lang w:val="en-GB"/>
              </w:rPr>
              <w:t>0 [4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noProof/>
                <w:sz w:val="16"/>
                <w:szCs w:val="16"/>
                <w:lang w:val="en-GB"/>
              </w:rPr>
              <w:t>0, 6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noProof/>
                <w:sz w:val="16"/>
                <w:szCs w:val="16"/>
                <w:lang w:val="en-GB"/>
              </w:rPr>
              <w:t>3]</w:t>
            </w:r>
          </w:p>
        </w:tc>
        <w:tc>
          <w:tcPr>
            <w:tcW w:w="2693" w:type="dxa"/>
          </w:tcPr>
          <w:p w14:paraId="6C9361E7" w14:textId="77777777" w:rsidR="0026476C" w:rsidRPr="00AA32C8" w:rsidRDefault="0026476C" w:rsidP="001539AA">
            <w:pPr>
              <w:spacing w:before="60"/>
              <w:contextualSpacing/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0∙28</w:t>
            </w:r>
            <w:r w:rsidRPr="00AA32C8">
              <w:rPr>
                <w:sz w:val="16"/>
                <w:szCs w:val="16"/>
                <w:vertAlign w:val="superscript"/>
                <w:lang w:val="en-GB"/>
              </w:rPr>
              <w:t>a</w:t>
            </w:r>
          </w:p>
        </w:tc>
      </w:tr>
      <w:tr w:rsidR="0026476C" w:rsidRPr="00A13805" w14:paraId="5CCAC7D3" w14:textId="77777777" w:rsidTr="0026476C">
        <w:tc>
          <w:tcPr>
            <w:tcW w:w="10201" w:type="dxa"/>
            <w:gridSpan w:val="5"/>
          </w:tcPr>
          <w:p w14:paraId="7A45A4A8" w14:textId="77777777" w:rsidR="0026476C" w:rsidRPr="00AA32C8" w:rsidRDefault="0026476C" w:rsidP="001539AA">
            <w:pPr>
              <w:contextualSpacing/>
              <w:rPr>
                <w:b/>
                <w:bCs/>
                <w:sz w:val="16"/>
                <w:szCs w:val="16"/>
                <w:lang w:val="en-GB"/>
              </w:rPr>
            </w:pPr>
            <w:r w:rsidRPr="00AA32C8">
              <w:rPr>
                <w:b/>
                <w:bCs/>
                <w:sz w:val="16"/>
                <w:szCs w:val="16"/>
                <w:lang w:val="en-GB"/>
              </w:rPr>
              <w:t>Intercurrent Events (ICEs)</w:t>
            </w:r>
          </w:p>
        </w:tc>
      </w:tr>
      <w:tr w:rsidR="0026476C" w:rsidRPr="00A13805" w14:paraId="2788C0B0" w14:textId="77777777" w:rsidTr="0026476C">
        <w:tc>
          <w:tcPr>
            <w:tcW w:w="4390" w:type="dxa"/>
            <w:gridSpan w:val="2"/>
            <w:vAlign w:val="bottom"/>
          </w:tcPr>
          <w:p w14:paraId="6A60E129" w14:textId="77777777" w:rsidR="0026476C" w:rsidRPr="00A13805" w:rsidRDefault="0026476C" w:rsidP="001539AA">
            <w:pPr>
              <w:rPr>
                <w:sz w:val="16"/>
                <w:szCs w:val="16"/>
                <w:lang w:val="en-GB"/>
              </w:rPr>
            </w:pPr>
            <w:r w:rsidRPr="00A13805">
              <w:rPr>
                <w:sz w:val="16"/>
                <w:szCs w:val="16"/>
                <w:lang w:val="en-GB"/>
              </w:rPr>
              <w:t>Patients having one or more intercurrent events, n (%)</w:t>
            </w:r>
          </w:p>
        </w:tc>
        <w:tc>
          <w:tcPr>
            <w:tcW w:w="1585" w:type="dxa"/>
            <w:vAlign w:val="bottom"/>
          </w:tcPr>
          <w:p w14:paraId="21AAD73C" w14:textId="77777777" w:rsidR="0026476C" w:rsidRPr="00AA32C8" w:rsidRDefault="0026476C" w:rsidP="001539AA">
            <w:pPr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24 (64∙9)</w:t>
            </w:r>
          </w:p>
        </w:tc>
        <w:tc>
          <w:tcPr>
            <w:tcW w:w="1533" w:type="dxa"/>
            <w:vAlign w:val="bottom"/>
          </w:tcPr>
          <w:p w14:paraId="320FDD82" w14:textId="77777777" w:rsidR="0026476C" w:rsidRPr="00AA32C8" w:rsidRDefault="0026476C" w:rsidP="001539AA">
            <w:pPr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17 (44∙7)</w:t>
            </w:r>
          </w:p>
        </w:tc>
        <w:tc>
          <w:tcPr>
            <w:tcW w:w="2693" w:type="dxa"/>
            <w:vAlign w:val="bottom"/>
          </w:tcPr>
          <w:p w14:paraId="25B18D5C" w14:textId="77777777" w:rsidR="0026476C" w:rsidRPr="00AA32C8" w:rsidRDefault="0026476C" w:rsidP="001539AA">
            <w:pPr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0.45</w:t>
            </w:r>
            <w:r w:rsidRPr="00AA32C8">
              <w:rPr>
                <w:sz w:val="16"/>
                <w:szCs w:val="16"/>
                <w:vertAlign w:val="superscript"/>
                <w:lang w:val="en-GB"/>
              </w:rPr>
              <w:t>b</w:t>
            </w:r>
          </w:p>
        </w:tc>
      </w:tr>
      <w:tr w:rsidR="0026476C" w:rsidRPr="00A13805" w14:paraId="1E5AE58A" w14:textId="77777777" w:rsidTr="0026476C">
        <w:tc>
          <w:tcPr>
            <w:tcW w:w="4390" w:type="dxa"/>
            <w:gridSpan w:val="2"/>
            <w:vAlign w:val="bottom"/>
          </w:tcPr>
          <w:p w14:paraId="4454F79B" w14:textId="77777777" w:rsidR="0026476C" w:rsidRPr="00A13805" w:rsidRDefault="0026476C" w:rsidP="001539AA">
            <w:pPr>
              <w:rPr>
                <w:sz w:val="16"/>
                <w:szCs w:val="16"/>
                <w:lang w:val="en-GB"/>
              </w:rPr>
            </w:pPr>
            <w:r w:rsidRPr="00A13805">
              <w:rPr>
                <w:sz w:val="16"/>
                <w:szCs w:val="16"/>
                <w:lang w:val="en-GB"/>
              </w:rPr>
              <w:t>Patients discharged without any intercurrent event, n (%)</w:t>
            </w:r>
          </w:p>
        </w:tc>
        <w:tc>
          <w:tcPr>
            <w:tcW w:w="1585" w:type="dxa"/>
            <w:vAlign w:val="bottom"/>
          </w:tcPr>
          <w:p w14:paraId="0AABBCB8" w14:textId="77777777" w:rsidR="0026476C" w:rsidRPr="00AA32C8" w:rsidRDefault="0026476C" w:rsidP="001539AA">
            <w:pPr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13 (35∙1)</w:t>
            </w:r>
          </w:p>
        </w:tc>
        <w:tc>
          <w:tcPr>
            <w:tcW w:w="1533" w:type="dxa"/>
            <w:vAlign w:val="bottom"/>
          </w:tcPr>
          <w:p w14:paraId="7973964A" w14:textId="77777777" w:rsidR="0026476C" w:rsidRPr="00AA32C8" w:rsidRDefault="0026476C" w:rsidP="001539AA">
            <w:pPr>
              <w:jc w:val="center"/>
              <w:rPr>
                <w:noProof/>
                <w:sz w:val="16"/>
                <w:szCs w:val="16"/>
                <w:lang w:val="en-GB"/>
              </w:rPr>
            </w:pPr>
            <w:r w:rsidRPr="00AA32C8">
              <w:rPr>
                <w:noProof/>
                <w:sz w:val="16"/>
                <w:szCs w:val="16"/>
                <w:lang w:val="en-GB"/>
              </w:rPr>
              <w:t>21 (55</w:t>
            </w:r>
            <w:r w:rsidRPr="00AA32C8">
              <w:rPr>
                <w:sz w:val="16"/>
                <w:szCs w:val="16"/>
                <w:lang w:val="en-GB"/>
              </w:rPr>
              <w:t>∙</w:t>
            </w:r>
            <w:r w:rsidRPr="00AA32C8">
              <w:rPr>
                <w:noProof/>
                <w:sz w:val="16"/>
                <w:szCs w:val="16"/>
                <w:lang w:val="en-GB"/>
              </w:rPr>
              <w:t>3)</w:t>
            </w:r>
          </w:p>
        </w:tc>
        <w:tc>
          <w:tcPr>
            <w:tcW w:w="2693" w:type="dxa"/>
            <w:vAlign w:val="bottom"/>
          </w:tcPr>
          <w:p w14:paraId="62597E9B" w14:textId="77777777" w:rsidR="0026476C" w:rsidRPr="00AA32C8" w:rsidRDefault="0026476C" w:rsidP="001539AA">
            <w:pPr>
              <w:jc w:val="center"/>
              <w:rPr>
                <w:sz w:val="16"/>
                <w:szCs w:val="16"/>
                <w:lang w:val="en-GB"/>
              </w:rPr>
            </w:pPr>
            <w:r w:rsidRPr="00AA32C8">
              <w:rPr>
                <w:sz w:val="16"/>
                <w:szCs w:val="16"/>
                <w:lang w:val="en-GB"/>
              </w:rPr>
              <w:t>0∙38</w:t>
            </w:r>
            <w:r w:rsidRPr="00AA32C8">
              <w:rPr>
                <w:sz w:val="16"/>
                <w:szCs w:val="16"/>
                <w:vertAlign w:val="superscript"/>
                <w:lang w:val="en-GB"/>
              </w:rPr>
              <w:t>b</w:t>
            </w:r>
          </w:p>
        </w:tc>
      </w:tr>
      <w:tr w:rsidR="00315DFB" w:rsidRPr="00A13805" w14:paraId="2547865D" w14:textId="77777777" w:rsidTr="0026476C">
        <w:tc>
          <w:tcPr>
            <w:tcW w:w="4390" w:type="dxa"/>
            <w:gridSpan w:val="2"/>
            <w:vAlign w:val="bottom"/>
          </w:tcPr>
          <w:p w14:paraId="7E7FCFFF" w14:textId="77777777" w:rsidR="00315DFB" w:rsidRPr="006705F0" w:rsidRDefault="00315DFB" w:rsidP="001539AA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6705F0">
              <w:rPr>
                <w:color w:val="000000" w:themeColor="text1"/>
                <w:sz w:val="16"/>
                <w:szCs w:val="16"/>
                <w:lang w:val="en-GB"/>
              </w:rPr>
              <w:t>“While on Treatment” strategy (per protocol analysis)</w:t>
            </w:r>
          </w:p>
          <w:p w14:paraId="6023E99E" w14:textId="77777777" w:rsidR="00315DFB" w:rsidRPr="006705F0" w:rsidRDefault="00315DFB" w:rsidP="001539AA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6705F0">
              <w:rPr>
                <w:color w:val="000000" w:themeColor="text1"/>
                <w:sz w:val="16"/>
                <w:szCs w:val="16"/>
                <w:lang w:val="en-GB"/>
              </w:rPr>
              <w:t>Time from admission to discharge (days, median [IQR]</w:t>
            </w:r>
          </w:p>
          <w:p w14:paraId="4242C7C9" w14:textId="1E2E8F88" w:rsidR="00315DFB" w:rsidRPr="006705F0" w:rsidRDefault="00315DFB" w:rsidP="001539AA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6705F0">
              <w:rPr>
                <w:color w:val="000000" w:themeColor="text1"/>
                <w:sz w:val="16"/>
                <w:szCs w:val="16"/>
                <w:lang w:val="en-GB"/>
              </w:rPr>
              <w:t>Time to event (Kaplan-Meier)</w:t>
            </w:r>
          </w:p>
        </w:tc>
        <w:tc>
          <w:tcPr>
            <w:tcW w:w="1585" w:type="dxa"/>
            <w:vAlign w:val="bottom"/>
          </w:tcPr>
          <w:p w14:paraId="2134F60A" w14:textId="77777777" w:rsidR="00315DFB" w:rsidRPr="006705F0" w:rsidRDefault="00315DFB" w:rsidP="001539AA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6705F0">
              <w:rPr>
                <w:color w:val="000000" w:themeColor="text1"/>
                <w:sz w:val="16"/>
                <w:szCs w:val="16"/>
                <w:lang w:val="en-GB"/>
              </w:rPr>
              <w:t>5∙0 [4∙0, 5∙0]</w:t>
            </w:r>
          </w:p>
          <w:p w14:paraId="16F73ACC" w14:textId="23328433" w:rsidR="00315DFB" w:rsidRPr="006705F0" w:rsidRDefault="00315DFB" w:rsidP="001539AA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6705F0">
              <w:rPr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533" w:type="dxa"/>
            <w:vAlign w:val="bottom"/>
          </w:tcPr>
          <w:p w14:paraId="3B6F2FA2" w14:textId="77777777" w:rsidR="00315DFB" w:rsidRPr="006705F0" w:rsidRDefault="00315DFB" w:rsidP="001539AA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6705F0">
              <w:rPr>
                <w:color w:val="000000" w:themeColor="text1"/>
                <w:sz w:val="16"/>
                <w:szCs w:val="16"/>
                <w:lang w:val="en-GB"/>
              </w:rPr>
              <w:t>5∙0 [4∙0, 6∙0]</w:t>
            </w:r>
          </w:p>
          <w:p w14:paraId="2597503E" w14:textId="1E2A88A4" w:rsidR="00315DFB" w:rsidRPr="006705F0" w:rsidRDefault="00315DFB" w:rsidP="001539AA">
            <w:pPr>
              <w:jc w:val="center"/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6705F0">
              <w:rPr>
                <w:noProof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2693" w:type="dxa"/>
            <w:vAlign w:val="bottom"/>
          </w:tcPr>
          <w:p w14:paraId="69554C77" w14:textId="77777777" w:rsidR="00315DFB" w:rsidRPr="006705F0" w:rsidRDefault="00315DFB" w:rsidP="001539AA">
            <w:pPr>
              <w:jc w:val="center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6705F0">
              <w:rPr>
                <w:color w:val="000000" w:themeColor="text1"/>
                <w:sz w:val="16"/>
                <w:szCs w:val="16"/>
                <w:lang w:val="en-GB"/>
              </w:rPr>
              <w:t>0.4</w:t>
            </w:r>
            <w:r w:rsidRPr="006705F0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c</w:t>
            </w:r>
          </w:p>
          <w:p w14:paraId="38EE33D7" w14:textId="4F5D5057" w:rsidR="00315DFB" w:rsidRPr="006705F0" w:rsidRDefault="00315DFB" w:rsidP="001539AA">
            <w:pPr>
              <w:jc w:val="center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6705F0">
              <w:rPr>
                <w:color w:val="000000" w:themeColor="text1"/>
                <w:sz w:val="16"/>
                <w:szCs w:val="16"/>
                <w:lang w:val="en-GB"/>
              </w:rPr>
              <w:t>0.9</w:t>
            </w:r>
            <w:r w:rsidRPr="006705F0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d</w:t>
            </w:r>
          </w:p>
        </w:tc>
      </w:tr>
    </w:tbl>
    <w:p w14:paraId="7C107AF9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0DCA99A9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295FBD67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5335932D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6A8D3845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19CC3D3C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3C4C6B6F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69C9331D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277CE5FC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0DC0023D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3D78D206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1B991457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61FEC232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3A768566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4270F859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70A4101A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712CDDE5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5BA73533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706AE227" w14:textId="77777777" w:rsidR="00530D8D" w:rsidRDefault="00530D8D" w:rsidP="004A46C1">
      <w:pPr>
        <w:rPr>
          <w:color w:val="000000"/>
          <w:sz w:val="20"/>
          <w:szCs w:val="20"/>
          <w:vertAlign w:val="superscript"/>
          <w:lang w:val="en-GB"/>
        </w:rPr>
      </w:pPr>
    </w:p>
    <w:p w14:paraId="7130D81C" w14:textId="38B0C463" w:rsidR="00315DFB" w:rsidRPr="00C62676" w:rsidRDefault="00EF44C4" w:rsidP="004A46C1">
      <w:pPr>
        <w:rPr>
          <w:i/>
          <w:color w:val="000000"/>
          <w:sz w:val="20"/>
          <w:szCs w:val="20"/>
          <w:lang w:val="en-GB"/>
        </w:rPr>
      </w:pPr>
      <w:r w:rsidRPr="007B2457">
        <w:rPr>
          <w:color w:val="000000"/>
          <w:sz w:val="20"/>
          <w:szCs w:val="20"/>
          <w:vertAlign w:val="superscript"/>
          <w:lang w:val="en-GB"/>
        </w:rPr>
        <w:t>a</w:t>
      </w:r>
      <w:r w:rsidRPr="007B2457">
        <w:rPr>
          <w:color w:val="000000"/>
          <w:sz w:val="20"/>
          <w:szCs w:val="20"/>
          <w:lang w:val="en-GB"/>
        </w:rPr>
        <w:t>Wilcoxon rank-sum test</w:t>
      </w:r>
      <w:r w:rsidR="00610F3B" w:rsidRPr="007B2457">
        <w:rPr>
          <w:color w:val="000000"/>
          <w:sz w:val="20"/>
          <w:szCs w:val="20"/>
          <w:lang w:val="en-GB"/>
        </w:rPr>
        <w:t xml:space="preserve"> (p-value not corrected for multiple testing)</w:t>
      </w:r>
      <w:r w:rsidRPr="007B2457">
        <w:rPr>
          <w:color w:val="000000"/>
          <w:sz w:val="20"/>
          <w:szCs w:val="20"/>
          <w:lang w:val="en-GB"/>
        </w:rPr>
        <w:t>;</w:t>
      </w:r>
      <w:r w:rsidRPr="00167DA5">
        <w:rPr>
          <w:i/>
          <w:color w:val="000000"/>
          <w:sz w:val="20"/>
          <w:szCs w:val="20"/>
          <w:lang w:val="en-GB"/>
        </w:rPr>
        <w:t xml:space="preserve"> </w:t>
      </w:r>
      <w:r w:rsidRPr="00167DA5">
        <w:rPr>
          <w:sz w:val="20"/>
          <w:szCs w:val="20"/>
          <w:vertAlign w:val="superscript"/>
          <w:lang w:val="en-GB"/>
        </w:rPr>
        <w:t>b</w:t>
      </w:r>
      <w:r w:rsidRPr="00167DA5">
        <w:rPr>
          <w:sz w:val="20"/>
          <w:szCs w:val="20"/>
          <w:lang w:val="en-GB"/>
        </w:rPr>
        <w:t xml:space="preserve">chi-square </w:t>
      </w:r>
      <w:r w:rsidRPr="00315DFB">
        <w:rPr>
          <w:sz w:val="20"/>
          <w:szCs w:val="20"/>
          <w:lang w:val="en-GB"/>
        </w:rPr>
        <w:t>test with Yate’s continuity correction</w:t>
      </w:r>
      <w:r w:rsidR="00315DFB" w:rsidRPr="00315DFB">
        <w:rPr>
          <w:sz w:val="20"/>
          <w:szCs w:val="20"/>
          <w:lang w:val="en-GB"/>
        </w:rPr>
        <w:t xml:space="preserve">; </w:t>
      </w:r>
      <w:r w:rsidR="00315DFB" w:rsidRPr="00315DFB">
        <w:rPr>
          <w:sz w:val="20"/>
          <w:szCs w:val="20"/>
          <w:vertAlign w:val="superscript"/>
          <w:lang w:val="en-US"/>
        </w:rPr>
        <w:t>c</w:t>
      </w:r>
      <w:r w:rsidR="00315DFB" w:rsidRPr="00315DFB">
        <w:rPr>
          <w:sz w:val="20"/>
          <w:szCs w:val="20"/>
          <w:lang w:val="en-US"/>
        </w:rPr>
        <w:t xml:space="preserve">t-test of log transformed times (primary analysis); </w:t>
      </w:r>
      <w:r w:rsidR="00315DFB" w:rsidRPr="00315DFB">
        <w:rPr>
          <w:sz w:val="20"/>
          <w:szCs w:val="20"/>
          <w:vertAlign w:val="superscript"/>
          <w:lang w:val="en-US"/>
        </w:rPr>
        <w:t>d</w:t>
      </w:r>
      <w:r w:rsidR="00315DFB" w:rsidRPr="00315DFB">
        <w:rPr>
          <w:sz w:val="20"/>
          <w:szCs w:val="20"/>
          <w:lang w:val="en-US"/>
        </w:rPr>
        <w:t xml:space="preserve">log rank test. </w:t>
      </w:r>
    </w:p>
    <w:p w14:paraId="4C3F7125" w14:textId="6D903179" w:rsidR="004A46C1" w:rsidRPr="00C62676" w:rsidRDefault="004A46C1" w:rsidP="004A46C1">
      <w:pPr>
        <w:rPr>
          <w:sz w:val="20"/>
          <w:szCs w:val="20"/>
          <w:lang w:val="en-GB"/>
        </w:rPr>
      </w:pPr>
      <w:r w:rsidRPr="00C62676">
        <w:rPr>
          <w:bCs/>
          <w:sz w:val="20"/>
          <w:szCs w:val="20"/>
          <w:lang w:val="en-GB"/>
        </w:rPr>
        <w:t>Abbreviations:</w:t>
      </w:r>
      <w:r w:rsidR="00EF44C4" w:rsidRPr="00C62676">
        <w:rPr>
          <w:sz w:val="20"/>
          <w:szCs w:val="20"/>
          <w:lang w:val="en-GB"/>
        </w:rPr>
        <w:t xml:space="preserve"> CI </w:t>
      </w:r>
      <w:r w:rsidR="00EF44C4" w:rsidRPr="00C62676">
        <w:rPr>
          <w:i/>
          <w:sz w:val="20"/>
          <w:szCs w:val="20"/>
          <w:lang w:val="en-GB"/>
        </w:rPr>
        <w:t>confidence interval</w:t>
      </w:r>
      <w:r w:rsidRPr="00C62676">
        <w:rPr>
          <w:sz w:val="20"/>
          <w:szCs w:val="20"/>
          <w:lang w:val="en-GB"/>
        </w:rPr>
        <w:t xml:space="preserve"> </w:t>
      </w:r>
      <w:r w:rsidR="00A13805" w:rsidRPr="00C62676">
        <w:rPr>
          <w:sz w:val="20"/>
          <w:szCs w:val="20"/>
          <w:lang w:val="en-US"/>
        </w:rPr>
        <w:t xml:space="preserve">PIMS-TS </w:t>
      </w:r>
      <w:r w:rsidR="00A13805" w:rsidRPr="00C62676">
        <w:rPr>
          <w:i/>
          <w:color w:val="000000" w:themeColor="text1"/>
          <w:sz w:val="20"/>
          <w:szCs w:val="20"/>
          <w:lang w:val="en-GB"/>
        </w:rPr>
        <w:t>Paediatric Inflammatory Multisystem Syndrome temporally associated with</w:t>
      </w:r>
      <w:r w:rsidR="00D6640E" w:rsidRPr="00C62676">
        <w:rPr>
          <w:i/>
          <w:color w:val="000000" w:themeColor="text1"/>
          <w:sz w:val="20"/>
          <w:szCs w:val="20"/>
          <w:lang w:val="en-GB"/>
        </w:rPr>
        <w:t>SARS-CoV-2</w:t>
      </w:r>
    </w:p>
    <w:p w14:paraId="0B1B9D15" w14:textId="312FA3E8" w:rsidR="0018705E" w:rsidRDefault="0018705E" w:rsidP="00D325FC">
      <w:pPr>
        <w:tabs>
          <w:tab w:val="left" w:pos="306"/>
          <w:tab w:val="left" w:pos="660"/>
        </w:tabs>
        <w:spacing w:line="256" w:lineRule="auto"/>
        <w:rPr>
          <w:sz w:val="20"/>
          <w:szCs w:val="20"/>
        </w:rPr>
      </w:pPr>
    </w:p>
    <w:p w14:paraId="0BAFBA4D" w14:textId="77777777" w:rsidR="0018705E" w:rsidRPr="00C4363F" w:rsidRDefault="0018705E" w:rsidP="00D325FC">
      <w:pPr>
        <w:tabs>
          <w:tab w:val="left" w:pos="306"/>
          <w:tab w:val="left" w:pos="660"/>
        </w:tabs>
        <w:spacing w:line="256" w:lineRule="auto"/>
        <w:rPr>
          <w:sz w:val="20"/>
          <w:szCs w:val="20"/>
        </w:rPr>
      </w:pPr>
    </w:p>
    <w:p w14:paraId="5B18BE4B" w14:textId="77777777" w:rsidR="00923D28" w:rsidRDefault="00923D28">
      <w:pPr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br w:type="page"/>
      </w:r>
    </w:p>
    <w:p w14:paraId="60B76E02" w14:textId="0CF62C93" w:rsidR="002922BA" w:rsidRPr="00C4363F" w:rsidRDefault="00E96E30" w:rsidP="00D325FC">
      <w:pPr>
        <w:tabs>
          <w:tab w:val="left" w:pos="306"/>
          <w:tab w:val="left" w:pos="660"/>
        </w:tabs>
        <w:spacing w:line="256" w:lineRule="auto"/>
        <w:rPr>
          <w:b/>
          <w:color w:val="000000"/>
          <w:sz w:val="20"/>
          <w:szCs w:val="20"/>
          <w:lang w:val="en-GB"/>
        </w:rPr>
      </w:pPr>
      <w:r w:rsidRPr="00C4363F">
        <w:rPr>
          <w:b/>
          <w:color w:val="000000"/>
          <w:sz w:val="20"/>
          <w:szCs w:val="20"/>
          <w:lang w:val="en-GB"/>
        </w:rPr>
        <w:lastRenderedPageBreak/>
        <w:t>eTable S</w:t>
      </w:r>
      <w:r w:rsidR="00EF44C4" w:rsidRPr="00C4363F">
        <w:rPr>
          <w:b/>
          <w:color w:val="000000"/>
          <w:sz w:val="20"/>
          <w:szCs w:val="20"/>
          <w:lang w:val="en-GB"/>
        </w:rPr>
        <w:t>6</w:t>
      </w:r>
      <w:r w:rsidR="00D325FC" w:rsidRPr="00C4363F">
        <w:rPr>
          <w:b/>
          <w:color w:val="000000"/>
          <w:sz w:val="20"/>
          <w:szCs w:val="20"/>
          <w:lang w:val="en-GB"/>
        </w:rPr>
        <w:t xml:space="preserve">: Overview </w:t>
      </w:r>
      <w:r w:rsidR="00EC70EE" w:rsidRPr="00C4363F">
        <w:rPr>
          <w:b/>
          <w:color w:val="000000"/>
          <w:sz w:val="20"/>
          <w:szCs w:val="20"/>
          <w:lang w:val="en-GB"/>
        </w:rPr>
        <w:t xml:space="preserve">of </w:t>
      </w:r>
      <w:r w:rsidR="00D325FC" w:rsidRPr="00C4363F">
        <w:rPr>
          <w:b/>
          <w:color w:val="000000"/>
          <w:sz w:val="20"/>
          <w:szCs w:val="20"/>
          <w:lang w:val="en-GB"/>
        </w:rPr>
        <w:t xml:space="preserve">severe adverse events during study </w:t>
      </w:r>
      <w:r w:rsidR="00C62676">
        <w:rPr>
          <w:b/>
          <w:color w:val="000000"/>
          <w:sz w:val="20"/>
          <w:szCs w:val="20"/>
          <w:lang w:val="en-GB"/>
        </w:rPr>
        <w:t>period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47"/>
        <w:gridCol w:w="1794"/>
        <w:gridCol w:w="1585"/>
        <w:gridCol w:w="1590"/>
        <w:gridCol w:w="992"/>
        <w:gridCol w:w="2268"/>
      </w:tblGrid>
      <w:tr w:rsidR="00D325FC" w:rsidRPr="00C4363F" w14:paraId="68E99232" w14:textId="77777777" w:rsidTr="002922BA">
        <w:tc>
          <w:tcPr>
            <w:tcW w:w="3341" w:type="dxa"/>
            <w:gridSpan w:val="2"/>
          </w:tcPr>
          <w:p w14:paraId="49678114" w14:textId="77777777" w:rsidR="00D325FC" w:rsidRPr="00C4363F" w:rsidRDefault="00D325FC" w:rsidP="00D325FC">
            <w:pPr>
              <w:contextualSpacing/>
              <w:rPr>
                <w:b/>
                <w:bCs/>
                <w:sz w:val="16"/>
                <w:szCs w:val="16"/>
                <w:lang w:val="en-GB"/>
              </w:rPr>
            </w:pPr>
            <w:r w:rsidRPr="00C4363F">
              <w:rPr>
                <w:b/>
                <w:bCs/>
                <w:sz w:val="16"/>
                <w:szCs w:val="16"/>
                <w:lang w:val="en-GB"/>
              </w:rPr>
              <w:t>Description severe adverse event</w:t>
            </w:r>
          </w:p>
        </w:tc>
        <w:tc>
          <w:tcPr>
            <w:tcW w:w="1585" w:type="dxa"/>
          </w:tcPr>
          <w:p w14:paraId="22CFAD44" w14:textId="48930662" w:rsidR="00D325FC" w:rsidRPr="00C4363F" w:rsidRDefault="00D325FC" w:rsidP="00D325F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4363F">
              <w:rPr>
                <w:b/>
                <w:bCs/>
                <w:sz w:val="16"/>
                <w:szCs w:val="16"/>
              </w:rPr>
              <w:t>M</w:t>
            </w:r>
            <w:r w:rsidR="00B9543E">
              <w:rPr>
                <w:b/>
                <w:bCs/>
                <w:sz w:val="16"/>
                <w:szCs w:val="16"/>
              </w:rPr>
              <w:t xml:space="preserve">ethylprednisolone </w:t>
            </w:r>
            <w:r w:rsidRPr="00C4363F">
              <w:rPr>
                <w:b/>
                <w:bCs/>
                <w:sz w:val="16"/>
                <w:szCs w:val="16"/>
              </w:rPr>
              <w:t xml:space="preserve"> (n</w:t>
            </w:r>
            <w:r w:rsidRPr="00C4363F">
              <w:rPr>
                <w:b/>
                <w:sz w:val="16"/>
                <w:szCs w:val="16"/>
              </w:rPr>
              <w:t>=37)</w:t>
            </w:r>
          </w:p>
        </w:tc>
        <w:tc>
          <w:tcPr>
            <w:tcW w:w="1590" w:type="dxa"/>
          </w:tcPr>
          <w:p w14:paraId="171F4471" w14:textId="77777777" w:rsidR="00B9543E" w:rsidRDefault="00D325FC" w:rsidP="00D325F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4363F">
              <w:rPr>
                <w:b/>
                <w:bCs/>
                <w:sz w:val="16"/>
                <w:szCs w:val="16"/>
              </w:rPr>
              <w:t>IVIG</w:t>
            </w:r>
          </w:p>
          <w:p w14:paraId="1436CABE" w14:textId="4B68C29B" w:rsidR="00D325FC" w:rsidRPr="00C4363F" w:rsidRDefault="00D325FC" w:rsidP="00D325F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4363F">
              <w:rPr>
                <w:b/>
                <w:bCs/>
                <w:sz w:val="16"/>
                <w:szCs w:val="16"/>
              </w:rPr>
              <w:t>(n</w:t>
            </w:r>
            <w:r w:rsidRPr="00C4363F">
              <w:rPr>
                <w:b/>
                <w:sz w:val="16"/>
                <w:szCs w:val="16"/>
              </w:rPr>
              <w:t>=38)</w:t>
            </w:r>
          </w:p>
        </w:tc>
        <w:tc>
          <w:tcPr>
            <w:tcW w:w="992" w:type="dxa"/>
          </w:tcPr>
          <w:p w14:paraId="150CA7FA" w14:textId="77777777" w:rsidR="00D325FC" w:rsidRPr="00C4363F" w:rsidRDefault="00D325FC" w:rsidP="00D325F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4363F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2268" w:type="dxa"/>
          </w:tcPr>
          <w:p w14:paraId="2194EA34" w14:textId="77777777" w:rsidR="00D325FC" w:rsidRPr="00C4363F" w:rsidRDefault="00D325FC" w:rsidP="00D325F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4363F">
              <w:rPr>
                <w:b/>
                <w:bCs/>
                <w:sz w:val="16"/>
                <w:szCs w:val="16"/>
              </w:rPr>
              <w:t>Causality</w:t>
            </w:r>
          </w:p>
        </w:tc>
      </w:tr>
      <w:tr w:rsidR="00D325FC" w:rsidRPr="00C4363F" w14:paraId="71149472" w14:textId="77777777" w:rsidTr="002922BA">
        <w:tc>
          <w:tcPr>
            <w:tcW w:w="1547" w:type="dxa"/>
            <w:vMerge w:val="restart"/>
            <w:vAlign w:val="center"/>
          </w:tcPr>
          <w:p w14:paraId="639A890A" w14:textId="77777777" w:rsidR="00D325FC" w:rsidRPr="00167DA5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167DA5">
              <w:rPr>
                <w:sz w:val="16"/>
                <w:szCs w:val="16"/>
              </w:rPr>
              <w:t>Re-Admission after discharge</w:t>
            </w:r>
          </w:p>
          <w:p w14:paraId="3A882EA8" w14:textId="77777777" w:rsidR="00D325FC" w:rsidRPr="00167DA5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  <w:p w14:paraId="1572BDB3" w14:textId="77777777" w:rsidR="00D325FC" w:rsidRPr="00167DA5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  <w:p w14:paraId="6DE42742" w14:textId="77777777" w:rsidR="00D325FC" w:rsidRPr="00167DA5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  <w:p w14:paraId="64C307C2" w14:textId="77777777" w:rsidR="00D325FC" w:rsidRPr="00167DA5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14:paraId="290D9630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Fever, vomiting and abdominal pain</w:t>
            </w:r>
          </w:p>
        </w:tc>
        <w:tc>
          <w:tcPr>
            <w:tcW w:w="1585" w:type="dxa"/>
            <w:vAlign w:val="bottom"/>
          </w:tcPr>
          <w:p w14:paraId="09477AD2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0</w:t>
            </w:r>
          </w:p>
        </w:tc>
        <w:tc>
          <w:tcPr>
            <w:tcW w:w="1590" w:type="dxa"/>
            <w:vAlign w:val="bottom"/>
          </w:tcPr>
          <w:p w14:paraId="163F736D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B3BEBB9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Resolved</w:t>
            </w:r>
          </w:p>
        </w:tc>
        <w:tc>
          <w:tcPr>
            <w:tcW w:w="2268" w:type="dxa"/>
            <w:vAlign w:val="bottom"/>
          </w:tcPr>
          <w:p w14:paraId="64CEEADA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Not related with IMP</w:t>
            </w:r>
          </w:p>
        </w:tc>
      </w:tr>
      <w:tr w:rsidR="00D325FC" w:rsidRPr="00C4363F" w14:paraId="46A53E87" w14:textId="77777777" w:rsidTr="002922BA">
        <w:tc>
          <w:tcPr>
            <w:tcW w:w="1547" w:type="dxa"/>
            <w:vMerge/>
            <w:vAlign w:val="center"/>
          </w:tcPr>
          <w:p w14:paraId="3D8FBECB" w14:textId="77777777" w:rsidR="00D325FC" w:rsidRPr="00167DA5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14:paraId="4E974271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Knee pain, abdominal pain, subfebrile temperature</w:t>
            </w:r>
          </w:p>
        </w:tc>
        <w:tc>
          <w:tcPr>
            <w:tcW w:w="1585" w:type="dxa"/>
            <w:vAlign w:val="bottom"/>
          </w:tcPr>
          <w:p w14:paraId="1BDCDAF2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1</w:t>
            </w:r>
          </w:p>
        </w:tc>
        <w:tc>
          <w:tcPr>
            <w:tcW w:w="1590" w:type="dxa"/>
            <w:vAlign w:val="bottom"/>
          </w:tcPr>
          <w:p w14:paraId="02C82CFE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472ACCB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Resolved</w:t>
            </w:r>
          </w:p>
        </w:tc>
        <w:tc>
          <w:tcPr>
            <w:tcW w:w="2268" w:type="dxa"/>
            <w:vAlign w:val="bottom"/>
          </w:tcPr>
          <w:p w14:paraId="4E5BBB25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Not related with IMP</w:t>
            </w:r>
          </w:p>
          <w:p w14:paraId="30274B4A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  <w:p w14:paraId="6E802F58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325FC" w:rsidRPr="00C4363F" w14:paraId="5F83288D" w14:textId="77777777" w:rsidTr="002922BA">
        <w:tc>
          <w:tcPr>
            <w:tcW w:w="1547" w:type="dxa"/>
            <w:vMerge/>
            <w:vAlign w:val="center"/>
          </w:tcPr>
          <w:p w14:paraId="4C5C88C0" w14:textId="77777777" w:rsidR="00D325FC" w:rsidRPr="00167DA5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14:paraId="14F70113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Fever, Headache, body ache, rash</w:t>
            </w:r>
          </w:p>
        </w:tc>
        <w:tc>
          <w:tcPr>
            <w:tcW w:w="1585" w:type="dxa"/>
            <w:vAlign w:val="bottom"/>
          </w:tcPr>
          <w:p w14:paraId="62F0E8C7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1</w:t>
            </w:r>
          </w:p>
        </w:tc>
        <w:tc>
          <w:tcPr>
            <w:tcW w:w="1590" w:type="dxa"/>
            <w:vAlign w:val="bottom"/>
          </w:tcPr>
          <w:p w14:paraId="4F1F00F2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37417E8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Resolved</w:t>
            </w:r>
          </w:p>
        </w:tc>
        <w:tc>
          <w:tcPr>
            <w:tcW w:w="2268" w:type="dxa"/>
            <w:vAlign w:val="bottom"/>
          </w:tcPr>
          <w:p w14:paraId="47C610DF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Not related with IMP</w:t>
            </w:r>
          </w:p>
          <w:p w14:paraId="148222F1" w14:textId="77777777" w:rsidR="00D325FC" w:rsidRPr="00C4363F" w:rsidRDefault="00D325FC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922BA" w:rsidRPr="00C4363F" w14:paraId="7E3DE954" w14:textId="77777777" w:rsidTr="002922BA">
        <w:trPr>
          <w:trHeight w:val="272"/>
        </w:trPr>
        <w:tc>
          <w:tcPr>
            <w:tcW w:w="1547" w:type="dxa"/>
            <w:vMerge w:val="restart"/>
            <w:vAlign w:val="bottom"/>
          </w:tcPr>
          <w:p w14:paraId="627D8BD3" w14:textId="77777777" w:rsidR="002922BA" w:rsidRPr="00167DA5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167DA5">
              <w:rPr>
                <w:sz w:val="16"/>
                <w:szCs w:val="16"/>
              </w:rPr>
              <w:t>Inpatient treatment not envisaged in the protocol/prolonged hospital stay</w:t>
            </w:r>
          </w:p>
          <w:p w14:paraId="6636798A" w14:textId="77777777" w:rsidR="002922BA" w:rsidRPr="00167DA5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  <w:p w14:paraId="3A1B03FF" w14:textId="77777777" w:rsidR="002922BA" w:rsidRPr="00167DA5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  <w:p w14:paraId="238E26D6" w14:textId="7F10946D" w:rsidR="002922BA" w:rsidRPr="00167DA5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vAlign w:val="bottom"/>
          </w:tcPr>
          <w:p w14:paraId="1F749385" w14:textId="1985ED3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Hyperglyc</w:t>
            </w:r>
            <w:r w:rsidR="008254C1" w:rsidRPr="00C4363F">
              <w:rPr>
                <w:sz w:val="16"/>
                <w:szCs w:val="16"/>
              </w:rPr>
              <w:t>a</w:t>
            </w:r>
            <w:r w:rsidRPr="00C4363F">
              <w:rPr>
                <w:sz w:val="16"/>
                <w:szCs w:val="16"/>
              </w:rPr>
              <w:t>emia</w:t>
            </w:r>
          </w:p>
          <w:p w14:paraId="564C1C7F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vAlign w:val="bottom"/>
          </w:tcPr>
          <w:p w14:paraId="40EE2368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1</w:t>
            </w:r>
          </w:p>
        </w:tc>
        <w:tc>
          <w:tcPr>
            <w:tcW w:w="1590" w:type="dxa"/>
            <w:vAlign w:val="bottom"/>
          </w:tcPr>
          <w:p w14:paraId="0AD11C82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noProof/>
                <w:sz w:val="16"/>
                <w:szCs w:val="16"/>
              </w:rPr>
            </w:pPr>
            <w:r w:rsidRPr="00C4363F">
              <w:rPr>
                <w:noProof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33F64E5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Resolved</w:t>
            </w:r>
          </w:p>
        </w:tc>
        <w:tc>
          <w:tcPr>
            <w:tcW w:w="2268" w:type="dxa"/>
            <w:vAlign w:val="bottom"/>
          </w:tcPr>
          <w:p w14:paraId="020E6B7A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Expected, possible related to IMP</w:t>
            </w:r>
          </w:p>
        </w:tc>
      </w:tr>
      <w:tr w:rsidR="002922BA" w:rsidRPr="00C4363F" w14:paraId="53D6DE89" w14:textId="77777777" w:rsidTr="002922BA">
        <w:trPr>
          <w:trHeight w:val="47"/>
        </w:trPr>
        <w:tc>
          <w:tcPr>
            <w:tcW w:w="1547" w:type="dxa"/>
            <w:vMerge/>
            <w:vAlign w:val="bottom"/>
          </w:tcPr>
          <w:p w14:paraId="282D3CB2" w14:textId="0999FB95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vAlign w:val="bottom"/>
          </w:tcPr>
          <w:p w14:paraId="6A7E48E9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Agitation, Lethargy</w:t>
            </w:r>
          </w:p>
          <w:p w14:paraId="09C00118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vAlign w:val="bottom"/>
          </w:tcPr>
          <w:p w14:paraId="25F69F28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1</w:t>
            </w:r>
          </w:p>
        </w:tc>
        <w:tc>
          <w:tcPr>
            <w:tcW w:w="1590" w:type="dxa"/>
            <w:vAlign w:val="bottom"/>
          </w:tcPr>
          <w:p w14:paraId="0144862B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noProof/>
                <w:sz w:val="16"/>
                <w:szCs w:val="16"/>
              </w:rPr>
            </w:pPr>
            <w:r w:rsidRPr="00C4363F">
              <w:rPr>
                <w:noProof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CDBE1C9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Resolved</w:t>
            </w:r>
          </w:p>
        </w:tc>
        <w:tc>
          <w:tcPr>
            <w:tcW w:w="2268" w:type="dxa"/>
            <w:vAlign w:val="bottom"/>
          </w:tcPr>
          <w:p w14:paraId="5A719E68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C4363F">
              <w:rPr>
                <w:sz w:val="16"/>
                <w:szCs w:val="16"/>
              </w:rPr>
              <w:t>Expected, possible related to IMP</w:t>
            </w:r>
          </w:p>
        </w:tc>
      </w:tr>
      <w:tr w:rsidR="002922BA" w:rsidRPr="00C4363F" w14:paraId="31453D61" w14:textId="77777777" w:rsidTr="002922BA">
        <w:tc>
          <w:tcPr>
            <w:tcW w:w="1547" w:type="dxa"/>
            <w:vMerge/>
            <w:vAlign w:val="bottom"/>
          </w:tcPr>
          <w:p w14:paraId="7524170A" w14:textId="016008FD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vAlign w:val="bottom"/>
          </w:tcPr>
          <w:p w14:paraId="0494E2B5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Hypotensive shock</w:t>
            </w:r>
          </w:p>
        </w:tc>
        <w:tc>
          <w:tcPr>
            <w:tcW w:w="1585" w:type="dxa"/>
            <w:vAlign w:val="bottom"/>
          </w:tcPr>
          <w:p w14:paraId="5EC9E7D5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0</w:t>
            </w:r>
          </w:p>
        </w:tc>
        <w:tc>
          <w:tcPr>
            <w:tcW w:w="1590" w:type="dxa"/>
            <w:vAlign w:val="bottom"/>
          </w:tcPr>
          <w:p w14:paraId="02CFCB6C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8BB9711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Resolved</w:t>
            </w:r>
          </w:p>
        </w:tc>
        <w:tc>
          <w:tcPr>
            <w:tcW w:w="2268" w:type="dxa"/>
            <w:vAlign w:val="bottom"/>
          </w:tcPr>
          <w:p w14:paraId="4F9F6728" w14:textId="77777777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Possible related to IMP</w:t>
            </w:r>
          </w:p>
        </w:tc>
      </w:tr>
      <w:tr w:rsidR="002922BA" w:rsidRPr="00C4363F" w14:paraId="4247DCCD" w14:textId="77777777" w:rsidTr="002922BA">
        <w:trPr>
          <w:trHeight w:val="41"/>
        </w:trPr>
        <w:tc>
          <w:tcPr>
            <w:tcW w:w="1547" w:type="dxa"/>
            <w:vMerge/>
            <w:vAlign w:val="bottom"/>
          </w:tcPr>
          <w:p w14:paraId="142D9C98" w14:textId="52A0C303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vAlign w:val="bottom"/>
          </w:tcPr>
          <w:p w14:paraId="34DD2918" w14:textId="7817D9D5" w:rsidR="002922BA" w:rsidRPr="00C4363F" w:rsidRDefault="002922BA" w:rsidP="002922BA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Intracardial thrombi</w:t>
            </w:r>
          </w:p>
        </w:tc>
        <w:tc>
          <w:tcPr>
            <w:tcW w:w="1585" w:type="dxa"/>
            <w:vAlign w:val="bottom"/>
          </w:tcPr>
          <w:p w14:paraId="237E4833" w14:textId="26F51063" w:rsidR="002922BA" w:rsidRPr="00C4363F" w:rsidRDefault="002922BA" w:rsidP="002922BA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0</w:t>
            </w:r>
          </w:p>
        </w:tc>
        <w:tc>
          <w:tcPr>
            <w:tcW w:w="1590" w:type="dxa"/>
            <w:vAlign w:val="bottom"/>
          </w:tcPr>
          <w:p w14:paraId="3EA49522" w14:textId="49937E79" w:rsidR="002922BA" w:rsidRPr="00C4363F" w:rsidRDefault="002922BA" w:rsidP="002922BA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AFA1391" w14:textId="0B413E9C" w:rsidR="002922BA" w:rsidRPr="00C4363F" w:rsidRDefault="002922BA" w:rsidP="00D325FC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Resolved</w:t>
            </w:r>
          </w:p>
        </w:tc>
        <w:tc>
          <w:tcPr>
            <w:tcW w:w="2268" w:type="dxa"/>
            <w:vAlign w:val="bottom"/>
          </w:tcPr>
          <w:p w14:paraId="76CD6FD3" w14:textId="781C557A" w:rsidR="002922BA" w:rsidRPr="00C4363F" w:rsidRDefault="002922BA" w:rsidP="002922BA">
            <w:pPr>
              <w:spacing w:before="60"/>
              <w:contextualSpacing/>
              <w:jc w:val="center"/>
              <w:rPr>
                <w:sz w:val="16"/>
                <w:szCs w:val="16"/>
              </w:rPr>
            </w:pPr>
            <w:r w:rsidRPr="00C4363F">
              <w:rPr>
                <w:sz w:val="16"/>
                <w:szCs w:val="16"/>
              </w:rPr>
              <w:t>Expected, but not related in this case with the IMP</w:t>
            </w:r>
          </w:p>
        </w:tc>
      </w:tr>
    </w:tbl>
    <w:p w14:paraId="1007776F" w14:textId="0816C706" w:rsidR="00D325FC" w:rsidRPr="00C62676" w:rsidRDefault="00D325FC" w:rsidP="00D325FC">
      <w:pPr>
        <w:tabs>
          <w:tab w:val="left" w:pos="306"/>
          <w:tab w:val="left" w:pos="660"/>
        </w:tabs>
        <w:spacing w:line="256" w:lineRule="auto"/>
        <w:rPr>
          <w:sz w:val="20"/>
          <w:szCs w:val="20"/>
          <w:lang w:val="en-GB"/>
        </w:rPr>
      </w:pPr>
      <w:r w:rsidRPr="00C62676">
        <w:rPr>
          <w:color w:val="000000"/>
          <w:sz w:val="20"/>
          <w:szCs w:val="20"/>
          <w:lang w:val="en-GB"/>
        </w:rPr>
        <w:t>Abbreviation</w:t>
      </w:r>
      <w:bookmarkStart w:id="1" w:name="_Hlk114170429"/>
      <w:r w:rsidRPr="00C62676">
        <w:rPr>
          <w:color w:val="000000"/>
          <w:sz w:val="20"/>
          <w:szCs w:val="20"/>
          <w:lang w:val="en-GB"/>
        </w:rPr>
        <w:t>:</w:t>
      </w:r>
      <w:r w:rsidRPr="00C62676">
        <w:rPr>
          <w:sz w:val="20"/>
          <w:szCs w:val="20"/>
        </w:rPr>
        <w:t xml:space="preserve"> IVIG </w:t>
      </w:r>
      <w:r w:rsidRPr="00C62676">
        <w:rPr>
          <w:i/>
          <w:sz w:val="20"/>
          <w:szCs w:val="20"/>
        </w:rPr>
        <w:t>intravenous immunoglobulin G</w:t>
      </w:r>
      <w:r w:rsidR="00DF6998" w:rsidRPr="00C62676">
        <w:rPr>
          <w:i/>
          <w:sz w:val="20"/>
          <w:szCs w:val="20"/>
        </w:rPr>
        <w:t>,</w:t>
      </w:r>
      <w:r w:rsidRPr="00C62676">
        <w:rPr>
          <w:sz w:val="20"/>
          <w:szCs w:val="20"/>
          <w:lang w:val="en-GB"/>
        </w:rPr>
        <w:t xml:space="preserve"> </w:t>
      </w:r>
      <w:bookmarkEnd w:id="1"/>
      <w:r w:rsidRPr="00C62676">
        <w:rPr>
          <w:sz w:val="20"/>
          <w:szCs w:val="20"/>
          <w:lang w:val="en-GB"/>
        </w:rPr>
        <w:t>IMP</w:t>
      </w:r>
      <w:r w:rsidRPr="00C62676">
        <w:rPr>
          <w:sz w:val="20"/>
          <w:szCs w:val="20"/>
          <w:vertAlign w:val="superscript"/>
          <w:lang w:val="en-GB"/>
        </w:rPr>
        <w:t xml:space="preserve"> </w:t>
      </w:r>
      <w:r w:rsidRPr="00C62676">
        <w:rPr>
          <w:i/>
          <w:sz w:val="20"/>
          <w:szCs w:val="20"/>
          <w:lang w:val="en-GB"/>
        </w:rPr>
        <w:t>Investigational Medical Product</w:t>
      </w:r>
    </w:p>
    <w:p w14:paraId="097DA230" w14:textId="77777777" w:rsidR="00D325FC" w:rsidRPr="00C4363F" w:rsidRDefault="00D325FC" w:rsidP="00D325FC">
      <w:pPr>
        <w:tabs>
          <w:tab w:val="left" w:pos="306"/>
          <w:tab w:val="left" w:pos="660"/>
        </w:tabs>
        <w:spacing w:line="256" w:lineRule="auto"/>
        <w:rPr>
          <w:sz w:val="20"/>
          <w:szCs w:val="20"/>
          <w:lang w:val="en-GB"/>
        </w:rPr>
      </w:pPr>
    </w:p>
    <w:p w14:paraId="33C3BC24" w14:textId="65C2AC94" w:rsidR="007F67B1" w:rsidRPr="00C4363F" w:rsidRDefault="007F67B1" w:rsidP="00D325FC">
      <w:pPr>
        <w:rPr>
          <w:color w:val="000000" w:themeColor="text1"/>
          <w:sz w:val="20"/>
          <w:szCs w:val="20"/>
        </w:rPr>
      </w:pPr>
      <w:r w:rsidRPr="00C4363F">
        <w:rPr>
          <w:color w:val="000000" w:themeColor="text1"/>
          <w:sz w:val="20"/>
          <w:szCs w:val="20"/>
        </w:rPr>
        <w:br w:type="page"/>
      </w:r>
    </w:p>
    <w:p w14:paraId="75FC8D8B" w14:textId="77777777" w:rsidR="00797817" w:rsidRPr="00C4363F" w:rsidRDefault="00797817" w:rsidP="00D325FC">
      <w:pPr>
        <w:rPr>
          <w:b/>
          <w:color w:val="000000" w:themeColor="text1"/>
          <w:sz w:val="20"/>
          <w:szCs w:val="20"/>
          <w:u w:val="single"/>
        </w:rPr>
        <w:sectPr w:rsidR="00797817" w:rsidRPr="00C4363F" w:rsidSect="009E514D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870447D" w14:textId="03DC30BD" w:rsidR="002868D7" w:rsidRPr="00167DA5" w:rsidRDefault="002868D7" w:rsidP="00D325FC">
      <w:pPr>
        <w:rPr>
          <w:b/>
          <w:color w:val="000000" w:themeColor="text1"/>
          <w:sz w:val="20"/>
          <w:szCs w:val="20"/>
          <w:u w:val="single"/>
        </w:rPr>
      </w:pPr>
      <w:r w:rsidRPr="00167DA5">
        <w:rPr>
          <w:b/>
          <w:color w:val="000000" w:themeColor="text1"/>
          <w:sz w:val="20"/>
          <w:szCs w:val="20"/>
          <w:u w:val="single"/>
        </w:rPr>
        <w:lastRenderedPageBreak/>
        <w:t>eFigures</w:t>
      </w:r>
    </w:p>
    <w:p w14:paraId="1A661EA3" w14:textId="77777777" w:rsidR="00763E6A" w:rsidRPr="00167DA5" w:rsidRDefault="00763E6A" w:rsidP="00D325FC">
      <w:pPr>
        <w:rPr>
          <w:b/>
          <w:color w:val="000000" w:themeColor="text1"/>
          <w:sz w:val="20"/>
          <w:szCs w:val="20"/>
          <w:u w:val="single"/>
        </w:rPr>
      </w:pPr>
    </w:p>
    <w:p w14:paraId="6BE47EFC" w14:textId="3AB81F6B" w:rsidR="00763E6A" w:rsidRPr="00167DA5" w:rsidRDefault="00763E6A" w:rsidP="00763E6A">
      <w:pPr>
        <w:rPr>
          <w:sz w:val="20"/>
          <w:szCs w:val="20"/>
        </w:rPr>
      </w:pPr>
      <w:r w:rsidRPr="00167DA5">
        <w:rPr>
          <w:b/>
          <w:color w:val="000000" w:themeColor="text1"/>
          <w:sz w:val="20"/>
          <w:szCs w:val="20"/>
        </w:rPr>
        <w:t>eFigure S1:</w:t>
      </w:r>
      <w:r w:rsidRPr="00167DA5">
        <w:rPr>
          <w:color w:val="000000" w:themeColor="text1"/>
          <w:sz w:val="20"/>
          <w:szCs w:val="20"/>
        </w:rPr>
        <w:t xml:space="preserve"> </w:t>
      </w:r>
      <w:r w:rsidR="001146EB" w:rsidRPr="00167DA5">
        <w:rPr>
          <w:sz w:val="20"/>
          <w:szCs w:val="20"/>
        </w:rPr>
        <w:t>Time from admission to discharge in PIMS-TS patients</w:t>
      </w:r>
    </w:p>
    <w:p w14:paraId="37E86EC7" w14:textId="3265043C" w:rsidR="00763E6A" w:rsidRPr="00C4363F" w:rsidRDefault="00763E6A" w:rsidP="00763E6A">
      <w:pPr>
        <w:jc w:val="center"/>
      </w:pPr>
    </w:p>
    <w:p w14:paraId="588315D2" w14:textId="77777777" w:rsidR="001146EB" w:rsidRPr="00C4363F" w:rsidRDefault="001146EB" w:rsidP="00167DA5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  <w:sz w:val="20"/>
          <w:szCs w:val="20"/>
          <w:lang w:val="en-US"/>
        </w:rPr>
      </w:pPr>
      <w:r w:rsidRPr="00C4363F">
        <w:rPr>
          <w:rFonts w:ascii="Times New Roman" w:hAnsi="Times New Roman"/>
          <w:sz w:val="20"/>
          <w:szCs w:val="20"/>
          <w:lang w:val="en-US"/>
        </w:rPr>
        <w:tab/>
      </w:r>
      <w:r w:rsidRPr="00C4363F">
        <w:rPr>
          <w:rFonts w:ascii="Times New Roman" w:hAnsi="Times New Roman"/>
          <w:sz w:val="20"/>
          <w:szCs w:val="20"/>
          <w:lang w:val="en-US"/>
        </w:rPr>
        <w:tab/>
      </w:r>
      <w:r w:rsidRPr="00C4363F">
        <w:rPr>
          <w:rFonts w:ascii="Times New Roman" w:hAnsi="Times New Roman"/>
          <w:sz w:val="20"/>
          <w:szCs w:val="20"/>
          <w:lang w:val="en-US"/>
        </w:rPr>
        <w:tab/>
      </w:r>
      <w:r w:rsidRPr="00C4363F">
        <w:rPr>
          <w:rFonts w:ascii="Times New Roman" w:hAnsi="Times New Roman"/>
          <w:sz w:val="20"/>
          <w:szCs w:val="20"/>
          <w:lang w:val="en-US"/>
        </w:rPr>
        <w:tab/>
      </w:r>
      <w:r w:rsidRPr="00C4363F">
        <w:rPr>
          <w:rFonts w:ascii="Times New Roman" w:hAnsi="Times New Roman"/>
          <w:sz w:val="20"/>
          <w:szCs w:val="20"/>
          <w:lang w:val="en-US"/>
        </w:rPr>
        <w:tab/>
        <w:t>B)</w:t>
      </w:r>
    </w:p>
    <w:p w14:paraId="2545508F" w14:textId="179C6300" w:rsidR="003437C8" w:rsidRDefault="001146EB" w:rsidP="00763E6A">
      <w:pPr>
        <w:rPr>
          <w:sz w:val="20"/>
          <w:szCs w:val="20"/>
          <w:lang w:val="en-US"/>
        </w:rPr>
      </w:pPr>
      <w:r w:rsidRPr="00C4363F">
        <w:rPr>
          <w:noProof/>
          <w:lang w:val="en-US" w:eastAsia="en-US"/>
        </w:rPr>
        <w:drawing>
          <wp:inline distT="0" distB="0" distL="0" distR="0" wp14:anchorId="026D2081" wp14:editId="2F84A724">
            <wp:extent cx="2207260" cy="2207260"/>
            <wp:effectExtent l="0" t="0" r="2540" b="254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_bo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949" cy="221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63F">
        <w:rPr>
          <w:noProof/>
          <w:lang w:val="en-US" w:eastAsia="en-US"/>
        </w:rPr>
        <w:drawing>
          <wp:inline distT="0" distB="0" distL="0" distR="0" wp14:anchorId="0F0CE55A" wp14:editId="7CC76CEE">
            <wp:extent cx="3197668" cy="1917326"/>
            <wp:effectExtent l="0" t="0" r="3175" b="698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_box_phe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213" cy="192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EC0A7" w14:textId="67B1A9FD" w:rsidR="00C62676" w:rsidRDefault="00C62676" w:rsidP="00763E6A">
      <w:pPr>
        <w:rPr>
          <w:sz w:val="20"/>
          <w:szCs w:val="20"/>
          <w:lang w:val="en-US"/>
        </w:rPr>
      </w:pPr>
    </w:p>
    <w:p w14:paraId="7E6CE39D" w14:textId="3F2554A6" w:rsidR="001146EB" w:rsidRPr="00C62676" w:rsidRDefault="001146EB" w:rsidP="001146EB">
      <w:pPr>
        <w:rPr>
          <w:i/>
          <w:sz w:val="20"/>
          <w:szCs w:val="20"/>
          <w:lang w:val="en-US"/>
        </w:rPr>
      </w:pPr>
      <w:r w:rsidRPr="00C62676">
        <w:rPr>
          <w:sz w:val="20"/>
          <w:szCs w:val="20"/>
          <w:lang w:val="en-US"/>
        </w:rPr>
        <w:t>Legend: Time to discharge stratified by A) randomi</w:t>
      </w:r>
      <w:r w:rsidR="00D6640E" w:rsidRPr="00C62676">
        <w:rPr>
          <w:sz w:val="20"/>
          <w:szCs w:val="20"/>
          <w:lang w:val="en-US"/>
        </w:rPr>
        <w:t>s</w:t>
      </w:r>
      <w:r w:rsidRPr="00C62676">
        <w:rPr>
          <w:sz w:val="20"/>
          <w:szCs w:val="20"/>
          <w:lang w:val="en-US"/>
        </w:rPr>
        <w:t>ed treatment for intravenous methylprednisolone (MP) and intravenous immunoglobulin G (IVIG) and B) in respect to clinical PIMS-TS phenotype and randomi</w:t>
      </w:r>
      <w:r w:rsidR="00D6640E" w:rsidRPr="00C62676">
        <w:rPr>
          <w:sz w:val="20"/>
          <w:szCs w:val="20"/>
          <w:lang w:val="en-US"/>
        </w:rPr>
        <w:t>s</w:t>
      </w:r>
      <w:r w:rsidRPr="00C62676">
        <w:rPr>
          <w:sz w:val="20"/>
          <w:szCs w:val="20"/>
          <w:lang w:val="en-US"/>
        </w:rPr>
        <w:t xml:space="preserve">ed treatment. Abbreviations: MP </w:t>
      </w:r>
      <w:r w:rsidRPr="00C62676">
        <w:rPr>
          <w:i/>
          <w:sz w:val="20"/>
          <w:szCs w:val="20"/>
          <w:lang w:val="en-US"/>
        </w:rPr>
        <w:t xml:space="preserve">intravenous methylprednisolone, </w:t>
      </w:r>
      <w:r w:rsidRPr="00C62676">
        <w:rPr>
          <w:sz w:val="20"/>
          <w:szCs w:val="20"/>
          <w:lang w:val="en-US"/>
        </w:rPr>
        <w:t xml:space="preserve">IVIG </w:t>
      </w:r>
      <w:r w:rsidRPr="00C62676">
        <w:rPr>
          <w:i/>
          <w:sz w:val="20"/>
          <w:szCs w:val="20"/>
          <w:lang w:val="en-US"/>
        </w:rPr>
        <w:t xml:space="preserve">intravenous immunoglobulin G, </w:t>
      </w:r>
      <w:r w:rsidRPr="00C62676">
        <w:rPr>
          <w:sz w:val="20"/>
          <w:szCs w:val="20"/>
          <w:lang w:val="en-US"/>
        </w:rPr>
        <w:t xml:space="preserve">KD-like </w:t>
      </w:r>
      <w:r w:rsidRPr="00C62676">
        <w:rPr>
          <w:i/>
          <w:sz w:val="20"/>
          <w:szCs w:val="20"/>
          <w:lang w:val="en-US"/>
        </w:rPr>
        <w:t xml:space="preserve">Kawasaki Disease-like, </w:t>
      </w:r>
      <w:r w:rsidRPr="00C62676">
        <w:rPr>
          <w:sz w:val="20"/>
          <w:szCs w:val="20"/>
          <w:lang w:val="en-US"/>
        </w:rPr>
        <w:t>PIMS-TS</w:t>
      </w:r>
      <w:r w:rsidRPr="00C62676">
        <w:rPr>
          <w:i/>
          <w:sz w:val="20"/>
          <w:szCs w:val="20"/>
          <w:lang w:val="en-US"/>
        </w:rPr>
        <w:t xml:space="preserve"> P</w:t>
      </w:r>
      <w:r w:rsidR="001F75E3" w:rsidRPr="00C62676">
        <w:rPr>
          <w:i/>
          <w:sz w:val="20"/>
          <w:szCs w:val="20"/>
          <w:lang w:val="en-US"/>
        </w:rPr>
        <w:t>a</w:t>
      </w:r>
      <w:r w:rsidRPr="00C62676">
        <w:rPr>
          <w:i/>
          <w:sz w:val="20"/>
          <w:szCs w:val="20"/>
          <w:lang w:val="en-US"/>
        </w:rPr>
        <w:t>ediatric Inflammatory Multisystem Syndrome Temporally Associated with SARS-CoV-</w:t>
      </w:r>
      <w:r w:rsidRPr="00C62676">
        <w:rPr>
          <w:sz w:val="20"/>
          <w:szCs w:val="20"/>
          <w:lang w:val="en-US"/>
        </w:rPr>
        <w:t>2</w:t>
      </w:r>
    </w:p>
    <w:p w14:paraId="163806E3" w14:textId="77777777" w:rsidR="001146EB" w:rsidRPr="00C4363F" w:rsidRDefault="001146EB" w:rsidP="00763E6A">
      <w:pPr>
        <w:rPr>
          <w:lang w:val="en-US"/>
        </w:rPr>
      </w:pPr>
    </w:p>
    <w:p w14:paraId="64970F01" w14:textId="77777777" w:rsidR="00A57F6B" w:rsidRDefault="00A57F6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68D5D70C" w14:textId="5EBE8BB4" w:rsidR="00F94E4D" w:rsidRDefault="00F94E4D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 xml:space="preserve">eFigure S2: </w:t>
      </w:r>
      <w:r w:rsidRPr="001B6020">
        <w:rPr>
          <w:sz w:val="20"/>
          <w:szCs w:val="20"/>
          <w:lang w:val="en-US"/>
        </w:rPr>
        <w:t>Kaplan-Meier plot for time from admission to discharge, stratified by treatment (log rank test, p=0∙42)</w:t>
      </w:r>
      <w:r w:rsidR="00A57F6B">
        <w:rPr>
          <w:sz w:val="20"/>
          <w:szCs w:val="20"/>
          <w:lang w:val="en-US"/>
        </w:rPr>
        <w:t xml:space="preserve">. Legend: </w:t>
      </w:r>
      <w:r w:rsidRPr="001B6020">
        <w:rPr>
          <w:sz w:val="20"/>
          <w:szCs w:val="20"/>
          <w:lang w:val="en-US"/>
        </w:rPr>
        <w:t xml:space="preserve"> (+) denoting the patient censored at 28 days; dashed lines indicate the median time to discharge for both arms with shaded areas indicating 95% confidence intervals.</w:t>
      </w:r>
    </w:p>
    <w:p w14:paraId="20DF09B4" w14:textId="77777777" w:rsidR="00F94E4D" w:rsidRDefault="00F94E4D">
      <w:pPr>
        <w:rPr>
          <w:b/>
          <w:sz w:val="20"/>
          <w:szCs w:val="20"/>
          <w:lang w:val="en-US"/>
        </w:rPr>
      </w:pPr>
      <w:r w:rsidRPr="00F94E4D">
        <w:rPr>
          <w:b/>
          <w:noProof/>
          <w:sz w:val="20"/>
          <w:szCs w:val="20"/>
          <w:lang w:val="en-US"/>
        </w:rPr>
        <w:drawing>
          <wp:inline distT="0" distB="0" distL="0" distR="0" wp14:anchorId="7525729D" wp14:editId="6B35FD65">
            <wp:extent cx="3657600" cy="3636232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2130" cy="36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02603" w14:textId="77777777" w:rsidR="00F94E4D" w:rsidRPr="001B6020" w:rsidRDefault="00F94E4D" w:rsidP="00F94E4D">
      <w:pPr>
        <w:rPr>
          <w:i/>
          <w:sz w:val="20"/>
          <w:szCs w:val="20"/>
          <w:lang w:val="en-US"/>
        </w:rPr>
      </w:pPr>
      <w:r w:rsidRPr="001B6020">
        <w:rPr>
          <w:b/>
          <w:sz w:val="20"/>
          <w:szCs w:val="20"/>
          <w:lang w:val="en-US"/>
        </w:rPr>
        <w:t>Abbreviation</w:t>
      </w:r>
      <w:r w:rsidRPr="001B6020">
        <w:rPr>
          <w:sz w:val="20"/>
          <w:szCs w:val="20"/>
          <w:lang w:val="en-US"/>
        </w:rPr>
        <w:t xml:space="preserve">: MP </w:t>
      </w:r>
      <w:r w:rsidRPr="001B6020">
        <w:rPr>
          <w:i/>
          <w:sz w:val="20"/>
          <w:szCs w:val="20"/>
          <w:lang w:val="en-US"/>
        </w:rPr>
        <w:t>intravenous methylprednisolone,</w:t>
      </w:r>
      <w:r w:rsidRPr="001B6020">
        <w:rPr>
          <w:sz w:val="20"/>
          <w:szCs w:val="20"/>
          <w:lang w:val="en-US"/>
        </w:rPr>
        <w:t xml:space="preserve"> IVIG </w:t>
      </w:r>
      <w:r w:rsidRPr="001B6020">
        <w:rPr>
          <w:i/>
          <w:sz w:val="20"/>
          <w:szCs w:val="20"/>
          <w:lang w:val="en-US"/>
        </w:rPr>
        <w:t>intravenous immunoglobulin G</w:t>
      </w:r>
    </w:p>
    <w:p w14:paraId="35A1BB91" w14:textId="4D71C6A8" w:rsidR="00DD68F4" w:rsidRDefault="00DD68F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6F83E729" w14:textId="203B6300" w:rsidR="00E47D7D" w:rsidRDefault="007F67B1" w:rsidP="00E47D7D">
      <w:r w:rsidRPr="001A6D75">
        <w:rPr>
          <w:b/>
          <w:sz w:val="20"/>
          <w:szCs w:val="20"/>
          <w:lang w:val="en-US"/>
        </w:rPr>
        <w:lastRenderedPageBreak/>
        <w:t>Figure S</w:t>
      </w:r>
      <w:r w:rsidR="00F94E4D">
        <w:rPr>
          <w:b/>
          <w:sz w:val="20"/>
          <w:szCs w:val="20"/>
          <w:lang w:val="en-US"/>
        </w:rPr>
        <w:t>3</w:t>
      </w:r>
      <w:r w:rsidRPr="001A6D75">
        <w:rPr>
          <w:b/>
          <w:sz w:val="20"/>
          <w:szCs w:val="20"/>
          <w:lang w:val="en-US"/>
        </w:rPr>
        <w:t>:</w:t>
      </w:r>
      <w:r w:rsidR="0010119D" w:rsidRPr="001A6D75">
        <w:rPr>
          <w:b/>
          <w:sz w:val="20"/>
          <w:szCs w:val="20"/>
          <w:lang w:val="en-US"/>
        </w:rPr>
        <w:t xml:space="preserve"> Biomarker trajectories, stratified by arm; LOESS smoothers shown as thick lines</w:t>
      </w:r>
      <w:r w:rsidR="00E057E1" w:rsidRPr="001A6D75">
        <w:rPr>
          <w:rFonts w:eastAsia="Calibri"/>
          <w:b/>
          <w:sz w:val="20"/>
          <w:szCs w:val="20"/>
          <w:lang w:val="en-US"/>
        </w:rPr>
        <w:t xml:space="preserve">. </w:t>
      </w:r>
      <w:r w:rsidR="00EC70EE" w:rsidRPr="00DD68F4">
        <w:rPr>
          <w:bCs/>
          <w:i/>
          <w:iCs/>
          <w:sz w:val="20"/>
          <w:szCs w:val="20"/>
          <w:lang w:val="en-US"/>
        </w:rPr>
        <w:t>MP intravenous methylprednisolone, IVIG intravenous immunoglobulin G</w:t>
      </w:r>
      <w:r w:rsidR="00DD68F4" w:rsidRPr="00DD68F4">
        <w:rPr>
          <w:bCs/>
          <w:i/>
          <w:iCs/>
          <w:sz w:val="20"/>
          <w:szCs w:val="20"/>
          <w:lang w:val="en-US"/>
        </w:rPr>
        <w:t>; hb, haemoglobin; crp, C-reactive protein.</w:t>
      </w:r>
      <w:r w:rsidR="006E4289">
        <w:rPr>
          <w:noProof/>
          <w:sz w:val="20"/>
          <w:szCs w:val="20"/>
          <w:lang w:val="en-US" w:eastAsia="en-US"/>
        </w:rPr>
        <w:drawing>
          <wp:inline distT="0" distB="0" distL="0" distR="0" wp14:anchorId="5526F363" wp14:editId="5F352943">
            <wp:extent cx="5760720" cy="576072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ng1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4382C" w14:textId="7B7997E2" w:rsidR="0010119D" w:rsidRPr="00C4363F" w:rsidRDefault="0010119D" w:rsidP="0010119D">
      <w:pPr>
        <w:rPr>
          <w:sz w:val="20"/>
          <w:szCs w:val="20"/>
          <w:lang w:val="en-US"/>
        </w:rPr>
      </w:pPr>
    </w:p>
    <w:p w14:paraId="15FE0055" w14:textId="5676A685" w:rsidR="00846328" w:rsidRDefault="006E4289" w:rsidP="007F67B1">
      <w:pPr>
        <w:rPr>
          <w:rFonts w:eastAsia="Calibri"/>
          <w:b/>
          <w:sz w:val="20"/>
          <w:szCs w:val="20"/>
          <w:lang w:val="en-US"/>
        </w:rPr>
      </w:pPr>
      <w:r>
        <w:rPr>
          <w:rFonts w:eastAsia="Calibri"/>
          <w:b/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361644A8" wp14:editId="39CDCDF3">
            <wp:extent cx="5760720" cy="576072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ng5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F1077" w14:textId="58FCFB38" w:rsidR="006E4289" w:rsidRDefault="006E4289" w:rsidP="007F67B1">
      <w:pPr>
        <w:rPr>
          <w:rFonts w:eastAsia="Calibri"/>
          <w:b/>
          <w:sz w:val="20"/>
          <w:szCs w:val="20"/>
          <w:lang w:val="en-US"/>
        </w:rPr>
      </w:pPr>
    </w:p>
    <w:p w14:paraId="7C3E8648" w14:textId="2839BB54" w:rsidR="006E4289" w:rsidRDefault="006E4289" w:rsidP="007F67B1">
      <w:pPr>
        <w:rPr>
          <w:rFonts w:eastAsia="Calibri"/>
          <w:b/>
          <w:sz w:val="20"/>
          <w:szCs w:val="20"/>
          <w:lang w:val="en-US"/>
        </w:rPr>
      </w:pPr>
      <w:r>
        <w:rPr>
          <w:rFonts w:eastAsia="Calibri"/>
          <w:b/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6B957F42" wp14:editId="56D56B28">
            <wp:extent cx="5760720" cy="576072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ng9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4468E" w14:textId="5002C2C1" w:rsidR="006E4289" w:rsidRDefault="006E4289" w:rsidP="007F67B1">
      <w:pPr>
        <w:rPr>
          <w:rFonts w:eastAsia="Calibri"/>
          <w:b/>
          <w:sz w:val="20"/>
          <w:szCs w:val="20"/>
          <w:lang w:val="en-US"/>
        </w:rPr>
      </w:pPr>
    </w:p>
    <w:p w14:paraId="14F64DF8" w14:textId="5C112544" w:rsidR="006E4289" w:rsidRDefault="006E4289" w:rsidP="007F67B1">
      <w:pPr>
        <w:rPr>
          <w:rFonts w:eastAsia="Calibri"/>
          <w:b/>
          <w:sz w:val="20"/>
          <w:szCs w:val="20"/>
          <w:lang w:val="en-US"/>
        </w:rPr>
      </w:pPr>
      <w:r>
        <w:rPr>
          <w:rFonts w:eastAsia="Calibri"/>
          <w:b/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42DBBB44" wp14:editId="3B44D1D2">
            <wp:extent cx="5760720" cy="576072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ng131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F8E47" w14:textId="7ACF0B9C" w:rsidR="006E4289" w:rsidRDefault="006E4289" w:rsidP="007F67B1">
      <w:pPr>
        <w:rPr>
          <w:rFonts w:eastAsia="Calibri"/>
          <w:b/>
          <w:sz w:val="20"/>
          <w:szCs w:val="20"/>
          <w:lang w:val="en-US"/>
        </w:rPr>
      </w:pPr>
    </w:p>
    <w:p w14:paraId="73FD4D4A" w14:textId="1EAF4776" w:rsidR="006E4289" w:rsidRPr="00E057E1" w:rsidRDefault="006E4289" w:rsidP="007F67B1">
      <w:pPr>
        <w:rPr>
          <w:rFonts w:eastAsia="Calibri"/>
          <w:b/>
          <w:sz w:val="20"/>
          <w:szCs w:val="20"/>
          <w:lang w:val="en-US"/>
        </w:rPr>
      </w:pPr>
      <w:r>
        <w:rPr>
          <w:rFonts w:eastAsia="Calibri"/>
          <w:b/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455541CC" wp14:editId="54842C47">
            <wp:extent cx="5760720" cy="576072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ng172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289" w:rsidRPr="00E05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D97A" w14:textId="77777777" w:rsidR="008F3325" w:rsidRDefault="008F3325" w:rsidP="002D60F6">
      <w:r>
        <w:separator/>
      </w:r>
    </w:p>
  </w:endnote>
  <w:endnote w:type="continuationSeparator" w:id="0">
    <w:p w14:paraId="0447EBCF" w14:textId="77777777" w:rsidR="008F3325" w:rsidRDefault="008F3325" w:rsidP="002D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1594896"/>
      <w:docPartObj>
        <w:docPartGallery w:val="Page Numbers (Bottom of Page)"/>
        <w:docPartUnique/>
      </w:docPartObj>
    </w:sdtPr>
    <w:sdtContent>
      <w:p w14:paraId="2F4D6664" w14:textId="5965F8C5" w:rsidR="00061441" w:rsidRDefault="00061441" w:rsidP="00310A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5DC7B2" w14:textId="77777777" w:rsidR="00061441" w:rsidRDefault="00061441" w:rsidP="002D60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9415134"/>
      <w:docPartObj>
        <w:docPartGallery w:val="Page Numbers (Bottom of Page)"/>
        <w:docPartUnique/>
      </w:docPartObj>
    </w:sdtPr>
    <w:sdtContent>
      <w:p w14:paraId="54BFCD86" w14:textId="080EBADD" w:rsidR="00061441" w:rsidRDefault="00061441" w:rsidP="00610F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A0F0B"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436E3B77" w14:textId="77777777" w:rsidR="00061441" w:rsidRDefault="00061441" w:rsidP="002D60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B98F" w14:textId="77777777" w:rsidR="008F3325" w:rsidRDefault="008F3325" w:rsidP="002D60F6">
      <w:r>
        <w:separator/>
      </w:r>
    </w:p>
  </w:footnote>
  <w:footnote w:type="continuationSeparator" w:id="0">
    <w:p w14:paraId="414138C8" w14:textId="77777777" w:rsidR="008F3325" w:rsidRDefault="008F3325" w:rsidP="002D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BEA5B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8D78DD"/>
    <w:multiLevelType w:val="hybridMultilevel"/>
    <w:tmpl w:val="2722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FC5"/>
    <w:multiLevelType w:val="hybridMultilevel"/>
    <w:tmpl w:val="A95A56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C48ED"/>
    <w:multiLevelType w:val="multilevel"/>
    <w:tmpl w:val="E30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56184E"/>
    <w:multiLevelType w:val="hybridMultilevel"/>
    <w:tmpl w:val="6FD81D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E7AC5"/>
    <w:multiLevelType w:val="hybridMultilevel"/>
    <w:tmpl w:val="470AC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77E1"/>
    <w:multiLevelType w:val="hybridMultilevel"/>
    <w:tmpl w:val="0CAA4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60C92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1D91"/>
    <w:multiLevelType w:val="hybridMultilevel"/>
    <w:tmpl w:val="7A848DB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628A"/>
    <w:multiLevelType w:val="hybridMultilevel"/>
    <w:tmpl w:val="2D8C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F00B1"/>
    <w:multiLevelType w:val="hybridMultilevel"/>
    <w:tmpl w:val="E5A6CB08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61B7A08"/>
    <w:multiLevelType w:val="multilevel"/>
    <w:tmpl w:val="A5066D22"/>
    <w:lvl w:ilvl="0">
      <w:start w:val="1"/>
      <w:numFmt w:val="decimal"/>
      <w:pStyle w:val="PTOutlineHeading1"/>
      <w:lvlText w:val="%1"/>
      <w:lvlJc w:val="left"/>
      <w:pPr>
        <w:ind w:left="432" w:hanging="432"/>
      </w:pPr>
    </w:lvl>
    <w:lvl w:ilvl="1">
      <w:start w:val="1"/>
      <w:numFmt w:val="decimal"/>
      <w:pStyle w:val="PTOutlineHeading2"/>
      <w:lvlText w:val="%1.%2"/>
      <w:lvlJc w:val="left"/>
      <w:pPr>
        <w:ind w:left="4970" w:hanging="576"/>
      </w:pPr>
    </w:lvl>
    <w:lvl w:ilvl="2">
      <w:start w:val="1"/>
      <w:numFmt w:val="decimal"/>
      <w:pStyle w:val="PTOutlineHeading3"/>
      <w:lvlText w:val="%1.%2.%3"/>
      <w:lvlJc w:val="left"/>
      <w:pPr>
        <w:ind w:left="4548" w:hanging="720"/>
      </w:pPr>
    </w:lvl>
    <w:lvl w:ilvl="3">
      <w:start w:val="1"/>
      <w:numFmt w:val="upperLetter"/>
      <w:lvlText w:val="%1.%2.%3.%4"/>
      <w:lvlJc w:val="left"/>
      <w:pPr>
        <w:ind w:left="864" w:hanging="864"/>
      </w:pPr>
      <w:rPr>
        <w:rFonts w:ascii="Calibri" w:hAnsi="Calibri"/>
        <w:color w:val="365F91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9F21A2"/>
    <w:multiLevelType w:val="hybridMultilevel"/>
    <w:tmpl w:val="0DE42C6A"/>
    <w:lvl w:ilvl="0" w:tplc="034E34EE"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42811C1B"/>
    <w:multiLevelType w:val="hybridMultilevel"/>
    <w:tmpl w:val="06E02DD4"/>
    <w:lvl w:ilvl="0" w:tplc="4034583A">
      <w:start w:val="12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4F470BA5"/>
    <w:multiLevelType w:val="hybridMultilevel"/>
    <w:tmpl w:val="AC9EC538"/>
    <w:lvl w:ilvl="0" w:tplc="B2145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C08C3"/>
    <w:multiLevelType w:val="hybridMultilevel"/>
    <w:tmpl w:val="B2F86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25C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C8529B"/>
    <w:multiLevelType w:val="hybridMultilevel"/>
    <w:tmpl w:val="C0E22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EB7B64"/>
    <w:multiLevelType w:val="hybridMultilevel"/>
    <w:tmpl w:val="CF8A8BB2"/>
    <w:lvl w:ilvl="0" w:tplc="3AD2F06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250EB"/>
    <w:multiLevelType w:val="hybridMultilevel"/>
    <w:tmpl w:val="13248826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EF72A13"/>
    <w:multiLevelType w:val="hybridMultilevel"/>
    <w:tmpl w:val="B9046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6050513">
    <w:abstractNumId w:val="0"/>
  </w:num>
  <w:num w:numId="2" w16cid:durableId="1450664476">
    <w:abstractNumId w:val="16"/>
  </w:num>
  <w:num w:numId="3" w16cid:durableId="2015762548">
    <w:abstractNumId w:val="15"/>
  </w:num>
  <w:num w:numId="4" w16cid:durableId="554507167">
    <w:abstractNumId w:val="5"/>
  </w:num>
  <w:num w:numId="5" w16cid:durableId="1197541198">
    <w:abstractNumId w:val="1"/>
  </w:num>
  <w:num w:numId="6" w16cid:durableId="35200792">
    <w:abstractNumId w:val="8"/>
  </w:num>
  <w:num w:numId="7" w16cid:durableId="2146119254">
    <w:abstractNumId w:val="11"/>
  </w:num>
  <w:num w:numId="8" w16cid:durableId="694773989">
    <w:abstractNumId w:val="7"/>
  </w:num>
  <w:num w:numId="9" w16cid:durableId="1767118408">
    <w:abstractNumId w:val="14"/>
  </w:num>
  <w:num w:numId="10" w16cid:durableId="1231036934">
    <w:abstractNumId w:val="19"/>
  </w:num>
  <w:num w:numId="11" w16cid:durableId="1985503107">
    <w:abstractNumId w:val="6"/>
  </w:num>
  <w:num w:numId="12" w16cid:durableId="219247535">
    <w:abstractNumId w:val="12"/>
  </w:num>
  <w:num w:numId="13" w16cid:durableId="20891570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8942841">
    <w:abstractNumId w:val="4"/>
  </w:num>
  <w:num w:numId="15" w16cid:durableId="860121483">
    <w:abstractNumId w:val="18"/>
  </w:num>
  <w:num w:numId="16" w16cid:durableId="690254734">
    <w:abstractNumId w:val="2"/>
  </w:num>
  <w:num w:numId="17" w16cid:durableId="1065882315">
    <w:abstractNumId w:val="9"/>
  </w:num>
  <w:num w:numId="18" w16cid:durableId="892737284">
    <w:abstractNumId w:val="13"/>
  </w:num>
  <w:num w:numId="19" w16cid:durableId="1399859009">
    <w:abstractNumId w:val="17"/>
  </w:num>
  <w:num w:numId="20" w16cid:durableId="1440686640">
    <w:abstractNumId w:val="3"/>
  </w:num>
  <w:num w:numId="21" w16cid:durableId="1716156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6355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1984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71061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7706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wzewwsxez0z3esrv4vt090fadav5vet9e2&quot;&gt;Luregn Main Library&lt;record-ids&gt;&lt;item&gt;2050&lt;/item&gt;&lt;item&gt;2051&lt;/item&gt;&lt;item&gt;2111&lt;/item&gt;&lt;item&gt;2114&lt;/item&gt;&lt;item&gt;2117&lt;/item&gt;&lt;item&gt;2118&lt;/item&gt;&lt;item&gt;2119&lt;/item&gt;&lt;item&gt;2131&lt;/item&gt;&lt;item&gt;2148&lt;/item&gt;&lt;item&gt;2789&lt;/item&gt;&lt;item&gt;2814&lt;/item&gt;&lt;item&gt;3519&lt;/item&gt;&lt;item&gt;3740&lt;/item&gt;&lt;item&gt;3748&lt;/item&gt;&lt;item&gt;3750&lt;/item&gt;&lt;item&gt;3752&lt;/item&gt;&lt;item&gt;3753&lt;/item&gt;&lt;item&gt;3754&lt;/item&gt;&lt;item&gt;3755&lt;/item&gt;&lt;item&gt;3758&lt;/item&gt;&lt;item&gt;3760&lt;/item&gt;&lt;item&gt;3764&lt;/item&gt;&lt;item&gt;3768&lt;/item&gt;&lt;item&gt;3769&lt;/item&gt;&lt;item&gt;3771&lt;/item&gt;&lt;item&gt;3808&lt;/item&gt;&lt;/record-ids&gt;&lt;/item&gt;&lt;/Libraries&gt;"/>
  </w:docVars>
  <w:rsids>
    <w:rsidRoot w:val="002A06FF"/>
    <w:rsid w:val="0000000D"/>
    <w:rsid w:val="0000159A"/>
    <w:rsid w:val="00003692"/>
    <w:rsid w:val="00003805"/>
    <w:rsid w:val="0000423B"/>
    <w:rsid w:val="00004FE4"/>
    <w:rsid w:val="000077F3"/>
    <w:rsid w:val="00007927"/>
    <w:rsid w:val="00010149"/>
    <w:rsid w:val="00010F48"/>
    <w:rsid w:val="00011A27"/>
    <w:rsid w:val="00012A50"/>
    <w:rsid w:val="0001313C"/>
    <w:rsid w:val="000137A3"/>
    <w:rsid w:val="00013AE0"/>
    <w:rsid w:val="0001553A"/>
    <w:rsid w:val="000157B2"/>
    <w:rsid w:val="00015E1D"/>
    <w:rsid w:val="00016D1F"/>
    <w:rsid w:val="000216C1"/>
    <w:rsid w:val="00022C2A"/>
    <w:rsid w:val="00024C63"/>
    <w:rsid w:val="000259F7"/>
    <w:rsid w:val="00025BF5"/>
    <w:rsid w:val="00031A8D"/>
    <w:rsid w:val="0003290F"/>
    <w:rsid w:val="00033A3B"/>
    <w:rsid w:val="00035389"/>
    <w:rsid w:val="000368D6"/>
    <w:rsid w:val="00036AB0"/>
    <w:rsid w:val="00040471"/>
    <w:rsid w:val="00041E8A"/>
    <w:rsid w:val="000460D1"/>
    <w:rsid w:val="00046246"/>
    <w:rsid w:val="00046745"/>
    <w:rsid w:val="00046D35"/>
    <w:rsid w:val="00047CEA"/>
    <w:rsid w:val="00050924"/>
    <w:rsid w:val="00050A4F"/>
    <w:rsid w:val="00051AB0"/>
    <w:rsid w:val="00051AED"/>
    <w:rsid w:val="000534A4"/>
    <w:rsid w:val="00054798"/>
    <w:rsid w:val="00055203"/>
    <w:rsid w:val="00057ABC"/>
    <w:rsid w:val="000604EA"/>
    <w:rsid w:val="000605EB"/>
    <w:rsid w:val="00061097"/>
    <w:rsid w:val="00061441"/>
    <w:rsid w:val="0006187A"/>
    <w:rsid w:val="00061ADF"/>
    <w:rsid w:val="00062650"/>
    <w:rsid w:val="00063256"/>
    <w:rsid w:val="00063B5C"/>
    <w:rsid w:val="000641A5"/>
    <w:rsid w:val="00064532"/>
    <w:rsid w:val="0006573E"/>
    <w:rsid w:val="00066FD5"/>
    <w:rsid w:val="00067ABB"/>
    <w:rsid w:val="00070A3F"/>
    <w:rsid w:val="000712A7"/>
    <w:rsid w:val="00071EF6"/>
    <w:rsid w:val="0007225A"/>
    <w:rsid w:val="00072B74"/>
    <w:rsid w:val="0007330D"/>
    <w:rsid w:val="000748C3"/>
    <w:rsid w:val="00075CED"/>
    <w:rsid w:val="00075F19"/>
    <w:rsid w:val="00077746"/>
    <w:rsid w:val="000808AF"/>
    <w:rsid w:val="0008105E"/>
    <w:rsid w:val="00082251"/>
    <w:rsid w:val="00082D79"/>
    <w:rsid w:val="0008363F"/>
    <w:rsid w:val="00083820"/>
    <w:rsid w:val="00083BF1"/>
    <w:rsid w:val="00083C05"/>
    <w:rsid w:val="000850AB"/>
    <w:rsid w:val="00085897"/>
    <w:rsid w:val="0008779C"/>
    <w:rsid w:val="00087808"/>
    <w:rsid w:val="00090F0B"/>
    <w:rsid w:val="00090F93"/>
    <w:rsid w:val="00091B1F"/>
    <w:rsid w:val="00092122"/>
    <w:rsid w:val="00092521"/>
    <w:rsid w:val="00092558"/>
    <w:rsid w:val="0009462E"/>
    <w:rsid w:val="00097FAF"/>
    <w:rsid w:val="000A0A3D"/>
    <w:rsid w:val="000A4E35"/>
    <w:rsid w:val="000A4F45"/>
    <w:rsid w:val="000A5B4F"/>
    <w:rsid w:val="000A6963"/>
    <w:rsid w:val="000B019B"/>
    <w:rsid w:val="000B1AC1"/>
    <w:rsid w:val="000B43F0"/>
    <w:rsid w:val="000B49BA"/>
    <w:rsid w:val="000B591E"/>
    <w:rsid w:val="000B5F0D"/>
    <w:rsid w:val="000C0015"/>
    <w:rsid w:val="000C255A"/>
    <w:rsid w:val="000C2C82"/>
    <w:rsid w:val="000C3025"/>
    <w:rsid w:val="000C4D05"/>
    <w:rsid w:val="000C5040"/>
    <w:rsid w:val="000C51BB"/>
    <w:rsid w:val="000C55E5"/>
    <w:rsid w:val="000C5F2C"/>
    <w:rsid w:val="000C6BF2"/>
    <w:rsid w:val="000C6EAC"/>
    <w:rsid w:val="000D00A4"/>
    <w:rsid w:val="000D1191"/>
    <w:rsid w:val="000D15C4"/>
    <w:rsid w:val="000D3BFB"/>
    <w:rsid w:val="000D52B7"/>
    <w:rsid w:val="000D535E"/>
    <w:rsid w:val="000D57BE"/>
    <w:rsid w:val="000D5AB1"/>
    <w:rsid w:val="000D688C"/>
    <w:rsid w:val="000D7897"/>
    <w:rsid w:val="000D7F07"/>
    <w:rsid w:val="000E0739"/>
    <w:rsid w:val="000E189E"/>
    <w:rsid w:val="000E2F6F"/>
    <w:rsid w:val="000E3FA5"/>
    <w:rsid w:val="000E47C9"/>
    <w:rsid w:val="000E5530"/>
    <w:rsid w:val="000E62E2"/>
    <w:rsid w:val="000E78BC"/>
    <w:rsid w:val="000E7FDE"/>
    <w:rsid w:val="000F1E9E"/>
    <w:rsid w:val="000F2376"/>
    <w:rsid w:val="000F4806"/>
    <w:rsid w:val="000F4DD2"/>
    <w:rsid w:val="000F5CCD"/>
    <w:rsid w:val="000F5F23"/>
    <w:rsid w:val="000F6664"/>
    <w:rsid w:val="000F6ADB"/>
    <w:rsid w:val="000F78F6"/>
    <w:rsid w:val="000F79E1"/>
    <w:rsid w:val="00100DF0"/>
    <w:rsid w:val="0010119D"/>
    <w:rsid w:val="00101B1F"/>
    <w:rsid w:val="00101E00"/>
    <w:rsid w:val="001021E4"/>
    <w:rsid w:val="00102908"/>
    <w:rsid w:val="0010333D"/>
    <w:rsid w:val="00103398"/>
    <w:rsid w:val="001040C3"/>
    <w:rsid w:val="00104229"/>
    <w:rsid w:val="001075EE"/>
    <w:rsid w:val="0011145C"/>
    <w:rsid w:val="00112B24"/>
    <w:rsid w:val="001138D6"/>
    <w:rsid w:val="001146EB"/>
    <w:rsid w:val="0011606F"/>
    <w:rsid w:val="0011675F"/>
    <w:rsid w:val="0011719D"/>
    <w:rsid w:val="0011771C"/>
    <w:rsid w:val="001178C2"/>
    <w:rsid w:val="001217E0"/>
    <w:rsid w:val="00122023"/>
    <w:rsid w:val="00124113"/>
    <w:rsid w:val="00125771"/>
    <w:rsid w:val="00125D39"/>
    <w:rsid w:val="00126355"/>
    <w:rsid w:val="00127CA2"/>
    <w:rsid w:val="00127CE8"/>
    <w:rsid w:val="001309DB"/>
    <w:rsid w:val="001311F6"/>
    <w:rsid w:val="00132480"/>
    <w:rsid w:val="0013462E"/>
    <w:rsid w:val="00134AE2"/>
    <w:rsid w:val="00136ADA"/>
    <w:rsid w:val="00140BFC"/>
    <w:rsid w:val="001421BF"/>
    <w:rsid w:val="00142927"/>
    <w:rsid w:val="00142F3E"/>
    <w:rsid w:val="00144BBD"/>
    <w:rsid w:val="00146A09"/>
    <w:rsid w:val="00150295"/>
    <w:rsid w:val="00150720"/>
    <w:rsid w:val="001510B3"/>
    <w:rsid w:val="00151278"/>
    <w:rsid w:val="00151BD3"/>
    <w:rsid w:val="001539AA"/>
    <w:rsid w:val="00154D00"/>
    <w:rsid w:val="00156C0C"/>
    <w:rsid w:val="00157660"/>
    <w:rsid w:val="00160ED2"/>
    <w:rsid w:val="00162A04"/>
    <w:rsid w:val="001631F2"/>
    <w:rsid w:val="0016325E"/>
    <w:rsid w:val="001632DF"/>
    <w:rsid w:val="0016358A"/>
    <w:rsid w:val="00167DA5"/>
    <w:rsid w:val="00167FDB"/>
    <w:rsid w:val="00172052"/>
    <w:rsid w:val="001725C1"/>
    <w:rsid w:val="001735EE"/>
    <w:rsid w:val="00174C42"/>
    <w:rsid w:val="00175820"/>
    <w:rsid w:val="00175CAE"/>
    <w:rsid w:val="001766B1"/>
    <w:rsid w:val="00176993"/>
    <w:rsid w:val="00176B6C"/>
    <w:rsid w:val="00177CF3"/>
    <w:rsid w:val="00180DBD"/>
    <w:rsid w:val="00180E12"/>
    <w:rsid w:val="00181FE2"/>
    <w:rsid w:val="001827D2"/>
    <w:rsid w:val="001837BC"/>
    <w:rsid w:val="00183815"/>
    <w:rsid w:val="00183EAB"/>
    <w:rsid w:val="00184C7C"/>
    <w:rsid w:val="00185378"/>
    <w:rsid w:val="0018640B"/>
    <w:rsid w:val="0018664B"/>
    <w:rsid w:val="00187002"/>
    <w:rsid w:val="0018705E"/>
    <w:rsid w:val="00192289"/>
    <w:rsid w:val="001946D9"/>
    <w:rsid w:val="001947BE"/>
    <w:rsid w:val="001947D5"/>
    <w:rsid w:val="0019490A"/>
    <w:rsid w:val="00194A88"/>
    <w:rsid w:val="00195FC8"/>
    <w:rsid w:val="001968AC"/>
    <w:rsid w:val="00196AA8"/>
    <w:rsid w:val="00196F03"/>
    <w:rsid w:val="00197AE8"/>
    <w:rsid w:val="001A02E3"/>
    <w:rsid w:val="001A0FCC"/>
    <w:rsid w:val="001A1AE5"/>
    <w:rsid w:val="001A1DC6"/>
    <w:rsid w:val="001A2F58"/>
    <w:rsid w:val="001A3072"/>
    <w:rsid w:val="001A5867"/>
    <w:rsid w:val="001A6D75"/>
    <w:rsid w:val="001A7B57"/>
    <w:rsid w:val="001B1000"/>
    <w:rsid w:val="001B57A3"/>
    <w:rsid w:val="001B5ABC"/>
    <w:rsid w:val="001B6B4E"/>
    <w:rsid w:val="001B7A5A"/>
    <w:rsid w:val="001C01EE"/>
    <w:rsid w:val="001C10F5"/>
    <w:rsid w:val="001C217B"/>
    <w:rsid w:val="001C2F55"/>
    <w:rsid w:val="001C39E0"/>
    <w:rsid w:val="001C3E12"/>
    <w:rsid w:val="001C4FCF"/>
    <w:rsid w:val="001C5E04"/>
    <w:rsid w:val="001C68DE"/>
    <w:rsid w:val="001D380E"/>
    <w:rsid w:val="001D45CF"/>
    <w:rsid w:val="001D5255"/>
    <w:rsid w:val="001D5DC9"/>
    <w:rsid w:val="001D6A08"/>
    <w:rsid w:val="001E0157"/>
    <w:rsid w:val="001E0E78"/>
    <w:rsid w:val="001E2641"/>
    <w:rsid w:val="001E27B2"/>
    <w:rsid w:val="001E2C28"/>
    <w:rsid w:val="001E3C21"/>
    <w:rsid w:val="001E44E5"/>
    <w:rsid w:val="001E4B97"/>
    <w:rsid w:val="001E61A5"/>
    <w:rsid w:val="001E6346"/>
    <w:rsid w:val="001E7656"/>
    <w:rsid w:val="001F1F80"/>
    <w:rsid w:val="001F20DC"/>
    <w:rsid w:val="001F3301"/>
    <w:rsid w:val="001F33CB"/>
    <w:rsid w:val="001F34C8"/>
    <w:rsid w:val="001F4FF9"/>
    <w:rsid w:val="001F624B"/>
    <w:rsid w:val="001F67D7"/>
    <w:rsid w:val="001F71A1"/>
    <w:rsid w:val="001F75E3"/>
    <w:rsid w:val="00200922"/>
    <w:rsid w:val="00201F9A"/>
    <w:rsid w:val="00203D38"/>
    <w:rsid w:val="00205177"/>
    <w:rsid w:val="002058D8"/>
    <w:rsid w:val="002060DD"/>
    <w:rsid w:val="002101DE"/>
    <w:rsid w:val="00212C1D"/>
    <w:rsid w:val="00214236"/>
    <w:rsid w:val="00214B16"/>
    <w:rsid w:val="0021568F"/>
    <w:rsid w:val="0022095C"/>
    <w:rsid w:val="0022383A"/>
    <w:rsid w:val="0022446F"/>
    <w:rsid w:val="002253B8"/>
    <w:rsid w:val="00225F3A"/>
    <w:rsid w:val="00226602"/>
    <w:rsid w:val="00226B2F"/>
    <w:rsid w:val="00227B61"/>
    <w:rsid w:val="00230BD8"/>
    <w:rsid w:val="002338D5"/>
    <w:rsid w:val="00235561"/>
    <w:rsid w:val="002362F1"/>
    <w:rsid w:val="00236CF9"/>
    <w:rsid w:val="0023722E"/>
    <w:rsid w:val="002425F7"/>
    <w:rsid w:val="00242730"/>
    <w:rsid w:val="00244DEC"/>
    <w:rsid w:val="00244E85"/>
    <w:rsid w:val="0025066C"/>
    <w:rsid w:val="00251A3B"/>
    <w:rsid w:val="00251D08"/>
    <w:rsid w:val="00252A08"/>
    <w:rsid w:val="002547B2"/>
    <w:rsid w:val="0025487A"/>
    <w:rsid w:val="00255CC0"/>
    <w:rsid w:val="0025631B"/>
    <w:rsid w:val="00260572"/>
    <w:rsid w:val="00261032"/>
    <w:rsid w:val="002615CC"/>
    <w:rsid w:val="00261E49"/>
    <w:rsid w:val="0026336D"/>
    <w:rsid w:val="002633C6"/>
    <w:rsid w:val="00263D3B"/>
    <w:rsid w:val="00264386"/>
    <w:rsid w:val="002645AC"/>
    <w:rsid w:val="0026476C"/>
    <w:rsid w:val="002649EF"/>
    <w:rsid w:val="00264BD4"/>
    <w:rsid w:val="002651A3"/>
    <w:rsid w:val="0026577A"/>
    <w:rsid w:val="002659FE"/>
    <w:rsid w:val="00266034"/>
    <w:rsid w:val="00267C47"/>
    <w:rsid w:val="0027088E"/>
    <w:rsid w:val="0027368D"/>
    <w:rsid w:val="00274108"/>
    <w:rsid w:val="002741A3"/>
    <w:rsid w:val="00275696"/>
    <w:rsid w:val="00276ADE"/>
    <w:rsid w:val="00276CBE"/>
    <w:rsid w:val="0028069B"/>
    <w:rsid w:val="002818A6"/>
    <w:rsid w:val="00281A5F"/>
    <w:rsid w:val="00283F59"/>
    <w:rsid w:val="0028424A"/>
    <w:rsid w:val="002843A2"/>
    <w:rsid w:val="002848A6"/>
    <w:rsid w:val="00286100"/>
    <w:rsid w:val="0028646E"/>
    <w:rsid w:val="002868D7"/>
    <w:rsid w:val="002874AC"/>
    <w:rsid w:val="00287D5B"/>
    <w:rsid w:val="002922BA"/>
    <w:rsid w:val="00292855"/>
    <w:rsid w:val="00294081"/>
    <w:rsid w:val="002944BA"/>
    <w:rsid w:val="00296F82"/>
    <w:rsid w:val="002970DD"/>
    <w:rsid w:val="00297875"/>
    <w:rsid w:val="00297E50"/>
    <w:rsid w:val="002A06FF"/>
    <w:rsid w:val="002A086B"/>
    <w:rsid w:val="002A18BD"/>
    <w:rsid w:val="002A2430"/>
    <w:rsid w:val="002A366A"/>
    <w:rsid w:val="002A4EF1"/>
    <w:rsid w:val="002A54A7"/>
    <w:rsid w:val="002A57BB"/>
    <w:rsid w:val="002A72F2"/>
    <w:rsid w:val="002B02BA"/>
    <w:rsid w:val="002B0969"/>
    <w:rsid w:val="002B11B4"/>
    <w:rsid w:val="002B178B"/>
    <w:rsid w:val="002B2464"/>
    <w:rsid w:val="002B3655"/>
    <w:rsid w:val="002B3FFD"/>
    <w:rsid w:val="002B5322"/>
    <w:rsid w:val="002B5930"/>
    <w:rsid w:val="002B6EA7"/>
    <w:rsid w:val="002B7CBE"/>
    <w:rsid w:val="002C050C"/>
    <w:rsid w:val="002C09D0"/>
    <w:rsid w:val="002C0FD0"/>
    <w:rsid w:val="002C10A3"/>
    <w:rsid w:val="002C1A2B"/>
    <w:rsid w:val="002C273E"/>
    <w:rsid w:val="002C41EB"/>
    <w:rsid w:val="002C5268"/>
    <w:rsid w:val="002C5ACF"/>
    <w:rsid w:val="002C6567"/>
    <w:rsid w:val="002C6FE5"/>
    <w:rsid w:val="002C7009"/>
    <w:rsid w:val="002D0A05"/>
    <w:rsid w:val="002D0A45"/>
    <w:rsid w:val="002D17D8"/>
    <w:rsid w:val="002D22E2"/>
    <w:rsid w:val="002D25E5"/>
    <w:rsid w:val="002D2FFA"/>
    <w:rsid w:val="002D334B"/>
    <w:rsid w:val="002D47F4"/>
    <w:rsid w:val="002D5001"/>
    <w:rsid w:val="002D5100"/>
    <w:rsid w:val="002D52C8"/>
    <w:rsid w:val="002D55FB"/>
    <w:rsid w:val="002D60F6"/>
    <w:rsid w:val="002D6194"/>
    <w:rsid w:val="002D718C"/>
    <w:rsid w:val="002D77C9"/>
    <w:rsid w:val="002E13A8"/>
    <w:rsid w:val="002E17D2"/>
    <w:rsid w:val="002E24AD"/>
    <w:rsid w:val="002E3483"/>
    <w:rsid w:val="002E386D"/>
    <w:rsid w:val="002E3A2B"/>
    <w:rsid w:val="002E488A"/>
    <w:rsid w:val="002E5024"/>
    <w:rsid w:val="002E678F"/>
    <w:rsid w:val="002E7819"/>
    <w:rsid w:val="002E78CF"/>
    <w:rsid w:val="002E7D39"/>
    <w:rsid w:val="002E7EBC"/>
    <w:rsid w:val="002F26D5"/>
    <w:rsid w:val="002F3F1D"/>
    <w:rsid w:val="002F453F"/>
    <w:rsid w:val="002F4CB8"/>
    <w:rsid w:val="002F59B8"/>
    <w:rsid w:val="002F6227"/>
    <w:rsid w:val="002F62F6"/>
    <w:rsid w:val="002F711E"/>
    <w:rsid w:val="002F7467"/>
    <w:rsid w:val="002F7693"/>
    <w:rsid w:val="00300F3C"/>
    <w:rsid w:val="0030347E"/>
    <w:rsid w:val="0030367F"/>
    <w:rsid w:val="0030446A"/>
    <w:rsid w:val="003104BE"/>
    <w:rsid w:val="0031059B"/>
    <w:rsid w:val="00310A55"/>
    <w:rsid w:val="00311099"/>
    <w:rsid w:val="00312378"/>
    <w:rsid w:val="00312C2B"/>
    <w:rsid w:val="00312DC6"/>
    <w:rsid w:val="0031486E"/>
    <w:rsid w:val="00315326"/>
    <w:rsid w:val="00315647"/>
    <w:rsid w:val="00315A7A"/>
    <w:rsid w:val="00315DCA"/>
    <w:rsid w:val="00315DFB"/>
    <w:rsid w:val="003201C5"/>
    <w:rsid w:val="00320E10"/>
    <w:rsid w:val="003211B8"/>
    <w:rsid w:val="00321ED2"/>
    <w:rsid w:val="003243A9"/>
    <w:rsid w:val="0032495E"/>
    <w:rsid w:val="00326B92"/>
    <w:rsid w:val="00327619"/>
    <w:rsid w:val="00330041"/>
    <w:rsid w:val="003300DB"/>
    <w:rsid w:val="003318E4"/>
    <w:rsid w:val="00333385"/>
    <w:rsid w:val="00333973"/>
    <w:rsid w:val="00333CE0"/>
    <w:rsid w:val="003346B8"/>
    <w:rsid w:val="00335606"/>
    <w:rsid w:val="00335607"/>
    <w:rsid w:val="0033624B"/>
    <w:rsid w:val="0033664D"/>
    <w:rsid w:val="003408EA"/>
    <w:rsid w:val="00341270"/>
    <w:rsid w:val="00341D43"/>
    <w:rsid w:val="00342D4D"/>
    <w:rsid w:val="003437C8"/>
    <w:rsid w:val="003450E6"/>
    <w:rsid w:val="00345167"/>
    <w:rsid w:val="00345909"/>
    <w:rsid w:val="00345E4F"/>
    <w:rsid w:val="00346090"/>
    <w:rsid w:val="00346722"/>
    <w:rsid w:val="00346DDA"/>
    <w:rsid w:val="003478EC"/>
    <w:rsid w:val="00347D88"/>
    <w:rsid w:val="003500F1"/>
    <w:rsid w:val="0035035B"/>
    <w:rsid w:val="0035051E"/>
    <w:rsid w:val="00350B0D"/>
    <w:rsid w:val="00351BEF"/>
    <w:rsid w:val="00352869"/>
    <w:rsid w:val="00352FD0"/>
    <w:rsid w:val="0035457A"/>
    <w:rsid w:val="00356342"/>
    <w:rsid w:val="00357464"/>
    <w:rsid w:val="00360589"/>
    <w:rsid w:val="00360842"/>
    <w:rsid w:val="00361432"/>
    <w:rsid w:val="0036173C"/>
    <w:rsid w:val="00361A45"/>
    <w:rsid w:val="00361C3B"/>
    <w:rsid w:val="00362A4D"/>
    <w:rsid w:val="003661C0"/>
    <w:rsid w:val="00366912"/>
    <w:rsid w:val="003673CB"/>
    <w:rsid w:val="00367975"/>
    <w:rsid w:val="00367C09"/>
    <w:rsid w:val="00367E85"/>
    <w:rsid w:val="00370CA6"/>
    <w:rsid w:val="003712D5"/>
    <w:rsid w:val="00374775"/>
    <w:rsid w:val="00374C97"/>
    <w:rsid w:val="00375A95"/>
    <w:rsid w:val="00383CFE"/>
    <w:rsid w:val="00383DFB"/>
    <w:rsid w:val="00384718"/>
    <w:rsid w:val="00384BCF"/>
    <w:rsid w:val="00385E90"/>
    <w:rsid w:val="003919FA"/>
    <w:rsid w:val="003923B1"/>
    <w:rsid w:val="00393F17"/>
    <w:rsid w:val="00394BC4"/>
    <w:rsid w:val="00396DF8"/>
    <w:rsid w:val="0039777F"/>
    <w:rsid w:val="003A0068"/>
    <w:rsid w:val="003A0528"/>
    <w:rsid w:val="003A1411"/>
    <w:rsid w:val="003A2341"/>
    <w:rsid w:val="003A2622"/>
    <w:rsid w:val="003A282A"/>
    <w:rsid w:val="003A40A4"/>
    <w:rsid w:val="003A656C"/>
    <w:rsid w:val="003A67F0"/>
    <w:rsid w:val="003A6AE6"/>
    <w:rsid w:val="003B340F"/>
    <w:rsid w:val="003B3738"/>
    <w:rsid w:val="003B3B2C"/>
    <w:rsid w:val="003B736D"/>
    <w:rsid w:val="003B777F"/>
    <w:rsid w:val="003B7AC9"/>
    <w:rsid w:val="003C0DFE"/>
    <w:rsid w:val="003C1261"/>
    <w:rsid w:val="003C172E"/>
    <w:rsid w:val="003C19F6"/>
    <w:rsid w:val="003C1BDF"/>
    <w:rsid w:val="003C3D1D"/>
    <w:rsid w:val="003C5B8B"/>
    <w:rsid w:val="003C6F6C"/>
    <w:rsid w:val="003C747E"/>
    <w:rsid w:val="003C77B3"/>
    <w:rsid w:val="003D012A"/>
    <w:rsid w:val="003D1220"/>
    <w:rsid w:val="003D1285"/>
    <w:rsid w:val="003D2157"/>
    <w:rsid w:val="003D229F"/>
    <w:rsid w:val="003D4E09"/>
    <w:rsid w:val="003D5251"/>
    <w:rsid w:val="003D5A12"/>
    <w:rsid w:val="003D7035"/>
    <w:rsid w:val="003D725F"/>
    <w:rsid w:val="003D7F76"/>
    <w:rsid w:val="003E0847"/>
    <w:rsid w:val="003E08CA"/>
    <w:rsid w:val="003E1D59"/>
    <w:rsid w:val="003E1E73"/>
    <w:rsid w:val="003E27E2"/>
    <w:rsid w:val="003E2EDC"/>
    <w:rsid w:val="003E4C65"/>
    <w:rsid w:val="003E6EDE"/>
    <w:rsid w:val="003E73BA"/>
    <w:rsid w:val="003F24D6"/>
    <w:rsid w:val="003F35D3"/>
    <w:rsid w:val="003F4588"/>
    <w:rsid w:val="003F50A4"/>
    <w:rsid w:val="004016FA"/>
    <w:rsid w:val="00402BDA"/>
    <w:rsid w:val="00402E0B"/>
    <w:rsid w:val="0040343F"/>
    <w:rsid w:val="0040375D"/>
    <w:rsid w:val="00404A67"/>
    <w:rsid w:val="00404C41"/>
    <w:rsid w:val="00405078"/>
    <w:rsid w:val="00405216"/>
    <w:rsid w:val="00406E34"/>
    <w:rsid w:val="00410239"/>
    <w:rsid w:val="0041319B"/>
    <w:rsid w:val="00413507"/>
    <w:rsid w:val="0041436C"/>
    <w:rsid w:val="00417482"/>
    <w:rsid w:val="00417BF4"/>
    <w:rsid w:val="00417D39"/>
    <w:rsid w:val="0042066B"/>
    <w:rsid w:val="00420AC8"/>
    <w:rsid w:val="00422DB6"/>
    <w:rsid w:val="00423C1D"/>
    <w:rsid w:val="0042563D"/>
    <w:rsid w:val="0042692C"/>
    <w:rsid w:val="00433190"/>
    <w:rsid w:val="00433231"/>
    <w:rsid w:val="004334C8"/>
    <w:rsid w:val="0043383A"/>
    <w:rsid w:val="004338AA"/>
    <w:rsid w:val="00433C80"/>
    <w:rsid w:val="00433E67"/>
    <w:rsid w:val="00434A11"/>
    <w:rsid w:val="004350ED"/>
    <w:rsid w:val="00437451"/>
    <w:rsid w:val="004375E4"/>
    <w:rsid w:val="00440E71"/>
    <w:rsid w:val="004412BF"/>
    <w:rsid w:val="00444CCD"/>
    <w:rsid w:val="00444E7E"/>
    <w:rsid w:val="004472CF"/>
    <w:rsid w:val="00452714"/>
    <w:rsid w:val="00453993"/>
    <w:rsid w:val="00453EDD"/>
    <w:rsid w:val="004540FB"/>
    <w:rsid w:val="004543B2"/>
    <w:rsid w:val="00456543"/>
    <w:rsid w:val="00457176"/>
    <w:rsid w:val="004601D8"/>
    <w:rsid w:val="00460B18"/>
    <w:rsid w:val="0046272B"/>
    <w:rsid w:val="00462B26"/>
    <w:rsid w:val="0046356D"/>
    <w:rsid w:val="0046560E"/>
    <w:rsid w:val="00466A07"/>
    <w:rsid w:val="00471051"/>
    <w:rsid w:val="00471B74"/>
    <w:rsid w:val="00471DED"/>
    <w:rsid w:val="00471FC9"/>
    <w:rsid w:val="00472EB2"/>
    <w:rsid w:val="00473C16"/>
    <w:rsid w:val="0047427E"/>
    <w:rsid w:val="004765DB"/>
    <w:rsid w:val="00476EEF"/>
    <w:rsid w:val="00477961"/>
    <w:rsid w:val="004818AD"/>
    <w:rsid w:val="00481BB1"/>
    <w:rsid w:val="00481E40"/>
    <w:rsid w:val="00482458"/>
    <w:rsid w:val="00482B9D"/>
    <w:rsid w:val="0048509D"/>
    <w:rsid w:val="00485A1D"/>
    <w:rsid w:val="00492D3C"/>
    <w:rsid w:val="00494801"/>
    <w:rsid w:val="00495044"/>
    <w:rsid w:val="0049530E"/>
    <w:rsid w:val="004953F7"/>
    <w:rsid w:val="00495C85"/>
    <w:rsid w:val="00496C8F"/>
    <w:rsid w:val="00496F74"/>
    <w:rsid w:val="004A03DB"/>
    <w:rsid w:val="004A09F7"/>
    <w:rsid w:val="004A1298"/>
    <w:rsid w:val="004A2931"/>
    <w:rsid w:val="004A32E1"/>
    <w:rsid w:val="004A46C1"/>
    <w:rsid w:val="004A485E"/>
    <w:rsid w:val="004B07B2"/>
    <w:rsid w:val="004B1F3C"/>
    <w:rsid w:val="004B2AC2"/>
    <w:rsid w:val="004B3BF2"/>
    <w:rsid w:val="004B3D0D"/>
    <w:rsid w:val="004B3FF7"/>
    <w:rsid w:val="004B490E"/>
    <w:rsid w:val="004B4A48"/>
    <w:rsid w:val="004B5527"/>
    <w:rsid w:val="004B57BA"/>
    <w:rsid w:val="004B5B56"/>
    <w:rsid w:val="004B6F79"/>
    <w:rsid w:val="004B6FF9"/>
    <w:rsid w:val="004C0387"/>
    <w:rsid w:val="004C2822"/>
    <w:rsid w:val="004C286C"/>
    <w:rsid w:val="004C3D8B"/>
    <w:rsid w:val="004C619D"/>
    <w:rsid w:val="004C62D4"/>
    <w:rsid w:val="004C695E"/>
    <w:rsid w:val="004C6E12"/>
    <w:rsid w:val="004C70AB"/>
    <w:rsid w:val="004C77FF"/>
    <w:rsid w:val="004D1274"/>
    <w:rsid w:val="004D19FD"/>
    <w:rsid w:val="004D1DB9"/>
    <w:rsid w:val="004D4079"/>
    <w:rsid w:val="004D4958"/>
    <w:rsid w:val="004D4C0F"/>
    <w:rsid w:val="004E0CFB"/>
    <w:rsid w:val="004E2154"/>
    <w:rsid w:val="004E2BBB"/>
    <w:rsid w:val="004E3278"/>
    <w:rsid w:val="004E39C4"/>
    <w:rsid w:val="004E6319"/>
    <w:rsid w:val="004E7376"/>
    <w:rsid w:val="004F20ED"/>
    <w:rsid w:val="004F32D8"/>
    <w:rsid w:val="004F346B"/>
    <w:rsid w:val="004F3543"/>
    <w:rsid w:val="004F459E"/>
    <w:rsid w:val="004F4963"/>
    <w:rsid w:val="004F4BA2"/>
    <w:rsid w:val="004F4F06"/>
    <w:rsid w:val="004F66A0"/>
    <w:rsid w:val="004F676F"/>
    <w:rsid w:val="0050037D"/>
    <w:rsid w:val="00500400"/>
    <w:rsid w:val="005014A8"/>
    <w:rsid w:val="00501F96"/>
    <w:rsid w:val="005043BC"/>
    <w:rsid w:val="00505A2F"/>
    <w:rsid w:val="00505F01"/>
    <w:rsid w:val="00510114"/>
    <w:rsid w:val="005102D3"/>
    <w:rsid w:val="00510993"/>
    <w:rsid w:val="005110A4"/>
    <w:rsid w:val="00511E90"/>
    <w:rsid w:val="005120D4"/>
    <w:rsid w:val="005126E3"/>
    <w:rsid w:val="00512E82"/>
    <w:rsid w:val="00512F7E"/>
    <w:rsid w:val="0051350A"/>
    <w:rsid w:val="00513855"/>
    <w:rsid w:val="00516D16"/>
    <w:rsid w:val="00516E7F"/>
    <w:rsid w:val="005205BC"/>
    <w:rsid w:val="00521063"/>
    <w:rsid w:val="005235E1"/>
    <w:rsid w:val="005249E0"/>
    <w:rsid w:val="00524AA9"/>
    <w:rsid w:val="005250F2"/>
    <w:rsid w:val="0052681D"/>
    <w:rsid w:val="00526CE3"/>
    <w:rsid w:val="00527911"/>
    <w:rsid w:val="00530239"/>
    <w:rsid w:val="00530A25"/>
    <w:rsid w:val="00530BD7"/>
    <w:rsid w:val="00530D8D"/>
    <w:rsid w:val="005321BD"/>
    <w:rsid w:val="005322A8"/>
    <w:rsid w:val="00533566"/>
    <w:rsid w:val="00533AF4"/>
    <w:rsid w:val="0053704D"/>
    <w:rsid w:val="00537793"/>
    <w:rsid w:val="00540DE6"/>
    <w:rsid w:val="005468C8"/>
    <w:rsid w:val="005507E6"/>
    <w:rsid w:val="00551E38"/>
    <w:rsid w:val="005520CE"/>
    <w:rsid w:val="00552799"/>
    <w:rsid w:val="00552AFF"/>
    <w:rsid w:val="00553ED7"/>
    <w:rsid w:val="005563D9"/>
    <w:rsid w:val="00557841"/>
    <w:rsid w:val="0056015F"/>
    <w:rsid w:val="005610F5"/>
    <w:rsid w:val="00561AE5"/>
    <w:rsid w:val="00563169"/>
    <w:rsid w:val="00564168"/>
    <w:rsid w:val="00564B13"/>
    <w:rsid w:val="00565C5F"/>
    <w:rsid w:val="005665B0"/>
    <w:rsid w:val="005672AC"/>
    <w:rsid w:val="0057100C"/>
    <w:rsid w:val="00572B23"/>
    <w:rsid w:val="00574435"/>
    <w:rsid w:val="00576789"/>
    <w:rsid w:val="0057740D"/>
    <w:rsid w:val="005774A5"/>
    <w:rsid w:val="0057765B"/>
    <w:rsid w:val="005815DC"/>
    <w:rsid w:val="00581D30"/>
    <w:rsid w:val="005828F1"/>
    <w:rsid w:val="00584F0E"/>
    <w:rsid w:val="00585F9C"/>
    <w:rsid w:val="005909D6"/>
    <w:rsid w:val="00590B6B"/>
    <w:rsid w:val="00591803"/>
    <w:rsid w:val="00592758"/>
    <w:rsid w:val="00593118"/>
    <w:rsid w:val="005937E0"/>
    <w:rsid w:val="00593B43"/>
    <w:rsid w:val="0059405F"/>
    <w:rsid w:val="00594079"/>
    <w:rsid w:val="005940B4"/>
    <w:rsid w:val="00594E6C"/>
    <w:rsid w:val="005950B6"/>
    <w:rsid w:val="005951C0"/>
    <w:rsid w:val="00596EED"/>
    <w:rsid w:val="00596F37"/>
    <w:rsid w:val="005979D3"/>
    <w:rsid w:val="005A1654"/>
    <w:rsid w:val="005A1BC8"/>
    <w:rsid w:val="005A3BDA"/>
    <w:rsid w:val="005A5FC3"/>
    <w:rsid w:val="005A6672"/>
    <w:rsid w:val="005A6F34"/>
    <w:rsid w:val="005A6F62"/>
    <w:rsid w:val="005A7139"/>
    <w:rsid w:val="005A72C7"/>
    <w:rsid w:val="005A735D"/>
    <w:rsid w:val="005A7660"/>
    <w:rsid w:val="005B0B2C"/>
    <w:rsid w:val="005B137B"/>
    <w:rsid w:val="005B1FED"/>
    <w:rsid w:val="005B251B"/>
    <w:rsid w:val="005B26A0"/>
    <w:rsid w:val="005B2FF0"/>
    <w:rsid w:val="005B3CBA"/>
    <w:rsid w:val="005B4E0F"/>
    <w:rsid w:val="005B57F6"/>
    <w:rsid w:val="005B681B"/>
    <w:rsid w:val="005C0AA4"/>
    <w:rsid w:val="005C1192"/>
    <w:rsid w:val="005C1FE9"/>
    <w:rsid w:val="005C209D"/>
    <w:rsid w:val="005C280B"/>
    <w:rsid w:val="005C3F80"/>
    <w:rsid w:val="005C5C3F"/>
    <w:rsid w:val="005D0F53"/>
    <w:rsid w:val="005D22C3"/>
    <w:rsid w:val="005D2755"/>
    <w:rsid w:val="005D2935"/>
    <w:rsid w:val="005D39B3"/>
    <w:rsid w:val="005D57E8"/>
    <w:rsid w:val="005D5EE7"/>
    <w:rsid w:val="005D609F"/>
    <w:rsid w:val="005D6C04"/>
    <w:rsid w:val="005D7CE1"/>
    <w:rsid w:val="005E006A"/>
    <w:rsid w:val="005E0AC4"/>
    <w:rsid w:val="005E12B5"/>
    <w:rsid w:val="005E28DA"/>
    <w:rsid w:val="005E3481"/>
    <w:rsid w:val="005E3B70"/>
    <w:rsid w:val="005E4F35"/>
    <w:rsid w:val="005E56E9"/>
    <w:rsid w:val="005E7AFB"/>
    <w:rsid w:val="005F0195"/>
    <w:rsid w:val="005F088E"/>
    <w:rsid w:val="005F3402"/>
    <w:rsid w:val="005F4148"/>
    <w:rsid w:val="005F44E3"/>
    <w:rsid w:val="005F4F0D"/>
    <w:rsid w:val="005F5EE0"/>
    <w:rsid w:val="005F734A"/>
    <w:rsid w:val="005F7DF5"/>
    <w:rsid w:val="00600FFE"/>
    <w:rsid w:val="00604BE1"/>
    <w:rsid w:val="00605968"/>
    <w:rsid w:val="0060678A"/>
    <w:rsid w:val="006073EC"/>
    <w:rsid w:val="00607645"/>
    <w:rsid w:val="00610F3B"/>
    <w:rsid w:val="00613E0C"/>
    <w:rsid w:val="00613E81"/>
    <w:rsid w:val="00615F0B"/>
    <w:rsid w:val="00616CEB"/>
    <w:rsid w:val="00620D1C"/>
    <w:rsid w:val="00621256"/>
    <w:rsid w:val="006212E2"/>
    <w:rsid w:val="00621ABC"/>
    <w:rsid w:val="00621D0A"/>
    <w:rsid w:val="00622180"/>
    <w:rsid w:val="006223A2"/>
    <w:rsid w:val="00622618"/>
    <w:rsid w:val="00623073"/>
    <w:rsid w:val="006230D0"/>
    <w:rsid w:val="00623711"/>
    <w:rsid w:val="00623B1D"/>
    <w:rsid w:val="006251CC"/>
    <w:rsid w:val="00625523"/>
    <w:rsid w:val="006268F0"/>
    <w:rsid w:val="00626F83"/>
    <w:rsid w:val="006274A5"/>
    <w:rsid w:val="0062767A"/>
    <w:rsid w:val="00627738"/>
    <w:rsid w:val="00627D72"/>
    <w:rsid w:val="00627DD1"/>
    <w:rsid w:val="0063054A"/>
    <w:rsid w:val="00634165"/>
    <w:rsid w:val="006352F4"/>
    <w:rsid w:val="00635F72"/>
    <w:rsid w:val="00636EB4"/>
    <w:rsid w:val="00641373"/>
    <w:rsid w:val="00642912"/>
    <w:rsid w:val="00644076"/>
    <w:rsid w:val="00644351"/>
    <w:rsid w:val="0064502A"/>
    <w:rsid w:val="006453C3"/>
    <w:rsid w:val="00645586"/>
    <w:rsid w:val="00646231"/>
    <w:rsid w:val="00647CDF"/>
    <w:rsid w:val="00650ED9"/>
    <w:rsid w:val="0065111E"/>
    <w:rsid w:val="006534E7"/>
    <w:rsid w:val="0065382E"/>
    <w:rsid w:val="00653BBF"/>
    <w:rsid w:val="00654E10"/>
    <w:rsid w:val="006578C7"/>
    <w:rsid w:val="00661326"/>
    <w:rsid w:val="00661FC7"/>
    <w:rsid w:val="00662E10"/>
    <w:rsid w:val="00662FCA"/>
    <w:rsid w:val="00663EDB"/>
    <w:rsid w:val="006645F9"/>
    <w:rsid w:val="00665033"/>
    <w:rsid w:val="0066663E"/>
    <w:rsid w:val="006705F0"/>
    <w:rsid w:val="006708BB"/>
    <w:rsid w:val="00670BFF"/>
    <w:rsid w:val="00672B7E"/>
    <w:rsid w:val="00672BC1"/>
    <w:rsid w:val="00675176"/>
    <w:rsid w:val="006753B5"/>
    <w:rsid w:val="00676304"/>
    <w:rsid w:val="00676447"/>
    <w:rsid w:val="0067656B"/>
    <w:rsid w:val="00676FAA"/>
    <w:rsid w:val="006770E2"/>
    <w:rsid w:val="00677581"/>
    <w:rsid w:val="00680799"/>
    <w:rsid w:val="00680EDF"/>
    <w:rsid w:val="006823C0"/>
    <w:rsid w:val="006833B0"/>
    <w:rsid w:val="00684471"/>
    <w:rsid w:val="00686138"/>
    <w:rsid w:val="00686F78"/>
    <w:rsid w:val="00687F70"/>
    <w:rsid w:val="006901CE"/>
    <w:rsid w:val="006905E2"/>
    <w:rsid w:val="006937E9"/>
    <w:rsid w:val="006942EC"/>
    <w:rsid w:val="0069582B"/>
    <w:rsid w:val="00696590"/>
    <w:rsid w:val="00696853"/>
    <w:rsid w:val="006A0F0B"/>
    <w:rsid w:val="006A118D"/>
    <w:rsid w:val="006A448A"/>
    <w:rsid w:val="006A57A9"/>
    <w:rsid w:val="006A595D"/>
    <w:rsid w:val="006A629D"/>
    <w:rsid w:val="006A6973"/>
    <w:rsid w:val="006A7BDA"/>
    <w:rsid w:val="006B0654"/>
    <w:rsid w:val="006B08D0"/>
    <w:rsid w:val="006B210F"/>
    <w:rsid w:val="006B21C6"/>
    <w:rsid w:val="006B2606"/>
    <w:rsid w:val="006B30EC"/>
    <w:rsid w:val="006B45DF"/>
    <w:rsid w:val="006B5431"/>
    <w:rsid w:val="006B6965"/>
    <w:rsid w:val="006B7EF8"/>
    <w:rsid w:val="006C01C4"/>
    <w:rsid w:val="006C01CD"/>
    <w:rsid w:val="006C037B"/>
    <w:rsid w:val="006C04B1"/>
    <w:rsid w:val="006C16BA"/>
    <w:rsid w:val="006C2222"/>
    <w:rsid w:val="006C2D84"/>
    <w:rsid w:val="006C375D"/>
    <w:rsid w:val="006C45FC"/>
    <w:rsid w:val="006D0BC9"/>
    <w:rsid w:val="006D0F1D"/>
    <w:rsid w:val="006D1B42"/>
    <w:rsid w:val="006D1E01"/>
    <w:rsid w:val="006D1E26"/>
    <w:rsid w:val="006D2D61"/>
    <w:rsid w:val="006D5B28"/>
    <w:rsid w:val="006D75E1"/>
    <w:rsid w:val="006D7DAE"/>
    <w:rsid w:val="006E01BF"/>
    <w:rsid w:val="006E0372"/>
    <w:rsid w:val="006E1CA6"/>
    <w:rsid w:val="006E2A46"/>
    <w:rsid w:val="006E2BD5"/>
    <w:rsid w:val="006E2DC1"/>
    <w:rsid w:val="006E3529"/>
    <w:rsid w:val="006E4218"/>
    <w:rsid w:val="006E4289"/>
    <w:rsid w:val="006E4DA6"/>
    <w:rsid w:val="006E5E71"/>
    <w:rsid w:val="006E78D5"/>
    <w:rsid w:val="006F0B49"/>
    <w:rsid w:val="006F0CCD"/>
    <w:rsid w:val="006F0D22"/>
    <w:rsid w:val="006F1033"/>
    <w:rsid w:val="006F1B10"/>
    <w:rsid w:val="006F2DCF"/>
    <w:rsid w:val="006F32B9"/>
    <w:rsid w:val="006F377E"/>
    <w:rsid w:val="006F4174"/>
    <w:rsid w:val="006F466A"/>
    <w:rsid w:val="006F5E9A"/>
    <w:rsid w:val="006F6B8D"/>
    <w:rsid w:val="006F7327"/>
    <w:rsid w:val="006F7471"/>
    <w:rsid w:val="0070018B"/>
    <w:rsid w:val="00704311"/>
    <w:rsid w:val="00704AE9"/>
    <w:rsid w:val="00705E73"/>
    <w:rsid w:val="00706142"/>
    <w:rsid w:val="0070719A"/>
    <w:rsid w:val="0070723F"/>
    <w:rsid w:val="00707C29"/>
    <w:rsid w:val="00707FC7"/>
    <w:rsid w:val="007109A9"/>
    <w:rsid w:val="00711D93"/>
    <w:rsid w:val="00712028"/>
    <w:rsid w:val="0071238C"/>
    <w:rsid w:val="007135DA"/>
    <w:rsid w:val="00715ADB"/>
    <w:rsid w:val="00716897"/>
    <w:rsid w:val="00720826"/>
    <w:rsid w:val="00720AD8"/>
    <w:rsid w:val="00721076"/>
    <w:rsid w:val="00723A88"/>
    <w:rsid w:val="007269F6"/>
    <w:rsid w:val="00726C3B"/>
    <w:rsid w:val="00730215"/>
    <w:rsid w:val="00730C67"/>
    <w:rsid w:val="0073202C"/>
    <w:rsid w:val="007322C6"/>
    <w:rsid w:val="00734466"/>
    <w:rsid w:val="0073466A"/>
    <w:rsid w:val="007355C4"/>
    <w:rsid w:val="00736032"/>
    <w:rsid w:val="007361B3"/>
    <w:rsid w:val="007364CE"/>
    <w:rsid w:val="00736A64"/>
    <w:rsid w:val="0073742C"/>
    <w:rsid w:val="00740A8C"/>
    <w:rsid w:val="00741660"/>
    <w:rsid w:val="00741B9A"/>
    <w:rsid w:val="007444E1"/>
    <w:rsid w:val="007446D8"/>
    <w:rsid w:val="007449FA"/>
    <w:rsid w:val="00745578"/>
    <w:rsid w:val="007455CD"/>
    <w:rsid w:val="007467DF"/>
    <w:rsid w:val="00747A92"/>
    <w:rsid w:val="00751DF5"/>
    <w:rsid w:val="007544D5"/>
    <w:rsid w:val="00755E87"/>
    <w:rsid w:val="007615A4"/>
    <w:rsid w:val="00761A12"/>
    <w:rsid w:val="00762ADE"/>
    <w:rsid w:val="00763E6A"/>
    <w:rsid w:val="007642F8"/>
    <w:rsid w:val="007669B1"/>
    <w:rsid w:val="007676DF"/>
    <w:rsid w:val="00771648"/>
    <w:rsid w:val="00772FDD"/>
    <w:rsid w:val="00773A94"/>
    <w:rsid w:val="007740D4"/>
    <w:rsid w:val="007749B4"/>
    <w:rsid w:val="00774F24"/>
    <w:rsid w:val="007803B0"/>
    <w:rsid w:val="00780490"/>
    <w:rsid w:val="00780C8A"/>
    <w:rsid w:val="00780DE7"/>
    <w:rsid w:val="0078115A"/>
    <w:rsid w:val="00781437"/>
    <w:rsid w:val="007815BE"/>
    <w:rsid w:val="00782533"/>
    <w:rsid w:val="00782B96"/>
    <w:rsid w:val="00783605"/>
    <w:rsid w:val="00784F5C"/>
    <w:rsid w:val="00786AF5"/>
    <w:rsid w:val="00786C72"/>
    <w:rsid w:val="00790215"/>
    <w:rsid w:val="00792F92"/>
    <w:rsid w:val="007934AD"/>
    <w:rsid w:val="00793E25"/>
    <w:rsid w:val="007951E3"/>
    <w:rsid w:val="00795596"/>
    <w:rsid w:val="00795C0E"/>
    <w:rsid w:val="007962B0"/>
    <w:rsid w:val="007975A5"/>
    <w:rsid w:val="00797817"/>
    <w:rsid w:val="007A2F27"/>
    <w:rsid w:val="007A30C0"/>
    <w:rsid w:val="007A5866"/>
    <w:rsid w:val="007A6B1C"/>
    <w:rsid w:val="007A7004"/>
    <w:rsid w:val="007A7AAC"/>
    <w:rsid w:val="007B070B"/>
    <w:rsid w:val="007B19B1"/>
    <w:rsid w:val="007B1D59"/>
    <w:rsid w:val="007B2457"/>
    <w:rsid w:val="007B327B"/>
    <w:rsid w:val="007B385D"/>
    <w:rsid w:val="007B3C49"/>
    <w:rsid w:val="007B5E02"/>
    <w:rsid w:val="007B5E40"/>
    <w:rsid w:val="007B7243"/>
    <w:rsid w:val="007B7C4D"/>
    <w:rsid w:val="007B7EB2"/>
    <w:rsid w:val="007C00B6"/>
    <w:rsid w:val="007C0C46"/>
    <w:rsid w:val="007C0DA0"/>
    <w:rsid w:val="007C2CF2"/>
    <w:rsid w:val="007C326A"/>
    <w:rsid w:val="007C6097"/>
    <w:rsid w:val="007C66A1"/>
    <w:rsid w:val="007D128C"/>
    <w:rsid w:val="007D12A1"/>
    <w:rsid w:val="007D1F2A"/>
    <w:rsid w:val="007D2168"/>
    <w:rsid w:val="007D2C89"/>
    <w:rsid w:val="007D36B8"/>
    <w:rsid w:val="007D52A2"/>
    <w:rsid w:val="007D535E"/>
    <w:rsid w:val="007D5648"/>
    <w:rsid w:val="007D5C02"/>
    <w:rsid w:val="007D5E76"/>
    <w:rsid w:val="007D7012"/>
    <w:rsid w:val="007E12CF"/>
    <w:rsid w:val="007E1B67"/>
    <w:rsid w:val="007E439B"/>
    <w:rsid w:val="007E60AC"/>
    <w:rsid w:val="007E6D88"/>
    <w:rsid w:val="007E6E3A"/>
    <w:rsid w:val="007E70ED"/>
    <w:rsid w:val="007E712C"/>
    <w:rsid w:val="007E71B9"/>
    <w:rsid w:val="007F0932"/>
    <w:rsid w:val="007F319A"/>
    <w:rsid w:val="007F3F26"/>
    <w:rsid w:val="007F6591"/>
    <w:rsid w:val="007F67B1"/>
    <w:rsid w:val="007F6BA6"/>
    <w:rsid w:val="007F747A"/>
    <w:rsid w:val="007F79E1"/>
    <w:rsid w:val="008003B5"/>
    <w:rsid w:val="00800CC5"/>
    <w:rsid w:val="00801573"/>
    <w:rsid w:val="008015F7"/>
    <w:rsid w:val="0080227D"/>
    <w:rsid w:val="0080234A"/>
    <w:rsid w:val="00802FA5"/>
    <w:rsid w:val="008036B5"/>
    <w:rsid w:val="0080404D"/>
    <w:rsid w:val="008047C7"/>
    <w:rsid w:val="00805F2A"/>
    <w:rsid w:val="00806A8E"/>
    <w:rsid w:val="00806E08"/>
    <w:rsid w:val="008076B5"/>
    <w:rsid w:val="00807934"/>
    <w:rsid w:val="008079CF"/>
    <w:rsid w:val="00807F0C"/>
    <w:rsid w:val="00810CBF"/>
    <w:rsid w:val="00811634"/>
    <w:rsid w:val="00811EA5"/>
    <w:rsid w:val="008121B1"/>
    <w:rsid w:val="008136BB"/>
    <w:rsid w:val="00814565"/>
    <w:rsid w:val="008147E8"/>
    <w:rsid w:val="00816590"/>
    <w:rsid w:val="008168CD"/>
    <w:rsid w:val="00816DFF"/>
    <w:rsid w:val="008171D0"/>
    <w:rsid w:val="00817273"/>
    <w:rsid w:val="008213A3"/>
    <w:rsid w:val="008223D9"/>
    <w:rsid w:val="0082286A"/>
    <w:rsid w:val="00823319"/>
    <w:rsid w:val="00823466"/>
    <w:rsid w:val="008254C1"/>
    <w:rsid w:val="00826457"/>
    <w:rsid w:val="0082668A"/>
    <w:rsid w:val="00826A2B"/>
    <w:rsid w:val="008276E3"/>
    <w:rsid w:val="00827DCA"/>
    <w:rsid w:val="00834282"/>
    <w:rsid w:val="00835269"/>
    <w:rsid w:val="008366C9"/>
    <w:rsid w:val="0084059E"/>
    <w:rsid w:val="0084073D"/>
    <w:rsid w:val="00841317"/>
    <w:rsid w:val="00841F27"/>
    <w:rsid w:val="0084274C"/>
    <w:rsid w:val="008436DF"/>
    <w:rsid w:val="008456DD"/>
    <w:rsid w:val="00845764"/>
    <w:rsid w:val="00846328"/>
    <w:rsid w:val="00846F95"/>
    <w:rsid w:val="0085249A"/>
    <w:rsid w:val="008550A5"/>
    <w:rsid w:val="00855206"/>
    <w:rsid w:val="00856C9F"/>
    <w:rsid w:val="00856E27"/>
    <w:rsid w:val="00857038"/>
    <w:rsid w:val="00860353"/>
    <w:rsid w:val="0086110D"/>
    <w:rsid w:val="00861959"/>
    <w:rsid w:val="00862C32"/>
    <w:rsid w:val="00863CCC"/>
    <w:rsid w:val="00863CF2"/>
    <w:rsid w:val="00865890"/>
    <w:rsid w:val="00866D1B"/>
    <w:rsid w:val="00866D3A"/>
    <w:rsid w:val="00866E4C"/>
    <w:rsid w:val="00867D65"/>
    <w:rsid w:val="0087025D"/>
    <w:rsid w:val="008714E1"/>
    <w:rsid w:val="0087344E"/>
    <w:rsid w:val="00873C7E"/>
    <w:rsid w:val="00874191"/>
    <w:rsid w:val="00874AFB"/>
    <w:rsid w:val="008759B9"/>
    <w:rsid w:val="00877839"/>
    <w:rsid w:val="00877D7A"/>
    <w:rsid w:val="008812AB"/>
    <w:rsid w:val="00881452"/>
    <w:rsid w:val="00881EE9"/>
    <w:rsid w:val="008841B5"/>
    <w:rsid w:val="00884336"/>
    <w:rsid w:val="00885458"/>
    <w:rsid w:val="00885D30"/>
    <w:rsid w:val="00885F76"/>
    <w:rsid w:val="00887411"/>
    <w:rsid w:val="00890310"/>
    <w:rsid w:val="00890E42"/>
    <w:rsid w:val="0089131F"/>
    <w:rsid w:val="00892E98"/>
    <w:rsid w:val="008933E9"/>
    <w:rsid w:val="008958FB"/>
    <w:rsid w:val="00895EDC"/>
    <w:rsid w:val="0089630D"/>
    <w:rsid w:val="008A011C"/>
    <w:rsid w:val="008A0D3A"/>
    <w:rsid w:val="008A1AE0"/>
    <w:rsid w:val="008A1CD7"/>
    <w:rsid w:val="008A244A"/>
    <w:rsid w:val="008A27DA"/>
    <w:rsid w:val="008A2952"/>
    <w:rsid w:val="008A3427"/>
    <w:rsid w:val="008A3976"/>
    <w:rsid w:val="008A45BB"/>
    <w:rsid w:val="008A4909"/>
    <w:rsid w:val="008A687C"/>
    <w:rsid w:val="008B104C"/>
    <w:rsid w:val="008B1247"/>
    <w:rsid w:val="008B14D9"/>
    <w:rsid w:val="008B371D"/>
    <w:rsid w:val="008B3964"/>
    <w:rsid w:val="008B3F60"/>
    <w:rsid w:val="008B4CC0"/>
    <w:rsid w:val="008B51E9"/>
    <w:rsid w:val="008B5712"/>
    <w:rsid w:val="008B5A19"/>
    <w:rsid w:val="008C03CC"/>
    <w:rsid w:val="008C05B4"/>
    <w:rsid w:val="008C27E1"/>
    <w:rsid w:val="008C29E6"/>
    <w:rsid w:val="008C70A3"/>
    <w:rsid w:val="008D1041"/>
    <w:rsid w:val="008D2EA9"/>
    <w:rsid w:val="008D3158"/>
    <w:rsid w:val="008D497E"/>
    <w:rsid w:val="008D4BF6"/>
    <w:rsid w:val="008D5E89"/>
    <w:rsid w:val="008D73F7"/>
    <w:rsid w:val="008E011D"/>
    <w:rsid w:val="008E021C"/>
    <w:rsid w:val="008E1396"/>
    <w:rsid w:val="008E1720"/>
    <w:rsid w:val="008E1E96"/>
    <w:rsid w:val="008E2EA4"/>
    <w:rsid w:val="008E47DD"/>
    <w:rsid w:val="008E4F6C"/>
    <w:rsid w:val="008E5C45"/>
    <w:rsid w:val="008E6BD2"/>
    <w:rsid w:val="008E7F83"/>
    <w:rsid w:val="008F0BEB"/>
    <w:rsid w:val="008F1656"/>
    <w:rsid w:val="008F17AA"/>
    <w:rsid w:val="008F2B38"/>
    <w:rsid w:val="008F30B7"/>
    <w:rsid w:val="008F3325"/>
    <w:rsid w:val="008F45E7"/>
    <w:rsid w:val="008F4F28"/>
    <w:rsid w:val="008F5627"/>
    <w:rsid w:val="008F609F"/>
    <w:rsid w:val="008F6509"/>
    <w:rsid w:val="00900387"/>
    <w:rsid w:val="009006EC"/>
    <w:rsid w:val="0090453C"/>
    <w:rsid w:val="00905149"/>
    <w:rsid w:val="0090560F"/>
    <w:rsid w:val="00906075"/>
    <w:rsid w:val="00907B77"/>
    <w:rsid w:val="00911952"/>
    <w:rsid w:val="0091199E"/>
    <w:rsid w:val="009127C6"/>
    <w:rsid w:val="00912A4F"/>
    <w:rsid w:val="00913CE0"/>
    <w:rsid w:val="00914F81"/>
    <w:rsid w:val="00916E26"/>
    <w:rsid w:val="00917928"/>
    <w:rsid w:val="00917990"/>
    <w:rsid w:val="00920205"/>
    <w:rsid w:val="009206A2"/>
    <w:rsid w:val="00920C6E"/>
    <w:rsid w:val="009217B5"/>
    <w:rsid w:val="009227E7"/>
    <w:rsid w:val="00922AD9"/>
    <w:rsid w:val="00923843"/>
    <w:rsid w:val="00923D28"/>
    <w:rsid w:val="00924484"/>
    <w:rsid w:val="0092467F"/>
    <w:rsid w:val="00924C82"/>
    <w:rsid w:val="0092567F"/>
    <w:rsid w:val="009304EE"/>
    <w:rsid w:val="009308FA"/>
    <w:rsid w:val="009320AE"/>
    <w:rsid w:val="00932DF3"/>
    <w:rsid w:val="00933177"/>
    <w:rsid w:val="00933F68"/>
    <w:rsid w:val="009344AB"/>
    <w:rsid w:val="00934EC0"/>
    <w:rsid w:val="0093719A"/>
    <w:rsid w:val="00937966"/>
    <w:rsid w:val="009408EB"/>
    <w:rsid w:val="00941971"/>
    <w:rsid w:val="00943968"/>
    <w:rsid w:val="00943F3B"/>
    <w:rsid w:val="00944E69"/>
    <w:rsid w:val="00945DF4"/>
    <w:rsid w:val="0095133F"/>
    <w:rsid w:val="009513B0"/>
    <w:rsid w:val="009516BB"/>
    <w:rsid w:val="00951BC1"/>
    <w:rsid w:val="00952B75"/>
    <w:rsid w:val="00953B72"/>
    <w:rsid w:val="00953FF1"/>
    <w:rsid w:val="009547E2"/>
    <w:rsid w:val="00954DAD"/>
    <w:rsid w:val="00955BE2"/>
    <w:rsid w:val="00955CB3"/>
    <w:rsid w:val="00956DED"/>
    <w:rsid w:val="0096084F"/>
    <w:rsid w:val="0096298B"/>
    <w:rsid w:val="00963E11"/>
    <w:rsid w:val="009646C0"/>
    <w:rsid w:val="0096781D"/>
    <w:rsid w:val="00967A20"/>
    <w:rsid w:val="00967AEA"/>
    <w:rsid w:val="00970532"/>
    <w:rsid w:val="0097149F"/>
    <w:rsid w:val="009717C9"/>
    <w:rsid w:val="00971FA8"/>
    <w:rsid w:val="009729FE"/>
    <w:rsid w:val="00975E95"/>
    <w:rsid w:val="00977646"/>
    <w:rsid w:val="009800AD"/>
    <w:rsid w:val="00981792"/>
    <w:rsid w:val="009850B7"/>
    <w:rsid w:val="0098578A"/>
    <w:rsid w:val="00985EAB"/>
    <w:rsid w:val="00986839"/>
    <w:rsid w:val="00987E6C"/>
    <w:rsid w:val="0099022E"/>
    <w:rsid w:val="009906F3"/>
    <w:rsid w:val="0099194C"/>
    <w:rsid w:val="00991FF6"/>
    <w:rsid w:val="0099357C"/>
    <w:rsid w:val="00993934"/>
    <w:rsid w:val="0099405F"/>
    <w:rsid w:val="00994B08"/>
    <w:rsid w:val="0099517C"/>
    <w:rsid w:val="009951C8"/>
    <w:rsid w:val="009954EA"/>
    <w:rsid w:val="00995A7D"/>
    <w:rsid w:val="009A033B"/>
    <w:rsid w:val="009A03D9"/>
    <w:rsid w:val="009A12BB"/>
    <w:rsid w:val="009A329D"/>
    <w:rsid w:val="009A34BE"/>
    <w:rsid w:val="009A3E0D"/>
    <w:rsid w:val="009A420C"/>
    <w:rsid w:val="009A449A"/>
    <w:rsid w:val="009A4691"/>
    <w:rsid w:val="009A49C4"/>
    <w:rsid w:val="009A4B40"/>
    <w:rsid w:val="009A6476"/>
    <w:rsid w:val="009B155B"/>
    <w:rsid w:val="009B1725"/>
    <w:rsid w:val="009B1D4A"/>
    <w:rsid w:val="009B2E9D"/>
    <w:rsid w:val="009B314B"/>
    <w:rsid w:val="009B4589"/>
    <w:rsid w:val="009B477A"/>
    <w:rsid w:val="009B5744"/>
    <w:rsid w:val="009B60B0"/>
    <w:rsid w:val="009B7037"/>
    <w:rsid w:val="009C06E4"/>
    <w:rsid w:val="009C1EC9"/>
    <w:rsid w:val="009C2335"/>
    <w:rsid w:val="009C2EE6"/>
    <w:rsid w:val="009C2F3A"/>
    <w:rsid w:val="009C2F53"/>
    <w:rsid w:val="009C2FC5"/>
    <w:rsid w:val="009C5A66"/>
    <w:rsid w:val="009C7895"/>
    <w:rsid w:val="009D0858"/>
    <w:rsid w:val="009D12FA"/>
    <w:rsid w:val="009D208F"/>
    <w:rsid w:val="009D39DE"/>
    <w:rsid w:val="009D42B3"/>
    <w:rsid w:val="009D4C4D"/>
    <w:rsid w:val="009D5C6C"/>
    <w:rsid w:val="009D5D8D"/>
    <w:rsid w:val="009D77C3"/>
    <w:rsid w:val="009E1EFA"/>
    <w:rsid w:val="009E3127"/>
    <w:rsid w:val="009E4A03"/>
    <w:rsid w:val="009E514D"/>
    <w:rsid w:val="009E688C"/>
    <w:rsid w:val="009E6B7C"/>
    <w:rsid w:val="009E6C2E"/>
    <w:rsid w:val="009E6DB0"/>
    <w:rsid w:val="009F18E9"/>
    <w:rsid w:val="009F249B"/>
    <w:rsid w:val="009F2A0E"/>
    <w:rsid w:val="009F2F58"/>
    <w:rsid w:val="009F3D3A"/>
    <w:rsid w:val="009F5290"/>
    <w:rsid w:val="009F65D7"/>
    <w:rsid w:val="00A001D2"/>
    <w:rsid w:val="00A005C1"/>
    <w:rsid w:val="00A01EC5"/>
    <w:rsid w:val="00A02238"/>
    <w:rsid w:val="00A04717"/>
    <w:rsid w:val="00A0675B"/>
    <w:rsid w:val="00A07227"/>
    <w:rsid w:val="00A10B5D"/>
    <w:rsid w:val="00A11D7B"/>
    <w:rsid w:val="00A12E34"/>
    <w:rsid w:val="00A1304F"/>
    <w:rsid w:val="00A13805"/>
    <w:rsid w:val="00A13F07"/>
    <w:rsid w:val="00A14156"/>
    <w:rsid w:val="00A1747B"/>
    <w:rsid w:val="00A20158"/>
    <w:rsid w:val="00A20E56"/>
    <w:rsid w:val="00A21664"/>
    <w:rsid w:val="00A21D70"/>
    <w:rsid w:val="00A2266B"/>
    <w:rsid w:val="00A22ED7"/>
    <w:rsid w:val="00A23428"/>
    <w:rsid w:val="00A239B1"/>
    <w:rsid w:val="00A23CB0"/>
    <w:rsid w:val="00A240B0"/>
    <w:rsid w:val="00A24B87"/>
    <w:rsid w:val="00A24D17"/>
    <w:rsid w:val="00A24E73"/>
    <w:rsid w:val="00A252B7"/>
    <w:rsid w:val="00A2717A"/>
    <w:rsid w:val="00A27B2F"/>
    <w:rsid w:val="00A3199E"/>
    <w:rsid w:val="00A31FF2"/>
    <w:rsid w:val="00A32021"/>
    <w:rsid w:val="00A33D37"/>
    <w:rsid w:val="00A33E36"/>
    <w:rsid w:val="00A34B72"/>
    <w:rsid w:val="00A35AAB"/>
    <w:rsid w:val="00A3623C"/>
    <w:rsid w:val="00A36D6A"/>
    <w:rsid w:val="00A40A21"/>
    <w:rsid w:val="00A41BCE"/>
    <w:rsid w:val="00A41DA4"/>
    <w:rsid w:val="00A4268A"/>
    <w:rsid w:val="00A43788"/>
    <w:rsid w:val="00A44119"/>
    <w:rsid w:val="00A4502B"/>
    <w:rsid w:val="00A46650"/>
    <w:rsid w:val="00A50A9E"/>
    <w:rsid w:val="00A531D1"/>
    <w:rsid w:val="00A54446"/>
    <w:rsid w:val="00A548EE"/>
    <w:rsid w:val="00A5537A"/>
    <w:rsid w:val="00A564A5"/>
    <w:rsid w:val="00A568ED"/>
    <w:rsid w:val="00A579D3"/>
    <w:rsid w:val="00A57A3B"/>
    <w:rsid w:val="00A57F6B"/>
    <w:rsid w:val="00A61917"/>
    <w:rsid w:val="00A631E1"/>
    <w:rsid w:val="00A636EA"/>
    <w:rsid w:val="00A637DB"/>
    <w:rsid w:val="00A66177"/>
    <w:rsid w:val="00A666F6"/>
    <w:rsid w:val="00A674FB"/>
    <w:rsid w:val="00A676A1"/>
    <w:rsid w:val="00A706B3"/>
    <w:rsid w:val="00A715FA"/>
    <w:rsid w:val="00A72437"/>
    <w:rsid w:val="00A72593"/>
    <w:rsid w:val="00A7294F"/>
    <w:rsid w:val="00A73E56"/>
    <w:rsid w:val="00A7503C"/>
    <w:rsid w:val="00A75086"/>
    <w:rsid w:val="00A76290"/>
    <w:rsid w:val="00A762B5"/>
    <w:rsid w:val="00A77266"/>
    <w:rsid w:val="00A7755E"/>
    <w:rsid w:val="00A82B18"/>
    <w:rsid w:val="00A82C57"/>
    <w:rsid w:val="00A82E02"/>
    <w:rsid w:val="00A836AE"/>
    <w:rsid w:val="00A84F6D"/>
    <w:rsid w:val="00A853CB"/>
    <w:rsid w:val="00A86E82"/>
    <w:rsid w:val="00A90494"/>
    <w:rsid w:val="00A93EA3"/>
    <w:rsid w:val="00A94331"/>
    <w:rsid w:val="00A9498E"/>
    <w:rsid w:val="00A97264"/>
    <w:rsid w:val="00A973FD"/>
    <w:rsid w:val="00AA13CB"/>
    <w:rsid w:val="00AA17C2"/>
    <w:rsid w:val="00AA1C69"/>
    <w:rsid w:val="00AA2440"/>
    <w:rsid w:val="00AA32C8"/>
    <w:rsid w:val="00AA374A"/>
    <w:rsid w:val="00AA5931"/>
    <w:rsid w:val="00AA6689"/>
    <w:rsid w:val="00AA695E"/>
    <w:rsid w:val="00AA72A7"/>
    <w:rsid w:val="00AA732C"/>
    <w:rsid w:val="00AB0157"/>
    <w:rsid w:val="00AB0394"/>
    <w:rsid w:val="00AB09FF"/>
    <w:rsid w:val="00AB0B52"/>
    <w:rsid w:val="00AB0ED4"/>
    <w:rsid w:val="00AB32DA"/>
    <w:rsid w:val="00AB3324"/>
    <w:rsid w:val="00AB41B7"/>
    <w:rsid w:val="00AB61BA"/>
    <w:rsid w:val="00AB71C7"/>
    <w:rsid w:val="00AB787F"/>
    <w:rsid w:val="00AC05C8"/>
    <w:rsid w:val="00AC1CC2"/>
    <w:rsid w:val="00AC2838"/>
    <w:rsid w:val="00AC2AD8"/>
    <w:rsid w:val="00AC32CA"/>
    <w:rsid w:val="00AC4495"/>
    <w:rsid w:val="00AC49D4"/>
    <w:rsid w:val="00AC4D27"/>
    <w:rsid w:val="00AC5909"/>
    <w:rsid w:val="00AC631B"/>
    <w:rsid w:val="00AC6FE4"/>
    <w:rsid w:val="00AC7033"/>
    <w:rsid w:val="00AC78E6"/>
    <w:rsid w:val="00AC7D69"/>
    <w:rsid w:val="00AD00AA"/>
    <w:rsid w:val="00AD1293"/>
    <w:rsid w:val="00AD1F8B"/>
    <w:rsid w:val="00AD2374"/>
    <w:rsid w:val="00AD2C07"/>
    <w:rsid w:val="00AD591F"/>
    <w:rsid w:val="00AD75A4"/>
    <w:rsid w:val="00AE0D61"/>
    <w:rsid w:val="00AE0EA5"/>
    <w:rsid w:val="00AE16DE"/>
    <w:rsid w:val="00AE1751"/>
    <w:rsid w:val="00AE222B"/>
    <w:rsid w:val="00AE2A65"/>
    <w:rsid w:val="00AE36D1"/>
    <w:rsid w:val="00AE5A5F"/>
    <w:rsid w:val="00AE5B26"/>
    <w:rsid w:val="00AE5D00"/>
    <w:rsid w:val="00AE75CC"/>
    <w:rsid w:val="00AE779C"/>
    <w:rsid w:val="00AF13E4"/>
    <w:rsid w:val="00AF2C34"/>
    <w:rsid w:val="00AF350B"/>
    <w:rsid w:val="00AF3A76"/>
    <w:rsid w:val="00AF3C1A"/>
    <w:rsid w:val="00AF634F"/>
    <w:rsid w:val="00AF722E"/>
    <w:rsid w:val="00B01CFD"/>
    <w:rsid w:val="00B044BC"/>
    <w:rsid w:val="00B04F82"/>
    <w:rsid w:val="00B07205"/>
    <w:rsid w:val="00B07647"/>
    <w:rsid w:val="00B07A88"/>
    <w:rsid w:val="00B07E50"/>
    <w:rsid w:val="00B10433"/>
    <w:rsid w:val="00B12806"/>
    <w:rsid w:val="00B14196"/>
    <w:rsid w:val="00B14A27"/>
    <w:rsid w:val="00B14E3B"/>
    <w:rsid w:val="00B14E6F"/>
    <w:rsid w:val="00B16BCD"/>
    <w:rsid w:val="00B16C0D"/>
    <w:rsid w:val="00B17FCC"/>
    <w:rsid w:val="00B20D42"/>
    <w:rsid w:val="00B210F3"/>
    <w:rsid w:val="00B211CD"/>
    <w:rsid w:val="00B212E8"/>
    <w:rsid w:val="00B2499D"/>
    <w:rsid w:val="00B2502D"/>
    <w:rsid w:val="00B25509"/>
    <w:rsid w:val="00B26A83"/>
    <w:rsid w:val="00B26B79"/>
    <w:rsid w:val="00B3002A"/>
    <w:rsid w:val="00B301C0"/>
    <w:rsid w:val="00B3155F"/>
    <w:rsid w:val="00B31B34"/>
    <w:rsid w:val="00B33180"/>
    <w:rsid w:val="00B33D25"/>
    <w:rsid w:val="00B33F84"/>
    <w:rsid w:val="00B35293"/>
    <w:rsid w:val="00B3582B"/>
    <w:rsid w:val="00B360ED"/>
    <w:rsid w:val="00B37437"/>
    <w:rsid w:val="00B37EC6"/>
    <w:rsid w:val="00B40F48"/>
    <w:rsid w:val="00B41415"/>
    <w:rsid w:val="00B42F09"/>
    <w:rsid w:val="00B44D6F"/>
    <w:rsid w:val="00B47288"/>
    <w:rsid w:val="00B47331"/>
    <w:rsid w:val="00B50198"/>
    <w:rsid w:val="00B51317"/>
    <w:rsid w:val="00B5177B"/>
    <w:rsid w:val="00B51EEC"/>
    <w:rsid w:val="00B5204E"/>
    <w:rsid w:val="00B53DCA"/>
    <w:rsid w:val="00B53EA3"/>
    <w:rsid w:val="00B54A2E"/>
    <w:rsid w:val="00B54B63"/>
    <w:rsid w:val="00B558E0"/>
    <w:rsid w:val="00B55A33"/>
    <w:rsid w:val="00B6080C"/>
    <w:rsid w:val="00B61013"/>
    <w:rsid w:val="00B61C43"/>
    <w:rsid w:val="00B62648"/>
    <w:rsid w:val="00B632AB"/>
    <w:rsid w:val="00B642EC"/>
    <w:rsid w:val="00B66704"/>
    <w:rsid w:val="00B6777C"/>
    <w:rsid w:val="00B67EEA"/>
    <w:rsid w:val="00B70908"/>
    <w:rsid w:val="00B73532"/>
    <w:rsid w:val="00B74093"/>
    <w:rsid w:val="00B76372"/>
    <w:rsid w:val="00B7718A"/>
    <w:rsid w:val="00B77471"/>
    <w:rsid w:val="00B77C7C"/>
    <w:rsid w:val="00B77EAD"/>
    <w:rsid w:val="00B819CC"/>
    <w:rsid w:val="00B82442"/>
    <w:rsid w:val="00B827F2"/>
    <w:rsid w:val="00B82F36"/>
    <w:rsid w:val="00B83581"/>
    <w:rsid w:val="00B879DE"/>
    <w:rsid w:val="00B90D3F"/>
    <w:rsid w:val="00B91CF6"/>
    <w:rsid w:val="00B921BA"/>
    <w:rsid w:val="00B935D3"/>
    <w:rsid w:val="00B9472E"/>
    <w:rsid w:val="00B94A5B"/>
    <w:rsid w:val="00B94DFD"/>
    <w:rsid w:val="00B9543E"/>
    <w:rsid w:val="00B95A7D"/>
    <w:rsid w:val="00B95FCE"/>
    <w:rsid w:val="00B96F13"/>
    <w:rsid w:val="00B97064"/>
    <w:rsid w:val="00B97697"/>
    <w:rsid w:val="00BA025B"/>
    <w:rsid w:val="00BA03E1"/>
    <w:rsid w:val="00BA13A6"/>
    <w:rsid w:val="00BA21B5"/>
    <w:rsid w:val="00BA2A29"/>
    <w:rsid w:val="00BA2BC7"/>
    <w:rsid w:val="00BA2EB6"/>
    <w:rsid w:val="00BA4F6D"/>
    <w:rsid w:val="00BB107F"/>
    <w:rsid w:val="00BB1648"/>
    <w:rsid w:val="00BB172F"/>
    <w:rsid w:val="00BB181A"/>
    <w:rsid w:val="00BB19A1"/>
    <w:rsid w:val="00BB1B8F"/>
    <w:rsid w:val="00BB1E0B"/>
    <w:rsid w:val="00BB202F"/>
    <w:rsid w:val="00BB30D6"/>
    <w:rsid w:val="00BB3248"/>
    <w:rsid w:val="00BB3A7A"/>
    <w:rsid w:val="00BB3CB8"/>
    <w:rsid w:val="00BB3E0C"/>
    <w:rsid w:val="00BB4B2E"/>
    <w:rsid w:val="00BB7376"/>
    <w:rsid w:val="00BB7393"/>
    <w:rsid w:val="00BC0C9E"/>
    <w:rsid w:val="00BC152F"/>
    <w:rsid w:val="00BC36EA"/>
    <w:rsid w:val="00BC38E7"/>
    <w:rsid w:val="00BC3E0D"/>
    <w:rsid w:val="00BC47DC"/>
    <w:rsid w:val="00BC5323"/>
    <w:rsid w:val="00BC5A86"/>
    <w:rsid w:val="00BC5CF0"/>
    <w:rsid w:val="00BC61A6"/>
    <w:rsid w:val="00BD028C"/>
    <w:rsid w:val="00BD04F4"/>
    <w:rsid w:val="00BD0F19"/>
    <w:rsid w:val="00BD1140"/>
    <w:rsid w:val="00BD2A5B"/>
    <w:rsid w:val="00BD3E7F"/>
    <w:rsid w:val="00BD5786"/>
    <w:rsid w:val="00BD6D44"/>
    <w:rsid w:val="00BE1074"/>
    <w:rsid w:val="00BE183C"/>
    <w:rsid w:val="00BE2854"/>
    <w:rsid w:val="00BE2F06"/>
    <w:rsid w:val="00BE304C"/>
    <w:rsid w:val="00BE3D14"/>
    <w:rsid w:val="00BE6382"/>
    <w:rsid w:val="00BE6FAC"/>
    <w:rsid w:val="00BF09DB"/>
    <w:rsid w:val="00BF2A17"/>
    <w:rsid w:val="00BF54FE"/>
    <w:rsid w:val="00BF58D5"/>
    <w:rsid w:val="00BF5A88"/>
    <w:rsid w:val="00BF74E9"/>
    <w:rsid w:val="00C00145"/>
    <w:rsid w:val="00C00C66"/>
    <w:rsid w:val="00C01206"/>
    <w:rsid w:val="00C017CC"/>
    <w:rsid w:val="00C01E16"/>
    <w:rsid w:val="00C02573"/>
    <w:rsid w:val="00C02876"/>
    <w:rsid w:val="00C0331B"/>
    <w:rsid w:val="00C0454F"/>
    <w:rsid w:val="00C04730"/>
    <w:rsid w:val="00C048CC"/>
    <w:rsid w:val="00C04E8E"/>
    <w:rsid w:val="00C05431"/>
    <w:rsid w:val="00C06B0F"/>
    <w:rsid w:val="00C06D2F"/>
    <w:rsid w:val="00C06E22"/>
    <w:rsid w:val="00C116DB"/>
    <w:rsid w:val="00C130B9"/>
    <w:rsid w:val="00C1402B"/>
    <w:rsid w:val="00C16183"/>
    <w:rsid w:val="00C16973"/>
    <w:rsid w:val="00C173D1"/>
    <w:rsid w:val="00C22CA5"/>
    <w:rsid w:val="00C234A6"/>
    <w:rsid w:val="00C26949"/>
    <w:rsid w:val="00C31EA9"/>
    <w:rsid w:val="00C33D0F"/>
    <w:rsid w:val="00C3416B"/>
    <w:rsid w:val="00C349A0"/>
    <w:rsid w:val="00C34C22"/>
    <w:rsid w:val="00C35E19"/>
    <w:rsid w:val="00C3660D"/>
    <w:rsid w:val="00C36C3E"/>
    <w:rsid w:val="00C37812"/>
    <w:rsid w:val="00C37C0A"/>
    <w:rsid w:val="00C40167"/>
    <w:rsid w:val="00C40284"/>
    <w:rsid w:val="00C40538"/>
    <w:rsid w:val="00C40F31"/>
    <w:rsid w:val="00C411C0"/>
    <w:rsid w:val="00C414C3"/>
    <w:rsid w:val="00C419AE"/>
    <w:rsid w:val="00C41DDF"/>
    <w:rsid w:val="00C43055"/>
    <w:rsid w:val="00C4363F"/>
    <w:rsid w:val="00C44C39"/>
    <w:rsid w:val="00C45A16"/>
    <w:rsid w:val="00C45FC2"/>
    <w:rsid w:val="00C4721A"/>
    <w:rsid w:val="00C4774A"/>
    <w:rsid w:val="00C50406"/>
    <w:rsid w:val="00C51365"/>
    <w:rsid w:val="00C51B98"/>
    <w:rsid w:val="00C51C66"/>
    <w:rsid w:val="00C5264F"/>
    <w:rsid w:val="00C52AC1"/>
    <w:rsid w:val="00C535D8"/>
    <w:rsid w:val="00C53BEA"/>
    <w:rsid w:val="00C54252"/>
    <w:rsid w:val="00C5490A"/>
    <w:rsid w:val="00C54915"/>
    <w:rsid w:val="00C56228"/>
    <w:rsid w:val="00C563C1"/>
    <w:rsid w:val="00C60C72"/>
    <w:rsid w:val="00C6139E"/>
    <w:rsid w:val="00C62676"/>
    <w:rsid w:val="00C62750"/>
    <w:rsid w:val="00C634AF"/>
    <w:rsid w:val="00C63F06"/>
    <w:rsid w:val="00C642A3"/>
    <w:rsid w:val="00C650DA"/>
    <w:rsid w:val="00C66891"/>
    <w:rsid w:val="00C66FA1"/>
    <w:rsid w:val="00C67327"/>
    <w:rsid w:val="00C67BF6"/>
    <w:rsid w:val="00C71521"/>
    <w:rsid w:val="00C720F8"/>
    <w:rsid w:val="00C73FE1"/>
    <w:rsid w:val="00C74193"/>
    <w:rsid w:val="00C75B00"/>
    <w:rsid w:val="00C76AC8"/>
    <w:rsid w:val="00C77446"/>
    <w:rsid w:val="00C778E9"/>
    <w:rsid w:val="00C816F4"/>
    <w:rsid w:val="00C81B96"/>
    <w:rsid w:val="00C81BA1"/>
    <w:rsid w:val="00C8471E"/>
    <w:rsid w:val="00C86265"/>
    <w:rsid w:val="00C87D55"/>
    <w:rsid w:val="00C909DB"/>
    <w:rsid w:val="00C90C85"/>
    <w:rsid w:val="00C91434"/>
    <w:rsid w:val="00C92AA9"/>
    <w:rsid w:val="00C945F6"/>
    <w:rsid w:val="00C945FC"/>
    <w:rsid w:val="00C9664C"/>
    <w:rsid w:val="00C97742"/>
    <w:rsid w:val="00C97AA0"/>
    <w:rsid w:val="00CA0DF8"/>
    <w:rsid w:val="00CA1BE7"/>
    <w:rsid w:val="00CA3DA4"/>
    <w:rsid w:val="00CA7657"/>
    <w:rsid w:val="00CB106D"/>
    <w:rsid w:val="00CB1D38"/>
    <w:rsid w:val="00CB2CCC"/>
    <w:rsid w:val="00CB334F"/>
    <w:rsid w:val="00CB39D8"/>
    <w:rsid w:val="00CB44F5"/>
    <w:rsid w:val="00CB45D4"/>
    <w:rsid w:val="00CB53E7"/>
    <w:rsid w:val="00CB5839"/>
    <w:rsid w:val="00CB5A6A"/>
    <w:rsid w:val="00CB60D1"/>
    <w:rsid w:val="00CB6CF6"/>
    <w:rsid w:val="00CB7AE5"/>
    <w:rsid w:val="00CC0315"/>
    <w:rsid w:val="00CC0433"/>
    <w:rsid w:val="00CC1291"/>
    <w:rsid w:val="00CC1D26"/>
    <w:rsid w:val="00CC21CB"/>
    <w:rsid w:val="00CC31CD"/>
    <w:rsid w:val="00CC42EB"/>
    <w:rsid w:val="00CC4EAD"/>
    <w:rsid w:val="00CC5654"/>
    <w:rsid w:val="00CC65BB"/>
    <w:rsid w:val="00CC6ED9"/>
    <w:rsid w:val="00CC724A"/>
    <w:rsid w:val="00CC7251"/>
    <w:rsid w:val="00CD01B2"/>
    <w:rsid w:val="00CD0BC3"/>
    <w:rsid w:val="00CD19EC"/>
    <w:rsid w:val="00CD1B90"/>
    <w:rsid w:val="00CD3C06"/>
    <w:rsid w:val="00CD4B8A"/>
    <w:rsid w:val="00CD5547"/>
    <w:rsid w:val="00CD716F"/>
    <w:rsid w:val="00CD75F4"/>
    <w:rsid w:val="00CD7D90"/>
    <w:rsid w:val="00CE141F"/>
    <w:rsid w:val="00CE65AD"/>
    <w:rsid w:val="00CE68F8"/>
    <w:rsid w:val="00CE6F5E"/>
    <w:rsid w:val="00CE6FDA"/>
    <w:rsid w:val="00CE74DD"/>
    <w:rsid w:val="00CE7C63"/>
    <w:rsid w:val="00CF084F"/>
    <w:rsid w:val="00CF1E3C"/>
    <w:rsid w:val="00CF209E"/>
    <w:rsid w:val="00CF2DFB"/>
    <w:rsid w:val="00CF436D"/>
    <w:rsid w:val="00CF4BA7"/>
    <w:rsid w:val="00CF67C1"/>
    <w:rsid w:val="00D0107E"/>
    <w:rsid w:val="00D06269"/>
    <w:rsid w:val="00D06633"/>
    <w:rsid w:val="00D0685B"/>
    <w:rsid w:val="00D1049E"/>
    <w:rsid w:val="00D1485A"/>
    <w:rsid w:val="00D1584F"/>
    <w:rsid w:val="00D1686F"/>
    <w:rsid w:val="00D17AF8"/>
    <w:rsid w:val="00D223CF"/>
    <w:rsid w:val="00D2251D"/>
    <w:rsid w:val="00D23AB0"/>
    <w:rsid w:val="00D2582D"/>
    <w:rsid w:val="00D26520"/>
    <w:rsid w:val="00D27453"/>
    <w:rsid w:val="00D274D9"/>
    <w:rsid w:val="00D30AF0"/>
    <w:rsid w:val="00D30F1C"/>
    <w:rsid w:val="00D311FF"/>
    <w:rsid w:val="00D31391"/>
    <w:rsid w:val="00D31953"/>
    <w:rsid w:val="00D31E70"/>
    <w:rsid w:val="00D325FC"/>
    <w:rsid w:val="00D32DE2"/>
    <w:rsid w:val="00D33385"/>
    <w:rsid w:val="00D33724"/>
    <w:rsid w:val="00D341B5"/>
    <w:rsid w:val="00D34354"/>
    <w:rsid w:val="00D347A1"/>
    <w:rsid w:val="00D354DB"/>
    <w:rsid w:val="00D35BE4"/>
    <w:rsid w:val="00D36046"/>
    <w:rsid w:val="00D36168"/>
    <w:rsid w:val="00D36534"/>
    <w:rsid w:val="00D36E3C"/>
    <w:rsid w:val="00D3750D"/>
    <w:rsid w:val="00D3777B"/>
    <w:rsid w:val="00D41EB4"/>
    <w:rsid w:val="00D4278F"/>
    <w:rsid w:val="00D42CB2"/>
    <w:rsid w:val="00D44B2D"/>
    <w:rsid w:val="00D4553A"/>
    <w:rsid w:val="00D45ABC"/>
    <w:rsid w:val="00D4728A"/>
    <w:rsid w:val="00D5066F"/>
    <w:rsid w:val="00D527C4"/>
    <w:rsid w:val="00D52957"/>
    <w:rsid w:val="00D54800"/>
    <w:rsid w:val="00D54DFB"/>
    <w:rsid w:val="00D55552"/>
    <w:rsid w:val="00D55EC9"/>
    <w:rsid w:val="00D56154"/>
    <w:rsid w:val="00D56A17"/>
    <w:rsid w:val="00D574C2"/>
    <w:rsid w:val="00D60432"/>
    <w:rsid w:val="00D609DD"/>
    <w:rsid w:val="00D616CB"/>
    <w:rsid w:val="00D619EA"/>
    <w:rsid w:val="00D61EA0"/>
    <w:rsid w:val="00D6232A"/>
    <w:rsid w:val="00D63924"/>
    <w:rsid w:val="00D64CB5"/>
    <w:rsid w:val="00D6535C"/>
    <w:rsid w:val="00D6640E"/>
    <w:rsid w:val="00D66BAD"/>
    <w:rsid w:val="00D66EF3"/>
    <w:rsid w:val="00D672CE"/>
    <w:rsid w:val="00D7075C"/>
    <w:rsid w:val="00D70763"/>
    <w:rsid w:val="00D71639"/>
    <w:rsid w:val="00D72269"/>
    <w:rsid w:val="00D74FB4"/>
    <w:rsid w:val="00D74FF3"/>
    <w:rsid w:val="00D8054A"/>
    <w:rsid w:val="00D84331"/>
    <w:rsid w:val="00D85418"/>
    <w:rsid w:val="00D85C04"/>
    <w:rsid w:val="00D926D6"/>
    <w:rsid w:val="00D92BEF"/>
    <w:rsid w:val="00D92FD5"/>
    <w:rsid w:val="00D93456"/>
    <w:rsid w:val="00D9392B"/>
    <w:rsid w:val="00D94987"/>
    <w:rsid w:val="00D953DC"/>
    <w:rsid w:val="00D9575E"/>
    <w:rsid w:val="00D96254"/>
    <w:rsid w:val="00DA03F2"/>
    <w:rsid w:val="00DA06F2"/>
    <w:rsid w:val="00DA0C2F"/>
    <w:rsid w:val="00DA1A51"/>
    <w:rsid w:val="00DA1CB6"/>
    <w:rsid w:val="00DA38FF"/>
    <w:rsid w:val="00DA43B3"/>
    <w:rsid w:val="00DA4903"/>
    <w:rsid w:val="00DA56E7"/>
    <w:rsid w:val="00DA62E0"/>
    <w:rsid w:val="00DA6F8A"/>
    <w:rsid w:val="00DA75EF"/>
    <w:rsid w:val="00DB1216"/>
    <w:rsid w:val="00DB1E13"/>
    <w:rsid w:val="00DB3320"/>
    <w:rsid w:val="00DB463B"/>
    <w:rsid w:val="00DB4E51"/>
    <w:rsid w:val="00DB5C43"/>
    <w:rsid w:val="00DB69D5"/>
    <w:rsid w:val="00DB6C19"/>
    <w:rsid w:val="00DB7A54"/>
    <w:rsid w:val="00DC0AE4"/>
    <w:rsid w:val="00DC12A5"/>
    <w:rsid w:val="00DC15EE"/>
    <w:rsid w:val="00DC2078"/>
    <w:rsid w:val="00DC7B02"/>
    <w:rsid w:val="00DD02F5"/>
    <w:rsid w:val="00DD03D4"/>
    <w:rsid w:val="00DD0485"/>
    <w:rsid w:val="00DD12F2"/>
    <w:rsid w:val="00DD1F3E"/>
    <w:rsid w:val="00DD2680"/>
    <w:rsid w:val="00DD340B"/>
    <w:rsid w:val="00DD365F"/>
    <w:rsid w:val="00DD39F8"/>
    <w:rsid w:val="00DD68F4"/>
    <w:rsid w:val="00DD69DE"/>
    <w:rsid w:val="00DD7AAD"/>
    <w:rsid w:val="00DE003D"/>
    <w:rsid w:val="00DE1D80"/>
    <w:rsid w:val="00DE2E8A"/>
    <w:rsid w:val="00DE349A"/>
    <w:rsid w:val="00DE3CC4"/>
    <w:rsid w:val="00DE45C2"/>
    <w:rsid w:val="00DE5521"/>
    <w:rsid w:val="00DE6D2E"/>
    <w:rsid w:val="00DF03D6"/>
    <w:rsid w:val="00DF093F"/>
    <w:rsid w:val="00DF1052"/>
    <w:rsid w:val="00DF1EF2"/>
    <w:rsid w:val="00DF2A71"/>
    <w:rsid w:val="00DF4765"/>
    <w:rsid w:val="00DF66BA"/>
    <w:rsid w:val="00DF692A"/>
    <w:rsid w:val="00DF6998"/>
    <w:rsid w:val="00DF6AA2"/>
    <w:rsid w:val="00E0058B"/>
    <w:rsid w:val="00E00CC9"/>
    <w:rsid w:val="00E0218D"/>
    <w:rsid w:val="00E04E4F"/>
    <w:rsid w:val="00E050EC"/>
    <w:rsid w:val="00E05330"/>
    <w:rsid w:val="00E057E1"/>
    <w:rsid w:val="00E079BD"/>
    <w:rsid w:val="00E079C8"/>
    <w:rsid w:val="00E10634"/>
    <w:rsid w:val="00E10B9C"/>
    <w:rsid w:val="00E10C15"/>
    <w:rsid w:val="00E10DF8"/>
    <w:rsid w:val="00E11437"/>
    <w:rsid w:val="00E11F51"/>
    <w:rsid w:val="00E12D16"/>
    <w:rsid w:val="00E13556"/>
    <w:rsid w:val="00E1373B"/>
    <w:rsid w:val="00E142EE"/>
    <w:rsid w:val="00E14F90"/>
    <w:rsid w:val="00E152DB"/>
    <w:rsid w:val="00E156EE"/>
    <w:rsid w:val="00E20192"/>
    <w:rsid w:val="00E20AAE"/>
    <w:rsid w:val="00E21ECB"/>
    <w:rsid w:val="00E228A3"/>
    <w:rsid w:val="00E23A51"/>
    <w:rsid w:val="00E27711"/>
    <w:rsid w:val="00E27DD6"/>
    <w:rsid w:val="00E32660"/>
    <w:rsid w:val="00E37175"/>
    <w:rsid w:val="00E37378"/>
    <w:rsid w:val="00E40FC1"/>
    <w:rsid w:val="00E420F5"/>
    <w:rsid w:val="00E429B8"/>
    <w:rsid w:val="00E43360"/>
    <w:rsid w:val="00E43A8F"/>
    <w:rsid w:val="00E45A1E"/>
    <w:rsid w:val="00E45C8A"/>
    <w:rsid w:val="00E46064"/>
    <w:rsid w:val="00E47D7D"/>
    <w:rsid w:val="00E50947"/>
    <w:rsid w:val="00E50C11"/>
    <w:rsid w:val="00E54049"/>
    <w:rsid w:val="00E55AE4"/>
    <w:rsid w:val="00E56361"/>
    <w:rsid w:val="00E5656B"/>
    <w:rsid w:val="00E568B8"/>
    <w:rsid w:val="00E56F75"/>
    <w:rsid w:val="00E60D3B"/>
    <w:rsid w:val="00E6186D"/>
    <w:rsid w:val="00E6391B"/>
    <w:rsid w:val="00E63B9C"/>
    <w:rsid w:val="00E64634"/>
    <w:rsid w:val="00E67218"/>
    <w:rsid w:val="00E67343"/>
    <w:rsid w:val="00E67724"/>
    <w:rsid w:val="00E71053"/>
    <w:rsid w:val="00E710DB"/>
    <w:rsid w:val="00E71485"/>
    <w:rsid w:val="00E71A55"/>
    <w:rsid w:val="00E720D5"/>
    <w:rsid w:val="00E73F0D"/>
    <w:rsid w:val="00E74346"/>
    <w:rsid w:val="00E75603"/>
    <w:rsid w:val="00E76439"/>
    <w:rsid w:val="00E766DE"/>
    <w:rsid w:val="00E77983"/>
    <w:rsid w:val="00E81780"/>
    <w:rsid w:val="00E81C0F"/>
    <w:rsid w:val="00E82D21"/>
    <w:rsid w:val="00E831FC"/>
    <w:rsid w:val="00E83303"/>
    <w:rsid w:val="00E8351B"/>
    <w:rsid w:val="00E83C71"/>
    <w:rsid w:val="00E85CE1"/>
    <w:rsid w:val="00E8648F"/>
    <w:rsid w:val="00E872C3"/>
    <w:rsid w:val="00E90F8A"/>
    <w:rsid w:val="00E93B0A"/>
    <w:rsid w:val="00E94CB7"/>
    <w:rsid w:val="00E96E30"/>
    <w:rsid w:val="00E97727"/>
    <w:rsid w:val="00EA07FD"/>
    <w:rsid w:val="00EA1D7E"/>
    <w:rsid w:val="00EA211B"/>
    <w:rsid w:val="00EA2B3F"/>
    <w:rsid w:val="00EA2D60"/>
    <w:rsid w:val="00EA46F0"/>
    <w:rsid w:val="00EA48EE"/>
    <w:rsid w:val="00EA648F"/>
    <w:rsid w:val="00EA6CFD"/>
    <w:rsid w:val="00EB0D61"/>
    <w:rsid w:val="00EB1A05"/>
    <w:rsid w:val="00EB26EC"/>
    <w:rsid w:val="00EB27C5"/>
    <w:rsid w:val="00EB33C2"/>
    <w:rsid w:val="00EB3FA2"/>
    <w:rsid w:val="00EB5388"/>
    <w:rsid w:val="00EB548A"/>
    <w:rsid w:val="00EB7604"/>
    <w:rsid w:val="00EB7D43"/>
    <w:rsid w:val="00EC1186"/>
    <w:rsid w:val="00EC22EB"/>
    <w:rsid w:val="00EC2626"/>
    <w:rsid w:val="00EC3502"/>
    <w:rsid w:val="00EC425B"/>
    <w:rsid w:val="00EC4357"/>
    <w:rsid w:val="00EC5262"/>
    <w:rsid w:val="00EC59A3"/>
    <w:rsid w:val="00EC5F81"/>
    <w:rsid w:val="00EC70EE"/>
    <w:rsid w:val="00EC71CC"/>
    <w:rsid w:val="00EC75CD"/>
    <w:rsid w:val="00ED0C25"/>
    <w:rsid w:val="00ED0C5C"/>
    <w:rsid w:val="00ED1BEC"/>
    <w:rsid w:val="00ED2152"/>
    <w:rsid w:val="00ED2831"/>
    <w:rsid w:val="00ED48E0"/>
    <w:rsid w:val="00ED51F9"/>
    <w:rsid w:val="00ED56FD"/>
    <w:rsid w:val="00ED71DD"/>
    <w:rsid w:val="00ED79C0"/>
    <w:rsid w:val="00ED7AD3"/>
    <w:rsid w:val="00EE0F96"/>
    <w:rsid w:val="00EE1720"/>
    <w:rsid w:val="00EE1892"/>
    <w:rsid w:val="00EE1962"/>
    <w:rsid w:val="00EE1AD2"/>
    <w:rsid w:val="00EE29EC"/>
    <w:rsid w:val="00EE2F19"/>
    <w:rsid w:val="00EE5F8F"/>
    <w:rsid w:val="00EE6663"/>
    <w:rsid w:val="00EF0ED7"/>
    <w:rsid w:val="00EF1342"/>
    <w:rsid w:val="00EF3C8E"/>
    <w:rsid w:val="00EF44C4"/>
    <w:rsid w:val="00EF4874"/>
    <w:rsid w:val="00EF5E1B"/>
    <w:rsid w:val="00EF6222"/>
    <w:rsid w:val="00EF6500"/>
    <w:rsid w:val="00F00B5F"/>
    <w:rsid w:val="00F00F01"/>
    <w:rsid w:val="00F0149D"/>
    <w:rsid w:val="00F03265"/>
    <w:rsid w:val="00F04579"/>
    <w:rsid w:val="00F05DFE"/>
    <w:rsid w:val="00F06778"/>
    <w:rsid w:val="00F06C34"/>
    <w:rsid w:val="00F07744"/>
    <w:rsid w:val="00F110FA"/>
    <w:rsid w:val="00F122CC"/>
    <w:rsid w:val="00F1249E"/>
    <w:rsid w:val="00F1425B"/>
    <w:rsid w:val="00F147F2"/>
    <w:rsid w:val="00F17A8E"/>
    <w:rsid w:val="00F17F1E"/>
    <w:rsid w:val="00F210CE"/>
    <w:rsid w:val="00F219C4"/>
    <w:rsid w:val="00F228CB"/>
    <w:rsid w:val="00F23513"/>
    <w:rsid w:val="00F24C7D"/>
    <w:rsid w:val="00F27584"/>
    <w:rsid w:val="00F276E9"/>
    <w:rsid w:val="00F27B40"/>
    <w:rsid w:val="00F27B4D"/>
    <w:rsid w:val="00F30941"/>
    <w:rsid w:val="00F32318"/>
    <w:rsid w:val="00F323A9"/>
    <w:rsid w:val="00F32E31"/>
    <w:rsid w:val="00F33846"/>
    <w:rsid w:val="00F375D2"/>
    <w:rsid w:val="00F41350"/>
    <w:rsid w:val="00F42A9D"/>
    <w:rsid w:val="00F448D6"/>
    <w:rsid w:val="00F4568B"/>
    <w:rsid w:val="00F45BAD"/>
    <w:rsid w:val="00F45FCD"/>
    <w:rsid w:val="00F47A31"/>
    <w:rsid w:val="00F50836"/>
    <w:rsid w:val="00F51C1D"/>
    <w:rsid w:val="00F52D75"/>
    <w:rsid w:val="00F54254"/>
    <w:rsid w:val="00F54CB6"/>
    <w:rsid w:val="00F57408"/>
    <w:rsid w:val="00F61E7A"/>
    <w:rsid w:val="00F62048"/>
    <w:rsid w:val="00F63D1B"/>
    <w:rsid w:val="00F63DB4"/>
    <w:rsid w:val="00F668E2"/>
    <w:rsid w:val="00F7076C"/>
    <w:rsid w:val="00F71D86"/>
    <w:rsid w:val="00F71E0B"/>
    <w:rsid w:val="00F71EC3"/>
    <w:rsid w:val="00F72270"/>
    <w:rsid w:val="00F72E5B"/>
    <w:rsid w:val="00F739A3"/>
    <w:rsid w:val="00F73EDC"/>
    <w:rsid w:val="00F7624A"/>
    <w:rsid w:val="00F8152A"/>
    <w:rsid w:val="00F81858"/>
    <w:rsid w:val="00F824CB"/>
    <w:rsid w:val="00F844AB"/>
    <w:rsid w:val="00F86337"/>
    <w:rsid w:val="00F87FF8"/>
    <w:rsid w:val="00F90275"/>
    <w:rsid w:val="00F907D9"/>
    <w:rsid w:val="00F907DC"/>
    <w:rsid w:val="00F92216"/>
    <w:rsid w:val="00F933CE"/>
    <w:rsid w:val="00F9466B"/>
    <w:rsid w:val="00F94E4D"/>
    <w:rsid w:val="00F9572A"/>
    <w:rsid w:val="00F959E2"/>
    <w:rsid w:val="00F971AD"/>
    <w:rsid w:val="00F9758A"/>
    <w:rsid w:val="00FA1025"/>
    <w:rsid w:val="00FA1169"/>
    <w:rsid w:val="00FA1DDB"/>
    <w:rsid w:val="00FA1E7D"/>
    <w:rsid w:val="00FA2860"/>
    <w:rsid w:val="00FA3502"/>
    <w:rsid w:val="00FA436A"/>
    <w:rsid w:val="00FA4C75"/>
    <w:rsid w:val="00FA55B1"/>
    <w:rsid w:val="00FA665D"/>
    <w:rsid w:val="00FA68AC"/>
    <w:rsid w:val="00FA7F66"/>
    <w:rsid w:val="00FB038A"/>
    <w:rsid w:val="00FB049D"/>
    <w:rsid w:val="00FB23BA"/>
    <w:rsid w:val="00FB2A13"/>
    <w:rsid w:val="00FB34B0"/>
    <w:rsid w:val="00FB4188"/>
    <w:rsid w:val="00FB4C72"/>
    <w:rsid w:val="00FB4C8F"/>
    <w:rsid w:val="00FC0D9F"/>
    <w:rsid w:val="00FC0EF0"/>
    <w:rsid w:val="00FC110C"/>
    <w:rsid w:val="00FC14CF"/>
    <w:rsid w:val="00FC160E"/>
    <w:rsid w:val="00FC1729"/>
    <w:rsid w:val="00FC1823"/>
    <w:rsid w:val="00FC26BE"/>
    <w:rsid w:val="00FC44A4"/>
    <w:rsid w:val="00FC55C5"/>
    <w:rsid w:val="00FC57C7"/>
    <w:rsid w:val="00FC5AA6"/>
    <w:rsid w:val="00FC5FF4"/>
    <w:rsid w:val="00FC68F1"/>
    <w:rsid w:val="00FC7088"/>
    <w:rsid w:val="00FC789F"/>
    <w:rsid w:val="00FD055B"/>
    <w:rsid w:val="00FD1EA5"/>
    <w:rsid w:val="00FD295F"/>
    <w:rsid w:val="00FD340B"/>
    <w:rsid w:val="00FD39A1"/>
    <w:rsid w:val="00FD5CA3"/>
    <w:rsid w:val="00FD6433"/>
    <w:rsid w:val="00FD6990"/>
    <w:rsid w:val="00FD6C4A"/>
    <w:rsid w:val="00FE0733"/>
    <w:rsid w:val="00FE1676"/>
    <w:rsid w:val="00FE3929"/>
    <w:rsid w:val="00FE3B34"/>
    <w:rsid w:val="00FE3D6A"/>
    <w:rsid w:val="00FE4CDD"/>
    <w:rsid w:val="00FE6083"/>
    <w:rsid w:val="00FE70B6"/>
    <w:rsid w:val="00FE71E8"/>
    <w:rsid w:val="00FE7891"/>
    <w:rsid w:val="00FF00CB"/>
    <w:rsid w:val="00FF056E"/>
    <w:rsid w:val="00FF059B"/>
    <w:rsid w:val="00FF065F"/>
    <w:rsid w:val="00FF167F"/>
    <w:rsid w:val="00FF16F6"/>
    <w:rsid w:val="00FF1B99"/>
    <w:rsid w:val="00FF1F55"/>
    <w:rsid w:val="00FF2775"/>
    <w:rsid w:val="00FF2AC9"/>
    <w:rsid w:val="00FF3212"/>
    <w:rsid w:val="00FF4070"/>
    <w:rsid w:val="00FF60EE"/>
    <w:rsid w:val="00FF62DD"/>
    <w:rsid w:val="00FF69B0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8492B3"/>
  <w15:docId w15:val="{7064D45A-4CEF-B940-AB2F-8BE90AA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5F"/>
    <w:rPr>
      <w:rFonts w:ascii="Times New Roman" w:eastAsia="Times New Roman" w:hAnsi="Times New Roman" w:cs="Times New Roman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6F"/>
    <w:pPr>
      <w:keepNext/>
      <w:keepLines/>
      <w:spacing w:before="480" w:line="276" w:lineRule="auto"/>
      <w:outlineLvl w:val="0"/>
    </w:pPr>
    <w:rPr>
      <w:rFonts w:ascii="Calibri" w:hAnsi="Calibri"/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D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2E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2A06FF"/>
    <w:pPr>
      <w:jc w:val="both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A06FF"/>
    <w:rPr>
      <w:rFonts w:ascii="Calibri" w:eastAsia="Times New Roman" w:hAnsi="Calibri" w:cs="Times New Roman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rsid w:val="00444CCD"/>
    <w:pPr>
      <w:tabs>
        <w:tab w:val="center" w:pos="4536"/>
        <w:tab w:val="right" w:pos="9072"/>
      </w:tabs>
    </w:pPr>
    <w:rPr>
      <w:lang w:val="de-CH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444CCD"/>
    <w:rPr>
      <w:rFonts w:ascii="Times New Roman" w:eastAsia="Times New Roman" w:hAnsi="Times New Roman" w:cs="Times New Roman"/>
      <w:lang w:val="de-CH" w:eastAsia="de-DE"/>
    </w:rPr>
  </w:style>
  <w:style w:type="character" w:styleId="Hyperlink">
    <w:name w:val="Hyperlink"/>
    <w:uiPriority w:val="99"/>
    <w:rsid w:val="00444CCD"/>
    <w:rPr>
      <w:color w:val="0000FF"/>
      <w:u w:val="single"/>
    </w:rPr>
  </w:style>
  <w:style w:type="paragraph" w:customStyle="1" w:styleId="p1">
    <w:name w:val="p1"/>
    <w:basedOn w:val="Normal"/>
    <w:rsid w:val="00444CCD"/>
    <w:rPr>
      <w:rFonts w:ascii="Helvetica" w:hAnsi="Helvetica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2D6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F6"/>
  </w:style>
  <w:style w:type="character" w:styleId="PageNumber">
    <w:name w:val="page number"/>
    <w:basedOn w:val="DefaultParagraphFont"/>
    <w:uiPriority w:val="99"/>
    <w:semiHidden/>
    <w:unhideWhenUsed/>
    <w:rsid w:val="002D60F6"/>
  </w:style>
  <w:style w:type="character" w:customStyle="1" w:styleId="highlight">
    <w:name w:val="highlight"/>
    <w:basedOn w:val="DefaultParagraphFont"/>
    <w:rsid w:val="001A5867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8076B5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8076B5"/>
    <w:rPr>
      <w:rFonts w:ascii="Times New Roman" w:eastAsia="Times New Roman" w:hAnsi="Times New Roman" w:cs="Times New Roman"/>
      <w:lang w:val="en-AU" w:eastAsia="en-GB"/>
    </w:rPr>
  </w:style>
  <w:style w:type="paragraph" w:customStyle="1" w:styleId="EndNoteBibliography">
    <w:name w:val="EndNote Bibliography"/>
    <w:basedOn w:val="Normal"/>
    <w:link w:val="EndNoteBibliographyChar"/>
    <w:rsid w:val="008076B5"/>
  </w:style>
  <w:style w:type="character" w:customStyle="1" w:styleId="EndNoteBibliographyChar">
    <w:name w:val="EndNote Bibliography Char"/>
    <w:basedOn w:val="DefaultParagraphFont"/>
    <w:link w:val="EndNoteBibliography"/>
    <w:rsid w:val="008076B5"/>
    <w:rPr>
      <w:rFonts w:ascii="Times New Roman" w:eastAsia="Times New Roman" w:hAnsi="Times New Roman" w:cs="Times New Roman"/>
      <w:lang w:val="en-AU" w:eastAsia="en-GB"/>
    </w:rPr>
  </w:style>
  <w:style w:type="character" w:customStyle="1" w:styleId="UnresolvedMention1">
    <w:name w:val="Unresolved Mention1"/>
    <w:basedOn w:val="DefaultParagraphFont"/>
    <w:uiPriority w:val="99"/>
    <w:rsid w:val="008076B5"/>
    <w:rPr>
      <w:color w:val="808080"/>
      <w:shd w:val="clear" w:color="auto" w:fill="E6E6E6"/>
    </w:rPr>
  </w:style>
  <w:style w:type="paragraph" w:styleId="ListParagraph">
    <w:name w:val="List Paragraph"/>
    <w:aliases w:val="PhD Style #3"/>
    <w:basedOn w:val="Normal"/>
    <w:link w:val="ListParagraphChar"/>
    <w:uiPriority w:val="34"/>
    <w:qFormat/>
    <w:rsid w:val="00BB3E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F30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30B7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0B7"/>
    <w:rPr>
      <w:rFonts w:ascii="Calibri" w:eastAsia="Times New Roman" w:hAnsi="Calibri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B7"/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5066F"/>
    <w:rPr>
      <w:rFonts w:ascii="Calibri" w:eastAsia="Times New Roman" w:hAnsi="Calibri" w:cs="Times New Roman"/>
      <w:b/>
      <w:bCs/>
      <w:caps/>
      <w:color w:val="000000"/>
      <w:sz w:val="28"/>
      <w:szCs w:val="28"/>
      <w:lang w:val="en-AU" w:eastAsia="en-AU"/>
    </w:rPr>
  </w:style>
  <w:style w:type="paragraph" w:customStyle="1" w:styleId="Default">
    <w:name w:val="Default"/>
    <w:rsid w:val="00C52AC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AU" w:eastAsia="en-AU"/>
    </w:rPr>
  </w:style>
  <w:style w:type="paragraph" w:customStyle="1" w:styleId="MediumGrid1-Accent21">
    <w:name w:val="Medium Grid 1 - Accent 21"/>
    <w:basedOn w:val="Normal"/>
    <w:uiPriority w:val="99"/>
    <w:rsid w:val="00C52AC1"/>
    <w:pPr>
      <w:spacing w:after="200" w:line="276" w:lineRule="auto"/>
      <w:ind w:left="720"/>
      <w:contextualSpacing/>
      <w:jc w:val="both"/>
      <w:outlineLvl w:val="0"/>
    </w:pPr>
    <w:rPr>
      <w:rFonts w:ascii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078"/>
    <w:pPr>
      <w:spacing w:after="0"/>
    </w:pPr>
    <w:rPr>
      <w:rFonts w:ascii="Times New Roman" w:hAnsi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078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3D3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962B0"/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C97742"/>
    <w:rPr>
      <w:b/>
      <w:bCs/>
    </w:rPr>
  </w:style>
  <w:style w:type="character" w:customStyle="1" w:styleId="apple-converted-space">
    <w:name w:val="apple-converted-space"/>
    <w:basedOn w:val="DefaultParagraphFont"/>
    <w:rsid w:val="00D31953"/>
  </w:style>
  <w:style w:type="paragraph" w:styleId="ListBullet2">
    <w:name w:val="List Bullet 2"/>
    <w:aliases w:val="CROMS_TextBulletedList"/>
    <w:basedOn w:val="Normal"/>
    <w:uiPriority w:val="10"/>
    <w:rsid w:val="0092567F"/>
    <w:pPr>
      <w:numPr>
        <w:numId w:val="1"/>
      </w:numPr>
      <w:tabs>
        <w:tab w:val="left" w:pos="432"/>
      </w:tabs>
      <w:spacing w:before="120" w:after="120" w:line="360" w:lineRule="auto"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CROMSText">
    <w:name w:val="CROMS_Text"/>
    <w:basedOn w:val="Normal"/>
    <w:uiPriority w:val="9"/>
    <w:qFormat/>
    <w:rsid w:val="00E720D5"/>
    <w:pPr>
      <w:spacing w:before="60" w:after="120" w:line="360" w:lineRule="auto"/>
    </w:pPr>
    <w:rPr>
      <w:rFonts w:ascii="Arial" w:eastAsia="Calibri" w:hAnsi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B21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78F6"/>
    <w:rPr>
      <w:color w:val="605E5C"/>
      <w:shd w:val="clear" w:color="auto" w:fill="E1DFDD"/>
    </w:rPr>
  </w:style>
  <w:style w:type="character" w:customStyle="1" w:styleId="tgc">
    <w:name w:val="_tgc"/>
    <w:basedOn w:val="DefaultParagraphFont"/>
    <w:rsid w:val="00CE68F8"/>
  </w:style>
  <w:style w:type="character" w:customStyle="1" w:styleId="Heading3Char">
    <w:name w:val="Heading 3 Char"/>
    <w:basedOn w:val="DefaultParagraphFont"/>
    <w:link w:val="Heading3"/>
    <w:uiPriority w:val="9"/>
    <w:rsid w:val="0028069B"/>
    <w:rPr>
      <w:rFonts w:asciiTheme="majorHAnsi" w:eastAsiaTheme="majorEastAsia" w:hAnsiTheme="majorHAnsi" w:cstheme="majorBidi"/>
      <w:color w:val="1F3763" w:themeColor="accent1" w:themeShade="7F"/>
      <w:lang w:val="en-AU" w:eastAsia="en-AU"/>
    </w:rPr>
  </w:style>
  <w:style w:type="paragraph" w:customStyle="1" w:styleId="f-body">
    <w:name w:val="f-body"/>
    <w:basedOn w:val="Normal"/>
    <w:rsid w:val="0028069B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24E73"/>
    <w:pPr>
      <w:spacing w:after="200"/>
    </w:pPr>
    <w:rPr>
      <w:rFonts w:eastAsia="Calibri"/>
      <w:i/>
      <w:iCs/>
      <w:color w:val="44546A" w:themeColor="text2"/>
      <w:sz w:val="18"/>
      <w:szCs w:val="18"/>
      <w:lang w:val="en-US" w:eastAsia="en-US"/>
    </w:rPr>
  </w:style>
  <w:style w:type="character" w:customStyle="1" w:styleId="Style2">
    <w:name w:val="Style2"/>
    <w:basedOn w:val="DefaultParagraphFont"/>
    <w:uiPriority w:val="1"/>
    <w:rsid w:val="00A24E73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  <w:vertAlign w:val="baseline"/>
    </w:rPr>
  </w:style>
  <w:style w:type="table" w:styleId="GridTable1Light">
    <w:name w:val="Grid Table 1 Light"/>
    <w:basedOn w:val="TableNormal"/>
    <w:uiPriority w:val="46"/>
    <w:rsid w:val="00A24E73"/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5">
    <w:name w:val="toc 5"/>
    <w:basedOn w:val="Normal"/>
    <w:next w:val="Normal"/>
    <w:autoRedefine/>
    <w:uiPriority w:val="39"/>
    <w:unhideWhenUsed/>
    <w:rsid w:val="00A24E73"/>
    <w:pPr>
      <w:ind w:left="1440" w:hanging="576"/>
    </w:pPr>
    <w:rPr>
      <w:rFonts w:eastAsia="Calibri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E2EA4"/>
    <w:rPr>
      <w:rFonts w:asciiTheme="majorHAnsi" w:eastAsiaTheme="majorEastAsia" w:hAnsiTheme="majorHAnsi" w:cstheme="majorBidi"/>
      <w:i/>
      <w:iCs/>
      <w:color w:val="2F5496" w:themeColor="accent1" w:themeShade="BF"/>
      <w:lang w:val="en-AU" w:eastAsia="en-AU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8E2E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2EA4"/>
    <w:pPr>
      <w:spacing w:before="100" w:beforeAutospacing="1" w:after="100" w:afterAutospacing="1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E2EA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E2EA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E2D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AU"/>
    </w:r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6E2DC1"/>
    <w:pPr>
      <w:tabs>
        <w:tab w:val="left" w:pos="900"/>
      </w:tabs>
      <w:spacing w:before="60" w:after="120" w:line="360" w:lineRule="auto"/>
      <w:ind w:left="864" w:hanging="432"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6E2DC1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23843"/>
    <w:rPr>
      <w:color w:val="605E5C"/>
      <w:shd w:val="clear" w:color="auto" w:fill="E1DFDD"/>
    </w:rPr>
  </w:style>
  <w:style w:type="character" w:customStyle="1" w:styleId="ListParagraphChar">
    <w:name w:val="List Paragraph Char"/>
    <w:aliases w:val="PhD Style #3 Char"/>
    <w:link w:val="ListParagraph"/>
    <w:uiPriority w:val="34"/>
    <w:locked/>
    <w:rsid w:val="00C563C1"/>
    <w:rPr>
      <w:rFonts w:ascii="Calibri" w:eastAsia="Times New Roman" w:hAnsi="Calibri" w:cs="Times New Roman"/>
      <w:sz w:val="22"/>
      <w:szCs w:val="22"/>
      <w:lang w:val="en-AU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E7EB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67724"/>
    <w:rPr>
      <w:rFonts w:ascii="Calibri" w:eastAsiaTheme="minorHAnsi" w:hAnsi="Calibri" w:cs="Calibri"/>
      <w:sz w:val="22"/>
      <w:szCs w:val="22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950B6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C27E1"/>
    <w:rPr>
      <w:color w:val="605E5C"/>
      <w:shd w:val="clear" w:color="auto" w:fill="E1DFDD"/>
    </w:rPr>
  </w:style>
  <w:style w:type="paragraph" w:customStyle="1" w:styleId="instruction">
    <w:name w:val="instruction"/>
    <w:basedOn w:val="Normal"/>
    <w:next w:val="Normal"/>
    <w:autoRedefine/>
    <w:qFormat/>
    <w:rsid w:val="00D84331"/>
    <w:pPr>
      <w:widowControl w:val="0"/>
      <w:spacing w:line="480" w:lineRule="auto"/>
      <w:jc w:val="center"/>
    </w:pPr>
    <w:rPr>
      <w:rFonts w:ascii="Arial" w:hAnsi="Arial" w:cs="Arial"/>
      <w:b/>
      <w:iCs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semiHidden/>
    <w:unhideWhenUsed/>
    <w:rsid w:val="00B77EA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77EAD"/>
    <w:pPr>
      <w:spacing w:after="100"/>
      <w:ind w:left="240"/>
    </w:pPr>
  </w:style>
  <w:style w:type="paragraph" w:customStyle="1" w:styleId="H1">
    <w:name w:val="H 1"/>
    <w:aliases w:val="NotIndexed"/>
    <w:next w:val="BodyText"/>
    <w:autoRedefine/>
    <w:rsid w:val="00B77EAD"/>
    <w:pPr>
      <w:spacing w:line="360" w:lineRule="auto"/>
    </w:pPr>
    <w:rPr>
      <w:rFonts w:ascii="Tahoma" w:eastAsia="Times New Roman" w:hAnsi="Tahoma" w:cs="Times New Roman"/>
      <w:b/>
      <w:caps/>
      <w:sz w:val="36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B77E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B77EAD"/>
    <w:rPr>
      <w:rFonts w:ascii="Times New Roman" w:eastAsia="Times New Roman" w:hAnsi="Times New Roman" w:cs="Times New Roman"/>
      <w:lang w:val="en-AU" w:eastAsia="en-GB"/>
    </w:rPr>
  </w:style>
  <w:style w:type="table" w:customStyle="1" w:styleId="TableNormal1">
    <w:name w:val="Table Normal1"/>
    <w:uiPriority w:val="2"/>
    <w:semiHidden/>
    <w:unhideWhenUsed/>
    <w:qFormat/>
    <w:rsid w:val="008B14D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14D9"/>
    <w:pPr>
      <w:widowControl w:val="0"/>
      <w:autoSpaceDE w:val="0"/>
      <w:autoSpaceDN w:val="0"/>
      <w:spacing w:line="247" w:lineRule="exact"/>
      <w:ind w:left="110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8B14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14D9"/>
    <w:rPr>
      <w:color w:val="954F72" w:themeColor="followedHyperlink"/>
      <w:u w:val="single"/>
    </w:rPr>
  </w:style>
  <w:style w:type="character" w:customStyle="1" w:styleId="PTBodyTextChar">
    <w:name w:val="*PT Body Text Char"/>
    <w:basedOn w:val="DefaultParagraphFont"/>
    <w:link w:val="PTBodyText"/>
    <w:locked/>
    <w:rsid w:val="008B14D9"/>
    <w:rPr>
      <w:rFonts w:ascii="Calibri" w:eastAsia="Times New Roman" w:hAnsi="Calibri" w:cs="Times New Roman"/>
      <w:bCs/>
      <w:iCs/>
    </w:rPr>
  </w:style>
  <w:style w:type="paragraph" w:customStyle="1" w:styleId="PTBodyText">
    <w:name w:val="*PT Body Text"/>
    <w:link w:val="PTBodyTextChar"/>
    <w:qFormat/>
    <w:rsid w:val="008B14D9"/>
    <w:pPr>
      <w:jc w:val="both"/>
    </w:pPr>
    <w:rPr>
      <w:rFonts w:ascii="Calibri" w:eastAsia="Times New Roman" w:hAnsi="Calibri" w:cs="Times New Roman"/>
      <w:bCs/>
      <w:iCs/>
    </w:rPr>
  </w:style>
  <w:style w:type="paragraph" w:customStyle="1" w:styleId="PTOutlineHeading1">
    <w:name w:val="*PT Outline Heading 1"/>
    <w:basedOn w:val="Normal"/>
    <w:next w:val="PTBodyText"/>
    <w:qFormat/>
    <w:rsid w:val="008B14D9"/>
    <w:pPr>
      <w:keepNext/>
      <w:pageBreakBefore/>
      <w:numPr>
        <w:numId w:val="13"/>
      </w:num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365F91"/>
      <w:spacing w:before="120" w:after="360"/>
    </w:pPr>
    <w:rPr>
      <w:rFonts w:ascii="Calibri" w:hAnsi="Calibri"/>
      <w:b/>
      <w:bCs/>
      <w:iCs/>
      <w:caps/>
      <w:color w:val="FFFFFF"/>
      <w:sz w:val="26"/>
      <w:szCs w:val="22"/>
      <w:lang w:val="en-GB" w:eastAsia="en-US"/>
    </w:rPr>
  </w:style>
  <w:style w:type="character" w:customStyle="1" w:styleId="PTOutlineHeading2Char">
    <w:name w:val="*PT Outline Heading 2 Char"/>
    <w:basedOn w:val="DefaultParagraphFont"/>
    <w:link w:val="PTOutlineHeading2"/>
    <w:locked/>
    <w:rsid w:val="008B14D9"/>
    <w:rPr>
      <w:rFonts w:ascii="Calibri" w:eastAsia="Times New Roman" w:hAnsi="Calibri" w:cs="Times New Roman"/>
      <w:b/>
      <w:bCs/>
      <w:iCs/>
      <w:caps/>
      <w:color w:val="365F91"/>
    </w:rPr>
  </w:style>
  <w:style w:type="paragraph" w:customStyle="1" w:styleId="PTOutlineHeading2">
    <w:name w:val="*PT Outline Heading 2"/>
    <w:basedOn w:val="Normal"/>
    <w:next w:val="PTBodyText"/>
    <w:link w:val="PTOutlineHeading2Char"/>
    <w:qFormat/>
    <w:rsid w:val="008B14D9"/>
    <w:pPr>
      <w:keepNext/>
      <w:numPr>
        <w:ilvl w:val="1"/>
        <w:numId w:val="13"/>
      </w:numPr>
      <w:spacing w:before="240" w:after="240"/>
      <w:ind w:left="576"/>
      <w:outlineLvl w:val="1"/>
    </w:pPr>
    <w:rPr>
      <w:rFonts w:ascii="Calibri" w:hAnsi="Calibri"/>
      <w:b/>
      <w:bCs/>
      <w:iCs/>
      <w:caps/>
      <w:color w:val="365F91"/>
      <w:lang w:val="en-GB" w:eastAsia="en-US"/>
    </w:rPr>
  </w:style>
  <w:style w:type="paragraph" w:customStyle="1" w:styleId="PTOutlineHeading3">
    <w:name w:val="*PT Outline Heading 3"/>
    <w:basedOn w:val="Normal"/>
    <w:next w:val="PTBodyText"/>
    <w:autoRedefine/>
    <w:qFormat/>
    <w:rsid w:val="008B14D9"/>
    <w:pPr>
      <w:keepNext/>
      <w:numPr>
        <w:ilvl w:val="2"/>
        <w:numId w:val="13"/>
      </w:numPr>
      <w:spacing w:after="60"/>
      <w:ind w:left="720"/>
    </w:pPr>
    <w:rPr>
      <w:rFonts w:ascii="Calibri" w:hAnsi="Calibri"/>
      <w:b/>
      <w:bCs/>
      <w:iCs/>
      <w:smallCaps/>
      <w:color w:val="365F91"/>
      <w:sz w:val="22"/>
      <w:szCs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14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nkrckgcgsb">
    <w:name w:val="gnkrckgcgsb"/>
    <w:basedOn w:val="DefaultParagraphFont"/>
    <w:rsid w:val="00BD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Wel</b:Tag>
    <b:SourceType>Report</b:SourceType>
    <b:Guid>{A56BD3D6-9B8A-4D1F-80B0-5D9E65D45E12}</b:Guid>
    <b:Title>Addendum (Version 1.1, 23.03.2021) to the RECOVERY international protocol (Version 13.0, 26-01-2021) </b:Title>
    <b:Author>
      <b:Author>
        <b:NameList>
          <b:Person>
            <b:Last>Welzel</b:Last>
            <b:First>T</b:First>
          </b:Person>
        </b:NameList>
      </b:Author>
    </b:Author>
    <b:Year>January, 2022</b:Year>
    <b:Publisher>UKBB</b:Publisher>
    <b:RefOrder>1</b:RefOrder>
  </b:Source>
  <b:Source>
    <b:Tag>Flo21</b:Tag>
    <b:SourceType>JournalArticle</b:SourceType>
    <b:Guid>{85748587-6B4E-4534-B91E-FE429A1885D4}</b:Guid>
    <b:Title>Paediatric multisystem inflammatory syndrome temporally associated with SARS-CoV-2 (PIMS-TS): Prospective, national surveillance, United Kingdom and Ireland, 2020</b:Title>
    <b:JournalName>The Lancet Regional Health-Europe</b:JournalName>
    <b:Year>2021</b:Year>
    <b:Volume>3</b:Volume>
    <b:Issue>100075</b:Issue>
    <b:Author>
      <b:Author>
        <b:NameList>
          <b:Person>
            <b:Last>Flood</b:Last>
            <b:First>J</b:First>
          </b:Person>
        </b:NameList>
      </b:Author>
    </b:Author>
    <b:RefOrder>2</b:RefOrder>
  </b:Source>
  <b:Source>
    <b:Tag>Jak21</b:Tag>
    <b:SourceType>Report</b:SourceType>
    <b:Guid>{C74788DB-ED91-4DAB-AA73-96E09E07B3D1}</b:Guid>
    <b:Title>Statistical Analysis Plan: Paediatric multisystem inflammatory syndrome population</b:Title>
    <b:Year>2021</b:Year>
    <b:Publisher>UK Recovery Trial</b:Publisher>
    <b:City>31.8.21 / Protocol Verson 16.1 (8th July 2021)</b:City>
    <b:Author>
      <b:Author>
        <b:NameList>
          <b:Person>
            <b:Last>Jaki</b:Last>
            <b:First>T</b:First>
          </b:Person>
        </b:NameList>
      </b:Author>
    </b:Author>
    <b:RefOrder>3</b:RefOrder>
  </b:Source>
  <b:Source>
    <b:Tag>ICH99</b:Tag>
    <b:SourceType>JournalArticle</b:SourceType>
    <b:Guid>{5FFCBBF4-19AF-4726-A4D2-FFC75A98C352}</b:Guid>
    <b:Author>
      <b:Author>
        <b:NameList>
          <b:Person>
            <b:Last>Group</b:Last>
            <b:First>ICH</b:First>
            <b:Middle>E9 Expert Working</b:Middle>
          </b:Person>
        </b:NameList>
      </b:Author>
    </b:Author>
    <b:Title>Statistical principles for clinical trials: ICM harmonized tripartite guideline</b:Title>
    <b:JournalName>Stat. Med.</b:JournalName>
    <b:Year>1999</b:Year>
    <b:Pages>1905-42</b:Pages>
    <b:Volume>18</b:Volume>
    <b:RefOrder>4</b:RefOrder>
  </b:Source>
  <b:Source>
    <b:Tag>Cla22</b:Tag>
    <b:SourceType>JournalArticle</b:SourceType>
    <b:Guid>{1A0A97A4-5CEF-496A-9917-DF19894C868E}</b:Guid>
    <b:Title>Estimands: bringing clarity and focus to research questions in clinical trials</b:Title>
    <b:JournalName>BMJ Open</b:JournalName>
    <b:Year>2022</b:Year>
    <b:Pages>e052953</b:Pages>
    <b:Issue>12</b:Issue>
    <b:Author>
      <b:Author>
        <b:NameList>
          <b:Person>
            <b:Last>Clark</b:Last>
            <b:Middle>P</b:Middle>
            <b:First>T</b:First>
          </b:Person>
          <b:Person>
            <b:Last>Kahan</b:Last>
            <b:Middle>C</b:Middle>
            <b:First>B</b:First>
          </b:Person>
          <b:Person>
            <b:Last>Phillips</b:Last>
            <b:First>A</b:First>
          </b:Person>
          <b:Person>
            <b:Last>White </b:Last>
            <b:First>I</b:First>
          </b:Person>
        </b:NameList>
      </b:Author>
    </b:Author>
    <b:RefOrder>5</b:RefOrder>
  </b:Source>
  <b:Source>
    <b:Tag>Wol20</b:Tag>
    <b:SourceType>JournalArticle</b:SourceType>
    <b:Guid>{2CF9EB34-6C4D-4189-AB40-692A5871A3C0}</b:Guid>
    <b:Title>Statistical Analysis of Clinical COVID-19 Data: A Concise Overview of Lessons Learned, Common Errors and How to Avoid Them</b:Title>
    <b:Year>2020</b:Year>
    <b:JournalName>Clinical Epidemiology</b:JournalName>
    <b:Pages>925–928</b:Pages>
    <b:Volume>12</b:Volume>
    <b:Author>
      <b:Author>
        <b:NameList>
          <b:Person>
            <b:Last>Wolkewitz</b:Last>
            <b:First>M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59707B77-9165-40D2-A306-34BA120F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2931</Words>
  <Characters>16708</Characters>
  <Application>Microsoft Office Word</Application>
  <DocSecurity>0</DocSecurity>
  <Lines>139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Luregn Schlapbach</cp:lastModifiedBy>
  <cp:revision>4</cp:revision>
  <cp:lastPrinted>2021-09-26T22:47:00Z</cp:lastPrinted>
  <dcterms:created xsi:type="dcterms:W3CDTF">2023-01-03T12:23:00Z</dcterms:created>
  <dcterms:modified xsi:type="dcterms:W3CDTF">2023-01-03T12:25:00Z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b064b5-5911-4077-b076-dd8db707b7e6_Enabled">
    <vt:lpwstr>true</vt:lpwstr>
  </property>
  <property fmtid="{D5CDD505-2E9C-101B-9397-08002B2CF9AE}" pid="3" name="MSIP_Label_adb064b5-5911-4077-b076-dd8db707b7e6_SetDate">
    <vt:lpwstr>2021-11-25T11:51:37Z</vt:lpwstr>
  </property>
  <property fmtid="{D5CDD505-2E9C-101B-9397-08002B2CF9AE}" pid="4" name="MSIP_Label_adb064b5-5911-4077-b076-dd8db707b7e6_Method">
    <vt:lpwstr>Privileged</vt:lpwstr>
  </property>
  <property fmtid="{D5CDD505-2E9C-101B-9397-08002B2CF9AE}" pid="5" name="MSIP_Label_adb064b5-5911-4077-b076-dd8db707b7e6_Name">
    <vt:lpwstr>UNOFFICIAL</vt:lpwstr>
  </property>
  <property fmtid="{D5CDD505-2E9C-101B-9397-08002B2CF9AE}" pid="6" name="MSIP_Label_adb064b5-5911-4077-b076-dd8db707b7e6_SiteId">
    <vt:lpwstr>b6e377cf-9db3-46cb-91a2-fad9605bb15c</vt:lpwstr>
  </property>
  <property fmtid="{D5CDD505-2E9C-101B-9397-08002B2CF9AE}" pid="7" name="MSIP_Label_adb064b5-5911-4077-b076-dd8db707b7e6_ActionId">
    <vt:lpwstr>d91c37c1-ccf1-4c56-a47c-d46649127f02</vt:lpwstr>
  </property>
  <property fmtid="{D5CDD505-2E9C-101B-9397-08002B2CF9AE}" pid="8" name="MSIP_Label_adb064b5-5911-4077-b076-dd8db707b7e6_ContentBits">
    <vt:lpwstr>0</vt:lpwstr>
  </property>
  <property fmtid="{D5CDD505-2E9C-101B-9397-08002B2CF9AE}" pid="9" name="_NewReviewCycle">
    <vt:lpwstr/>
  </property>
</Properties>
</file>