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44746" w14:textId="287890AA" w:rsidR="003443CF" w:rsidRDefault="003443CF" w:rsidP="003443CF">
      <w:pPr>
        <w:pStyle w:val="CommentText"/>
        <w:rPr>
          <w:rFonts w:ascii="Times New Roman" w:hAnsi="Times New Roman" w:cs="Times New Roman"/>
          <w:b/>
          <w:bCs/>
          <w:color w:val="000000" w:themeColor="text1"/>
          <w:sz w:val="24"/>
          <w:szCs w:val="24"/>
        </w:rPr>
      </w:pPr>
      <w:r w:rsidRPr="008C3C30">
        <w:rPr>
          <w:rFonts w:ascii="Times New Roman" w:hAnsi="Times New Roman" w:cs="Times New Roman"/>
          <w:b/>
          <w:bCs/>
          <w:color w:val="000000" w:themeColor="text1"/>
          <w:sz w:val="24"/>
          <w:szCs w:val="24"/>
        </w:rPr>
        <w:t xml:space="preserve">Supplementary </w:t>
      </w:r>
      <w:r w:rsidR="008C3C30">
        <w:rPr>
          <w:rFonts w:ascii="Times New Roman" w:hAnsi="Times New Roman" w:cs="Times New Roman"/>
          <w:b/>
          <w:bCs/>
          <w:color w:val="000000" w:themeColor="text1"/>
          <w:sz w:val="24"/>
          <w:szCs w:val="24"/>
        </w:rPr>
        <w:t>Material</w:t>
      </w:r>
      <w:r w:rsidR="00C94971">
        <w:rPr>
          <w:rFonts w:ascii="Times New Roman" w:hAnsi="Times New Roman" w:cs="Times New Roman"/>
          <w:b/>
          <w:bCs/>
          <w:color w:val="000000" w:themeColor="text1"/>
          <w:sz w:val="24"/>
          <w:szCs w:val="24"/>
        </w:rPr>
        <w:t xml:space="preserve"> </w:t>
      </w:r>
    </w:p>
    <w:p w14:paraId="34529F1A" w14:textId="77777777" w:rsidR="001C03CB" w:rsidRDefault="001C03CB" w:rsidP="003443CF">
      <w:pPr>
        <w:pStyle w:val="CommentText"/>
        <w:rPr>
          <w:rFonts w:ascii="Times New Roman" w:hAnsi="Times New Roman" w:cs="Times New Roman"/>
          <w:b/>
          <w:bCs/>
          <w:color w:val="000000" w:themeColor="text1"/>
          <w:sz w:val="24"/>
          <w:szCs w:val="24"/>
        </w:rPr>
      </w:pPr>
    </w:p>
    <w:p w14:paraId="40B43652" w14:textId="77777777" w:rsidR="008C3C30" w:rsidRDefault="008C3C30" w:rsidP="008C3C30">
      <w:pPr>
        <w:spacing w:after="6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Transmission dynamics of the 2016-18 outbreak of hepatitis A among men who have sex with men in England and the cost-effectiveness of vaccination strategies to prevent future outbreaks </w:t>
      </w:r>
    </w:p>
    <w:p w14:paraId="5C94B257" w14:textId="77777777" w:rsidR="008C3C30" w:rsidRPr="00EE57C0" w:rsidRDefault="008C3C30" w:rsidP="008C3C30">
      <w:pPr>
        <w:spacing w:after="6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ab/>
      </w:r>
      <w:r>
        <w:rPr>
          <w:rFonts w:ascii="Times New Roman" w:eastAsia="Times New Roman" w:hAnsi="Times New Roman" w:cs="Times New Roman"/>
          <w:b/>
          <w:sz w:val="24"/>
          <w:szCs w:val="24"/>
          <w:lang w:eastAsia="en-GB"/>
        </w:rPr>
        <w:tab/>
      </w:r>
      <w:r>
        <w:rPr>
          <w:rFonts w:ascii="Times New Roman" w:eastAsia="Times New Roman" w:hAnsi="Times New Roman" w:cs="Times New Roman"/>
          <w:b/>
          <w:sz w:val="24"/>
          <w:szCs w:val="24"/>
          <w:lang w:eastAsia="en-GB"/>
        </w:rPr>
        <w:tab/>
      </w:r>
      <w:r>
        <w:rPr>
          <w:rFonts w:ascii="Times New Roman" w:eastAsia="Times New Roman" w:hAnsi="Times New Roman" w:cs="Times New Roman"/>
          <w:b/>
          <w:sz w:val="24"/>
          <w:szCs w:val="24"/>
          <w:lang w:eastAsia="en-GB"/>
        </w:rPr>
        <w:tab/>
      </w:r>
      <w:r>
        <w:rPr>
          <w:rFonts w:ascii="Times New Roman" w:eastAsia="Times New Roman" w:hAnsi="Times New Roman" w:cs="Times New Roman"/>
          <w:b/>
          <w:sz w:val="24"/>
          <w:szCs w:val="24"/>
          <w:lang w:eastAsia="en-GB"/>
        </w:rPr>
        <w:tab/>
      </w:r>
      <w:r>
        <w:rPr>
          <w:rFonts w:ascii="Times New Roman" w:eastAsia="Times New Roman" w:hAnsi="Times New Roman" w:cs="Times New Roman"/>
          <w:b/>
          <w:sz w:val="24"/>
          <w:szCs w:val="24"/>
          <w:lang w:eastAsia="en-GB"/>
        </w:rPr>
        <w:tab/>
      </w:r>
      <w:r>
        <w:rPr>
          <w:rFonts w:ascii="Times New Roman" w:eastAsia="Times New Roman" w:hAnsi="Times New Roman" w:cs="Times New Roman"/>
          <w:b/>
          <w:sz w:val="24"/>
          <w:szCs w:val="24"/>
          <w:lang w:eastAsia="en-GB"/>
        </w:rPr>
        <w:tab/>
      </w:r>
      <w:r>
        <w:rPr>
          <w:rFonts w:ascii="Times New Roman" w:eastAsia="Times New Roman" w:hAnsi="Times New Roman" w:cs="Times New Roman"/>
          <w:b/>
          <w:sz w:val="24"/>
          <w:szCs w:val="24"/>
          <w:lang w:eastAsia="en-GB"/>
        </w:rPr>
        <w:tab/>
      </w:r>
      <w:r>
        <w:rPr>
          <w:rFonts w:ascii="Times New Roman" w:eastAsia="Times New Roman" w:hAnsi="Times New Roman" w:cs="Times New Roman"/>
          <w:b/>
          <w:sz w:val="24"/>
          <w:szCs w:val="24"/>
          <w:lang w:eastAsia="en-GB"/>
        </w:rPr>
        <w:tab/>
      </w:r>
    </w:p>
    <w:p w14:paraId="4F8AA98B" w14:textId="77777777" w:rsidR="008C3C30" w:rsidRDefault="008C3C30" w:rsidP="008C3C30">
      <w:pPr>
        <w:spacing w:after="60" w:line="240" w:lineRule="auto"/>
        <w:rPr>
          <w:rFonts w:ascii="Times New Roman" w:eastAsia="Times New Roman" w:hAnsi="Times New Roman" w:cs="Times New Roman"/>
          <w:sz w:val="24"/>
          <w:szCs w:val="24"/>
          <w:lang w:eastAsia="en-GB"/>
        </w:rPr>
      </w:pPr>
    </w:p>
    <w:p w14:paraId="15970F97" w14:textId="77777777" w:rsidR="008C3C30" w:rsidRDefault="008C3C30" w:rsidP="008C3C30">
      <w:pPr>
        <w:spacing w:after="120" w:line="360" w:lineRule="auto"/>
        <w:rPr>
          <w:rFonts w:ascii="Times New Roman" w:eastAsia="Times New Roman" w:hAnsi="Times New Roman" w:cs="Times New Roman"/>
          <w:sz w:val="24"/>
          <w:szCs w:val="24"/>
          <w:lang w:eastAsia="en-GB"/>
        </w:rPr>
      </w:pPr>
      <w:r w:rsidRPr="002A1097">
        <w:rPr>
          <w:rFonts w:ascii="Times New Roman" w:eastAsia="Times New Roman" w:hAnsi="Times New Roman" w:cs="Times New Roman"/>
          <w:sz w:val="24"/>
          <w:szCs w:val="24"/>
          <w:lang w:eastAsia="en-GB"/>
        </w:rPr>
        <w:t>Xu-Sheng</w:t>
      </w:r>
      <w:r w:rsidRPr="00221866">
        <w:rPr>
          <w:rFonts w:ascii="Times New Roman" w:eastAsia="Times New Roman" w:hAnsi="Times New Roman" w:cs="Times New Roman"/>
          <w:sz w:val="24"/>
          <w:szCs w:val="24"/>
          <w:lang w:eastAsia="en-GB"/>
        </w:rPr>
        <w:t xml:space="preserve"> </w:t>
      </w:r>
      <w:r w:rsidRPr="002A1097">
        <w:rPr>
          <w:rFonts w:ascii="Times New Roman" w:eastAsia="Times New Roman" w:hAnsi="Times New Roman" w:cs="Times New Roman"/>
          <w:sz w:val="24"/>
          <w:szCs w:val="24"/>
          <w:lang w:eastAsia="en-GB"/>
        </w:rPr>
        <w:t>Zhang</w:t>
      </w:r>
      <w:r w:rsidRPr="00667D14">
        <w:rPr>
          <w:rFonts w:ascii="Times New Roman" w:eastAsia="Times New Roman" w:hAnsi="Times New Roman" w:cs="Times New Roman"/>
          <w:sz w:val="24"/>
          <w:szCs w:val="24"/>
          <w:vertAlign w:val="superscript"/>
          <w:lang w:eastAsia="en-GB"/>
        </w:rPr>
        <w:t>1</w:t>
      </w:r>
      <w:r>
        <w:rPr>
          <w:rFonts w:ascii="Times New Roman" w:eastAsia="Times New Roman" w:hAnsi="Times New Roman" w:cs="Times New Roman"/>
          <w:sz w:val="24"/>
          <w:szCs w:val="24"/>
          <w:lang w:eastAsia="en-GB"/>
        </w:rPr>
        <w:t>, Jason J. Ong</w:t>
      </w:r>
      <w:r w:rsidRPr="00667D14">
        <w:rPr>
          <w:rFonts w:ascii="Times New Roman" w:eastAsia="Times New Roman" w:hAnsi="Times New Roman" w:cs="Times New Roman"/>
          <w:sz w:val="24"/>
          <w:szCs w:val="24"/>
          <w:vertAlign w:val="superscript"/>
          <w:lang w:eastAsia="en-GB"/>
        </w:rPr>
        <w:t>2</w:t>
      </w:r>
      <w:r w:rsidRPr="004005EE">
        <w:rPr>
          <w:rFonts w:ascii="Times New Roman" w:eastAsia="Times New Roman" w:hAnsi="Times New Roman" w:cs="Times New Roman"/>
          <w:color w:val="000000" w:themeColor="text1"/>
          <w:sz w:val="24"/>
          <w:szCs w:val="24"/>
          <w:vertAlign w:val="superscript"/>
          <w:lang w:eastAsia="en-GB"/>
        </w:rPr>
        <w:t>,3</w:t>
      </w:r>
      <w:r w:rsidRPr="004005EE">
        <w:rPr>
          <w:rFonts w:ascii="Times New Roman" w:eastAsia="Times New Roman" w:hAnsi="Times New Roman" w:cs="Times New Roman"/>
          <w:color w:val="000000" w:themeColor="text1"/>
          <w:sz w:val="24"/>
          <w:szCs w:val="24"/>
          <w:lang w:eastAsia="en-GB"/>
        </w:rPr>
        <w:t>, Louis Macgregor</w:t>
      </w:r>
      <w:r w:rsidRPr="004005EE">
        <w:rPr>
          <w:rFonts w:ascii="Times New Roman" w:eastAsia="Times New Roman" w:hAnsi="Times New Roman" w:cs="Times New Roman"/>
          <w:color w:val="000000" w:themeColor="text1"/>
          <w:sz w:val="24"/>
          <w:szCs w:val="24"/>
          <w:vertAlign w:val="superscript"/>
          <w:lang w:eastAsia="en-GB"/>
        </w:rPr>
        <w:t>2</w:t>
      </w:r>
      <w:r w:rsidRPr="004005EE">
        <w:rPr>
          <w:rFonts w:ascii="Times New Roman" w:eastAsia="Times New Roman" w:hAnsi="Times New Roman" w:cs="Times New Roman"/>
          <w:color w:val="000000" w:themeColor="text1"/>
          <w:sz w:val="24"/>
          <w:szCs w:val="24"/>
          <w:lang w:eastAsia="en-GB"/>
        </w:rPr>
        <w:t>, Tatiana G Vilaplana</w:t>
      </w:r>
      <w:r w:rsidRPr="004005EE">
        <w:rPr>
          <w:rFonts w:ascii="Times New Roman" w:eastAsia="Times New Roman" w:hAnsi="Times New Roman" w:cs="Times New Roman"/>
          <w:color w:val="000000" w:themeColor="text1"/>
          <w:sz w:val="24"/>
          <w:szCs w:val="24"/>
          <w:vertAlign w:val="superscript"/>
          <w:lang w:eastAsia="en-GB"/>
        </w:rPr>
        <w:t>4</w:t>
      </w:r>
      <w:r w:rsidRPr="004005EE">
        <w:rPr>
          <w:rFonts w:ascii="Times New Roman" w:eastAsia="Times New Roman" w:hAnsi="Times New Roman" w:cs="Times New Roman"/>
          <w:color w:val="000000" w:themeColor="text1"/>
          <w:sz w:val="24"/>
          <w:szCs w:val="24"/>
          <w:lang w:eastAsia="en-GB"/>
        </w:rPr>
        <w:t>, Simone Thorn Heathcock</w:t>
      </w:r>
      <w:r w:rsidRPr="004005EE">
        <w:rPr>
          <w:rFonts w:ascii="Times New Roman" w:eastAsia="Times New Roman" w:hAnsi="Times New Roman" w:cs="Times New Roman"/>
          <w:color w:val="000000" w:themeColor="text1"/>
          <w:sz w:val="24"/>
          <w:szCs w:val="24"/>
          <w:vertAlign w:val="superscript"/>
          <w:lang w:eastAsia="en-GB"/>
        </w:rPr>
        <w:t>5</w:t>
      </w:r>
      <w:r w:rsidRPr="004005EE">
        <w:rPr>
          <w:rFonts w:ascii="Times New Roman" w:eastAsia="Times New Roman" w:hAnsi="Times New Roman" w:cs="Times New Roman"/>
          <w:color w:val="000000" w:themeColor="text1"/>
          <w:sz w:val="24"/>
          <w:szCs w:val="24"/>
          <w:lang w:eastAsia="en-GB"/>
        </w:rPr>
        <w:t>, Miranda Mindlin</w:t>
      </w:r>
      <w:r w:rsidRPr="004005EE">
        <w:rPr>
          <w:rFonts w:ascii="Times New Roman" w:eastAsia="Times New Roman" w:hAnsi="Times New Roman" w:cs="Times New Roman"/>
          <w:color w:val="000000" w:themeColor="text1"/>
          <w:sz w:val="24"/>
          <w:szCs w:val="24"/>
          <w:vertAlign w:val="superscript"/>
          <w:lang w:eastAsia="en-GB"/>
        </w:rPr>
        <w:t>6</w:t>
      </w:r>
      <w:r w:rsidRPr="004005EE">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Peter Weatherburn</w:t>
      </w:r>
      <w:r w:rsidRPr="00002BA8">
        <w:rPr>
          <w:rFonts w:ascii="Times New Roman" w:eastAsia="Times New Roman" w:hAnsi="Times New Roman" w:cs="Times New Roman"/>
          <w:color w:val="000000" w:themeColor="text1"/>
          <w:sz w:val="24"/>
          <w:szCs w:val="24"/>
          <w:vertAlign w:val="superscript"/>
          <w:lang w:eastAsia="en-GB"/>
        </w:rPr>
        <w:t>7</w:t>
      </w:r>
      <w:r>
        <w:rPr>
          <w:rFonts w:ascii="Times New Roman" w:eastAsia="Times New Roman" w:hAnsi="Times New Roman" w:cs="Times New Roman"/>
          <w:color w:val="000000" w:themeColor="text1"/>
          <w:sz w:val="24"/>
          <w:szCs w:val="24"/>
          <w:lang w:eastAsia="en-GB"/>
        </w:rPr>
        <w:t>, Ford Hickson</w:t>
      </w:r>
      <w:r w:rsidRPr="00002BA8">
        <w:rPr>
          <w:rFonts w:ascii="Times New Roman" w:eastAsia="Times New Roman" w:hAnsi="Times New Roman" w:cs="Times New Roman"/>
          <w:color w:val="000000" w:themeColor="text1"/>
          <w:sz w:val="24"/>
          <w:szCs w:val="24"/>
          <w:vertAlign w:val="superscript"/>
          <w:lang w:eastAsia="en-GB"/>
        </w:rPr>
        <w:t>7</w:t>
      </w:r>
      <w:r>
        <w:rPr>
          <w:rFonts w:ascii="Times New Roman" w:eastAsia="Times New Roman" w:hAnsi="Times New Roman" w:cs="Times New Roman"/>
          <w:color w:val="000000" w:themeColor="text1"/>
          <w:sz w:val="24"/>
          <w:szCs w:val="24"/>
          <w:lang w:eastAsia="en-GB"/>
        </w:rPr>
        <w:t xml:space="preserve">, </w:t>
      </w:r>
      <w:r w:rsidRPr="004005EE">
        <w:rPr>
          <w:rFonts w:ascii="Times New Roman" w:eastAsia="Times New Roman" w:hAnsi="Times New Roman" w:cs="Times New Roman"/>
          <w:color w:val="000000" w:themeColor="text1"/>
          <w:sz w:val="24"/>
          <w:szCs w:val="24"/>
          <w:lang w:eastAsia="en-GB"/>
        </w:rPr>
        <w:t>Michael Edelstein</w:t>
      </w:r>
      <w:r w:rsidRPr="004005EE">
        <w:rPr>
          <w:rFonts w:ascii="Times New Roman" w:eastAsia="Times New Roman" w:hAnsi="Times New Roman" w:cs="Times New Roman"/>
          <w:color w:val="000000" w:themeColor="text1"/>
          <w:sz w:val="24"/>
          <w:szCs w:val="24"/>
          <w:vertAlign w:val="superscript"/>
          <w:lang w:eastAsia="en-GB"/>
        </w:rPr>
        <w:t>4</w:t>
      </w:r>
      <w:r w:rsidRPr="004005EE">
        <w:rPr>
          <w:rFonts w:ascii="Times New Roman" w:eastAsia="Times New Roman" w:hAnsi="Times New Roman" w:cs="Times New Roman"/>
          <w:color w:val="000000" w:themeColor="text1"/>
          <w:sz w:val="24"/>
          <w:szCs w:val="24"/>
          <w:lang w:eastAsia="en-GB"/>
        </w:rPr>
        <w:t>, Sema Mandal</w:t>
      </w:r>
      <w:r w:rsidRPr="004005EE">
        <w:rPr>
          <w:rFonts w:ascii="Times New Roman" w:eastAsia="Times New Roman" w:hAnsi="Times New Roman" w:cs="Times New Roman"/>
          <w:color w:val="000000" w:themeColor="text1"/>
          <w:sz w:val="24"/>
          <w:szCs w:val="24"/>
          <w:vertAlign w:val="superscript"/>
          <w:lang w:eastAsia="en-GB"/>
        </w:rPr>
        <w:t xml:space="preserve"> 2,4</w:t>
      </w:r>
      <w:r w:rsidRPr="004005EE">
        <w:rPr>
          <w:rFonts w:ascii="Times New Roman" w:eastAsia="Times New Roman" w:hAnsi="Times New Roman" w:cs="Times New Roman"/>
          <w:color w:val="000000" w:themeColor="text1"/>
          <w:sz w:val="24"/>
          <w:szCs w:val="24"/>
          <w:lang w:eastAsia="en-GB"/>
        </w:rPr>
        <w:t xml:space="preserve"> &amp; Peter Vickerman</w:t>
      </w:r>
      <w:r w:rsidRPr="004005EE">
        <w:rPr>
          <w:rFonts w:ascii="Times New Roman" w:eastAsia="Times New Roman" w:hAnsi="Times New Roman" w:cs="Times New Roman"/>
          <w:color w:val="000000" w:themeColor="text1"/>
          <w:sz w:val="24"/>
          <w:szCs w:val="24"/>
          <w:vertAlign w:val="superscript"/>
          <w:lang w:eastAsia="en-GB"/>
        </w:rPr>
        <w:t>2</w:t>
      </w:r>
    </w:p>
    <w:p w14:paraId="5F3DE261" w14:textId="77777777" w:rsidR="008C3C30" w:rsidRPr="0094561C" w:rsidRDefault="008C3C30" w:rsidP="008C3C30">
      <w:pPr>
        <w:pStyle w:val="ListParagraph"/>
        <w:numPr>
          <w:ilvl w:val="0"/>
          <w:numId w:val="2"/>
        </w:numPr>
        <w:rPr>
          <w:rFonts w:ascii="Times New Roman" w:eastAsiaTheme="minorHAnsi" w:hAnsi="Times New Roman" w:cs="Times New Roman"/>
          <w:sz w:val="24"/>
          <w:szCs w:val="24"/>
          <w:lang w:eastAsia="en-US"/>
        </w:rPr>
      </w:pPr>
      <w:r w:rsidRPr="0094561C">
        <w:rPr>
          <w:rFonts w:ascii="Times New Roman" w:hAnsi="Times New Roman" w:cs="Times New Roman"/>
          <w:sz w:val="24"/>
          <w:szCs w:val="24"/>
        </w:rPr>
        <w:t>Statistics, Modelling and Economics, Data, Analytics &amp; Surveillance, UK Health Security Agency, UK</w:t>
      </w:r>
    </w:p>
    <w:p w14:paraId="64228ADD" w14:textId="77777777" w:rsidR="008C3C30" w:rsidRDefault="008C3C30" w:rsidP="008C3C30">
      <w:pPr>
        <w:pStyle w:val="ListParagraph"/>
        <w:numPr>
          <w:ilvl w:val="0"/>
          <w:numId w:val="2"/>
        </w:numPr>
        <w:spacing w:after="120" w:line="360" w:lineRule="auto"/>
        <w:rPr>
          <w:rFonts w:ascii="Times New Roman" w:hAnsi="Times New Roman" w:cs="Times New Roman"/>
          <w:sz w:val="24"/>
          <w:szCs w:val="24"/>
        </w:rPr>
      </w:pPr>
      <w:r w:rsidRPr="00667D14">
        <w:rPr>
          <w:rFonts w:ascii="Times New Roman" w:hAnsi="Times New Roman" w:cs="Times New Roman"/>
          <w:sz w:val="24"/>
          <w:szCs w:val="24"/>
        </w:rPr>
        <w:t>University of Bristol, Bristol, UK</w:t>
      </w:r>
    </w:p>
    <w:p w14:paraId="1C362225" w14:textId="77777777" w:rsidR="008C3C30" w:rsidRDefault="008C3C30" w:rsidP="008C3C30">
      <w:pPr>
        <w:pStyle w:val="ListParagraph"/>
        <w:numPr>
          <w:ilvl w:val="0"/>
          <w:numId w:val="2"/>
        </w:numPr>
        <w:spacing w:after="120" w:line="360" w:lineRule="auto"/>
        <w:rPr>
          <w:rFonts w:ascii="Times New Roman" w:hAnsi="Times New Roman" w:cs="Times New Roman"/>
          <w:sz w:val="24"/>
          <w:szCs w:val="24"/>
        </w:rPr>
      </w:pPr>
      <w:r>
        <w:rPr>
          <w:rFonts w:ascii="Times New Roman" w:hAnsi="Times New Roman" w:cs="Times New Roman"/>
          <w:sz w:val="24"/>
          <w:szCs w:val="24"/>
        </w:rPr>
        <w:t>Monash University, Melbourne, Australia</w:t>
      </w:r>
    </w:p>
    <w:p w14:paraId="63C8A175" w14:textId="77777777" w:rsidR="008C3C30" w:rsidRPr="004005EE" w:rsidRDefault="008C3C30" w:rsidP="008C3C30">
      <w:pPr>
        <w:pStyle w:val="ListParagraph"/>
        <w:numPr>
          <w:ilvl w:val="0"/>
          <w:numId w:val="2"/>
        </w:numPr>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Immunisation and Vaccine Preventable Diseases Division, </w:t>
      </w:r>
      <w:r w:rsidRPr="0094561C">
        <w:rPr>
          <w:rFonts w:ascii="Times New Roman" w:hAnsi="Times New Roman" w:cs="Times New Roman"/>
          <w:sz w:val="24"/>
          <w:szCs w:val="24"/>
        </w:rPr>
        <w:t>UK Health Security Agency, UK</w:t>
      </w:r>
    </w:p>
    <w:p w14:paraId="22E6F24D" w14:textId="77777777" w:rsidR="008C3C30" w:rsidRDefault="008C3C30" w:rsidP="008C3C30">
      <w:pPr>
        <w:pStyle w:val="ListParagraph"/>
        <w:numPr>
          <w:ilvl w:val="0"/>
          <w:numId w:val="2"/>
        </w:numPr>
        <w:spacing w:after="120" w:line="360" w:lineRule="auto"/>
        <w:rPr>
          <w:rFonts w:ascii="Times New Roman" w:hAnsi="Times New Roman" w:cs="Times New Roman"/>
          <w:sz w:val="24"/>
          <w:szCs w:val="24"/>
        </w:rPr>
      </w:pPr>
      <w:r>
        <w:rPr>
          <w:rFonts w:ascii="Times New Roman" w:hAnsi="Times New Roman" w:cs="Times New Roman"/>
          <w:sz w:val="24"/>
          <w:szCs w:val="24"/>
        </w:rPr>
        <w:t>North East London Health Protection Team, UK Health Security Agency, UK</w:t>
      </w:r>
    </w:p>
    <w:p w14:paraId="10EA43ED" w14:textId="77777777" w:rsidR="008C3C30" w:rsidRDefault="008C3C30" w:rsidP="008C3C30">
      <w:pPr>
        <w:pStyle w:val="ListParagraph"/>
        <w:numPr>
          <w:ilvl w:val="0"/>
          <w:numId w:val="2"/>
        </w:num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South London Health Protection Team, UK Health Security Agency, UK </w:t>
      </w:r>
    </w:p>
    <w:p w14:paraId="063C874F" w14:textId="77777777" w:rsidR="008C3C30" w:rsidRPr="00BC79E4" w:rsidRDefault="008C3C30" w:rsidP="008C3C30">
      <w:pPr>
        <w:pStyle w:val="ListParagraph"/>
        <w:numPr>
          <w:ilvl w:val="0"/>
          <w:numId w:val="2"/>
        </w:numPr>
        <w:spacing w:after="120" w:line="360" w:lineRule="auto"/>
        <w:rPr>
          <w:rFonts w:ascii="Times New Roman" w:hAnsi="Times New Roman" w:cs="Times New Roman"/>
          <w:sz w:val="24"/>
          <w:szCs w:val="24"/>
        </w:rPr>
      </w:pPr>
      <w:r>
        <w:rPr>
          <w:rFonts w:ascii="Times New Roman" w:hAnsi="Times New Roman" w:cs="Times New Roman"/>
          <w:sz w:val="24"/>
          <w:szCs w:val="24"/>
        </w:rPr>
        <w:t>London School of Hygiene &amp; Tropical Medicine, UK</w:t>
      </w:r>
    </w:p>
    <w:p w14:paraId="283863B3" w14:textId="77777777" w:rsidR="001C03CB" w:rsidRPr="001C03CB" w:rsidRDefault="001C03CB" w:rsidP="003443CF">
      <w:pPr>
        <w:pStyle w:val="CommentText"/>
        <w:rPr>
          <w:rFonts w:ascii="Times New Roman" w:hAnsi="Times New Roman" w:cs="Times New Roman"/>
          <w:color w:val="000000" w:themeColor="text1"/>
          <w:sz w:val="24"/>
          <w:szCs w:val="24"/>
        </w:rPr>
      </w:pPr>
    </w:p>
    <w:p w14:paraId="7684AD74" w14:textId="0262ED5B" w:rsidR="00C94971" w:rsidRPr="001C03CB" w:rsidRDefault="008C3C30" w:rsidP="003443CF">
      <w:pPr>
        <w:pStyle w:val="CommentText"/>
        <w:rPr>
          <w:rFonts w:ascii="Times New Roman" w:hAnsi="Times New Roman" w:cs="Times New Roman"/>
          <w:color w:val="000000" w:themeColor="text1"/>
          <w:sz w:val="24"/>
          <w:szCs w:val="24"/>
        </w:rPr>
      </w:pPr>
      <w:r w:rsidRPr="001C03CB">
        <w:rPr>
          <w:rFonts w:ascii="Times New Roman" w:hAnsi="Times New Roman" w:cs="Times New Roman"/>
          <w:color w:val="000000" w:themeColor="text1"/>
          <w:sz w:val="24"/>
          <w:szCs w:val="24"/>
        </w:rPr>
        <w:t>Corresponding author: Peter Vickerman</w:t>
      </w:r>
    </w:p>
    <w:p w14:paraId="0E5F190E" w14:textId="77777777" w:rsidR="003443CF" w:rsidRPr="00AC1FDB" w:rsidRDefault="003443CF" w:rsidP="003443CF">
      <w:pPr>
        <w:pStyle w:val="CommentText"/>
        <w:rPr>
          <w:rFonts w:ascii="Times New Roman" w:hAnsi="Times New Roman" w:cs="Times New Roman"/>
          <w:color w:val="000000" w:themeColor="text1"/>
          <w:sz w:val="24"/>
          <w:szCs w:val="24"/>
        </w:rPr>
      </w:pPr>
    </w:p>
    <w:p w14:paraId="4B168149" w14:textId="77777777" w:rsidR="008C3C30" w:rsidRDefault="008C3C30">
      <w:pPr>
        <w:spacing w:after="0" w:line="240" w:lineRule="auto"/>
        <w:rPr>
          <w:rFonts w:ascii="Times New Roman" w:eastAsia="Times New Roman" w:hAnsi="Times New Roman" w:cs="Times New Roman"/>
          <w:b/>
          <w:color w:val="000000" w:themeColor="text1"/>
          <w:sz w:val="24"/>
          <w:szCs w:val="24"/>
          <w:lang w:eastAsia="en-GB"/>
        </w:rPr>
      </w:pPr>
      <w:r>
        <w:rPr>
          <w:rFonts w:ascii="Times New Roman" w:eastAsia="Times New Roman" w:hAnsi="Times New Roman" w:cs="Times New Roman"/>
          <w:b/>
          <w:color w:val="000000" w:themeColor="text1"/>
          <w:sz w:val="24"/>
          <w:szCs w:val="24"/>
          <w:lang w:eastAsia="en-GB"/>
        </w:rPr>
        <w:br w:type="page"/>
      </w:r>
    </w:p>
    <w:p w14:paraId="4BC004CD" w14:textId="1FA99E1A" w:rsidR="008C3C30" w:rsidRDefault="008C3C30" w:rsidP="003443CF">
      <w:pPr>
        <w:spacing w:after="120" w:line="360" w:lineRule="auto"/>
        <w:rPr>
          <w:rFonts w:ascii="Times New Roman" w:eastAsia="Times New Roman" w:hAnsi="Times New Roman" w:cs="Times New Roman"/>
          <w:b/>
          <w:color w:val="000000" w:themeColor="text1"/>
          <w:sz w:val="24"/>
          <w:szCs w:val="24"/>
          <w:lang w:eastAsia="en-GB"/>
        </w:rPr>
      </w:pPr>
      <w:r>
        <w:rPr>
          <w:rFonts w:ascii="Times New Roman" w:eastAsia="Times New Roman" w:hAnsi="Times New Roman" w:cs="Times New Roman"/>
          <w:b/>
          <w:color w:val="000000" w:themeColor="text1"/>
          <w:sz w:val="24"/>
          <w:szCs w:val="24"/>
          <w:lang w:eastAsia="en-GB"/>
        </w:rPr>
        <w:lastRenderedPageBreak/>
        <w:t>Content</w:t>
      </w:r>
    </w:p>
    <w:p w14:paraId="492311BA" w14:textId="6770CA75" w:rsidR="00540C7A" w:rsidRDefault="00540C7A" w:rsidP="003443CF">
      <w:pPr>
        <w:spacing w:after="120" w:line="360" w:lineRule="auto"/>
        <w:rPr>
          <w:rFonts w:ascii="Times New Roman" w:eastAsia="Times New Roman" w:hAnsi="Times New Roman" w:cs="Times New Roman"/>
          <w:b/>
          <w:color w:val="000000" w:themeColor="text1"/>
          <w:sz w:val="24"/>
          <w:szCs w:val="24"/>
          <w:lang w:eastAsia="en-GB"/>
        </w:rPr>
      </w:pPr>
      <w:r>
        <w:rPr>
          <w:rFonts w:ascii="Times New Roman" w:eastAsia="Times New Roman" w:hAnsi="Times New Roman" w:cs="Times New Roman"/>
          <w:b/>
          <w:color w:val="000000" w:themeColor="text1"/>
          <w:sz w:val="24"/>
          <w:szCs w:val="24"/>
          <w:lang w:eastAsia="en-GB"/>
        </w:rPr>
        <w:tab/>
      </w:r>
      <w:r>
        <w:rPr>
          <w:rFonts w:ascii="Times New Roman" w:eastAsia="Times New Roman" w:hAnsi="Times New Roman" w:cs="Times New Roman"/>
          <w:b/>
          <w:color w:val="000000" w:themeColor="text1"/>
          <w:sz w:val="24"/>
          <w:szCs w:val="24"/>
          <w:lang w:eastAsia="en-GB"/>
        </w:rPr>
        <w:tab/>
      </w:r>
      <w:r>
        <w:rPr>
          <w:rFonts w:ascii="Times New Roman" w:eastAsia="Times New Roman" w:hAnsi="Times New Roman" w:cs="Times New Roman"/>
          <w:b/>
          <w:color w:val="000000" w:themeColor="text1"/>
          <w:sz w:val="24"/>
          <w:szCs w:val="24"/>
          <w:lang w:eastAsia="en-GB"/>
        </w:rPr>
        <w:tab/>
      </w:r>
      <w:r>
        <w:rPr>
          <w:rFonts w:ascii="Times New Roman" w:eastAsia="Times New Roman" w:hAnsi="Times New Roman" w:cs="Times New Roman"/>
          <w:b/>
          <w:color w:val="000000" w:themeColor="text1"/>
          <w:sz w:val="24"/>
          <w:szCs w:val="24"/>
          <w:lang w:eastAsia="en-GB"/>
        </w:rPr>
        <w:tab/>
      </w:r>
      <w:r>
        <w:rPr>
          <w:rFonts w:ascii="Times New Roman" w:eastAsia="Times New Roman" w:hAnsi="Times New Roman" w:cs="Times New Roman"/>
          <w:b/>
          <w:color w:val="000000" w:themeColor="text1"/>
          <w:sz w:val="24"/>
          <w:szCs w:val="24"/>
          <w:lang w:eastAsia="en-GB"/>
        </w:rPr>
        <w:tab/>
      </w:r>
      <w:r>
        <w:rPr>
          <w:rFonts w:ascii="Times New Roman" w:eastAsia="Times New Roman" w:hAnsi="Times New Roman" w:cs="Times New Roman"/>
          <w:b/>
          <w:color w:val="000000" w:themeColor="text1"/>
          <w:sz w:val="24"/>
          <w:szCs w:val="24"/>
          <w:lang w:eastAsia="en-GB"/>
        </w:rPr>
        <w:tab/>
      </w:r>
      <w:r>
        <w:rPr>
          <w:rFonts w:ascii="Times New Roman" w:eastAsia="Times New Roman" w:hAnsi="Times New Roman" w:cs="Times New Roman"/>
          <w:b/>
          <w:color w:val="000000" w:themeColor="text1"/>
          <w:sz w:val="24"/>
          <w:szCs w:val="24"/>
          <w:lang w:eastAsia="en-GB"/>
        </w:rPr>
        <w:tab/>
      </w:r>
      <w:r>
        <w:rPr>
          <w:rFonts w:ascii="Times New Roman" w:eastAsia="Times New Roman" w:hAnsi="Times New Roman" w:cs="Times New Roman"/>
          <w:b/>
          <w:color w:val="000000" w:themeColor="text1"/>
          <w:sz w:val="24"/>
          <w:szCs w:val="24"/>
          <w:lang w:eastAsia="en-GB"/>
        </w:rPr>
        <w:tab/>
      </w:r>
      <w:r>
        <w:rPr>
          <w:rFonts w:ascii="Times New Roman" w:eastAsia="Times New Roman" w:hAnsi="Times New Roman" w:cs="Times New Roman"/>
          <w:b/>
          <w:color w:val="000000" w:themeColor="text1"/>
          <w:sz w:val="24"/>
          <w:szCs w:val="24"/>
          <w:lang w:eastAsia="en-GB"/>
        </w:rPr>
        <w:tab/>
      </w:r>
      <w:r>
        <w:rPr>
          <w:rFonts w:ascii="Times New Roman" w:eastAsia="Times New Roman" w:hAnsi="Times New Roman" w:cs="Times New Roman"/>
          <w:b/>
          <w:color w:val="000000" w:themeColor="text1"/>
          <w:sz w:val="24"/>
          <w:szCs w:val="24"/>
          <w:lang w:eastAsia="en-GB"/>
        </w:rPr>
        <w:tab/>
      </w:r>
      <w:r>
        <w:rPr>
          <w:rFonts w:ascii="Times New Roman" w:eastAsia="Times New Roman" w:hAnsi="Times New Roman" w:cs="Times New Roman"/>
          <w:b/>
          <w:color w:val="000000" w:themeColor="text1"/>
          <w:sz w:val="24"/>
          <w:szCs w:val="24"/>
          <w:lang w:eastAsia="en-GB"/>
        </w:rPr>
        <w:tab/>
        <w:t xml:space="preserve">       page</w:t>
      </w:r>
    </w:p>
    <w:p w14:paraId="23797467" w14:textId="2860646D" w:rsidR="008C3C30" w:rsidRPr="00540C7A" w:rsidRDefault="008C3C30" w:rsidP="007E52CE">
      <w:pPr>
        <w:spacing w:after="120" w:line="240" w:lineRule="auto"/>
        <w:rPr>
          <w:rFonts w:ascii="Times New Roman" w:eastAsia="Times New Roman" w:hAnsi="Times New Roman" w:cs="Times New Roman"/>
          <w:b/>
          <w:color w:val="000000" w:themeColor="text1"/>
          <w:sz w:val="20"/>
          <w:szCs w:val="20"/>
          <w:lang w:eastAsia="en-GB"/>
        </w:rPr>
      </w:pPr>
      <w:r w:rsidRPr="00540C7A">
        <w:rPr>
          <w:rFonts w:ascii="Times New Roman" w:eastAsia="Times New Roman" w:hAnsi="Times New Roman" w:cs="Times New Roman"/>
          <w:b/>
          <w:color w:val="000000" w:themeColor="text1"/>
          <w:sz w:val="20"/>
          <w:szCs w:val="20"/>
          <w:lang w:eastAsia="en-GB"/>
        </w:rPr>
        <w:t xml:space="preserve">SI.1 Technical details of Method and Models    </w:t>
      </w:r>
      <w:r w:rsidRPr="00540C7A">
        <w:rPr>
          <w:rFonts w:ascii="Times New Roman" w:eastAsia="Times New Roman" w:hAnsi="Times New Roman" w:cs="Times New Roman"/>
          <w:b/>
          <w:color w:val="000000" w:themeColor="text1"/>
          <w:sz w:val="20"/>
          <w:szCs w:val="20"/>
          <w:lang w:eastAsia="en-GB"/>
        </w:rPr>
        <w:tab/>
      </w:r>
      <w:r w:rsidRPr="00540C7A">
        <w:rPr>
          <w:rFonts w:ascii="Times New Roman" w:eastAsia="Times New Roman" w:hAnsi="Times New Roman" w:cs="Times New Roman"/>
          <w:b/>
          <w:color w:val="000000" w:themeColor="text1"/>
          <w:sz w:val="20"/>
          <w:szCs w:val="20"/>
          <w:lang w:eastAsia="en-GB"/>
        </w:rPr>
        <w:tab/>
      </w:r>
      <w:r w:rsidRPr="00540C7A">
        <w:rPr>
          <w:rFonts w:ascii="Times New Roman" w:eastAsia="Times New Roman" w:hAnsi="Times New Roman" w:cs="Times New Roman"/>
          <w:b/>
          <w:color w:val="000000" w:themeColor="text1"/>
          <w:sz w:val="20"/>
          <w:szCs w:val="20"/>
          <w:lang w:eastAsia="en-GB"/>
        </w:rPr>
        <w:tab/>
      </w:r>
      <w:r w:rsidRPr="00540C7A">
        <w:rPr>
          <w:rFonts w:ascii="Times New Roman" w:eastAsia="Times New Roman" w:hAnsi="Times New Roman" w:cs="Times New Roman"/>
          <w:b/>
          <w:color w:val="000000" w:themeColor="text1"/>
          <w:sz w:val="20"/>
          <w:szCs w:val="20"/>
          <w:lang w:eastAsia="en-GB"/>
        </w:rPr>
        <w:tab/>
      </w:r>
      <w:r w:rsidRPr="00540C7A">
        <w:rPr>
          <w:rFonts w:ascii="Times New Roman" w:eastAsia="Times New Roman" w:hAnsi="Times New Roman" w:cs="Times New Roman"/>
          <w:b/>
          <w:color w:val="000000" w:themeColor="text1"/>
          <w:sz w:val="20"/>
          <w:szCs w:val="20"/>
          <w:lang w:eastAsia="en-GB"/>
        </w:rPr>
        <w:tab/>
      </w:r>
      <w:r w:rsidR="00540C7A">
        <w:rPr>
          <w:rFonts w:ascii="Times New Roman" w:eastAsia="Times New Roman" w:hAnsi="Times New Roman" w:cs="Times New Roman"/>
          <w:b/>
          <w:color w:val="000000" w:themeColor="text1"/>
          <w:sz w:val="20"/>
          <w:szCs w:val="20"/>
          <w:lang w:eastAsia="en-GB"/>
        </w:rPr>
        <w:tab/>
      </w:r>
      <w:r w:rsidR="00540C7A">
        <w:rPr>
          <w:rFonts w:ascii="Times New Roman" w:eastAsia="Times New Roman" w:hAnsi="Times New Roman" w:cs="Times New Roman"/>
          <w:b/>
          <w:color w:val="000000" w:themeColor="text1"/>
          <w:sz w:val="20"/>
          <w:szCs w:val="20"/>
          <w:lang w:eastAsia="en-GB"/>
        </w:rPr>
        <w:tab/>
      </w:r>
      <w:r w:rsidRPr="00853DA8">
        <w:rPr>
          <w:rFonts w:ascii="Times New Roman" w:eastAsia="Times New Roman" w:hAnsi="Times New Roman" w:cs="Times New Roman"/>
          <w:b/>
          <w:color w:val="000000" w:themeColor="text1"/>
          <w:sz w:val="20"/>
          <w:szCs w:val="20"/>
          <w:lang w:eastAsia="en-GB"/>
        </w:rPr>
        <w:t>3</w:t>
      </w:r>
    </w:p>
    <w:p w14:paraId="529789D8" w14:textId="09C79C96" w:rsidR="008C3C30" w:rsidRPr="000175D1" w:rsidRDefault="000175D1" w:rsidP="007E52CE">
      <w:pPr>
        <w:spacing w:after="0" w:line="240" w:lineRule="auto"/>
        <w:contextualSpacing/>
        <w:rPr>
          <w:rFonts w:ascii="Times New Roman" w:eastAsia="Times New Roman" w:hAnsi="Times New Roman" w:cs="Times New Roman"/>
          <w:b/>
          <w:bCs/>
          <w:color w:val="000000" w:themeColor="text1"/>
          <w:sz w:val="24"/>
          <w:szCs w:val="24"/>
          <w:lang w:eastAsia="en-GB"/>
        </w:rPr>
      </w:pPr>
      <w:r>
        <w:rPr>
          <w:rFonts w:ascii="Times New Roman" w:hAnsi="Times New Roman" w:cs="Times New Roman"/>
          <w:b/>
          <w:bCs/>
          <w:color w:val="000000" w:themeColor="text1"/>
          <w:sz w:val="20"/>
          <w:szCs w:val="20"/>
        </w:rPr>
        <w:t xml:space="preserve">    </w:t>
      </w:r>
      <w:r w:rsidR="003C2198" w:rsidRPr="000175D1">
        <w:rPr>
          <w:rFonts w:ascii="Times New Roman" w:hAnsi="Times New Roman" w:cs="Times New Roman"/>
          <w:b/>
          <w:bCs/>
          <w:color w:val="000000" w:themeColor="text1"/>
          <w:sz w:val="20"/>
          <w:szCs w:val="20"/>
        </w:rPr>
        <w:t xml:space="preserve">SI.1.1 Contact rate parametrization          </w:t>
      </w:r>
      <w:r w:rsidR="003C2198" w:rsidRPr="000175D1">
        <w:rPr>
          <w:rFonts w:ascii="Times New Roman" w:hAnsi="Times New Roman" w:cs="Times New Roman"/>
          <w:b/>
          <w:bCs/>
          <w:color w:val="000000" w:themeColor="text1"/>
          <w:sz w:val="20"/>
          <w:szCs w:val="20"/>
        </w:rPr>
        <w:tab/>
      </w:r>
      <w:r w:rsidR="003C2198" w:rsidRPr="000175D1">
        <w:rPr>
          <w:rFonts w:ascii="Times New Roman" w:hAnsi="Times New Roman" w:cs="Times New Roman"/>
          <w:b/>
          <w:bCs/>
          <w:color w:val="000000" w:themeColor="text1"/>
          <w:sz w:val="20"/>
          <w:szCs w:val="20"/>
        </w:rPr>
        <w:tab/>
      </w:r>
      <w:r w:rsidR="003C2198" w:rsidRPr="000175D1">
        <w:rPr>
          <w:rFonts w:ascii="Times New Roman" w:hAnsi="Times New Roman" w:cs="Times New Roman"/>
          <w:b/>
          <w:bCs/>
          <w:color w:val="000000" w:themeColor="text1"/>
          <w:sz w:val="20"/>
          <w:szCs w:val="20"/>
        </w:rPr>
        <w:tab/>
      </w:r>
      <w:r w:rsidR="003C2198" w:rsidRPr="000175D1">
        <w:rPr>
          <w:rFonts w:ascii="Times New Roman" w:hAnsi="Times New Roman" w:cs="Times New Roman"/>
          <w:b/>
          <w:bCs/>
          <w:color w:val="000000" w:themeColor="text1"/>
          <w:sz w:val="20"/>
          <w:szCs w:val="20"/>
        </w:rPr>
        <w:tab/>
      </w:r>
      <w:r w:rsidR="003C2198" w:rsidRPr="000175D1">
        <w:rPr>
          <w:rFonts w:ascii="Times New Roman" w:hAnsi="Times New Roman" w:cs="Times New Roman"/>
          <w:b/>
          <w:bCs/>
          <w:color w:val="000000" w:themeColor="text1"/>
          <w:sz w:val="20"/>
          <w:szCs w:val="20"/>
        </w:rPr>
        <w:tab/>
      </w:r>
      <w:r w:rsidR="003C2198" w:rsidRPr="000175D1">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sidR="003C2198" w:rsidRPr="000175D1">
        <w:rPr>
          <w:rFonts w:ascii="Times New Roman" w:hAnsi="Times New Roman" w:cs="Times New Roman"/>
          <w:b/>
          <w:bCs/>
          <w:color w:val="000000" w:themeColor="text1"/>
          <w:sz w:val="20"/>
          <w:szCs w:val="20"/>
        </w:rPr>
        <w:t>3</w:t>
      </w:r>
    </w:p>
    <w:p w14:paraId="06DAB2BE" w14:textId="7139F9CC" w:rsidR="003C2198" w:rsidRPr="000175D1" w:rsidRDefault="000175D1" w:rsidP="007E52CE">
      <w:pPr>
        <w:spacing w:after="0" w:line="240" w:lineRule="auto"/>
        <w:rPr>
          <w:rFonts w:ascii="Times New Roman" w:hAnsi="Times New Roman"/>
          <w:b/>
          <w:bCs/>
          <w:color w:val="000000" w:themeColor="text1"/>
          <w:sz w:val="20"/>
          <w:szCs w:val="20"/>
        </w:rPr>
      </w:pPr>
      <w:r>
        <w:rPr>
          <w:rFonts w:ascii="Times New Roman" w:hAnsi="Times New Roman"/>
          <w:b/>
          <w:bCs/>
          <w:color w:val="000000" w:themeColor="text1"/>
          <w:sz w:val="20"/>
          <w:szCs w:val="20"/>
        </w:rPr>
        <w:t xml:space="preserve">    </w:t>
      </w:r>
      <w:r w:rsidR="003C2198" w:rsidRPr="000175D1">
        <w:rPr>
          <w:rFonts w:ascii="Times New Roman" w:hAnsi="Times New Roman"/>
          <w:b/>
          <w:bCs/>
          <w:color w:val="000000" w:themeColor="text1"/>
          <w:sz w:val="20"/>
          <w:szCs w:val="20"/>
        </w:rPr>
        <w:t>SI.1.2 Two types of vaccinations: V</w:t>
      </w:r>
      <w:r w:rsidR="003C2198" w:rsidRPr="000175D1">
        <w:rPr>
          <w:rFonts w:ascii="Times New Roman" w:hAnsi="Times New Roman"/>
          <w:b/>
          <w:bCs/>
          <w:color w:val="000000" w:themeColor="text1"/>
          <w:sz w:val="20"/>
          <w:szCs w:val="20"/>
          <w:vertAlign w:val="superscript"/>
        </w:rPr>
        <w:t>SHS</w:t>
      </w:r>
      <w:r w:rsidR="003C2198" w:rsidRPr="000175D1">
        <w:rPr>
          <w:rFonts w:ascii="Times New Roman" w:hAnsi="Times New Roman"/>
          <w:b/>
          <w:bCs/>
          <w:color w:val="000000" w:themeColor="text1"/>
          <w:sz w:val="20"/>
          <w:szCs w:val="20"/>
        </w:rPr>
        <w:t xml:space="preserve"> and V</w:t>
      </w:r>
      <w:r w:rsidR="003C2198" w:rsidRPr="000175D1">
        <w:rPr>
          <w:rFonts w:ascii="Times New Roman" w:hAnsi="Times New Roman"/>
          <w:b/>
          <w:bCs/>
          <w:color w:val="000000" w:themeColor="text1"/>
          <w:sz w:val="20"/>
          <w:szCs w:val="20"/>
          <w:vertAlign w:val="superscript"/>
        </w:rPr>
        <w:t>PC</w:t>
      </w:r>
      <w:r w:rsidR="003C2198" w:rsidRPr="000175D1">
        <w:rPr>
          <w:rFonts w:ascii="Times New Roman" w:hAnsi="Times New Roman"/>
          <w:b/>
          <w:bCs/>
          <w:color w:val="000000" w:themeColor="text1"/>
          <w:sz w:val="20"/>
          <w:szCs w:val="20"/>
        </w:rPr>
        <w:tab/>
      </w:r>
      <w:r w:rsidR="003C2198" w:rsidRPr="000175D1">
        <w:rPr>
          <w:rFonts w:ascii="Times New Roman" w:hAnsi="Times New Roman"/>
          <w:b/>
          <w:bCs/>
          <w:color w:val="000000" w:themeColor="text1"/>
          <w:sz w:val="20"/>
          <w:szCs w:val="20"/>
        </w:rPr>
        <w:tab/>
      </w:r>
      <w:r w:rsidR="003C2198" w:rsidRPr="000175D1">
        <w:rPr>
          <w:rFonts w:ascii="Times New Roman" w:hAnsi="Times New Roman"/>
          <w:b/>
          <w:bCs/>
          <w:color w:val="000000" w:themeColor="text1"/>
          <w:sz w:val="20"/>
          <w:szCs w:val="20"/>
        </w:rPr>
        <w:tab/>
      </w:r>
      <w:r w:rsidR="003C2198" w:rsidRPr="000175D1">
        <w:rPr>
          <w:rFonts w:ascii="Times New Roman" w:hAnsi="Times New Roman"/>
          <w:b/>
          <w:bCs/>
          <w:color w:val="000000" w:themeColor="text1"/>
          <w:sz w:val="20"/>
          <w:szCs w:val="20"/>
        </w:rPr>
        <w:tab/>
      </w:r>
      <w:r w:rsidR="003C2198" w:rsidRPr="000175D1">
        <w:rPr>
          <w:rFonts w:ascii="Times New Roman" w:hAnsi="Times New Roman"/>
          <w:b/>
          <w:bCs/>
          <w:color w:val="000000" w:themeColor="text1"/>
          <w:sz w:val="20"/>
          <w:szCs w:val="20"/>
        </w:rPr>
        <w:tab/>
      </w:r>
      <w:r w:rsidR="003C2198" w:rsidRPr="000175D1">
        <w:rPr>
          <w:rFonts w:ascii="Times New Roman" w:hAnsi="Times New Roman"/>
          <w:b/>
          <w:bCs/>
          <w:color w:val="000000" w:themeColor="text1"/>
          <w:sz w:val="20"/>
          <w:szCs w:val="20"/>
        </w:rPr>
        <w:tab/>
      </w:r>
      <w:r w:rsidR="00540C7A" w:rsidRPr="000175D1">
        <w:rPr>
          <w:rFonts w:ascii="Times New Roman" w:hAnsi="Times New Roman"/>
          <w:b/>
          <w:bCs/>
          <w:color w:val="000000" w:themeColor="text1"/>
          <w:sz w:val="20"/>
          <w:szCs w:val="20"/>
        </w:rPr>
        <w:tab/>
      </w:r>
      <w:r w:rsidR="003C2198" w:rsidRPr="000175D1">
        <w:rPr>
          <w:rFonts w:ascii="Times New Roman" w:hAnsi="Times New Roman"/>
          <w:b/>
          <w:bCs/>
          <w:color w:val="000000" w:themeColor="text1"/>
          <w:sz w:val="20"/>
          <w:szCs w:val="20"/>
        </w:rPr>
        <w:t>5</w:t>
      </w:r>
    </w:p>
    <w:p w14:paraId="7787B188" w14:textId="27F8BA9B" w:rsidR="003C2198" w:rsidRPr="000175D1" w:rsidRDefault="000175D1" w:rsidP="007E52CE">
      <w:pPr>
        <w:spacing w:after="0" w:line="240" w:lineRule="auto"/>
        <w:rPr>
          <w:rFonts w:ascii="Times New Roman" w:eastAsia="Times New Roman" w:hAnsi="Times New Roman" w:cs="Times New Roman"/>
          <w:b/>
          <w:iCs/>
          <w:color w:val="000000" w:themeColor="text1"/>
          <w:sz w:val="20"/>
          <w:szCs w:val="20"/>
          <w:lang w:eastAsia="en-GB"/>
        </w:rPr>
      </w:pPr>
      <w:r>
        <w:rPr>
          <w:rFonts w:ascii="Times New Roman" w:eastAsia="Times New Roman" w:hAnsi="Times New Roman" w:cs="Times New Roman"/>
          <w:b/>
          <w:iCs/>
          <w:color w:val="000000" w:themeColor="text1"/>
          <w:sz w:val="20"/>
          <w:szCs w:val="20"/>
          <w:lang w:eastAsia="en-GB"/>
        </w:rPr>
        <w:t xml:space="preserve">    </w:t>
      </w:r>
      <w:r w:rsidR="003C2198" w:rsidRPr="000175D1">
        <w:rPr>
          <w:rFonts w:ascii="Times New Roman" w:eastAsia="Times New Roman" w:hAnsi="Times New Roman" w:cs="Times New Roman"/>
          <w:b/>
          <w:iCs/>
          <w:color w:val="000000" w:themeColor="text1"/>
          <w:sz w:val="20"/>
          <w:szCs w:val="20"/>
          <w:lang w:eastAsia="en-GB"/>
        </w:rPr>
        <w:t>SI.1.3 Force of infection and imported infections</w:t>
      </w:r>
      <w:r w:rsidR="003C2198" w:rsidRPr="000175D1">
        <w:rPr>
          <w:rFonts w:ascii="Times New Roman" w:eastAsia="Times New Roman" w:hAnsi="Times New Roman" w:cs="Times New Roman"/>
          <w:b/>
          <w:iCs/>
          <w:color w:val="000000" w:themeColor="text1"/>
          <w:sz w:val="24"/>
          <w:szCs w:val="24"/>
          <w:lang w:eastAsia="en-GB"/>
        </w:rPr>
        <w:t xml:space="preserve"> </w:t>
      </w:r>
      <w:r w:rsidR="003C2198" w:rsidRPr="000175D1">
        <w:rPr>
          <w:rFonts w:ascii="Times New Roman" w:eastAsia="Times New Roman" w:hAnsi="Times New Roman" w:cs="Times New Roman"/>
          <w:b/>
          <w:iCs/>
          <w:color w:val="000000" w:themeColor="text1"/>
          <w:sz w:val="24"/>
          <w:szCs w:val="24"/>
          <w:lang w:eastAsia="en-GB"/>
        </w:rPr>
        <w:tab/>
      </w:r>
      <w:r w:rsidR="003C2198" w:rsidRPr="000175D1">
        <w:rPr>
          <w:rFonts w:ascii="Times New Roman" w:eastAsia="Times New Roman" w:hAnsi="Times New Roman" w:cs="Times New Roman"/>
          <w:b/>
          <w:iCs/>
          <w:color w:val="000000" w:themeColor="text1"/>
          <w:sz w:val="24"/>
          <w:szCs w:val="24"/>
          <w:lang w:eastAsia="en-GB"/>
        </w:rPr>
        <w:tab/>
      </w:r>
      <w:r w:rsidR="003C2198" w:rsidRPr="000175D1">
        <w:rPr>
          <w:rFonts w:ascii="Times New Roman" w:eastAsia="Times New Roman" w:hAnsi="Times New Roman" w:cs="Times New Roman"/>
          <w:b/>
          <w:iCs/>
          <w:color w:val="000000" w:themeColor="text1"/>
          <w:sz w:val="24"/>
          <w:szCs w:val="24"/>
          <w:lang w:eastAsia="en-GB"/>
        </w:rPr>
        <w:tab/>
      </w:r>
      <w:r w:rsidR="003C2198" w:rsidRPr="000175D1">
        <w:rPr>
          <w:rFonts w:ascii="Times New Roman" w:eastAsia="Times New Roman" w:hAnsi="Times New Roman" w:cs="Times New Roman"/>
          <w:b/>
          <w:iCs/>
          <w:color w:val="000000" w:themeColor="text1"/>
          <w:sz w:val="24"/>
          <w:szCs w:val="24"/>
          <w:lang w:eastAsia="en-GB"/>
        </w:rPr>
        <w:tab/>
      </w:r>
      <w:r w:rsidR="003C2198" w:rsidRPr="000175D1">
        <w:rPr>
          <w:rFonts w:ascii="Times New Roman" w:eastAsia="Times New Roman" w:hAnsi="Times New Roman" w:cs="Times New Roman"/>
          <w:b/>
          <w:iCs/>
          <w:color w:val="000000" w:themeColor="text1"/>
          <w:sz w:val="24"/>
          <w:szCs w:val="24"/>
          <w:lang w:eastAsia="en-GB"/>
        </w:rPr>
        <w:tab/>
      </w:r>
      <w:r>
        <w:rPr>
          <w:rFonts w:ascii="Times New Roman" w:eastAsia="Times New Roman" w:hAnsi="Times New Roman" w:cs="Times New Roman"/>
          <w:b/>
          <w:iCs/>
          <w:color w:val="000000" w:themeColor="text1"/>
          <w:sz w:val="24"/>
          <w:szCs w:val="24"/>
          <w:lang w:eastAsia="en-GB"/>
        </w:rPr>
        <w:tab/>
      </w:r>
      <w:r w:rsidRPr="000175D1">
        <w:rPr>
          <w:rFonts w:ascii="Times New Roman" w:eastAsia="Times New Roman" w:hAnsi="Times New Roman" w:cs="Times New Roman"/>
          <w:b/>
          <w:iCs/>
          <w:color w:val="000000" w:themeColor="text1"/>
          <w:sz w:val="20"/>
          <w:szCs w:val="20"/>
          <w:lang w:eastAsia="en-GB"/>
        </w:rPr>
        <w:t>5</w:t>
      </w:r>
    </w:p>
    <w:p w14:paraId="6E9B166B" w14:textId="14F95D95" w:rsidR="003C2198" w:rsidRPr="000175D1" w:rsidRDefault="000175D1" w:rsidP="003C2198">
      <w:pPr>
        <w:spacing w:after="120" w:line="240" w:lineRule="auto"/>
        <w:rPr>
          <w:rFonts w:ascii="Times New Roman" w:eastAsia="Times New Roman" w:hAnsi="Times New Roman" w:cs="Times New Roman"/>
          <w:b/>
          <w:iCs/>
          <w:color w:val="000000" w:themeColor="text1"/>
          <w:sz w:val="20"/>
          <w:szCs w:val="20"/>
          <w:lang w:eastAsia="en-GB"/>
        </w:rPr>
      </w:pPr>
      <w:r>
        <w:rPr>
          <w:rFonts w:ascii="Times New Roman" w:hAnsi="Times New Roman" w:cs="Times New Roman"/>
          <w:b/>
          <w:iCs/>
          <w:color w:val="000000" w:themeColor="text1"/>
          <w:sz w:val="20"/>
          <w:szCs w:val="20"/>
        </w:rPr>
        <w:t xml:space="preserve">    </w:t>
      </w:r>
      <w:r w:rsidR="003C2198" w:rsidRPr="000175D1">
        <w:rPr>
          <w:rFonts w:ascii="Times New Roman" w:hAnsi="Times New Roman" w:cs="Times New Roman"/>
          <w:b/>
          <w:iCs/>
          <w:color w:val="000000" w:themeColor="text1"/>
          <w:sz w:val="20"/>
          <w:szCs w:val="20"/>
        </w:rPr>
        <w:t>SI.1.4 Parameter Inference</w:t>
      </w:r>
      <w:r w:rsidR="003C2198" w:rsidRPr="000175D1">
        <w:rPr>
          <w:rFonts w:ascii="Times New Roman" w:eastAsia="Times New Roman" w:hAnsi="Times New Roman" w:cs="Times New Roman"/>
          <w:b/>
          <w:iCs/>
          <w:color w:val="000000" w:themeColor="text1"/>
          <w:sz w:val="20"/>
          <w:szCs w:val="20"/>
          <w:lang w:eastAsia="en-GB"/>
        </w:rPr>
        <w:t xml:space="preserve"> </w:t>
      </w:r>
      <w:r w:rsidR="003C2198" w:rsidRPr="000175D1">
        <w:rPr>
          <w:rFonts w:ascii="Times New Roman" w:eastAsia="Times New Roman" w:hAnsi="Times New Roman" w:cs="Times New Roman"/>
          <w:b/>
          <w:iCs/>
          <w:color w:val="000000" w:themeColor="text1"/>
          <w:sz w:val="20"/>
          <w:szCs w:val="20"/>
          <w:lang w:eastAsia="en-GB"/>
        </w:rPr>
        <w:tab/>
      </w:r>
      <w:r w:rsidR="003C2198" w:rsidRPr="000175D1">
        <w:rPr>
          <w:rFonts w:ascii="Times New Roman" w:eastAsia="Times New Roman" w:hAnsi="Times New Roman" w:cs="Times New Roman"/>
          <w:b/>
          <w:iCs/>
          <w:color w:val="000000" w:themeColor="text1"/>
          <w:sz w:val="20"/>
          <w:szCs w:val="20"/>
          <w:lang w:eastAsia="en-GB"/>
        </w:rPr>
        <w:tab/>
      </w:r>
      <w:r w:rsidR="003C2198" w:rsidRPr="000175D1">
        <w:rPr>
          <w:rFonts w:ascii="Times New Roman" w:eastAsia="Times New Roman" w:hAnsi="Times New Roman" w:cs="Times New Roman"/>
          <w:b/>
          <w:iCs/>
          <w:color w:val="000000" w:themeColor="text1"/>
          <w:sz w:val="20"/>
          <w:szCs w:val="20"/>
          <w:lang w:eastAsia="en-GB"/>
        </w:rPr>
        <w:tab/>
      </w:r>
      <w:r w:rsidR="003C2198" w:rsidRPr="000175D1">
        <w:rPr>
          <w:rFonts w:ascii="Times New Roman" w:eastAsia="Times New Roman" w:hAnsi="Times New Roman" w:cs="Times New Roman"/>
          <w:b/>
          <w:iCs/>
          <w:color w:val="000000" w:themeColor="text1"/>
          <w:sz w:val="20"/>
          <w:szCs w:val="20"/>
          <w:lang w:eastAsia="en-GB"/>
        </w:rPr>
        <w:tab/>
      </w:r>
      <w:r w:rsidR="003C2198" w:rsidRPr="000175D1">
        <w:rPr>
          <w:rFonts w:ascii="Times New Roman" w:eastAsia="Times New Roman" w:hAnsi="Times New Roman" w:cs="Times New Roman"/>
          <w:b/>
          <w:iCs/>
          <w:color w:val="000000" w:themeColor="text1"/>
          <w:sz w:val="20"/>
          <w:szCs w:val="20"/>
          <w:lang w:eastAsia="en-GB"/>
        </w:rPr>
        <w:tab/>
      </w:r>
      <w:r w:rsidR="003C2198" w:rsidRPr="000175D1">
        <w:rPr>
          <w:rFonts w:ascii="Times New Roman" w:eastAsia="Times New Roman" w:hAnsi="Times New Roman" w:cs="Times New Roman"/>
          <w:b/>
          <w:iCs/>
          <w:color w:val="000000" w:themeColor="text1"/>
          <w:sz w:val="20"/>
          <w:szCs w:val="20"/>
          <w:lang w:eastAsia="en-GB"/>
        </w:rPr>
        <w:tab/>
      </w:r>
      <w:r w:rsidR="003C2198" w:rsidRPr="000175D1">
        <w:rPr>
          <w:rFonts w:ascii="Times New Roman" w:eastAsia="Times New Roman" w:hAnsi="Times New Roman" w:cs="Times New Roman"/>
          <w:b/>
          <w:iCs/>
          <w:color w:val="000000" w:themeColor="text1"/>
          <w:sz w:val="20"/>
          <w:szCs w:val="20"/>
          <w:lang w:eastAsia="en-GB"/>
        </w:rPr>
        <w:tab/>
      </w:r>
      <w:r w:rsidR="003C2198" w:rsidRPr="000175D1">
        <w:rPr>
          <w:rFonts w:ascii="Times New Roman" w:eastAsia="Times New Roman" w:hAnsi="Times New Roman" w:cs="Times New Roman"/>
          <w:b/>
          <w:iCs/>
          <w:color w:val="000000" w:themeColor="text1"/>
          <w:sz w:val="20"/>
          <w:szCs w:val="20"/>
          <w:lang w:eastAsia="en-GB"/>
        </w:rPr>
        <w:tab/>
      </w:r>
      <w:r w:rsidR="00540C7A" w:rsidRPr="000175D1">
        <w:rPr>
          <w:rFonts w:ascii="Times New Roman" w:eastAsia="Times New Roman" w:hAnsi="Times New Roman" w:cs="Times New Roman"/>
          <w:b/>
          <w:iCs/>
          <w:color w:val="000000" w:themeColor="text1"/>
          <w:sz w:val="20"/>
          <w:szCs w:val="20"/>
          <w:lang w:eastAsia="en-GB"/>
        </w:rPr>
        <w:tab/>
      </w:r>
      <w:r w:rsidR="003C2198" w:rsidRPr="000175D1">
        <w:rPr>
          <w:rFonts w:ascii="Times New Roman" w:eastAsia="Times New Roman" w:hAnsi="Times New Roman" w:cs="Times New Roman"/>
          <w:b/>
          <w:iCs/>
          <w:color w:val="000000" w:themeColor="text1"/>
          <w:sz w:val="20"/>
          <w:szCs w:val="20"/>
          <w:lang w:eastAsia="en-GB"/>
        </w:rPr>
        <w:t>6</w:t>
      </w:r>
    </w:p>
    <w:p w14:paraId="125D8804" w14:textId="34719C5B" w:rsidR="003C2198" w:rsidRPr="00540C7A" w:rsidRDefault="003C2198" w:rsidP="007E52CE">
      <w:pPr>
        <w:spacing w:after="120" w:line="240" w:lineRule="auto"/>
        <w:rPr>
          <w:rFonts w:ascii="Times New Roman" w:hAnsi="Times New Roman" w:cs="Times New Roman"/>
          <w:b/>
          <w:iCs/>
          <w:color w:val="000000" w:themeColor="text1"/>
          <w:sz w:val="20"/>
          <w:szCs w:val="20"/>
        </w:rPr>
      </w:pPr>
      <w:r w:rsidRPr="00540C7A">
        <w:rPr>
          <w:rFonts w:ascii="Times New Roman" w:hAnsi="Times New Roman" w:cs="Times New Roman"/>
          <w:b/>
          <w:iCs/>
          <w:color w:val="000000" w:themeColor="text1"/>
          <w:sz w:val="20"/>
          <w:szCs w:val="20"/>
        </w:rPr>
        <w:t>SI.2 Design of vaccination to control the 2023 hypothetical outbreaks</w:t>
      </w:r>
      <w:r w:rsidRPr="00540C7A">
        <w:rPr>
          <w:rFonts w:ascii="Times New Roman" w:hAnsi="Times New Roman" w:cs="Times New Roman"/>
          <w:b/>
          <w:iCs/>
          <w:color w:val="000000" w:themeColor="text1"/>
          <w:sz w:val="20"/>
          <w:szCs w:val="20"/>
        </w:rPr>
        <w:tab/>
      </w:r>
      <w:r w:rsidRPr="00540C7A">
        <w:rPr>
          <w:rFonts w:ascii="Times New Roman" w:hAnsi="Times New Roman" w:cs="Times New Roman"/>
          <w:b/>
          <w:iCs/>
          <w:color w:val="000000" w:themeColor="text1"/>
          <w:sz w:val="20"/>
          <w:szCs w:val="20"/>
        </w:rPr>
        <w:tab/>
      </w:r>
      <w:r w:rsidR="00540C7A">
        <w:rPr>
          <w:rFonts w:ascii="Times New Roman" w:hAnsi="Times New Roman" w:cs="Times New Roman"/>
          <w:b/>
          <w:iCs/>
          <w:color w:val="000000" w:themeColor="text1"/>
          <w:sz w:val="20"/>
          <w:szCs w:val="20"/>
        </w:rPr>
        <w:tab/>
      </w:r>
      <w:r w:rsidR="00540C7A">
        <w:rPr>
          <w:rFonts w:ascii="Times New Roman" w:hAnsi="Times New Roman" w:cs="Times New Roman"/>
          <w:b/>
          <w:iCs/>
          <w:color w:val="000000" w:themeColor="text1"/>
          <w:sz w:val="20"/>
          <w:szCs w:val="20"/>
        </w:rPr>
        <w:tab/>
      </w:r>
      <w:r w:rsidRPr="007E52CE">
        <w:rPr>
          <w:rFonts w:ascii="Times New Roman" w:hAnsi="Times New Roman" w:cs="Times New Roman"/>
          <w:b/>
          <w:iCs/>
          <w:color w:val="000000" w:themeColor="text1"/>
          <w:sz w:val="20"/>
          <w:szCs w:val="20"/>
        </w:rPr>
        <w:t>8</w:t>
      </w:r>
    </w:p>
    <w:p w14:paraId="2937C69D" w14:textId="7996D16D" w:rsidR="003C2198" w:rsidRPr="000175D1" w:rsidRDefault="000175D1" w:rsidP="007E52CE">
      <w:pPr>
        <w:spacing w:after="0" w:line="240" w:lineRule="auto"/>
        <w:rPr>
          <w:rFonts w:ascii="Times New Roman" w:hAnsi="Times New Roman" w:cs="Times New Roman"/>
          <w:b/>
          <w:color w:val="000000" w:themeColor="text1"/>
          <w:sz w:val="20"/>
          <w:szCs w:val="20"/>
        </w:rPr>
      </w:pPr>
      <w:r>
        <w:rPr>
          <w:rFonts w:ascii="Times New Roman" w:hAnsi="Times New Roman"/>
          <w:b/>
          <w:color w:val="000000" w:themeColor="text1"/>
          <w:sz w:val="20"/>
          <w:szCs w:val="20"/>
        </w:rPr>
        <w:t xml:space="preserve">    </w:t>
      </w:r>
      <w:r w:rsidR="003C2198" w:rsidRPr="000175D1">
        <w:rPr>
          <w:rFonts w:ascii="Times New Roman" w:hAnsi="Times New Roman"/>
          <w:b/>
          <w:color w:val="000000" w:themeColor="text1"/>
          <w:sz w:val="20"/>
          <w:szCs w:val="20"/>
        </w:rPr>
        <w:t>SI.2.1 Pre-emptive vaccination during a non-outbreak period</w:t>
      </w:r>
      <w:r w:rsidR="003C2198" w:rsidRPr="000175D1">
        <w:rPr>
          <w:rFonts w:ascii="Times New Roman" w:hAnsi="Times New Roman"/>
          <w:b/>
          <w:color w:val="000000" w:themeColor="text1"/>
          <w:sz w:val="20"/>
          <w:szCs w:val="20"/>
        </w:rPr>
        <w:tab/>
      </w:r>
      <w:r w:rsidR="003C2198" w:rsidRPr="000175D1">
        <w:rPr>
          <w:rFonts w:ascii="Times New Roman" w:hAnsi="Times New Roman"/>
          <w:b/>
          <w:color w:val="000000" w:themeColor="text1"/>
          <w:sz w:val="20"/>
          <w:szCs w:val="20"/>
        </w:rPr>
        <w:tab/>
      </w:r>
      <w:r w:rsidR="003C2198" w:rsidRPr="000175D1">
        <w:rPr>
          <w:rFonts w:ascii="Times New Roman" w:hAnsi="Times New Roman"/>
          <w:b/>
          <w:color w:val="000000" w:themeColor="text1"/>
          <w:sz w:val="20"/>
          <w:szCs w:val="20"/>
        </w:rPr>
        <w:tab/>
      </w:r>
      <w:r w:rsidR="003C2198" w:rsidRPr="000175D1">
        <w:rPr>
          <w:rFonts w:ascii="Times New Roman" w:hAnsi="Times New Roman"/>
          <w:b/>
          <w:color w:val="000000" w:themeColor="text1"/>
          <w:sz w:val="20"/>
          <w:szCs w:val="20"/>
        </w:rPr>
        <w:tab/>
      </w:r>
      <w:r>
        <w:rPr>
          <w:rFonts w:ascii="Times New Roman" w:hAnsi="Times New Roman"/>
          <w:b/>
          <w:color w:val="000000" w:themeColor="text1"/>
          <w:sz w:val="20"/>
          <w:szCs w:val="20"/>
        </w:rPr>
        <w:tab/>
      </w:r>
      <w:r w:rsidR="003C2198" w:rsidRPr="000175D1">
        <w:rPr>
          <w:rFonts w:ascii="Times New Roman" w:hAnsi="Times New Roman"/>
          <w:b/>
          <w:color w:val="000000" w:themeColor="text1"/>
          <w:sz w:val="20"/>
          <w:szCs w:val="20"/>
        </w:rPr>
        <w:t>8</w:t>
      </w:r>
    </w:p>
    <w:p w14:paraId="54D952E2" w14:textId="09C9957C" w:rsidR="003C2198" w:rsidRPr="000175D1" w:rsidRDefault="000175D1" w:rsidP="003C2198">
      <w:pPr>
        <w:spacing w:after="120" w:line="240" w:lineRule="auto"/>
        <w:rPr>
          <w:rFonts w:ascii="Times New Roman" w:hAnsi="Times New Roman"/>
          <w:b/>
          <w:color w:val="000000" w:themeColor="text1"/>
          <w:sz w:val="20"/>
          <w:szCs w:val="20"/>
        </w:rPr>
      </w:pPr>
      <w:r>
        <w:rPr>
          <w:rFonts w:ascii="Times New Roman" w:hAnsi="Times New Roman"/>
          <w:b/>
          <w:color w:val="000000" w:themeColor="text1"/>
          <w:sz w:val="20"/>
          <w:szCs w:val="20"/>
        </w:rPr>
        <w:t xml:space="preserve">    </w:t>
      </w:r>
      <w:r w:rsidR="003C2198" w:rsidRPr="000175D1">
        <w:rPr>
          <w:rFonts w:ascii="Times New Roman" w:hAnsi="Times New Roman"/>
          <w:b/>
          <w:color w:val="000000" w:themeColor="text1"/>
          <w:sz w:val="20"/>
          <w:szCs w:val="20"/>
        </w:rPr>
        <w:t>SI.2.2. Reactive vaccination during an outbreak period</w:t>
      </w:r>
      <w:r w:rsidR="003C2198" w:rsidRPr="000175D1">
        <w:rPr>
          <w:rFonts w:ascii="Times New Roman" w:hAnsi="Times New Roman"/>
          <w:b/>
          <w:color w:val="000000" w:themeColor="text1"/>
          <w:sz w:val="20"/>
          <w:szCs w:val="20"/>
        </w:rPr>
        <w:tab/>
      </w:r>
      <w:r w:rsidR="003C2198" w:rsidRPr="000175D1">
        <w:rPr>
          <w:rFonts w:ascii="Times New Roman" w:hAnsi="Times New Roman"/>
          <w:b/>
          <w:color w:val="000000" w:themeColor="text1"/>
          <w:sz w:val="20"/>
          <w:szCs w:val="20"/>
        </w:rPr>
        <w:tab/>
      </w:r>
      <w:r w:rsidR="003C2198" w:rsidRPr="000175D1">
        <w:rPr>
          <w:rFonts w:ascii="Times New Roman" w:hAnsi="Times New Roman"/>
          <w:b/>
          <w:color w:val="000000" w:themeColor="text1"/>
          <w:sz w:val="20"/>
          <w:szCs w:val="20"/>
        </w:rPr>
        <w:tab/>
      </w:r>
      <w:r w:rsidR="003C2198" w:rsidRPr="000175D1">
        <w:rPr>
          <w:rFonts w:ascii="Times New Roman" w:hAnsi="Times New Roman"/>
          <w:b/>
          <w:color w:val="000000" w:themeColor="text1"/>
          <w:sz w:val="20"/>
          <w:szCs w:val="20"/>
        </w:rPr>
        <w:tab/>
      </w:r>
      <w:r w:rsidR="003C2198" w:rsidRPr="000175D1">
        <w:rPr>
          <w:rFonts w:ascii="Times New Roman" w:hAnsi="Times New Roman"/>
          <w:b/>
          <w:color w:val="000000" w:themeColor="text1"/>
          <w:sz w:val="20"/>
          <w:szCs w:val="20"/>
        </w:rPr>
        <w:tab/>
      </w:r>
      <w:r w:rsidR="00540C7A" w:rsidRPr="000175D1">
        <w:rPr>
          <w:rFonts w:ascii="Times New Roman" w:hAnsi="Times New Roman"/>
          <w:b/>
          <w:color w:val="000000" w:themeColor="text1"/>
          <w:sz w:val="20"/>
          <w:szCs w:val="20"/>
        </w:rPr>
        <w:tab/>
      </w:r>
      <w:r w:rsidR="003C2198" w:rsidRPr="000175D1">
        <w:rPr>
          <w:rFonts w:ascii="Times New Roman" w:hAnsi="Times New Roman"/>
          <w:b/>
          <w:color w:val="000000" w:themeColor="text1"/>
          <w:sz w:val="20"/>
          <w:szCs w:val="20"/>
        </w:rPr>
        <w:t>12</w:t>
      </w:r>
    </w:p>
    <w:p w14:paraId="04AF561F" w14:textId="0C7A9754" w:rsidR="003C2198" w:rsidRPr="00540C7A" w:rsidRDefault="003C2198" w:rsidP="003C2198">
      <w:pPr>
        <w:pStyle w:val="CommentText"/>
        <w:spacing w:after="120"/>
        <w:rPr>
          <w:rFonts w:ascii="Times New Roman" w:hAnsi="Times New Roman"/>
          <w:bCs/>
          <w:color w:val="000000" w:themeColor="text1"/>
        </w:rPr>
      </w:pPr>
      <w:r w:rsidRPr="00540C7A">
        <w:rPr>
          <w:rFonts w:ascii="Times New Roman" w:hAnsi="Times New Roman"/>
          <w:b/>
          <w:color w:val="000000" w:themeColor="text1"/>
        </w:rPr>
        <w:t>SI.3 Estimating health benefits and costs</w:t>
      </w:r>
      <w:r w:rsidRPr="00540C7A">
        <w:rPr>
          <w:rFonts w:ascii="Times New Roman" w:hAnsi="Times New Roman"/>
          <w:b/>
          <w:color w:val="000000" w:themeColor="text1"/>
        </w:rPr>
        <w:tab/>
      </w:r>
      <w:r w:rsidRPr="00540C7A">
        <w:rPr>
          <w:rFonts w:ascii="Times New Roman" w:hAnsi="Times New Roman"/>
          <w:bCs/>
          <w:color w:val="000000" w:themeColor="text1"/>
        </w:rPr>
        <w:tab/>
      </w:r>
      <w:r w:rsidRPr="00540C7A">
        <w:rPr>
          <w:rFonts w:ascii="Times New Roman" w:hAnsi="Times New Roman"/>
          <w:bCs/>
          <w:color w:val="000000" w:themeColor="text1"/>
        </w:rPr>
        <w:tab/>
      </w:r>
      <w:r w:rsidRPr="00540C7A">
        <w:rPr>
          <w:rFonts w:ascii="Times New Roman" w:hAnsi="Times New Roman"/>
          <w:bCs/>
          <w:color w:val="000000" w:themeColor="text1"/>
        </w:rPr>
        <w:tab/>
      </w:r>
      <w:r w:rsidRPr="00540C7A">
        <w:rPr>
          <w:rFonts w:ascii="Times New Roman" w:hAnsi="Times New Roman"/>
          <w:bCs/>
          <w:color w:val="000000" w:themeColor="text1"/>
        </w:rPr>
        <w:tab/>
      </w:r>
      <w:r w:rsidRPr="00540C7A">
        <w:rPr>
          <w:rFonts w:ascii="Times New Roman" w:hAnsi="Times New Roman"/>
          <w:bCs/>
          <w:color w:val="000000" w:themeColor="text1"/>
        </w:rPr>
        <w:tab/>
      </w:r>
      <w:r w:rsidRPr="00540C7A">
        <w:rPr>
          <w:rFonts w:ascii="Times New Roman" w:hAnsi="Times New Roman"/>
          <w:bCs/>
          <w:color w:val="000000" w:themeColor="text1"/>
        </w:rPr>
        <w:tab/>
      </w:r>
      <w:r w:rsidR="00540C7A">
        <w:rPr>
          <w:rFonts w:ascii="Times New Roman" w:hAnsi="Times New Roman"/>
          <w:bCs/>
          <w:color w:val="000000" w:themeColor="text1"/>
        </w:rPr>
        <w:tab/>
      </w:r>
      <w:r w:rsidRPr="00853DA8">
        <w:rPr>
          <w:rFonts w:ascii="Times New Roman" w:hAnsi="Times New Roman"/>
          <w:b/>
          <w:color w:val="000000" w:themeColor="text1"/>
        </w:rPr>
        <w:t>12</w:t>
      </w:r>
    </w:p>
    <w:p w14:paraId="55879F81" w14:textId="178D18C1" w:rsidR="003C2198" w:rsidRPr="000175D1" w:rsidRDefault="000175D1" w:rsidP="007E52CE">
      <w:pPr>
        <w:pStyle w:val="CommentText"/>
        <w:spacing w:after="0"/>
        <w:rPr>
          <w:rFonts w:ascii="Times New Roman" w:hAnsi="Times New Roman"/>
          <w:b/>
          <w:color w:val="000000" w:themeColor="text1"/>
        </w:rPr>
      </w:pPr>
      <w:r>
        <w:rPr>
          <w:rFonts w:ascii="Times New Roman" w:hAnsi="Times New Roman"/>
          <w:b/>
          <w:color w:val="000000" w:themeColor="text1"/>
        </w:rPr>
        <w:t xml:space="preserve">    </w:t>
      </w:r>
      <w:r w:rsidR="003C2198" w:rsidRPr="000175D1">
        <w:rPr>
          <w:rFonts w:ascii="Times New Roman" w:hAnsi="Times New Roman"/>
          <w:b/>
          <w:color w:val="000000" w:themeColor="text1"/>
        </w:rPr>
        <w:t>SI.3.1 Health benefits</w:t>
      </w:r>
      <w:r w:rsidR="003C2198" w:rsidRPr="000175D1">
        <w:rPr>
          <w:rFonts w:ascii="Times New Roman" w:hAnsi="Times New Roman"/>
          <w:b/>
          <w:color w:val="000000" w:themeColor="text1"/>
        </w:rPr>
        <w:tab/>
      </w:r>
      <w:r w:rsidR="003C2198" w:rsidRPr="000175D1">
        <w:rPr>
          <w:rFonts w:ascii="Times New Roman" w:hAnsi="Times New Roman"/>
          <w:b/>
          <w:color w:val="000000" w:themeColor="text1"/>
        </w:rPr>
        <w:tab/>
      </w:r>
      <w:r w:rsidR="003C2198" w:rsidRPr="000175D1">
        <w:rPr>
          <w:rFonts w:ascii="Times New Roman" w:hAnsi="Times New Roman"/>
          <w:b/>
          <w:color w:val="000000" w:themeColor="text1"/>
        </w:rPr>
        <w:tab/>
      </w:r>
      <w:r w:rsidR="003C2198" w:rsidRPr="000175D1">
        <w:rPr>
          <w:rFonts w:ascii="Times New Roman" w:hAnsi="Times New Roman"/>
          <w:b/>
          <w:color w:val="000000" w:themeColor="text1"/>
        </w:rPr>
        <w:tab/>
      </w:r>
      <w:r w:rsidR="003C2198" w:rsidRPr="000175D1">
        <w:rPr>
          <w:rFonts w:ascii="Times New Roman" w:hAnsi="Times New Roman"/>
          <w:b/>
          <w:color w:val="000000" w:themeColor="text1"/>
        </w:rPr>
        <w:tab/>
      </w:r>
      <w:r w:rsidR="003C2198" w:rsidRPr="000175D1">
        <w:rPr>
          <w:rFonts w:ascii="Times New Roman" w:hAnsi="Times New Roman"/>
          <w:b/>
          <w:color w:val="000000" w:themeColor="text1"/>
        </w:rPr>
        <w:tab/>
      </w:r>
      <w:r w:rsidR="003C2198" w:rsidRPr="000175D1">
        <w:rPr>
          <w:rFonts w:ascii="Times New Roman" w:hAnsi="Times New Roman"/>
          <w:b/>
          <w:color w:val="000000" w:themeColor="text1"/>
        </w:rPr>
        <w:tab/>
      </w:r>
      <w:r w:rsidR="003C2198" w:rsidRPr="000175D1">
        <w:rPr>
          <w:rFonts w:ascii="Times New Roman" w:hAnsi="Times New Roman"/>
          <w:b/>
          <w:color w:val="000000" w:themeColor="text1"/>
        </w:rPr>
        <w:tab/>
      </w:r>
      <w:r w:rsidR="003C2198" w:rsidRPr="000175D1">
        <w:rPr>
          <w:rFonts w:ascii="Times New Roman" w:hAnsi="Times New Roman"/>
          <w:b/>
          <w:color w:val="000000" w:themeColor="text1"/>
        </w:rPr>
        <w:tab/>
      </w:r>
      <w:r w:rsidR="00540C7A" w:rsidRPr="000175D1">
        <w:rPr>
          <w:rFonts w:ascii="Times New Roman" w:hAnsi="Times New Roman"/>
          <w:b/>
          <w:color w:val="000000" w:themeColor="text1"/>
        </w:rPr>
        <w:tab/>
      </w:r>
      <w:r w:rsidR="003C2198" w:rsidRPr="000175D1">
        <w:rPr>
          <w:rFonts w:ascii="Times New Roman" w:hAnsi="Times New Roman"/>
          <w:b/>
          <w:color w:val="000000" w:themeColor="text1"/>
        </w:rPr>
        <w:t>13</w:t>
      </w:r>
    </w:p>
    <w:p w14:paraId="1063DF96" w14:textId="280F9ED4" w:rsidR="003C2198" w:rsidRPr="000175D1" w:rsidRDefault="000175D1" w:rsidP="007E52CE">
      <w:pPr>
        <w:spacing w:after="0" w:line="24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003C2198" w:rsidRPr="000175D1">
        <w:rPr>
          <w:rFonts w:ascii="Times New Roman" w:hAnsi="Times New Roman" w:cs="Times New Roman"/>
          <w:b/>
          <w:color w:val="000000" w:themeColor="text1"/>
          <w:sz w:val="20"/>
          <w:szCs w:val="20"/>
        </w:rPr>
        <w:t>SI.3.2 Productivity losses</w:t>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13</w:t>
      </w:r>
    </w:p>
    <w:p w14:paraId="3AAF62D8" w14:textId="76F9925E" w:rsidR="003C2198" w:rsidRPr="000175D1" w:rsidRDefault="000175D1" w:rsidP="007E52CE">
      <w:pPr>
        <w:pStyle w:val="NoSpacing"/>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003C2198" w:rsidRPr="000175D1">
        <w:rPr>
          <w:rFonts w:ascii="Times New Roman" w:hAnsi="Times New Roman" w:cs="Times New Roman"/>
          <w:b/>
          <w:color w:val="000000" w:themeColor="text1"/>
          <w:sz w:val="20"/>
          <w:szCs w:val="20"/>
        </w:rPr>
        <w:t>SI.3.3 Costs of the outbreak</w:t>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ab/>
      </w:r>
      <w:r w:rsidR="00540C7A" w:rsidRPr="000175D1">
        <w:rPr>
          <w:rFonts w:ascii="Times New Roman" w:hAnsi="Times New Roman" w:cs="Times New Roman"/>
          <w:b/>
          <w:color w:val="000000" w:themeColor="text1"/>
          <w:sz w:val="20"/>
          <w:szCs w:val="20"/>
        </w:rPr>
        <w:tab/>
      </w:r>
      <w:r w:rsidR="003C2198" w:rsidRPr="000175D1">
        <w:rPr>
          <w:rFonts w:ascii="Times New Roman" w:hAnsi="Times New Roman" w:cs="Times New Roman"/>
          <w:b/>
          <w:color w:val="000000" w:themeColor="text1"/>
          <w:sz w:val="20"/>
          <w:szCs w:val="20"/>
        </w:rPr>
        <w:t>13</w:t>
      </w:r>
    </w:p>
    <w:p w14:paraId="5954C424" w14:textId="22C43997" w:rsidR="003C2198" w:rsidRPr="000175D1" w:rsidRDefault="000175D1" w:rsidP="007E52CE">
      <w:pPr>
        <w:spacing w:after="0" w:line="240" w:lineRule="auto"/>
        <w:rPr>
          <w:rFonts w:ascii="Times New Roman" w:hAnsi="Times New Roman" w:cs="Times New Roman"/>
          <w:b/>
          <w:color w:val="000000" w:themeColor="text1"/>
          <w:sz w:val="20"/>
          <w:szCs w:val="20"/>
          <w:shd w:val="clear" w:color="auto" w:fill="FFFFFF"/>
        </w:rPr>
      </w:pPr>
      <w:r>
        <w:rPr>
          <w:rFonts w:ascii="Times New Roman" w:hAnsi="Times New Roman" w:cs="Times New Roman"/>
          <w:b/>
          <w:color w:val="000000" w:themeColor="text1"/>
          <w:sz w:val="20"/>
          <w:szCs w:val="20"/>
          <w:shd w:val="clear" w:color="auto" w:fill="FFFFFF"/>
        </w:rPr>
        <w:t xml:space="preserve">    </w:t>
      </w:r>
      <w:r w:rsidR="003C2198" w:rsidRPr="000175D1">
        <w:rPr>
          <w:rFonts w:ascii="Times New Roman" w:hAnsi="Times New Roman" w:cs="Times New Roman"/>
          <w:b/>
          <w:color w:val="000000" w:themeColor="text1"/>
          <w:sz w:val="20"/>
          <w:szCs w:val="20"/>
          <w:shd w:val="clear" w:color="auto" w:fill="FFFFFF"/>
        </w:rPr>
        <w:t>SI.3.4 Cost-effectiveness of vaccination strategies</w:t>
      </w:r>
      <w:r w:rsidR="003C2198" w:rsidRPr="000175D1">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ab/>
      </w:r>
      <w:r>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14</w:t>
      </w:r>
    </w:p>
    <w:p w14:paraId="213D83D2" w14:textId="2B6956F0" w:rsidR="003C2198" w:rsidRPr="000175D1" w:rsidRDefault="000175D1" w:rsidP="003C2198">
      <w:pPr>
        <w:spacing w:after="120" w:line="360" w:lineRule="auto"/>
        <w:rPr>
          <w:rFonts w:ascii="Times New Roman" w:hAnsi="Times New Roman" w:cs="Times New Roman"/>
          <w:b/>
          <w:color w:val="000000" w:themeColor="text1"/>
          <w:sz w:val="20"/>
          <w:szCs w:val="20"/>
          <w:shd w:val="clear" w:color="auto" w:fill="FFFFFF"/>
        </w:rPr>
      </w:pPr>
      <w:r>
        <w:rPr>
          <w:rFonts w:ascii="Times New Roman" w:hAnsi="Times New Roman" w:cs="Times New Roman"/>
          <w:b/>
          <w:color w:val="000000" w:themeColor="text1"/>
          <w:sz w:val="20"/>
          <w:szCs w:val="20"/>
          <w:shd w:val="clear" w:color="auto" w:fill="FFFFFF"/>
        </w:rPr>
        <w:t xml:space="preserve">    </w:t>
      </w:r>
      <w:r w:rsidR="003C2198" w:rsidRPr="000175D1">
        <w:rPr>
          <w:rFonts w:ascii="Times New Roman" w:hAnsi="Times New Roman" w:cs="Times New Roman"/>
          <w:b/>
          <w:color w:val="000000" w:themeColor="text1"/>
          <w:sz w:val="20"/>
          <w:szCs w:val="20"/>
          <w:shd w:val="clear" w:color="auto" w:fill="FFFFFF"/>
        </w:rPr>
        <w:t>SI.3.5 Simulations</w:t>
      </w:r>
      <w:r w:rsidR="003C2198" w:rsidRPr="000175D1">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ab/>
      </w:r>
      <w:r w:rsidR="00540C7A" w:rsidRPr="000175D1">
        <w:rPr>
          <w:rFonts w:ascii="Times New Roman" w:hAnsi="Times New Roman" w:cs="Times New Roman"/>
          <w:b/>
          <w:color w:val="000000" w:themeColor="text1"/>
          <w:sz w:val="20"/>
          <w:szCs w:val="20"/>
          <w:shd w:val="clear" w:color="auto" w:fill="FFFFFF"/>
        </w:rPr>
        <w:tab/>
      </w:r>
      <w:r w:rsidR="003C2198" w:rsidRPr="000175D1">
        <w:rPr>
          <w:rFonts w:ascii="Times New Roman" w:hAnsi="Times New Roman" w:cs="Times New Roman"/>
          <w:b/>
          <w:color w:val="000000" w:themeColor="text1"/>
          <w:sz w:val="20"/>
          <w:szCs w:val="20"/>
          <w:shd w:val="clear" w:color="auto" w:fill="FFFFFF"/>
        </w:rPr>
        <w:t>14</w:t>
      </w:r>
    </w:p>
    <w:p w14:paraId="1BA0354E" w14:textId="75D62348" w:rsidR="00145CB3" w:rsidRDefault="00145CB3" w:rsidP="007E52CE">
      <w:pPr>
        <w:spacing w:after="120" w:line="240" w:lineRule="auto"/>
        <w:rPr>
          <w:rFonts w:ascii="Times New Roman" w:hAnsi="Times New Roman"/>
          <w:b/>
          <w:bCs/>
          <w:color w:val="000000" w:themeColor="text1"/>
          <w:sz w:val="20"/>
          <w:szCs w:val="20"/>
        </w:rPr>
      </w:pPr>
      <w:r w:rsidRPr="00662EEB">
        <w:rPr>
          <w:rFonts w:ascii="Times New Roman" w:hAnsi="Times New Roman"/>
          <w:b/>
          <w:bCs/>
          <w:color w:val="000000" w:themeColor="text1"/>
          <w:sz w:val="20"/>
          <w:szCs w:val="20"/>
        </w:rPr>
        <w:t>SI.4 Sensitivity analyses</w:t>
      </w:r>
      <w:r>
        <w:rPr>
          <w:rFonts w:ascii="Times New Roman" w:hAnsi="Times New Roman"/>
          <w:b/>
          <w:bCs/>
          <w:color w:val="000000" w:themeColor="text1"/>
          <w:sz w:val="20"/>
          <w:szCs w:val="20"/>
        </w:rPr>
        <w:tab/>
      </w:r>
      <w:r>
        <w:rPr>
          <w:rFonts w:ascii="Times New Roman" w:hAnsi="Times New Roman"/>
          <w:b/>
          <w:bCs/>
          <w:color w:val="000000" w:themeColor="text1"/>
          <w:sz w:val="20"/>
          <w:szCs w:val="20"/>
        </w:rPr>
        <w:tab/>
      </w:r>
      <w:r>
        <w:rPr>
          <w:rFonts w:ascii="Times New Roman" w:hAnsi="Times New Roman"/>
          <w:b/>
          <w:bCs/>
          <w:color w:val="000000" w:themeColor="text1"/>
          <w:sz w:val="20"/>
          <w:szCs w:val="20"/>
        </w:rPr>
        <w:tab/>
      </w:r>
      <w:r>
        <w:rPr>
          <w:rFonts w:ascii="Times New Roman" w:hAnsi="Times New Roman"/>
          <w:b/>
          <w:bCs/>
          <w:color w:val="000000" w:themeColor="text1"/>
          <w:sz w:val="20"/>
          <w:szCs w:val="20"/>
        </w:rPr>
        <w:tab/>
      </w:r>
      <w:r>
        <w:rPr>
          <w:rFonts w:ascii="Times New Roman" w:hAnsi="Times New Roman"/>
          <w:b/>
          <w:bCs/>
          <w:color w:val="000000" w:themeColor="text1"/>
          <w:sz w:val="20"/>
          <w:szCs w:val="20"/>
        </w:rPr>
        <w:tab/>
      </w:r>
      <w:r>
        <w:rPr>
          <w:rFonts w:ascii="Times New Roman" w:hAnsi="Times New Roman"/>
          <w:b/>
          <w:bCs/>
          <w:color w:val="000000" w:themeColor="text1"/>
          <w:sz w:val="20"/>
          <w:szCs w:val="20"/>
        </w:rPr>
        <w:tab/>
      </w:r>
      <w:r>
        <w:rPr>
          <w:rFonts w:ascii="Times New Roman" w:hAnsi="Times New Roman"/>
          <w:b/>
          <w:bCs/>
          <w:color w:val="000000" w:themeColor="text1"/>
          <w:sz w:val="20"/>
          <w:szCs w:val="20"/>
        </w:rPr>
        <w:tab/>
      </w:r>
      <w:r>
        <w:rPr>
          <w:rFonts w:ascii="Times New Roman" w:hAnsi="Times New Roman"/>
          <w:b/>
          <w:bCs/>
          <w:color w:val="000000" w:themeColor="text1"/>
          <w:sz w:val="20"/>
          <w:szCs w:val="20"/>
        </w:rPr>
        <w:tab/>
      </w:r>
      <w:r>
        <w:rPr>
          <w:rFonts w:ascii="Times New Roman" w:hAnsi="Times New Roman"/>
          <w:b/>
          <w:bCs/>
          <w:color w:val="000000" w:themeColor="text1"/>
          <w:sz w:val="20"/>
          <w:szCs w:val="20"/>
        </w:rPr>
        <w:tab/>
      </w:r>
      <w:r w:rsidR="00540C7A">
        <w:rPr>
          <w:rFonts w:ascii="Times New Roman" w:hAnsi="Times New Roman"/>
          <w:b/>
          <w:bCs/>
          <w:color w:val="000000" w:themeColor="text1"/>
          <w:sz w:val="20"/>
          <w:szCs w:val="20"/>
        </w:rPr>
        <w:tab/>
      </w:r>
      <w:r w:rsidRPr="00853DA8">
        <w:rPr>
          <w:rFonts w:ascii="Times New Roman" w:hAnsi="Times New Roman"/>
          <w:b/>
          <w:bCs/>
          <w:color w:val="000000" w:themeColor="text1"/>
          <w:sz w:val="20"/>
          <w:szCs w:val="20"/>
        </w:rPr>
        <w:t>17</w:t>
      </w:r>
    </w:p>
    <w:p w14:paraId="7D39ED50" w14:textId="62AD39BD" w:rsidR="00145CB3" w:rsidRPr="000175D1" w:rsidRDefault="000175D1" w:rsidP="007E52CE">
      <w:pPr>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145CB3" w:rsidRPr="000175D1">
        <w:rPr>
          <w:rFonts w:ascii="Times New Roman" w:hAnsi="Times New Roman" w:cs="Times New Roman"/>
          <w:b/>
          <w:bCs/>
          <w:color w:val="000000" w:themeColor="text1"/>
          <w:sz w:val="20"/>
          <w:szCs w:val="20"/>
        </w:rPr>
        <w:t>SI.4.1 Outbreak only restricted to 507 MSM cases during 2016-18</w:t>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2</w:t>
      </w:r>
      <w:r w:rsidR="00C45BD4">
        <w:rPr>
          <w:rFonts w:ascii="Times New Roman" w:hAnsi="Times New Roman" w:cs="Times New Roman"/>
          <w:b/>
          <w:bCs/>
          <w:color w:val="000000" w:themeColor="text1"/>
          <w:sz w:val="20"/>
          <w:szCs w:val="20"/>
        </w:rPr>
        <w:t>0</w:t>
      </w:r>
    </w:p>
    <w:p w14:paraId="48955139" w14:textId="50132374" w:rsidR="00145CB3" w:rsidRPr="000175D1" w:rsidRDefault="000175D1" w:rsidP="007E52CE">
      <w:pPr>
        <w:spacing w:after="0" w:line="240" w:lineRule="auto"/>
        <w:rPr>
          <w:rFonts w:ascii="Times New Roman" w:hAnsi="Times New Roman" w:cs="Times New Roman"/>
          <w:b/>
          <w:bCs/>
          <w:color w:val="000000" w:themeColor="text1"/>
          <w:sz w:val="20"/>
          <w:szCs w:val="20"/>
        </w:rPr>
      </w:pPr>
      <w:r>
        <w:rPr>
          <w:rFonts w:ascii="Times New Roman" w:hAnsi="Times New Roman"/>
          <w:b/>
          <w:bCs/>
          <w:color w:val="000000" w:themeColor="text1"/>
          <w:sz w:val="20"/>
          <w:szCs w:val="20"/>
        </w:rPr>
        <w:t xml:space="preserve">    </w:t>
      </w:r>
      <w:r w:rsidR="00145CB3" w:rsidRPr="000175D1">
        <w:rPr>
          <w:rFonts w:ascii="Times New Roman" w:hAnsi="Times New Roman"/>
          <w:b/>
          <w:bCs/>
          <w:color w:val="000000" w:themeColor="text1"/>
          <w:sz w:val="20"/>
          <w:szCs w:val="20"/>
        </w:rPr>
        <w:t xml:space="preserve">SI.4.2 Target pre-emptive and reactive vaccination strategies to </w:t>
      </w:r>
      <w:r w:rsidR="00145CB3" w:rsidRPr="000175D1">
        <w:rPr>
          <w:rFonts w:ascii="Times New Roman" w:hAnsi="Times New Roman" w:cs="Times New Roman"/>
          <w:b/>
          <w:bCs/>
          <w:color w:val="000000" w:themeColor="text1"/>
          <w:sz w:val="20"/>
          <w:szCs w:val="20"/>
        </w:rPr>
        <w:t>high risk MSM who attend SHS clinics</w:t>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2</w:t>
      </w:r>
      <w:r w:rsidR="00C45BD4">
        <w:rPr>
          <w:rFonts w:ascii="Times New Roman" w:hAnsi="Times New Roman" w:cs="Times New Roman"/>
          <w:b/>
          <w:bCs/>
          <w:color w:val="000000" w:themeColor="text1"/>
          <w:sz w:val="20"/>
          <w:szCs w:val="20"/>
        </w:rPr>
        <w:t>0</w:t>
      </w:r>
    </w:p>
    <w:p w14:paraId="2EAAFCA9" w14:textId="4EAFC4D3" w:rsidR="00145CB3" w:rsidRPr="000175D1" w:rsidRDefault="000175D1" w:rsidP="007E52CE">
      <w:pPr>
        <w:spacing w:after="0" w:line="240" w:lineRule="auto"/>
        <w:rPr>
          <w:rFonts w:ascii="Times New Roman" w:hAnsi="Times New Roman"/>
          <w:b/>
          <w:bCs/>
          <w:color w:val="000000" w:themeColor="text1"/>
          <w:sz w:val="20"/>
          <w:szCs w:val="20"/>
        </w:rPr>
      </w:pPr>
      <w:r>
        <w:rPr>
          <w:rFonts w:ascii="Times New Roman" w:hAnsi="Times New Roman"/>
          <w:b/>
          <w:bCs/>
          <w:color w:val="000000" w:themeColor="text1"/>
          <w:sz w:val="20"/>
          <w:szCs w:val="20"/>
        </w:rPr>
        <w:t xml:space="preserve">    </w:t>
      </w:r>
      <w:r w:rsidR="00145CB3" w:rsidRPr="000175D1">
        <w:rPr>
          <w:rFonts w:ascii="Times New Roman" w:hAnsi="Times New Roman"/>
          <w:b/>
          <w:bCs/>
          <w:color w:val="000000" w:themeColor="text1"/>
          <w:sz w:val="20"/>
          <w:szCs w:val="20"/>
        </w:rPr>
        <w:t>SI.4.3 Effect of the outbreak criterion</w:t>
      </w:r>
      <w:r w:rsidR="00145CB3" w:rsidRPr="000175D1">
        <w:rPr>
          <w:rFonts w:ascii="Times New Roman" w:hAnsi="Times New Roman"/>
          <w:b/>
          <w:bCs/>
          <w:color w:val="000000" w:themeColor="text1"/>
          <w:sz w:val="20"/>
          <w:szCs w:val="20"/>
        </w:rPr>
        <w:tab/>
      </w:r>
      <w:r w:rsidR="00145CB3" w:rsidRPr="000175D1">
        <w:rPr>
          <w:rFonts w:ascii="Times New Roman" w:hAnsi="Times New Roman"/>
          <w:b/>
          <w:bCs/>
          <w:color w:val="000000" w:themeColor="text1"/>
          <w:sz w:val="20"/>
          <w:szCs w:val="20"/>
        </w:rPr>
        <w:tab/>
      </w:r>
      <w:r w:rsidR="00145CB3" w:rsidRPr="000175D1">
        <w:rPr>
          <w:rFonts w:ascii="Times New Roman" w:hAnsi="Times New Roman"/>
          <w:b/>
          <w:bCs/>
          <w:color w:val="000000" w:themeColor="text1"/>
          <w:sz w:val="20"/>
          <w:szCs w:val="20"/>
        </w:rPr>
        <w:tab/>
      </w:r>
      <w:r w:rsidR="00145CB3" w:rsidRPr="000175D1">
        <w:rPr>
          <w:rFonts w:ascii="Times New Roman" w:hAnsi="Times New Roman"/>
          <w:b/>
          <w:bCs/>
          <w:color w:val="000000" w:themeColor="text1"/>
          <w:sz w:val="20"/>
          <w:szCs w:val="20"/>
        </w:rPr>
        <w:tab/>
      </w:r>
      <w:r w:rsidR="00145CB3" w:rsidRPr="000175D1">
        <w:rPr>
          <w:rFonts w:ascii="Times New Roman" w:hAnsi="Times New Roman"/>
          <w:b/>
          <w:bCs/>
          <w:color w:val="000000" w:themeColor="text1"/>
          <w:sz w:val="20"/>
          <w:szCs w:val="20"/>
        </w:rPr>
        <w:tab/>
      </w:r>
      <w:r w:rsidR="00145CB3" w:rsidRPr="000175D1">
        <w:rPr>
          <w:rFonts w:ascii="Times New Roman" w:hAnsi="Times New Roman"/>
          <w:b/>
          <w:bCs/>
          <w:color w:val="000000" w:themeColor="text1"/>
          <w:sz w:val="20"/>
          <w:szCs w:val="20"/>
        </w:rPr>
        <w:tab/>
      </w:r>
      <w:r w:rsidR="00145CB3" w:rsidRPr="000175D1">
        <w:rPr>
          <w:rFonts w:ascii="Times New Roman" w:hAnsi="Times New Roman"/>
          <w:b/>
          <w:bCs/>
          <w:color w:val="000000" w:themeColor="text1"/>
          <w:sz w:val="20"/>
          <w:szCs w:val="20"/>
        </w:rPr>
        <w:tab/>
      </w:r>
      <w:r w:rsidR="00540C7A" w:rsidRPr="000175D1">
        <w:rPr>
          <w:rFonts w:ascii="Times New Roman" w:hAnsi="Times New Roman"/>
          <w:b/>
          <w:bCs/>
          <w:color w:val="000000" w:themeColor="text1"/>
          <w:sz w:val="20"/>
          <w:szCs w:val="20"/>
        </w:rPr>
        <w:tab/>
      </w:r>
      <w:r w:rsidR="00145CB3" w:rsidRPr="000175D1">
        <w:rPr>
          <w:rFonts w:ascii="Times New Roman" w:hAnsi="Times New Roman"/>
          <w:b/>
          <w:bCs/>
          <w:color w:val="000000" w:themeColor="text1"/>
          <w:sz w:val="20"/>
          <w:szCs w:val="20"/>
        </w:rPr>
        <w:t>2</w:t>
      </w:r>
      <w:r w:rsidR="00C45BD4">
        <w:rPr>
          <w:rFonts w:ascii="Times New Roman" w:hAnsi="Times New Roman"/>
          <w:b/>
          <w:bCs/>
          <w:color w:val="000000" w:themeColor="text1"/>
          <w:sz w:val="20"/>
          <w:szCs w:val="20"/>
        </w:rPr>
        <w:t>2</w:t>
      </w:r>
    </w:p>
    <w:p w14:paraId="79EB89C6" w14:textId="54B37F29" w:rsidR="00145CB3" w:rsidRPr="000175D1" w:rsidRDefault="000175D1" w:rsidP="007E52CE">
      <w:pPr>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145CB3" w:rsidRPr="000175D1">
        <w:rPr>
          <w:rFonts w:ascii="Times New Roman" w:hAnsi="Times New Roman" w:cs="Times New Roman"/>
          <w:b/>
          <w:bCs/>
          <w:color w:val="000000" w:themeColor="text1"/>
          <w:sz w:val="20"/>
          <w:szCs w:val="20"/>
        </w:rPr>
        <w:t xml:space="preserve">SI.4.4 Effect of late start of reactive vaccination </w:t>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540C7A"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2</w:t>
      </w:r>
      <w:r w:rsidR="00C45BD4">
        <w:rPr>
          <w:rFonts w:ascii="Times New Roman" w:hAnsi="Times New Roman" w:cs="Times New Roman"/>
          <w:b/>
          <w:bCs/>
          <w:color w:val="000000" w:themeColor="text1"/>
          <w:sz w:val="20"/>
          <w:szCs w:val="20"/>
        </w:rPr>
        <w:t>4</w:t>
      </w:r>
    </w:p>
    <w:p w14:paraId="553109ED" w14:textId="51EA12FD" w:rsidR="00145CB3" w:rsidRPr="000175D1" w:rsidRDefault="000175D1" w:rsidP="007E52CE">
      <w:pPr>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145CB3" w:rsidRPr="000175D1">
        <w:rPr>
          <w:rFonts w:ascii="Times New Roman" w:hAnsi="Times New Roman" w:cs="Times New Roman"/>
          <w:b/>
          <w:bCs/>
          <w:color w:val="000000" w:themeColor="text1"/>
          <w:sz w:val="20"/>
          <w:szCs w:val="20"/>
        </w:rPr>
        <w:t>SI.4.5 The effect of different non-outbreak periods</w:t>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2</w:t>
      </w:r>
      <w:r w:rsidR="00C45BD4">
        <w:rPr>
          <w:rFonts w:ascii="Times New Roman" w:hAnsi="Times New Roman" w:cs="Times New Roman"/>
          <w:b/>
          <w:bCs/>
          <w:color w:val="000000" w:themeColor="text1"/>
          <w:sz w:val="20"/>
          <w:szCs w:val="20"/>
        </w:rPr>
        <w:t>7</w:t>
      </w:r>
    </w:p>
    <w:p w14:paraId="079D5A6F" w14:textId="51A29941" w:rsidR="00145CB3" w:rsidRPr="000175D1" w:rsidRDefault="000175D1" w:rsidP="007E52CE">
      <w:pPr>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145CB3" w:rsidRPr="000175D1">
        <w:rPr>
          <w:rFonts w:ascii="Times New Roman" w:hAnsi="Times New Roman" w:cs="Times New Roman"/>
          <w:b/>
          <w:bCs/>
          <w:color w:val="000000" w:themeColor="text1"/>
          <w:sz w:val="20"/>
          <w:szCs w:val="20"/>
        </w:rPr>
        <w:t xml:space="preserve">SI.4.6 Steady seroprevalence between outbreaks </w:t>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sidR="00C45BD4">
        <w:rPr>
          <w:rFonts w:ascii="Times New Roman" w:hAnsi="Times New Roman" w:cs="Times New Roman"/>
          <w:b/>
          <w:bCs/>
          <w:color w:val="000000" w:themeColor="text1"/>
          <w:sz w:val="20"/>
          <w:szCs w:val="20"/>
        </w:rPr>
        <w:t>29</w:t>
      </w:r>
    </w:p>
    <w:p w14:paraId="029A9DEE" w14:textId="17562436" w:rsidR="00145CB3" w:rsidRPr="000175D1" w:rsidRDefault="000175D1" w:rsidP="007E52CE">
      <w:pPr>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145CB3" w:rsidRPr="000175D1">
        <w:rPr>
          <w:rFonts w:ascii="Times New Roman" w:hAnsi="Times New Roman" w:cs="Times New Roman"/>
          <w:b/>
          <w:bCs/>
          <w:color w:val="000000" w:themeColor="text1"/>
          <w:sz w:val="20"/>
          <w:szCs w:val="20"/>
        </w:rPr>
        <w:t>SI.4.7 Effect of assortative mixing among high risk MSM</w:t>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3</w:t>
      </w:r>
      <w:r w:rsidR="00C45BD4">
        <w:rPr>
          <w:rFonts w:ascii="Times New Roman" w:hAnsi="Times New Roman" w:cs="Times New Roman"/>
          <w:b/>
          <w:bCs/>
          <w:color w:val="000000" w:themeColor="text1"/>
          <w:sz w:val="20"/>
          <w:szCs w:val="20"/>
        </w:rPr>
        <w:t>1</w:t>
      </w:r>
    </w:p>
    <w:p w14:paraId="7194F53D" w14:textId="6C6A38DF" w:rsidR="00145CB3" w:rsidRPr="000175D1" w:rsidRDefault="000175D1" w:rsidP="007E52CE">
      <w:pPr>
        <w:autoSpaceDE w:val="0"/>
        <w:autoSpaceDN w:val="0"/>
        <w:adjustRightInd w:val="0"/>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145CB3" w:rsidRPr="000175D1">
        <w:rPr>
          <w:rFonts w:ascii="Times New Roman" w:hAnsi="Times New Roman" w:cs="Times New Roman"/>
          <w:b/>
          <w:bCs/>
          <w:color w:val="000000" w:themeColor="text1"/>
          <w:sz w:val="20"/>
          <w:szCs w:val="20"/>
        </w:rPr>
        <w:t>SI.4.8 The effect of variation in the protection levels among four groups of MSM</w:t>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3</w:t>
      </w:r>
      <w:r w:rsidR="00C45BD4">
        <w:rPr>
          <w:rFonts w:ascii="Times New Roman" w:hAnsi="Times New Roman" w:cs="Times New Roman"/>
          <w:b/>
          <w:bCs/>
          <w:color w:val="000000" w:themeColor="text1"/>
          <w:sz w:val="20"/>
          <w:szCs w:val="20"/>
        </w:rPr>
        <w:t>3</w:t>
      </w:r>
    </w:p>
    <w:p w14:paraId="26C4B0E7" w14:textId="40F33568" w:rsidR="00145CB3" w:rsidRPr="000175D1" w:rsidRDefault="000175D1" w:rsidP="007E52CE">
      <w:pPr>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145CB3" w:rsidRPr="000175D1">
        <w:rPr>
          <w:rFonts w:ascii="Times New Roman" w:hAnsi="Times New Roman" w:cs="Times New Roman"/>
          <w:b/>
          <w:bCs/>
          <w:color w:val="000000" w:themeColor="text1"/>
          <w:sz w:val="20"/>
          <w:szCs w:val="20"/>
        </w:rPr>
        <w:t>SI.4.9 Effect of transmission of mildly symptomatic cases</w:t>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3</w:t>
      </w:r>
      <w:r w:rsidR="00C45BD4">
        <w:rPr>
          <w:rFonts w:ascii="Times New Roman" w:hAnsi="Times New Roman" w:cs="Times New Roman"/>
          <w:b/>
          <w:bCs/>
          <w:color w:val="000000" w:themeColor="text1"/>
          <w:sz w:val="20"/>
          <w:szCs w:val="20"/>
        </w:rPr>
        <w:t>5</w:t>
      </w:r>
    </w:p>
    <w:p w14:paraId="326EE3F4" w14:textId="77777777" w:rsidR="007E52CE" w:rsidRDefault="000175D1" w:rsidP="007E52CE">
      <w:pPr>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145CB3" w:rsidRPr="000175D1">
        <w:rPr>
          <w:rFonts w:ascii="Times New Roman" w:hAnsi="Times New Roman" w:cs="Times New Roman"/>
          <w:b/>
          <w:bCs/>
          <w:color w:val="000000" w:themeColor="text1"/>
          <w:sz w:val="20"/>
          <w:szCs w:val="20"/>
        </w:rPr>
        <w:t>SI.4.10 Effects of duration of immunity induced by one dose of vaccine and the return rate for 2</w:t>
      </w:r>
      <w:r w:rsidR="00145CB3" w:rsidRPr="000175D1">
        <w:rPr>
          <w:rFonts w:ascii="Times New Roman" w:hAnsi="Times New Roman" w:cs="Times New Roman"/>
          <w:b/>
          <w:bCs/>
          <w:color w:val="000000" w:themeColor="text1"/>
          <w:sz w:val="20"/>
          <w:szCs w:val="20"/>
          <w:vertAlign w:val="superscript"/>
        </w:rPr>
        <w:t>nd</w:t>
      </w:r>
      <w:r w:rsidR="00145CB3" w:rsidRPr="000175D1">
        <w:rPr>
          <w:rFonts w:ascii="Times New Roman" w:hAnsi="Times New Roman" w:cs="Times New Roman"/>
          <w:b/>
          <w:bCs/>
          <w:color w:val="000000" w:themeColor="text1"/>
          <w:sz w:val="20"/>
          <w:szCs w:val="20"/>
        </w:rPr>
        <w:t xml:space="preserve"> dose </w:t>
      </w:r>
      <w:r>
        <w:rPr>
          <w:rFonts w:ascii="Times New Roman" w:hAnsi="Times New Roman" w:cs="Times New Roman"/>
          <w:b/>
          <w:bCs/>
          <w:color w:val="000000" w:themeColor="text1"/>
          <w:sz w:val="20"/>
          <w:szCs w:val="20"/>
        </w:rPr>
        <w:t xml:space="preserve"> </w:t>
      </w:r>
      <w:r w:rsidR="007E52CE">
        <w:rPr>
          <w:rFonts w:ascii="Times New Roman" w:hAnsi="Times New Roman" w:cs="Times New Roman"/>
          <w:b/>
          <w:bCs/>
          <w:color w:val="000000" w:themeColor="text1"/>
          <w:sz w:val="20"/>
          <w:szCs w:val="20"/>
        </w:rPr>
        <w:t xml:space="preserve">   </w:t>
      </w:r>
    </w:p>
    <w:p w14:paraId="1106A322" w14:textId="7A64BBF1" w:rsidR="00145CB3" w:rsidRPr="000175D1" w:rsidRDefault="007E52CE" w:rsidP="007E52CE">
      <w:pPr>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145CB3" w:rsidRPr="000175D1">
        <w:rPr>
          <w:rFonts w:ascii="Times New Roman" w:hAnsi="Times New Roman" w:cs="Times New Roman"/>
          <w:b/>
          <w:bCs/>
          <w:color w:val="000000" w:themeColor="text1"/>
          <w:sz w:val="20"/>
          <w:szCs w:val="20"/>
        </w:rPr>
        <w:t xml:space="preserve">of vaccination. </w:t>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 xml:space="preserve">              </w:t>
      </w:r>
      <w:r w:rsidR="00145CB3" w:rsidRPr="000175D1">
        <w:rPr>
          <w:rFonts w:ascii="Times New Roman" w:hAnsi="Times New Roman" w:cs="Times New Roman"/>
          <w:b/>
          <w:bCs/>
          <w:color w:val="000000" w:themeColor="text1"/>
          <w:sz w:val="20"/>
          <w:szCs w:val="20"/>
        </w:rPr>
        <w:t>4</w:t>
      </w:r>
      <w:r w:rsidR="00C45BD4">
        <w:rPr>
          <w:rFonts w:ascii="Times New Roman" w:hAnsi="Times New Roman" w:cs="Times New Roman"/>
          <w:b/>
          <w:bCs/>
          <w:color w:val="000000" w:themeColor="text1"/>
          <w:sz w:val="20"/>
          <w:szCs w:val="20"/>
        </w:rPr>
        <w:t>0</w:t>
      </w:r>
    </w:p>
    <w:p w14:paraId="7A0E3E17" w14:textId="0DA999E2" w:rsidR="00145CB3" w:rsidRPr="000175D1" w:rsidRDefault="000175D1" w:rsidP="007E52CE">
      <w:pPr>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145CB3" w:rsidRPr="000175D1">
        <w:rPr>
          <w:rFonts w:ascii="Times New Roman" w:hAnsi="Times New Roman" w:cs="Times New Roman"/>
          <w:b/>
          <w:bCs/>
          <w:color w:val="000000" w:themeColor="text1"/>
          <w:sz w:val="20"/>
          <w:szCs w:val="20"/>
        </w:rPr>
        <w:t xml:space="preserve">SI.4.11 Enhanced reactive vaccination </w:t>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ab/>
      </w:r>
      <w:r w:rsidR="00540C7A" w:rsidRPr="000175D1">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4</w:t>
      </w:r>
      <w:r w:rsidR="00C45BD4">
        <w:rPr>
          <w:rFonts w:ascii="Times New Roman" w:hAnsi="Times New Roman" w:cs="Times New Roman"/>
          <w:b/>
          <w:bCs/>
          <w:color w:val="000000" w:themeColor="text1"/>
          <w:sz w:val="20"/>
          <w:szCs w:val="20"/>
        </w:rPr>
        <w:t>1</w:t>
      </w:r>
    </w:p>
    <w:p w14:paraId="45EC0A37" w14:textId="03DD3A17" w:rsidR="00145CB3" w:rsidRPr="000175D1" w:rsidRDefault="000175D1" w:rsidP="007E52CE">
      <w:pPr>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145CB3" w:rsidRPr="000175D1">
        <w:rPr>
          <w:rFonts w:ascii="Times New Roman" w:hAnsi="Times New Roman" w:cs="Times New Roman"/>
          <w:b/>
          <w:bCs/>
          <w:color w:val="000000" w:themeColor="text1"/>
          <w:sz w:val="20"/>
          <w:szCs w:val="20"/>
        </w:rPr>
        <w:t xml:space="preserve">SI.4.12 Effect of reduction in contact rate due to sexual behavioural change during the outbreak </w:t>
      </w:r>
      <w:r>
        <w:rPr>
          <w:rFonts w:ascii="Times New Roman" w:hAnsi="Times New Roman" w:cs="Times New Roman"/>
          <w:b/>
          <w:bCs/>
          <w:color w:val="000000" w:themeColor="text1"/>
          <w:sz w:val="20"/>
          <w:szCs w:val="20"/>
        </w:rPr>
        <w:tab/>
      </w:r>
      <w:r w:rsidR="00145CB3" w:rsidRPr="000175D1">
        <w:rPr>
          <w:rFonts w:ascii="Times New Roman" w:hAnsi="Times New Roman" w:cs="Times New Roman"/>
          <w:b/>
          <w:bCs/>
          <w:color w:val="000000" w:themeColor="text1"/>
          <w:sz w:val="20"/>
          <w:szCs w:val="20"/>
        </w:rPr>
        <w:t>4</w:t>
      </w:r>
      <w:r w:rsidR="00C45BD4">
        <w:rPr>
          <w:rFonts w:ascii="Times New Roman" w:hAnsi="Times New Roman" w:cs="Times New Roman"/>
          <w:b/>
          <w:bCs/>
          <w:color w:val="000000" w:themeColor="text1"/>
          <w:sz w:val="20"/>
          <w:szCs w:val="20"/>
        </w:rPr>
        <w:t>3</w:t>
      </w:r>
    </w:p>
    <w:p w14:paraId="5C378A3C" w14:textId="7F4A3521" w:rsidR="00540C7A" w:rsidRPr="00540C7A" w:rsidRDefault="000175D1" w:rsidP="00540C7A">
      <w:pPr>
        <w:spacing w:after="160" w:line="259" w:lineRule="auto"/>
        <w:rPr>
          <w:rFonts w:ascii="Times New Roman" w:hAnsi="Times New Roman" w:cs="Times New Roman"/>
          <w:i/>
          <w:iCs/>
          <w:color w:val="000000" w:themeColor="text1"/>
          <w:sz w:val="20"/>
          <w:szCs w:val="20"/>
        </w:rPr>
      </w:pPr>
      <w:r>
        <w:rPr>
          <w:rFonts w:ascii="Times New Roman" w:hAnsi="Times New Roman" w:cs="Times New Roman"/>
          <w:b/>
          <w:bCs/>
          <w:color w:val="000000" w:themeColor="text1"/>
          <w:sz w:val="20"/>
          <w:szCs w:val="20"/>
        </w:rPr>
        <w:t xml:space="preserve">    </w:t>
      </w:r>
      <w:r w:rsidR="00540C7A" w:rsidRPr="000175D1">
        <w:rPr>
          <w:rFonts w:ascii="Times New Roman" w:hAnsi="Times New Roman" w:cs="Times New Roman"/>
          <w:b/>
          <w:bCs/>
          <w:color w:val="000000" w:themeColor="text1"/>
          <w:sz w:val="20"/>
          <w:szCs w:val="20"/>
        </w:rPr>
        <w:t xml:space="preserve">SI.4.13 Effect of variation in utility weights on the cost-effectiveness of vaccination strategies       </w:t>
      </w:r>
      <w:r>
        <w:rPr>
          <w:rFonts w:ascii="Times New Roman" w:hAnsi="Times New Roman" w:cs="Times New Roman"/>
          <w:b/>
          <w:bCs/>
          <w:color w:val="000000" w:themeColor="text1"/>
          <w:sz w:val="20"/>
          <w:szCs w:val="20"/>
        </w:rPr>
        <w:tab/>
      </w:r>
      <w:r w:rsidR="00540C7A" w:rsidRPr="00853DA8">
        <w:rPr>
          <w:rFonts w:ascii="Times New Roman" w:hAnsi="Times New Roman" w:cs="Times New Roman"/>
          <w:b/>
          <w:bCs/>
          <w:color w:val="000000" w:themeColor="text1"/>
          <w:sz w:val="20"/>
          <w:szCs w:val="20"/>
        </w:rPr>
        <w:t>4</w:t>
      </w:r>
      <w:r w:rsidR="00C45BD4">
        <w:rPr>
          <w:rFonts w:ascii="Times New Roman" w:hAnsi="Times New Roman" w:cs="Times New Roman"/>
          <w:b/>
          <w:bCs/>
          <w:color w:val="000000" w:themeColor="text1"/>
          <w:sz w:val="20"/>
          <w:szCs w:val="20"/>
        </w:rPr>
        <w:t>5</w:t>
      </w:r>
    </w:p>
    <w:p w14:paraId="4049D9D2" w14:textId="3A4D722E" w:rsidR="00540C7A" w:rsidRDefault="000175D1" w:rsidP="00145CB3">
      <w:pPr>
        <w:spacing w:after="12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Other Tables Table S</w:t>
      </w:r>
      <w:r w:rsidR="002630F1">
        <w:rPr>
          <w:rFonts w:ascii="Times New Roman" w:hAnsi="Times New Roman" w:cs="Times New Roman"/>
          <w:b/>
          <w:bCs/>
          <w:color w:val="000000" w:themeColor="text1"/>
          <w:sz w:val="20"/>
          <w:szCs w:val="20"/>
        </w:rPr>
        <w:t>6</w:t>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t>47</w:t>
      </w:r>
    </w:p>
    <w:p w14:paraId="7903E64C" w14:textId="7A93B538" w:rsidR="000175D1" w:rsidRDefault="000175D1" w:rsidP="00145CB3">
      <w:pPr>
        <w:spacing w:after="12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References</w:t>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t>4</w:t>
      </w:r>
      <w:r w:rsidR="00C45BD4">
        <w:rPr>
          <w:rFonts w:ascii="Times New Roman" w:hAnsi="Times New Roman" w:cs="Times New Roman"/>
          <w:b/>
          <w:bCs/>
          <w:color w:val="000000" w:themeColor="text1"/>
          <w:sz w:val="20"/>
          <w:szCs w:val="20"/>
        </w:rPr>
        <w:t>8</w:t>
      </w:r>
    </w:p>
    <w:p w14:paraId="65158926" w14:textId="77777777" w:rsidR="00145CB3" w:rsidRPr="00A0380B" w:rsidRDefault="00145CB3" w:rsidP="00145CB3">
      <w:pPr>
        <w:spacing w:after="120" w:line="240" w:lineRule="auto"/>
        <w:rPr>
          <w:rFonts w:ascii="Times New Roman" w:hAnsi="Times New Roman" w:cs="Times New Roman"/>
          <w:b/>
          <w:bCs/>
          <w:color w:val="000000" w:themeColor="text1"/>
          <w:sz w:val="20"/>
          <w:szCs w:val="20"/>
        </w:rPr>
      </w:pPr>
    </w:p>
    <w:p w14:paraId="24D12D5C" w14:textId="77777777" w:rsidR="00145CB3" w:rsidRDefault="00145CB3" w:rsidP="00145CB3">
      <w:pPr>
        <w:spacing w:after="160" w:line="259" w:lineRule="auto"/>
        <w:rPr>
          <w:rFonts w:ascii="Times New Roman" w:hAnsi="Times New Roman" w:cs="Times New Roman"/>
          <w:b/>
          <w:bCs/>
          <w:color w:val="000000" w:themeColor="text1"/>
          <w:sz w:val="20"/>
          <w:szCs w:val="20"/>
        </w:rPr>
      </w:pPr>
    </w:p>
    <w:p w14:paraId="60EECFAC" w14:textId="77777777" w:rsidR="00145CB3" w:rsidRPr="00A0380B" w:rsidRDefault="00145CB3" w:rsidP="00145CB3">
      <w:pPr>
        <w:spacing w:after="160" w:line="259" w:lineRule="auto"/>
        <w:rPr>
          <w:rFonts w:ascii="Times New Roman" w:hAnsi="Times New Roman" w:cs="Times New Roman"/>
          <w:b/>
          <w:bCs/>
          <w:color w:val="000000" w:themeColor="text1"/>
          <w:sz w:val="20"/>
          <w:szCs w:val="20"/>
        </w:rPr>
      </w:pPr>
    </w:p>
    <w:p w14:paraId="7F7CD808" w14:textId="77777777" w:rsidR="007E52CE" w:rsidRDefault="007E52CE">
      <w:pPr>
        <w:spacing w:after="0" w:line="240" w:lineRule="auto"/>
        <w:rPr>
          <w:rFonts w:ascii="Times New Roman" w:eastAsia="Times New Roman" w:hAnsi="Times New Roman" w:cs="Times New Roman"/>
          <w:b/>
          <w:color w:val="000000" w:themeColor="text1"/>
          <w:sz w:val="24"/>
          <w:szCs w:val="24"/>
          <w:lang w:eastAsia="en-GB"/>
        </w:rPr>
      </w:pPr>
      <w:r>
        <w:rPr>
          <w:rFonts w:ascii="Times New Roman" w:eastAsia="Times New Roman" w:hAnsi="Times New Roman" w:cs="Times New Roman"/>
          <w:b/>
          <w:color w:val="000000" w:themeColor="text1"/>
          <w:sz w:val="24"/>
          <w:szCs w:val="24"/>
          <w:lang w:eastAsia="en-GB"/>
        </w:rPr>
        <w:br w:type="page"/>
      </w:r>
    </w:p>
    <w:p w14:paraId="7150F2A5" w14:textId="16275F39" w:rsidR="003443CF" w:rsidRPr="008C3C30" w:rsidRDefault="003443CF" w:rsidP="006E35A6">
      <w:pPr>
        <w:spacing w:after="120" w:line="240" w:lineRule="auto"/>
        <w:rPr>
          <w:rFonts w:ascii="Times New Roman" w:eastAsia="Times New Roman" w:hAnsi="Times New Roman" w:cs="Times New Roman"/>
          <w:b/>
          <w:color w:val="000000" w:themeColor="text1"/>
          <w:sz w:val="24"/>
          <w:szCs w:val="24"/>
          <w:lang w:eastAsia="en-GB"/>
        </w:rPr>
      </w:pPr>
      <w:r w:rsidRPr="008C3C30">
        <w:rPr>
          <w:rFonts w:ascii="Times New Roman" w:eastAsia="Times New Roman" w:hAnsi="Times New Roman" w:cs="Times New Roman"/>
          <w:b/>
          <w:color w:val="000000" w:themeColor="text1"/>
          <w:sz w:val="24"/>
          <w:szCs w:val="24"/>
          <w:lang w:eastAsia="en-GB"/>
        </w:rPr>
        <w:lastRenderedPageBreak/>
        <w:t xml:space="preserve">SI.1 Technical details of Method and </w:t>
      </w:r>
      <w:r w:rsidR="009D29F2" w:rsidRPr="008C3C30">
        <w:rPr>
          <w:rFonts w:ascii="Times New Roman" w:eastAsia="Times New Roman" w:hAnsi="Times New Roman" w:cs="Times New Roman"/>
          <w:b/>
          <w:color w:val="000000" w:themeColor="text1"/>
          <w:sz w:val="24"/>
          <w:szCs w:val="24"/>
          <w:lang w:eastAsia="en-GB"/>
        </w:rPr>
        <w:t>M</w:t>
      </w:r>
      <w:r w:rsidRPr="008C3C30">
        <w:rPr>
          <w:rFonts w:ascii="Times New Roman" w:eastAsia="Times New Roman" w:hAnsi="Times New Roman" w:cs="Times New Roman"/>
          <w:b/>
          <w:color w:val="000000" w:themeColor="text1"/>
          <w:sz w:val="24"/>
          <w:szCs w:val="24"/>
          <w:lang w:eastAsia="en-GB"/>
        </w:rPr>
        <w:t>odels</w:t>
      </w:r>
    </w:p>
    <w:p w14:paraId="4979857F" w14:textId="77777777" w:rsidR="003443CF" w:rsidRPr="006E35A6" w:rsidRDefault="003443CF" w:rsidP="008C3C30">
      <w:pPr>
        <w:spacing w:after="0" w:line="240" w:lineRule="auto"/>
        <w:rPr>
          <w:rFonts w:ascii="Times New Roman" w:eastAsia="Times New Roman" w:hAnsi="Times New Roman" w:cs="Times New Roman"/>
          <w:b/>
          <w:i/>
          <w:color w:val="000000" w:themeColor="text1"/>
          <w:sz w:val="20"/>
          <w:szCs w:val="20"/>
          <w:lang w:eastAsia="en-GB"/>
        </w:rPr>
      </w:pPr>
      <w:r w:rsidRPr="006E35A6">
        <w:rPr>
          <w:rFonts w:ascii="Times New Roman" w:eastAsia="Times New Roman" w:hAnsi="Times New Roman" w:cs="Times New Roman"/>
          <w:b/>
          <w:i/>
          <w:color w:val="000000" w:themeColor="text1"/>
          <w:sz w:val="20"/>
          <w:szCs w:val="20"/>
          <w:lang w:eastAsia="en-GB"/>
        </w:rPr>
        <w:t>Transmission dynamics model of Hepatitis A outbreak</w:t>
      </w:r>
    </w:p>
    <w:p w14:paraId="56034628" w14:textId="77777777" w:rsidR="003443CF" w:rsidRPr="006E35A6" w:rsidRDefault="003443CF" w:rsidP="003443CF">
      <w:pPr>
        <w:spacing w:after="240" w:line="360" w:lineRule="auto"/>
        <w:rPr>
          <w:rFonts w:ascii="Times New Roman" w:eastAsia="Times New Roman" w:hAnsi="Times New Roman" w:cs="Times New Roman"/>
          <w:color w:val="000000" w:themeColor="text1"/>
          <w:sz w:val="20"/>
          <w:szCs w:val="20"/>
          <w:lang w:eastAsia="en-GB"/>
        </w:rPr>
      </w:pPr>
      <w:r w:rsidRPr="006E35A6">
        <w:rPr>
          <w:rFonts w:ascii="Times New Roman" w:eastAsia="Times New Roman" w:hAnsi="Times New Roman" w:cs="Times New Roman"/>
          <w:color w:val="000000" w:themeColor="text1"/>
          <w:sz w:val="20"/>
          <w:szCs w:val="20"/>
          <w:lang w:eastAsia="en-GB"/>
        </w:rPr>
        <w:t>The diagram of the transmission model is shown in Figure 1 and the model equations are given by:</w:t>
      </w:r>
    </w:p>
    <w:p w14:paraId="56A75162" w14:textId="7447AE24" w:rsidR="003443CF" w:rsidRPr="009E5F70" w:rsidRDefault="0013067B" w:rsidP="003443CF">
      <w:pPr>
        <w:spacing w:after="0"/>
        <w:rPr>
          <w:rFonts w:ascii="Cambria Math" w:hAnsi="Cambria Math"/>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r>
              <w:rPr>
                <w:rFonts w:ascii="Cambria Math" w:hAnsi="Cambria Math"/>
                <w:color w:val="000000" w:themeColor="text1"/>
                <w:sz w:val="20"/>
                <w:szCs w:val="20"/>
              </w:rPr>
              <m:t>dt</m:t>
            </m:r>
          </m:den>
        </m:f>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λ</m:t>
            </m:r>
          </m:e>
          <m:sub>
            <m:r>
              <w:rPr>
                <w:rFonts w:ascii="Cambria Math" w:hAnsi="Cambria Math"/>
                <w:color w:val="000000" w:themeColor="text1"/>
                <w:sz w:val="20"/>
                <w:szCs w:val="20"/>
              </w:rPr>
              <m:t>j</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r>
          <w:rPr>
            <w:rFonts w:ascii="Cambria Math" w:hAnsi="Cambria Math"/>
            <w:color w:val="000000" w:themeColor="text1"/>
            <w:sz w:val="20"/>
            <w:szCs w:val="20"/>
          </w:rPr>
          <m:t>-</m:t>
        </m:r>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Ω</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r>
          <w:rPr>
            <w:rFonts w:ascii="Cambria Math" w:hAnsi="Cambria Math"/>
            <w:color w:val="000000" w:themeColor="text1"/>
            <w:sz w:val="20"/>
            <w:szCs w:val="20"/>
          </w:rPr>
          <m:t>δ</m:t>
        </m:r>
        <m:d>
          <m:dPr>
            <m:ctrlPr>
              <w:rPr>
                <w:rFonts w:ascii="Cambria Math" w:hAnsi="Cambria Math"/>
                <w:i/>
                <w:color w:val="000000" w:themeColor="text1"/>
                <w:sz w:val="20"/>
                <w:szCs w:val="20"/>
              </w:rPr>
            </m:ctrlPr>
          </m:dPr>
          <m:e>
            <m:r>
              <w:rPr>
                <w:rFonts w:ascii="Cambria Math" w:hAnsi="Cambria Math"/>
                <w:color w:val="000000" w:themeColor="text1"/>
                <w:sz w:val="20"/>
                <w:szCs w:val="20"/>
              </w:rPr>
              <m:t>t-</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t</m:t>
                </m:r>
              </m:e>
              <m:sup>
                <m:r>
                  <w:rPr>
                    <w:rFonts w:ascii="Cambria Math" w:hAnsi="Cambria Math"/>
                    <w:color w:val="000000" w:themeColor="text1"/>
                    <w:sz w:val="20"/>
                    <w:szCs w:val="20"/>
                  </w:rPr>
                  <m:t>import</m:t>
                </m:r>
              </m:sup>
            </m:sSup>
          </m:e>
        </m:d>
        <w:bookmarkStart w:id="0" w:name="_Hlk47519612"/>
        <m:r>
          <w:rPr>
            <w:rFonts w:ascii="Cambria Math" w:hAnsi="Cambria Math"/>
            <w:color w:val="000000" w:themeColor="text1"/>
            <w:sz w:val="20"/>
            <w:szCs w:val="20"/>
          </w:rPr>
          <m:t>-</m:t>
        </m:r>
        <m:r>
          <w:rPr>
            <w:rFonts w:ascii="Cambria Math" w:hAnsi="Cambria Math"/>
            <w:i/>
            <w:color w:val="000000" w:themeColor="text1"/>
            <w:sz w:val="20"/>
            <w:szCs w:val="20"/>
          </w:rPr>
          <w:sym w:font="Symbol" w:char="F064"/>
        </m:r>
        <m:d>
          <m:dPr>
            <m:ctrlPr>
              <w:rPr>
                <w:rFonts w:ascii="Cambria Math" w:hAnsi="Cambria Math"/>
                <w:i/>
                <w:color w:val="000000" w:themeColor="text1"/>
                <w:sz w:val="20"/>
                <w:szCs w:val="20"/>
              </w:rPr>
            </m:ctrlPr>
          </m:dPr>
          <m:e>
            <m:r>
              <w:rPr>
                <w:rFonts w:ascii="Cambria Math" w:hAnsi="Cambria Math"/>
                <w:color w:val="000000" w:themeColor="text1"/>
                <w:sz w:val="20"/>
                <w:szCs w:val="20"/>
              </w:rPr>
              <m:t>t-</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t</m:t>
                </m:r>
              </m:e>
              <m:sup>
                <m:r>
                  <w:rPr>
                    <w:rFonts w:ascii="Cambria Math" w:hAnsi="Cambria Math"/>
                    <w:color w:val="000000" w:themeColor="text1"/>
                    <w:sz w:val="20"/>
                    <w:szCs w:val="20"/>
                  </w:rPr>
                  <m:t>vacc</m:t>
                </m:r>
              </m:sup>
            </m:sSup>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N</m:t>
                </m:r>
              </m:e>
              <m:sub>
                <m:r>
                  <w:rPr>
                    <w:rFonts w:ascii="Cambria Math" w:hAnsi="Cambria Math"/>
                    <w:color w:val="000000" w:themeColor="text1"/>
                    <w:sz w:val="20"/>
                    <w:szCs w:val="20"/>
                  </w:rPr>
                  <m:t>j</m:t>
                </m:r>
              </m:sub>
              <m:sup>
                <m:r>
                  <w:rPr>
                    <w:rFonts w:ascii="Cambria Math" w:hAnsi="Cambria Math"/>
                    <w:color w:val="000000" w:themeColor="text1"/>
                    <w:sz w:val="20"/>
                    <w:szCs w:val="20"/>
                  </w:rPr>
                  <m:t>*</m:t>
                </m:r>
              </m:sup>
            </m:sSubSup>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V</m:t>
                </m:r>
              </m:e>
              <m:sub>
                <m:r>
                  <w:rPr>
                    <w:rFonts w:ascii="Cambria Math" w:hAnsi="Cambria Math"/>
                    <w:color w:val="000000" w:themeColor="text1"/>
                    <w:sz w:val="20"/>
                    <w:szCs w:val="20"/>
                  </w:rPr>
                  <m:t>j</m:t>
                </m:r>
              </m:sub>
              <m:sup>
                <m:r>
                  <w:rPr>
                    <w:rFonts w:ascii="Cambria Math" w:hAnsi="Cambria Math"/>
                    <w:color w:val="000000" w:themeColor="text1"/>
                    <w:sz w:val="20"/>
                    <w:szCs w:val="20"/>
                  </w:rPr>
                  <m:t>SHS</m:t>
                </m:r>
              </m:sup>
            </m:sSubSup>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r>
              <w:rPr>
                <w:rFonts w:ascii="Cambria Math" w:hAnsi="Cambria Math"/>
                <w:color w:val="000000" w:themeColor="text1"/>
                <w:sz w:val="20"/>
                <w:szCs w:val="20"/>
              </w:rPr>
              <m:t>1+q</m:t>
            </m:r>
          </m:den>
        </m:f>
        <m:r>
          <w:rPr>
            <w:rFonts w:ascii="Cambria Math" w:hAnsi="Cambria Math"/>
            <w:color w:val="000000" w:themeColor="text1"/>
            <w:sz w:val="20"/>
            <w:szCs w:val="20"/>
          </w:rPr>
          <m:t>+</m:t>
        </m:r>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V</m:t>
            </m:r>
          </m:e>
          <m:sub>
            <m:r>
              <w:rPr>
                <w:rFonts w:ascii="Cambria Math" w:hAnsi="Cambria Math"/>
                <w:color w:val="000000" w:themeColor="text1"/>
                <w:sz w:val="20"/>
                <w:szCs w:val="20"/>
              </w:rPr>
              <m:t>j</m:t>
            </m:r>
          </m:sub>
          <m:sup>
            <m:r>
              <w:rPr>
                <w:rFonts w:ascii="Cambria Math" w:hAnsi="Cambria Math"/>
                <w:color w:val="000000" w:themeColor="text1"/>
                <w:sz w:val="20"/>
                <w:szCs w:val="20"/>
              </w:rPr>
              <m:t>PC</m:t>
            </m:r>
          </m:sup>
        </m:sSubSup>
      </m:oMath>
      <w:r w:rsidR="003443CF" w:rsidRPr="009E5F70">
        <w:rPr>
          <w:rFonts w:ascii="Cambria Math" w:hAnsi="Cambria Math"/>
          <w:color w:val="000000" w:themeColor="text1"/>
          <w:sz w:val="20"/>
          <w:szCs w:val="20"/>
        </w:rPr>
        <w:t>(t)]</w:t>
      </w:r>
      <w:bookmarkEnd w:id="0"/>
      <w:r w:rsidR="003443CF" w:rsidRPr="009E5F70">
        <w:rPr>
          <w:rFonts w:ascii="Cambria Math" w:hAnsi="Cambria Math"/>
          <w:color w:val="000000" w:themeColor="text1"/>
          <w:sz w:val="20"/>
          <w:szCs w:val="20"/>
        </w:rPr>
        <w:t>,</w:t>
      </w:r>
    </w:p>
    <w:p w14:paraId="6BEA092C" w14:textId="77777777" w:rsidR="003443CF" w:rsidRPr="009E5F70" w:rsidRDefault="003443CF" w:rsidP="003443CF">
      <w:pPr>
        <w:spacing w:after="0"/>
        <w:rPr>
          <w:rFonts w:ascii="Cambria Math" w:hAnsi="Cambria Math"/>
          <w:color w:val="000000" w:themeColor="text1"/>
          <w:sz w:val="20"/>
          <w:szCs w:val="20"/>
        </w:rPr>
      </w:pPr>
    </w:p>
    <w:p w14:paraId="0C6EBE65" w14:textId="4BA975D3" w:rsidR="003443CF" w:rsidRPr="009E5F70" w:rsidRDefault="0013067B" w:rsidP="003443CF">
      <w:pPr>
        <w:spacing w:after="0"/>
        <w:rPr>
          <w:rFonts w:ascii="Cambria Math" w:hAnsi="Cambria Math"/>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r>
              <w:rPr>
                <w:rFonts w:ascii="Cambria Math" w:hAnsi="Cambria Math"/>
                <w:color w:val="000000" w:themeColor="text1"/>
                <w:sz w:val="20"/>
                <w:szCs w:val="20"/>
              </w:rPr>
              <m:t>dt</m:t>
            </m:r>
          </m:den>
        </m:f>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λ</m:t>
            </m:r>
          </m:e>
          <m:sub>
            <m:r>
              <w:rPr>
                <w:rFonts w:ascii="Cambria Math" w:hAnsi="Cambria Math"/>
                <w:color w:val="000000" w:themeColor="text1"/>
                <w:sz w:val="20"/>
                <w:szCs w:val="20"/>
              </w:rPr>
              <m:t>j</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r>
              <w:rPr>
                <w:rFonts w:ascii="Cambria Math" w:hAnsi="Cambria Math"/>
                <w:color w:val="000000" w:themeColor="text1"/>
                <w:sz w:val="20"/>
                <w:szCs w:val="20"/>
              </w:rPr>
              <m:t>L</m:t>
            </m:r>
          </m:den>
        </m:f>
      </m:oMath>
      <w:r w:rsidR="003443CF" w:rsidRPr="009E5F70">
        <w:rPr>
          <w:rFonts w:ascii="Cambria Math" w:hAnsi="Cambria Math"/>
          <w:color w:val="000000" w:themeColor="text1"/>
          <w:sz w:val="20"/>
          <w:szCs w:val="20"/>
        </w:rPr>
        <w:t>,</w:t>
      </w:r>
    </w:p>
    <w:p w14:paraId="0F8AE144" w14:textId="77777777" w:rsidR="003443CF" w:rsidRPr="009E5F70" w:rsidRDefault="003443CF" w:rsidP="003443CF">
      <w:pPr>
        <w:spacing w:after="0"/>
        <w:rPr>
          <w:rFonts w:ascii="Cambria Math" w:hAnsi="Cambria Math"/>
          <w:color w:val="000000" w:themeColor="text1"/>
          <w:sz w:val="20"/>
          <w:szCs w:val="20"/>
        </w:rPr>
      </w:pPr>
      <w:r w:rsidRPr="009E5F70">
        <w:rPr>
          <w:rFonts w:ascii="Cambria Math" w:hAnsi="Cambria Math"/>
          <w:noProof/>
          <w:color w:val="000000" w:themeColor="text1"/>
          <w:sz w:val="20"/>
          <w:szCs w:val="20"/>
        </w:rPr>
        <w:t xml:space="preserve">                                         </w:t>
      </w:r>
    </w:p>
    <w:p w14:paraId="5DF0A67F" w14:textId="4BBCF3FC" w:rsidR="003443CF" w:rsidRPr="009E5F70" w:rsidRDefault="0013067B" w:rsidP="003443CF">
      <w:pPr>
        <w:spacing w:after="0"/>
        <w:rPr>
          <w:rFonts w:ascii="Cambria Math" w:hAnsi="Cambria Math"/>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O</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r>
              <w:rPr>
                <w:rFonts w:ascii="Cambria Math" w:hAnsi="Cambria Math"/>
                <w:color w:val="000000" w:themeColor="text1"/>
                <w:sz w:val="20"/>
                <w:szCs w:val="20"/>
              </w:rPr>
              <m:t>dt</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r>
              <w:rPr>
                <w:rFonts w:ascii="Cambria Math" w:hAnsi="Cambria Math"/>
                <w:color w:val="000000" w:themeColor="text1"/>
                <w:sz w:val="20"/>
                <w:szCs w:val="20"/>
              </w:rPr>
              <m:t>L</m:t>
            </m:r>
          </m:den>
        </m:f>
        <m:r>
          <w:rPr>
            <w:rFonts w:ascii="Cambria Math" w:hAnsi="Cambria Math"/>
            <w:color w:val="000000" w:themeColor="text1"/>
            <w:sz w:val="20"/>
            <w:szCs w:val="20"/>
          </w:rPr>
          <m:t>+</m:t>
        </m:r>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Ω</m:t>
            </m:r>
          </m:e>
          <m:sub>
            <m:r>
              <w:rPr>
                <w:rFonts w:ascii="Cambria Math" w:hAnsi="Cambria Math"/>
                <w:color w:val="000000" w:themeColor="text1"/>
                <w:sz w:val="20"/>
                <w:szCs w:val="20"/>
              </w:rPr>
              <m:t>j</m:t>
            </m:r>
          </m:sub>
        </m:sSub>
        <m:r>
          <w:rPr>
            <w:rFonts w:ascii="Cambria Math" w:hAnsi="Cambria Math"/>
            <w:color w:val="000000" w:themeColor="text1"/>
            <w:sz w:val="20"/>
            <w:szCs w:val="20"/>
          </w:rPr>
          <m:t>δ</m:t>
        </m:r>
        <m:d>
          <m:dPr>
            <m:ctrlPr>
              <w:rPr>
                <w:rFonts w:ascii="Cambria Math" w:hAnsi="Cambria Math"/>
                <w:i/>
                <w:color w:val="000000" w:themeColor="text1"/>
                <w:sz w:val="20"/>
                <w:szCs w:val="20"/>
              </w:rPr>
            </m:ctrlPr>
          </m:dPr>
          <m:e>
            <m:r>
              <w:rPr>
                <w:rFonts w:ascii="Cambria Math" w:hAnsi="Cambria Math"/>
                <w:color w:val="000000" w:themeColor="text1"/>
                <w:sz w:val="20"/>
                <w:szCs w:val="20"/>
              </w:rPr>
              <m:t>t-</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t</m:t>
                </m:r>
              </m:e>
              <m:sup>
                <m:r>
                  <w:rPr>
                    <w:rFonts w:ascii="Cambria Math" w:hAnsi="Cambria Math"/>
                    <w:color w:val="000000" w:themeColor="text1"/>
                    <w:sz w:val="20"/>
                    <w:szCs w:val="20"/>
                  </w:rPr>
                  <m:t>import</m:t>
                </m:r>
              </m:sup>
            </m:sSup>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O</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1</m:t>
                </m:r>
              </m:sub>
            </m:sSub>
          </m:den>
        </m:f>
      </m:oMath>
      <w:r w:rsidR="003443CF" w:rsidRPr="009E5F70">
        <w:rPr>
          <w:rFonts w:ascii="Cambria Math" w:hAnsi="Cambria Math"/>
          <w:color w:val="000000" w:themeColor="text1"/>
          <w:sz w:val="20"/>
          <w:szCs w:val="20"/>
        </w:rPr>
        <w:t>,</w:t>
      </w:r>
    </w:p>
    <w:p w14:paraId="74304A33" w14:textId="77777777" w:rsidR="003443CF" w:rsidRPr="009E5F70" w:rsidRDefault="003443CF" w:rsidP="003443CF">
      <w:pPr>
        <w:spacing w:after="0"/>
        <w:rPr>
          <w:rFonts w:ascii="Cambria Math" w:hAnsi="Cambria Math"/>
          <w:noProof/>
          <w:color w:val="000000" w:themeColor="text1"/>
          <w:sz w:val="20"/>
          <w:szCs w:val="20"/>
        </w:rPr>
      </w:pPr>
    </w:p>
    <w:p w14:paraId="7B9B6E3A" w14:textId="77777777" w:rsidR="003443CF" w:rsidRPr="009E5F70" w:rsidRDefault="0013067B" w:rsidP="003443CF">
      <w:pPr>
        <w:spacing w:after="0"/>
        <w:rPr>
          <w:rFonts w:ascii="Cambria Math" w:hAnsi="Cambria Math"/>
          <w:noProof/>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r>
              <w:rPr>
                <w:rFonts w:ascii="Cambria Math" w:hAnsi="Cambria Math"/>
                <w:color w:val="000000" w:themeColor="text1"/>
                <w:sz w:val="20"/>
                <w:szCs w:val="20"/>
              </w:rPr>
              <m:t>dt</m:t>
            </m:r>
          </m:den>
        </m:f>
        <m:r>
          <w:rPr>
            <w:rFonts w:ascii="Cambria Math" w:hAnsi="Cambria Math"/>
            <w:color w:val="000000" w:themeColor="text1"/>
            <w:sz w:val="20"/>
            <w:szCs w:val="20"/>
          </w:rPr>
          <m:t>=</m:t>
        </m:r>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p</m:t>
            </m:r>
          </m:e>
          <m:sub>
            <m:r>
              <w:rPr>
                <w:rFonts w:ascii="Cambria Math" w:hAnsi="Cambria Math"/>
                <w:color w:val="000000" w:themeColor="text1"/>
                <w:sz w:val="20"/>
                <w:szCs w:val="20"/>
              </w:rPr>
              <m:t>S</m:t>
            </m:r>
          </m:sub>
        </m:sSub>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O</m:t>
                </m:r>
              </m:e>
              <m:sub>
                <m:r>
                  <w:rPr>
                    <w:rFonts w:ascii="Cambria Math" w:hAnsi="Cambria Math"/>
                    <w:color w:val="000000" w:themeColor="text1"/>
                    <w:sz w:val="20"/>
                    <w:szCs w:val="20"/>
                  </w:rPr>
                  <m:t>j(t)</m:t>
                </m:r>
              </m:sub>
            </m:sSub>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1</m:t>
                </m:r>
              </m:sub>
            </m:sSub>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D</m:t>
                </m:r>
              </m:sub>
            </m:sSub>
          </m:den>
        </m:f>
      </m:oMath>
      <w:r w:rsidR="003443CF" w:rsidRPr="009E5F70">
        <w:rPr>
          <w:rFonts w:ascii="Cambria Math" w:hAnsi="Cambria Math"/>
          <w:noProof/>
          <w:color w:val="000000" w:themeColor="text1"/>
          <w:sz w:val="20"/>
          <w:szCs w:val="20"/>
        </w:rPr>
        <w:t>,</w:t>
      </w:r>
      <w:r w:rsidR="003443CF" w:rsidRPr="009E5F70">
        <w:rPr>
          <w:rFonts w:ascii="Cambria Math" w:hAnsi="Cambria Math"/>
          <w:noProof/>
          <w:color w:val="000000" w:themeColor="text1"/>
          <w:sz w:val="20"/>
          <w:szCs w:val="20"/>
        </w:rPr>
        <w:tab/>
      </w:r>
      <w:r w:rsidR="003443CF" w:rsidRPr="009E5F70">
        <w:rPr>
          <w:rFonts w:ascii="Cambria Math" w:hAnsi="Cambria Math"/>
          <w:noProof/>
          <w:color w:val="000000" w:themeColor="text1"/>
          <w:sz w:val="20"/>
          <w:szCs w:val="20"/>
        </w:rPr>
        <w:tab/>
      </w:r>
      <w:r w:rsidR="003443CF" w:rsidRPr="009E5F70">
        <w:rPr>
          <w:rFonts w:ascii="Cambria Math" w:hAnsi="Cambria Math"/>
          <w:noProof/>
          <w:color w:val="000000" w:themeColor="text1"/>
          <w:sz w:val="20"/>
          <w:szCs w:val="20"/>
        </w:rPr>
        <w:tab/>
      </w:r>
      <w:r w:rsidR="003443CF" w:rsidRPr="009E5F70">
        <w:rPr>
          <w:rFonts w:ascii="Cambria Math" w:hAnsi="Cambria Math"/>
          <w:noProof/>
          <w:color w:val="000000" w:themeColor="text1"/>
          <w:sz w:val="20"/>
          <w:szCs w:val="20"/>
        </w:rPr>
        <w:tab/>
      </w:r>
      <w:r w:rsidR="003443CF" w:rsidRPr="009E5F70">
        <w:rPr>
          <w:rFonts w:ascii="Cambria Math" w:hAnsi="Cambria Math"/>
          <w:noProof/>
          <w:color w:val="000000" w:themeColor="text1"/>
          <w:sz w:val="20"/>
          <w:szCs w:val="20"/>
        </w:rPr>
        <w:tab/>
      </w:r>
      <w:r w:rsidR="003443CF" w:rsidRPr="009E5F70">
        <w:rPr>
          <w:rFonts w:ascii="Cambria Math" w:hAnsi="Cambria Math"/>
          <w:noProof/>
          <w:color w:val="000000" w:themeColor="text1"/>
          <w:sz w:val="20"/>
          <w:szCs w:val="20"/>
        </w:rPr>
        <w:tab/>
      </w:r>
      <w:r w:rsidR="003443CF" w:rsidRPr="009E5F70">
        <w:rPr>
          <w:rFonts w:ascii="Cambria Math" w:hAnsi="Cambria Math"/>
          <w:noProof/>
          <w:color w:val="000000" w:themeColor="text1"/>
          <w:sz w:val="20"/>
          <w:szCs w:val="20"/>
        </w:rPr>
        <w:tab/>
      </w:r>
      <w:r w:rsidR="003443CF" w:rsidRPr="009E5F70">
        <w:rPr>
          <w:rFonts w:ascii="Cambria Math" w:hAnsi="Cambria Math"/>
          <w:noProof/>
          <w:color w:val="000000" w:themeColor="text1"/>
          <w:sz w:val="20"/>
          <w:szCs w:val="20"/>
        </w:rPr>
        <w:tab/>
        <w:t xml:space="preserve">      (S1)</w:t>
      </w:r>
    </w:p>
    <w:p w14:paraId="14E08FE6" w14:textId="77777777" w:rsidR="003443CF" w:rsidRPr="009E5F70" w:rsidRDefault="003443CF" w:rsidP="003443CF">
      <w:pPr>
        <w:spacing w:after="0"/>
        <w:rPr>
          <w:rFonts w:ascii="Cambria Math" w:hAnsi="Cambria Math"/>
          <w:color w:val="000000" w:themeColor="text1"/>
          <w:sz w:val="20"/>
          <w:szCs w:val="20"/>
        </w:rPr>
      </w:pPr>
    </w:p>
    <w:p w14:paraId="05FD2288" w14:textId="32BF15DD" w:rsidR="003443CF" w:rsidRPr="009E5F70" w:rsidRDefault="0013067B" w:rsidP="003443CF">
      <w:pPr>
        <w:spacing w:after="0"/>
        <w:rPr>
          <w:rFonts w:ascii="Cambria Math" w:hAnsi="Cambria Math"/>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r>
              <w:rPr>
                <w:rFonts w:ascii="Cambria Math" w:hAnsi="Cambria Math"/>
                <w:color w:val="000000" w:themeColor="text1"/>
                <w:sz w:val="20"/>
                <w:szCs w:val="20"/>
              </w:rPr>
              <m:t>dt</m:t>
            </m:r>
          </m:den>
        </m:f>
        <m:r>
          <w:rPr>
            <w:rFonts w:ascii="Cambria Math" w:hAnsi="Cambria Math"/>
            <w:color w:val="000000" w:themeColor="text1"/>
            <w:sz w:val="20"/>
            <w:szCs w:val="20"/>
          </w:rPr>
          <m:t>=</m:t>
        </m:r>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(1-p</m:t>
            </m:r>
          </m:e>
          <m:sub>
            <m:r>
              <w:rPr>
                <w:rFonts w:ascii="Cambria Math" w:hAnsi="Cambria Math"/>
                <w:color w:val="000000" w:themeColor="text1"/>
                <w:sz w:val="20"/>
                <w:szCs w:val="20"/>
              </w:rPr>
              <m:t>S</m:t>
            </m:r>
          </m:sub>
        </m:sSub>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O</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1</m:t>
                </m:r>
              </m:sub>
            </m:sSub>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2</m:t>
                </m:r>
              </m:sub>
            </m:sSub>
          </m:den>
        </m:f>
      </m:oMath>
      <w:r w:rsidR="009D29F2" w:rsidRPr="009E5F70">
        <w:rPr>
          <w:rFonts w:ascii="Cambria Math" w:hAnsi="Cambria Math"/>
          <w:color w:val="000000" w:themeColor="text1"/>
          <w:sz w:val="20"/>
          <w:szCs w:val="20"/>
        </w:rPr>
        <w:t>,</w:t>
      </w:r>
    </w:p>
    <w:p w14:paraId="5B2262D1" w14:textId="77777777" w:rsidR="003443CF" w:rsidRPr="009E5F70" w:rsidRDefault="003443CF" w:rsidP="003443CF">
      <w:pPr>
        <w:spacing w:after="0"/>
        <w:rPr>
          <w:rFonts w:ascii="Cambria Math" w:hAnsi="Cambria Math"/>
          <w:color w:val="000000" w:themeColor="text1"/>
          <w:sz w:val="20"/>
          <w:szCs w:val="20"/>
        </w:rPr>
      </w:pPr>
    </w:p>
    <w:p w14:paraId="5135DA98" w14:textId="69473390" w:rsidR="003443CF" w:rsidRPr="009E5F70" w:rsidRDefault="0013067B" w:rsidP="003443CF">
      <w:pPr>
        <w:spacing w:after="0"/>
        <w:rPr>
          <w:rFonts w:ascii="Cambria Math" w:hAnsi="Cambria Math"/>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r>
              <w:rPr>
                <w:rFonts w:ascii="Cambria Math" w:hAnsi="Cambria Math"/>
                <w:color w:val="000000" w:themeColor="text1"/>
                <w:sz w:val="20"/>
                <w:szCs w:val="20"/>
              </w:rPr>
              <m:t>dt</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D</m:t>
                </m:r>
              </m:sub>
            </m:sSub>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2</m:t>
                </m:r>
              </m:sub>
            </m:sSub>
          </m:den>
        </m:f>
        <m:r>
          <w:rPr>
            <w:rFonts w:ascii="Cambria Math" w:hAnsi="Cambria Math"/>
            <w:color w:val="000000" w:themeColor="text1"/>
            <w:sz w:val="20"/>
            <w:szCs w:val="20"/>
          </w:rPr>
          <m:t>+</m:t>
        </m:r>
        <m:r>
          <w:rPr>
            <w:rFonts w:ascii="Cambria Math" w:hAnsi="Cambria Math"/>
            <w:i/>
            <w:color w:val="000000" w:themeColor="text1"/>
            <w:sz w:val="20"/>
            <w:szCs w:val="20"/>
          </w:rPr>
          <w:sym w:font="Symbol" w:char="F064"/>
        </m:r>
        <m:d>
          <m:dPr>
            <m:ctrlPr>
              <w:rPr>
                <w:rFonts w:ascii="Cambria Math" w:hAnsi="Cambria Math"/>
                <w:i/>
                <w:color w:val="000000" w:themeColor="text1"/>
                <w:sz w:val="20"/>
                <w:szCs w:val="20"/>
              </w:rPr>
            </m:ctrlPr>
          </m:dPr>
          <m:e>
            <m:r>
              <w:rPr>
                <w:rFonts w:ascii="Cambria Math" w:hAnsi="Cambria Math"/>
                <w:color w:val="000000" w:themeColor="text1"/>
                <w:sz w:val="20"/>
                <w:szCs w:val="20"/>
              </w:rPr>
              <m:t>t-</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t</m:t>
                </m:r>
              </m:e>
              <m:sup>
                <m:r>
                  <w:rPr>
                    <w:rFonts w:ascii="Cambria Math" w:hAnsi="Cambria Math"/>
                    <w:color w:val="000000" w:themeColor="text1"/>
                    <w:sz w:val="20"/>
                    <w:szCs w:val="20"/>
                  </w:rPr>
                  <m:t>vacc</m:t>
                </m:r>
              </m:sup>
            </m:sSup>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N</m:t>
                </m:r>
              </m:e>
              <m:sub>
                <m:r>
                  <w:rPr>
                    <w:rFonts w:ascii="Cambria Math" w:hAnsi="Cambria Math"/>
                    <w:color w:val="000000" w:themeColor="text1"/>
                    <w:sz w:val="20"/>
                    <w:szCs w:val="20"/>
                  </w:rPr>
                  <m:t>j</m:t>
                </m:r>
              </m:sub>
              <m:sup>
                <m:r>
                  <w:rPr>
                    <w:rFonts w:ascii="Cambria Math" w:hAnsi="Cambria Math"/>
                    <w:color w:val="000000" w:themeColor="text1"/>
                    <w:sz w:val="20"/>
                    <w:szCs w:val="20"/>
                  </w:rPr>
                  <m:t>*</m:t>
                </m:r>
              </m:sup>
            </m:sSubSup>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V</m:t>
                </m:r>
              </m:e>
              <m:sub>
                <m:r>
                  <w:rPr>
                    <w:rFonts w:ascii="Cambria Math" w:hAnsi="Cambria Math"/>
                    <w:color w:val="000000" w:themeColor="text1"/>
                    <w:sz w:val="20"/>
                    <w:szCs w:val="20"/>
                  </w:rPr>
                  <m:t>j</m:t>
                </m:r>
              </m:sub>
              <m:sup>
                <m:r>
                  <w:rPr>
                    <w:rFonts w:ascii="Cambria Math" w:hAnsi="Cambria Math"/>
                    <w:color w:val="000000" w:themeColor="text1"/>
                    <w:sz w:val="20"/>
                    <w:szCs w:val="20"/>
                  </w:rPr>
                  <m:t>SHS</m:t>
                </m:r>
              </m:sup>
            </m:sSubSup>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r>
              <w:rPr>
                <w:rFonts w:ascii="Cambria Math" w:hAnsi="Cambria Math"/>
                <w:color w:val="000000" w:themeColor="text1"/>
                <w:sz w:val="20"/>
                <w:szCs w:val="20"/>
              </w:rPr>
              <m:t>1+q</m:t>
            </m:r>
          </m:den>
        </m:f>
        <m:r>
          <w:rPr>
            <w:rFonts w:ascii="Cambria Math" w:hAnsi="Cambria Math"/>
            <w:color w:val="000000" w:themeColor="text1"/>
            <w:sz w:val="20"/>
            <w:szCs w:val="20"/>
          </w:rPr>
          <m:t>+</m:t>
        </m:r>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V</m:t>
            </m:r>
          </m:e>
          <m:sub>
            <m:r>
              <w:rPr>
                <w:rFonts w:ascii="Cambria Math" w:hAnsi="Cambria Math"/>
                <w:color w:val="000000" w:themeColor="text1"/>
                <w:sz w:val="20"/>
                <w:szCs w:val="20"/>
              </w:rPr>
              <m:t>j</m:t>
            </m:r>
          </m:sub>
          <m:sup>
            <m:r>
              <w:rPr>
                <w:rFonts w:ascii="Cambria Math" w:hAnsi="Cambria Math"/>
                <w:color w:val="000000" w:themeColor="text1"/>
                <w:sz w:val="20"/>
                <w:szCs w:val="20"/>
              </w:rPr>
              <m:t>PC</m:t>
            </m:r>
          </m:sup>
        </m:sSubSup>
        <m:r>
          <m:rPr>
            <m:sty m:val="p"/>
          </m:rPr>
          <w:rPr>
            <w:rFonts w:ascii="Cambria Math" w:hAnsi="Cambria Math"/>
            <w:color w:val="000000" w:themeColor="text1"/>
            <w:sz w:val="20"/>
            <w:szCs w:val="20"/>
          </w:rPr>
          <m:t>(t</m:t>
        </m:r>
      </m:oMath>
      <w:r w:rsidR="003443CF" w:rsidRPr="009E5F70">
        <w:rPr>
          <w:rFonts w:ascii="Cambria Math" w:hAnsi="Cambria Math"/>
          <w:color w:val="000000" w:themeColor="text1"/>
          <w:sz w:val="20"/>
          <w:szCs w:val="20"/>
        </w:rPr>
        <w:t>)</w:t>
      </w:r>
      <w:r w:rsidR="009D29F2" w:rsidRPr="009E5F70">
        <w:rPr>
          <w:rFonts w:ascii="Cambria Math" w:hAnsi="Cambria Math"/>
          <w:color w:val="000000" w:themeColor="text1"/>
          <w:sz w:val="20"/>
          <w:szCs w:val="20"/>
        </w:rPr>
        <w:t>]</w:t>
      </w:r>
      <w:r w:rsidR="003443CF" w:rsidRPr="009E5F70">
        <w:rPr>
          <w:rFonts w:ascii="Cambria Math" w:hAnsi="Cambria Math"/>
          <w:color w:val="000000" w:themeColor="text1"/>
          <w:sz w:val="20"/>
          <w:szCs w:val="20"/>
        </w:rPr>
        <w:t>.</w:t>
      </w:r>
    </w:p>
    <w:p w14:paraId="1A0FDDED" w14:textId="77777777" w:rsidR="003443CF" w:rsidRPr="003759DB" w:rsidRDefault="003443CF" w:rsidP="001C03CB">
      <w:pPr>
        <w:spacing w:before="120" w:after="0" w:line="240" w:lineRule="auto"/>
        <w:rPr>
          <w:rFonts w:ascii="Times New Roman" w:hAnsi="Times New Roman" w:cs="Times New Roman"/>
          <w:color w:val="000000" w:themeColor="text1"/>
          <w:sz w:val="20"/>
          <w:szCs w:val="20"/>
        </w:rPr>
      </w:pPr>
      <w:r w:rsidRPr="003759DB">
        <w:rPr>
          <w:rFonts w:ascii="Times New Roman" w:hAnsi="Times New Roman" w:cs="Times New Roman"/>
          <w:color w:val="000000" w:themeColor="text1"/>
          <w:sz w:val="20"/>
          <w:szCs w:val="20"/>
        </w:rPr>
        <w:t xml:space="preserve">Here </w:t>
      </w:r>
      <m:oMath>
        <m:sSubSup>
          <m:sSubSupPr>
            <m:ctrlPr>
              <w:rPr>
                <w:rFonts w:ascii="Cambria Math" w:hAnsi="Cambria Math" w:cs="Times New Roman"/>
                <w:i/>
                <w:color w:val="000000" w:themeColor="text1"/>
                <w:sz w:val="20"/>
                <w:szCs w:val="20"/>
              </w:rPr>
            </m:ctrlPr>
          </m:sSubSup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j</m:t>
            </m:r>
          </m:sub>
          <m:sup>
            <m:r>
              <w:rPr>
                <w:rFonts w:ascii="Cambria Math" w:hAnsi="Cambria Math" w:cs="Times New Roman"/>
                <w:color w:val="000000" w:themeColor="text1"/>
                <w:sz w:val="20"/>
                <w:szCs w:val="20"/>
              </w:rPr>
              <m:t>*</m:t>
            </m:r>
          </m:sup>
        </m:sSubSup>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j</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j</m:t>
            </m:r>
          </m:sub>
        </m:sSub>
        <m:r>
          <m:rPr>
            <m:sty m:val="p"/>
          </m:rPr>
          <w:rPr>
            <w:rFonts w:ascii="Cambria Math" w:hAnsi="Cambria Math" w:cs="Times New Roman"/>
            <w:noProof/>
            <w:color w:val="000000" w:themeColor="text1"/>
            <w:sz w:val="20"/>
            <w:szCs w:val="20"/>
          </w:rPr>
          <m:t>(t)</m:t>
        </m:r>
      </m:oMath>
      <w:r w:rsidRPr="003759DB">
        <w:rPr>
          <w:rFonts w:ascii="Times New Roman" w:hAnsi="Times New Roman" w:cs="Times New Roman"/>
          <w:color w:val="000000" w:themeColor="text1"/>
          <w:sz w:val="20"/>
          <w:szCs w:val="20"/>
        </w:rPr>
        <w:t xml:space="preserve"> is the number of MSM in group </w:t>
      </w:r>
      <w:r w:rsidRPr="003759DB">
        <w:rPr>
          <w:rFonts w:ascii="Times New Roman" w:hAnsi="Times New Roman" w:cs="Times New Roman"/>
          <w:i/>
          <w:color w:val="000000" w:themeColor="text1"/>
          <w:sz w:val="20"/>
          <w:szCs w:val="20"/>
        </w:rPr>
        <w:t>j</w:t>
      </w:r>
      <w:r w:rsidRPr="003759DB">
        <w:rPr>
          <w:rFonts w:ascii="Times New Roman" w:hAnsi="Times New Roman" w:cs="Times New Roman"/>
          <w:color w:val="000000" w:themeColor="text1"/>
          <w:sz w:val="20"/>
          <w:szCs w:val="20"/>
        </w:rPr>
        <w:t xml:space="preserve"> without illness due to HAV. The definitions of other variables and parameters are given in Table S1, and the detailed explanations of equation (1) are given below.</w:t>
      </w:r>
    </w:p>
    <w:p w14:paraId="473AF79A" w14:textId="77777777" w:rsidR="00410D68" w:rsidRPr="00AC1FDB" w:rsidRDefault="00410D68" w:rsidP="00410D68">
      <w:pPr>
        <w:spacing w:after="160" w:line="259" w:lineRule="auto"/>
        <w:rPr>
          <w:rFonts w:ascii="Times New Roman" w:hAnsi="Times New Roman"/>
          <w:b/>
          <w:bCs/>
          <w:color w:val="000000" w:themeColor="text1"/>
          <w:sz w:val="24"/>
          <w:szCs w:val="24"/>
        </w:rPr>
      </w:pPr>
    </w:p>
    <w:p w14:paraId="171122B0" w14:textId="777E66CE" w:rsidR="00410D68" w:rsidRPr="003759DB" w:rsidRDefault="00410D68" w:rsidP="001C03CB">
      <w:pPr>
        <w:spacing w:after="120" w:line="240" w:lineRule="auto"/>
        <w:rPr>
          <w:rFonts w:ascii="Times New Roman" w:hAnsi="Times New Roman" w:cs="Times New Roman"/>
          <w:b/>
          <w:bCs/>
          <w:smallCaps/>
          <w:color w:val="000000" w:themeColor="text1"/>
          <w:sz w:val="20"/>
          <w:szCs w:val="20"/>
        </w:rPr>
      </w:pPr>
      <w:r w:rsidRPr="003759DB">
        <w:rPr>
          <w:rFonts w:ascii="Times New Roman" w:hAnsi="Times New Roman"/>
          <w:b/>
          <w:bCs/>
          <w:color w:val="000000" w:themeColor="text1"/>
          <w:sz w:val="20"/>
          <w:szCs w:val="20"/>
        </w:rPr>
        <w:t>Table S1 Definitions of variables and parameters in equations (S1)</w:t>
      </w:r>
    </w:p>
    <w:tbl>
      <w:tblPr>
        <w:tblStyle w:val="TableGrid"/>
        <w:tblW w:w="0" w:type="auto"/>
        <w:tblLook w:val="04A0" w:firstRow="1" w:lastRow="0" w:firstColumn="1" w:lastColumn="0" w:noHBand="0" w:noVBand="1"/>
      </w:tblPr>
      <w:tblGrid>
        <w:gridCol w:w="1951"/>
        <w:gridCol w:w="5132"/>
      </w:tblGrid>
      <w:tr w:rsidR="00AC1FDB" w:rsidRPr="00AC1FDB" w14:paraId="352A8059" w14:textId="77777777" w:rsidTr="001C03CB">
        <w:tc>
          <w:tcPr>
            <w:tcW w:w="1951" w:type="dxa"/>
          </w:tcPr>
          <w:p w14:paraId="076C8120" w14:textId="77777777" w:rsidR="00410D68" w:rsidRPr="006E35A6" w:rsidRDefault="00410D68" w:rsidP="006A630F">
            <w:pPr>
              <w:contextualSpacing/>
              <w:rPr>
                <w:rFonts w:ascii="Times New Roman" w:hAnsi="Times New Roman"/>
                <w:b/>
                <w:bCs/>
                <w:color w:val="000000" w:themeColor="text1"/>
                <w:sz w:val="16"/>
                <w:szCs w:val="16"/>
              </w:rPr>
            </w:pPr>
            <w:r w:rsidRPr="006E35A6">
              <w:rPr>
                <w:rFonts w:ascii="Times New Roman" w:hAnsi="Times New Roman"/>
                <w:b/>
                <w:bCs/>
                <w:color w:val="000000" w:themeColor="text1"/>
                <w:sz w:val="16"/>
                <w:szCs w:val="16"/>
              </w:rPr>
              <w:t>Variable</w:t>
            </w:r>
          </w:p>
        </w:tc>
        <w:tc>
          <w:tcPr>
            <w:tcW w:w="5132" w:type="dxa"/>
          </w:tcPr>
          <w:p w14:paraId="68A24B2A" w14:textId="77777777" w:rsidR="00410D68" w:rsidRPr="00E36E95" w:rsidRDefault="00410D68" w:rsidP="006A630F">
            <w:pPr>
              <w:contextualSpacing/>
              <w:rPr>
                <w:rFonts w:ascii="Times New Roman" w:hAnsi="Times New Roman"/>
                <w:b/>
                <w:bCs/>
                <w:color w:val="000000" w:themeColor="text1"/>
                <w:sz w:val="16"/>
                <w:szCs w:val="16"/>
              </w:rPr>
            </w:pPr>
            <w:r w:rsidRPr="00E36E95">
              <w:rPr>
                <w:rFonts w:ascii="Times New Roman" w:hAnsi="Times New Roman"/>
                <w:b/>
                <w:bCs/>
                <w:color w:val="000000" w:themeColor="text1"/>
                <w:sz w:val="16"/>
                <w:szCs w:val="16"/>
              </w:rPr>
              <w:t>Definition</w:t>
            </w:r>
          </w:p>
        </w:tc>
      </w:tr>
      <w:tr w:rsidR="00AC1FDB" w:rsidRPr="00AC1FDB" w14:paraId="0631D489" w14:textId="77777777" w:rsidTr="001C03CB">
        <w:tc>
          <w:tcPr>
            <w:tcW w:w="1951" w:type="dxa"/>
          </w:tcPr>
          <w:p w14:paraId="3A8A9400"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i/>
                <w:color w:val="000000" w:themeColor="text1"/>
                <w:sz w:val="16"/>
                <w:szCs w:val="16"/>
              </w:rPr>
              <w:t>S</w:t>
            </w:r>
            <w:r w:rsidRPr="006E35A6">
              <w:rPr>
                <w:rFonts w:ascii="Times New Roman" w:hAnsi="Times New Roman"/>
                <w:color w:val="000000" w:themeColor="text1"/>
                <w:sz w:val="16"/>
                <w:szCs w:val="16"/>
                <w:vertAlign w:val="subscript"/>
              </w:rPr>
              <w:t>j</w:t>
            </w:r>
          </w:p>
        </w:tc>
        <w:tc>
          <w:tcPr>
            <w:tcW w:w="5132" w:type="dxa"/>
          </w:tcPr>
          <w:p w14:paraId="715C8A48"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 xml:space="preserve">No of susceptible MSM in group </w:t>
            </w:r>
            <w:r w:rsidRPr="006E35A6">
              <w:rPr>
                <w:rFonts w:ascii="Times New Roman" w:hAnsi="Times New Roman"/>
                <w:i/>
                <w:color w:val="000000" w:themeColor="text1"/>
                <w:sz w:val="16"/>
                <w:szCs w:val="16"/>
              </w:rPr>
              <w:t>j</w:t>
            </w:r>
          </w:p>
        </w:tc>
      </w:tr>
      <w:tr w:rsidR="00AC1FDB" w:rsidRPr="00AC1FDB" w14:paraId="6B1D82CE" w14:textId="77777777" w:rsidTr="001C03CB">
        <w:tc>
          <w:tcPr>
            <w:tcW w:w="1951" w:type="dxa"/>
          </w:tcPr>
          <w:p w14:paraId="40B3404B"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i/>
                <w:color w:val="000000" w:themeColor="text1"/>
                <w:sz w:val="16"/>
                <w:szCs w:val="16"/>
              </w:rPr>
              <w:t>E</w:t>
            </w:r>
            <w:r w:rsidRPr="006E35A6">
              <w:rPr>
                <w:rFonts w:ascii="Times New Roman" w:hAnsi="Times New Roman"/>
                <w:color w:val="000000" w:themeColor="text1"/>
                <w:sz w:val="16"/>
                <w:szCs w:val="16"/>
                <w:vertAlign w:val="subscript"/>
              </w:rPr>
              <w:t>j</w:t>
            </w:r>
          </w:p>
        </w:tc>
        <w:tc>
          <w:tcPr>
            <w:tcW w:w="5132" w:type="dxa"/>
          </w:tcPr>
          <w:p w14:paraId="37B663C0"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 xml:space="preserve">No of exposed MSM in group </w:t>
            </w:r>
            <w:r w:rsidRPr="006E35A6">
              <w:rPr>
                <w:rFonts w:ascii="Times New Roman" w:hAnsi="Times New Roman"/>
                <w:i/>
                <w:color w:val="000000" w:themeColor="text1"/>
                <w:sz w:val="16"/>
                <w:szCs w:val="16"/>
              </w:rPr>
              <w:t>j</w:t>
            </w:r>
          </w:p>
        </w:tc>
      </w:tr>
      <w:tr w:rsidR="00AC1FDB" w:rsidRPr="00AC1FDB" w14:paraId="572F2EC2" w14:textId="77777777" w:rsidTr="001C03CB">
        <w:tc>
          <w:tcPr>
            <w:tcW w:w="1951" w:type="dxa"/>
          </w:tcPr>
          <w:p w14:paraId="663012AB"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i/>
                <w:color w:val="000000" w:themeColor="text1"/>
                <w:sz w:val="16"/>
                <w:szCs w:val="16"/>
              </w:rPr>
              <w:t>O</w:t>
            </w:r>
            <w:r w:rsidRPr="006E35A6">
              <w:rPr>
                <w:rFonts w:ascii="Times New Roman" w:hAnsi="Times New Roman"/>
                <w:color w:val="000000" w:themeColor="text1"/>
                <w:sz w:val="16"/>
                <w:szCs w:val="16"/>
                <w:vertAlign w:val="subscript"/>
              </w:rPr>
              <w:t>j</w:t>
            </w:r>
          </w:p>
        </w:tc>
        <w:tc>
          <w:tcPr>
            <w:tcW w:w="5132" w:type="dxa"/>
          </w:tcPr>
          <w:p w14:paraId="5D491172"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 xml:space="preserve">No of occult infected MSM in group </w:t>
            </w:r>
            <w:r w:rsidRPr="006E35A6">
              <w:rPr>
                <w:rFonts w:ascii="Times New Roman" w:hAnsi="Times New Roman"/>
                <w:i/>
                <w:color w:val="000000" w:themeColor="text1"/>
                <w:sz w:val="16"/>
                <w:szCs w:val="16"/>
              </w:rPr>
              <w:t>j</w:t>
            </w:r>
          </w:p>
        </w:tc>
      </w:tr>
      <w:tr w:rsidR="00AC1FDB" w:rsidRPr="00AC1FDB" w14:paraId="5C5FF2F4" w14:textId="77777777" w:rsidTr="001C03CB">
        <w:tc>
          <w:tcPr>
            <w:tcW w:w="1951" w:type="dxa"/>
          </w:tcPr>
          <w:p w14:paraId="4821BB57"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i/>
                <w:color w:val="000000" w:themeColor="text1"/>
                <w:sz w:val="16"/>
                <w:szCs w:val="16"/>
              </w:rPr>
              <w:t>D</w:t>
            </w:r>
            <w:r w:rsidRPr="006E35A6">
              <w:rPr>
                <w:rFonts w:ascii="Times New Roman" w:hAnsi="Times New Roman"/>
                <w:color w:val="000000" w:themeColor="text1"/>
                <w:sz w:val="16"/>
                <w:szCs w:val="16"/>
                <w:vertAlign w:val="subscript"/>
              </w:rPr>
              <w:t>j</w:t>
            </w:r>
          </w:p>
        </w:tc>
        <w:tc>
          <w:tcPr>
            <w:tcW w:w="5132" w:type="dxa"/>
          </w:tcPr>
          <w:p w14:paraId="511CE3E7"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 xml:space="preserve">No of symptomatic cases in group </w:t>
            </w:r>
            <w:r w:rsidRPr="006E35A6">
              <w:rPr>
                <w:rFonts w:ascii="Times New Roman" w:hAnsi="Times New Roman"/>
                <w:i/>
                <w:color w:val="000000" w:themeColor="text1"/>
                <w:sz w:val="16"/>
                <w:szCs w:val="16"/>
              </w:rPr>
              <w:t>j</w:t>
            </w:r>
          </w:p>
        </w:tc>
      </w:tr>
      <w:tr w:rsidR="00AC1FDB" w:rsidRPr="00AC1FDB" w14:paraId="312C00BF" w14:textId="77777777" w:rsidTr="001C03CB">
        <w:tc>
          <w:tcPr>
            <w:tcW w:w="1951" w:type="dxa"/>
          </w:tcPr>
          <w:p w14:paraId="67F852E7"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i/>
                <w:color w:val="000000" w:themeColor="text1"/>
                <w:sz w:val="16"/>
                <w:szCs w:val="16"/>
              </w:rPr>
              <w:t>A</w:t>
            </w:r>
            <w:r w:rsidRPr="006E35A6">
              <w:rPr>
                <w:rFonts w:ascii="Times New Roman" w:hAnsi="Times New Roman"/>
                <w:color w:val="000000" w:themeColor="text1"/>
                <w:sz w:val="16"/>
                <w:szCs w:val="16"/>
                <w:vertAlign w:val="subscript"/>
              </w:rPr>
              <w:t>j</w:t>
            </w:r>
          </w:p>
        </w:tc>
        <w:tc>
          <w:tcPr>
            <w:tcW w:w="5132" w:type="dxa"/>
          </w:tcPr>
          <w:p w14:paraId="3C916712"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 xml:space="preserve">No of asymptomatic cases in group </w:t>
            </w:r>
            <w:r w:rsidRPr="006E35A6">
              <w:rPr>
                <w:rFonts w:ascii="Times New Roman" w:hAnsi="Times New Roman"/>
                <w:i/>
                <w:color w:val="000000" w:themeColor="text1"/>
                <w:sz w:val="16"/>
                <w:szCs w:val="16"/>
              </w:rPr>
              <w:t>j</w:t>
            </w:r>
          </w:p>
        </w:tc>
      </w:tr>
      <w:tr w:rsidR="00AC1FDB" w:rsidRPr="00AC1FDB" w14:paraId="328301D8" w14:textId="77777777" w:rsidTr="001C03CB">
        <w:tc>
          <w:tcPr>
            <w:tcW w:w="1951" w:type="dxa"/>
          </w:tcPr>
          <w:p w14:paraId="002565C0"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i/>
                <w:color w:val="000000" w:themeColor="text1"/>
                <w:sz w:val="16"/>
                <w:szCs w:val="16"/>
              </w:rPr>
              <w:t>R</w:t>
            </w:r>
            <w:r w:rsidRPr="006E35A6">
              <w:rPr>
                <w:rFonts w:ascii="Times New Roman" w:hAnsi="Times New Roman"/>
                <w:color w:val="000000" w:themeColor="text1"/>
                <w:sz w:val="16"/>
                <w:szCs w:val="16"/>
                <w:vertAlign w:val="subscript"/>
              </w:rPr>
              <w:t>j</w:t>
            </w:r>
          </w:p>
        </w:tc>
        <w:tc>
          <w:tcPr>
            <w:tcW w:w="5132" w:type="dxa"/>
          </w:tcPr>
          <w:p w14:paraId="35BD195E"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 xml:space="preserve">No of MSM under protection in group </w:t>
            </w:r>
            <w:r w:rsidRPr="006E35A6">
              <w:rPr>
                <w:rFonts w:ascii="Times New Roman" w:hAnsi="Times New Roman"/>
                <w:i/>
                <w:color w:val="000000" w:themeColor="text1"/>
                <w:sz w:val="16"/>
                <w:szCs w:val="16"/>
              </w:rPr>
              <w:t>j</w:t>
            </w:r>
          </w:p>
        </w:tc>
      </w:tr>
      <w:tr w:rsidR="00AC1FDB" w:rsidRPr="00AC1FDB" w14:paraId="51733F08" w14:textId="77777777" w:rsidTr="001C03CB">
        <w:tc>
          <w:tcPr>
            <w:tcW w:w="1951" w:type="dxa"/>
          </w:tcPr>
          <w:p w14:paraId="66EA8366" w14:textId="77777777" w:rsidR="00410D68" w:rsidRPr="006E35A6" w:rsidRDefault="00410D68" w:rsidP="006A630F">
            <w:pPr>
              <w:contextualSpacing/>
              <w:rPr>
                <w:rFonts w:ascii="Times New Roman" w:hAnsi="Times New Roman"/>
                <w:i/>
                <w:color w:val="000000" w:themeColor="text1"/>
                <w:sz w:val="16"/>
                <w:szCs w:val="16"/>
              </w:rPr>
            </w:pPr>
            <w:r w:rsidRPr="006E35A6">
              <w:rPr>
                <w:rFonts w:ascii="Times New Roman" w:hAnsi="Times New Roman"/>
                <w:color w:val="000000" w:themeColor="text1"/>
                <w:sz w:val="16"/>
                <w:szCs w:val="16"/>
              </w:rPr>
              <w:t>V</w:t>
            </w:r>
            <w:r w:rsidRPr="006E35A6">
              <w:rPr>
                <w:rFonts w:ascii="Times New Roman" w:hAnsi="Times New Roman"/>
                <w:color w:val="000000" w:themeColor="text1"/>
                <w:sz w:val="16"/>
                <w:szCs w:val="16"/>
                <w:vertAlign w:val="superscript"/>
              </w:rPr>
              <w:t>SHS</w:t>
            </w:r>
            <w:r w:rsidRPr="006E35A6">
              <w:rPr>
                <w:rFonts w:ascii="Times New Roman" w:hAnsi="Times New Roman"/>
                <w:color w:val="000000" w:themeColor="text1"/>
                <w:sz w:val="16"/>
                <w:szCs w:val="16"/>
                <w:vertAlign w:val="subscript"/>
              </w:rPr>
              <w:t>j</w:t>
            </w:r>
            <w:r w:rsidRPr="006E35A6">
              <w:rPr>
                <w:rFonts w:ascii="Times New Roman" w:hAnsi="Times New Roman"/>
                <w:color w:val="000000" w:themeColor="text1"/>
                <w:sz w:val="16"/>
                <w:szCs w:val="16"/>
              </w:rPr>
              <w:t>(t)</w:t>
            </w:r>
          </w:p>
        </w:tc>
        <w:tc>
          <w:tcPr>
            <w:tcW w:w="5132" w:type="dxa"/>
          </w:tcPr>
          <w:p w14:paraId="4DBFC848"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No of vaccinations ordered through SHS clinics (</w:t>
            </w:r>
            <w:r w:rsidRPr="006E35A6">
              <w:rPr>
                <w:rFonts w:ascii="Times New Roman" w:hAnsi="Times New Roman"/>
                <w:i/>
                <w:color w:val="000000" w:themeColor="text1"/>
                <w:sz w:val="16"/>
                <w:szCs w:val="16"/>
              </w:rPr>
              <w:t>j</w:t>
            </w:r>
            <w:r w:rsidRPr="006E35A6">
              <w:rPr>
                <w:rFonts w:ascii="Times New Roman" w:hAnsi="Times New Roman"/>
                <w:color w:val="000000" w:themeColor="text1"/>
                <w:sz w:val="16"/>
                <w:szCs w:val="16"/>
              </w:rPr>
              <w:t>=2,4) on day t</w:t>
            </w:r>
          </w:p>
        </w:tc>
      </w:tr>
      <w:tr w:rsidR="00AC1FDB" w:rsidRPr="00AC1FDB" w14:paraId="5D67BC80" w14:textId="77777777" w:rsidTr="001C03CB">
        <w:tc>
          <w:tcPr>
            <w:tcW w:w="1951" w:type="dxa"/>
          </w:tcPr>
          <w:p w14:paraId="4D45FDAE" w14:textId="77777777" w:rsidR="00410D68" w:rsidRPr="006E35A6" w:rsidRDefault="00410D68" w:rsidP="006A630F">
            <w:pPr>
              <w:contextualSpacing/>
              <w:rPr>
                <w:rFonts w:ascii="Times New Roman" w:hAnsi="Times New Roman"/>
                <w:i/>
                <w:color w:val="000000" w:themeColor="text1"/>
                <w:sz w:val="16"/>
                <w:szCs w:val="16"/>
              </w:rPr>
            </w:pPr>
            <w:r w:rsidRPr="006E35A6">
              <w:rPr>
                <w:rFonts w:ascii="Times New Roman" w:hAnsi="Times New Roman"/>
                <w:color w:val="000000" w:themeColor="text1"/>
                <w:sz w:val="16"/>
                <w:szCs w:val="16"/>
              </w:rPr>
              <w:t>V</w:t>
            </w:r>
            <w:r w:rsidRPr="006E35A6">
              <w:rPr>
                <w:rFonts w:ascii="Times New Roman" w:hAnsi="Times New Roman"/>
                <w:color w:val="000000" w:themeColor="text1"/>
                <w:sz w:val="16"/>
                <w:szCs w:val="16"/>
                <w:vertAlign w:val="superscript"/>
              </w:rPr>
              <w:t>PC</w:t>
            </w:r>
            <w:r w:rsidRPr="006E35A6">
              <w:rPr>
                <w:rFonts w:ascii="Times New Roman" w:hAnsi="Times New Roman"/>
                <w:color w:val="000000" w:themeColor="text1"/>
                <w:sz w:val="16"/>
                <w:szCs w:val="16"/>
                <w:vertAlign w:val="subscript"/>
              </w:rPr>
              <w:t>j</w:t>
            </w:r>
            <w:r w:rsidRPr="006E35A6">
              <w:rPr>
                <w:rFonts w:ascii="Times New Roman" w:hAnsi="Times New Roman"/>
                <w:color w:val="000000" w:themeColor="text1"/>
                <w:sz w:val="16"/>
                <w:szCs w:val="16"/>
              </w:rPr>
              <w:t>(t)</w:t>
            </w:r>
          </w:p>
        </w:tc>
        <w:tc>
          <w:tcPr>
            <w:tcW w:w="5132" w:type="dxa"/>
          </w:tcPr>
          <w:p w14:paraId="1121EC02" w14:textId="1315B9CA" w:rsidR="00410D68" w:rsidRPr="006E35A6" w:rsidRDefault="00410D68" w:rsidP="006A630F">
            <w:pPr>
              <w:contextualSpacing/>
              <w:rPr>
                <w:rFonts w:ascii="Times New Roman" w:hAnsi="Times New Roman"/>
                <w:iCs/>
                <w:color w:val="000000" w:themeColor="text1"/>
                <w:sz w:val="16"/>
                <w:szCs w:val="16"/>
              </w:rPr>
            </w:pPr>
            <w:r w:rsidRPr="006E35A6">
              <w:rPr>
                <w:rFonts w:ascii="Times New Roman" w:hAnsi="Times New Roman"/>
                <w:color w:val="000000" w:themeColor="text1"/>
                <w:sz w:val="16"/>
                <w:szCs w:val="16"/>
              </w:rPr>
              <w:t xml:space="preserve">No of contact tracing vaccinations in primary care on group </w:t>
            </w:r>
            <w:r w:rsidRPr="006E35A6">
              <w:rPr>
                <w:rFonts w:ascii="Times New Roman" w:hAnsi="Times New Roman"/>
                <w:i/>
                <w:color w:val="000000" w:themeColor="text1"/>
                <w:sz w:val="16"/>
                <w:szCs w:val="16"/>
              </w:rPr>
              <w:t>j</w:t>
            </w:r>
            <w:r w:rsidRPr="006E35A6">
              <w:rPr>
                <w:rFonts w:ascii="Times New Roman" w:hAnsi="Times New Roman"/>
                <w:iCs/>
                <w:color w:val="000000" w:themeColor="text1"/>
                <w:sz w:val="16"/>
                <w:szCs w:val="16"/>
              </w:rPr>
              <w:t xml:space="preserve"> on day t</w:t>
            </w:r>
          </w:p>
        </w:tc>
      </w:tr>
      <w:tr w:rsidR="00AC1FDB" w:rsidRPr="00AC1FDB" w14:paraId="5049C980" w14:textId="77777777" w:rsidTr="001C03CB">
        <w:tc>
          <w:tcPr>
            <w:tcW w:w="1951" w:type="dxa"/>
          </w:tcPr>
          <w:p w14:paraId="6FB7680B" w14:textId="645394A0" w:rsidR="00410D68" w:rsidRPr="006E35A6" w:rsidRDefault="00410D68" w:rsidP="006A630F">
            <w:pPr>
              <w:contextualSpacing/>
              <w:rPr>
                <w:rFonts w:ascii="Times New Roman" w:hAnsi="Times New Roman"/>
                <w:b/>
                <w:bCs/>
                <w:color w:val="000000" w:themeColor="text1"/>
                <w:sz w:val="16"/>
                <w:szCs w:val="16"/>
              </w:rPr>
            </w:pPr>
            <w:r w:rsidRPr="006E35A6">
              <w:rPr>
                <w:rFonts w:ascii="Times New Roman" w:hAnsi="Times New Roman"/>
                <w:b/>
                <w:bCs/>
                <w:color w:val="000000" w:themeColor="text1"/>
                <w:sz w:val="16"/>
                <w:szCs w:val="16"/>
              </w:rPr>
              <w:t>Parameter</w:t>
            </w:r>
          </w:p>
        </w:tc>
        <w:tc>
          <w:tcPr>
            <w:tcW w:w="5132" w:type="dxa"/>
          </w:tcPr>
          <w:p w14:paraId="6A1F5D43" w14:textId="0D190B80"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b/>
                <w:bCs/>
                <w:color w:val="000000" w:themeColor="text1"/>
                <w:sz w:val="16"/>
                <w:szCs w:val="16"/>
              </w:rPr>
              <w:t>Definition</w:t>
            </w:r>
          </w:p>
        </w:tc>
      </w:tr>
      <w:tr w:rsidR="00AC1FDB" w:rsidRPr="00AC1FDB" w14:paraId="3A81FA25" w14:textId="77777777" w:rsidTr="001C03CB">
        <w:tc>
          <w:tcPr>
            <w:tcW w:w="1951" w:type="dxa"/>
          </w:tcPr>
          <w:p w14:paraId="39C41E80" w14:textId="77777777" w:rsidR="00410D68" w:rsidRPr="006E35A6" w:rsidRDefault="00410D68" w:rsidP="006A630F">
            <w:pPr>
              <w:contextualSpacing/>
              <w:rPr>
                <w:rFonts w:ascii="Times New Roman" w:hAnsi="Times New Roman"/>
                <w:i/>
                <w:color w:val="000000" w:themeColor="text1"/>
                <w:sz w:val="16"/>
                <w:szCs w:val="16"/>
              </w:rPr>
            </w:pPr>
            <w:r w:rsidRPr="006E35A6">
              <w:rPr>
                <w:rFonts w:ascii="Times New Roman" w:hAnsi="Times New Roman"/>
                <w:i/>
                <w:color w:val="000000" w:themeColor="text1"/>
                <w:sz w:val="16"/>
                <w:szCs w:val="16"/>
              </w:rPr>
              <w:t>q</w:t>
            </w:r>
          </w:p>
        </w:tc>
        <w:tc>
          <w:tcPr>
            <w:tcW w:w="5132" w:type="dxa"/>
          </w:tcPr>
          <w:p w14:paraId="33D2D6AA"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Fraction of MSM who have 2 doses of vaccine via V</w:t>
            </w:r>
            <w:r w:rsidRPr="006E35A6">
              <w:rPr>
                <w:rFonts w:ascii="Times New Roman" w:hAnsi="Times New Roman"/>
                <w:color w:val="000000" w:themeColor="text1"/>
                <w:sz w:val="16"/>
                <w:szCs w:val="16"/>
                <w:vertAlign w:val="superscript"/>
              </w:rPr>
              <w:t>SHS</w:t>
            </w:r>
          </w:p>
        </w:tc>
      </w:tr>
      <w:tr w:rsidR="00AC1FDB" w:rsidRPr="00AC1FDB" w14:paraId="3D440C1F" w14:textId="77777777" w:rsidTr="001C03CB">
        <w:tc>
          <w:tcPr>
            <w:tcW w:w="1951" w:type="dxa"/>
          </w:tcPr>
          <w:p w14:paraId="276634BC"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i/>
                <w:color w:val="000000" w:themeColor="text1"/>
                <w:sz w:val="16"/>
                <w:szCs w:val="16"/>
              </w:rPr>
              <w:sym w:font="Symbol" w:char="F06C"/>
            </w:r>
            <w:r w:rsidRPr="006E35A6">
              <w:rPr>
                <w:rFonts w:ascii="Times New Roman" w:hAnsi="Times New Roman"/>
                <w:color w:val="000000" w:themeColor="text1"/>
                <w:sz w:val="16"/>
                <w:szCs w:val="16"/>
                <w:vertAlign w:val="subscript"/>
              </w:rPr>
              <w:t>j</w:t>
            </w:r>
          </w:p>
        </w:tc>
        <w:tc>
          <w:tcPr>
            <w:tcW w:w="5132" w:type="dxa"/>
          </w:tcPr>
          <w:p w14:paraId="1701DB3A"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Force of infection for group j</w:t>
            </w:r>
          </w:p>
        </w:tc>
      </w:tr>
      <w:tr w:rsidR="00AC1FDB" w:rsidRPr="00AC1FDB" w14:paraId="24F11FEB" w14:textId="77777777" w:rsidTr="001C03CB">
        <w:tc>
          <w:tcPr>
            <w:tcW w:w="1951" w:type="dxa"/>
          </w:tcPr>
          <w:p w14:paraId="7691E91C" w14:textId="77777777" w:rsidR="00410D68" w:rsidRPr="006E35A6" w:rsidRDefault="00410D68" w:rsidP="006A630F">
            <w:pPr>
              <w:contextualSpacing/>
              <w:rPr>
                <w:rFonts w:ascii="Times New Roman" w:hAnsi="Times New Roman"/>
                <w:i/>
                <w:color w:val="000000" w:themeColor="text1"/>
                <w:sz w:val="16"/>
                <w:szCs w:val="16"/>
              </w:rPr>
            </w:pPr>
            <w:r w:rsidRPr="006E35A6">
              <w:rPr>
                <w:rFonts w:ascii="Times New Roman" w:hAnsi="Times New Roman"/>
                <w:iCs/>
                <w:color w:val="000000" w:themeColor="text1"/>
                <w:sz w:val="16"/>
                <w:szCs w:val="16"/>
              </w:rPr>
              <w:t>1-</w:t>
            </w:r>
            <w:r w:rsidRPr="006E35A6">
              <w:rPr>
                <w:rFonts w:ascii="Times New Roman" w:hAnsi="Times New Roman"/>
                <w:i/>
                <w:color w:val="000000" w:themeColor="text1"/>
                <w:sz w:val="16"/>
                <w:szCs w:val="16"/>
              </w:rPr>
              <w:t>w</w:t>
            </w:r>
          </w:p>
        </w:tc>
        <w:tc>
          <w:tcPr>
            <w:tcW w:w="5132" w:type="dxa"/>
          </w:tcPr>
          <w:p w14:paraId="56A8CDEF"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Reduction in contact rate due to public health response</w:t>
            </w:r>
          </w:p>
        </w:tc>
      </w:tr>
      <w:tr w:rsidR="00AC1FDB" w:rsidRPr="00AC1FDB" w14:paraId="2AF613C9" w14:textId="77777777" w:rsidTr="001C03CB">
        <w:tc>
          <w:tcPr>
            <w:tcW w:w="1951" w:type="dxa"/>
          </w:tcPr>
          <w:p w14:paraId="516248E5"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i/>
                <w:color w:val="000000" w:themeColor="text1"/>
                <w:sz w:val="16"/>
                <w:szCs w:val="16"/>
              </w:rPr>
              <w:sym w:font="Symbol" w:char="F057"/>
            </w:r>
            <w:r w:rsidRPr="006E35A6">
              <w:rPr>
                <w:rFonts w:ascii="Times New Roman" w:hAnsi="Times New Roman"/>
                <w:color w:val="000000" w:themeColor="text1"/>
                <w:sz w:val="16"/>
                <w:szCs w:val="16"/>
                <w:vertAlign w:val="subscript"/>
              </w:rPr>
              <w:t>j</w:t>
            </w:r>
            <w:r w:rsidRPr="006E35A6">
              <w:rPr>
                <w:rFonts w:ascii="Times New Roman" w:hAnsi="Times New Roman"/>
                <w:color w:val="000000" w:themeColor="text1"/>
                <w:sz w:val="16"/>
                <w:szCs w:val="16"/>
              </w:rPr>
              <w:t>(</w:t>
            </w:r>
            <w:r w:rsidRPr="006E35A6">
              <w:rPr>
                <w:rFonts w:ascii="Times New Roman" w:hAnsi="Times New Roman"/>
                <w:i/>
                <w:iCs/>
                <w:color w:val="000000" w:themeColor="text1"/>
                <w:sz w:val="16"/>
                <w:szCs w:val="16"/>
              </w:rPr>
              <w:t>t</w:t>
            </w:r>
            <w:r w:rsidRPr="006E35A6">
              <w:rPr>
                <w:rFonts w:ascii="Times New Roman" w:hAnsi="Times New Roman"/>
                <w:color w:val="000000" w:themeColor="text1"/>
                <w:sz w:val="16"/>
                <w:szCs w:val="16"/>
              </w:rPr>
              <w:t>)</w:t>
            </w:r>
          </w:p>
        </w:tc>
        <w:tc>
          <w:tcPr>
            <w:tcW w:w="5132" w:type="dxa"/>
          </w:tcPr>
          <w:p w14:paraId="429360D1" w14:textId="77777777" w:rsidR="00410D68" w:rsidRPr="006E35A6" w:rsidRDefault="00410D68" w:rsidP="006A630F">
            <w:pPr>
              <w:contextualSpacing/>
              <w:rPr>
                <w:rFonts w:ascii="Times New Roman" w:hAnsi="Times New Roman"/>
                <w:iCs/>
                <w:color w:val="000000" w:themeColor="text1"/>
                <w:sz w:val="16"/>
                <w:szCs w:val="16"/>
              </w:rPr>
            </w:pPr>
            <w:r w:rsidRPr="006E35A6">
              <w:rPr>
                <w:rFonts w:ascii="Times New Roman" w:hAnsi="Times New Roman"/>
                <w:color w:val="000000" w:themeColor="text1"/>
                <w:sz w:val="16"/>
                <w:szCs w:val="16"/>
              </w:rPr>
              <w:t xml:space="preserve">No of imported occult infections in group </w:t>
            </w:r>
            <w:r w:rsidRPr="006E35A6">
              <w:rPr>
                <w:rFonts w:ascii="Times New Roman" w:hAnsi="Times New Roman"/>
                <w:i/>
                <w:color w:val="000000" w:themeColor="text1"/>
                <w:sz w:val="16"/>
                <w:szCs w:val="16"/>
              </w:rPr>
              <w:t xml:space="preserve">j </w:t>
            </w:r>
            <w:r w:rsidRPr="006E35A6">
              <w:rPr>
                <w:rFonts w:ascii="Times New Roman" w:hAnsi="Times New Roman"/>
                <w:iCs/>
                <w:color w:val="000000" w:themeColor="text1"/>
                <w:sz w:val="16"/>
                <w:szCs w:val="16"/>
              </w:rPr>
              <w:t xml:space="preserve">on day </w:t>
            </w:r>
            <w:r w:rsidRPr="006E35A6">
              <w:rPr>
                <w:rFonts w:ascii="Times New Roman" w:hAnsi="Times New Roman"/>
                <w:i/>
                <w:color w:val="000000" w:themeColor="text1"/>
                <w:sz w:val="16"/>
                <w:szCs w:val="16"/>
              </w:rPr>
              <w:t>t</w:t>
            </w:r>
          </w:p>
        </w:tc>
      </w:tr>
      <w:tr w:rsidR="00AC1FDB" w:rsidRPr="00AC1FDB" w14:paraId="299E1C20" w14:textId="77777777" w:rsidTr="001C03CB">
        <w:tc>
          <w:tcPr>
            <w:tcW w:w="1951" w:type="dxa"/>
          </w:tcPr>
          <w:p w14:paraId="3D61C20A"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i/>
                <w:color w:val="000000" w:themeColor="text1"/>
                <w:sz w:val="16"/>
                <w:szCs w:val="16"/>
              </w:rPr>
              <w:sym w:font="Symbol" w:char="F072"/>
            </w:r>
          </w:p>
        </w:tc>
        <w:tc>
          <w:tcPr>
            <w:tcW w:w="5132" w:type="dxa"/>
          </w:tcPr>
          <w:p w14:paraId="6A5DC010"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Initial proportion susceptible to HAV infection before the outbreak</w:t>
            </w:r>
          </w:p>
        </w:tc>
      </w:tr>
      <w:tr w:rsidR="00AC1FDB" w:rsidRPr="00AC1FDB" w14:paraId="05E9BEEB" w14:textId="77777777" w:rsidTr="001C03CB">
        <w:tc>
          <w:tcPr>
            <w:tcW w:w="1951" w:type="dxa"/>
          </w:tcPr>
          <w:p w14:paraId="31A9CA32"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i/>
                <w:color w:val="000000" w:themeColor="text1"/>
                <w:sz w:val="16"/>
                <w:szCs w:val="16"/>
              </w:rPr>
              <w:t>p</w:t>
            </w:r>
            <w:r w:rsidRPr="006E35A6">
              <w:rPr>
                <w:rFonts w:ascii="Times New Roman" w:hAnsi="Times New Roman"/>
                <w:color w:val="000000" w:themeColor="text1"/>
                <w:sz w:val="16"/>
                <w:szCs w:val="16"/>
                <w:vertAlign w:val="subscript"/>
              </w:rPr>
              <w:t>S</w:t>
            </w:r>
          </w:p>
        </w:tc>
        <w:tc>
          <w:tcPr>
            <w:tcW w:w="5132" w:type="dxa"/>
          </w:tcPr>
          <w:p w14:paraId="59BEC072"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Proportion of infections that develop symptoms</w:t>
            </w:r>
          </w:p>
        </w:tc>
      </w:tr>
      <w:tr w:rsidR="00AC1FDB" w:rsidRPr="00AC1FDB" w14:paraId="3488EA66" w14:textId="77777777" w:rsidTr="001C03CB">
        <w:tc>
          <w:tcPr>
            <w:tcW w:w="1951" w:type="dxa"/>
          </w:tcPr>
          <w:p w14:paraId="734DE741"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i/>
                <w:color w:val="000000" w:themeColor="text1"/>
                <w:sz w:val="16"/>
                <w:szCs w:val="16"/>
              </w:rPr>
              <w:t>L</w:t>
            </w:r>
          </w:p>
        </w:tc>
        <w:tc>
          <w:tcPr>
            <w:tcW w:w="5132" w:type="dxa"/>
          </w:tcPr>
          <w:p w14:paraId="0EAD9710"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Latent period</w:t>
            </w:r>
          </w:p>
        </w:tc>
      </w:tr>
      <w:tr w:rsidR="00AC1FDB" w:rsidRPr="00AC1FDB" w14:paraId="79587647" w14:textId="77777777" w:rsidTr="001C03CB">
        <w:tc>
          <w:tcPr>
            <w:tcW w:w="1951" w:type="dxa"/>
          </w:tcPr>
          <w:p w14:paraId="03951DA1" w14:textId="77777777" w:rsidR="00410D68" w:rsidRPr="006E35A6" w:rsidRDefault="00410D68" w:rsidP="006A630F">
            <w:pPr>
              <w:contextualSpacing/>
              <w:rPr>
                <w:rFonts w:ascii="Times New Roman" w:hAnsi="Times New Roman"/>
                <w:i/>
                <w:color w:val="000000" w:themeColor="text1"/>
                <w:sz w:val="16"/>
                <w:szCs w:val="16"/>
              </w:rPr>
            </w:pPr>
            <w:r w:rsidRPr="006E35A6">
              <w:rPr>
                <w:rFonts w:ascii="Times New Roman" w:hAnsi="Times New Roman"/>
                <w:i/>
                <w:color w:val="000000" w:themeColor="text1"/>
                <w:sz w:val="16"/>
                <w:szCs w:val="16"/>
              </w:rPr>
              <w:t>d</w:t>
            </w:r>
            <w:r w:rsidRPr="006E35A6">
              <w:rPr>
                <w:rFonts w:ascii="Times New Roman" w:hAnsi="Times New Roman"/>
                <w:color w:val="000000" w:themeColor="text1"/>
                <w:sz w:val="16"/>
                <w:szCs w:val="16"/>
                <w:vertAlign w:val="subscript"/>
              </w:rPr>
              <w:t>1</w:t>
            </w:r>
          </w:p>
        </w:tc>
        <w:tc>
          <w:tcPr>
            <w:tcW w:w="5132" w:type="dxa"/>
          </w:tcPr>
          <w:p w14:paraId="0A9E6369"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Average delay from occult infection to symptom onset</w:t>
            </w:r>
          </w:p>
        </w:tc>
      </w:tr>
      <w:tr w:rsidR="00AC1FDB" w:rsidRPr="00AC1FDB" w14:paraId="7F70CEF3" w14:textId="77777777" w:rsidTr="001C03CB">
        <w:tc>
          <w:tcPr>
            <w:tcW w:w="1951" w:type="dxa"/>
          </w:tcPr>
          <w:p w14:paraId="51BE7867" w14:textId="77777777" w:rsidR="00410D68" w:rsidRPr="006E35A6" w:rsidRDefault="00410D68" w:rsidP="006A630F">
            <w:pPr>
              <w:contextualSpacing/>
              <w:rPr>
                <w:rFonts w:ascii="Times New Roman" w:hAnsi="Times New Roman"/>
                <w:i/>
                <w:color w:val="000000" w:themeColor="text1"/>
                <w:sz w:val="16"/>
                <w:szCs w:val="16"/>
              </w:rPr>
            </w:pPr>
            <w:r w:rsidRPr="006E35A6">
              <w:rPr>
                <w:rFonts w:ascii="Times New Roman" w:hAnsi="Times New Roman"/>
                <w:i/>
                <w:color w:val="000000" w:themeColor="text1"/>
                <w:sz w:val="16"/>
                <w:szCs w:val="16"/>
              </w:rPr>
              <w:t>d</w:t>
            </w:r>
            <w:r w:rsidRPr="006E35A6">
              <w:rPr>
                <w:rFonts w:ascii="Times New Roman" w:hAnsi="Times New Roman"/>
                <w:color w:val="000000" w:themeColor="text1"/>
                <w:sz w:val="16"/>
                <w:szCs w:val="16"/>
                <w:vertAlign w:val="subscript"/>
              </w:rPr>
              <w:t>D</w:t>
            </w:r>
          </w:p>
        </w:tc>
        <w:tc>
          <w:tcPr>
            <w:tcW w:w="5132" w:type="dxa"/>
          </w:tcPr>
          <w:p w14:paraId="131DF5F1"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Average infectious period for symptomatic cases</w:t>
            </w:r>
          </w:p>
        </w:tc>
      </w:tr>
      <w:tr w:rsidR="00AC1FDB" w:rsidRPr="00AC1FDB" w14:paraId="6005D54B" w14:textId="77777777" w:rsidTr="001C03CB">
        <w:tc>
          <w:tcPr>
            <w:tcW w:w="1951" w:type="dxa"/>
          </w:tcPr>
          <w:p w14:paraId="25C04D85" w14:textId="77777777" w:rsidR="00410D68" w:rsidRPr="006E35A6" w:rsidRDefault="00410D68" w:rsidP="006A630F">
            <w:pPr>
              <w:contextualSpacing/>
              <w:rPr>
                <w:rFonts w:ascii="Times New Roman" w:hAnsi="Times New Roman"/>
                <w:i/>
                <w:color w:val="000000" w:themeColor="text1"/>
                <w:sz w:val="16"/>
                <w:szCs w:val="16"/>
              </w:rPr>
            </w:pPr>
            <w:r w:rsidRPr="006E35A6">
              <w:rPr>
                <w:rFonts w:ascii="Times New Roman" w:hAnsi="Times New Roman"/>
                <w:i/>
                <w:color w:val="000000" w:themeColor="text1"/>
                <w:sz w:val="16"/>
                <w:szCs w:val="16"/>
              </w:rPr>
              <w:t>d</w:t>
            </w:r>
            <w:r w:rsidRPr="006E35A6">
              <w:rPr>
                <w:rFonts w:ascii="Times New Roman" w:hAnsi="Times New Roman"/>
                <w:color w:val="000000" w:themeColor="text1"/>
                <w:sz w:val="16"/>
                <w:szCs w:val="16"/>
                <w:vertAlign w:val="subscript"/>
              </w:rPr>
              <w:t>2</w:t>
            </w:r>
          </w:p>
        </w:tc>
        <w:tc>
          <w:tcPr>
            <w:tcW w:w="5132" w:type="dxa"/>
          </w:tcPr>
          <w:p w14:paraId="5D6AA9ED"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Average infectious period for asymptomatic case</w:t>
            </w:r>
          </w:p>
        </w:tc>
      </w:tr>
      <w:tr w:rsidR="00AC1FDB" w:rsidRPr="00AC1FDB" w14:paraId="4A6E4BF7" w14:textId="77777777" w:rsidTr="001C03CB">
        <w:tc>
          <w:tcPr>
            <w:tcW w:w="1951" w:type="dxa"/>
          </w:tcPr>
          <w:p w14:paraId="5AD4832C" w14:textId="77777777" w:rsidR="00410D68" w:rsidRPr="006E35A6" w:rsidRDefault="00410D68" w:rsidP="006A630F">
            <w:pPr>
              <w:contextualSpacing/>
              <w:rPr>
                <w:rFonts w:ascii="Times New Roman" w:hAnsi="Times New Roman"/>
                <w:i/>
                <w:color w:val="000000" w:themeColor="text1"/>
                <w:sz w:val="16"/>
                <w:szCs w:val="16"/>
              </w:rPr>
            </w:pPr>
            <w:r w:rsidRPr="006E35A6">
              <w:rPr>
                <w:rFonts w:ascii="Times New Roman" w:hAnsi="Times New Roman"/>
                <w:i/>
                <w:color w:val="000000" w:themeColor="text1"/>
                <w:sz w:val="16"/>
                <w:szCs w:val="16"/>
              </w:rPr>
              <w:t>t</w:t>
            </w:r>
            <w:r w:rsidRPr="006E35A6">
              <w:rPr>
                <w:rFonts w:ascii="Times New Roman" w:hAnsi="Times New Roman"/>
                <w:color w:val="000000" w:themeColor="text1"/>
                <w:sz w:val="16"/>
                <w:szCs w:val="16"/>
                <w:vertAlign w:val="superscript"/>
              </w:rPr>
              <w:t>import</w:t>
            </w:r>
          </w:p>
        </w:tc>
        <w:tc>
          <w:tcPr>
            <w:tcW w:w="5132" w:type="dxa"/>
          </w:tcPr>
          <w:p w14:paraId="25B92287"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The return dates of 39 imported cases during the 2016/18 outbreak</w:t>
            </w:r>
          </w:p>
        </w:tc>
      </w:tr>
      <w:tr w:rsidR="00410D68" w:rsidRPr="00AC1FDB" w14:paraId="0C51F787" w14:textId="77777777" w:rsidTr="001C03CB">
        <w:tc>
          <w:tcPr>
            <w:tcW w:w="1951" w:type="dxa"/>
          </w:tcPr>
          <w:p w14:paraId="0465220B" w14:textId="77777777" w:rsidR="00410D68" w:rsidRPr="006E35A6" w:rsidRDefault="00410D68" w:rsidP="006A630F">
            <w:pPr>
              <w:contextualSpacing/>
              <w:rPr>
                <w:rFonts w:ascii="Times New Roman" w:hAnsi="Times New Roman"/>
                <w:i/>
                <w:color w:val="000000" w:themeColor="text1"/>
                <w:sz w:val="16"/>
                <w:szCs w:val="16"/>
              </w:rPr>
            </w:pPr>
            <w:r w:rsidRPr="006E35A6">
              <w:rPr>
                <w:rFonts w:ascii="Times New Roman" w:hAnsi="Times New Roman"/>
                <w:color w:val="000000" w:themeColor="text1"/>
                <w:sz w:val="16"/>
                <w:szCs w:val="16"/>
              </w:rPr>
              <w:sym w:font="Symbol" w:char="F064"/>
            </w:r>
            <w:r w:rsidRPr="006E35A6">
              <w:rPr>
                <w:rFonts w:ascii="Times New Roman" w:hAnsi="Times New Roman"/>
                <w:color w:val="000000" w:themeColor="text1"/>
                <w:sz w:val="16"/>
                <w:szCs w:val="16"/>
              </w:rPr>
              <w:t>(t-t</w:t>
            </w:r>
            <w:r w:rsidRPr="006E35A6">
              <w:rPr>
                <w:rFonts w:ascii="Times New Roman" w:hAnsi="Times New Roman"/>
                <w:color w:val="000000" w:themeColor="text1"/>
                <w:sz w:val="16"/>
                <w:szCs w:val="16"/>
                <w:vertAlign w:val="superscript"/>
              </w:rPr>
              <w:t>1</w:t>
            </w:r>
            <w:r w:rsidRPr="006E35A6">
              <w:rPr>
                <w:rFonts w:ascii="Times New Roman" w:hAnsi="Times New Roman"/>
                <w:color w:val="000000" w:themeColor="text1"/>
                <w:sz w:val="16"/>
                <w:szCs w:val="16"/>
              </w:rPr>
              <w:t>)</w:t>
            </w:r>
          </w:p>
        </w:tc>
        <w:tc>
          <w:tcPr>
            <w:tcW w:w="5132" w:type="dxa"/>
          </w:tcPr>
          <w:p w14:paraId="36D7B545" w14:textId="77777777" w:rsidR="00410D68" w:rsidRPr="006E35A6" w:rsidRDefault="00410D68" w:rsidP="006A630F">
            <w:pPr>
              <w:contextualSpacing/>
              <w:rPr>
                <w:rFonts w:ascii="Times New Roman" w:hAnsi="Times New Roman"/>
                <w:color w:val="000000" w:themeColor="text1"/>
                <w:sz w:val="16"/>
                <w:szCs w:val="16"/>
              </w:rPr>
            </w:pPr>
            <w:r w:rsidRPr="006E35A6">
              <w:rPr>
                <w:rFonts w:ascii="Times New Roman" w:hAnsi="Times New Roman"/>
                <w:color w:val="000000" w:themeColor="text1"/>
                <w:sz w:val="16"/>
                <w:szCs w:val="16"/>
              </w:rPr>
              <w:t>Kronecker delta</w:t>
            </w:r>
          </w:p>
        </w:tc>
      </w:tr>
    </w:tbl>
    <w:p w14:paraId="794CF51E" w14:textId="77777777" w:rsidR="00215B4B" w:rsidRPr="00AC1FDB" w:rsidRDefault="00215B4B" w:rsidP="003443CF">
      <w:pPr>
        <w:spacing w:after="120" w:line="360" w:lineRule="auto"/>
        <w:rPr>
          <w:rFonts w:ascii="Times New Roman" w:hAnsi="Times New Roman" w:cs="Times New Roman"/>
          <w:i/>
          <w:iCs/>
          <w:color w:val="000000" w:themeColor="text1"/>
          <w:sz w:val="24"/>
          <w:szCs w:val="24"/>
        </w:rPr>
      </w:pPr>
    </w:p>
    <w:p w14:paraId="3F50E231" w14:textId="77777777" w:rsidR="00F72B6A" w:rsidRDefault="003443CF" w:rsidP="00F72B6A">
      <w:pPr>
        <w:spacing w:after="120" w:line="240" w:lineRule="auto"/>
        <w:rPr>
          <w:rFonts w:ascii="Times New Roman" w:hAnsi="Times New Roman" w:cs="Times New Roman"/>
          <w:color w:val="000000" w:themeColor="text1"/>
          <w:sz w:val="20"/>
          <w:szCs w:val="20"/>
        </w:rPr>
      </w:pPr>
      <w:r w:rsidRPr="00F72B6A">
        <w:rPr>
          <w:rFonts w:ascii="Times New Roman" w:hAnsi="Times New Roman" w:cs="Times New Roman"/>
          <w:b/>
          <w:bCs/>
          <w:color w:val="000000" w:themeColor="text1"/>
          <w:sz w:val="20"/>
          <w:szCs w:val="20"/>
        </w:rPr>
        <w:t>SI.1.1 Contact rate parametrization</w:t>
      </w:r>
    </w:p>
    <w:p w14:paraId="0B1D1719" w14:textId="1E6CE520" w:rsidR="004F7689" w:rsidRPr="003759DB" w:rsidRDefault="003443CF" w:rsidP="006E35A6">
      <w:pPr>
        <w:spacing w:after="0" w:line="240" w:lineRule="auto"/>
        <w:rPr>
          <w:rFonts w:ascii="Times New Roman" w:hAnsi="Times New Roman" w:cs="Times New Roman"/>
          <w:color w:val="000000" w:themeColor="text1"/>
          <w:sz w:val="20"/>
          <w:szCs w:val="20"/>
        </w:rPr>
      </w:pPr>
      <w:r w:rsidRPr="003759DB">
        <w:rPr>
          <w:rFonts w:ascii="Times New Roman" w:hAnsi="Times New Roman" w:cs="Times New Roman"/>
          <w:color w:val="000000" w:themeColor="text1"/>
          <w:sz w:val="20"/>
          <w:szCs w:val="20"/>
        </w:rPr>
        <w:t>The size of the MSM population in England was estimated to be 531,559 in 2018</w:t>
      </w:r>
      <w:r w:rsidR="00AC6A3F" w:rsidRPr="006E35A6">
        <w:rPr>
          <w:rFonts w:ascii="Times New Roman" w:hAnsi="Times New Roman" w:cs="Times New Roman"/>
          <w:color w:val="000000" w:themeColor="text1"/>
          <w:sz w:val="20"/>
          <w:szCs w:val="20"/>
        </w:rPr>
        <w:fldChar w:fldCharType="begin">
          <w:fldData xml:space="preserve">PEVuZE5vdGU+PENpdGU+PEF1dGhvcj5QcmVzYW5pczwvQXV0aG9yPjxZZWFyPjIwMjE8L1llYXI+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</w:fldData>
        </w:fldChar>
      </w:r>
      <w:r w:rsidR="00AC6A3F" w:rsidRPr="003759DB">
        <w:rPr>
          <w:rFonts w:ascii="Times New Roman" w:hAnsi="Times New Roman" w:cs="Times New Roman"/>
          <w:color w:val="000000" w:themeColor="text1"/>
          <w:sz w:val="20"/>
          <w:szCs w:val="20"/>
        </w:rPr>
        <w:instrText xml:space="preserve"> ADDIN EN.CITE </w:instrText>
      </w:r>
      <w:r w:rsidR="00AC6A3F" w:rsidRPr="006E35A6">
        <w:rPr>
          <w:rFonts w:ascii="Times New Roman" w:hAnsi="Times New Roman" w:cs="Times New Roman"/>
          <w:color w:val="000000" w:themeColor="text1"/>
          <w:sz w:val="20"/>
          <w:szCs w:val="20"/>
        </w:rPr>
        <w:fldChar w:fldCharType="begin">
          <w:fldData xml:space="preserve">PEVuZE5vdGU+PENpdGU+PEF1dGhvcj5QcmVzYW5pczwvQXV0aG9yPjxZZWFyPjIwMjE8L1llYXI+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</w:fldData>
        </w:fldChar>
      </w:r>
      <w:r w:rsidR="00AC6A3F" w:rsidRPr="003759DB">
        <w:rPr>
          <w:rFonts w:ascii="Times New Roman" w:hAnsi="Times New Roman" w:cs="Times New Roman"/>
          <w:color w:val="000000" w:themeColor="text1"/>
          <w:sz w:val="20"/>
          <w:szCs w:val="20"/>
        </w:rPr>
        <w:instrText xml:space="preserve"> ADDIN EN.CITE.DATA </w:instrText>
      </w:r>
      <w:r w:rsidR="00AC6A3F" w:rsidRPr="006E35A6">
        <w:rPr>
          <w:rFonts w:ascii="Times New Roman" w:hAnsi="Times New Roman" w:cs="Times New Roman"/>
          <w:color w:val="000000" w:themeColor="text1"/>
          <w:sz w:val="20"/>
          <w:szCs w:val="20"/>
        </w:rPr>
      </w:r>
      <w:r w:rsidR="00AC6A3F" w:rsidRPr="006E35A6">
        <w:rPr>
          <w:rFonts w:ascii="Times New Roman" w:hAnsi="Times New Roman" w:cs="Times New Roman"/>
          <w:color w:val="000000" w:themeColor="text1"/>
          <w:sz w:val="20"/>
          <w:szCs w:val="20"/>
        </w:rPr>
        <w:fldChar w:fldCharType="end"/>
      </w:r>
      <w:r w:rsidR="00AC6A3F" w:rsidRPr="006E35A6">
        <w:rPr>
          <w:rFonts w:ascii="Times New Roman" w:hAnsi="Times New Roman" w:cs="Times New Roman"/>
          <w:color w:val="000000" w:themeColor="text1"/>
          <w:sz w:val="20"/>
          <w:szCs w:val="20"/>
        </w:rPr>
      </w:r>
      <w:r w:rsidR="00AC6A3F" w:rsidRPr="006E35A6">
        <w:rPr>
          <w:rFonts w:ascii="Times New Roman" w:hAnsi="Times New Roman" w:cs="Times New Roman"/>
          <w:color w:val="000000" w:themeColor="text1"/>
          <w:sz w:val="20"/>
          <w:szCs w:val="20"/>
        </w:rPr>
        <w:fldChar w:fldCharType="separate"/>
      </w:r>
      <w:r w:rsidR="00AC6A3F" w:rsidRPr="003759DB">
        <w:rPr>
          <w:rFonts w:ascii="Times New Roman" w:hAnsi="Times New Roman" w:cs="Times New Roman"/>
          <w:noProof/>
          <w:color w:val="000000" w:themeColor="text1"/>
          <w:sz w:val="20"/>
          <w:szCs w:val="20"/>
        </w:rPr>
        <w:t>[1]</w:t>
      </w:r>
      <w:r w:rsidR="00AC6A3F" w:rsidRPr="006E35A6">
        <w:rPr>
          <w:rFonts w:ascii="Times New Roman" w:hAnsi="Times New Roman" w:cs="Times New Roman"/>
          <w:color w:val="000000" w:themeColor="text1"/>
          <w:sz w:val="20"/>
          <w:szCs w:val="20"/>
        </w:rPr>
        <w:fldChar w:fldCharType="end"/>
      </w:r>
      <w:r w:rsidRPr="003759DB">
        <w:rPr>
          <w:rFonts w:ascii="Times New Roman" w:hAnsi="Times New Roman" w:cs="Times New Roman"/>
          <w:color w:val="000000" w:themeColor="text1"/>
          <w:sz w:val="20"/>
          <w:szCs w:val="20"/>
        </w:rPr>
        <w:t xml:space="preserve">. The distribution of total number of </w:t>
      </w:r>
      <w:r w:rsidR="00A62846" w:rsidRPr="003759DB">
        <w:rPr>
          <w:rFonts w:ascii="Times New Roman" w:hAnsi="Times New Roman" w:cs="Times New Roman"/>
          <w:color w:val="000000" w:themeColor="text1"/>
          <w:sz w:val="20"/>
          <w:szCs w:val="20"/>
        </w:rPr>
        <w:t xml:space="preserve">sexual </w:t>
      </w:r>
      <w:r w:rsidRPr="003759DB">
        <w:rPr>
          <w:rFonts w:ascii="Times New Roman" w:hAnsi="Times New Roman" w:cs="Times New Roman"/>
          <w:color w:val="000000" w:themeColor="text1"/>
          <w:sz w:val="20"/>
          <w:szCs w:val="20"/>
        </w:rPr>
        <w:t>partners</w:t>
      </w:r>
      <w:r w:rsidR="00FE0F93" w:rsidRPr="003759DB">
        <w:rPr>
          <w:rFonts w:ascii="Times New Roman" w:hAnsi="Times New Roman" w:cs="Times New Roman"/>
          <w:color w:val="000000" w:themeColor="text1"/>
          <w:sz w:val="20"/>
          <w:szCs w:val="20"/>
        </w:rPr>
        <w:t xml:space="preserve"> in the last 12 months</w:t>
      </w:r>
      <w:r w:rsidRPr="003759DB">
        <w:rPr>
          <w:rFonts w:ascii="Times New Roman" w:hAnsi="Times New Roman" w:cs="Times New Roman"/>
          <w:color w:val="000000" w:themeColor="text1"/>
          <w:sz w:val="20"/>
          <w:szCs w:val="20"/>
        </w:rPr>
        <w:t xml:space="preserve"> </w:t>
      </w:r>
      <w:r w:rsidR="00A62846" w:rsidRPr="003759DB">
        <w:rPr>
          <w:rFonts w:ascii="Times New Roman" w:hAnsi="Times New Roman" w:cs="Times New Roman"/>
          <w:color w:val="000000" w:themeColor="text1"/>
          <w:sz w:val="20"/>
          <w:szCs w:val="20"/>
        </w:rPr>
        <w:t xml:space="preserve">reported by MSM </w:t>
      </w:r>
      <w:r w:rsidRPr="003759DB">
        <w:rPr>
          <w:rFonts w:ascii="Times New Roman" w:hAnsi="Times New Roman" w:cs="Times New Roman"/>
          <w:color w:val="000000" w:themeColor="text1"/>
          <w:sz w:val="20"/>
          <w:szCs w:val="20"/>
        </w:rPr>
        <w:t xml:space="preserve">in </w:t>
      </w:r>
      <w:r w:rsidR="00A62846" w:rsidRPr="003759DB">
        <w:rPr>
          <w:rFonts w:ascii="Times New Roman" w:hAnsi="Times New Roman" w:cs="Times New Roman"/>
          <w:color w:val="000000" w:themeColor="text1"/>
          <w:sz w:val="20"/>
          <w:szCs w:val="20"/>
        </w:rPr>
        <w:t xml:space="preserve">the </w:t>
      </w:r>
      <w:bookmarkStart w:id="1" w:name="_Hlk74899018"/>
      <w:r w:rsidRPr="003759DB">
        <w:rPr>
          <w:rFonts w:ascii="Times New Roman" w:hAnsi="Times New Roman" w:cs="Times New Roman"/>
          <w:color w:val="000000" w:themeColor="text1"/>
          <w:sz w:val="20"/>
          <w:szCs w:val="20"/>
        </w:rPr>
        <w:t xml:space="preserve">UK component of the European MSM Internet Survey (EMIS-UK) </w:t>
      </w:r>
      <w:r w:rsidR="00AC6A3F" w:rsidRPr="006E35A6">
        <w:rPr>
          <w:rFonts w:ascii="Times New Roman" w:hAnsi="Times New Roman" w:cs="Times New Roman"/>
          <w:color w:val="000000" w:themeColor="text1"/>
          <w:sz w:val="20"/>
          <w:szCs w:val="20"/>
        </w:rPr>
        <w:fldChar w:fldCharType="begin">
          <w:fldData xml:space="preserve">PEVuZE5vdGU+PENpdGU+PEF1dGhvcj5NYWNHcmVnb3I8L0F1dGhvcj48WWVhcj4yMDE3PC9ZZWFy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</w:fldData>
        </w:fldChar>
      </w:r>
      <w:r w:rsidR="00AC6A3F" w:rsidRPr="003759DB">
        <w:rPr>
          <w:rFonts w:ascii="Times New Roman" w:hAnsi="Times New Roman" w:cs="Times New Roman"/>
          <w:color w:val="000000" w:themeColor="text1"/>
          <w:sz w:val="20"/>
          <w:szCs w:val="20"/>
        </w:rPr>
        <w:instrText xml:space="preserve"> ADDIN EN.CITE </w:instrText>
      </w:r>
      <w:r w:rsidR="00AC6A3F" w:rsidRPr="006E35A6">
        <w:rPr>
          <w:rFonts w:ascii="Times New Roman" w:hAnsi="Times New Roman" w:cs="Times New Roman"/>
          <w:color w:val="000000" w:themeColor="text1"/>
          <w:sz w:val="20"/>
          <w:szCs w:val="20"/>
        </w:rPr>
        <w:fldChar w:fldCharType="begin">
          <w:fldData xml:space="preserve">PEVuZE5vdGU+PENpdGU+PEF1dGhvcj5NYWNHcmVnb3I8L0F1dGhvcj48WWVhcj4yMDE3PC9ZZWFy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</w:fldData>
        </w:fldChar>
      </w:r>
      <w:r w:rsidR="00AC6A3F" w:rsidRPr="003759DB">
        <w:rPr>
          <w:rFonts w:ascii="Times New Roman" w:hAnsi="Times New Roman" w:cs="Times New Roman"/>
          <w:color w:val="000000" w:themeColor="text1"/>
          <w:sz w:val="20"/>
          <w:szCs w:val="20"/>
        </w:rPr>
        <w:instrText xml:space="preserve"> ADDIN EN.CITE.DATA </w:instrText>
      </w:r>
      <w:r w:rsidR="00AC6A3F" w:rsidRPr="006E35A6">
        <w:rPr>
          <w:rFonts w:ascii="Times New Roman" w:hAnsi="Times New Roman" w:cs="Times New Roman"/>
          <w:color w:val="000000" w:themeColor="text1"/>
          <w:sz w:val="20"/>
          <w:szCs w:val="20"/>
        </w:rPr>
      </w:r>
      <w:r w:rsidR="00AC6A3F" w:rsidRPr="006E35A6">
        <w:rPr>
          <w:rFonts w:ascii="Times New Roman" w:hAnsi="Times New Roman" w:cs="Times New Roman"/>
          <w:color w:val="000000" w:themeColor="text1"/>
          <w:sz w:val="20"/>
          <w:szCs w:val="20"/>
        </w:rPr>
        <w:fldChar w:fldCharType="end"/>
      </w:r>
      <w:r w:rsidR="00AC6A3F" w:rsidRPr="006E35A6">
        <w:rPr>
          <w:rFonts w:ascii="Times New Roman" w:hAnsi="Times New Roman" w:cs="Times New Roman"/>
          <w:color w:val="000000" w:themeColor="text1"/>
          <w:sz w:val="20"/>
          <w:szCs w:val="20"/>
        </w:rPr>
      </w:r>
      <w:r w:rsidR="00AC6A3F" w:rsidRPr="006E35A6">
        <w:rPr>
          <w:rFonts w:ascii="Times New Roman" w:hAnsi="Times New Roman" w:cs="Times New Roman"/>
          <w:color w:val="000000" w:themeColor="text1"/>
          <w:sz w:val="20"/>
          <w:szCs w:val="20"/>
        </w:rPr>
        <w:fldChar w:fldCharType="separate"/>
      </w:r>
      <w:r w:rsidR="00AC6A3F" w:rsidRPr="003759DB">
        <w:rPr>
          <w:rFonts w:ascii="Times New Roman" w:hAnsi="Times New Roman" w:cs="Times New Roman"/>
          <w:noProof/>
          <w:color w:val="000000" w:themeColor="text1"/>
          <w:sz w:val="20"/>
          <w:szCs w:val="20"/>
        </w:rPr>
        <w:t>[2]</w:t>
      </w:r>
      <w:r w:rsidR="00AC6A3F" w:rsidRPr="006E35A6">
        <w:rPr>
          <w:rFonts w:ascii="Times New Roman" w:hAnsi="Times New Roman" w:cs="Times New Roman"/>
          <w:color w:val="000000" w:themeColor="text1"/>
          <w:sz w:val="20"/>
          <w:szCs w:val="20"/>
        </w:rPr>
        <w:fldChar w:fldCharType="end"/>
      </w:r>
      <w:r w:rsidRPr="003759DB">
        <w:rPr>
          <w:rFonts w:ascii="Times New Roman" w:hAnsi="Times New Roman" w:cs="Times New Roman"/>
          <w:color w:val="000000" w:themeColor="text1"/>
          <w:sz w:val="20"/>
          <w:szCs w:val="20"/>
        </w:rPr>
        <w:t xml:space="preserve"> </w:t>
      </w:r>
      <w:bookmarkEnd w:id="1"/>
      <w:r w:rsidRPr="003759DB">
        <w:rPr>
          <w:rFonts w:ascii="Times New Roman" w:hAnsi="Times New Roman" w:cs="Times New Roman"/>
          <w:color w:val="000000" w:themeColor="text1"/>
          <w:sz w:val="20"/>
          <w:szCs w:val="20"/>
        </w:rPr>
        <w:t xml:space="preserve">was used to determine a cut-off for defining the high and low </w:t>
      </w:r>
      <w:r w:rsidR="00A62846" w:rsidRPr="003759DB">
        <w:rPr>
          <w:rFonts w:ascii="Times New Roman" w:hAnsi="Times New Roman" w:cs="Times New Roman"/>
          <w:color w:val="000000" w:themeColor="text1"/>
          <w:sz w:val="20"/>
          <w:szCs w:val="20"/>
        </w:rPr>
        <w:t xml:space="preserve">sexual </w:t>
      </w:r>
      <w:r w:rsidRPr="003759DB">
        <w:rPr>
          <w:rFonts w:ascii="Times New Roman" w:hAnsi="Times New Roman" w:cs="Times New Roman"/>
          <w:color w:val="000000" w:themeColor="text1"/>
          <w:sz w:val="20"/>
          <w:szCs w:val="20"/>
        </w:rPr>
        <w:t xml:space="preserve">risk </w:t>
      </w:r>
      <w:r w:rsidR="00A62846" w:rsidRPr="003759DB">
        <w:rPr>
          <w:rFonts w:ascii="Times New Roman" w:hAnsi="Times New Roman" w:cs="Times New Roman"/>
          <w:color w:val="000000" w:themeColor="text1"/>
          <w:sz w:val="20"/>
          <w:szCs w:val="20"/>
        </w:rPr>
        <w:t xml:space="preserve">MSM </w:t>
      </w:r>
      <w:r w:rsidRPr="003759DB">
        <w:rPr>
          <w:rFonts w:ascii="Times New Roman" w:hAnsi="Times New Roman" w:cs="Times New Roman"/>
          <w:color w:val="000000" w:themeColor="text1"/>
          <w:sz w:val="20"/>
          <w:szCs w:val="20"/>
        </w:rPr>
        <w:t>group</w:t>
      </w:r>
      <w:r w:rsidR="00A62846" w:rsidRPr="003759DB">
        <w:rPr>
          <w:rFonts w:ascii="Times New Roman" w:hAnsi="Times New Roman" w:cs="Times New Roman"/>
          <w:color w:val="000000" w:themeColor="text1"/>
          <w:sz w:val="20"/>
          <w:szCs w:val="20"/>
        </w:rPr>
        <w:t>s</w:t>
      </w:r>
      <w:r w:rsidRPr="003759DB">
        <w:rPr>
          <w:rFonts w:ascii="Times New Roman" w:hAnsi="Times New Roman" w:cs="Times New Roman"/>
          <w:color w:val="000000" w:themeColor="text1"/>
          <w:sz w:val="20"/>
          <w:szCs w:val="20"/>
        </w:rPr>
        <w:t>. EMIS was an online survey undertaken during June-August 2010, recruiting online and promoted offline through print media. Over 18</w:t>
      </w:r>
      <w:r w:rsidR="00A62846" w:rsidRPr="003759DB">
        <w:rPr>
          <w:rFonts w:ascii="Times New Roman" w:hAnsi="Times New Roman" w:cs="Times New Roman"/>
          <w:color w:val="000000" w:themeColor="text1"/>
          <w:sz w:val="20"/>
          <w:szCs w:val="20"/>
        </w:rPr>
        <w:t>,</w:t>
      </w:r>
      <w:r w:rsidRPr="003759DB">
        <w:rPr>
          <w:rFonts w:ascii="Times New Roman" w:hAnsi="Times New Roman" w:cs="Times New Roman"/>
          <w:color w:val="000000" w:themeColor="text1"/>
          <w:sz w:val="20"/>
          <w:szCs w:val="20"/>
        </w:rPr>
        <w:t>0</w:t>
      </w:r>
      <w:r w:rsidR="00A62846" w:rsidRPr="003759DB">
        <w:rPr>
          <w:rFonts w:ascii="Times New Roman" w:hAnsi="Times New Roman" w:cs="Times New Roman"/>
          <w:color w:val="000000" w:themeColor="text1"/>
          <w:sz w:val="20"/>
          <w:szCs w:val="20"/>
        </w:rPr>
        <w:t>0</w:t>
      </w:r>
      <w:r w:rsidRPr="003759DB">
        <w:rPr>
          <w:rFonts w:ascii="Times New Roman" w:hAnsi="Times New Roman" w:cs="Times New Roman"/>
          <w:color w:val="000000" w:themeColor="text1"/>
          <w:sz w:val="20"/>
          <w:szCs w:val="20"/>
        </w:rPr>
        <w:t xml:space="preserve">0 MSM living in the UK participated. EMIS-UK data also determined </w:t>
      </w:r>
      <w:r w:rsidRPr="003759DB">
        <w:rPr>
          <w:rFonts w:ascii="Times New Roman" w:hAnsi="Times New Roman" w:cs="Times New Roman"/>
          <w:color w:val="000000" w:themeColor="text1"/>
          <w:sz w:val="20"/>
          <w:szCs w:val="20"/>
        </w:rPr>
        <w:lastRenderedPageBreak/>
        <w:t>the frequencies of sexual partnerships</w:t>
      </w:r>
      <w:r w:rsidR="00A62846" w:rsidRPr="003759DB">
        <w:rPr>
          <w:rFonts w:ascii="Times New Roman" w:hAnsi="Times New Roman" w:cs="Times New Roman"/>
          <w:color w:val="000000" w:themeColor="text1"/>
          <w:sz w:val="20"/>
          <w:szCs w:val="20"/>
        </w:rPr>
        <w:t xml:space="preserve"> for MSM in the low and high-risk groups</w:t>
      </w:r>
      <w:r w:rsidRPr="003759DB">
        <w:rPr>
          <w:rFonts w:ascii="Times New Roman" w:hAnsi="Times New Roman" w:cs="Times New Roman"/>
          <w:color w:val="000000" w:themeColor="text1"/>
          <w:sz w:val="20"/>
          <w:szCs w:val="20"/>
        </w:rPr>
        <w:t xml:space="preserve">. We chose the cut-off for high risk as greater than 10 partners </w:t>
      </w:r>
      <w:r w:rsidR="00FE0F93" w:rsidRPr="003759DB">
        <w:rPr>
          <w:rFonts w:ascii="Times New Roman" w:hAnsi="Times New Roman" w:cs="Times New Roman"/>
          <w:color w:val="000000" w:themeColor="text1"/>
          <w:sz w:val="20"/>
          <w:szCs w:val="20"/>
        </w:rPr>
        <w:t xml:space="preserve">in last 12 months </w:t>
      </w:r>
      <w:r w:rsidRPr="003759DB">
        <w:rPr>
          <w:rFonts w:ascii="Times New Roman" w:hAnsi="Times New Roman" w:cs="Times New Roman"/>
          <w:color w:val="000000" w:themeColor="text1"/>
          <w:sz w:val="20"/>
          <w:szCs w:val="20"/>
        </w:rPr>
        <w:t xml:space="preserve">due to the shape of the histogram in Figure S1. </w:t>
      </w:r>
    </w:p>
    <w:p w14:paraId="38B60D72" w14:textId="77777777" w:rsidR="009C22DE" w:rsidRPr="00AC1FDB" w:rsidRDefault="009C22DE" w:rsidP="003443CF">
      <w:pPr>
        <w:spacing w:after="120" w:line="360" w:lineRule="auto"/>
        <w:rPr>
          <w:rFonts w:ascii="Times New Roman" w:hAnsi="Times New Roman" w:cs="Times New Roman"/>
          <w:color w:val="000000" w:themeColor="text1"/>
          <w:sz w:val="24"/>
          <w:szCs w:val="24"/>
        </w:rPr>
      </w:pPr>
    </w:p>
    <w:p w14:paraId="07F02BCB" w14:textId="77777777" w:rsidR="004F7689" w:rsidRPr="00AC1FDB" w:rsidRDefault="004F7689" w:rsidP="004F7689">
      <w:pPr>
        <w:spacing w:line="240" w:lineRule="auto"/>
        <w:rPr>
          <w:rFonts w:ascii="Times New Roman" w:hAnsi="Times New Roman" w:cs="Times New Roman"/>
          <w:color w:val="000000" w:themeColor="text1"/>
          <w:sz w:val="20"/>
          <w:szCs w:val="20"/>
        </w:rPr>
      </w:pPr>
      <w:r w:rsidRPr="00AC1FDB">
        <w:rPr>
          <w:rFonts w:ascii="Times New Roman" w:hAnsi="Times New Roman" w:cs="Times New Roman"/>
          <w:noProof/>
          <w:color w:val="000000" w:themeColor="text1"/>
          <w:sz w:val="20"/>
          <w:szCs w:val="20"/>
          <w:lang w:eastAsia="en-GB"/>
        </w:rPr>
        <w:drawing>
          <wp:inline distT="0" distB="0" distL="0" distR="0" wp14:anchorId="02DDC909" wp14:editId="11760F33">
            <wp:extent cx="3607729" cy="2250219"/>
            <wp:effectExtent l="0" t="0" r="0" b="0"/>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Chart, histo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0319" cy="2251834"/>
                    </a:xfrm>
                    <a:prstGeom prst="rect">
                      <a:avLst/>
                    </a:prstGeom>
                  </pic:spPr>
                </pic:pic>
              </a:graphicData>
            </a:graphic>
          </wp:inline>
        </w:drawing>
      </w:r>
    </w:p>
    <w:p w14:paraId="23CCCCE9" w14:textId="0F11B1CC" w:rsidR="004F7689" w:rsidRPr="001C03CB" w:rsidRDefault="004F7689" w:rsidP="004F7689">
      <w:pPr>
        <w:tabs>
          <w:tab w:val="left" w:pos="3090"/>
          <w:tab w:val="center" w:pos="4513"/>
        </w:tabs>
        <w:spacing w:line="240" w:lineRule="auto"/>
        <w:outlineLvl w:val="0"/>
        <w:rPr>
          <w:rFonts w:ascii="Times New Roman" w:hAnsi="Times New Roman" w:cs="Times New Roman"/>
          <w:b/>
          <w:bCs/>
          <w:color w:val="000000" w:themeColor="text1"/>
          <w:sz w:val="20"/>
          <w:szCs w:val="20"/>
        </w:rPr>
      </w:pPr>
      <w:r w:rsidRPr="003759DB">
        <w:rPr>
          <w:rFonts w:ascii="Times New Roman" w:hAnsi="Times New Roman" w:cs="Times New Roman"/>
          <w:b/>
          <w:bCs/>
          <w:color w:val="000000" w:themeColor="text1"/>
          <w:sz w:val="20"/>
          <w:szCs w:val="20"/>
        </w:rPr>
        <w:t>Figure S1</w:t>
      </w:r>
      <w:r w:rsidRPr="003759DB">
        <w:rPr>
          <w:rFonts w:ascii="Times New Roman" w:hAnsi="Times New Roman" w:cs="Times New Roman"/>
          <w:color w:val="000000" w:themeColor="text1"/>
          <w:sz w:val="20"/>
          <w:szCs w:val="20"/>
        </w:rPr>
        <w:t xml:space="preserve"> </w:t>
      </w:r>
      <w:r w:rsidRPr="001C03CB">
        <w:rPr>
          <w:rFonts w:ascii="Times New Roman" w:hAnsi="Times New Roman" w:cs="Times New Roman"/>
          <w:b/>
          <w:bCs/>
          <w:color w:val="000000" w:themeColor="text1"/>
          <w:sz w:val="20"/>
          <w:szCs w:val="20"/>
        </w:rPr>
        <w:t>Histogram of the distribution of total number of sexual partners in the last year as given by EMIS</w:t>
      </w:r>
      <w:r w:rsidR="004B6D20" w:rsidRPr="001C03CB">
        <w:rPr>
          <w:rFonts w:ascii="Times New Roman" w:hAnsi="Times New Roman" w:cs="Times New Roman"/>
          <w:b/>
          <w:bCs/>
          <w:color w:val="000000" w:themeColor="text1"/>
          <w:sz w:val="20"/>
          <w:szCs w:val="20"/>
        </w:rPr>
        <w:t>-UK</w:t>
      </w:r>
      <w:r w:rsidRPr="001C03CB">
        <w:rPr>
          <w:rFonts w:ascii="Times New Roman" w:hAnsi="Times New Roman" w:cs="Times New Roman"/>
          <w:b/>
          <w:bCs/>
          <w:color w:val="000000" w:themeColor="text1"/>
          <w:sz w:val="20"/>
          <w:szCs w:val="20"/>
        </w:rPr>
        <w:t xml:space="preserve"> data</w:t>
      </w:r>
    </w:p>
    <w:p w14:paraId="3DC59987" w14:textId="77777777" w:rsidR="004F7689" w:rsidRPr="00AC1FDB" w:rsidRDefault="004F7689" w:rsidP="00E36E95">
      <w:pPr>
        <w:spacing w:after="0" w:line="240" w:lineRule="auto"/>
        <w:rPr>
          <w:rFonts w:ascii="Times New Roman" w:hAnsi="Times New Roman" w:cs="Times New Roman"/>
          <w:color w:val="000000" w:themeColor="text1"/>
          <w:sz w:val="24"/>
          <w:szCs w:val="24"/>
        </w:rPr>
      </w:pPr>
    </w:p>
    <w:p w14:paraId="342650CC" w14:textId="6F0FC6FC" w:rsidR="003443CF" w:rsidRPr="003759DB" w:rsidRDefault="003443CF" w:rsidP="003759DB">
      <w:pPr>
        <w:spacing w:after="0" w:line="240" w:lineRule="auto"/>
        <w:rPr>
          <w:rFonts w:ascii="Times New Roman" w:hAnsi="Times New Roman" w:cs="Times New Roman"/>
          <w:color w:val="000000" w:themeColor="text1"/>
          <w:sz w:val="20"/>
          <w:szCs w:val="20"/>
        </w:rPr>
      </w:pPr>
      <w:r w:rsidRPr="003759DB">
        <w:rPr>
          <w:rFonts w:ascii="Times New Roman" w:hAnsi="Times New Roman" w:cs="Times New Roman"/>
          <w:color w:val="000000" w:themeColor="text1"/>
          <w:sz w:val="20"/>
          <w:szCs w:val="20"/>
        </w:rPr>
        <w:t>The average number of partners</w:t>
      </w:r>
      <w:r w:rsidR="00FE0F93" w:rsidRPr="003759DB">
        <w:rPr>
          <w:rFonts w:ascii="Times New Roman" w:hAnsi="Times New Roman" w:cs="Times New Roman"/>
          <w:color w:val="000000" w:themeColor="text1"/>
          <w:sz w:val="20"/>
          <w:szCs w:val="20"/>
        </w:rPr>
        <w:t xml:space="preserve"> in the last 12 months</w:t>
      </w:r>
      <w:r w:rsidRPr="003759DB">
        <w:rPr>
          <w:rFonts w:ascii="Times New Roman" w:hAnsi="Times New Roman" w:cs="Times New Roman"/>
          <w:color w:val="000000" w:themeColor="text1"/>
          <w:sz w:val="20"/>
          <w:szCs w:val="20"/>
        </w:rPr>
        <w:t xml:space="preserve"> was</w:t>
      </w:r>
      <w:r w:rsidR="00FE0F93" w:rsidRPr="003759DB">
        <w:rPr>
          <w:rFonts w:ascii="Times New Roman" w:hAnsi="Times New Roman" w:cs="Times New Roman"/>
          <w:color w:val="000000" w:themeColor="text1"/>
          <w:sz w:val="20"/>
          <w:szCs w:val="20"/>
        </w:rPr>
        <w:t xml:space="preserve"> assumed to be</w:t>
      </w:r>
      <w:r w:rsidRPr="003759DB">
        <w:rPr>
          <w:rFonts w:ascii="Times New Roman" w:hAnsi="Times New Roman" w:cs="Times New Roman"/>
          <w:color w:val="000000" w:themeColor="text1"/>
          <w:sz w:val="20"/>
          <w:szCs w:val="20"/>
        </w:rPr>
        <w:t xml:space="preserve"> 2.3 in the low risk group and 17.9 in the high-risk group. B</w:t>
      </w:r>
      <w:r w:rsidRPr="003759DB">
        <w:rPr>
          <w:rFonts w:ascii="Times New Roman" w:eastAsia="Times New Roman" w:hAnsi="Times New Roman" w:cs="Times New Roman"/>
          <w:color w:val="000000" w:themeColor="text1"/>
          <w:sz w:val="20"/>
          <w:szCs w:val="20"/>
        </w:rPr>
        <w:t xml:space="preserve">reaking down the EMIS dataset by </w:t>
      </w:r>
      <w:r w:rsidR="00E36E95">
        <w:rPr>
          <w:rFonts w:ascii="Times New Roman" w:eastAsia="Times New Roman" w:hAnsi="Times New Roman" w:cs="Times New Roman"/>
          <w:color w:val="000000" w:themeColor="text1"/>
          <w:sz w:val="20"/>
          <w:szCs w:val="20"/>
        </w:rPr>
        <w:t>sexual health service (</w:t>
      </w:r>
      <w:r w:rsidRPr="003759DB">
        <w:rPr>
          <w:rFonts w:ascii="Times New Roman" w:eastAsia="Times New Roman" w:hAnsi="Times New Roman" w:cs="Times New Roman"/>
          <w:color w:val="000000" w:themeColor="text1"/>
          <w:sz w:val="20"/>
          <w:szCs w:val="20"/>
        </w:rPr>
        <w:t>SHS</w:t>
      </w:r>
      <w:r w:rsidR="00E36E95">
        <w:rPr>
          <w:rFonts w:ascii="Times New Roman" w:eastAsia="Times New Roman" w:hAnsi="Times New Roman" w:cs="Times New Roman"/>
          <w:color w:val="000000" w:themeColor="text1"/>
          <w:sz w:val="20"/>
          <w:szCs w:val="20"/>
        </w:rPr>
        <w:t>)</w:t>
      </w:r>
      <w:r w:rsidRPr="003759DB">
        <w:rPr>
          <w:rFonts w:ascii="Times New Roman" w:eastAsia="Times New Roman" w:hAnsi="Times New Roman" w:cs="Times New Roman"/>
          <w:color w:val="000000" w:themeColor="text1"/>
          <w:sz w:val="20"/>
          <w:szCs w:val="20"/>
        </w:rPr>
        <w:t xml:space="preserve"> clinics attendees and &lt;10 partners </w:t>
      </w:r>
      <w:r w:rsidRPr="003759DB">
        <w:rPr>
          <w:rFonts w:ascii="Times New Roman" w:eastAsia="Times New Roman" w:hAnsi="Times New Roman" w:cs="Times New Roman"/>
          <w:i/>
          <w:color w:val="000000" w:themeColor="text1"/>
          <w:sz w:val="20"/>
          <w:szCs w:val="20"/>
        </w:rPr>
        <w:t>vs</w:t>
      </w:r>
      <w:r w:rsidRPr="003759DB">
        <w:rPr>
          <w:rFonts w:ascii="Times New Roman" w:eastAsia="Times New Roman" w:hAnsi="Times New Roman" w:cs="Times New Roman"/>
          <w:color w:val="000000" w:themeColor="text1"/>
          <w:sz w:val="20"/>
          <w:szCs w:val="20"/>
        </w:rPr>
        <w:t xml:space="preserve"> 10+ partners in the last 12 months, w</w:t>
      </w:r>
      <w:r w:rsidRPr="003759DB">
        <w:rPr>
          <w:rFonts w:ascii="Times New Roman" w:hAnsi="Times New Roman" w:cs="Times New Roman"/>
          <w:color w:val="000000" w:themeColor="text1"/>
          <w:sz w:val="20"/>
          <w:szCs w:val="20"/>
        </w:rPr>
        <w:t xml:space="preserve">e have the following proportions </w:t>
      </w:r>
      <w:r w:rsidR="00FE0F93" w:rsidRPr="003759DB">
        <w:rPr>
          <w:rFonts w:ascii="Times New Roman" w:hAnsi="Times New Roman" w:cs="Times New Roman"/>
          <w:color w:val="000000" w:themeColor="text1"/>
          <w:sz w:val="20"/>
          <w:szCs w:val="20"/>
        </w:rPr>
        <w:t>of MSM in the</w:t>
      </w:r>
      <w:r w:rsidRPr="003759DB">
        <w:rPr>
          <w:rFonts w:ascii="Times New Roman" w:hAnsi="Times New Roman" w:cs="Times New Roman"/>
          <w:color w:val="000000" w:themeColor="text1"/>
          <w:sz w:val="20"/>
          <w:szCs w:val="20"/>
        </w:rPr>
        <w:t xml:space="preserve"> four groups of MSM: 47.3%, 31.0%, 6.7% and 15.0% for groups </w:t>
      </w:r>
      <w:r w:rsidRPr="003759DB">
        <w:rPr>
          <w:rFonts w:ascii="Times New Roman" w:hAnsi="Times New Roman" w:cs="Times New Roman"/>
          <w:i/>
          <w:color w:val="000000" w:themeColor="text1"/>
          <w:sz w:val="20"/>
          <w:szCs w:val="20"/>
        </w:rPr>
        <w:t>j</w:t>
      </w:r>
      <w:r w:rsidRPr="003759DB">
        <w:rPr>
          <w:rFonts w:ascii="Times New Roman" w:hAnsi="Times New Roman" w:cs="Times New Roman"/>
          <w:color w:val="000000" w:themeColor="text1"/>
          <w:sz w:val="20"/>
          <w:szCs w:val="20"/>
        </w:rPr>
        <w:t>=1 (non_SHS &amp; low risk), 2 (SHS &amp; low risk), 3 (non_SHS &amp; high risk), and 4 (SHS &amp; high risk), respectively.</w:t>
      </w:r>
    </w:p>
    <w:p w14:paraId="3CF68072" w14:textId="77777777" w:rsidR="003443CF" w:rsidRPr="00AC1FDB" w:rsidRDefault="003443CF" w:rsidP="003443CF">
      <w:pPr>
        <w:spacing w:after="0" w:line="240" w:lineRule="auto"/>
        <w:rPr>
          <w:rFonts w:ascii="Times New Roman" w:hAnsi="Times New Roman" w:cs="Times New Roman"/>
          <w:color w:val="000000" w:themeColor="text1"/>
          <w:sz w:val="24"/>
          <w:szCs w:val="24"/>
        </w:rPr>
      </w:pPr>
    </w:p>
    <w:p w14:paraId="57AA6330" w14:textId="77777777" w:rsidR="003443CF" w:rsidRPr="003759DB" w:rsidRDefault="003443CF" w:rsidP="003443CF">
      <w:pPr>
        <w:spacing w:after="160" w:line="259" w:lineRule="auto"/>
        <w:rPr>
          <w:rFonts w:ascii="Times New Roman" w:hAnsi="Times New Roman" w:cs="Times New Roman"/>
          <w:color w:val="000000" w:themeColor="text1"/>
          <w:sz w:val="20"/>
          <w:szCs w:val="20"/>
        </w:rPr>
      </w:pPr>
      <w:r w:rsidRPr="003759DB">
        <w:rPr>
          <w:rFonts w:ascii="Times New Roman" w:hAnsi="Times New Roman" w:cs="Times New Roman"/>
          <w:color w:val="000000" w:themeColor="text1"/>
          <w:sz w:val="20"/>
          <w:szCs w:val="20"/>
        </w:rPr>
        <w:t>Based on this cut-off of 10 partners, the mixing matrix among low and high-risk groups of MSM is given by</w:t>
      </w:r>
    </w:p>
    <w:p w14:paraId="3EAC171B" w14:textId="77777777" w:rsidR="003443CF" w:rsidRPr="009E5F70" w:rsidRDefault="003443CF" w:rsidP="003443CF">
      <w:pPr>
        <w:spacing w:after="160" w:line="259" w:lineRule="auto"/>
        <w:rPr>
          <w:rFonts w:ascii="Cambria Math" w:hAnsi="Cambria Math" w:cs="Times New Roman"/>
          <w:color w:val="000000" w:themeColor="text1"/>
          <w:sz w:val="20"/>
          <w:szCs w:val="20"/>
        </w:rPr>
      </w:pPr>
      <w:r w:rsidRPr="009E5F70">
        <w:rPr>
          <w:rFonts w:ascii="Cambria Math" w:hAnsi="Cambria Math" w:cs="Times New Roman"/>
          <w:color w:val="000000" w:themeColor="text1"/>
          <w:sz w:val="20"/>
          <w:szCs w:val="20"/>
        </w:rPr>
        <w:t>M</w:t>
      </w:r>
      <w:r w:rsidRPr="009E5F70">
        <w:rPr>
          <w:rFonts w:ascii="Cambria Math" w:hAnsi="Cambria Math" w:cs="Times New Roman"/>
          <w:color w:val="000000" w:themeColor="text1"/>
          <w:sz w:val="20"/>
          <w:szCs w:val="20"/>
          <w:vertAlign w:val="subscript"/>
        </w:rPr>
        <w:t>LL</w:t>
      </w:r>
      <w:r w:rsidRPr="009E5F70">
        <w:rPr>
          <w:rFonts w:ascii="Cambria Math" w:hAnsi="Cambria Math" w:cs="Times New Roman"/>
          <w:color w:val="000000" w:themeColor="text1"/>
          <w:sz w:val="20"/>
          <w:szCs w:val="20"/>
        </w:rPr>
        <w:t xml:space="preserve">= </w:t>
      </w:r>
      <w:r w:rsidRPr="009E5F70">
        <w:rPr>
          <w:rFonts w:ascii="Cambria Math" w:hAnsi="Cambria Math" w:cs="Times New Roman"/>
          <w:i/>
          <w:iCs/>
          <w:color w:val="000000" w:themeColor="text1"/>
          <w:sz w:val="20"/>
          <w:szCs w:val="20"/>
        </w:rPr>
        <w:t>b</w:t>
      </w:r>
      <w:r w:rsidRPr="009E5F70">
        <w:rPr>
          <w:rFonts w:ascii="Cambria Math" w:hAnsi="Cambria Math" w:cs="Times New Roman"/>
          <w:color w:val="000000" w:themeColor="text1"/>
          <w:sz w:val="20"/>
          <w:szCs w:val="20"/>
        </w:rPr>
        <w:t>+(1-</w:t>
      </w:r>
      <w:r w:rsidRPr="009E5F70">
        <w:rPr>
          <w:rFonts w:ascii="Cambria Math" w:hAnsi="Cambria Math" w:cs="Times New Roman"/>
          <w:i/>
          <w:iCs/>
          <w:color w:val="000000" w:themeColor="text1"/>
          <w:sz w:val="20"/>
          <w:szCs w:val="20"/>
        </w:rPr>
        <w:t>b</w:t>
      </w:r>
      <w:r w:rsidRPr="009E5F70">
        <w:rPr>
          <w:rFonts w:ascii="Cambria Math" w:hAnsi="Cambria Math" w:cs="Times New Roman"/>
          <w:color w:val="000000" w:themeColor="text1"/>
          <w:sz w:val="20"/>
          <w:szCs w:val="20"/>
        </w:rPr>
        <w:t>)*EM</w:t>
      </w:r>
      <w:r w:rsidRPr="009E5F70">
        <w:rPr>
          <w:rFonts w:ascii="Cambria Math" w:hAnsi="Cambria Math" w:cs="Times New Roman"/>
          <w:color w:val="000000" w:themeColor="text1"/>
          <w:sz w:val="20"/>
          <w:szCs w:val="20"/>
          <w:vertAlign w:val="subscript"/>
        </w:rPr>
        <w:t>LL</w:t>
      </w:r>
    </w:p>
    <w:p w14:paraId="6AFF4B83" w14:textId="77777777" w:rsidR="003443CF" w:rsidRPr="009E5F70" w:rsidRDefault="003443CF" w:rsidP="003443CF">
      <w:pPr>
        <w:spacing w:after="160" w:line="259" w:lineRule="auto"/>
        <w:rPr>
          <w:rFonts w:ascii="Cambria Math" w:hAnsi="Cambria Math" w:cs="Times New Roman"/>
          <w:color w:val="000000" w:themeColor="text1"/>
          <w:sz w:val="20"/>
          <w:szCs w:val="20"/>
        </w:rPr>
      </w:pPr>
      <w:r w:rsidRPr="009E5F70">
        <w:rPr>
          <w:rFonts w:ascii="Cambria Math" w:hAnsi="Cambria Math" w:cs="Times New Roman"/>
          <w:color w:val="000000" w:themeColor="text1"/>
          <w:sz w:val="20"/>
          <w:szCs w:val="20"/>
        </w:rPr>
        <w:t>M</w:t>
      </w:r>
      <w:r w:rsidRPr="009E5F70">
        <w:rPr>
          <w:rFonts w:ascii="Cambria Math" w:hAnsi="Cambria Math" w:cs="Times New Roman"/>
          <w:color w:val="000000" w:themeColor="text1"/>
          <w:sz w:val="20"/>
          <w:szCs w:val="20"/>
          <w:vertAlign w:val="subscript"/>
        </w:rPr>
        <w:t xml:space="preserve">LH </w:t>
      </w:r>
      <w:r w:rsidRPr="009E5F70">
        <w:rPr>
          <w:rFonts w:ascii="Cambria Math" w:hAnsi="Cambria Math" w:cs="Times New Roman"/>
          <w:color w:val="000000" w:themeColor="text1"/>
          <w:sz w:val="20"/>
          <w:szCs w:val="20"/>
        </w:rPr>
        <w:t>= (1-</w:t>
      </w:r>
      <w:r w:rsidRPr="009E5F70">
        <w:rPr>
          <w:rFonts w:ascii="Cambria Math" w:hAnsi="Cambria Math" w:cs="Times New Roman"/>
          <w:i/>
          <w:iCs/>
          <w:color w:val="000000" w:themeColor="text1"/>
          <w:sz w:val="20"/>
          <w:szCs w:val="20"/>
        </w:rPr>
        <w:t>b</w:t>
      </w:r>
      <w:r w:rsidRPr="009E5F70">
        <w:rPr>
          <w:rFonts w:ascii="Cambria Math" w:hAnsi="Cambria Math" w:cs="Times New Roman"/>
          <w:color w:val="000000" w:themeColor="text1"/>
          <w:sz w:val="20"/>
          <w:szCs w:val="20"/>
        </w:rPr>
        <w:t>)*EM</w:t>
      </w:r>
      <w:r w:rsidRPr="009E5F70">
        <w:rPr>
          <w:rFonts w:ascii="Cambria Math" w:hAnsi="Cambria Math" w:cs="Times New Roman"/>
          <w:color w:val="000000" w:themeColor="text1"/>
          <w:sz w:val="20"/>
          <w:szCs w:val="20"/>
          <w:vertAlign w:val="subscript"/>
        </w:rPr>
        <w:t>LH</w:t>
      </w:r>
    </w:p>
    <w:p w14:paraId="5F00BF39" w14:textId="77777777" w:rsidR="003443CF" w:rsidRPr="009E5F70" w:rsidRDefault="003443CF" w:rsidP="003443CF">
      <w:pPr>
        <w:spacing w:after="160" w:line="259" w:lineRule="auto"/>
        <w:rPr>
          <w:rFonts w:ascii="Cambria Math" w:hAnsi="Cambria Math" w:cs="Times New Roman"/>
          <w:color w:val="000000" w:themeColor="text1"/>
          <w:sz w:val="20"/>
          <w:szCs w:val="20"/>
        </w:rPr>
      </w:pPr>
      <w:r w:rsidRPr="009E5F70">
        <w:rPr>
          <w:rFonts w:ascii="Cambria Math" w:hAnsi="Cambria Math" w:cs="Times New Roman"/>
          <w:color w:val="000000" w:themeColor="text1"/>
          <w:sz w:val="20"/>
          <w:szCs w:val="20"/>
        </w:rPr>
        <w:t>M</w:t>
      </w:r>
      <w:r w:rsidRPr="009E5F70">
        <w:rPr>
          <w:rFonts w:ascii="Cambria Math" w:hAnsi="Cambria Math" w:cs="Times New Roman"/>
          <w:color w:val="000000" w:themeColor="text1"/>
          <w:sz w:val="20"/>
          <w:szCs w:val="20"/>
          <w:vertAlign w:val="subscript"/>
        </w:rPr>
        <w:t xml:space="preserve">HL </w:t>
      </w:r>
      <w:r w:rsidRPr="009E5F70">
        <w:rPr>
          <w:rFonts w:ascii="Cambria Math" w:hAnsi="Cambria Math" w:cs="Times New Roman"/>
          <w:color w:val="000000" w:themeColor="text1"/>
          <w:sz w:val="20"/>
          <w:szCs w:val="20"/>
        </w:rPr>
        <w:t>= (1-</w:t>
      </w:r>
      <w:r w:rsidRPr="009E5F70">
        <w:rPr>
          <w:rFonts w:ascii="Cambria Math" w:hAnsi="Cambria Math" w:cs="Times New Roman"/>
          <w:i/>
          <w:iCs/>
          <w:color w:val="000000" w:themeColor="text1"/>
          <w:sz w:val="20"/>
          <w:szCs w:val="20"/>
        </w:rPr>
        <w:t>b</w:t>
      </w:r>
      <w:r w:rsidRPr="009E5F70">
        <w:rPr>
          <w:rFonts w:ascii="Cambria Math" w:hAnsi="Cambria Math" w:cs="Times New Roman"/>
          <w:color w:val="000000" w:themeColor="text1"/>
          <w:sz w:val="20"/>
          <w:szCs w:val="20"/>
        </w:rPr>
        <w:t>)*EM</w:t>
      </w:r>
      <w:r w:rsidRPr="009E5F70">
        <w:rPr>
          <w:rFonts w:ascii="Cambria Math" w:hAnsi="Cambria Math" w:cs="Times New Roman"/>
          <w:color w:val="000000" w:themeColor="text1"/>
          <w:sz w:val="20"/>
          <w:szCs w:val="20"/>
          <w:vertAlign w:val="subscript"/>
        </w:rPr>
        <w:t>HL</w:t>
      </w:r>
    </w:p>
    <w:p w14:paraId="3AB4D76E" w14:textId="77777777" w:rsidR="003443CF" w:rsidRPr="009E5F70" w:rsidRDefault="003443CF" w:rsidP="003443CF">
      <w:pPr>
        <w:spacing w:after="160" w:line="259" w:lineRule="auto"/>
        <w:rPr>
          <w:rFonts w:ascii="Cambria Math" w:hAnsi="Cambria Math" w:cs="Times New Roman"/>
          <w:color w:val="000000" w:themeColor="text1"/>
          <w:sz w:val="20"/>
          <w:szCs w:val="20"/>
        </w:rPr>
      </w:pPr>
      <w:r w:rsidRPr="009E5F70">
        <w:rPr>
          <w:rFonts w:ascii="Cambria Math" w:hAnsi="Cambria Math" w:cs="Times New Roman"/>
          <w:color w:val="000000" w:themeColor="text1"/>
          <w:sz w:val="20"/>
          <w:szCs w:val="20"/>
        </w:rPr>
        <w:t>M</w:t>
      </w:r>
      <w:r w:rsidRPr="009E5F70">
        <w:rPr>
          <w:rFonts w:ascii="Cambria Math" w:hAnsi="Cambria Math" w:cs="Times New Roman"/>
          <w:color w:val="000000" w:themeColor="text1"/>
          <w:sz w:val="20"/>
          <w:szCs w:val="20"/>
          <w:vertAlign w:val="subscript"/>
        </w:rPr>
        <w:t xml:space="preserve">HH </w:t>
      </w:r>
      <w:r w:rsidRPr="009E5F70">
        <w:rPr>
          <w:rFonts w:ascii="Cambria Math" w:hAnsi="Cambria Math" w:cs="Times New Roman"/>
          <w:color w:val="000000" w:themeColor="text1"/>
          <w:sz w:val="20"/>
          <w:szCs w:val="20"/>
        </w:rPr>
        <w:t xml:space="preserve">= </w:t>
      </w:r>
      <w:r w:rsidRPr="009E5F70">
        <w:rPr>
          <w:rFonts w:ascii="Cambria Math" w:hAnsi="Cambria Math" w:cs="Times New Roman"/>
          <w:i/>
          <w:iCs/>
          <w:color w:val="000000" w:themeColor="text1"/>
          <w:sz w:val="20"/>
          <w:szCs w:val="20"/>
        </w:rPr>
        <w:t>b</w:t>
      </w:r>
      <w:r w:rsidRPr="009E5F70">
        <w:rPr>
          <w:rFonts w:ascii="Cambria Math" w:hAnsi="Cambria Math" w:cs="Times New Roman"/>
          <w:color w:val="000000" w:themeColor="text1"/>
          <w:sz w:val="20"/>
          <w:szCs w:val="20"/>
        </w:rPr>
        <w:t>+(1-</w:t>
      </w:r>
      <w:r w:rsidRPr="009E5F70">
        <w:rPr>
          <w:rFonts w:ascii="Cambria Math" w:hAnsi="Cambria Math" w:cs="Times New Roman"/>
          <w:i/>
          <w:iCs/>
          <w:color w:val="000000" w:themeColor="text1"/>
          <w:sz w:val="20"/>
          <w:szCs w:val="20"/>
        </w:rPr>
        <w:t>b</w:t>
      </w:r>
      <w:r w:rsidRPr="009E5F70">
        <w:rPr>
          <w:rFonts w:ascii="Cambria Math" w:hAnsi="Cambria Math" w:cs="Times New Roman"/>
          <w:color w:val="000000" w:themeColor="text1"/>
          <w:sz w:val="20"/>
          <w:szCs w:val="20"/>
        </w:rPr>
        <w:t>)*EM</w:t>
      </w:r>
      <w:r w:rsidRPr="009E5F70">
        <w:rPr>
          <w:rFonts w:ascii="Cambria Math" w:hAnsi="Cambria Math" w:cs="Times New Roman"/>
          <w:color w:val="000000" w:themeColor="text1"/>
          <w:sz w:val="20"/>
          <w:szCs w:val="20"/>
          <w:vertAlign w:val="subscript"/>
        </w:rPr>
        <w:t>HH</w:t>
      </w:r>
    </w:p>
    <w:p w14:paraId="46B97C1D" w14:textId="72F9EF14" w:rsidR="003443CF" w:rsidRPr="003759DB" w:rsidRDefault="00E36E95" w:rsidP="001C03CB">
      <w:pPr>
        <w:spacing w:after="12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w:t>
      </w:r>
      <w:r w:rsidRPr="003759DB">
        <w:rPr>
          <w:rFonts w:ascii="Times New Roman" w:hAnsi="Times New Roman" w:cs="Times New Roman"/>
          <w:color w:val="000000" w:themeColor="text1"/>
          <w:sz w:val="20"/>
          <w:szCs w:val="20"/>
        </w:rPr>
        <w:t xml:space="preserve">here </w:t>
      </w:r>
      <w:r w:rsidR="00FE0F93" w:rsidRPr="003759DB">
        <w:rPr>
          <w:rFonts w:ascii="Times New Roman" w:hAnsi="Times New Roman" w:cs="Times New Roman"/>
          <w:color w:val="000000" w:themeColor="text1"/>
          <w:sz w:val="20"/>
          <w:szCs w:val="20"/>
        </w:rPr>
        <w:t>EM is the</w:t>
      </w:r>
      <w:r w:rsidR="003443CF" w:rsidRPr="003759DB">
        <w:rPr>
          <w:rFonts w:ascii="Times New Roman" w:hAnsi="Times New Roman" w:cs="Times New Roman"/>
          <w:color w:val="000000" w:themeColor="text1"/>
          <w:sz w:val="20"/>
          <w:szCs w:val="20"/>
        </w:rPr>
        <w:t xml:space="preserve"> contact matrix </w:t>
      </w:r>
      <w:r w:rsidR="00FE0F93" w:rsidRPr="003759DB">
        <w:rPr>
          <w:rFonts w:ascii="Times New Roman" w:hAnsi="Times New Roman" w:cs="Times New Roman"/>
          <w:color w:val="000000" w:themeColor="text1"/>
          <w:sz w:val="20"/>
          <w:szCs w:val="20"/>
        </w:rPr>
        <w:t>if sexual mixing was random based on the number of sexual partnerships provided by MSM in the different subgroups:</w:t>
      </w:r>
      <w:r w:rsidR="003443CF" w:rsidRPr="003759DB">
        <w:rPr>
          <w:rFonts w:ascii="Times New Roman" w:hAnsi="Times New Roman" w:cs="Times New Roman"/>
          <w:color w:val="000000" w:themeColor="text1"/>
          <w:sz w:val="20"/>
          <w:szCs w:val="20"/>
        </w:rPr>
        <w:t xml:space="preserve"> </w:t>
      </w:r>
    </w:p>
    <w:p w14:paraId="54DB469E" w14:textId="79B0D1E7" w:rsidR="003443CF" w:rsidRPr="009E5F70" w:rsidRDefault="003443CF" w:rsidP="003443CF">
      <w:pPr>
        <w:spacing w:after="160" w:line="259" w:lineRule="auto"/>
        <w:rPr>
          <w:rFonts w:ascii="Times New Roman" w:hAnsi="Times New Roman" w:cs="Times New Roman"/>
          <w:color w:val="000000" w:themeColor="text1"/>
          <w:sz w:val="20"/>
          <w:szCs w:val="20"/>
        </w:rPr>
      </w:pPr>
      <m:oMath>
        <m:r>
          <m:rPr>
            <m:sty m:val="p"/>
          </m:rPr>
          <w:rPr>
            <w:rFonts w:ascii="Cambria Math" w:hAnsi="Cambria Math" w:cs="Times New Roman"/>
            <w:color w:val="000000" w:themeColor="text1"/>
            <w:sz w:val="20"/>
            <w:szCs w:val="20"/>
          </w:rPr>
          <m:t>EM</m:t>
        </m:r>
        <m:r>
          <w:rPr>
            <w:rFonts w:ascii="Cambria Math" w:hAnsi="Cambria Math" w:cs="Times New Roman"/>
            <w:color w:val="000000" w:themeColor="text1"/>
            <w:sz w:val="20"/>
            <w:szCs w:val="20"/>
          </w:rPr>
          <m:t>=</m:t>
        </m:r>
        <m:d>
          <m:dPr>
            <m:ctrlPr>
              <w:rPr>
                <w:rFonts w:ascii="Cambria Math" w:hAnsi="Cambria Math" w:cs="Times New Roman"/>
                <w:i/>
                <w:color w:val="000000" w:themeColor="text1"/>
                <w:sz w:val="20"/>
                <w:szCs w:val="20"/>
              </w:rPr>
            </m:ctrlPr>
          </m:dPr>
          <m:e>
            <m:m>
              <m:mPr>
                <m:mcs>
                  <m:mc>
                    <m:mcPr>
                      <m:count m:val="2"/>
                      <m:mcJc m:val="center"/>
                    </m:mcPr>
                  </m:mc>
                </m:mcs>
                <m:ctrlPr>
                  <w:rPr>
                    <w:rFonts w:ascii="Cambria Math" w:hAnsi="Cambria Math" w:cs="Times New Roman"/>
                    <w:i/>
                    <w:color w:val="000000" w:themeColor="text1"/>
                    <w:sz w:val="20"/>
                    <w:szCs w:val="20"/>
                  </w:rPr>
                </m:ctrlPr>
              </m:mPr>
              <m:mr>
                <m:e>
                  <m:r>
                    <w:rPr>
                      <w:rFonts w:ascii="Cambria Math" w:hAnsi="Cambria Math" w:cs="Times New Roman"/>
                      <w:color w:val="000000" w:themeColor="text1"/>
                      <w:sz w:val="20"/>
                      <w:szCs w:val="20"/>
                    </w:rPr>
                    <m:t>0.253</m:t>
                  </m:r>
                </m:e>
                <m:e>
                  <m:r>
                    <w:rPr>
                      <w:rFonts w:ascii="Cambria Math" w:hAnsi="Cambria Math" w:cs="Times New Roman"/>
                      <w:color w:val="000000" w:themeColor="text1"/>
                      <w:sz w:val="20"/>
                      <w:szCs w:val="20"/>
                    </w:rPr>
                    <m:t>0.747</m:t>
                  </m:r>
                </m:e>
              </m:mr>
              <m:mr>
                <m:e>
                  <m:r>
                    <w:rPr>
                      <w:rFonts w:ascii="Cambria Math" w:hAnsi="Cambria Math" w:cs="Times New Roman"/>
                      <w:color w:val="000000" w:themeColor="text1"/>
                      <w:sz w:val="20"/>
                      <w:szCs w:val="20"/>
                    </w:rPr>
                    <m:t>0.253</m:t>
                  </m:r>
                </m:e>
                <m:e>
                  <m:r>
                    <w:rPr>
                      <w:rFonts w:ascii="Cambria Math" w:hAnsi="Cambria Math" w:cs="Times New Roman"/>
                      <w:color w:val="000000" w:themeColor="text1"/>
                      <w:sz w:val="20"/>
                      <w:szCs w:val="20"/>
                    </w:rPr>
                    <m:t>0.747</m:t>
                  </m:r>
                </m:e>
              </m:mr>
            </m:m>
          </m:e>
        </m:d>
      </m:oMath>
      <w:r w:rsidR="006E35A6" w:rsidRPr="009E5F70">
        <w:rPr>
          <w:rFonts w:ascii="Times New Roman" w:hAnsi="Times New Roman" w:cs="Times New Roman"/>
          <w:color w:val="000000" w:themeColor="text1"/>
          <w:sz w:val="20"/>
          <w:szCs w:val="20"/>
        </w:rPr>
        <w:t xml:space="preserve"> </w:t>
      </w:r>
    </w:p>
    <w:p w14:paraId="7B30EC51" w14:textId="6585A17B" w:rsidR="003443CF" w:rsidRPr="006E35A6" w:rsidRDefault="003443CF" w:rsidP="003443CF">
      <w:pPr>
        <w:spacing w:after="160" w:line="259" w:lineRule="auto"/>
        <w:rPr>
          <w:rFonts w:ascii="Times New Roman" w:hAnsi="Times New Roman" w:cs="Times New Roman"/>
          <w:color w:val="000000" w:themeColor="text1"/>
          <w:sz w:val="20"/>
          <w:szCs w:val="20"/>
        </w:rPr>
      </w:pPr>
      <w:r w:rsidRPr="003759DB">
        <w:rPr>
          <w:rFonts w:ascii="Times New Roman" w:hAnsi="Times New Roman" w:cs="Times New Roman"/>
          <w:color w:val="000000" w:themeColor="text1"/>
          <w:sz w:val="20"/>
          <w:szCs w:val="20"/>
        </w:rPr>
        <w:t xml:space="preserve">and </w:t>
      </w:r>
      <w:r w:rsidRPr="003759DB">
        <w:rPr>
          <w:rFonts w:ascii="Times New Roman" w:hAnsi="Times New Roman" w:cs="Times New Roman"/>
          <w:i/>
          <w:iCs/>
          <w:color w:val="000000" w:themeColor="text1"/>
          <w:sz w:val="20"/>
          <w:szCs w:val="20"/>
        </w:rPr>
        <w:t>b</w:t>
      </w:r>
      <w:r w:rsidRPr="003759DB">
        <w:rPr>
          <w:rFonts w:ascii="Times New Roman" w:hAnsi="Times New Roman" w:cs="Times New Roman"/>
          <w:color w:val="000000" w:themeColor="text1"/>
          <w:sz w:val="20"/>
          <w:szCs w:val="20"/>
        </w:rPr>
        <w:t xml:space="preserve"> is the parameter which characterises the extent of assortative </w:t>
      </w:r>
      <w:r w:rsidR="002D0675" w:rsidRPr="003759DB">
        <w:rPr>
          <w:rFonts w:ascii="Times New Roman" w:hAnsi="Times New Roman" w:cs="Times New Roman"/>
          <w:color w:val="000000" w:themeColor="text1"/>
          <w:sz w:val="20"/>
          <w:szCs w:val="20"/>
        </w:rPr>
        <w:t xml:space="preserve">or like-with like mixing </w:t>
      </w:r>
      <w:r w:rsidRPr="003759DB">
        <w:rPr>
          <w:rFonts w:ascii="Times New Roman" w:hAnsi="Times New Roman" w:cs="Times New Roman"/>
          <w:color w:val="000000" w:themeColor="text1"/>
          <w:sz w:val="20"/>
          <w:szCs w:val="20"/>
        </w:rPr>
        <w:t xml:space="preserve">behaviours among high risk MSM </w:t>
      </w:r>
      <w:r w:rsidR="00AC6A3F" w:rsidRPr="006E35A6">
        <w:rPr>
          <w:rFonts w:ascii="Times New Roman" w:hAnsi="Times New Roman" w:cs="Times New Roman"/>
          <w:color w:val="000000" w:themeColor="text1"/>
          <w:sz w:val="20"/>
          <w:szCs w:val="20"/>
        </w:rPr>
        <w:fldChar w:fldCharType="begin">
          <w:fldData xml:space="preserve">PEVuZE5vdGU+PENpdGU+PEF1dGhvcj5NYWNHcmVnb3I8L0F1dGhvcj48WWVhcj4yMDE3PC9ZZWFy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</w:fldData>
        </w:fldChar>
      </w:r>
      <w:r w:rsidR="00AC6A3F" w:rsidRPr="003759DB">
        <w:rPr>
          <w:rFonts w:ascii="Times New Roman" w:hAnsi="Times New Roman" w:cs="Times New Roman"/>
          <w:color w:val="000000" w:themeColor="text1"/>
          <w:sz w:val="20"/>
          <w:szCs w:val="20"/>
        </w:rPr>
        <w:instrText xml:space="preserve"> ADDIN EN.CITE </w:instrText>
      </w:r>
      <w:r w:rsidR="00AC6A3F" w:rsidRPr="006E35A6">
        <w:rPr>
          <w:rFonts w:ascii="Times New Roman" w:hAnsi="Times New Roman" w:cs="Times New Roman"/>
          <w:color w:val="000000" w:themeColor="text1"/>
          <w:sz w:val="20"/>
          <w:szCs w:val="20"/>
        </w:rPr>
        <w:fldChar w:fldCharType="begin">
          <w:fldData xml:space="preserve">PEVuZE5vdGU+PENpdGU+PEF1dGhvcj5NYWNHcmVnb3I8L0F1dGhvcj48WWVhcj4yMDE3PC9ZZWFy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</w:fldData>
        </w:fldChar>
      </w:r>
      <w:r w:rsidR="00AC6A3F" w:rsidRPr="003759DB">
        <w:rPr>
          <w:rFonts w:ascii="Times New Roman" w:hAnsi="Times New Roman" w:cs="Times New Roman"/>
          <w:color w:val="000000" w:themeColor="text1"/>
          <w:sz w:val="20"/>
          <w:szCs w:val="20"/>
        </w:rPr>
        <w:instrText xml:space="preserve"> ADDIN EN.CITE.DATA </w:instrText>
      </w:r>
      <w:r w:rsidR="00AC6A3F" w:rsidRPr="006E35A6">
        <w:rPr>
          <w:rFonts w:ascii="Times New Roman" w:hAnsi="Times New Roman" w:cs="Times New Roman"/>
          <w:color w:val="000000" w:themeColor="text1"/>
          <w:sz w:val="20"/>
          <w:szCs w:val="20"/>
        </w:rPr>
      </w:r>
      <w:r w:rsidR="00AC6A3F" w:rsidRPr="006E35A6">
        <w:rPr>
          <w:rFonts w:ascii="Times New Roman" w:hAnsi="Times New Roman" w:cs="Times New Roman"/>
          <w:color w:val="000000" w:themeColor="text1"/>
          <w:sz w:val="20"/>
          <w:szCs w:val="20"/>
        </w:rPr>
        <w:fldChar w:fldCharType="end"/>
      </w:r>
      <w:r w:rsidR="00AC6A3F" w:rsidRPr="006E35A6">
        <w:rPr>
          <w:rFonts w:ascii="Times New Roman" w:hAnsi="Times New Roman" w:cs="Times New Roman"/>
          <w:color w:val="000000" w:themeColor="text1"/>
          <w:sz w:val="20"/>
          <w:szCs w:val="20"/>
        </w:rPr>
      </w:r>
      <w:r w:rsidR="00AC6A3F" w:rsidRPr="006E35A6">
        <w:rPr>
          <w:rFonts w:ascii="Times New Roman" w:hAnsi="Times New Roman" w:cs="Times New Roman"/>
          <w:color w:val="000000" w:themeColor="text1"/>
          <w:sz w:val="20"/>
          <w:szCs w:val="20"/>
        </w:rPr>
        <w:fldChar w:fldCharType="separate"/>
      </w:r>
      <w:r w:rsidR="00AC6A3F" w:rsidRPr="003759DB">
        <w:rPr>
          <w:rFonts w:ascii="Times New Roman" w:hAnsi="Times New Roman" w:cs="Times New Roman"/>
          <w:noProof/>
          <w:color w:val="000000" w:themeColor="text1"/>
          <w:sz w:val="20"/>
          <w:szCs w:val="20"/>
        </w:rPr>
        <w:t>[2]</w:t>
      </w:r>
      <w:r w:rsidR="00AC6A3F" w:rsidRPr="006E35A6">
        <w:rPr>
          <w:rFonts w:ascii="Times New Roman" w:hAnsi="Times New Roman" w:cs="Times New Roman"/>
          <w:color w:val="000000" w:themeColor="text1"/>
          <w:sz w:val="20"/>
          <w:szCs w:val="20"/>
        </w:rPr>
        <w:fldChar w:fldCharType="end"/>
      </w:r>
      <w:r w:rsidRPr="003759DB">
        <w:rPr>
          <w:rFonts w:ascii="Times New Roman" w:hAnsi="Times New Roman" w:cs="Times New Roman"/>
          <w:color w:val="000000" w:themeColor="text1"/>
          <w:sz w:val="20"/>
          <w:szCs w:val="20"/>
        </w:rPr>
        <w:t>. From fitting to EMIS dataset</w:t>
      </w:r>
      <w:r w:rsidR="002D0675" w:rsidRPr="003759DB">
        <w:rPr>
          <w:rFonts w:ascii="Times New Roman" w:hAnsi="Times New Roman" w:cs="Times New Roman"/>
          <w:color w:val="000000" w:themeColor="text1"/>
          <w:sz w:val="20"/>
          <w:szCs w:val="20"/>
        </w:rPr>
        <w:t xml:space="preserve"> on the degree of mixing</w:t>
      </w:r>
      <w:r w:rsidRPr="003759DB">
        <w:rPr>
          <w:rFonts w:ascii="Times New Roman" w:hAnsi="Times New Roman" w:cs="Times New Roman"/>
          <w:color w:val="000000" w:themeColor="text1"/>
          <w:sz w:val="20"/>
          <w:szCs w:val="20"/>
        </w:rPr>
        <w:t xml:space="preserve">, the mixing parameter </w:t>
      </w:r>
      <w:r w:rsidRPr="003759DB">
        <w:rPr>
          <w:rFonts w:ascii="Times New Roman" w:hAnsi="Times New Roman" w:cs="Times New Roman"/>
          <w:i/>
          <w:iCs/>
          <w:color w:val="000000" w:themeColor="text1"/>
          <w:sz w:val="20"/>
          <w:szCs w:val="20"/>
        </w:rPr>
        <w:t>b</w:t>
      </w:r>
      <w:r w:rsidRPr="003759DB">
        <w:rPr>
          <w:rFonts w:ascii="Times New Roman" w:hAnsi="Times New Roman" w:cs="Times New Roman"/>
          <w:color w:val="000000" w:themeColor="text1"/>
          <w:sz w:val="20"/>
          <w:szCs w:val="20"/>
        </w:rPr>
        <w:t xml:space="preserve"> is estimated to be 3.5% for MSM in England</w:t>
      </w:r>
      <w:r w:rsidR="002D0675" w:rsidRPr="006E35A6">
        <w:rPr>
          <w:rFonts w:ascii="Times New Roman" w:hAnsi="Times New Roman" w:cs="Times New Roman"/>
          <w:color w:val="000000" w:themeColor="text1"/>
          <w:sz w:val="20"/>
          <w:szCs w:val="20"/>
        </w:rPr>
        <w:t xml:space="preserve"> </w:t>
      </w:r>
      <w:r w:rsidR="00AC6A3F" w:rsidRPr="006E35A6">
        <w:rPr>
          <w:rFonts w:ascii="Times New Roman" w:hAnsi="Times New Roman" w:cs="Times New Roman"/>
          <w:color w:val="000000" w:themeColor="text1"/>
          <w:sz w:val="20"/>
          <w:szCs w:val="20"/>
        </w:rPr>
        <w:fldChar w:fldCharType="begin">
          <w:fldData xml:space="preserve">PEVuZE5vdGU+PENpdGU+PEF1dGhvcj5NYWNHcmVnb3I8L0F1dGhvcj48WWVhcj4yMDE3PC9ZZWFy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</w:fldData>
        </w:fldChar>
      </w:r>
      <w:r w:rsidR="00AC6A3F" w:rsidRPr="006E35A6">
        <w:rPr>
          <w:rFonts w:ascii="Times New Roman" w:hAnsi="Times New Roman" w:cs="Times New Roman"/>
          <w:color w:val="000000" w:themeColor="text1"/>
          <w:sz w:val="20"/>
          <w:szCs w:val="20"/>
        </w:rPr>
        <w:instrText xml:space="preserve"> ADDIN EN.CITE </w:instrText>
      </w:r>
      <w:r w:rsidR="00AC6A3F" w:rsidRPr="006E35A6">
        <w:rPr>
          <w:rFonts w:ascii="Times New Roman" w:hAnsi="Times New Roman" w:cs="Times New Roman"/>
          <w:color w:val="000000" w:themeColor="text1"/>
          <w:sz w:val="20"/>
          <w:szCs w:val="20"/>
        </w:rPr>
        <w:fldChar w:fldCharType="begin">
          <w:fldData xml:space="preserve">PEVuZE5vdGU+PENpdGU+PEF1dGhvcj5NYWNHcmVnb3I8L0F1dGhvcj48WWVhcj4yMDE3PC9ZZWFy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</w:fldData>
        </w:fldChar>
      </w:r>
      <w:r w:rsidR="00AC6A3F" w:rsidRPr="006E35A6">
        <w:rPr>
          <w:rFonts w:ascii="Times New Roman" w:hAnsi="Times New Roman" w:cs="Times New Roman"/>
          <w:color w:val="000000" w:themeColor="text1"/>
          <w:sz w:val="20"/>
          <w:szCs w:val="20"/>
        </w:rPr>
        <w:instrText xml:space="preserve"> ADDIN EN.CITE.DATA </w:instrText>
      </w:r>
      <w:r w:rsidR="00AC6A3F" w:rsidRPr="006E35A6">
        <w:rPr>
          <w:rFonts w:ascii="Times New Roman" w:hAnsi="Times New Roman" w:cs="Times New Roman"/>
          <w:color w:val="000000" w:themeColor="text1"/>
          <w:sz w:val="20"/>
          <w:szCs w:val="20"/>
        </w:rPr>
      </w:r>
      <w:r w:rsidR="00AC6A3F" w:rsidRPr="006E35A6">
        <w:rPr>
          <w:rFonts w:ascii="Times New Roman" w:hAnsi="Times New Roman" w:cs="Times New Roman"/>
          <w:color w:val="000000" w:themeColor="text1"/>
          <w:sz w:val="20"/>
          <w:szCs w:val="20"/>
        </w:rPr>
        <w:fldChar w:fldCharType="end"/>
      </w:r>
      <w:r w:rsidR="00AC6A3F" w:rsidRPr="006E35A6">
        <w:rPr>
          <w:rFonts w:ascii="Times New Roman" w:hAnsi="Times New Roman" w:cs="Times New Roman"/>
          <w:color w:val="000000" w:themeColor="text1"/>
          <w:sz w:val="20"/>
          <w:szCs w:val="20"/>
        </w:rPr>
      </w:r>
      <w:r w:rsidR="00AC6A3F" w:rsidRPr="006E35A6">
        <w:rPr>
          <w:rFonts w:ascii="Times New Roman" w:hAnsi="Times New Roman" w:cs="Times New Roman"/>
          <w:color w:val="000000" w:themeColor="text1"/>
          <w:sz w:val="20"/>
          <w:szCs w:val="20"/>
        </w:rPr>
        <w:fldChar w:fldCharType="separate"/>
      </w:r>
      <w:r w:rsidR="00AC6A3F" w:rsidRPr="006E35A6">
        <w:rPr>
          <w:rFonts w:ascii="Times New Roman" w:hAnsi="Times New Roman" w:cs="Times New Roman"/>
          <w:noProof/>
          <w:color w:val="000000" w:themeColor="text1"/>
          <w:sz w:val="20"/>
          <w:szCs w:val="20"/>
        </w:rPr>
        <w:t>[2]</w:t>
      </w:r>
      <w:r w:rsidR="00AC6A3F" w:rsidRPr="006E35A6">
        <w:rPr>
          <w:rFonts w:ascii="Times New Roman" w:hAnsi="Times New Roman" w:cs="Times New Roman"/>
          <w:color w:val="000000" w:themeColor="text1"/>
          <w:sz w:val="20"/>
          <w:szCs w:val="20"/>
        </w:rPr>
        <w:fldChar w:fldCharType="end"/>
      </w:r>
      <w:r w:rsidRPr="006E35A6">
        <w:rPr>
          <w:rFonts w:ascii="Times New Roman" w:hAnsi="Times New Roman" w:cs="Times New Roman"/>
          <w:color w:val="000000" w:themeColor="text1"/>
          <w:sz w:val="20"/>
          <w:szCs w:val="20"/>
        </w:rPr>
        <w:t xml:space="preserve">. Applying this estimate to the above equation, we have the mixing matrix among Low and High risk groups as: </w:t>
      </w:r>
    </w:p>
    <w:p w14:paraId="1EE6E639" w14:textId="77777777" w:rsidR="003443CF" w:rsidRPr="009E5F70" w:rsidRDefault="0013067B" w:rsidP="003443CF">
      <w:pPr>
        <w:rPr>
          <w:rFonts w:ascii="Cambria Math" w:hAnsi="Cambria Math"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Risk</m:t>
            </m:r>
          </m:sub>
        </m:sSub>
        <m:r>
          <w:rPr>
            <w:rFonts w:ascii="Cambria Math" w:hAnsi="Cambria Math" w:cs="Times New Roman"/>
            <w:color w:val="000000" w:themeColor="text1"/>
            <w:sz w:val="20"/>
            <w:szCs w:val="20"/>
          </w:rPr>
          <m:t>=</m:t>
        </m:r>
        <m:d>
          <m:dPr>
            <m:ctrlPr>
              <w:rPr>
                <w:rFonts w:ascii="Cambria Math" w:hAnsi="Cambria Math" w:cs="Times New Roman"/>
                <w:i/>
                <w:color w:val="000000" w:themeColor="text1"/>
                <w:sz w:val="20"/>
                <w:szCs w:val="20"/>
              </w:rPr>
            </m:ctrlPr>
          </m:dPr>
          <m:e>
            <m:m>
              <m:mPr>
                <m:mcs>
                  <m:mc>
                    <m:mcPr>
                      <m:count m:val="2"/>
                      <m:mcJc m:val="center"/>
                    </m:mcPr>
                  </m:mc>
                </m:mcs>
                <m:ctrlPr>
                  <w:rPr>
                    <w:rFonts w:ascii="Cambria Math" w:hAnsi="Cambria Math" w:cs="Times New Roman"/>
                    <w:i/>
                    <w:color w:val="000000" w:themeColor="text1"/>
                    <w:sz w:val="20"/>
                    <w:szCs w:val="20"/>
                  </w:rPr>
                </m:ctrlPr>
              </m:mPr>
              <m:mr>
                <m:e>
                  <m:r>
                    <w:rPr>
                      <w:rFonts w:ascii="Cambria Math" w:hAnsi="Cambria Math" w:cs="Times New Roman"/>
                      <w:color w:val="000000" w:themeColor="text1"/>
                      <w:sz w:val="20"/>
                      <w:szCs w:val="20"/>
                    </w:rPr>
                    <m:t>0.280</m:t>
                  </m:r>
                </m:e>
                <m:e>
                  <m:r>
                    <w:rPr>
                      <w:rFonts w:ascii="Cambria Math" w:hAnsi="Cambria Math" w:cs="Times New Roman"/>
                      <w:color w:val="000000" w:themeColor="text1"/>
                      <w:sz w:val="20"/>
                      <w:szCs w:val="20"/>
                    </w:rPr>
                    <m:t>0.720</m:t>
                  </m:r>
                </m:e>
              </m:mr>
              <m:mr>
                <m:e>
                  <m:r>
                    <w:rPr>
                      <w:rFonts w:ascii="Cambria Math" w:hAnsi="Cambria Math" w:cs="Times New Roman"/>
                      <w:color w:val="000000" w:themeColor="text1"/>
                      <w:sz w:val="20"/>
                      <w:szCs w:val="20"/>
                    </w:rPr>
                    <m:t>0.245</m:t>
                  </m:r>
                </m:e>
                <m:e>
                  <m:r>
                    <w:rPr>
                      <w:rFonts w:ascii="Cambria Math" w:hAnsi="Cambria Math" w:cs="Times New Roman"/>
                      <w:color w:val="000000" w:themeColor="text1"/>
                      <w:sz w:val="20"/>
                      <w:szCs w:val="20"/>
                    </w:rPr>
                    <m:t>0.755</m:t>
                  </m:r>
                </m:e>
              </m:mr>
            </m:m>
          </m:e>
        </m:d>
      </m:oMath>
      <w:r w:rsidR="003443CF" w:rsidRPr="009E5F70">
        <w:rPr>
          <w:rFonts w:ascii="Cambria Math" w:hAnsi="Cambria Math" w:cs="Times New Roman"/>
          <w:color w:val="000000" w:themeColor="text1"/>
          <w:sz w:val="20"/>
          <w:szCs w:val="20"/>
        </w:rPr>
        <w:t>.</w:t>
      </w:r>
    </w:p>
    <w:p w14:paraId="1B1AE9DB" w14:textId="6C50CE4F" w:rsidR="003443CF" w:rsidRPr="003759DB" w:rsidRDefault="003443CF" w:rsidP="003759DB">
      <w:pPr>
        <w:spacing w:after="0" w:line="240" w:lineRule="auto"/>
        <w:rPr>
          <w:rFonts w:ascii="Times New Roman" w:hAnsi="Times New Roman" w:cs="Times New Roman"/>
          <w:color w:val="000000" w:themeColor="text1"/>
          <w:sz w:val="20"/>
          <w:szCs w:val="20"/>
        </w:rPr>
      </w:pPr>
      <w:r w:rsidRPr="003759DB">
        <w:rPr>
          <w:rFonts w:ascii="Times New Roman" w:hAnsi="Times New Roman" w:cs="Times New Roman"/>
          <w:color w:val="000000" w:themeColor="text1"/>
          <w:sz w:val="20"/>
          <w:szCs w:val="20"/>
        </w:rPr>
        <w:t>(The effect of strong assortative mixing among high risk MSM on transmission dynamics will be investigated in SI.4.7)</w:t>
      </w:r>
    </w:p>
    <w:p w14:paraId="728A4588" w14:textId="77777777" w:rsidR="003443CF" w:rsidRPr="003759DB" w:rsidRDefault="003443CF" w:rsidP="001C03CB">
      <w:pPr>
        <w:spacing w:before="120" w:after="120"/>
        <w:rPr>
          <w:rFonts w:ascii="Times New Roman" w:hAnsi="Times New Roman" w:cs="Times New Roman"/>
          <w:color w:val="000000" w:themeColor="text1"/>
          <w:sz w:val="20"/>
          <w:szCs w:val="20"/>
        </w:rPr>
      </w:pPr>
      <w:r w:rsidRPr="003759DB">
        <w:rPr>
          <w:rFonts w:ascii="Times New Roman" w:hAnsi="Times New Roman" w:cs="Times New Roman"/>
          <w:color w:val="000000" w:themeColor="text1"/>
          <w:sz w:val="20"/>
          <w:szCs w:val="20"/>
        </w:rPr>
        <w:t xml:space="preserve">Similarly, the mixing matrix among Non-SHS and SHS attendees is </w:t>
      </w:r>
    </w:p>
    <w:p w14:paraId="3D9A5D7B" w14:textId="77777777" w:rsidR="003443CF" w:rsidRPr="009E5F70" w:rsidRDefault="0013067B" w:rsidP="003443CF">
      <w:pPr>
        <w:rPr>
          <w:rFonts w:ascii="Cambria Math" w:hAnsi="Cambria Math"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SHS</m:t>
            </m:r>
          </m:sub>
        </m:sSub>
        <m:r>
          <w:rPr>
            <w:rFonts w:ascii="Cambria Math" w:hAnsi="Cambria Math" w:cs="Times New Roman"/>
            <w:color w:val="000000" w:themeColor="text1"/>
            <w:sz w:val="20"/>
            <w:szCs w:val="20"/>
          </w:rPr>
          <m:t>=</m:t>
        </m:r>
        <m:d>
          <m:dPr>
            <m:ctrlPr>
              <w:rPr>
                <w:rFonts w:ascii="Cambria Math" w:hAnsi="Cambria Math" w:cs="Times New Roman"/>
                <w:i/>
                <w:color w:val="000000" w:themeColor="text1"/>
                <w:sz w:val="20"/>
                <w:szCs w:val="20"/>
              </w:rPr>
            </m:ctrlPr>
          </m:dPr>
          <m:e>
            <m:m>
              <m:mPr>
                <m:mcs>
                  <m:mc>
                    <m:mcPr>
                      <m:count m:val="2"/>
                      <m:mcJc m:val="center"/>
                    </m:mcPr>
                  </m:mc>
                </m:mcs>
                <m:ctrlPr>
                  <w:rPr>
                    <w:rFonts w:ascii="Cambria Math" w:hAnsi="Cambria Math" w:cs="Times New Roman"/>
                    <w:i/>
                    <w:color w:val="000000" w:themeColor="text1"/>
                    <w:sz w:val="20"/>
                    <w:szCs w:val="20"/>
                  </w:rPr>
                </m:ctrlPr>
              </m:mPr>
              <m:mr>
                <m:e>
                  <m:r>
                    <w:rPr>
                      <w:rFonts w:ascii="Cambria Math" w:hAnsi="Cambria Math" w:cs="Times New Roman"/>
                      <w:color w:val="000000" w:themeColor="text1"/>
                      <w:sz w:val="20"/>
                      <w:szCs w:val="20"/>
                    </w:rPr>
                    <m:t>0.162</m:t>
                  </m:r>
                </m:e>
                <m:e>
                  <m:r>
                    <w:rPr>
                      <w:rFonts w:ascii="Cambria Math" w:hAnsi="Cambria Math" w:cs="Times New Roman"/>
                      <w:color w:val="000000" w:themeColor="text1"/>
                      <w:sz w:val="20"/>
                      <w:szCs w:val="20"/>
                    </w:rPr>
                    <m:t>0.838</m:t>
                  </m:r>
                </m:e>
              </m:mr>
              <m:mr>
                <m:e>
                  <m:r>
                    <w:rPr>
                      <w:rFonts w:ascii="Cambria Math" w:hAnsi="Cambria Math" w:cs="Times New Roman"/>
                      <w:color w:val="000000" w:themeColor="text1"/>
                      <w:sz w:val="20"/>
                      <w:szCs w:val="20"/>
                    </w:rPr>
                    <m:t>0.154</m:t>
                  </m:r>
                </m:e>
                <m:e>
                  <m:r>
                    <w:rPr>
                      <w:rFonts w:ascii="Cambria Math" w:hAnsi="Cambria Math" w:cs="Times New Roman"/>
                      <w:color w:val="000000" w:themeColor="text1"/>
                      <w:sz w:val="20"/>
                      <w:szCs w:val="20"/>
                    </w:rPr>
                    <m:t>0.846</m:t>
                  </m:r>
                </m:e>
              </m:mr>
            </m:m>
          </m:e>
        </m:d>
      </m:oMath>
      <w:r w:rsidR="003443CF" w:rsidRPr="009E5F70">
        <w:rPr>
          <w:rFonts w:ascii="Cambria Math" w:hAnsi="Cambria Math" w:cs="Times New Roman"/>
          <w:color w:val="000000" w:themeColor="text1"/>
          <w:sz w:val="20"/>
          <w:szCs w:val="20"/>
        </w:rPr>
        <w:t>.</w:t>
      </w:r>
    </w:p>
    <w:p w14:paraId="660100E3" w14:textId="77777777" w:rsidR="003443CF" w:rsidRPr="003759DB" w:rsidRDefault="003443CF" w:rsidP="003443CF">
      <w:pPr>
        <w:rPr>
          <w:rFonts w:ascii="Times New Roman" w:hAnsi="Times New Roman" w:cs="Times New Roman"/>
          <w:color w:val="000000" w:themeColor="text1"/>
          <w:sz w:val="20"/>
          <w:szCs w:val="20"/>
        </w:rPr>
      </w:pPr>
      <w:r w:rsidRPr="003759DB">
        <w:rPr>
          <w:rFonts w:ascii="Times New Roman" w:hAnsi="Times New Roman" w:cs="Times New Roman"/>
          <w:color w:val="000000" w:themeColor="text1"/>
          <w:sz w:val="20"/>
          <w:szCs w:val="20"/>
        </w:rPr>
        <w:t>Assuming the independence between risk and SHS attendance, the mixing matrix among these four groups is</w:t>
      </w:r>
    </w:p>
    <w:p w14:paraId="0F108F8B" w14:textId="77777777" w:rsidR="00215B4B" w:rsidRPr="009E5F70" w:rsidRDefault="0013067B" w:rsidP="003443CF">
      <w:pPr>
        <w:rPr>
          <w:rFonts w:ascii="Cambria Math" w:hAnsi="Cambria Math" w:cs="Times New Roman"/>
          <w:color w:val="000000" w:themeColor="text1"/>
          <w:sz w:val="20"/>
          <w:szCs w:val="20"/>
        </w:rPr>
      </w:pPr>
      <m:oMathPara>
        <m:oMathParaPr>
          <m:jc m:val="left"/>
        </m:oMathParaPr>
        <m:oMath>
          <m:sSub>
            <m:sSubPr>
              <m:ctrlPr>
                <w:rPr>
                  <w:rFonts w:ascii="Cambria Math" w:hAnsi="Cambria Math" w:cs="Times New Roman"/>
                  <w:i/>
                  <w:color w:val="000000" w:themeColor="text1"/>
                  <w:sz w:val="20"/>
                  <w:szCs w:val="20"/>
                </w:rPr>
              </m:ctrlPr>
            </m:sSubPr>
            <m:e>
              <m:r>
                <m:rPr>
                  <m:sty m:val="bi"/>
                </m:rPr>
                <w:rPr>
                  <w:rFonts w:ascii="Cambria Math" w:hAnsi="Cambria Math" w:cs="Times New Roman"/>
                  <w:color w:val="000000" w:themeColor="text1"/>
                  <w:sz w:val="20"/>
                  <w:szCs w:val="20"/>
                </w:rPr>
                <m:t>M</m:t>
              </m:r>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Risk</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SHS</m:t>
              </m:r>
            </m:sub>
          </m:sSub>
          <m:r>
            <w:rPr>
              <w:rFonts w:ascii="Cambria Math" w:hAnsi="Cambria Math" w:cs="Times New Roman"/>
              <w:color w:val="000000" w:themeColor="text1"/>
              <w:sz w:val="20"/>
              <w:szCs w:val="20"/>
            </w:rPr>
            <m:t>=</m:t>
          </m:r>
        </m:oMath>
      </m:oMathPara>
    </w:p>
    <w:p w14:paraId="4F8BF010" w14:textId="12C0F1FF" w:rsidR="003443CF" w:rsidRPr="009E5F70" w:rsidRDefault="0013067B" w:rsidP="003443CF">
      <w:pPr>
        <w:rPr>
          <w:rFonts w:ascii="Cambria Math" w:hAnsi="Cambria Math" w:cs="Times New Roman"/>
          <w:color w:val="000000" w:themeColor="text1"/>
          <w:sz w:val="20"/>
          <w:szCs w:val="20"/>
        </w:rPr>
      </w:pPr>
      <m:oMath>
        <m:d>
          <m:dPr>
            <m:ctrlPr>
              <w:rPr>
                <w:rFonts w:ascii="Cambria Math" w:hAnsi="Cambria Math" w:cs="Times New Roman"/>
                <w:i/>
                <w:color w:val="000000" w:themeColor="text1"/>
                <w:sz w:val="20"/>
                <w:szCs w:val="20"/>
              </w:rPr>
            </m:ctrlPr>
          </m:dPr>
          <m:e>
            <m:m>
              <m:mPr>
                <m:mcs>
                  <m:mc>
                    <m:mcPr>
                      <m:count m:val="2"/>
                      <m:mcJc m:val="center"/>
                    </m:mcPr>
                  </m:mc>
                </m:mcs>
                <m:ctrlPr>
                  <w:rPr>
                    <w:rFonts w:ascii="Cambria Math" w:hAnsi="Cambria Math" w:cs="Times New Roman"/>
                    <w:i/>
                    <w:color w:val="000000" w:themeColor="text1"/>
                    <w:sz w:val="20"/>
                    <w:szCs w:val="20"/>
                  </w:rPr>
                </m:ctrlPr>
              </m:mPr>
              <m:mr>
                <m:e>
                  <m:m>
                    <m:mPr>
                      <m:mcs>
                        <m:mc>
                          <m:mcPr>
                            <m:count m:val="2"/>
                            <m:mcJc m:val="center"/>
                          </m:mcPr>
                        </m:mc>
                      </m:mcs>
                      <m:ctrlPr>
                        <w:rPr>
                          <w:rFonts w:ascii="Cambria Math" w:hAnsi="Cambria Math" w:cs="Times New Roman"/>
                          <w:i/>
                          <w:color w:val="000000" w:themeColor="text1"/>
                          <w:sz w:val="20"/>
                          <w:szCs w:val="20"/>
                        </w:rPr>
                      </m:ctrlPr>
                    </m:mPr>
                    <m:mr>
                      <m:e>
                        <m:r>
                          <w:rPr>
                            <w:rFonts w:ascii="Cambria Math" w:hAnsi="Cambria Math" w:cs="Times New Roman"/>
                            <w:color w:val="000000" w:themeColor="text1"/>
                            <w:sz w:val="20"/>
                            <w:szCs w:val="20"/>
                          </w:rPr>
                          <m:t>0.280×0.162</m:t>
                        </m:r>
                      </m:e>
                      <m:e>
                        <m:r>
                          <w:rPr>
                            <w:rFonts w:ascii="Cambria Math" w:hAnsi="Cambria Math" w:cs="Times New Roman"/>
                            <w:color w:val="000000" w:themeColor="text1"/>
                            <w:sz w:val="20"/>
                            <w:szCs w:val="20"/>
                          </w:rPr>
                          <m:t>0.280×0.838</m:t>
                        </m:r>
                      </m:e>
                    </m:mr>
                    <m:mr>
                      <m:e>
                        <m:r>
                          <w:rPr>
                            <w:rFonts w:ascii="Cambria Math" w:hAnsi="Cambria Math" w:cs="Times New Roman"/>
                            <w:color w:val="000000" w:themeColor="text1"/>
                            <w:sz w:val="20"/>
                            <w:szCs w:val="20"/>
                          </w:rPr>
                          <m:t>0.280×0.154</m:t>
                        </m:r>
                      </m:e>
                      <m:e>
                        <m:r>
                          <w:rPr>
                            <w:rFonts w:ascii="Cambria Math" w:hAnsi="Cambria Math" w:cs="Times New Roman"/>
                            <w:color w:val="000000" w:themeColor="text1"/>
                            <w:sz w:val="20"/>
                            <w:szCs w:val="20"/>
                          </w:rPr>
                          <m:t>0.280×0.846</m:t>
                        </m:r>
                      </m:e>
                    </m:mr>
                  </m:m>
                </m:e>
                <m:e>
                  <m:m>
                    <m:mPr>
                      <m:mcs>
                        <m:mc>
                          <m:mcPr>
                            <m:count m:val="2"/>
                            <m:mcJc m:val="center"/>
                          </m:mcPr>
                        </m:mc>
                      </m:mcs>
                      <m:ctrlPr>
                        <w:rPr>
                          <w:rFonts w:ascii="Cambria Math" w:hAnsi="Cambria Math" w:cs="Times New Roman"/>
                          <w:i/>
                          <w:color w:val="000000" w:themeColor="text1"/>
                          <w:sz w:val="20"/>
                          <w:szCs w:val="20"/>
                        </w:rPr>
                      </m:ctrlPr>
                    </m:mPr>
                    <m:mr>
                      <m:e>
                        <m:r>
                          <w:rPr>
                            <w:rFonts w:ascii="Cambria Math" w:hAnsi="Cambria Math" w:cs="Times New Roman"/>
                            <w:color w:val="000000" w:themeColor="text1"/>
                            <w:sz w:val="20"/>
                            <w:szCs w:val="20"/>
                          </w:rPr>
                          <m:t>0.720×0.162</m:t>
                        </m:r>
                      </m:e>
                      <m:e>
                        <m:r>
                          <w:rPr>
                            <w:rFonts w:ascii="Cambria Math" w:hAnsi="Cambria Math" w:cs="Times New Roman"/>
                            <w:color w:val="000000" w:themeColor="text1"/>
                            <w:sz w:val="20"/>
                            <w:szCs w:val="20"/>
                          </w:rPr>
                          <m:t>0.720×0.838</m:t>
                        </m:r>
                      </m:e>
                    </m:mr>
                    <m:mr>
                      <m:e>
                        <m:r>
                          <w:rPr>
                            <w:rFonts w:ascii="Cambria Math" w:hAnsi="Cambria Math" w:cs="Times New Roman"/>
                            <w:color w:val="000000" w:themeColor="text1"/>
                            <w:sz w:val="20"/>
                            <w:szCs w:val="20"/>
                          </w:rPr>
                          <m:t>0.720×0.154</m:t>
                        </m:r>
                      </m:e>
                      <m:e>
                        <m:r>
                          <w:rPr>
                            <w:rFonts w:ascii="Cambria Math" w:hAnsi="Cambria Math" w:cs="Times New Roman"/>
                            <w:color w:val="000000" w:themeColor="text1"/>
                            <w:sz w:val="20"/>
                            <w:szCs w:val="20"/>
                          </w:rPr>
                          <m:t>0.720×0.846</m:t>
                        </m:r>
                      </m:e>
                    </m:mr>
                  </m:m>
                </m:e>
              </m:mr>
              <m:mr>
                <m:e>
                  <m:m>
                    <m:mPr>
                      <m:mcs>
                        <m:mc>
                          <m:mcPr>
                            <m:count m:val="2"/>
                            <m:mcJc m:val="center"/>
                          </m:mcPr>
                        </m:mc>
                      </m:mcs>
                      <m:ctrlPr>
                        <w:rPr>
                          <w:rFonts w:ascii="Cambria Math" w:hAnsi="Cambria Math" w:cs="Times New Roman"/>
                          <w:i/>
                          <w:color w:val="000000" w:themeColor="text1"/>
                          <w:sz w:val="20"/>
                          <w:szCs w:val="20"/>
                        </w:rPr>
                      </m:ctrlPr>
                    </m:mPr>
                    <m:mr>
                      <m:e>
                        <m:r>
                          <w:rPr>
                            <w:rFonts w:ascii="Cambria Math" w:hAnsi="Cambria Math" w:cs="Times New Roman"/>
                            <w:color w:val="000000" w:themeColor="text1"/>
                            <w:sz w:val="20"/>
                            <w:szCs w:val="20"/>
                          </w:rPr>
                          <m:t>0.245×0.162</m:t>
                        </m:r>
                      </m:e>
                      <m:e>
                        <m:r>
                          <w:rPr>
                            <w:rFonts w:ascii="Cambria Math" w:hAnsi="Cambria Math" w:cs="Times New Roman"/>
                            <w:color w:val="000000" w:themeColor="text1"/>
                            <w:sz w:val="20"/>
                            <w:szCs w:val="20"/>
                          </w:rPr>
                          <m:t>0.245×0.838</m:t>
                        </m:r>
                      </m:e>
                    </m:mr>
                    <m:mr>
                      <m:e>
                        <m:r>
                          <w:rPr>
                            <w:rFonts w:ascii="Cambria Math" w:hAnsi="Cambria Math" w:cs="Times New Roman"/>
                            <w:color w:val="000000" w:themeColor="text1"/>
                            <w:sz w:val="20"/>
                            <w:szCs w:val="20"/>
                          </w:rPr>
                          <m:t>0.245×0.154</m:t>
                        </m:r>
                      </m:e>
                      <m:e>
                        <m:r>
                          <w:rPr>
                            <w:rFonts w:ascii="Cambria Math" w:hAnsi="Cambria Math" w:cs="Times New Roman"/>
                            <w:color w:val="000000" w:themeColor="text1"/>
                            <w:sz w:val="20"/>
                            <w:szCs w:val="20"/>
                          </w:rPr>
                          <m:t>0.245×0.846</m:t>
                        </m:r>
                      </m:e>
                    </m:mr>
                  </m:m>
                </m:e>
                <m:e>
                  <m:m>
                    <m:mPr>
                      <m:mcs>
                        <m:mc>
                          <m:mcPr>
                            <m:count m:val="2"/>
                            <m:mcJc m:val="center"/>
                          </m:mcPr>
                        </m:mc>
                      </m:mcs>
                      <m:ctrlPr>
                        <w:rPr>
                          <w:rFonts w:ascii="Cambria Math" w:hAnsi="Cambria Math" w:cs="Times New Roman"/>
                          <w:i/>
                          <w:color w:val="000000" w:themeColor="text1"/>
                          <w:sz w:val="20"/>
                          <w:szCs w:val="20"/>
                        </w:rPr>
                      </m:ctrlPr>
                    </m:mPr>
                    <m:mr>
                      <m:e>
                        <m:r>
                          <w:rPr>
                            <w:rFonts w:ascii="Cambria Math" w:hAnsi="Cambria Math" w:cs="Times New Roman"/>
                            <w:color w:val="000000" w:themeColor="text1"/>
                            <w:sz w:val="20"/>
                            <w:szCs w:val="20"/>
                          </w:rPr>
                          <m:t>0.755×0.162</m:t>
                        </m:r>
                      </m:e>
                      <m:e>
                        <m:r>
                          <w:rPr>
                            <w:rFonts w:ascii="Cambria Math" w:hAnsi="Cambria Math" w:cs="Times New Roman"/>
                            <w:color w:val="000000" w:themeColor="text1"/>
                            <w:sz w:val="20"/>
                            <w:szCs w:val="20"/>
                          </w:rPr>
                          <m:t>0.755×0.838</m:t>
                        </m:r>
                      </m:e>
                    </m:mr>
                    <m:mr>
                      <m:e>
                        <m:r>
                          <w:rPr>
                            <w:rFonts w:ascii="Cambria Math" w:hAnsi="Cambria Math" w:cs="Times New Roman"/>
                            <w:color w:val="000000" w:themeColor="text1"/>
                            <w:sz w:val="20"/>
                            <w:szCs w:val="20"/>
                          </w:rPr>
                          <m:t>0.755×0.154</m:t>
                        </m:r>
                      </m:e>
                      <m:e>
                        <m:r>
                          <w:rPr>
                            <w:rFonts w:ascii="Cambria Math" w:hAnsi="Cambria Math" w:cs="Times New Roman"/>
                            <w:color w:val="000000" w:themeColor="text1"/>
                            <w:sz w:val="20"/>
                            <w:szCs w:val="20"/>
                          </w:rPr>
                          <m:t>0.755×0.846</m:t>
                        </m:r>
                      </m:e>
                    </m:mr>
                  </m:m>
                </m:e>
              </m:mr>
            </m:m>
          </m:e>
        </m:d>
      </m:oMath>
      <w:r w:rsidR="003443CF" w:rsidRPr="009E5F70">
        <w:rPr>
          <w:rFonts w:ascii="Cambria Math" w:hAnsi="Cambria Math" w:cs="Times New Roman"/>
          <w:color w:val="000000" w:themeColor="text1"/>
          <w:sz w:val="20"/>
          <w:szCs w:val="20"/>
        </w:rPr>
        <w:t>.</w:t>
      </w:r>
    </w:p>
    <w:p w14:paraId="4685695C" w14:textId="77777777" w:rsidR="003443CF" w:rsidRPr="00AC1FDB" w:rsidRDefault="003443CF" w:rsidP="006E35A6">
      <w:pPr>
        <w:spacing w:after="0" w:line="240" w:lineRule="auto"/>
        <w:rPr>
          <w:rFonts w:ascii="Times New Roman" w:hAnsi="Times New Roman" w:cs="Times New Roman"/>
          <w:color w:val="000000" w:themeColor="text1"/>
          <w:sz w:val="24"/>
          <w:szCs w:val="24"/>
        </w:rPr>
      </w:pPr>
    </w:p>
    <w:p w14:paraId="0727B635" w14:textId="77777777" w:rsidR="003443CF" w:rsidRPr="00F72B6A" w:rsidRDefault="003443CF" w:rsidP="006E35A6">
      <w:pPr>
        <w:spacing w:after="120" w:line="240" w:lineRule="auto"/>
        <w:rPr>
          <w:rFonts w:ascii="Times New Roman" w:hAnsi="Times New Roman"/>
          <w:b/>
          <w:bCs/>
          <w:color w:val="000000" w:themeColor="text1"/>
          <w:sz w:val="20"/>
          <w:szCs w:val="20"/>
        </w:rPr>
      </w:pPr>
      <w:r w:rsidRPr="00F72B6A">
        <w:rPr>
          <w:rFonts w:ascii="Times New Roman" w:hAnsi="Times New Roman"/>
          <w:b/>
          <w:bCs/>
          <w:color w:val="000000" w:themeColor="text1"/>
          <w:sz w:val="20"/>
          <w:szCs w:val="20"/>
        </w:rPr>
        <w:t>SI.1.2 Two types of vaccinations: V</w:t>
      </w:r>
      <w:r w:rsidRPr="00F72B6A">
        <w:rPr>
          <w:rFonts w:ascii="Times New Roman" w:hAnsi="Times New Roman"/>
          <w:b/>
          <w:bCs/>
          <w:color w:val="000000" w:themeColor="text1"/>
          <w:sz w:val="20"/>
          <w:szCs w:val="20"/>
          <w:vertAlign w:val="superscript"/>
        </w:rPr>
        <w:t>SHS</w:t>
      </w:r>
      <w:r w:rsidRPr="00F72B6A">
        <w:rPr>
          <w:rFonts w:ascii="Times New Roman" w:hAnsi="Times New Roman"/>
          <w:b/>
          <w:bCs/>
          <w:color w:val="000000" w:themeColor="text1"/>
          <w:sz w:val="20"/>
          <w:szCs w:val="20"/>
        </w:rPr>
        <w:t xml:space="preserve"> and V</w:t>
      </w:r>
      <w:r w:rsidRPr="00F72B6A">
        <w:rPr>
          <w:rFonts w:ascii="Times New Roman" w:hAnsi="Times New Roman"/>
          <w:b/>
          <w:bCs/>
          <w:color w:val="000000" w:themeColor="text1"/>
          <w:sz w:val="20"/>
          <w:szCs w:val="20"/>
          <w:vertAlign w:val="superscript"/>
        </w:rPr>
        <w:t>PC</w:t>
      </w:r>
    </w:p>
    <w:p w14:paraId="1985C32F" w14:textId="75F1FE8F" w:rsidR="003443CF" w:rsidRPr="003759DB" w:rsidRDefault="003443CF" w:rsidP="003759DB">
      <w:pPr>
        <w:spacing w:after="0" w:line="240" w:lineRule="auto"/>
        <w:rPr>
          <w:rFonts w:ascii="Times New Roman" w:hAnsi="Times New Roman"/>
          <w:color w:val="000000" w:themeColor="text1"/>
          <w:sz w:val="20"/>
          <w:szCs w:val="20"/>
        </w:rPr>
      </w:pPr>
      <w:r w:rsidRPr="003759DB">
        <w:rPr>
          <w:rFonts w:ascii="Times New Roman" w:hAnsi="Times New Roman"/>
          <w:color w:val="000000" w:themeColor="text1"/>
          <w:sz w:val="20"/>
          <w:szCs w:val="20"/>
        </w:rPr>
        <w:t xml:space="preserve">We consider reactive vaccination via SHS clinics and via primary care during the </w:t>
      </w:r>
      <w:r w:rsidRPr="003759DB">
        <w:rPr>
          <w:rFonts w:ascii="Times New Roman" w:hAnsi="Times New Roman" w:cs="Times New Roman"/>
          <w:color w:val="000000" w:themeColor="text1"/>
          <w:sz w:val="20"/>
          <w:szCs w:val="20"/>
        </w:rPr>
        <w:t xml:space="preserve">2016/18 </w:t>
      </w:r>
      <w:r w:rsidRPr="003759DB">
        <w:rPr>
          <w:rFonts w:ascii="Times New Roman" w:hAnsi="Times New Roman"/>
          <w:color w:val="000000" w:themeColor="text1"/>
          <w:sz w:val="20"/>
          <w:szCs w:val="20"/>
        </w:rPr>
        <w:t xml:space="preserve">outbreak which were included in equation (S1). The vaccination is modelled by moving </w:t>
      </w:r>
      <w:r w:rsidR="006465A0" w:rsidRPr="003759DB">
        <w:rPr>
          <w:rFonts w:ascii="Times New Roman" w:hAnsi="Times New Roman"/>
          <w:color w:val="000000" w:themeColor="text1"/>
          <w:sz w:val="20"/>
          <w:szCs w:val="20"/>
        </w:rPr>
        <w:t xml:space="preserve">vaccinated </w:t>
      </w:r>
      <w:r w:rsidRPr="003759DB">
        <w:rPr>
          <w:rFonts w:ascii="Times New Roman" w:hAnsi="Times New Roman"/>
          <w:color w:val="000000" w:themeColor="text1"/>
          <w:sz w:val="20"/>
          <w:szCs w:val="20"/>
        </w:rPr>
        <w:t xml:space="preserve">people into immune class immediately. </w:t>
      </w:r>
    </w:p>
    <w:p w14:paraId="2C3FB14F" w14:textId="3D2B3DB0" w:rsidR="004F7689" w:rsidRPr="003759DB" w:rsidRDefault="003443CF" w:rsidP="003759DB">
      <w:pPr>
        <w:spacing w:before="120" w:after="0" w:line="240" w:lineRule="auto"/>
        <w:rPr>
          <w:rFonts w:ascii="Times New Roman" w:hAnsi="Times New Roman"/>
          <w:color w:val="000000" w:themeColor="text1"/>
          <w:sz w:val="20"/>
          <w:szCs w:val="20"/>
        </w:rPr>
      </w:pPr>
      <w:r w:rsidRPr="003759DB">
        <w:rPr>
          <w:rFonts w:ascii="Times New Roman" w:hAnsi="Times New Roman"/>
          <w:color w:val="000000" w:themeColor="text1"/>
          <w:sz w:val="20"/>
          <w:szCs w:val="20"/>
        </w:rPr>
        <w:t>V</w:t>
      </w:r>
      <w:r w:rsidRPr="003759DB">
        <w:rPr>
          <w:rFonts w:ascii="Times New Roman" w:hAnsi="Times New Roman"/>
          <w:color w:val="000000" w:themeColor="text1"/>
          <w:sz w:val="20"/>
          <w:szCs w:val="20"/>
          <w:vertAlign w:val="superscript"/>
        </w:rPr>
        <w:t>SHS</w:t>
      </w:r>
      <w:r w:rsidRPr="003759DB">
        <w:rPr>
          <w:rFonts w:ascii="Times New Roman" w:hAnsi="Times New Roman"/>
          <w:color w:val="000000" w:themeColor="text1"/>
          <w:sz w:val="20"/>
          <w:szCs w:val="20"/>
        </w:rPr>
        <w:t xml:space="preserve"> –vaccination via SHS clinics, started from July 2017 with the number of vaccines ordered from July 2017 to July 2018 listed in Table S2</w:t>
      </w:r>
      <w:r w:rsidR="006465A0" w:rsidRPr="003759DB">
        <w:rPr>
          <w:rFonts w:ascii="Times New Roman" w:hAnsi="Times New Roman" w:cs="Times New Roman"/>
          <w:color w:val="000000" w:themeColor="text1"/>
          <w:sz w:val="20"/>
          <w:szCs w:val="20"/>
        </w:rPr>
        <w:t>. [</w:t>
      </w:r>
      <w:r w:rsidRPr="003759DB">
        <w:rPr>
          <w:rFonts w:ascii="Times New Roman" w:hAnsi="Times New Roman" w:cs="Times New Roman"/>
          <w:color w:val="000000" w:themeColor="text1"/>
          <w:sz w:val="20"/>
          <w:szCs w:val="20"/>
        </w:rPr>
        <w:t>Not</w:t>
      </w:r>
      <w:r w:rsidR="006465A0" w:rsidRPr="003759DB">
        <w:rPr>
          <w:rFonts w:ascii="Times New Roman" w:hAnsi="Times New Roman" w:cs="Times New Roman"/>
          <w:color w:val="000000" w:themeColor="text1"/>
          <w:sz w:val="20"/>
          <w:szCs w:val="20"/>
        </w:rPr>
        <w:t xml:space="preserve">e, </w:t>
      </w:r>
      <w:r w:rsidRPr="003759DB">
        <w:rPr>
          <w:rFonts w:ascii="Times New Roman" w:hAnsi="Times New Roman" w:cs="Times New Roman"/>
          <w:color w:val="000000" w:themeColor="text1"/>
          <w:sz w:val="20"/>
          <w:szCs w:val="20"/>
        </w:rPr>
        <w:t xml:space="preserve">reactive vaccination in SHS was recommended </w:t>
      </w:r>
      <w:r w:rsidR="006465A0" w:rsidRPr="003759DB">
        <w:rPr>
          <w:rFonts w:ascii="Times New Roman" w:hAnsi="Times New Roman" w:cs="Times New Roman"/>
          <w:color w:val="000000" w:themeColor="text1"/>
          <w:sz w:val="20"/>
          <w:szCs w:val="20"/>
        </w:rPr>
        <w:t xml:space="preserve">from </w:t>
      </w:r>
      <w:r w:rsidRPr="003759DB">
        <w:rPr>
          <w:rFonts w:ascii="Times New Roman" w:hAnsi="Times New Roman" w:cs="Times New Roman"/>
          <w:color w:val="000000" w:themeColor="text1"/>
          <w:sz w:val="20"/>
          <w:szCs w:val="20"/>
        </w:rPr>
        <w:t xml:space="preserve">April 2017 prioritised for MSM in SHS. To assess the effect of early opportunistic vaccinations, </w:t>
      </w:r>
      <w:r w:rsidR="006465A0" w:rsidRPr="003759DB">
        <w:rPr>
          <w:rFonts w:ascii="Times New Roman" w:hAnsi="Times New Roman" w:cs="Times New Roman"/>
          <w:color w:val="000000" w:themeColor="text1"/>
          <w:sz w:val="20"/>
          <w:szCs w:val="20"/>
        </w:rPr>
        <w:t xml:space="preserve">we undertake a </w:t>
      </w:r>
      <w:r w:rsidRPr="003759DB">
        <w:rPr>
          <w:rFonts w:ascii="Times New Roman" w:hAnsi="Times New Roman" w:cs="Times New Roman"/>
          <w:color w:val="000000" w:themeColor="text1"/>
          <w:sz w:val="20"/>
          <w:szCs w:val="20"/>
        </w:rPr>
        <w:t xml:space="preserve">sensitivity analysis </w:t>
      </w:r>
      <w:r w:rsidR="006465A0" w:rsidRPr="003759DB">
        <w:rPr>
          <w:rFonts w:ascii="Times New Roman" w:hAnsi="Times New Roman" w:cs="Times New Roman"/>
          <w:color w:val="000000" w:themeColor="text1"/>
          <w:sz w:val="20"/>
          <w:szCs w:val="20"/>
        </w:rPr>
        <w:t xml:space="preserve">in </w:t>
      </w:r>
      <w:r w:rsidRPr="003759DB">
        <w:rPr>
          <w:rFonts w:ascii="Times New Roman" w:hAnsi="Times New Roman" w:cs="Times New Roman"/>
          <w:color w:val="000000" w:themeColor="text1"/>
          <w:sz w:val="20"/>
          <w:szCs w:val="20"/>
        </w:rPr>
        <w:t>supplementary Information SI.4</w:t>
      </w:r>
      <w:r w:rsidR="006465A0" w:rsidRPr="003759DB">
        <w:rPr>
          <w:rFonts w:ascii="Times New Roman" w:hAnsi="Times New Roman" w:cs="Times New Roman"/>
          <w:color w:val="000000" w:themeColor="text1"/>
          <w:sz w:val="20"/>
          <w:szCs w:val="20"/>
        </w:rPr>
        <w:t xml:space="preserve"> </w:t>
      </w:r>
      <w:r w:rsidR="0084527C">
        <w:rPr>
          <w:rFonts w:ascii="Times New Roman" w:hAnsi="Times New Roman" w:cs="Times New Roman"/>
          <w:color w:val="000000" w:themeColor="text1"/>
          <w:sz w:val="20"/>
          <w:szCs w:val="20"/>
        </w:rPr>
        <w:t>(</w:t>
      </w:r>
      <w:r w:rsidR="0084527C" w:rsidRPr="0084527C">
        <w:rPr>
          <w:rFonts w:ascii="Times New Roman" w:hAnsi="Times New Roman" w:cs="Times New Roman"/>
          <w:color w:val="000000" w:themeColor="text1"/>
          <w:sz w:val="20"/>
          <w:szCs w:val="20"/>
        </w:rPr>
        <w:t>Table S8</w:t>
      </w:r>
      <w:r w:rsidR="0084527C">
        <w:rPr>
          <w:rFonts w:ascii="Times New Roman" w:hAnsi="Times New Roman" w:cs="Times New Roman"/>
          <w:b/>
          <w:bCs/>
          <w:color w:val="000000" w:themeColor="text1"/>
          <w:sz w:val="20"/>
          <w:szCs w:val="20"/>
        </w:rPr>
        <w:t xml:space="preserve">) </w:t>
      </w:r>
      <w:r w:rsidR="006465A0" w:rsidRPr="003759DB">
        <w:rPr>
          <w:rFonts w:ascii="Times New Roman" w:hAnsi="Times New Roman" w:cs="Times New Roman"/>
          <w:color w:val="000000" w:themeColor="text1"/>
          <w:sz w:val="20"/>
          <w:szCs w:val="20"/>
        </w:rPr>
        <w:t>where</w:t>
      </w:r>
      <w:r w:rsidRPr="003759DB">
        <w:rPr>
          <w:rFonts w:ascii="Times New Roman" w:hAnsi="Times New Roman" w:cs="Times New Roman"/>
          <w:color w:val="000000" w:themeColor="text1"/>
          <w:sz w:val="20"/>
          <w:szCs w:val="20"/>
        </w:rPr>
        <w:t xml:space="preserve"> we assume reactive vaccinations started from April 2017</w:t>
      </w:r>
      <w:r w:rsidR="006465A0" w:rsidRPr="003759DB">
        <w:rPr>
          <w:rFonts w:ascii="Times New Roman" w:hAnsi="Times New Roman" w:cs="Times New Roman"/>
          <w:color w:val="000000" w:themeColor="text1"/>
          <w:sz w:val="20"/>
          <w:szCs w:val="20"/>
        </w:rPr>
        <w:t>,</w:t>
      </w:r>
      <w:r w:rsidRPr="003759DB">
        <w:rPr>
          <w:rFonts w:ascii="Times New Roman" w:hAnsi="Times New Roman" w:cs="Times New Roman"/>
          <w:color w:val="000000" w:themeColor="text1"/>
          <w:sz w:val="20"/>
          <w:szCs w:val="20"/>
        </w:rPr>
        <w:t xml:space="preserve"> but with lower rates during the three months from April to July 2017</w:t>
      </w:r>
      <w:r w:rsidRPr="003759DB">
        <w:rPr>
          <w:rFonts w:ascii="Times New Roman" w:hAnsi="Times New Roman"/>
          <w:color w:val="000000" w:themeColor="text1"/>
          <w:sz w:val="20"/>
          <w:szCs w:val="20"/>
        </w:rPr>
        <w:t>.</w:t>
      </w:r>
      <w:r w:rsidR="006465A0" w:rsidRPr="003759DB">
        <w:rPr>
          <w:rFonts w:ascii="Times New Roman" w:hAnsi="Times New Roman"/>
          <w:color w:val="000000" w:themeColor="text1"/>
          <w:sz w:val="20"/>
          <w:szCs w:val="20"/>
        </w:rPr>
        <w:t>]</w:t>
      </w:r>
      <w:r w:rsidRPr="003759DB">
        <w:rPr>
          <w:rFonts w:ascii="Times New Roman" w:hAnsi="Times New Roman"/>
          <w:color w:val="000000" w:themeColor="text1"/>
          <w:sz w:val="20"/>
          <w:szCs w:val="20"/>
        </w:rPr>
        <w:t xml:space="preserve"> </w:t>
      </w:r>
    </w:p>
    <w:p w14:paraId="56FC3B76" w14:textId="77777777" w:rsidR="004F7689" w:rsidRPr="00AC1FDB" w:rsidRDefault="004F7689" w:rsidP="0084527C">
      <w:pPr>
        <w:spacing w:after="120" w:line="240" w:lineRule="auto"/>
        <w:rPr>
          <w:rFonts w:ascii="Times New Roman" w:hAnsi="Times New Roman"/>
          <w:color w:val="000000" w:themeColor="text1"/>
          <w:sz w:val="24"/>
          <w:szCs w:val="24"/>
        </w:rPr>
      </w:pPr>
    </w:p>
    <w:p w14:paraId="57A2CB08" w14:textId="77777777" w:rsidR="004F7689" w:rsidRPr="003759DB" w:rsidRDefault="004F7689" w:rsidP="001C03CB">
      <w:pPr>
        <w:autoSpaceDE w:val="0"/>
        <w:autoSpaceDN w:val="0"/>
        <w:adjustRightInd w:val="0"/>
        <w:spacing w:after="120" w:line="240" w:lineRule="auto"/>
        <w:rPr>
          <w:rFonts w:ascii="Times New Roman" w:hAnsi="Times New Roman"/>
          <w:b/>
          <w:bCs/>
          <w:color w:val="000000" w:themeColor="text1"/>
          <w:sz w:val="20"/>
          <w:szCs w:val="20"/>
        </w:rPr>
      </w:pPr>
      <w:r w:rsidRPr="003759DB">
        <w:rPr>
          <w:rFonts w:ascii="Times New Roman" w:hAnsi="Times New Roman"/>
          <w:b/>
          <w:bCs/>
          <w:color w:val="000000" w:themeColor="text1"/>
          <w:sz w:val="20"/>
          <w:szCs w:val="20"/>
        </w:rPr>
        <w:t xml:space="preserve">Table S2 Vaccine dose orders through SHS clinics during the </w:t>
      </w:r>
      <w:r w:rsidRPr="003759DB">
        <w:rPr>
          <w:rFonts w:ascii="Times New Roman" w:hAnsi="Times New Roman" w:cs="Times New Roman"/>
          <w:b/>
          <w:bCs/>
          <w:color w:val="000000" w:themeColor="text1"/>
          <w:sz w:val="20"/>
          <w:szCs w:val="20"/>
        </w:rPr>
        <w:t xml:space="preserve">2016/18 </w:t>
      </w:r>
      <w:r w:rsidRPr="003759DB">
        <w:rPr>
          <w:rFonts w:ascii="Times New Roman" w:hAnsi="Times New Roman"/>
          <w:b/>
          <w:bCs/>
          <w:color w:val="000000" w:themeColor="text1"/>
          <w:sz w:val="20"/>
          <w:szCs w:val="20"/>
        </w:rPr>
        <w:t>outbreak</w:t>
      </w:r>
    </w:p>
    <w:tbl>
      <w:tblPr>
        <w:tblStyle w:val="TableGrid"/>
        <w:tblW w:w="0" w:type="auto"/>
        <w:tblLook w:val="04A0" w:firstRow="1" w:lastRow="0" w:firstColumn="1" w:lastColumn="0" w:noHBand="0" w:noVBand="1"/>
      </w:tblPr>
      <w:tblGrid>
        <w:gridCol w:w="627"/>
        <w:gridCol w:w="745"/>
        <w:gridCol w:w="696"/>
        <w:gridCol w:w="686"/>
        <w:gridCol w:w="735"/>
        <w:gridCol w:w="716"/>
        <w:gridCol w:w="667"/>
        <w:gridCol w:w="696"/>
        <w:gridCol w:w="726"/>
        <w:gridCol w:w="698"/>
        <w:gridCol w:w="750"/>
        <w:gridCol w:w="667"/>
        <w:gridCol w:w="607"/>
      </w:tblGrid>
      <w:tr w:rsidR="00AC1FDB" w:rsidRPr="00AC1FDB" w14:paraId="0A8D070E" w14:textId="77777777" w:rsidTr="006A630F">
        <w:tc>
          <w:tcPr>
            <w:tcW w:w="627" w:type="dxa"/>
          </w:tcPr>
          <w:p w14:paraId="1B53CB26"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Jul17</w:t>
            </w:r>
          </w:p>
        </w:tc>
        <w:tc>
          <w:tcPr>
            <w:tcW w:w="745" w:type="dxa"/>
          </w:tcPr>
          <w:p w14:paraId="78A53117"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Aug17</w:t>
            </w:r>
          </w:p>
        </w:tc>
        <w:tc>
          <w:tcPr>
            <w:tcW w:w="696" w:type="dxa"/>
          </w:tcPr>
          <w:p w14:paraId="745939B6"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Sep17</w:t>
            </w:r>
          </w:p>
        </w:tc>
        <w:tc>
          <w:tcPr>
            <w:tcW w:w="686" w:type="dxa"/>
          </w:tcPr>
          <w:p w14:paraId="1E07ECC9"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Oct17</w:t>
            </w:r>
          </w:p>
        </w:tc>
        <w:tc>
          <w:tcPr>
            <w:tcW w:w="735" w:type="dxa"/>
          </w:tcPr>
          <w:p w14:paraId="3113A3A0"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Nov17</w:t>
            </w:r>
          </w:p>
        </w:tc>
        <w:tc>
          <w:tcPr>
            <w:tcW w:w="716" w:type="dxa"/>
          </w:tcPr>
          <w:p w14:paraId="59790B56"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Dec17</w:t>
            </w:r>
          </w:p>
        </w:tc>
        <w:tc>
          <w:tcPr>
            <w:tcW w:w="667" w:type="dxa"/>
          </w:tcPr>
          <w:p w14:paraId="13B4D6C2"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Jan18</w:t>
            </w:r>
          </w:p>
        </w:tc>
        <w:tc>
          <w:tcPr>
            <w:tcW w:w="696" w:type="dxa"/>
          </w:tcPr>
          <w:p w14:paraId="1B9F9543"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Feb18</w:t>
            </w:r>
          </w:p>
        </w:tc>
        <w:tc>
          <w:tcPr>
            <w:tcW w:w="726" w:type="dxa"/>
          </w:tcPr>
          <w:p w14:paraId="542DFB70"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Mar18</w:t>
            </w:r>
          </w:p>
        </w:tc>
        <w:tc>
          <w:tcPr>
            <w:tcW w:w="698" w:type="dxa"/>
          </w:tcPr>
          <w:p w14:paraId="0313D833"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Apr18</w:t>
            </w:r>
          </w:p>
        </w:tc>
        <w:tc>
          <w:tcPr>
            <w:tcW w:w="750" w:type="dxa"/>
          </w:tcPr>
          <w:p w14:paraId="2B59CE35"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May18</w:t>
            </w:r>
          </w:p>
        </w:tc>
        <w:tc>
          <w:tcPr>
            <w:tcW w:w="667" w:type="dxa"/>
          </w:tcPr>
          <w:p w14:paraId="2F488B25"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Jun18</w:t>
            </w:r>
          </w:p>
        </w:tc>
        <w:tc>
          <w:tcPr>
            <w:tcW w:w="607" w:type="dxa"/>
          </w:tcPr>
          <w:p w14:paraId="0D0EC44A"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Jul18</w:t>
            </w:r>
          </w:p>
        </w:tc>
      </w:tr>
      <w:tr w:rsidR="004F7689" w:rsidRPr="00AC1FDB" w14:paraId="1EC57624" w14:textId="77777777" w:rsidTr="006A630F">
        <w:tc>
          <w:tcPr>
            <w:tcW w:w="627" w:type="dxa"/>
          </w:tcPr>
          <w:p w14:paraId="5F545217"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3292</w:t>
            </w:r>
          </w:p>
        </w:tc>
        <w:tc>
          <w:tcPr>
            <w:tcW w:w="745" w:type="dxa"/>
          </w:tcPr>
          <w:p w14:paraId="40DE2A6D"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4437</w:t>
            </w:r>
          </w:p>
        </w:tc>
        <w:tc>
          <w:tcPr>
            <w:tcW w:w="696" w:type="dxa"/>
          </w:tcPr>
          <w:p w14:paraId="260E6AEB"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4147</w:t>
            </w:r>
          </w:p>
        </w:tc>
        <w:tc>
          <w:tcPr>
            <w:tcW w:w="686" w:type="dxa"/>
          </w:tcPr>
          <w:p w14:paraId="1228929D"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2513</w:t>
            </w:r>
          </w:p>
        </w:tc>
        <w:tc>
          <w:tcPr>
            <w:tcW w:w="735" w:type="dxa"/>
          </w:tcPr>
          <w:p w14:paraId="398D5153"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1559</w:t>
            </w:r>
          </w:p>
        </w:tc>
        <w:tc>
          <w:tcPr>
            <w:tcW w:w="716" w:type="dxa"/>
          </w:tcPr>
          <w:p w14:paraId="7D75B125"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901</w:t>
            </w:r>
          </w:p>
        </w:tc>
        <w:tc>
          <w:tcPr>
            <w:tcW w:w="667" w:type="dxa"/>
          </w:tcPr>
          <w:p w14:paraId="2719CA09"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1179</w:t>
            </w:r>
          </w:p>
        </w:tc>
        <w:tc>
          <w:tcPr>
            <w:tcW w:w="696" w:type="dxa"/>
          </w:tcPr>
          <w:p w14:paraId="23687CD5"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1244</w:t>
            </w:r>
          </w:p>
        </w:tc>
        <w:tc>
          <w:tcPr>
            <w:tcW w:w="726" w:type="dxa"/>
          </w:tcPr>
          <w:p w14:paraId="7A89CEBE"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1073</w:t>
            </w:r>
          </w:p>
        </w:tc>
        <w:tc>
          <w:tcPr>
            <w:tcW w:w="698" w:type="dxa"/>
          </w:tcPr>
          <w:p w14:paraId="13CD4749"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1480</w:t>
            </w:r>
          </w:p>
        </w:tc>
        <w:tc>
          <w:tcPr>
            <w:tcW w:w="750" w:type="dxa"/>
          </w:tcPr>
          <w:p w14:paraId="45348387"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1556</w:t>
            </w:r>
          </w:p>
        </w:tc>
        <w:tc>
          <w:tcPr>
            <w:tcW w:w="667" w:type="dxa"/>
          </w:tcPr>
          <w:p w14:paraId="0AA69AE0"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2367</w:t>
            </w:r>
          </w:p>
        </w:tc>
        <w:tc>
          <w:tcPr>
            <w:tcW w:w="607" w:type="dxa"/>
          </w:tcPr>
          <w:p w14:paraId="34904C22" w14:textId="77777777" w:rsidR="004F7689" w:rsidRPr="003759DB" w:rsidRDefault="004F7689" w:rsidP="006A630F">
            <w:pPr>
              <w:rPr>
                <w:rFonts w:ascii="Times New Roman" w:hAnsi="Times New Roman"/>
                <w:color w:val="000000" w:themeColor="text1"/>
                <w:sz w:val="16"/>
                <w:szCs w:val="16"/>
              </w:rPr>
            </w:pPr>
            <w:r w:rsidRPr="003759DB">
              <w:rPr>
                <w:rFonts w:ascii="Times New Roman" w:hAnsi="Times New Roman"/>
                <w:color w:val="000000" w:themeColor="text1"/>
                <w:sz w:val="16"/>
                <w:szCs w:val="16"/>
              </w:rPr>
              <w:t>1643</w:t>
            </w:r>
          </w:p>
        </w:tc>
      </w:tr>
    </w:tbl>
    <w:p w14:paraId="185208FD" w14:textId="77777777" w:rsidR="004F7689" w:rsidRPr="00AC1FDB" w:rsidRDefault="004F7689" w:rsidP="0084527C">
      <w:pPr>
        <w:spacing w:after="0" w:line="240" w:lineRule="auto"/>
        <w:rPr>
          <w:rFonts w:ascii="Times New Roman" w:hAnsi="Times New Roman" w:cs="Times New Roman"/>
          <w:color w:val="000000" w:themeColor="text1"/>
          <w:sz w:val="24"/>
          <w:szCs w:val="24"/>
        </w:rPr>
      </w:pPr>
    </w:p>
    <w:p w14:paraId="3B9D90D4" w14:textId="1AC6B346" w:rsidR="003443CF" w:rsidRPr="003759DB" w:rsidRDefault="003443CF" w:rsidP="001C03CB">
      <w:pPr>
        <w:spacing w:after="120" w:line="240" w:lineRule="auto"/>
        <w:rPr>
          <w:rFonts w:ascii="Times New Roman" w:hAnsi="Times New Roman"/>
          <w:color w:val="000000" w:themeColor="text1"/>
          <w:sz w:val="20"/>
          <w:szCs w:val="20"/>
        </w:rPr>
      </w:pPr>
      <w:r w:rsidRPr="003759DB">
        <w:rPr>
          <w:rFonts w:ascii="Times New Roman" w:hAnsi="Times New Roman"/>
          <w:color w:val="000000" w:themeColor="text1"/>
          <w:sz w:val="20"/>
          <w:szCs w:val="20"/>
        </w:rPr>
        <w:t>For simplicity we assume that each vaccine order</w:t>
      </w:r>
      <w:r w:rsidR="006465A0" w:rsidRPr="003759DB">
        <w:rPr>
          <w:rFonts w:ascii="Times New Roman" w:hAnsi="Times New Roman"/>
          <w:color w:val="000000" w:themeColor="text1"/>
          <w:sz w:val="20"/>
          <w:szCs w:val="20"/>
        </w:rPr>
        <w:t>ed</w:t>
      </w:r>
      <w:r w:rsidRPr="003759DB">
        <w:rPr>
          <w:rFonts w:ascii="Times New Roman" w:hAnsi="Times New Roman"/>
          <w:color w:val="000000" w:themeColor="text1"/>
          <w:sz w:val="20"/>
          <w:szCs w:val="20"/>
        </w:rPr>
        <w:t xml:space="preserve"> resulted in one MSM being vaccinated and that the vaccination took place daily only among SHS clinic attendees (i.e. those in group 2 and 4). We assume the daily number of vaccinations via SHS clinics is given at an average daily frequency with all SHS attendees having an equal likelihood of vaccination. For example, for each day of July 2017,</w:t>
      </w:r>
    </w:p>
    <w:p w14:paraId="26C9FC0B" w14:textId="77777777" w:rsidR="003443CF" w:rsidRPr="009E5F70" w:rsidRDefault="0013067B" w:rsidP="003443CF">
      <w:pPr>
        <w:spacing w:before="120" w:after="120" w:line="360" w:lineRule="auto"/>
        <w:rPr>
          <w:rFonts w:ascii="Cambria Math" w:hAnsi="Cambria Math" w:cs="Times New Roman"/>
          <w:color w:val="000000" w:themeColor="text1"/>
          <w:sz w:val="20"/>
          <w:szCs w:val="20"/>
        </w:rPr>
      </w:pPr>
      <m:oMath>
        <m:sSubSup>
          <m:sSubSupPr>
            <m:ctrlPr>
              <w:rPr>
                <w:rFonts w:ascii="Cambria Math" w:hAnsi="Cambria Math" w:cs="Times New Roman"/>
                <w:i/>
                <w:color w:val="000000" w:themeColor="text1"/>
                <w:sz w:val="20"/>
                <w:szCs w:val="20"/>
              </w:rPr>
            </m:ctrlPr>
          </m:sSubSup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1</m:t>
            </m:r>
          </m:sub>
          <m:sup>
            <m:r>
              <m:rPr>
                <m:sty m:val="p"/>
              </m:rPr>
              <w:rPr>
                <w:rFonts w:ascii="Cambria Math" w:hAnsi="Cambria Math" w:cs="Times New Roman"/>
                <w:color w:val="000000" w:themeColor="text1"/>
                <w:sz w:val="20"/>
                <w:szCs w:val="20"/>
              </w:rPr>
              <m:t>SHS</m:t>
            </m:r>
          </m:sup>
        </m:sSubSup>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=0</m:t>
        </m:r>
      </m:oMath>
      <w:r w:rsidR="003443CF" w:rsidRPr="009E5F70">
        <w:rPr>
          <w:rFonts w:ascii="Cambria Math" w:hAnsi="Cambria Math" w:cs="Times New Roman"/>
          <w:color w:val="000000" w:themeColor="text1"/>
          <w:sz w:val="20"/>
          <w:szCs w:val="20"/>
        </w:rPr>
        <w:t>,</w:t>
      </w:r>
      <m:oMath>
        <m:r>
          <m:rPr>
            <m:sty m:val="p"/>
          </m:rPr>
          <w:rPr>
            <w:rFonts w:ascii="Cambria Math" w:hAnsi="Cambria Math" w:cs="Times New Roman"/>
            <w:color w:val="000000" w:themeColor="text1"/>
            <w:sz w:val="20"/>
            <w:szCs w:val="20"/>
          </w:rPr>
          <w:br/>
        </m:r>
        <m:sSubSup>
          <m:sSubSupPr>
            <m:ctrlPr>
              <w:rPr>
                <w:rFonts w:ascii="Cambria Math" w:hAnsi="Cambria Math" w:cs="Times New Roman"/>
                <w:i/>
                <w:color w:val="000000" w:themeColor="text1"/>
                <w:sz w:val="20"/>
                <w:szCs w:val="20"/>
              </w:rPr>
            </m:ctrlPr>
          </m:sSubSupPr>
          <m:e>
            <m:r>
              <w:rPr>
                <w:rFonts w:ascii="Cambria Math" w:hAnsi="Cambria Math" w:cs="Times New Roman"/>
                <w:color w:val="000000" w:themeColor="text1"/>
                <w:sz w:val="20"/>
                <w:szCs w:val="20"/>
              </w:rPr>
              <m:t>V</m:t>
            </m:r>
          </m:e>
          <m:sub>
            <m:r>
              <m:rPr>
                <m:sty m:val="p"/>
              </m:rPr>
              <w:rPr>
                <w:rFonts w:ascii="Cambria Math" w:hAnsi="Cambria Math" w:cs="Times New Roman"/>
                <w:color w:val="000000" w:themeColor="text1"/>
                <w:sz w:val="20"/>
                <w:szCs w:val="20"/>
              </w:rPr>
              <m:t>2</m:t>
            </m:r>
          </m:sub>
          <m:sup>
            <m:r>
              <m:rPr>
                <m:sty m:val="p"/>
              </m:rPr>
              <w:rPr>
                <w:rFonts w:ascii="Cambria Math" w:hAnsi="Cambria Math" w:cs="Times New Roman"/>
                <w:color w:val="000000" w:themeColor="text1"/>
                <w:sz w:val="20"/>
                <w:szCs w:val="20"/>
              </w:rPr>
              <m:t>SHS</m:t>
            </m:r>
          </m:sup>
        </m:sSubSup>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2</m:t>
                </m:r>
              </m:sub>
            </m:sSub>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4</m:t>
                </m:r>
              </m:sub>
            </m:sSub>
          </m:den>
        </m:f>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3292</m:t>
            </m:r>
          </m:num>
          <m:den>
            <m:r>
              <w:rPr>
                <w:rFonts w:ascii="Cambria Math" w:hAnsi="Cambria Math" w:cs="Times New Roman"/>
                <w:color w:val="000000" w:themeColor="text1"/>
                <w:sz w:val="20"/>
                <w:szCs w:val="20"/>
              </w:rPr>
              <m:t>31</m:t>
            </m:r>
          </m:den>
        </m:f>
        <m:r>
          <w:rPr>
            <w:rFonts w:ascii="Cambria Math" w:hAnsi="Cambria Math" w:cs="Times New Roman"/>
            <w:color w:val="000000" w:themeColor="text1"/>
            <w:sz w:val="20"/>
            <w:szCs w:val="20"/>
          </w:rPr>
          <m:t>)</m:t>
        </m:r>
      </m:oMath>
      <w:r w:rsidR="003443CF" w:rsidRPr="009E5F70">
        <w:rPr>
          <w:rFonts w:ascii="Cambria Math" w:hAnsi="Cambria Math" w:cs="Times New Roman"/>
          <w:color w:val="000000" w:themeColor="text1"/>
          <w:sz w:val="20"/>
          <w:szCs w:val="20"/>
        </w:rPr>
        <w:t>,</w:t>
      </w:r>
    </w:p>
    <w:p w14:paraId="2DD70278" w14:textId="77777777" w:rsidR="003443CF" w:rsidRPr="009E5F70" w:rsidRDefault="0013067B" w:rsidP="003443CF">
      <w:pPr>
        <w:spacing w:before="120" w:after="120" w:line="360" w:lineRule="auto"/>
        <w:rPr>
          <w:rFonts w:ascii="Cambria Math" w:hAnsi="Cambria Math" w:cs="Times New Roman"/>
          <w:color w:val="000000" w:themeColor="text1"/>
          <w:sz w:val="20"/>
          <w:szCs w:val="20"/>
        </w:rPr>
      </w:pPr>
      <m:oMath>
        <m:sSubSup>
          <m:sSubSupPr>
            <m:ctrlPr>
              <w:rPr>
                <w:rFonts w:ascii="Cambria Math" w:hAnsi="Cambria Math" w:cs="Times New Roman"/>
                <w:i/>
                <w:color w:val="000000" w:themeColor="text1"/>
                <w:sz w:val="20"/>
                <w:szCs w:val="20"/>
              </w:rPr>
            </m:ctrlPr>
          </m:sSubSup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3</m:t>
            </m:r>
          </m:sub>
          <m:sup>
            <m:r>
              <m:rPr>
                <m:sty m:val="p"/>
              </m:rPr>
              <w:rPr>
                <w:rFonts w:ascii="Cambria Math" w:hAnsi="Cambria Math" w:cs="Times New Roman"/>
                <w:color w:val="000000" w:themeColor="text1"/>
                <w:sz w:val="20"/>
                <w:szCs w:val="20"/>
              </w:rPr>
              <m:t>SHS</m:t>
            </m:r>
          </m:sup>
        </m:sSubSup>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=0</m:t>
        </m:r>
      </m:oMath>
      <w:r w:rsidR="003443CF" w:rsidRPr="009E5F70">
        <w:rPr>
          <w:rFonts w:ascii="Cambria Math" w:hAnsi="Cambria Math" w:cs="Times New Roman"/>
          <w:color w:val="000000" w:themeColor="text1"/>
          <w:sz w:val="20"/>
          <w:szCs w:val="20"/>
        </w:rPr>
        <w:t>,</w:t>
      </w:r>
      <m:oMath>
        <m:r>
          <m:rPr>
            <m:sty m:val="p"/>
          </m:rPr>
          <w:rPr>
            <w:rFonts w:ascii="Cambria Math" w:hAnsi="Cambria Math" w:cs="Times New Roman"/>
            <w:color w:val="000000" w:themeColor="text1"/>
            <w:sz w:val="20"/>
            <w:szCs w:val="20"/>
          </w:rPr>
          <w:br/>
        </m:r>
        <m:sSubSup>
          <m:sSubSupPr>
            <m:ctrlPr>
              <w:rPr>
                <w:rFonts w:ascii="Cambria Math" w:hAnsi="Cambria Math" w:cs="Times New Roman"/>
                <w:i/>
                <w:color w:val="000000" w:themeColor="text1"/>
                <w:sz w:val="20"/>
                <w:szCs w:val="20"/>
              </w:rPr>
            </m:ctrlPr>
          </m:sSubSupPr>
          <m:e>
            <m:r>
              <w:rPr>
                <w:rFonts w:ascii="Cambria Math" w:hAnsi="Cambria Math" w:cs="Times New Roman"/>
                <w:color w:val="000000" w:themeColor="text1"/>
                <w:sz w:val="20"/>
                <w:szCs w:val="20"/>
              </w:rPr>
              <m:t>V</m:t>
            </m:r>
          </m:e>
          <m:sub>
            <m:r>
              <m:rPr>
                <m:sty m:val="p"/>
              </m:rPr>
              <w:rPr>
                <w:rFonts w:ascii="Cambria Math" w:hAnsi="Cambria Math" w:cs="Times New Roman"/>
                <w:color w:val="000000" w:themeColor="text1"/>
                <w:sz w:val="20"/>
                <w:szCs w:val="20"/>
              </w:rPr>
              <m:t>4</m:t>
            </m:r>
          </m:sub>
          <m:sup>
            <m:r>
              <m:rPr>
                <m:sty m:val="p"/>
              </m:rPr>
              <w:rPr>
                <w:rFonts w:ascii="Cambria Math" w:hAnsi="Cambria Math" w:cs="Times New Roman"/>
                <w:color w:val="000000" w:themeColor="text1"/>
                <w:sz w:val="20"/>
                <w:szCs w:val="20"/>
              </w:rPr>
              <m:t>SHS</m:t>
            </m:r>
          </m:sup>
        </m:sSubSup>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m:rPr>
                    <m:sty m:val="p"/>
                  </m:rPr>
                  <w:rPr>
                    <w:rFonts w:ascii="Cambria Math" w:hAnsi="Cambria Math" w:cs="Times New Roman"/>
                    <w:color w:val="000000" w:themeColor="text1"/>
                    <w:sz w:val="20"/>
                    <w:szCs w:val="20"/>
                  </w:rPr>
                  <m:t>4</m:t>
                </m:r>
              </m:sub>
            </m:sSub>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m:rPr>
                    <m:sty m:val="p"/>
                  </m:rP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4</m:t>
                </m:r>
              </m:sub>
            </m:sSub>
          </m:den>
        </m:f>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3292</m:t>
            </m:r>
          </m:num>
          <m:den>
            <m:r>
              <w:rPr>
                <w:rFonts w:ascii="Cambria Math" w:hAnsi="Cambria Math" w:cs="Times New Roman"/>
                <w:color w:val="000000" w:themeColor="text1"/>
                <w:sz w:val="20"/>
                <w:szCs w:val="20"/>
              </w:rPr>
              <m:t>31</m:t>
            </m:r>
          </m:den>
        </m:f>
        <m:r>
          <w:rPr>
            <w:rFonts w:ascii="Cambria Math" w:hAnsi="Cambria Math" w:cs="Times New Roman"/>
            <w:color w:val="000000" w:themeColor="text1"/>
            <w:sz w:val="20"/>
            <w:szCs w:val="20"/>
          </w:rPr>
          <m:t>)</m:t>
        </m:r>
      </m:oMath>
      <w:r w:rsidR="003443CF" w:rsidRPr="009E5F70">
        <w:rPr>
          <w:rFonts w:ascii="Cambria Math" w:hAnsi="Cambria Math" w:cs="Times New Roman"/>
          <w:color w:val="000000" w:themeColor="text1"/>
          <w:sz w:val="20"/>
          <w:szCs w:val="20"/>
        </w:rPr>
        <w:t xml:space="preserve">,  </w:t>
      </w:r>
      <w:r w:rsidR="003443CF" w:rsidRPr="009E5F70">
        <w:rPr>
          <w:rFonts w:ascii="Cambria Math" w:hAnsi="Cambria Math" w:cs="Times New Roman"/>
          <w:i/>
          <w:color w:val="000000" w:themeColor="text1"/>
          <w:sz w:val="20"/>
          <w:szCs w:val="20"/>
        </w:rPr>
        <w:t>t</w:t>
      </w:r>
      <w:r w:rsidR="003443CF" w:rsidRPr="009E5F70">
        <w:rPr>
          <w:rFonts w:ascii="Cambria Math" w:hAnsi="Cambria Math" w:cs="Times New Roman"/>
          <w:color w:val="000000" w:themeColor="text1"/>
          <w:sz w:val="20"/>
          <w:szCs w:val="20"/>
        </w:rPr>
        <w:t>=1, …,31 July 2017</w:t>
      </w:r>
    </w:p>
    <w:p w14:paraId="2C869295" w14:textId="53D851E8" w:rsidR="003443CF" w:rsidRPr="003759DB" w:rsidRDefault="003443CF" w:rsidP="003443CF">
      <w:pPr>
        <w:spacing w:before="120" w:after="120" w:line="360" w:lineRule="auto"/>
        <w:rPr>
          <w:rFonts w:ascii="Times New Roman" w:hAnsi="Times New Roman"/>
          <w:color w:val="000000" w:themeColor="text1"/>
          <w:sz w:val="20"/>
          <w:szCs w:val="20"/>
        </w:rPr>
      </w:pPr>
      <w:r w:rsidRPr="003759DB">
        <w:rPr>
          <w:rFonts w:ascii="Times New Roman" w:hAnsi="Times New Roman"/>
          <w:color w:val="000000" w:themeColor="text1"/>
          <w:sz w:val="20"/>
          <w:szCs w:val="20"/>
        </w:rPr>
        <w:t xml:space="preserve">Here </w:t>
      </w:r>
      <w:r w:rsidR="00D7088C" w:rsidRPr="003759DB">
        <w:rPr>
          <w:rFonts w:ascii="Times New Roman" w:hAnsi="Times New Roman"/>
          <w:color w:val="000000" w:themeColor="text1"/>
          <w:sz w:val="20"/>
          <w:szCs w:val="20"/>
        </w:rPr>
        <w:t xml:space="preserve">3294 were the number of vaccines given out in July 2012 and </w:t>
      </w:r>
      <w:r w:rsidRPr="003759DB">
        <w:rPr>
          <w:rFonts w:ascii="Times New Roman" w:hAnsi="Times New Roman"/>
          <w:i/>
          <w:color w:val="000000" w:themeColor="text1"/>
          <w:sz w:val="20"/>
          <w:szCs w:val="20"/>
        </w:rPr>
        <w:t>N</w:t>
      </w:r>
      <w:r w:rsidRPr="003759DB">
        <w:rPr>
          <w:rFonts w:ascii="Times New Roman" w:hAnsi="Times New Roman"/>
          <w:color w:val="000000" w:themeColor="text1"/>
          <w:sz w:val="20"/>
          <w:szCs w:val="20"/>
          <w:vertAlign w:val="subscript"/>
        </w:rPr>
        <w:t xml:space="preserve">j </w:t>
      </w:r>
      <w:r w:rsidRPr="003759DB">
        <w:rPr>
          <w:rFonts w:ascii="Times New Roman" w:hAnsi="Times New Roman"/>
          <w:color w:val="000000" w:themeColor="text1"/>
          <w:sz w:val="20"/>
          <w:szCs w:val="20"/>
        </w:rPr>
        <w:t xml:space="preserve">is the size of group </w:t>
      </w:r>
      <w:r w:rsidRPr="003759DB">
        <w:rPr>
          <w:rFonts w:ascii="Times New Roman" w:hAnsi="Times New Roman"/>
          <w:i/>
          <w:color w:val="000000" w:themeColor="text1"/>
          <w:sz w:val="20"/>
          <w:szCs w:val="20"/>
        </w:rPr>
        <w:t>j</w:t>
      </w:r>
      <w:r w:rsidRPr="003759DB">
        <w:rPr>
          <w:rFonts w:ascii="Times New Roman" w:hAnsi="Times New Roman"/>
          <w:color w:val="000000" w:themeColor="text1"/>
          <w:sz w:val="20"/>
          <w:szCs w:val="20"/>
        </w:rPr>
        <w:t>=1,2,3,4</w:t>
      </w:r>
    </w:p>
    <w:p w14:paraId="41B22191" w14:textId="77777777" w:rsidR="003443CF" w:rsidRPr="00AC1FDB" w:rsidRDefault="003443CF" w:rsidP="006E35A6">
      <w:pPr>
        <w:autoSpaceDE w:val="0"/>
        <w:autoSpaceDN w:val="0"/>
        <w:adjustRightInd w:val="0"/>
        <w:spacing w:after="0" w:line="240" w:lineRule="auto"/>
        <w:rPr>
          <w:rFonts w:ascii="Times New Roman" w:hAnsi="Times New Roman"/>
          <w:color w:val="000000" w:themeColor="text1"/>
          <w:sz w:val="24"/>
          <w:szCs w:val="24"/>
        </w:rPr>
      </w:pPr>
    </w:p>
    <w:p w14:paraId="69BE7D6F" w14:textId="56277002" w:rsidR="003443CF" w:rsidRPr="006E35A6" w:rsidRDefault="003443CF" w:rsidP="006E35A6">
      <w:pPr>
        <w:spacing w:after="0" w:line="240" w:lineRule="auto"/>
        <w:rPr>
          <w:rFonts w:ascii="Times New Roman" w:hAnsi="Times New Roman" w:cs="Times New Roman"/>
          <w:color w:val="000000" w:themeColor="text1"/>
          <w:sz w:val="20"/>
          <w:szCs w:val="20"/>
        </w:rPr>
      </w:pPr>
      <w:r w:rsidRPr="003759DB">
        <w:rPr>
          <w:rFonts w:ascii="Times New Roman" w:hAnsi="Times New Roman" w:cs="Times New Roman"/>
          <w:color w:val="000000" w:themeColor="text1"/>
          <w:sz w:val="20"/>
          <w:szCs w:val="20"/>
        </w:rPr>
        <w:t>V</w:t>
      </w:r>
      <w:r w:rsidRPr="003759DB">
        <w:rPr>
          <w:rFonts w:ascii="Times New Roman" w:hAnsi="Times New Roman" w:cs="Times New Roman"/>
          <w:color w:val="000000" w:themeColor="text1"/>
          <w:sz w:val="20"/>
          <w:szCs w:val="20"/>
          <w:vertAlign w:val="superscript"/>
        </w:rPr>
        <w:t>PC</w:t>
      </w:r>
      <w:r w:rsidRPr="003759DB">
        <w:rPr>
          <w:rFonts w:ascii="Times New Roman" w:hAnsi="Times New Roman" w:cs="Times New Roman"/>
          <w:color w:val="000000" w:themeColor="text1"/>
          <w:sz w:val="20"/>
          <w:szCs w:val="20"/>
        </w:rPr>
        <w:t xml:space="preserve"> – the vaccinations given to the contacts of reported cases through primary care. The average number of contacts per case in primary care is </w:t>
      </w:r>
      <w:r w:rsidRPr="006E35A6">
        <w:rPr>
          <w:rFonts w:ascii="Times New Roman" w:hAnsi="Times New Roman" w:cs="Times New Roman"/>
          <w:color w:val="000000" w:themeColor="text1"/>
          <w:sz w:val="20"/>
          <w:szCs w:val="20"/>
        </w:rPr>
        <w:sym w:font="Symbol" w:char="F06B"/>
      </w:r>
      <w:r w:rsidRPr="006E35A6">
        <w:rPr>
          <w:rFonts w:ascii="Times New Roman" w:hAnsi="Times New Roman" w:cs="Times New Roman"/>
          <w:color w:val="000000" w:themeColor="text1"/>
          <w:sz w:val="20"/>
          <w:szCs w:val="20"/>
          <w:vertAlign w:val="superscript"/>
        </w:rPr>
        <w:t>PC</w:t>
      </w:r>
      <w:r w:rsidRPr="006E35A6">
        <w:rPr>
          <w:rFonts w:ascii="Times New Roman" w:hAnsi="Times New Roman" w:cs="Times New Roman"/>
          <w:color w:val="000000" w:themeColor="text1"/>
          <w:sz w:val="20"/>
          <w:szCs w:val="20"/>
        </w:rPr>
        <w:t>=3.31 (95%CI: 2.96, 3.67) and so in total 725</w:t>
      </w:r>
      <w:r w:rsidR="00AB157B" w:rsidRPr="006E35A6">
        <w:rPr>
          <w:rFonts w:ascii="Times New Roman" w:hAnsi="Times New Roman" w:cs="Times New Roman"/>
          <w:color w:val="000000" w:themeColor="text1"/>
          <w:sz w:val="20"/>
          <w:szCs w:val="20"/>
        </w:rPr>
        <w:sym w:font="Symbol" w:char="F0B4"/>
      </w:r>
      <w:r w:rsidRPr="006E35A6">
        <w:rPr>
          <w:rFonts w:ascii="Times New Roman" w:hAnsi="Times New Roman" w:cs="Times New Roman"/>
          <w:color w:val="000000" w:themeColor="text1"/>
          <w:sz w:val="20"/>
          <w:szCs w:val="20"/>
        </w:rPr>
        <w:t>3.31</w:t>
      </w:r>
      <w:r w:rsidR="00AB157B" w:rsidRPr="006E35A6">
        <w:rPr>
          <w:rFonts w:ascii="Times New Roman" w:hAnsi="Times New Roman" w:cs="Times New Roman"/>
          <w:color w:val="000000" w:themeColor="text1"/>
          <w:sz w:val="20"/>
          <w:szCs w:val="20"/>
        </w:rPr>
        <w:sym w:font="Symbol" w:char="F040"/>
      </w:r>
      <w:r w:rsidR="00AB157B" w:rsidRPr="006E35A6">
        <w:rPr>
          <w:rFonts w:ascii="Times New Roman" w:hAnsi="Times New Roman" w:cs="Times New Roman"/>
          <w:color w:val="000000" w:themeColor="text1"/>
          <w:sz w:val="20"/>
          <w:szCs w:val="20"/>
        </w:rPr>
        <w:t>2400</w:t>
      </w:r>
      <w:r w:rsidRPr="006E35A6">
        <w:rPr>
          <w:rFonts w:ascii="Times New Roman" w:hAnsi="Times New Roman" w:cs="Times New Roman"/>
          <w:color w:val="000000" w:themeColor="text1"/>
          <w:sz w:val="20"/>
          <w:szCs w:val="20"/>
        </w:rPr>
        <w:t xml:space="preserve"> MSM were vaccinated in this way. We assume that V</w:t>
      </w:r>
      <w:r w:rsidRPr="006E35A6">
        <w:rPr>
          <w:rFonts w:ascii="Times New Roman" w:hAnsi="Times New Roman" w:cs="Times New Roman"/>
          <w:color w:val="000000" w:themeColor="text1"/>
          <w:sz w:val="20"/>
          <w:szCs w:val="20"/>
          <w:vertAlign w:val="superscript"/>
        </w:rPr>
        <w:t>PC</w:t>
      </w:r>
      <w:r w:rsidRPr="006E35A6">
        <w:rPr>
          <w:rFonts w:ascii="Times New Roman" w:hAnsi="Times New Roman" w:cs="Times New Roman"/>
          <w:color w:val="000000" w:themeColor="text1"/>
          <w:sz w:val="20"/>
          <w:szCs w:val="20"/>
        </w:rPr>
        <w:t xml:space="preserve"> started from 1</w:t>
      </w:r>
      <w:r w:rsidRPr="006E35A6">
        <w:rPr>
          <w:rFonts w:ascii="Times New Roman" w:hAnsi="Times New Roman" w:cs="Times New Roman"/>
          <w:color w:val="000000" w:themeColor="text1"/>
          <w:sz w:val="20"/>
          <w:szCs w:val="20"/>
          <w:vertAlign w:val="superscript"/>
        </w:rPr>
        <w:t>st</w:t>
      </w:r>
      <w:r w:rsidRPr="006E35A6">
        <w:rPr>
          <w:rFonts w:ascii="Times New Roman" w:hAnsi="Times New Roman" w:cs="Times New Roman"/>
          <w:color w:val="000000" w:themeColor="text1"/>
          <w:sz w:val="20"/>
          <w:szCs w:val="20"/>
        </w:rPr>
        <w:t xml:space="preserve"> July 2017 and was equally distributed at a daily rate from 1</w:t>
      </w:r>
      <w:r w:rsidRPr="006E35A6">
        <w:rPr>
          <w:rFonts w:ascii="Times New Roman" w:hAnsi="Times New Roman" w:cs="Times New Roman"/>
          <w:color w:val="000000" w:themeColor="text1"/>
          <w:sz w:val="20"/>
          <w:szCs w:val="20"/>
          <w:vertAlign w:val="superscript"/>
        </w:rPr>
        <w:t>st</w:t>
      </w:r>
      <w:r w:rsidRPr="006E35A6">
        <w:rPr>
          <w:rFonts w:ascii="Times New Roman" w:hAnsi="Times New Roman" w:cs="Times New Roman"/>
          <w:color w:val="000000" w:themeColor="text1"/>
          <w:sz w:val="20"/>
          <w:szCs w:val="20"/>
        </w:rPr>
        <w:t xml:space="preserve"> July 2017 to 31</w:t>
      </w:r>
      <w:r w:rsidRPr="006E35A6">
        <w:rPr>
          <w:rFonts w:ascii="Times New Roman" w:hAnsi="Times New Roman" w:cs="Times New Roman"/>
          <w:color w:val="000000" w:themeColor="text1"/>
          <w:sz w:val="20"/>
          <w:szCs w:val="20"/>
          <w:vertAlign w:val="superscript"/>
        </w:rPr>
        <w:t>st</w:t>
      </w:r>
      <w:r w:rsidRPr="006E35A6">
        <w:rPr>
          <w:rFonts w:ascii="Times New Roman" w:hAnsi="Times New Roman" w:cs="Times New Roman"/>
          <w:color w:val="000000" w:themeColor="text1"/>
          <w:sz w:val="20"/>
          <w:szCs w:val="20"/>
        </w:rPr>
        <w:t xml:space="preserve"> July 2018 among all 4 groups of MSM in accordance with their relative population sizes as follows</w:t>
      </w:r>
    </w:p>
    <w:p w14:paraId="4BDEE949" w14:textId="77777777" w:rsidR="003443CF" w:rsidRPr="009E5F70" w:rsidRDefault="0013067B" w:rsidP="003443CF">
      <w:pPr>
        <w:spacing w:before="120" w:after="120" w:line="360" w:lineRule="auto"/>
        <w:rPr>
          <w:rFonts w:ascii="Cambria Math" w:hAnsi="Cambria Math" w:cs="Times New Roman"/>
          <w:color w:val="000000" w:themeColor="text1"/>
          <w:sz w:val="20"/>
          <w:szCs w:val="20"/>
        </w:rPr>
      </w:pPr>
      <m:oMath>
        <m:sSubSup>
          <m:sSubSupPr>
            <m:ctrlPr>
              <w:rPr>
                <w:rFonts w:ascii="Cambria Math" w:hAnsi="Cambria Math" w:cs="Times New Roman"/>
                <w:i/>
                <w:color w:val="000000" w:themeColor="text1"/>
                <w:sz w:val="20"/>
                <w:szCs w:val="20"/>
              </w:rPr>
            </m:ctrlPr>
          </m:sSubSup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j</m:t>
            </m:r>
          </m:sub>
          <m:sup>
            <m:r>
              <m:rPr>
                <m:sty m:val="p"/>
              </m:rPr>
              <w:rPr>
                <w:rFonts w:ascii="Cambria Math" w:hAnsi="Cambria Math" w:cs="Times New Roman"/>
                <w:color w:val="000000" w:themeColor="text1"/>
                <w:sz w:val="20"/>
                <w:szCs w:val="20"/>
              </w:rPr>
              <m:t>PC</m:t>
            </m:r>
          </m:sup>
        </m:sSubSup>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j</m:t>
                </m:r>
              </m:sub>
            </m:sSub>
          </m:num>
          <m:den>
            <m:r>
              <w:rPr>
                <w:rFonts w:ascii="Cambria Math" w:hAnsi="Cambria Math" w:cs="Times New Roman"/>
                <w:color w:val="000000" w:themeColor="text1"/>
                <w:sz w:val="20"/>
                <w:szCs w:val="20"/>
              </w:rPr>
              <m:t>N</m:t>
            </m:r>
          </m:den>
        </m:f>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κ</m:t>
            </m:r>
          </m:e>
          <m:sup>
            <m:r>
              <m:rPr>
                <m:sty m:val="p"/>
              </m:rPr>
              <w:rPr>
                <w:rFonts w:ascii="Cambria Math" w:hAnsi="Cambria Math" w:cs="Times New Roman"/>
                <w:color w:val="000000" w:themeColor="text1"/>
                <w:sz w:val="20"/>
                <w:szCs w:val="20"/>
              </w:rPr>
              <m:t>PC</m:t>
            </m:r>
          </m:sup>
        </m:sSup>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725</m:t>
            </m:r>
          </m:num>
          <m:den>
            <m:r>
              <w:rPr>
                <w:rFonts w:ascii="Cambria Math" w:hAnsi="Cambria Math" w:cs="Times New Roman"/>
                <w:color w:val="000000" w:themeColor="text1"/>
                <w:sz w:val="20"/>
                <w:szCs w:val="20"/>
              </w:rPr>
              <m:t>365+31</m:t>
            </m:r>
          </m:den>
        </m:f>
        <m:r>
          <w:rPr>
            <w:rFonts w:ascii="Cambria Math" w:hAnsi="Cambria Math" w:cs="Times New Roman"/>
            <w:color w:val="000000" w:themeColor="text1"/>
            <w:sz w:val="20"/>
            <w:szCs w:val="20"/>
          </w:rPr>
          <m:t>)</m:t>
        </m:r>
      </m:oMath>
      <w:r w:rsidR="003443CF" w:rsidRPr="009E5F70">
        <w:rPr>
          <w:rFonts w:ascii="Cambria Math" w:hAnsi="Cambria Math" w:cs="Times New Roman"/>
          <w:color w:val="000000" w:themeColor="text1"/>
          <w:sz w:val="20"/>
          <w:szCs w:val="20"/>
        </w:rPr>
        <w:t xml:space="preserve">, </w:t>
      </w:r>
      <w:r w:rsidR="003443CF" w:rsidRPr="009E5F70">
        <w:rPr>
          <w:rFonts w:ascii="Cambria Math" w:hAnsi="Cambria Math" w:cs="Times New Roman"/>
          <w:i/>
          <w:color w:val="000000" w:themeColor="text1"/>
          <w:sz w:val="20"/>
          <w:szCs w:val="20"/>
        </w:rPr>
        <w:t>t</w:t>
      </w:r>
      <w:r w:rsidR="003443CF" w:rsidRPr="009E5F70">
        <w:rPr>
          <w:rFonts w:ascii="Cambria Math" w:hAnsi="Cambria Math" w:cs="Times New Roman"/>
          <w:color w:val="000000" w:themeColor="text1"/>
          <w:sz w:val="20"/>
          <w:szCs w:val="20"/>
        </w:rPr>
        <w:t>=1</w:t>
      </w:r>
      <w:r w:rsidR="003443CF" w:rsidRPr="009E5F70">
        <w:rPr>
          <w:rFonts w:ascii="Cambria Math" w:hAnsi="Cambria Math" w:cs="Times New Roman"/>
          <w:color w:val="000000" w:themeColor="text1"/>
          <w:sz w:val="20"/>
          <w:szCs w:val="20"/>
          <w:vertAlign w:val="superscript"/>
        </w:rPr>
        <w:t>st</w:t>
      </w:r>
      <w:r w:rsidR="003443CF" w:rsidRPr="009E5F70">
        <w:rPr>
          <w:rFonts w:ascii="Cambria Math" w:hAnsi="Cambria Math" w:cs="Times New Roman"/>
          <w:color w:val="000000" w:themeColor="text1"/>
          <w:sz w:val="20"/>
          <w:szCs w:val="20"/>
        </w:rPr>
        <w:t xml:space="preserve"> July 2017(day 1), …,31</w:t>
      </w:r>
      <w:r w:rsidR="003443CF" w:rsidRPr="009E5F70">
        <w:rPr>
          <w:rFonts w:ascii="Cambria Math" w:hAnsi="Cambria Math" w:cs="Times New Roman"/>
          <w:color w:val="000000" w:themeColor="text1"/>
          <w:sz w:val="20"/>
          <w:szCs w:val="20"/>
          <w:vertAlign w:val="superscript"/>
        </w:rPr>
        <w:t>st</w:t>
      </w:r>
      <w:r w:rsidR="003443CF" w:rsidRPr="009E5F70">
        <w:rPr>
          <w:rFonts w:ascii="Cambria Math" w:hAnsi="Cambria Math" w:cs="Times New Roman"/>
          <w:color w:val="000000" w:themeColor="text1"/>
          <w:sz w:val="20"/>
          <w:szCs w:val="20"/>
        </w:rPr>
        <w:t xml:space="preserve"> July 2018(day 396), </w:t>
      </w:r>
      <w:r w:rsidR="003443CF" w:rsidRPr="009E5F70">
        <w:rPr>
          <w:rFonts w:ascii="Cambria Math" w:hAnsi="Cambria Math" w:cs="Times New Roman"/>
          <w:i/>
          <w:color w:val="000000" w:themeColor="text1"/>
          <w:sz w:val="20"/>
          <w:szCs w:val="20"/>
        </w:rPr>
        <w:t>j</w:t>
      </w:r>
      <w:r w:rsidR="003443CF" w:rsidRPr="009E5F70">
        <w:rPr>
          <w:rFonts w:ascii="Cambria Math" w:hAnsi="Cambria Math" w:cs="Times New Roman"/>
          <w:color w:val="000000" w:themeColor="text1"/>
          <w:sz w:val="20"/>
          <w:szCs w:val="20"/>
        </w:rPr>
        <w:t>=1,…,4</w:t>
      </w:r>
    </w:p>
    <w:p w14:paraId="41A866D1" w14:textId="4200D79D" w:rsidR="003443CF" w:rsidRPr="006E35A6" w:rsidRDefault="003443CF" w:rsidP="003443CF">
      <w:pPr>
        <w:spacing w:before="120" w:after="120" w:line="360" w:lineRule="auto"/>
        <w:rPr>
          <w:rFonts w:ascii="Times New Roman" w:hAnsi="Times New Roman" w:cs="Times New Roman"/>
          <w:color w:val="000000" w:themeColor="text1"/>
          <w:sz w:val="20"/>
          <w:szCs w:val="20"/>
        </w:rPr>
      </w:pPr>
      <w:r w:rsidRPr="006E35A6">
        <w:rPr>
          <w:rFonts w:ascii="Times New Roman" w:hAnsi="Times New Roman" w:cs="Times New Roman"/>
          <w:color w:val="000000" w:themeColor="text1"/>
          <w:sz w:val="20"/>
          <w:szCs w:val="20"/>
        </w:rPr>
        <w:t xml:space="preserve">Here </w:t>
      </w:r>
      <w:r w:rsidRPr="006E35A6">
        <w:rPr>
          <w:rFonts w:ascii="Times New Roman" w:hAnsi="Times New Roman" w:cs="Times New Roman"/>
          <w:i/>
          <w:color w:val="000000" w:themeColor="text1"/>
          <w:sz w:val="20"/>
          <w:szCs w:val="20"/>
        </w:rPr>
        <w:t>N</w:t>
      </w:r>
      <w:r w:rsidRPr="006E35A6">
        <w:rPr>
          <w:rFonts w:ascii="Times New Roman" w:hAnsi="Times New Roman" w:cs="Times New Roman"/>
          <w:color w:val="000000" w:themeColor="text1"/>
          <w:sz w:val="20"/>
          <w:szCs w:val="20"/>
        </w:rPr>
        <w:t xml:space="preserve"> represents the total number of MSM and 725 is the total number of male cases during the outbreak.</w:t>
      </w:r>
    </w:p>
    <w:p w14:paraId="747D3CD6" w14:textId="77777777" w:rsidR="003443CF" w:rsidRPr="00AC1FDB" w:rsidRDefault="003443CF" w:rsidP="00F72B6A">
      <w:pPr>
        <w:spacing w:after="0" w:line="240" w:lineRule="auto"/>
        <w:rPr>
          <w:rFonts w:ascii="Times New Roman" w:eastAsia="Times New Roman" w:hAnsi="Times New Roman" w:cs="Times New Roman"/>
          <w:b/>
          <w:i/>
          <w:color w:val="000000" w:themeColor="text1"/>
          <w:sz w:val="28"/>
          <w:szCs w:val="28"/>
          <w:lang w:eastAsia="en-GB"/>
        </w:rPr>
      </w:pPr>
    </w:p>
    <w:p w14:paraId="1AA8BFEA" w14:textId="28A01D5E" w:rsidR="00F72B6A" w:rsidRDefault="003443CF" w:rsidP="00BB5656">
      <w:pPr>
        <w:spacing w:after="120" w:line="240" w:lineRule="auto"/>
        <w:rPr>
          <w:rFonts w:ascii="Times New Roman" w:eastAsia="Times New Roman" w:hAnsi="Times New Roman" w:cs="Times New Roman"/>
          <w:b/>
          <w:iCs/>
          <w:color w:val="000000" w:themeColor="text1"/>
          <w:sz w:val="20"/>
          <w:szCs w:val="20"/>
          <w:lang w:eastAsia="en-GB"/>
        </w:rPr>
      </w:pPr>
      <w:r w:rsidRPr="00F72B6A">
        <w:rPr>
          <w:rFonts w:ascii="Times New Roman" w:eastAsia="Times New Roman" w:hAnsi="Times New Roman" w:cs="Times New Roman"/>
          <w:b/>
          <w:iCs/>
          <w:color w:val="000000" w:themeColor="text1"/>
          <w:sz w:val="20"/>
          <w:szCs w:val="20"/>
          <w:lang w:eastAsia="en-GB"/>
        </w:rPr>
        <w:t>SI.1.3 Force of infection</w:t>
      </w:r>
      <w:r w:rsidR="00326119" w:rsidRPr="00F72B6A">
        <w:rPr>
          <w:rFonts w:ascii="Times New Roman" w:eastAsia="Times New Roman" w:hAnsi="Times New Roman" w:cs="Times New Roman"/>
          <w:b/>
          <w:iCs/>
          <w:color w:val="000000" w:themeColor="text1"/>
          <w:sz w:val="20"/>
          <w:szCs w:val="20"/>
          <w:lang w:eastAsia="en-GB"/>
        </w:rPr>
        <w:t xml:space="preserve"> and imported infections</w:t>
      </w:r>
    </w:p>
    <w:p w14:paraId="0393C094" w14:textId="65839E65" w:rsidR="003443CF" w:rsidRPr="006E35A6" w:rsidRDefault="003443CF" w:rsidP="00BB5656">
      <w:pPr>
        <w:spacing w:after="120" w:line="240" w:lineRule="auto"/>
        <w:rPr>
          <w:rFonts w:ascii="Times New Roman" w:hAnsi="Times New Roman" w:cs="Times New Roman"/>
          <w:color w:val="000000" w:themeColor="text1"/>
          <w:sz w:val="20"/>
          <w:szCs w:val="20"/>
        </w:rPr>
      </w:pPr>
      <w:r w:rsidRPr="00BB5656">
        <w:rPr>
          <w:rFonts w:ascii="Times New Roman" w:hAnsi="Times New Roman" w:cs="Times New Roman"/>
          <w:color w:val="000000" w:themeColor="text1"/>
          <w:sz w:val="20"/>
          <w:szCs w:val="20"/>
        </w:rPr>
        <w:t xml:space="preserve">In equation (S1) the parameter </w:t>
      </w:r>
      <w:r w:rsidRPr="00BB5656">
        <w:rPr>
          <w:rFonts w:ascii="Times New Roman" w:hAnsi="Times New Roman" w:cs="Times New Roman"/>
          <w:color w:val="000000" w:themeColor="text1"/>
          <w:sz w:val="20"/>
          <w:szCs w:val="20"/>
        </w:rPr>
        <w:sym w:font="Symbol" w:char="F06C"/>
      </w:r>
      <w:r w:rsidRPr="006E35A6">
        <w:rPr>
          <w:rFonts w:ascii="Times New Roman" w:hAnsi="Times New Roman" w:cs="Times New Roman"/>
          <w:color w:val="000000" w:themeColor="text1"/>
          <w:sz w:val="20"/>
          <w:szCs w:val="20"/>
          <w:vertAlign w:val="subscript"/>
        </w:rPr>
        <w:t xml:space="preserve">j </w:t>
      </w:r>
      <w:r w:rsidRPr="006E35A6">
        <w:rPr>
          <w:rFonts w:ascii="Times New Roman" w:hAnsi="Times New Roman" w:cs="Times New Roman"/>
          <w:color w:val="000000" w:themeColor="text1"/>
          <w:sz w:val="20"/>
          <w:szCs w:val="20"/>
        </w:rPr>
        <w:t xml:space="preserve">represents the force of infection for group </w:t>
      </w:r>
      <w:r w:rsidRPr="006E35A6">
        <w:rPr>
          <w:rFonts w:ascii="Times New Roman" w:hAnsi="Times New Roman" w:cs="Times New Roman"/>
          <w:i/>
          <w:color w:val="000000" w:themeColor="text1"/>
          <w:sz w:val="20"/>
          <w:szCs w:val="20"/>
        </w:rPr>
        <w:t>j</w:t>
      </w:r>
      <w:r w:rsidRPr="006E35A6">
        <w:rPr>
          <w:rFonts w:ascii="Times New Roman" w:hAnsi="Times New Roman" w:cs="Times New Roman"/>
          <w:color w:val="000000" w:themeColor="text1"/>
          <w:sz w:val="20"/>
          <w:szCs w:val="20"/>
        </w:rPr>
        <w:t xml:space="preserve"> (=1,2,3,4 corresponding to the four groups of MSM defined in </w:t>
      </w:r>
      <w:r w:rsidR="00E84A65" w:rsidRPr="006E35A6">
        <w:rPr>
          <w:rFonts w:ascii="Times New Roman" w:hAnsi="Times New Roman" w:cs="Times New Roman"/>
          <w:color w:val="000000" w:themeColor="text1"/>
          <w:sz w:val="20"/>
          <w:szCs w:val="20"/>
        </w:rPr>
        <w:t>SI.1.1</w:t>
      </w:r>
      <w:r w:rsidRPr="006E35A6">
        <w:rPr>
          <w:rFonts w:ascii="Times New Roman" w:hAnsi="Times New Roman" w:cs="Times New Roman"/>
          <w:color w:val="000000" w:themeColor="text1"/>
          <w:sz w:val="20"/>
          <w:szCs w:val="20"/>
        </w:rPr>
        <w:t xml:space="preserve">). One aspect of public health response is to raise public and professional awareness of the outbreak and follow up of cases and their contacts to minimise risk during sexual contacts </w:t>
      </w:r>
      <w:r w:rsidR="00AC6A3F" w:rsidRPr="00BB5656">
        <w:rPr>
          <w:rFonts w:ascii="Times New Roman" w:hAnsi="Times New Roman" w:cs="Times New Roman"/>
          <w:color w:val="000000" w:themeColor="text1"/>
          <w:sz w:val="20"/>
          <w:szCs w:val="20"/>
        </w:rPr>
        <w:fldChar w:fldCharType="begin"/>
      </w:r>
      <w:r w:rsidR="00AC6A3F" w:rsidRPr="006E35A6">
        <w:rPr>
          <w:rFonts w:ascii="Times New Roman" w:hAnsi="Times New Roman" w:cs="Times New Roman"/>
          <w:color w:val="000000" w:themeColor="text1"/>
          <w:sz w:val="20"/>
          <w:szCs w:val="20"/>
        </w:rPr>
        <w:instrText xml:space="preserve"> ADDIN EN.CITE &lt;EndNote&gt;&lt;Cite&gt;&lt;Author&gt;Plunkett&lt;/Author&gt;&lt;Year&gt;2019&lt;/Year&gt;&lt;RecNum&gt;3437&lt;/RecNum&gt;&lt;DisplayText&gt;[3]&lt;/DisplayText&gt;&lt;record&gt;&lt;rec-number&gt;3437&lt;/rec-number&gt;&lt;foreign-keys&gt;&lt;key app="EN" db-id="d09zade5zvezxye0dabvwwe9t20xvpdrwerv" timestamp="1637052592"&gt;3437&lt;/key&gt;&lt;/foreign-keys&gt;&lt;ref-type name="Journal Article"&gt;17&lt;/ref-type&gt;&lt;contributors&gt;&lt;authors&gt;&lt;author&gt;Plunkett, J.&lt;/author&gt;&lt;author&gt;Mandal, S.&lt;/author&gt;&lt;author&gt;Balogun, K.&lt;/author&gt;&lt;author&gt;Beebeejaun, K.&lt;/author&gt;&lt;author&gt;Ngui, S. L.&lt;/author&gt;&lt;author&gt;Ramsay, M.&lt;/author&gt;&lt;author&gt;Edelstein, M.&lt;/author&gt;&lt;/authors&gt;&lt;/contributors&gt;&lt;auth-address&gt;Immunisation and Countermeasures Division, National Infection Service, Public Health England, London, UK.&amp;#xD;Blood Borne Virus Unit, Virus Reference Department, National Infection Service, Public Health England, UK.&lt;/auth-address&gt;&lt;titles&gt;&lt;title&gt;Hepatitis A outbreak among men who have sex with men (MSM) in England, 2016-2018: The contribution of past and current vaccination policy and practice&lt;/title&gt;&lt;secondary-title&gt;Vaccine X&lt;/secondary-title&gt;&lt;/titles&gt;&lt;periodical&gt;&lt;full-title&gt;Vaccine X&lt;/full-title&gt;&lt;/periodical&gt;&lt;pages&gt;100014&lt;/pages&gt;&lt;volume&gt;1&lt;/volume&gt;&lt;edition&gt;2019/08/07&lt;/edition&gt;&lt;keywords&gt;&lt;keyword&gt;Healthcare burden&lt;/keyword&gt;&lt;keyword&gt;Hepatitis A&lt;/keyword&gt;&lt;keyword&gt;Msm&lt;/keyword&gt;&lt;keyword&gt;Outbreak&lt;/keyword&gt;&lt;keyword&gt;Vaccination&lt;/keyword&gt;&lt;/keywords&gt;&lt;dates&gt;&lt;year&gt;2019&lt;/year&gt;&lt;pub-dates&gt;&lt;date&gt;Apr 11&lt;/date&gt;&lt;/pub-dates&gt;&lt;/dates&gt;&lt;isbn&gt;2590-1362 (Electronic)&amp;#xD;2590-1362 (Linking)&lt;/isbn&gt;&lt;accession-num&gt;31384736&lt;/accession-num&gt;&lt;urls&gt;&lt;related-urls&gt;&lt;url&gt;https://www.ncbi.nlm.nih.gov/pubmed/31384736&lt;/url&gt;&lt;/related-urls&gt;&lt;/urls&gt;&lt;custom2&gt;PMC6668220&lt;/custom2&gt;&lt;electronic-resource-num&gt;10.1016/j.jvacx.2019.100014&lt;/electronic-resource-num&gt;&lt;/record&gt;&lt;/Cite&gt;&lt;/EndNote&gt;</w:instrText>
      </w:r>
      <w:r w:rsidR="00AC6A3F" w:rsidRPr="00BB5656">
        <w:rPr>
          <w:rFonts w:ascii="Times New Roman" w:hAnsi="Times New Roman" w:cs="Times New Roman"/>
          <w:color w:val="000000" w:themeColor="text1"/>
          <w:sz w:val="20"/>
          <w:szCs w:val="20"/>
        </w:rPr>
        <w:fldChar w:fldCharType="separate"/>
      </w:r>
      <w:r w:rsidR="00AC6A3F" w:rsidRPr="006E35A6">
        <w:rPr>
          <w:rFonts w:ascii="Times New Roman" w:hAnsi="Times New Roman" w:cs="Times New Roman"/>
          <w:noProof/>
          <w:color w:val="000000" w:themeColor="text1"/>
          <w:sz w:val="20"/>
          <w:szCs w:val="20"/>
        </w:rPr>
        <w:t>[3]</w:t>
      </w:r>
      <w:r w:rsidR="00AC6A3F" w:rsidRPr="00BB5656">
        <w:rPr>
          <w:rFonts w:ascii="Times New Roman" w:hAnsi="Times New Roman" w:cs="Times New Roman"/>
          <w:color w:val="000000" w:themeColor="text1"/>
          <w:sz w:val="20"/>
          <w:szCs w:val="20"/>
        </w:rPr>
        <w:fldChar w:fldCharType="end"/>
      </w:r>
      <w:r w:rsidRPr="006E35A6">
        <w:rPr>
          <w:rFonts w:ascii="Times New Roman" w:hAnsi="Times New Roman" w:cs="Times New Roman"/>
          <w:color w:val="000000" w:themeColor="text1"/>
          <w:sz w:val="20"/>
          <w:szCs w:val="20"/>
        </w:rPr>
        <w:t xml:space="preserve">. These outbreak responses gave rise to behavioural changes which encapsulate both change in number of partners (contacts –risk of being exposed) as well as change in risky behaviour during sexual transmission (e.g., </w:t>
      </w:r>
      <w:r w:rsidRPr="006E35A6">
        <w:rPr>
          <w:rFonts w:ascii="Times New Roman" w:hAnsi="Times New Roman" w:cs="Times New Roman"/>
          <w:color w:val="000000" w:themeColor="text1"/>
          <w:sz w:val="20"/>
          <w:szCs w:val="20"/>
        </w:rPr>
        <w:lastRenderedPageBreak/>
        <w:t>washing –i.e., hepatitis A being different from classical STIs as route of transmission is faecal-oral). To reflect this change</w:t>
      </w:r>
      <w:r w:rsidR="00E84A65" w:rsidRPr="006E35A6">
        <w:rPr>
          <w:rFonts w:ascii="Times New Roman" w:hAnsi="Times New Roman" w:cs="Times New Roman"/>
          <w:color w:val="000000" w:themeColor="text1"/>
          <w:sz w:val="20"/>
          <w:szCs w:val="20"/>
        </w:rPr>
        <w:t xml:space="preserve"> </w:t>
      </w:r>
      <w:r w:rsidR="00AC6A3F" w:rsidRPr="00BB5656">
        <w:rPr>
          <w:rFonts w:ascii="Times New Roman" w:hAnsi="Times New Roman" w:cs="Times New Roman"/>
          <w:color w:val="000000" w:themeColor="text1"/>
          <w:sz w:val="20"/>
          <w:szCs w:val="20"/>
        </w:rPr>
        <w:fldChar w:fldCharType="begin">
          <w:fldData xml:space="preserve">PEVuZE5vdGU+PENpdGU+PEF1dGhvcj5aaGFuZzwvQXV0aG9yPjxZZWFyPjIwMTk8L1llYXI+PFJl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==
</w:fldData>
        </w:fldChar>
      </w:r>
      <w:r w:rsidR="005F6D53" w:rsidRPr="006E35A6">
        <w:rPr>
          <w:rFonts w:ascii="Times New Roman" w:hAnsi="Times New Roman" w:cs="Times New Roman"/>
          <w:color w:val="000000" w:themeColor="text1"/>
          <w:sz w:val="20"/>
          <w:szCs w:val="20"/>
        </w:rPr>
        <w:instrText xml:space="preserve"> ADDIN EN.CITE </w:instrText>
      </w:r>
      <w:r w:rsidR="005F6D53" w:rsidRPr="00BB5656">
        <w:rPr>
          <w:rFonts w:ascii="Times New Roman" w:hAnsi="Times New Roman" w:cs="Times New Roman"/>
          <w:color w:val="000000" w:themeColor="text1"/>
          <w:sz w:val="20"/>
          <w:szCs w:val="20"/>
        </w:rPr>
        <w:fldChar w:fldCharType="begin">
          <w:fldData xml:space="preserve">PEVuZE5vdGU+PENpdGU+PEF1dGhvcj5aaGFuZzwvQXV0aG9yPjxZZWFyPjIwMTk8L1llYXI+PFJl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==
</w:fldData>
        </w:fldChar>
      </w:r>
      <w:r w:rsidR="005F6D53" w:rsidRPr="006E35A6">
        <w:rPr>
          <w:rFonts w:ascii="Times New Roman" w:hAnsi="Times New Roman" w:cs="Times New Roman"/>
          <w:color w:val="000000" w:themeColor="text1"/>
          <w:sz w:val="20"/>
          <w:szCs w:val="20"/>
        </w:rPr>
        <w:instrText xml:space="preserve"> ADDIN EN.CITE.DATA </w:instrText>
      </w:r>
      <w:r w:rsidR="005F6D53" w:rsidRPr="00BB5656">
        <w:rPr>
          <w:rFonts w:ascii="Times New Roman" w:hAnsi="Times New Roman" w:cs="Times New Roman"/>
          <w:color w:val="000000" w:themeColor="text1"/>
          <w:sz w:val="20"/>
          <w:szCs w:val="20"/>
        </w:rPr>
      </w:r>
      <w:r w:rsidR="005F6D53" w:rsidRPr="00BB5656">
        <w:rPr>
          <w:rFonts w:ascii="Times New Roman" w:hAnsi="Times New Roman" w:cs="Times New Roman"/>
          <w:color w:val="000000" w:themeColor="text1"/>
          <w:sz w:val="20"/>
          <w:szCs w:val="20"/>
        </w:rPr>
        <w:fldChar w:fldCharType="end"/>
      </w:r>
      <w:r w:rsidR="00AC6A3F" w:rsidRPr="00BB5656">
        <w:rPr>
          <w:rFonts w:ascii="Times New Roman" w:hAnsi="Times New Roman" w:cs="Times New Roman"/>
          <w:color w:val="000000" w:themeColor="text1"/>
          <w:sz w:val="20"/>
          <w:szCs w:val="20"/>
        </w:rPr>
      </w:r>
      <w:r w:rsidR="00AC6A3F" w:rsidRPr="00BB5656">
        <w:rPr>
          <w:rFonts w:ascii="Times New Roman" w:hAnsi="Times New Roman" w:cs="Times New Roman"/>
          <w:color w:val="000000" w:themeColor="text1"/>
          <w:sz w:val="20"/>
          <w:szCs w:val="20"/>
        </w:rPr>
        <w:fldChar w:fldCharType="separate"/>
      </w:r>
      <w:r w:rsidR="00AC6A3F" w:rsidRPr="006E35A6">
        <w:rPr>
          <w:rFonts w:ascii="Times New Roman" w:hAnsi="Times New Roman" w:cs="Times New Roman"/>
          <w:noProof/>
          <w:color w:val="000000" w:themeColor="text1"/>
          <w:sz w:val="20"/>
          <w:szCs w:val="20"/>
        </w:rPr>
        <w:t>[4, 5]</w:t>
      </w:r>
      <w:r w:rsidR="00AC6A3F" w:rsidRPr="00BB5656">
        <w:rPr>
          <w:rFonts w:ascii="Times New Roman" w:hAnsi="Times New Roman" w:cs="Times New Roman"/>
          <w:color w:val="000000" w:themeColor="text1"/>
          <w:sz w:val="20"/>
          <w:szCs w:val="20"/>
        </w:rPr>
        <w:fldChar w:fldCharType="end"/>
      </w:r>
      <w:r w:rsidRPr="006E35A6">
        <w:rPr>
          <w:rFonts w:ascii="Times New Roman" w:hAnsi="Times New Roman" w:cs="Times New Roman"/>
          <w:color w:val="000000" w:themeColor="text1"/>
          <w:sz w:val="20"/>
          <w:szCs w:val="20"/>
        </w:rPr>
        <w:t xml:space="preserve">, we introduce a composite behaviour response parameter </w:t>
      </w:r>
      <w:r w:rsidRPr="006E35A6">
        <w:rPr>
          <w:rFonts w:ascii="Times New Roman" w:hAnsi="Times New Roman" w:cs="Times New Roman"/>
          <w:i/>
          <w:color w:val="000000" w:themeColor="text1"/>
          <w:sz w:val="20"/>
          <w:szCs w:val="20"/>
        </w:rPr>
        <w:t>w</w:t>
      </w:r>
      <w:r w:rsidRPr="006E35A6">
        <w:rPr>
          <w:rFonts w:ascii="Times New Roman" w:hAnsi="Times New Roman" w:cs="Times New Roman"/>
          <w:color w:val="000000" w:themeColor="text1"/>
          <w:sz w:val="20"/>
          <w:szCs w:val="20"/>
        </w:rPr>
        <w:t xml:space="preserve"> in the force of infection as follows  </w:t>
      </w:r>
    </w:p>
    <w:p w14:paraId="564F915B" w14:textId="0A51420E" w:rsidR="003443CF" w:rsidRPr="009E5F70" w:rsidRDefault="0013067B" w:rsidP="003443CF">
      <w:pPr>
        <w:spacing w:after="240" w:line="360" w:lineRule="auto"/>
        <w:rPr>
          <w:rFonts w:ascii="Cambria Math" w:hAnsi="Cambria Math"/>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λ</m:t>
            </m:r>
          </m:e>
          <m:sub>
            <m:r>
              <w:rPr>
                <w:rFonts w:ascii="Cambria Math" w:hAnsi="Cambria Math" w:cs="Times New Roman"/>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d>
          <m:dPr>
            <m:begChr m:val="{"/>
            <m:endChr m:val=""/>
            <m:ctrlPr>
              <w:rPr>
                <w:rFonts w:ascii="Cambria Math" w:hAnsi="Cambria Math" w:cs="Times New Roman"/>
                <w:i/>
                <w:color w:val="000000" w:themeColor="text1"/>
                <w:sz w:val="20"/>
                <w:szCs w:val="20"/>
              </w:rPr>
            </m:ctrlPr>
          </m:dPr>
          <m:e>
            <m:m>
              <m:mPr>
                <m:mcs>
                  <m:mc>
                    <m:mcPr>
                      <m:count m:val="1"/>
                      <m:mcJc m:val="center"/>
                    </m:mcPr>
                  </m:mc>
                </m:mcs>
                <m:ctrlPr>
                  <w:rPr>
                    <w:rFonts w:ascii="Cambria Math" w:hAnsi="Cambria Math" w:cs="Times New Roman"/>
                    <w:i/>
                    <w:color w:val="000000" w:themeColor="text1"/>
                    <w:sz w:val="20"/>
                    <w:szCs w:val="20"/>
                  </w:rPr>
                </m:ctrlPr>
              </m:mPr>
              <m:mr>
                <m:e>
                  <m:m>
                    <m:mPr>
                      <m:mcs>
                        <m:mc>
                          <m:mcPr>
                            <m:count m:val="2"/>
                            <m:mcJc m:val="center"/>
                          </m:mcPr>
                        </m:mc>
                      </m:mcs>
                      <m:ctrlPr>
                        <w:rPr>
                          <w:rFonts w:ascii="Cambria Math" w:hAnsi="Cambria Math" w:cs="Times New Roman"/>
                          <w:i/>
                          <w:color w:val="000000" w:themeColor="text1"/>
                          <w:sz w:val="20"/>
                          <w:szCs w:val="20"/>
                        </w:rPr>
                      </m:ctrlPr>
                    </m:mPr>
                    <m:mr>
                      <m:e>
                        <m:r>
                          <w:rPr>
                            <w:rFonts w:ascii="Cambria Math" w:hAnsi="Cambria Math" w:cs="Times New Roman"/>
                            <w:color w:val="000000" w:themeColor="text1"/>
                            <w:sz w:val="20"/>
                            <w:szCs w:val="20"/>
                          </w:rPr>
                          <m:t>β</m:t>
                        </m:r>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i=1</m:t>
                            </m:r>
                          </m:sub>
                          <m:sup>
                            <m:r>
                              <w:rPr>
                                <w:rFonts w:ascii="Cambria Math" w:hAnsi="Cambria Math" w:cs="Times New Roman"/>
                                <w:color w:val="000000" w:themeColor="text1"/>
                                <w:sz w:val="20"/>
                                <w:szCs w:val="20"/>
                              </w:rPr>
                              <m:t>4</m:t>
                            </m:r>
                          </m:sup>
                          <m:e>
                            <m:sSub>
                              <m:sSubPr>
                                <m:ctrlPr>
                                  <w:rPr>
                                    <w:rFonts w:ascii="Cambria Math" w:hAnsi="Cambria Math" w:cs="Times New Roman"/>
                                    <w:i/>
                                    <w:color w:val="000000" w:themeColor="text1"/>
                                    <w:sz w:val="20"/>
                                    <w:szCs w:val="20"/>
                                  </w:rPr>
                                </m:ctrlPr>
                              </m:sSubPr>
                              <m:e>
                                <m:r>
                                  <m:rPr>
                                    <m:sty m:val="p"/>
                                  </m:rPr>
                                  <w:rPr>
                                    <w:rFonts w:ascii="Cambria Math" w:hAnsi="Cambria Math" w:cs="Times New Roman"/>
                                    <w:color w:val="000000" w:themeColor="text1"/>
                                    <w:sz w:val="20"/>
                                    <w:szCs w:val="20"/>
                                  </w:rPr>
                                  <m:t>Π</m:t>
                                </m:r>
                              </m:e>
                              <m:sub>
                                <m:r>
                                  <w:rPr>
                                    <w:rFonts w:ascii="Cambria Math" w:hAnsi="Cambria Math" w:cs="Times New Roman"/>
                                    <w:color w:val="000000" w:themeColor="text1"/>
                                    <w:sz w:val="20"/>
                                    <w:szCs w:val="20"/>
                                  </w:rPr>
                                  <m:t>j,i</m:t>
                                </m:r>
                              </m:sub>
                            </m:sSub>
                            <m:d>
                              <m:dPr>
                                <m:ctrlPr>
                                  <w:rPr>
                                    <w:rFonts w:ascii="Cambria Math" w:hAnsi="Cambria Math" w:cs="Times New Roman"/>
                                    <w:i/>
                                    <w:color w:val="000000" w:themeColor="text1"/>
                                    <w:sz w:val="20"/>
                                    <w:szCs w:val="20"/>
                                  </w:rPr>
                                </m:ctrlPr>
                              </m:d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O</m:t>
                                    </m:r>
                                  </m:e>
                                  <m:sub>
                                    <m:r>
                                      <w:rPr>
                                        <w:rFonts w:ascii="Cambria Math" w:hAnsi="Cambria Math" w:cs="Times New Roman"/>
                                        <w:color w:val="000000" w:themeColor="text1"/>
                                        <w:sz w:val="20"/>
                                        <w:szCs w:val="20"/>
                                      </w:rPr>
                                      <m:t>i</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w:rPr>
                                        <w:rFonts w:ascii="Cambria Math" w:hAnsi="Cambria Math" w:cs="Times New Roman"/>
                                        <w:color w:val="000000" w:themeColor="text1"/>
                                        <w:sz w:val="20"/>
                                        <w:szCs w:val="20"/>
                                      </w:rPr>
                                      <m:t>i</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e>
                            </m:d>
                          </m:e>
                        </m:nary>
                      </m:e>
                      <m:e>
                        <m:r>
                          <w:rPr>
                            <w:rFonts w:ascii="Cambria Math" w:hAnsi="Cambria Math" w:cs="Times New Roman"/>
                            <w:color w:val="000000" w:themeColor="text1"/>
                            <w:sz w:val="20"/>
                            <w:szCs w:val="20"/>
                          </w:rPr>
                          <m:t>t&lt;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t</m:t>
                            </m:r>
                          </m:e>
                          <m:sub>
                            <m:r>
                              <w:rPr>
                                <w:rFonts w:ascii="Cambria Math" w:hAnsi="Cambria Math" w:cs="Times New Roman"/>
                                <w:color w:val="000000" w:themeColor="text1"/>
                                <w:sz w:val="20"/>
                                <w:szCs w:val="20"/>
                              </w:rPr>
                              <m:t>c</m:t>
                            </m:r>
                          </m:sub>
                        </m:sSub>
                      </m:e>
                    </m:mr>
                  </m:m>
                </m:e>
              </m:mr>
              <m:mr>
                <m:e>
                  <m:m>
                    <m:mPr>
                      <m:mcs>
                        <m:mc>
                          <m:mcPr>
                            <m:count m:val="2"/>
                            <m:mcJc m:val="center"/>
                          </m:mcPr>
                        </m:mc>
                      </m:mcs>
                      <m:ctrlPr>
                        <w:rPr>
                          <w:rFonts w:ascii="Cambria Math" w:hAnsi="Cambria Math" w:cs="Times New Roman"/>
                          <w:i/>
                          <w:color w:val="000000" w:themeColor="text1"/>
                          <w:sz w:val="20"/>
                          <w:szCs w:val="20"/>
                        </w:rPr>
                      </m:ctrlPr>
                    </m:mPr>
                    <m:mr>
                      <m:e>
                        <m:r>
                          <w:rPr>
                            <w:rFonts w:ascii="Cambria Math" w:hAnsi="Cambria Math" w:cs="Times New Roman"/>
                            <w:color w:val="000000" w:themeColor="text1"/>
                            <w:sz w:val="20"/>
                            <w:szCs w:val="20"/>
                          </w:rPr>
                          <m:t>wβ</m:t>
                        </m:r>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i=1</m:t>
                            </m:r>
                          </m:sub>
                          <m:sup>
                            <m:r>
                              <w:rPr>
                                <w:rFonts w:ascii="Cambria Math" w:hAnsi="Cambria Math" w:cs="Times New Roman"/>
                                <w:color w:val="000000" w:themeColor="text1"/>
                                <w:sz w:val="20"/>
                                <w:szCs w:val="20"/>
                              </w:rPr>
                              <m:t>4</m:t>
                            </m:r>
                          </m:sup>
                          <m:e>
                            <m:sSub>
                              <m:sSubPr>
                                <m:ctrlPr>
                                  <w:rPr>
                                    <w:rFonts w:ascii="Cambria Math" w:hAnsi="Cambria Math" w:cs="Times New Roman"/>
                                    <w:i/>
                                    <w:color w:val="000000" w:themeColor="text1"/>
                                    <w:sz w:val="20"/>
                                    <w:szCs w:val="20"/>
                                  </w:rPr>
                                </m:ctrlPr>
                              </m:sSubPr>
                              <m:e>
                                <m:r>
                                  <m:rPr>
                                    <m:sty m:val="p"/>
                                  </m:rPr>
                                  <w:rPr>
                                    <w:rFonts w:ascii="Cambria Math" w:hAnsi="Cambria Math" w:cs="Times New Roman"/>
                                    <w:color w:val="000000" w:themeColor="text1"/>
                                    <w:sz w:val="20"/>
                                    <w:szCs w:val="20"/>
                                  </w:rPr>
                                  <m:t>Π</m:t>
                                </m:r>
                              </m:e>
                              <m:sub>
                                <m:r>
                                  <w:rPr>
                                    <w:rFonts w:ascii="Cambria Math" w:hAnsi="Cambria Math" w:cs="Times New Roman"/>
                                    <w:color w:val="000000" w:themeColor="text1"/>
                                    <w:sz w:val="20"/>
                                    <w:szCs w:val="20"/>
                                  </w:rPr>
                                  <m:t>j,i</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O</m:t>
                                </m:r>
                              </m:e>
                              <m:sub>
                                <m:r>
                                  <w:rPr>
                                    <w:rFonts w:ascii="Cambria Math" w:hAnsi="Cambria Math" w:cs="Times New Roman"/>
                                    <w:color w:val="000000" w:themeColor="text1"/>
                                    <w:sz w:val="20"/>
                                    <w:szCs w:val="20"/>
                                  </w:rPr>
                                  <m:t>i</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(t))</m:t>
                            </m:r>
                          </m:e>
                        </m:nary>
                      </m:e>
                      <m:e>
                        <m:r>
                          <w:rPr>
                            <w:rFonts w:ascii="Cambria Math" w:hAnsi="Cambria Math" w:cs="Times New Roman"/>
                            <w:color w:val="000000" w:themeColor="text1"/>
                            <w:sz w:val="20"/>
                            <w:szCs w:val="20"/>
                          </w:rPr>
                          <m:t>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t</m:t>
                            </m:r>
                          </m:e>
                          <m:sub>
                            <m:r>
                              <w:rPr>
                                <w:rFonts w:ascii="Cambria Math" w:hAnsi="Cambria Math" w:cs="Times New Roman"/>
                                <w:color w:val="000000" w:themeColor="text1"/>
                                <w:sz w:val="20"/>
                                <w:szCs w:val="20"/>
                              </w:rPr>
                              <m:t>c</m:t>
                            </m:r>
                          </m:sub>
                        </m:sSub>
                      </m:e>
                    </m:mr>
                  </m:m>
                </m:e>
              </m:mr>
            </m:m>
          </m:e>
        </m:d>
      </m:oMath>
      <w:r w:rsidR="003443CF" w:rsidRPr="009E5F70">
        <w:rPr>
          <w:rFonts w:ascii="Cambria Math" w:hAnsi="Cambria Math"/>
          <w:color w:val="000000" w:themeColor="text1"/>
          <w:sz w:val="20"/>
          <w:szCs w:val="20"/>
        </w:rPr>
        <w:tab/>
      </w:r>
      <w:r w:rsidR="003443CF" w:rsidRPr="009E5F70">
        <w:rPr>
          <w:rFonts w:ascii="Cambria Math" w:hAnsi="Cambria Math"/>
          <w:color w:val="000000" w:themeColor="text1"/>
          <w:sz w:val="20"/>
          <w:szCs w:val="20"/>
        </w:rPr>
        <w:tab/>
      </w:r>
      <w:r w:rsidR="003443CF" w:rsidRPr="009E5F70">
        <w:rPr>
          <w:rFonts w:ascii="Cambria Math" w:hAnsi="Cambria Math"/>
          <w:color w:val="000000" w:themeColor="text1"/>
          <w:sz w:val="20"/>
          <w:szCs w:val="20"/>
        </w:rPr>
        <w:tab/>
      </w:r>
      <w:r w:rsidR="003443CF" w:rsidRPr="009E5F70">
        <w:rPr>
          <w:rFonts w:ascii="Cambria Math" w:hAnsi="Cambria Math"/>
          <w:color w:val="000000" w:themeColor="text1"/>
          <w:sz w:val="20"/>
          <w:szCs w:val="20"/>
        </w:rPr>
        <w:tab/>
      </w:r>
      <w:r w:rsidR="009E5F70">
        <w:rPr>
          <w:rFonts w:ascii="Cambria Math" w:hAnsi="Cambria Math"/>
          <w:color w:val="000000" w:themeColor="text1"/>
          <w:sz w:val="20"/>
          <w:szCs w:val="20"/>
        </w:rPr>
        <w:tab/>
      </w:r>
      <w:r w:rsidR="003443CF" w:rsidRPr="009E5F70">
        <w:rPr>
          <w:rFonts w:ascii="Cambria Math" w:hAnsi="Cambria Math"/>
          <w:color w:val="000000" w:themeColor="text1"/>
          <w:sz w:val="20"/>
          <w:szCs w:val="20"/>
        </w:rPr>
        <w:t xml:space="preserve">(S2) </w:t>
      </w:r>
    </w:p>
    <w:p w14:paraId="4588349D" w14:textId="3E5F2E94" w:rsidR="003443CF" w:rsidRPr="006E35A6" w:rsidRDefault="003443CF" w:rsidP="00BB5656">
      <w:pPr>
        <w:spacing w:after="120" w:line="240" w:lineRule="auto"/>
        <w:rPr>
          <w:rFonts w:ascii="Times New Roman" w:hAnsi="Times New Roman" w:cs="Times New Roman"/>
          <w:color w:val="000000" w:themeColor="text1"/>
          <w:sz w:val="20"/>
          <w:szCs w:val="20"/>
        </w:rPr>
      </w:pPr>
      <w:r w:rsidRPr="006E35A6">
        <w:rPr>
          <w:rFonts w:ascii="Times New Roman" w:hAnsi="Times New Roman" w:cs="Times New Roman"/>
          <w:color w:val="000000" w:themeColor="text1"/>
          <w:sz w:val="20"/>
          <w:szCs w:val="20"/>
        </w:rPr>
        <w:t xml:space="preserve">That is, we simply assume the composite behavioural response takes place at time </w:t>
      </w:r>
      <w:r w:rsidRPr="006E35A6">
        <w:rPr>
          <w:rFonts w:ascii="Times New Roman" w:hAnsi="Times New Roman" w:cs="Times New Roman"/>
          <w:i/>
          <w:color w:val="000000" w:themeColor="text1"/>
          <w:sz w:val="20"/>
          <w:szCs w:val="20"/>
        </w:rPr>
        <w:t>t</w:t>
      </w:r>
      <w:r w:rsidRPr="006E35A6">
        <w:rPr>
          <w:rFonts w:ascii="Times New Roman" w:hAnsi="Times New Roman" w:cs="Times New Roman"/>
          <w:color w:val="000000" w:themeColor="text1"/>
          <w:sz w:val="20"/>
          <w:szCs w:val="20"/>
          <w:vertAlign w:val="subscript"/>
        </w:rPr>
        <w:t>c</w:t>
      </w:r>
      <w:r w:rsidRPr="006E35A6">
        <w:rPr>
          <w:rFonts w:ascii="Times New Roman" w:hAnsi="Times New Roman" w:cs="Times New Roman"/>
          <w:color w:val="000000" w:themeColor="text1"/>
          <w:sz w:val="20"/>
          <w:szCs w:val="20"/>
        </w:rPr>
        <w:t xml:space="preserve">, </w:t>
      </w:r>
      <w:r w:rsidR="00326119" w:rsidRPr="006E35A6">
        <w:rPr>
          <w:rFonts w:ascii="Times New Roman" w:hAnsi="Times New Roman" w:cs="Times New Roman"/>
          <w:color w:val="000000" w:themeColor="text1"/>
          <w:sz w:val="20"/>
          <w:szCs w:val="20"/>
        </w:rPr>
        <w:t xml:space="preserve">after </w:t>
      </w:r>
      <w:r w:rsidRPr="006E35A6">
        <w:rPr>
          <w:rFonts w:ascii="Times New Roman" w:hAnsi="Times New Roman" w:cs="Times New Roman"/>
          <w:color w:val="000000" w:themeColor="text1"/>
          <w:sz w:val="20"/>
          <w:szCs w:val="20"/>
        </w:rPr>
        <w:t xml:space="preserve">which the effective contact rate reduces to </w:t>
      </w:r>
      <w:r w:rsidRPr="006E35A6">
        <w:rPr>
          <w:rFonts w:ascii="Times New Roman" w:hAnsi="Times New Roman" w:cs="Times New Roman"/>
          <w:i/>
          <w:color w:val="000000" w:themeColor="text1"/>
          <w:sz w:val="20"/>
          <w:szCs w:val="20"/>
        </w:rPr>
        <w:t xml:space="preserve">w </w:t>
      </w:r>
      <w:r w:rsidRPr="006E35A6">
        <w:rPr>
          <w:rFonts w:ascii="Times New Roman" w:hAnsi="Times New Roman" w:cs="Times New Roman"/>
          <w:color w:val="000000" w:themeColor="text1"/>
          <w:sz w:val="20"/>
          <w:szCs w:val="20"/>
        </w:rPr>
        <w:t xml:space="preserve">(&lt;1) relative to the previous. Here we assume the composite behaviours that could change to include multiple factors such </w:t>
      </w:r>
      <w:r w:rsidR="00326119" w:rsidRPr="006E35A6">
        <w:rPr>
          <w:rFonts w:ascii="Times New Roman" w:hAnsi="Times New Roman" w:cs="Times New Roman"/>
          <w:color w:val="000000" w:themeColor="text1"/>
          <w:sz w:val="20"/>
          <w:szCs w:val="20"/>
        </w:rPr>
        <w:t xml:space="preserve">as </w:t>
      </w:r>
      <w:r w:rsidRPr="006E35A6">
        <w:rPr>
          <w:rFonts w:ascii="Times New Roman" w:hAnsi="Times New Roman" w:cs="Times New Roman"/>
          <w:color w:val="000000" w:themeColor="text1"/>
          <w:sz w:val="20"/>
          <w:szCs w:val="20"/>
        </w:rPr>
        <w:t xml:space="preserve">sexual contact, safer sex, condom use, taking better care, personal hygiene, public health actions, etc. that can reduce the risk </w:t>
      </w:r>
      <w:r w:rsidR="00326119" w:rsidRPr="006E35A6">
        <w:rPr>
          <w:rFonts w:ascii="Times New Roman" w:hAnsi="Times New Roman" w:cs="Times New Roman"/>
          <w:color w:val="000000" w:themeColor="text1"/>
          <w:sz w:val="20"/>
          <w:szCs w:val="20"/>
        </w:rPr>
        <w:t xml:space="preserve">of </w:t>
      </w:r>
      <w:r w:rsidRPr="006E35A6">
        <w:rPr>
          <w:rFonts w:ascii="Times New Roman" w:hAnsi="Times New Roman" w:cs="Times New Roman"/>
          <w:color w:val="000000" w:themeColor="text1"/>
          <w:sz w:val="20"/>
          <w:szCs w:val="20"/>
        </w:rPr>
        <w:t xml:space="preserve">exposure to HAV.  In equation (S2), the matrix </w:t>
      </w:r>
    </w:p>
    <w:p w14:paraId="15573BBC" w14:textId="2595F54B" w:rsidR="003443CF" w:rsidRPr="009E5F70" w:rsidRDefault="0013067B" w:rsidP="003443CF">
      <w:pPr>
        <w:rPr>
          <w:rFonts w:ascii="Cambria Math" w:hAnsi="Cambria Math" w:cs="Times New Roman"/>
          <w:color w:val="000000" w:themeColor="text1"/>
          <w:sz w:val="20"/>
          <w:szCs w:val="20"/>
        </w:rPr>
      </w:pPr>
      <m:oMath>
        <m:sSub>
          <m:sSubPr>
            <m:ctrlPr>
              <w:rPr>
                <w:rFonts w:ascii="Cambria Math" w:hAnsi="Cambria Math" w:cs="Times New Roman"/>
                <w:i/>
                <w:color w:val="000000" w:themeColor="text1"/>
                <w:sz w:val="20"/>
                <w:szCs w:val="20"/>
              </w:rPr>
            </m:ctrlPr>
          </m:sSubPr>
          <m:e>
            <m:r>
              <m:rPr>
                <m:sty m:val="p"/>
              </m:rPr>
              <w:rPr>
                <w:rFonts w:ascii="Cambria Math" w:hAnsi="Cambria Math" w:cs="Times New Roman"/>
                <w:color w:val="000000" w:themeColor="text1"/>
                <w:sz w:val="20"/>
                <w:szCs w:val="20"/>
              </w:rPr>
              <m:t>Π</m:t>
            </m:r>
          </m:e>
          <m:sub>
            <m:r>
              <w:rPr>
                <w:rFonts w:ascii="Cambria Math" w:hAnsi="Cambria Math" w:cs="Times New Roman"/>
                <w:color w:val="000000" w:themeColor="text1"/>
                <w:sz w:val="20"/>
                <w:szCs w:val="20"/>
              </w:rPr>
              <m:t>j,i</m:t>
            </m:r>
          </m:sub>
        </m:sSub>
        <m:r>
          <w:rPr>
            <w:rFonts w:ascii="Cambria Math" w:hAnsi="Cambria Math" w:cs="Times New Roman"/>
            <w:color w:val="000000" w:themeColor="text1"/>
            <w:sz w:val="20"/>
            <w:szCs w:val="20"/>
          </w:rPr>
          <m:t>(t)=</m:t>
        </m:r>
        <m:f>
          <m:fPr>
            <m:type m:val="lin"/>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m:rPr>
                    <m:sty m:val="bi"/>
                  </m:rP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j,i</m:t>
                </m:r>
              </m:sub>
            </m:sSub>
          </m:num>
          <m:den>
            <m:r>
              <m:rPr>
                <m:sty m:val="p"/>
              </m:rPr>
              <w:rPr>
                <w:rFonts w:ascii="Cambria Math" w:hAnsi="Cambria Math" w:cs="Times New Roman"/>
                <w:color w:val="000000" w:themeColor="text1"/>
                <w:sz w:val="20"/>
                <w:szCs w:val="20"/>
              </w:rPr>
              <m:t>Λ</m:t>
            </m:r>
          </m:den>
        </m:f>
      </m:oMath>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(S3)</w:t>
      </w:r>
    </w:p>
    <w:p w14:paraId="4E9B66D3" w14:textId="77777777" w:rsidR="003443CF" w:rsidRPr="006E35A6" w:rsidRDefault="003443CF" w:rsidP="00BB5656">
      <w:pPr>
        <w:spacing w:before="120" w:after="0" w:line="240" w:lineRule="auto"/>
        <w:rPr>
          <w:rFonts w:ascii="Times New Roman" w:hAnsi="Times New Roman" w:cs="Times New Roman"/>
          <w:color w:val="000000" w:themeColor="text1"/>
          <w:sz w:val="20"/>
          <w:szCs w:val="20"/>
        </w:rPr>
      </w:pPr>
      <w:r w:rsidRPr="00BB5656">
        <w:rPr>
          <w:rFonts w:ascii="Times New Roman" w:hAnsi="Times New Roman" w:cs="Times New Roman"/>
          <w:color w:val="000000" w:themeColor="text1"/>
          <w:sz w:val="20"/>
          <w:szCs w:val="20"/>
        </w:rPr>
        <w:t xml:space="preserve">is a scaled version of the mixing matrix, with </w:t>
      </w:r>
      <w:r w:rsidRPr="00BB5656">
        <w:rPr>
          <w:rFonts w:ascii="Times New Roman" w:hAnsi="Times New Roman" w:cs="Times New Roman"/>
          <w:color w:val="000000" w:themeColor="text1"/>
          <w:sz w:val="20"/>
          <w:szCs w:val="20"/>
        </w:rPr>
        <w:sym w:font="Symbol" w:char="F04C"/>
      </w:r>
      <w:r w:rsidRPr="006E35A6">
        <w:rPr>
          <w:rFonts w:ascii="Times New Roman" w:hAnsi="Times New Roman" w:cs="Times New Roman"/>
          <w:color w:val="000000" w:themeColor="text1"/>
          <w:sz w:val="20"/>
          <w:szCs w:val="20"/>
        </w:rPr>
        <w:t xml:space="preserve"> being the dominant eigenvalue of the next generation matrix </w:t>
      </w:r>
      <w:r w:rsidRPr="006E35A6">
        <w:rPr>
          <w:rFonts w:ascii="Times New Roman" w:hAnsi="Times New Roman" w:cs="Times New Roman"/>
          <w:b/>
          <w:i/>
          <w:color w:val="000000" w:themeColor="text1"/>
          <w:sz w:val="20"/>
          <w:szCs w:val="20"/>
        </w:rPr>
        <w:t>M</w:t>
      </w:r>
      <w:r w:rsidRPr="006E35A6">
        <w:rPr>
          <w:rFonts w:ascii="Times New Roman" w:hAnsi="Times New Roman" w:cs="Times New Roman"/>
          <w:color w:val="000000" w:themeColor="text1"/>
          <w:sz w:val="20"/>
          <w:szCs w:val="20"/>
        </w:rPr>
        <w:t>*, whose element (</w:t>
      </w:r>
      <w:r w:rsidRPr="006E35A6">
        <w:rPr>
          <w:rFonts w:ascii="Times New Roman" w:hAnsi="Times New Roman" w:cs="Times New Roman"/>
          <w:i/>
          <w:color w:val="000000" w:themeColor="text1"/>
          <w:sz w:val="20"/>
          <w:szCs w:val="20"/>
        </w:rPr>
        <w:t>j</w:t>
      </w:r>
      <w:r w:rsidRPr="006E35A6">
        <w:rPr>
          <w:rFonts w:ascii="Times New Roman" w:hAnsi="Times New Roman" w:cs="Times New Roman"/>
          <w:color w:val="000000" w:themeColor="text1"/>
          <w:sz w:val="20"/>
          <w:szCs w:val="20"/>
        </w:rPr>
        <w:t>,</w:t>
      </w:r>
      <w:r w:rsidRPr="006E35A6">
        <w:rPr>
          <w:rFonts w:ascii="Times New Roman" w:hAnsi="Times New Roman" w:cs="Times New Roman"/>
          <w:i/>
          <w:color w:val="000000" w:themeColor="text1"/>
          <w:sz w:val="20"/>
          <w:szCs w:val="20"/>
        </w:rPr>
        <w:t>i</w:t>
      </w:r>
      <w:r w:rsidRPr="006E35A6">
        <w:rPr>
          <w:rFonts w:ascii="Times New Roman" w:hAnsi="Times New Roman" w:cs="Times New Roman"/>
          <w:color w:val="000000" w:themeColor="text1"/>
          <w:sz w:val="20"/>
          <w:szCs w:val="20"/>
        </w:rPr>
        <w:t>)</w:t>
      </w:r>
      <w:r w:rsidRPr="006E35A6">
        <w:rPr>
          <w:rFonts w:ascii="Times New Roman" w:hAnsi="Times New Roman" w:cs="Times New Roman"/>
          <w:i/>
          <w:color w:val="000000" w:themeColor="text1"/>
          <w:sz w:val="20"/>
          <w:szCs w:val="20"/>
          <w:vertAlign w:val="superscript"/>
        </w:rPr>
        <w:t>th</w:t>
      </w:r>
      <w:r w:rsidRPr="006E35A6">
        <w:rPr>
          <w:rFonts w:ascii="Times New Roman" w:hAnsi="Times New Roman" w:cs="Times New Roman"/>
          <w:color w:val="000000" w:themeColor="text1"/>
          <w:sz w:val="20"/>
          <w:szCs w:val="20"/>
        </w:rPr>
        <w:t xml:space="preserve"> is given by </w:t>
      </w:r>
      <m:oMath>
        <m:sSubSup>
          <m:sSubSupPr>
            <m:ctrlPr>
              <w:rPr>
                <w:rFonts w:ascii="Cambria Math" w:hAnsi="Cambria Math" w:cs="Times New Roman"/>
                <w:i/>
                <w:color w:val="000000" w:themeColor="text1"/>
                <w:sz w:val="20"/>
                <w:szCs w:val="20"/>
              </w:rPr>
            </m:ctrlPr>
          </m:sSubSup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j,i</m:t>
            </m:r>
          </m:sub>
          <m:sup>
            <m:r>
              <w:rPr>
                <w:rFonts w:ascii="Cambria Math" w:hAnsi="Cambria Math" w:cs="Times New Roman"/>
                <w:color w:val="000000" w:themeColor="text1"/>
                <w:sz w:val="20"/>
                <w:szCs w:val="20"/>
              </w:rPr>
              <m:t>*</m:t>
            </m:r>
          </m:sup>
        </m:sSubSup>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j</m:t>
                </m:r>
              </m:sub>
            </m:sSub>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j,i</m:t>
            </m:r>
          </m:sub>
        </m:sSub>
      </m:oMath>
      <w:r w:rsidRPr="006E35A6">
        <w:rPr>
          <w:rFonts w:ascii="Times New Roman" w:hAnsi="Times New Roman" w:cs="Times New Roman"/>
          <w:color w:val="000000" w:themeColor="text1"/>
          <w:sz w:val="20"/>
          <w:szCs w:val="20"/>
        </w:rPr>
        <w:t xml:space="preserve">, where </w:t>
      </w:r>
      <w:r w:rsidRPr="006E35A6">
        <w:rPr>
          <w:rFonts w:ascii="Times New Roman" w:hAnsi="Times New Roman" w:cs="Times New Roman"/>
          <w:i/>
          <w:color w:val="000000" w:themeColor="text1"/>
          <w:sz w:val="20"/>
          <w:szCs w:val="20"/>
        </w:rPr>
        <w:t>N</w:t>
      </w:r>
      <w:r w:rsidRPr="006E35A6">
        <w:rPr>
          <w:rFonts w:ascii="Times New Roman" w:hAnsi="Times New Roman" w:cs="Times New Roman"/>
          <w:i/>
          <w:color w:val="000000" w:themeColor="text1"/>
          <w:sz w:val="20"/>
          <w:szCs w:val="20"/>
          <w:vertAlign w:val="subscript"/>
        </w:rPr>
        <w:t>j</w:t>
      </w:r>
      <w:r w:rsidRPr="006E35A6">
        <w:rPr>
          <w:rFonts w:ascii="Times New Roman" w:hAnsi="Times New Roman" w:cs="Times New Roman"/>
          <w:color w:val="000000" w:themeColor="text1"/>
          <w:sz w:val="20"/>
          <w:szCs w:val="20"/>
        </w:rPr>
        <w:t xml:space="preserve"> is the population size within group </w:t>
      </w:r>
      <w:r w:rsidRPr="006E35A6">
        <w:rPr>
          <w:rFonts w:ascii="Times New Roman" w:hAnsi="Times New Roman" w:cs="Times New Roman"/>
          <w:i/>
          <w:color w:val="000000" w:themeColor="text1"/>
          <w:sz w:val="20"/>
          <w:szCs w:val="20"/>
        </w:rPr>
        <w:t>j</w:t>
      </w:r>
      <w:r w:rsidRPr="006E35A6">
        <w:rPr>
          <w:rFonts w:ascii="Times New Roman"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β</m:t>
            </m:r>
            <m:r>
              <m:rPr>
                <m:sty m:val="p"/>
              </m:rPr>
              <w:rPr>
                <w:rFonts w:ascii="Cambria Math" w:hAnsi="Cambria Math" w:cs="Times New Roman"/>
                <w:color w:val="000000" w:themeColor="text1"/>
                <w:sz w:val="20"/>
                <w:szCs w:val="20"/>
              </w:rPr>
              <m:t>Π</m:t>
            </m:r>
          </m:e>
          <m:sub>
            <m:r>
              <w:rPr>
                <w:rFonts w:ascii="Cambria Math" w:hAnsi="Cambria Math" w:cs="Times New Roman"/>
                <w:color w:val="000000" w:themeColor="text1"/>
                <w:sz w:val="20"/>
                <w:szCs w:val="20"/>
              </w:rPr>
              <m:t>j,i</m:t>
            </m:r>
          </m:sub>
        </m:sSub>
      </m:oMath>
      <w:r w:rsidRPr="006E35A6">
        <w:rPr>
          <w:rFonts w:ascii="Times New Roman" w:hAnsi="Times New Roman" w:cs="Times New Roman"/>
          <w:color w:val="000000" w:themeColor="text1"/>
          <w:sz w:val="20"/>
          <w:szCs w:val="20"/>
        </w:rPr>
        <w:t xml:space="preserve"> gives the infection pressure exerted on a susceptible individual within group </w:t>
      </w:r>
      <w:r w:rsidRPr="006E35A6">
        <w:rPr>
          <w:rFonts w:ascii="Times New Roman" w:hAnsi="Times New Roman" w:cs="Times New Roman"/>
          <w:i/>
          <w:color w:val="000000" w:themeColor="text1"/>
          <w:sz w:val="20"/>
          <w:szCs w:val="20"/>
        </w:rPr>
        <w:t>j</w:t>
      </w:r>
      <w:r w:rsidRPr="006E35A6">
        <w:rPr>
          <w:rFonts w:ascii="Times New Roman" w:hAnsi="Times New Roman" w:cs="Times New Roman"/>
          <w:color w:val="000000" w:themeColor="text1"/>
          <w:sz w:val="20"/>
          <w:szCs w:val="20"/>
        </w:rPr>
        <w:t xml:space="preserve"> by a single infectious individual in group </w:t>
      </w:r>
      <w:r w:rsidRPr="006E35A6">
        <w:rPr>
          <w:rFonts w:ascii="Times New Roman" w:hAnsi="Times New Roman" w:cs="Times New Roman"/>
          <w:i/>
          <w:color w:val="000000" w:themeColor="text1"/>
          <w:sz w:val="20"/>
          <w:szCs w:val="20"/>
        </w:rPr>
        <w:t>i</w:t>
      </w:r>
      <w:r w:rsidRPr="006E35A6">
        <w:rPr>
          <w:rFonts w:ascii="Times New Roman" w:hAnsi="Times New Roman" w:cs="Times New Roman"/>
          <w:color w:val="000000" w:themeColor="text1"/>
          <w:sz w:val="20"/>
          <w:szCs w:val="20"/>
        </w:rPr>
        <w:t xml:space="preserve">. </w:t>
      </w:r>
    </w:p>
    <w:p w14:paraId="3AC48A17" w14:textId="77777777" w:rsidR="003443CF" w:rsidRPr="00AC1FDB" w:rsidRDefault="003443CF" w:rsidP="003443CF">
      <w:pPr>
        <w:spacing w:after="0" w:line="240" w:lineRule="auto"/>
        <w:rPr>
          <w:rFonts w:ascii="Times New Roman" w:hAnsi="Times New Roman" w:cs="Times New Roman"/>
          <w:color w:val="000000" w:themeColor="text1"/>
          <w:sz w:val="24"/>
          <w:szCs w:val="24"/>
        </w:rPr>
      </w:pPr>
    </w:p>
    <w:p w14:paraId="20F25B3D" w14:textId="7C1852FE" w:rsidR="003443CF" w:rsidRPr="00BB5656" w:rsidRDefault="003443CF" w:rsidP="00BB5656">
      <w:pPr>
        <w:spacing w:after="120" w:line="240" w:lineRule="auto"/>
        <w:rPr>
          <w:rFonts w:ascii="Times New Roman" w:hAnsi="Times New Roman" w:cs="Times New Roman"/>
          <w:color w:val="000000" w:themeColor="text1"/>
          <w:sz w:val="20"/>
          <w:szCs w:val="20"/>
        </w:rPr>
      </w:pPr>
      <w:r w:rsidRPr="00BB5656">
        <w:rPr>
          <w:rFonts w:ascii="Times New Roman" w:hAnsi="Times New Roman" w:cs="Times New Roman"/>
          <w:i/>
          <w:color w:val="000000" w:themeColor="text1"/>
          <w:sz w:val="20"/>
          <w:szCs w:val="20"/>
        </w:rPr>
        <w:sym w:font="Symbol" w:char="F057"/>
      </w:r>
      <w:r w:rsidRPr="00BB5656">
        <w:rPr>
          <w:rFonts w:ascii="Times New Roman" w:hAnsi="Times New Roman" w:cs="Times New Roman"/>
          <w:color w:val="000000" w:themeColor="text1"/>
          <w:sz w:val="20"/>
          <w:szCs w:val="20"/>
          <w:vertAlign w:val="subscript"/>
        </w:rPr>
        <w:t>j</w:t>
      </w:r>
      <w:r w:rsidR="009E4D44" w:rsidRPr="00BB5656">
        <w:rPr>
          <w:rFonts w:ascii="Times New Roman" w:hAnsi="Times New Roman" w:cs="Times New Roman"/>
          <w:color w:val="000000" w:themeColor="text1"/>
          <w:sz w:val="20"/>
          <w:szCs w:val="20"/>
        </w:rPr>
        <w:t>(</w:t>
      </w:r>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t</m:t>
            </m:r>
          </m:e>
          <m:sup>
            <m:r>
              <w:rPr>
                <w:rFonts w:ascii="Cambria Math" w:hAnsi="Cambria Math" w:cs="Times New Roman"/>
                <w:color w:val="000000" w:themeColor="text1"/>
                <w:sz w:val="20"/>
                <w:szCs w:val="20"/>
              </w:rPr>
              <m:t>import</m:t>
            </m:r>
          </m:sup>
        </m:sSup>
      </m:oMath>
      <w:r w:rsidR="009E4D44" w:rsidRPr="006E35A6">
        <w:rPr>
          <w:rFonts w:ascii="Times New Roman" w:hAnsi="Times New Roman" w:cs="Times New Roman"/>
          <w:color w:val="000000" w:themeColor="text1"/>
          <w:sz w:val="20"/>
          <w:szCs w:val="20"/>
        </w:rPr>
        <w:t xml:space="preserve">) </w:t>
      </w:r>
      <w:r w:rsidRPr="006E35A6">
        <w:rPr>
          <w:rFonts w:ascii="Times New Roman" w:hAnsi="Times New Roman" w:cs="Times New Roman"/>
          <w:color w:val="000000" w:themeColor="text1"/>
          <w:sz w:val="20"/>
          <w:szCs w:val="20"/>
        </w:rPr>
        <w:t xml:space="preserve">in equation (S1) represents the number of travellers infected that belong to group </w:t>
      </w:r>
      <w:r w:rsidRPr="006E35A6">
        <w:rPr>
          <w:rFonts w:ascii="Times New Roman" w:hAnsi="Times New Roman" w:cs="Times New Roman"/>
          <w:i/>
          <w:color w:val="000000" w:themeColor="text1"/>
          <w:sz w:val="20"/>
          <w:szCs w:val="20"/>
        </w:rPr>
        <w:t>j</w:t>
      </w:r>
      <w:r w:rsidRPr="006E35A6">
        <w:rPr>
          <w:rFonts w:ascii="Times New Roman" w:hAnsi="Times New Roman" w:cs="Times New Roman"/>
          <w:color w:val="000000" w:themeColor="text1"/>
          <w:sz w:val="20"/>
          <w:szCs w:val="20"/>
        </w:rPr>
        <w:t xml:space="preserve"> and returned to England on day </w:t>
      </w:r>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t</m:t>
            </m:r>
          </m:e>
          <m:sup>
            <m:r>
              <w:rPr>
                <w:rFonts w:ascii="Cambria Math" w:hAnsi="Cambria Math" w:cs="Times New Roman"/>
                <w:color w:val="000000" w:themeColor="text1"/>
                <w:sz w:val="20"/>
                <w:szCs w:val="20"/>
              </w:rPr>
              <m:t>import</m:t>
            </m:r>
          </m:sup>
        </m:sSup>
      </m:oMath>
      <w:r w:rsidRPr="006E35A6">
        <w:rPr>
          <w:rFonts w:ascii="Times New Roman" w:hAnsi="Times New Roman" w:cs="Times New Roman"/>
          <w:color w:val="000000" w:themeColor="text1"/>
          <w:sz w:val="20"/>
          <w:szCs w:val="20"/>
        </w:rPr>
        <w:t xml:space="preserve">. </w:t>
      </w:r>
      <w:r w:rsidRPr="00BB5656">
        <w:rPr>
          <w:rFonts w:ascii="Times New Roman" w:hAnsi="Times New Roman" w:cs="Times New Roman"/>
          <w:color w:val="000000" w:themeColor="text1"/>
          <w:sz w:val="20"/>
          <w:szCs w:val="20"/>
        </w:rPr>
        <w:sym w:font="Symbol" w:char="F064"/>
      </w:r>
      <m:oMath>
        <m:r>
          <w:rPr>
            <w:rFonts w:ascii="Cambria Math" w:hAnsi="Cambria Math" w:cs="Times New Roman"/>
            <w:color w:val="000000" w:themeColor="text1"/>
            <w:sz w:val="20"/>
            <w:szCs w:val="20"/>
          </w:rPr>
          <m:t>(t-</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t</m:t>
            </m:r>
          </m:e>
          <m:sup>
            <m:r>
              <w:rPr>
                <w:rFonts w:ascii="Cambria Math" w:hAnsi="Cambria Math" w:cs="Times New Roman"/>
                <w:color w:val="000000" w:themeColor="text1"/>
                <w:sz w:val="20"/>
                <w:szCs w:val="20"/>
              </w:rPr>
              <m:t>import</m:t>
            </m:r>
          </m:sup>
        </m:sSup>
        <m:r>
          <w:rPr>
            <w:rFonts w:ascii="Cambria Math" w:hAnsi="Cambria Math" w:cs="Times New Roman"/>
            <w:color w:val="000000" w:themeColor="text1"/>
            <w:sz w:val="20"/>
            <w:szCs w:val="20"/>
          </w:rPr>
          <m:t>)</m:t>
        </m:r>
      </m:oMath>
      <w:r w:rsidRPr="00BB5656">
        <w:rPr>
          <w:rFonts w:ascii="Times New Roman" w:hAnsi="Times New Roman" w:cs="Times New Roman"/>
          <w:color w:val="000000" w:themeColor="text1"/>
          <w:sz w:val="20"/>
          <w:szCs w:val="20"/>
        </w:rPr>
        <w:t xml:space="preserve"> is the kronecker delta: it is 1 when </w:t>
      </w:r>
      <w:r w:rsidRPr="00BB5656">
        <w:rPr>
          <w:rFonts w:ascii="Times New Roman" w:hAnsi="Times New Roman" w:cs="Times New Roman"/>
          <w:i/>
          <w:color w:val="000000" w:themeColor="text1"/>
          <w:sz w:val="20"/>
          <w:szCs w:val="20"/>
        </w:rPr>
        <w:t xml:space="preserve">t </w:t>
      </w:r>
      <w:r w:rsidRPr="00BB5656">
        <w:rPr>
          <w:rFonts w:ascii="Times New Roman" w:hAnsi="Times New Roman" w:cs="Times New Roman"/>
          <w:color w:val="000000" w:themeColor="text1"/>
          <w:sz w:val="20"/>
          <w:szCs w:val="20"/>
        </w:rPr>
        <w:t xml:space="preserve">= </w:t>
      </w:r>
      <m:oMath>
        <m:r>
          <w:rPr>
            <w:rFonts w:ascii="Cambria Math" w:hAnsi="Cambria Math" w:cs="Times New Roman"/>
            <w:color w:val="000000" w:themeColor="text1"/>
            <w:sz w:val="20"/>
            <w:szCs w:val="20"/>
          </w:rPr>
          <m:t xml:space="preserve"> </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t</m:t>
            </m:r>
          </m:e>
          <m:sup>
            <m:r>
              <w:rPr>
                <w:rFonts w:ascii="Cambria Math" w:hAnsi="Cambria Math" w:cs="Times New Roman"/>
                <w:color w:val="000000" w:themeColor="text1"/>
                <w:sz w:val="20"/>
                <w:szCs w:val="20"/>
              </w:rPr>
              <m:t>import</m:t>
            </m:r>
          </m:sup>
        </m:sSup>
      </m:oMath>
      <w:r w:rsidRPr="00BB5656">
        <w:rPr>
          <w:rFonts w:ascii="Times New Roman" w:hAnsi="Times New Roman" w:cs="Times New Roman"/>
          <w:color w:val="000000" w:themeColor="text1"/>
          <w:sz w:val="20"/>
          <w:szCs w:val="20"/>
        </w:rPr>
        <w:t xml:space="preserve"> and 0 otherwise. We assumed that imported cases are those who travelled prior to December 31</w:t>
      </w:r>
      <w:r w:rsidRPr="00BB5656">
        <w:rPr>
          <w:rFonts w:ascii="Times New Roman" w:hAnsi="Times New Roman" w:cs="Times New Roman"/>
          <w:color w:val="000000" w:themeColor="text1"/>
          <w:sz w:val="20"/>
          <w:szCs w:val="20"/>
          <w:vertAlign w:val="superscript"/>
        </w:rPr>
        <w:t>st</w:t>
      </w:r>
      <w:r w:rsidRPr="00BB5656">
        <w:rPr>
          <w:rFonts w:ascii="Times New Roman" w:hAnsi="Times New Roman" w:cs="Times New Roman"/>
          <w:color w:val="000000" w:themeColor="text1"/>
          <w:sz w:val="20"/>
          <w:szCs w:val="20"/>
        </w:rPr>
        <w:t>, 2016 and whose symptom onset occurred within the incubation period (15-50 days)</w:t>
      </w:r>
      <w:r w:rsidR="00AC6A3F" w:rsidRPr="00BB5656">
        <w:rPr>
          <w:rFonts w:ascii="Times New Roman" w:hAnsi="Times New Roman" w:cs="Times New Roman"/>
          <w:color w:val="000000" w:themeColor="text1"/>
          <w:sz w:val="20"/>
          <w:szCs w:val="20"/>
        </w:rPr>
        <w:fldChar w:fldCharType="begin">
          <w:fldData xml:space="preserve">PEVuZE5vdGU+PENpdGU+PEF1dGhvcj5Lb2ZmPC9BdXRob3I+PFllYXI+MTk5MjwvWWVhcj48UmVj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</w:fldData>
        </w:fldChar>
      </w:r>
      <w:r w:rsidR="00AC6A3F" w:rsidRPr="00BB5656">
        <w:rPr>
          <w:rFonts w:ascii="Times New Roman" w:hAnsi="Times New Roman" w:cs="Times New Roman"/>
          <w:color w:val="000000" w:themeColor="text1"/>
          <w:sz w:val="20"/>
          <w:szCs w:val="20"/>
        </w:rPr>
        <w:instrText xml:space="preserve"> ADDIN EN.CITE </w:instrText>
      </w:r>
      <w:r w:rsidR="00AC6A3F" w:rsidRPr="00BB5656">
        <w:rPr>
          <w:rFonts w:ascii="Times New Roman" w:hAnsi="Times New Roman" w:cs="Times New Roman"/>
          <w:color w:val="000000" w:themeColor="text1"/>
          <w:sz w:val="20"/>
          <w:szCs w:val="20"/>
        </w:rPr>
        <w:fldChar w:fldCharType="begin">
          <w:fldData xml:space="preserve">PEVuZE5vdGU+PENpdGU+PEF1dGhvcj5Lb2ZmPC9BdXRob3I+PFllYXI+MTk5MjwvWWVhcj48UmVj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</w:fldData>
        </w:fldChar>
      </w:r>
      <w:r w:rsidR="00AC6A3F" w:rsidRPr="00BB5656">
        <w:rPr>
          <w:rFonts w:ascii="Times New Roman" w:hAnsi="Times New Roman" w:cs="Times New Roman"/>
          <w:color w:val="000000" w:themeColor="text1"/>
          <w:sz w:val="20"/>
          <w:szCs w:val="20"/>
        </w:rPr>
        <w:instrText xml:space="preserve"> ADDIN EN.CITE.DATA </w:instrText>
      </w:r>
      <w:r w:rsidR="00AC6A3F" w:rsidRPr="00BB5656">
        <w:rPr>
          <w:rFonts w:ascii="Times New Roman" w:hAnsi="Times New Roman" w:cs="Times New Roman"/>
          <w:color w:val="000000" w:themeColor="text1"/>
          <w:sz w:val="20"/>
          <w:szCs w:val="20"/>
        </w:rPr>
      </w:r>
      <w:r w:rsidR="00AC6A3F" w:rsidRPr="00BB5656">
        <w:rPr>
          <w:rFonts w:ascii="Times New Roman" w:hAnsi="Times New Roman" w:cs="Times New Roman"/>
          <w:color w:val="000000" w:themeColor="text1"/>
          <w:sz w:val="20"/>
          <w:szCs w:val="20"/>
        </w:rPr>
        <w:fldChar w:fldCharType="end"/>
      </w:r>
      <w:r w:rsidR="00AC6A3F" w:rsidRPr="00BB5656">
        <w:rPr>
          <w:rFonts w:ascii="Times New Roman" w:hAnsi="Times New Roman" w:cs="Times New Roman"/>
          <w:color w:val="000000" w:themeColor="text1"/>
          <w:sz w:val="20"/>
          <w:szCs w:val="20"/>
        </w:rPr>
      </w:r>
      <w:r w:rsidR="00AC6A3F" w:rsidRPr="00BB5656">
        <w:rPr>
          <w:rFonts w:ascii="Times New Roman" w:hAnsi="Times New Roman" w:cs="Times New Roman"/>
          <w:color w:val="000000" w:themeColor="text1"/>
          <w:sz w:val="20"/>
          <w:szCs w:val="20"/>
        </w:rPr>
        <w:fldChar w:fldCharType="separate"/>
      </w:r>
      <w:r w:rsidR="00AC6A3F" w:rsidRPr="00BB5656">
        <w:rPr>
          <w:rFonts w:ascii="Times New Roman" w:hAnsi="Times New Roman" w:cs="Times New Roman"/>
          <w:noProof/>
          <w:color w:val="000000" w:themeColor="text1"/>
          <w:sz w:val="20"/>
          <w:szCs w:val="20"/>
        </w:rPr>
        <w:t>[6, 7]</w:t>
      </w:r>
      <w:r w:rsidR="00AC6A3F" w:rsidRPr="00BB5656">
        <w:rPr>
          <w:rFonts w:ascii="Times New Roman" w:hAnsi="Times New Roman" w:cs="Times New Roman"/>
          <w:color w:val="000000" w:themeColor="text1"/>
          <w:sz w:val="20"/>
          <w:szCs w:val="20"/>
        </w:rPr>
        <w:fldChar w:fldCharType="end"/>
      </w:r>
      <w:r w:rsidRPr="00BB5656">
        <w:rPr>
          <w:rFonts w:ascii="Times New Roman" w:hAnsi="Times New Roman" w:cs="Times New Roman"/>
          <w:color w:val="000000" w:themeColor="text1"/>
          <w:sz w:val="20"/>
          <w:szCs w:val="20"/>
        </w:rPr>
        <w:t xml:space="preserve"> before December 31</w:t>
      </w:r>
      <w:r w:rsidRPr="00BB5656">
        <w:rPr>
          <w:rFonts w:ascii="Times New Roman" w:hAnsi="Times New Roman" w:cs="Times New Roman"/>
          <w:color w:val="000000" w:themeColor="text1"/>
          <w:sz w:val="20"/>
          <w:szCs w:val="20"/>
          <w:vertAlign w:val="superscript"/>
        </w:rPr>
        <w:t xml:space="preserve">st </w:t>
      </w:r>
      <w:r w:rsidRPr="00BB5656">
        <w:rPr>
          <w:rFonts w:ascii="Times New Roman" w:hAnsi="Times New Roman" w:cs="Times New Roman"/>
          <w:color w:val="000000" w:themeColor="text1"/>
          <w:sz w:val="20"/>
          <w:szCs w:val="20"/>
        </w:rPr>
        <w:t xml:space="preserve">2016. In accordance with this definition, we found from the 2016/18 outbreak data in England that there were </w:t>
      </w:r>
      <w:r w:rsidR="009E4D44" w:rsidRPr="00BB5656">
        <w:rPr>
          <w:rFonts w:ascii="Times New Roman" w:hAnsi="Times New Roman" w:cs="Times New Roman"/>
          <w:color w:val="000000" w:themeColor="text1"/>
          <w:sz w:val="20"/>
          <w:szCs w:val="20"/>
        </w:rPr>
        <w:t>39</w:t>
      </w:r>
      <w:r w:rsidRPr="00BB5656">
        <w:rPr>
          <w:rFonts w:ascii="Times New Roman" w:hAnsi="Times New Roman" w:cs="Times New Roman"/>
          <w:color w:val="000000" w:themeColor="text1"/>
          <w:sz w:val="20"/>
          <w:szCs w:val="20"/>
        </w:rPr>
        <w:t xml:space="preserve"> imported cases </w:t>
      </w:r>
      <w:r w:rsidR="009E4D44" w:rsidRPr="00BB5656">
        <w:rPr>
          <w:rFonts w:ascii="Times New Roman" w:hAnsi="Times New Roman" w:cs="Times New Roman"/>
          <w:color w:val="000000" w:themeColor="text1"/>
          <w:sz w:val="20"/>
          <w:szCs w:val="20"/>
        </w:rPr>
        <w:t xml:space="preserve">among 725 cases </w:t>
      </w:r>
      <w:r w:rsidRPr="00BB5656">
        <w:rPr>
          <w:rFonts w:ascii="Times New Roman" w:hAnsi="Times New Roman" w:cs="Times New Roman"/>
          <w:color w:val="000000" w:themeColor="text1"/>
          <w:sz w:val="20"/>
          <w:szCs w:val="20"/>
        </w:rPr>
        <w:t xml:space="preserve">and their return dates, represented by  </w:t>
      </w:r>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t</m:t>
            </m:r>
          </m:e>
          <m:sup>
            <m:r>
              <w:rPr>
                <w:rFonts w:ascii="Cambria Math" w:hAnsi="Cambria Math" w:cs="Times New Roman"/>
                <w:color w:val="000000" w:themeColor="text1"/>
                <w:sz w:val="20"/>
                <w:szCs w:val="20"/>
              </w:rPr>
              <m:t>import</m:t>
            </m:r>
          </m:sup>
        </m:sSup>
      </m:oMath>
      <w:r w:rsidRPr="00BB5656">
        <w:rPr>
          <w:rFonts w:ascii="Times New Roman" w:hAnsi="Times New Roman" w:cs="Times New Roman"/>
          <w:color w:val="000000" w:themeColor="text1"/>
          <w:sz w:val="20"/>
          <w:szCs w:val="20"/>
        </w:rPr>
        <w:t>. Among these imported cases, 3</w:t>
      </w:r>
      <w:r w:rsidR="005D0F66" w:rsidRPr="00BB5656">
        <w:rPr>
          <w:rFonts w:ascii="Times New Roman" w:hAnsi="Times New Roman" w:cs="Times New Roman"/>
          <w:color w:val="000000" w:themeColor="text1"/>
          <w:sz w:val="20"/>
          <w:szCs w:val="20"/>
        </w:rPr>
        <w:t>7</w:t>
      </w:r>
      <w:r w:rsidRPr="00BB5656">
        <w:rPr>
          <w:rFonts w:ascii="Times New Roman" w:hAnsi="Times New Roman" w:cs="Times New Roman"/>
          <w:color w:val="000000" w:themeColor="text1"/>
          <w:sz w:val="20"/>
          <w:szCs w:val="20"/>
        </w:rPr>
        <w:t xml:space="preserve"> had their symptom onset dates later than or identical to the return dates. In view of this, we simply assume that all the </w:t>
      </w:r>
      <w:r w:rsidR="009E4D44" w:rsidRPr="00BB5656">
        <w:rPr>
          <w:rFonts w:ascii="Times New Roman" w:hAnsi="Times New Roman" w:cs="Times New Roman"/>
          <w:color w:val="000000" w:themeColor="text1"/>
          <w:sz w:val="20"/>
          <w:szCs w:val="20"/>
        </w:rPr>
        <w:t>39</w:t>
      </w:r>
      <w:r w:rsidRPr="00BB5656">
        <w:rPr>
          <w:rFonts w:ascii="Times New Roman" w:hAnsi="Times New Roman" w:cs="Times New Roman"/>
          <w:color w:val="000000" w:themeColor="text1"/>
          <w:sz w:val="20"/>
          <w:szCs w:val="20"/>
        </w:rPr>
        <w:t xml:space="preserve"> imported cases were susceptible when leaving England but were in occult infection when returning. As the information of groups to which each of the </w:t>
      </w:r>
      <w:r w:rsidR="009E4D44" w:rsidRPr="00BB5656">
        <w:rPr>
          <w:rFonts w:ascii="Times New Roman" w:hAnsi="Times New Roman" w:cs="Times New Roman"/>
          <w:color w:val="000000" w:themeColor="text1"/>
          <w:sz w:val="20"/>
          <w:szCs w:val="20"/>
        </w:rPr>
        <w:t>39</w:t>
      </w:r>
      <w:r w:rsidRPr="00BB5656">
        <w:rPr>
          <w:rFonts w:ascii="Times New Roman" w:hAnsi="Times New Roman" w:cs="Times New Roman"/>
          <w:color w:val="000000" w:themeColor="text1"/>
          <w:sz w:val="20"/>
          <w:szCs w:val="20"/>
        </w:rPr>
        <w:t xml:space="preserve"> imported cases belonged was lacking, the imported cases were assumed to be only distributed among the high-risk groups (i.e., group 3 and 4) as </w:t>
      </w:r>
    </w:p>
    <w:p w14:paraId="0CA3068F" w14:textId="77777777" w:rsidR="003443CF" w:rsidRPr="009E5F70" w:rsidRDefault="003443CF" w:rsidP="003443CF">
      <w:pPr>
        <w:spacing w:after="120" w:line="360" w:lineRule="auto"/>
        <w:rPr>
          <w:rFonts w:ascii="Cambria Math" w:hAnsi="Cambria Math" w:cs="Times New Roman"/>
          <w:color w:val="000000" w:themeColor="text1"/>
          <w:sz w:val="20"/>
          <w:szCs w:val="20"/>
        </w:rPr>
      </w:pPr>
      <w:r w:rsidRPr="009E5F70">
        <w:rPr>
          <w:rFonts w:ascii="Cambria Math" w:hAnsi="Cambria Math"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i/>
                <w:color w:val="000000" w:themeColor="text1"/>
                <w:sz w:val="20"/>
                <w:szCs w:val="20"/>
              </w:rPr>
              <w:sym w:font="Symbol" w:char="F057"/>
            </m:r>
          </m:e>
          <m:sub>
            <m:r>
              <w:rPr>
                <w:rFonts w:ascii="Cambria Math" w:hAnsi="Cambria Math" w:cs="Times New Roman"/>
                <w:color w:val="000000" w:themeColor="text1"/>
                <w:sz w:val="20"/>
                <w:szCs w:val="20"/>
              </w:rPr>
              <m:t>j</m:t>
            </m:r>
          </m:sub>
        </m:sSub>
        <m:r>
          <w:rPr>
            <w:rFonts w:ascii="Cambria Math" w:hAnsi="Cambria Math" w:cs="Times New Roman"/>
            <w:color w:val="000000" w:themeColor="text1"/>
            <w:sz w:val="20"/>
            <w:szCs w:val="20"/>
          </w:rPr>
          <m:t>(t)=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Χ</m:t>
            </m:r>
          </m:e>
          <m:sub>
            <m:r>
              <w:rPr>
                <w:rFonts w:ascii="Cambria Math" w:hAnsi="Cambria Math" w:cs="Times New Roman"/>
                <w:color w:val="000000" w:themeColor="text1"/>
                <w:sz w:val="20"/>
                <w:szCs w:val="20"/>
              </w:rPr>
              <m:t>j</m:t>
            </m:r>
          </m:sub>
        </m:sSub>
        <m:r>
          <w:rPr>
            <w:rFonts w:ascii="Cambria Math" w:hAnsi="Cambria Math" w:cs="Times New Roman"/>
            <w:i/>
            <w:color w:val="000000" w:themeColor="text1"/>
            <w:sz w:val="20"/>
            <w:szCs w:val="20"/>
          </w:rPr>
          <w:sym w:font="Symbol" w:char="F046"/>
        </m:r>
        <m:r>
          <w:rPr>
            <w:rFonts w:ascii="Cambria Math" w:hAnsi="Cambria Math" w:cs="Times New Roman"/>
            <w:color w:val="000000" w:themeColor="text1"/>
            <w:sz w:val="20"/>
            <w:szCs w:val="20"/>
          </w:rPr>
          <m:t>(t)</m:t>
        </m:r>
      </m:oMath>
      <w:r w:rsidRPr="009E5F70">
        <w:rPr>
          <w:rFonts w:ascii="Cambria Math" w:hAnsi="Cambria Math" w:cs="Times New Roman"/>
          <w:color w:val="000000" w:themeColor="text1"/>
          <w:sz w:val="20"/>
          <w:szCs w:val="20"/>
        </w:rPr>
        <w:t xml:space="preserve">  </w:t>
      </w:r>
      <w:r w:rsidRPr="009E5F70">
        <w:rPr>
          <w:rFonts w:ascii="Cambria Math" w:hAnsi="Cambria Math" w:cs="Times New Roman"/>
          <w:color w:val="000000" w:themeColor="text1"/>
          <w:sz w:val="20"/>
          <w:szCs w:val="20"/>
        </w:rPr>
        <w:tab/>
      </w:r>
      <w:r w:rsidRPr="009E5F70">
        <w:rPr>
          <w:rFonts w:ascii="Cambria Math" w:hAnsi="Cambria Math" w:cs="Times New Roman"/>
          <w:color w:val="000000" w:themeColor="text1"/>
          <w:sz w:val="20"/>
          <w:szCs w:val="20"/>
        </w:rPr>
        <w:tab/>
      </w:r>
      <w:r w:rsidRPr="009E5F70">
        <w:rPr>
          <w:rFonts w:ascii="Cambria Math" w:hAnsi="Cambria Math" w:cs="Times New Roman"/>
          <w:color w:val="000000" w:themeColor="text1"/>
          <w:sz w:val="20"/>
          <w:szCs w:val="20"/>
        </w:rPr>
        <w:tab/>
      </w:r>
      <w:r w:rsidRPr="009E5F70">
        <w:rPr>
          <w:rFonts w:ascii="Cambria Math" w:hAnsi="Cambria Math" w:cs="Times New Roman"/>
          <w:color w:val="000000" w:themeColor="text1"/>
          <w:sz w:val="20"/>
          <w:szCs w:val="20"/>
        </w:rPr>
        <w:tab/>
      </w:r>
      <w:r w:rsidRPr="009E5F70">
        <w:rPr>
          <w:rFonts w:ascii="Cambria Math" w:hAnsi="Cambria Math" w:cs="Times New Roman"/>
          <w:color w:val="000000" w:themeColor="text1"/>
          <w:sz w:val="20"/>
          <w:szCs w:val="20"/>
        </w:rPr>
        <w:tab/>
      </w:r>
      <w:r w:rsidRPr="009E5F70">
        <w:rPr>
          <w:rFonts w:ascii="Cambria Math" w:hAnsi="Cambria Math" w:cs="Times New Roman"/>
          <w:color w:val="000000" w:themeColor="text1"/>
          <w:sz w:val="20"/>
          <w:szCs w:val="20"/>
        </w:rPr>
        <w:tab/>
      </w:r>
      <w:r w:rsidRPr="009E5F70">
        <w:rPr>
          <w:rFonts w:ascii="Cambria Math" w:hAnsi="Cambria Math" w:cs="Times New Roman"/>
          <w:color w:val="000000" w:themeColor="text1"/>
          <w:sz w:val="20"/>
          <w:szCs w:val="20"/>
        </w:rPr>
        <w:tab/>
      </w:r>
      <w:r w:rsidRPr="009E5F70">
        <w:rPr>
          <w:rFonts w:ascii="Cambria Math" w:hAnsi="Cambria Math" w:cs="Times New Roman"/>
          <w:color w:val="000000" w:themeColor="text1"/>
          <w:sz w:val="20"/>
          <w:szCs w:val="20"/>
        </w:rPr>
        <w:tab/>
        <w:t>(S4)</w:t>
      </w:r>
    </w:p>
    <w:p w14:paraId="653F55CB" w14:textId="77777777" w:rsidR="003443CF" w:rsidRPr="00BB5656" w:rsidRDefault="003443CF" w:rsidP="00BB5656">
      <w:pPr>
        <w:spacing w:before="120" w:after="0" w:line="240" w:lineRule="auto"/>
        <w:rPr>
          <w:rFonts w:ascii="Times New Roman" w:hAnsi="Times New Roman" w:cs="Times New Roman"/>
          <w:color w:val="000000" w:themeColor="text1"/>
          <w:sz w:val="20"/>
          <w:szCs w:val="20"/>
        </w:rPr>
      </w:pPr>
      <w:r w:rsidRPr="00BB5656">
        <w:rPr>
          <w:rFonts w:ascii="Times New Roman" w:hAnsi="Times New Roman" w:cs="Times New Roman"/>
          <w:color w:val="000000" w:themeColor="text1"/>
          <w:sz w:val="20"/>
          <w:szCs w:val="20"/>
        </w:rPr>
        <w:t xml:space="preserve">with </w:t>
      </w:r>
      <w:r w:rsidRPr="00BB5656">
        <w:rPr>
          <w:rFonts w:ascii="Times New Roman" w:hAnsi="Times New Roman" w:cs="Times New Roman"/>
          <w:i/>
          <w:color w:val="000000" w:themeColor="text1"/>
          <w:sz w:val="20"/>
          <w:szCs w:val="20"/>
        </w:rPr>
        <w:sym w:font="Symbol" w:char="F046"/>
      </w:r>
      <w:r w:rsidRPr="006E35A6">
        <w:rPr>
          <w:rFonts w:ascii="Times New Roman" w:hAnsi="Times New Roman" w:cs="Times New Roman"/>
          <w:color w:val="000000" w:themeColor="text1"/>
          <w:sz w:val="20"/>
          <w:szCs w:val="20"/>
        </w:rPr>
        <w:t>(</w:t>
      </w:r>
      <w:r w:rsidRPr="006E35A6">
        <w:rPr>
          <w:rFonts w:ascii="Times New Roman" w:hAnsi="Times New Roman" w:cs="Times New Roman"/>
          <w:i/>
          <w:color w:val="000000" w:themeColor="text1"/>
          <w:sz w:val="20"/>
          <w:szCs w:val="20"/>
        </w:rPr>
        <w:t>t</w:t>
      </w:r>
      <w:r w:rsidRPr="006E35A6">
        <w:rPr>
          <w:rFonts w:ascii="Times New Roman" w:hAnsi="Times New Roman" w:cs="Times New Roman"/>
          <w:color w:val="000000" w:themeColor="text1"/>
          <w:sz w:val="20"/>
          <w:szCs w:val="20"/>
        </w:rPr>
        <w:t xml:space="preserve">) being the number of imported cases on day </w:t>
      </w:r>
      <w:r w:rsidRPr="006E35A6">
        <w:rPr>
          <w:rFonts w:ascii="Times New Roman" w:hAnsi="Times New Roman" w:cs="Times New Roman"/>
          <w:i/>
          <w:color w:val="000000" w:themeColor="text1"/>
          <w:sz w:val="20"/>
          <w:szCs w:val="20"/>
        </w:rPr>
        <w:t>t</w:t>
      </w:r>
      <w:r w:rsidRPr="006E35A6">
        <w:rPr>
          <w:rFonts w:ascii="Times New Roman" w:hAnsi="Times New Roman" w:cs="Times New Roman"/>
          <w:color w:val="000000" w:themeColor="text1"/>
          <w:sz w:val="20"/>
          <w:szCs w:val="20"/>
        </w:rPr>
        <w:t xml:space="preserve"> and the vector </w:t>
      </w:r>
      <w:r w:rsidRPr="00BB5656">
        <w:rPr>
          <w:rFonts w:ascii="Times New Roman" w:hAnsi="Times New Roman" w:cs="Times New Roman"/>
          <w:i/>
          <w:color w:val="000000" w:themeColor="text1"/>
          <w:sz w:val="20"/>
          <w:szCs w:val="20"/>
        </w:rPr>
        <w:sym w:font="Symbol" w:char="F043"/>
      </w:r>
      <w:r w:rsidRPr="00BB5656">
        <w:rPr>
          <w:rFonts w:ascii="Times New Roman" w:hAnsi="Times New Roman" w:cs="Times New Roman"/>
          <w:color w:val="000000" w:themeColor="text1"/>
          <w:sz w:val="20"/>
          <w:szCs w:val="20"/>
        </w:rPr>
        <w:t xml:space="preserve">  being in proportion to the sizes of the two high risk groups and given by </w:t>
      </w:r>
      <w:r w:rsidRPr="00BB5656">
        <w:rPr>
          <w:rFonts w:ascii="Times New Roman" w:hAnsi="Times New Roman" w:cs="Times New Roman"/>
          <w:i/>
          <w:color w:val="000000" w:themeColor="text1"/>
          <w:sz w:val="20"/>
          <w:szCs w:val="20"/>
        </w:rPr>
        <w:sym w:font="Symbol" w:char="F043"/>
      </w:r>
      <w:r w:rsidRPr="00BB5656">
        <w:rPr>
          <w:rFonts w:ascii="Times New Roman" w:hAnsi="Times New Roman" w:cs="Times New Roman"/>
          <w:color w:val="000000" w:themeColor="text1"/>
          <w:sz w:val="20"/>
          <w:szCs w:val="20"/>
          <w:vertAlign w:val="subscript"/>
        </w:rPr>
        <w:t>1</w:t>
      </w:r>
      <w:r w:rsidRPr="00BB5656">
        <w:rPr>
          <w:rFonts w:ascii="Times New Roman" w:hAnsi="Times New Roman" w:cs="Times New Roman"/>
          <w:color w:val="000000" w:themeColor="text1"/>
          <w:sz w:val="20"/>
          <w:szCs w:val="20"/>
        </w:rPr>
        <w:t xml:space="preserve">=0; </w:t>
      </w:r>
      <w:r w:rsidRPr="00BB5656">
        <w:rPr>
          <w:rFonts w:ascii="Times New Roman" w:hAnsi="Times New Roman" w:cs="Times New Roman"/>
          <w:i/>
          <w:color w:val="000000" w:themeColor="text1"/>
          <w:sz w:val="20"/>
          <w:szCs w:val="20"/>
        </w:rPr>
        <w:sym w:font="Symbol" w:char="F043"/>
      </w:r>
      <w:r w:rsidRPr="00BB5656">
        <w:rPr>
          <w:rFonts w:ascii="Times New Roman" w:hAnsi="Times New Roman" w:cs="Times New Roman"/>
          <w:color w:val="000000" w:themeColor="text1"/>
          <w:sz w:val="20"/>
          <w:szCs w:val="20"/>
          <w:vertAlign w:val="subscript"/>
        </w:rPr>
        <w:t>2</w:t>
      </w:r>
      <w:r w:rsidRPr="00BB5656">
        <w:rPr>
          <w:rFonts w:ascii="Times New Roman" w:hAnsi="Times New Roman" w:cs="Times New Roman"/>
          <w:color w:val="000000" w:themeColor="text1"/>
          <w:sz w:val="20"/>
          <w:szCs w:val="20"/>
        </w:rPr>
        <w:t xml:space="preserve">=0; </w:t>
      </w:r>
      <w:r w:rsidRPr="00BB5656">
        <w:rPr>
          <w:rFonts w:ascii="Times New Roman" w:hAnsi="Times New Roman" w:cs="Times New Roman"/>
          <w:i/>
          <w:color w:val="000000" w:themeColor="text1"/>
          <w:sz w:val="20"/>
          <w:szCs w:val="20"/>
        </w:rPr>
        <w:sym w:font="Symbol" w:char="F043"/>
      </w:r>
      <w:r w:rsidRPr="00BB5656">
        <w:rPr>
          <w:rFonts w:ascii="Times New Roman" w:hAnsi="Times New Roman" w:cs="Times New Roman"/>
          <w:color w:val="000000" w:themeColor="text1"/>
          <w:sz w:val="20"/>
          <w:szCs w:val="20"/>
          <w:vertAlign w:val="subscript"/>
        </w:rPr>
        <w:t>3</w:t>
      </w:r>
      <w:r w:rsidRPr="00BB5656">
        <w:rPr>
          <w:rFonts w:ascii="Times New Roman" w:hAnsi="Times New Roman" w:cs="Times New Roman"/>
          <w:color w:val="000000" w:themeColor="text1"/>
          <w:sz w:val="20"/>
          <w:szCs w:val="20"/>
        </w:rPr>
        <w:t xml:space="preserve">= </w:t>
      </w:r>
      <w:r w:rsidRPr="00BB5656">
        <w:rPr>
          <w:rFonts w:ascii="Times New Roman" w:hAnsi="Times New Roman" w:cs="Times New Roman"/>
          <w:color w:val="000000" w:themeColor="text1"/>
          <w:sz w:val="20"/>
          <w:szCs w:val="20"/>
        </w:rPr>
        <w:sym w:font="Symbol" w:char="F063"/>
      </w:r>
      <w:r w:rsidRPr="00BB5656">
        <w:rPr>
          <w:rFonts w:ascii="Times New Roman" w:hAnsi="Times New Roman" w:cs="Times New Roman"/>
          <w:color w:val="000000" w:themeColor="text1"/>
          <w:sz w:val="20"/>
          <w:szCs w:val="20"/>
          <w:vertAlign w:val="subscript"/>
        </w:rPr>
        <w:t>3</w:t>
      </w:r>
      <w:r w:rsidRPr="00BB5656">
        <w:rPr>
          <w:rFonts w:ascii="Times New Roman" w:hAnsi="Times New Roman" w:cs="Times New Roman"/>
          <w:color w:val="000000" w:themeColor="text1"/>
          <w:sz w:val="20"/>
          <w:szCs w:val="20"/>
        </w:rPr>
        <w:t>/(</w:t>
      </w:r>
      <w:r w:rsidRPr="00BB5656">
        <w:rPr>
          <w:rFonts w:ascii="Times New Roman" w:hAnsi="Times New Roman" w:cs="Times New Roman"/>
          <w:color w:val="000000" w:themeColor="text1"/>
          <w:sz w:val="20"/>
          <w:szCs w:val="20"/>
        </w:rPr>
        <w:sym w:font="Symbol" w:char="F063"/>
      </w:r>
      <w:r w:rsidRPr="00BB5656">
        <w:rPr>
          <w:rFonts w:ascii="Times New Roman" w:hAnsi="Times New Roman" w:cs="Times New Roman"/>
          <w:color w:val="000000" w:themeColor="text1"/>
          <w:sz w:val="20"/>
          <w:szCs w:val="20"/>
          <w:vertAlign w:val="subscript"/>
        </w:rPr>
        <w:t>3</w:t>
      </w:r>
      <w:r w:rsidRPr="00BB5656">
        <w:rPr>
          <w:rFonts w:ascii="Times New Roman" w:hAnsi="Times New Roman" w:cs="Times New Roman"/>
          <w:color w:val="000000" w:themeColor="text1"/>
          <w:sz w:val="20"/>
          <w:szCs w:val="20"/>
        </w:rPr>
        <w:t xml:space="preserve"> + </w:t>
      </w:r>
      <w:r w:rsidRPr="00BB5656">
        <w:rPr>
          <w:rFonts w:ascii="Times New Roman" w:hAnsi="Times New Roman" w:cs="Times New Roman"/>
          <w:color w:val="000000" w:themeColor="text1"/>
          <w:sz w:val="20"/>
          <w:szCs w:val="20"/>
        </w:rPr>
        <w:sym w:font="Symbol" w:char="F063"/>
      </w:r>
      <w:r w:rsidRPr="00BB5656">
        <w:rPr>
          <w:rFonts w:ascii="Times New Roman" w:hAnsi="Times New Roman" w:cs="Times New Roman"/>
          <w:color w:val="000000" w:themeColor="text1"/>
          <w:sz w:val="20"/>
          <w:szCs w:val="20"/>
          <w:vertAlign w:val="subscript"/>
        </w:rPr>
        <w:t>4</w:t>
      </w:r>
      <w:r w:rsidRPr="00BB5656">
        <w:rPr>
          <w:rFonts w:ascii="Times New Roman" w:hAnsi="Times New Roman" w:cs="Times New Roman"/>
          <w:color w:val="000000" w:themeColor="text1"/>
          <w:sz w:val="20"/>
          <w:szCs w:val="20"/>
        </w:rPr>
        <w:t xml:space="preserve">); </w:t>
      </w:r>
      <w:r w:rsidRPr="00BB5656">
        <w:rPr>
          <w:rFonts w:ascii="Times New Roman" w:hAnsi="Times New Roman" w:cs="Times New Roman"/>
          <w:i/>
          <w:color w:val="000000" w:themeColor="text1"/>
          <w:sz w:val="20"/>
          <w:szCs w:val="20"/>
        </w:rPr>
        <w:sym w:font="Symbol" w:char="F043"/>
      </w:r>
      <w:r w:rsidRPr="00BB5656">
        <w:rPr>
          <w:rFonts w:ascii="Times New Roman" w:hAnsi="Times New Roman" w:cs="Times New Roman"/>
          <w:color w:val="000000" w:themeColor="text1"/>
          <w:sz w:val="20"/>
          <w:szCs w:val="20"/>
          <w:vertAlign w:val="subscript"/>
        </w:rPr>
        <w:t>4</w:t>
      </w:r>
      <w:r w:rsidRPr="00BB5656">
        <w:rPr>
          <w:rFonts w:ascii="Times New Roman" w:hAnsi="Times New Roman" w:cs="Times New Roman"/>
          <w:color w:val="000000" w:themeColor="text1"/>
          <w:sz w:val="20"/>
          <w:szCs w:val="20"/>
        </w:rPr>
        <w:t xml:space="preserve"> = </w:t>
      </w:r>
      <w:r w:rsidRPr="00BB5656">
        <w:rPr>
          <w:rFonts w:ascii="Times New Roman" w:hAnsi="Times New Roman" w:cs="Times New Roman"/>
          <w:color w:val="000000" w:themeColor="text1"/>
          <w:sz w:val="20"/>
          <w:szCs w:val="20"/>
        </w:rPr>
        <w:sym w:font="Symbol" w:char="F063"/>
      </w:r>
      <w:r w:rsidRPr="00BB5656">
        <w:rPr>
          <w:rFonts w:ascii="Times New Roman" w:hAnsi="Times New Roman" w:cs="Times New Roman"/>
          <w:color w:val="000000" w:themeColor="text1"/>
          <w:sz w:val="20"/>
          <w:szCs w:val="20"/>
          <w:vertAlign w:val="subscript"/>
        </w:rPr>
        <w:t>4</w:t>
      </w:r>
      <w:r w:rsidRPr="00BB5656">
        <w:rPr>
          <w:rFonts w:ascii="Times New Roman" w:hAnsi="Times New Roman" w:cs="Times New Roman"/>
          <w:color w:val="000000" w:themeColor="text1"/>
          <w:sz w:val="20"/>
          <w:szCs w:val="20"/>
        </w:rPr>
        <w:t>/(</w:t>
      </w:r>
      <w:r w:rsidRPr="00BB5656">
        <w:rPr>
          <w:rFonts w:ascii="Times New Roman" w:hAnsi="Times New Roman" w:cs="Times New Roman"/>
          <w:color w:val="000000" w:themeColor="text1"/>
          <w:sz w:val="20"/>
          <w:szCs w:val="20"/>
        </w:rPr>
        <w:sym w:font="Symbol" w:char="F063"/>
      </w:r>
      <w:r w:rsidRPr="00BB5656">
        <w:rPr>
          <w:rFonts w:ascii="Times New Roman" w:hAnsi="Times New Roman" w:cs="Times New Roman"/>
          <w:color w:val="000000" w:themeColor="text1"/>
          <w:sz w:val="20"/>
          <w:szCs w:val="20"/>
          <w:vertAlign w:val="subscript"/>
        </w:rPr>
        <w:t>3</w:t>
      </w:r>
      <w:r w:rsidRPr="00BB5656">
        <w:rPr>
          <w:rFonts w:ascii="Times New Roman" w:hAnsi="Times New Roman" w:cs="Times New Roman"/>
          <w:color w:val="000000" w:themeColor="text1"/>
          <w:sz w:val="20"/>
          <w:szCs w:val="20"/>
        </w:rPr>
        <w:t xml:space="preserve"> + </w:t>
      </w:r>
      <w:r w:rsidRPr="00BB5656">
        <w:rPr>
          <w:rFonts w:ascii="Times New Roman" w:hAnsi="Times New Roman" w:cs="Times New Roman"/>
          <w:color w:val="000000" w:themeColor="text1"/>
          <w:sz w:val="20"/>
          <w:szCs w:val="20"/>
        </w:rPr>
        <w:sym w:font="Symbol" w:char="F063"/>
      </w:r>
      <w:r w:rsidRPr="00BB5656">
        <w:rPr>
          <w:rFonts w:ascii="Times New Roman" w:hAnsi="Times New Roman" w:cs="Times New Roman"/>
          <w:color w:val="000000" w:themeColor="text1"/>
          <w:sz w:val="20"/>
          <w:szCs w:val="20"/>
          <w:vertAlign w:val="subscript"/>
        </w:rPr>
        <w:t>4</w:t>
      </w:r>
      <w:r w:rsidRPr="00BB5656">
        <w:rPr>
          <w:rFonts w:ascii="Times New Roman" w:hAnsi="Times New Roman" w:cs="Times New Roman"/>
          <w:color w:val="000000" w:themeColor="text1"/>
          <w:sz w:val="20"/>
          <w:szCs w:val="20"/>
        </w:rPr>
        <w:t xml:space="preserve">). Here </w:t>
      </w:r>
      <w:r w:rsidRPr="00BB5656">
        <w:rPr>
          <w:rFonts w:ascii="Times New Roman" w:hAnsi="Times New Roman" w:cs="Times New Roman"/>
          <w:color w:val="000000" w:themeColor="text1"/>
          <w:sz w:val="20"/>
          <w:szCs w:val="20"/>
        </w:rPr>
        <w:sym w:font="Symbol" w:char="F063"/>
      </w:r>
      <w:r w:rsidRPr="00BB5656">
        <w:rPr>
          <w:rFonts w:ascii="Times New Roman" w:hAnsi="Times New Roman" w:cs="Times New Roman"/>
          <w:color w:val="000000" w:themeColor="text1"/>
          <w:sz w:val="20"/>
          <w:szCs w:val="20"/>
        </w:rPr>
        <w:t xml:space="preserve"> is the eigenvector of mixing matrix </w:t>
      </w:r>
      <w:r w:rsidRPr="00BB5656">
        <w:rPr>
          <w:rFonts w:ascii="Times New Roman" w:hAnsi="Times New Roman" w:cs="Times New Roman"/>
          <w:b/>
          <w:i/>
          <w:color w:val="000000" w:themeColor="text1"/>
          <w:sz w:val="20"/>
          <w:szCs w:val="20"/>
        </w:rPr>
        <w:t>M</w:t>
      </w:r>
      <w:r w:rsidRPr="00BB5656">
        <w:rPr>
          <w:rFonts w:ascii="Times New Roman" w:hAnsi="Times New Roman" w:cs="Times New Roman"/>
          <w:color w:val="000000" w:themeColor="text1"/>
          <w:sz w:val="20"/>
          <w:szCs w:val="20"/>
        </w:rPr>
        <w:t xml:space="preserve">. </w:t>
      </w:r>
    </w:p>
    <w:p w14:paraId="49CB2F47" w14:textId="77777777" w:rsidR="003443CF" w:rsidRPr="00AC1FDB" w:rsidRDefault="003443CF" w:rsidP="003443CF">
      <w:pPr>
        <w:rPr>
          <w:rFonts w:ascii="Times New Roman" w:eastAsia="Times New Roman" w:hAnsi="Times New Roman" w:cs="Times New Roman"/>
          <w:color w:val="000000" w:themeColor="text1"/>
          <w:sz w:val="24"/>
          <w:szCs w:val="24"/>
        </w:rPr>
      </w:pPr>
    </w:p>
    <w:p w14:paraId="12E18B2A" w14:textId="16858F3F" w:rsidR="003443CF" w:rsidRPr="006E35A6" w:rsidRDefault="003443CF" w:rsidP="00BB5656">
      <w:pPr>
        <w:spacing w:after="120" w:line="240" w:lineRule="auto"/>
        <w:rPr>
          <w:rFonts w:ascii="Times New Roman" w:hAnsi="Times New Roman" w:cs="Times New Roman"/>
          <w:color w:val="000000" w:themeColor="text1"/>
          <w:sz w:val="20"/>
          <w:szCs w:val="20"/>
        </w:rPr>
      </w:pPr>
      <w:r w:rsidRPr="006E35A6">
        <w:rPr>
          <w:rFonts w:ascii="Times New Roman" w:hAnsi="Times New Roman" w:cs="Times New Roman"/>
          <w:color w:val="000000" w:themeColor="text1"/>
          <w:sz w:val="20"/>
          <w:szCs w:val="20"/>
        </w:rPr>
        <w:t xml:space="preserve">The basic reproduction number for hepatitis A, which is defined as the average number of new cases generated by an infected person in a completely susceptible population </w:t>
      </w:r>
      <w:r w:rsidR="00AC6A3F" w:rsidRPr="00BB5656">
        <w:rPr>
          <w:rFonts w:ascii="Times New Roman" w:hAnsi="Times New Roman" w:cs="Times New Roman"/>
          <w:color w:val="000000" w:themeColor="text1"/>
          <w:sz w:val="20"/>
          <w:szCs w:val="20"/>
        </w:rPr>
        <w:fldChar w:fldCharType="begin"/>
      </w:r>
      <w:r w:rsidR="00AC6A3F" w:rsidRPr="006E35A6">
        <w:rPr>
          <w:rFonts w:ascii="Times New Roman" w:hAnsi="Times New Roman" w:cs="Times New Roman"/>
          <w:color w:val="000000" w:themeColor="text1"/>
          <w:sz w:val="20"/>
          <w:szCs w:val="20"/>
        </w:rPr>
        <w:instrText xml:space="preserve"> ADDIN EN.CITE &lt;EndNote&gt;&lt;Cite&gt;&lt;Author&gt;Anderson&lt;/Author&gt;&lt;Year&gt;1992&lt;/Year&gt;&lt;RecNum&gt;500&lt;/RecNum&gt;&lt;DisplayText&gt;[8, 9]&lt;/DisplayText&gt;&lt;record&gt;&lt;rec-number&gt;500&lt;/rec-number&gt;&lt;foreign-keys&gt;&lt;key app="EN" db-id="d09zade5zvezxye0dabvwwe9t20xvpdrwerv" timestamp="1579537231"&gt;500&lt;/key&gt;&lt;/foreign-keys&gt;&lt;ref-type name="Book"&gt;6&lt;/ref-type&gt;&lt;contributors&gt;&lt;authors&gt;&lt;author&gt;Anderson, R.&lt;/author&gt;&lt;author&gt;May, R. M.&lt;/author&gt;&lt;/authors&gt;&lt;/contributors&gt;&lt;titles&gt;&lt;title&gt;Infectious diseases of humans&lt;/title&gt;&lt;/titles&gt;&lt;dates&gt;&lt;year&gt;1992&lt;/year&gt;&lt;/dates&gt;&lt;publisher&gt;Oxford University Press&lt;/publisher&gt;&lt;urls&gt;&lt;/urls&gt;&lt;/record&gt;&lt;/Cite&gt;&lt;Cite&gt;&lt;Author&gt;Vynnycky&lt;/Author&gt;&lt;Year&gt;2010&lt;/Year&gt;&lt;RecNum&gt;3497&lt;/RecNum&gt;&lt;record&gt;&lt;rec-number&gt;3497&lt;/rec-number&gt;&lt;foreign-keys&gt;&lt;key app="EN" db-id="d09zade5zvezxye0dabvwwe9t20xvpdrwerv" timestamp="1644831424"&gt;3497&lt;/key&gt;&lt;/foreign-keys&gt;&lt;ref-type name="Book"&gt;6&lt;/ref-type&gt;&lt;contributors&gt;&lt;authors&gt;&lt;author&gt;Vynnycky, E.&lt;/author&gt;&lt;author&gt;White, R.G. &lt;/author&gt;&lt;/authors&gt;&lt;/contributors&gt;&lt;titles&gt;&lt;title&gt;An Introduction to Infectious Disease Modelling&lt;/title&gt;&lt;/titles&gt;&lt;dates&gt;&lt;year&gt;2010&lt;/year&gt;&lt;/dates&gt;&lt;pub-location&gt;New York&lt;/pub-location&gt;&lt;publisher&gt;Oxford University Press&lt;/publisher&gt;&lt;urls&gt;&lt;/urls&gt;&lt;/record&gt;&lt;/Cite&gt;&lt;/EndNote&gt;</w:instrText>
      </w:r>
      <w:r w:rsidR="00AC6A3F" w:rsidRPr="00BB5656">
        <w:rPr>
          <w:rFonts w:ascii="Times New Roman" w:hAnsi="Times New Roman" w:cs="Times New Roman"/>
          <w:color w:val="000000" w:themeColor="text1"/>
          <w:sz w:val="20"/>
          <w:szCs w:val="20"/>
        </w:rPr>
        <w:fldChar w:fldCharType="separate"/>
      </w:r>
      <w:r w:rsidR="00AC6A3F" w:rsidRPr="006E35A6">
        <w:rPr>
          <w:rFonts w:ascii="Times New Roman" w:hAnsi="Times New Roman" w:cs="Times New Roman"/>
          <w:noProof/>
          <w:color w:val="000000" w:themeColor="text1"/>
          <w:sz w:val="20"/>
          <w:szCs w:val="20"/>
        </w:rPr>
        <w:t>[8, 9]</w:t>
      </w:r>
      <w:r w:rsidR="00AC6A3F" w:rsidRPr="00BB5656">
        <w:rPr>
          <w:rFonts w:ascii="Times New Roman" w:hAnsi="Times New Roman" w:cs="Times New Roman"/>
          <w:color w:val="000000" w:themeColor="text1"/>
          <w:sz w:val="20"/>
          <w:szCs w:val="20"/>
        </w:rPr>
        <w:fldChar w:fldCharType="end"/>
      </w:r>
      <w:r w:rsidRPr="006E35A6">
        <w:rPr>
          <w:rFonts w:ascii="Times New Roman" w:hAnsi="Times New Roman" w:cs="Times New Roman"/>
          <w:color w:val="000000" w:themeColor="text1"/>
          <w:sz w:val="20"/>
          <w:szCs w:val="20"/>
        </w:rPr>
        <w:t xml:space="preserve">, is given by the following expression </w:t>
      </w:r>
      <w:r w:rsidR="00AC6A3F" w:rsidRPr="00BB5656">
        <w:rPr>
          <w:rFonts w:ascii="Times New Roman" w:hAnsi="Times New Roman" w:cs="Times New Roman"/>
          <w:color w:val="000000" w:themeColor="text1"/>
          <w:sz w:val="20"/>
          <w:szCs w:val="20"/>
        </w:rPr>
        <w:fldChar w:fldCharType="begin">
          <w:fldData xml:space="preserve">PEVuZE5vdGU+PENpdGU+PEF1dGhvcj5CaXJyZWxsPC9BdXRob3I+PFllYXI+MjAxNjwvWWVhcj48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</w:fldData>
        </w:fldChar>
      </w:r>
      <w:r w:rsidR="00AC6A3F" w:rsidRPr="006E35A6">
        <w:rPr>
          <w:rFonts w:ascii="Times New Roman" w:hAnsi="Times New Roman" w:cs="Times New Roman"/>
          <w:color w:val="000000" w:themeColor="text1"/>
          <w:sz w:val="20"/>
          <w:szCs w:val="20"/>
        </w:rPr>
        <w:instrText xml:space="preserve"> ADDIN EN.CITE </w:instrText>
      </w:r>
      <w:r w:rsidR="00AC6A3F" w:rsidRPr="00BB5656">
        <w:rPr>
          <w:rFonts w:ascii="Times New Roman" w:hAnsi="Times New Roman" w:cs="Times New Roman"/>
          <w:color w:val="000000" w:themeColor="text1"/>
          <w:sz w:val="20"/>
          <w:szCs w:val="20"/>
        </w:rPr>
        <w:fldChar w:fldCharType="begin">
          <w:fldData xml:space="preserve">PEVuZE5vdGU+PENpdGU+PEF1dGhvcj5CaXJyZWxsPC9BdXRob3I+PFllYXI+MjAxNjwvWWVhcj48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</w:fldData>
        </w:fldChar>
      </w:r>
      <w:r w:rsidR="00AC6A3F" w:rsidRPr="006E35A6">
        <w:rPr>
          <w:rFonts w:ascii="Times New Roman" w:hAnsi="Times New Roman" w:cs="Times New Roman"/>
          <w:color w:val="000000" w:themeColor="text1"/>
          <w:sz w:val="20"/>
          <w:szCs w:val="20"/>
        </w:rPr>
        <w:instrText xml:space="preserve"> ADDIN EN.CITE.DATA </w:instrText>
      </w:r>
      <w:r w:rsidR="00AC6A3F" w:rsidRPr="00BB5656">
        <w:rPr>
          <w:rFonts w:ascii="Times New Roman" w:hAnsi="Times New Roman" w:cs="Times New Roman"/>
          <w:color w:val="000000" w:themeColor="text1"/>
          <w:sz w:val="20"/>
          <w:szCs w:val="20"/>
        </w:rPr>
      </w:r>
      <w:r w:rsidR="00AC6A3F" w:rsidRPr="00BB5656">
        <w:rPr>
          <w:rFonts w:ascii="Times New Roman" w:hAnsi="Times New Roman" w:cs="Times New Roman"/>
          <w:color w:val="000000" w:themeColor="text1"/>
          <w:sz w:val="20"/>
          <w:szCs w:val="20"/>
        </w:rPr>
        <w:fldChar w:fldCharType="end"/>
      </w:r>
      <w:r w:rsidR="00AC6A3F" w:rsidRPr="00BB5656">
        <w:rPr>
          <w:rFonts w:ascii="Times New Roman" w:hAnsi="Times New Roman" w:cs="Times New Roman"/>
          <w:color w:val="000000" w:themeColor="text1"/>
          <w:sz w:val="20"/>
          <w:szCs w:val="20"/>
        </w:rPr>
      </w:r>
      <w:r w:rsidR="00AC6A3F" w:rsidRPr="00BB5656">
        <w:rPr>
          <w:rFonts w:ascii="Times New Roman" w:hAnsi="Times New Roman" w:cs="Times New Roman"/>
          <w:color w:val="000000" w:themeColor="text1"/>
          <w:sz w:val="20"/>
          <w:szCs w:val="20"/>
        </w:rPr>
        <w:fldChar w:fldCharType="separate"/>
      </w:r>
      <w:r w:rsidR="00AC6A3F" w:rsidRPr="006E35A6">
        <w:rPr>
          <w:rFonts w:ascii="Times New Roman" w:hAnsi="Times New Roman" w:cs="Times New Roman"/>
          <w:noProof/>
          <w:color w:val="000000" w:themeColor="text1"/>
          <w:sz w:val="20"/>
          <w:szCs w:val="20"/>
        </w:rPr>
        <w:t>[4, 10]</w:t>
      </w:r>
      <w:r w:rsidR="00AC6A3F" w:rsidRPr="00BB5656">
        <w:rPr>
          <w:rFonts w:ascii="Times New Roman" w:hAnsi="Times New Roman" w:cs="Times New Roman"/>
          <w:color w:val="000000" w:themeColor="text1"/>
          <w:sz w:val="20"/>
          <w:szCs w:val="20"/>
        </w:rPr>
        <w:fldChar w:fldCharType="end"/>
      </w:r>
      <w:r w:rsidRPr="006E35A6">
        <w:rPr>
          <w:rFonts w:ascii="Times New Roman" w:hAnsi="Times New Roman" w:cs="Times New Roman"/>
          <w:color w:val="000000" w:themeColor="text1"/>
          <w:sz w:val="20"/>
          <w:szCs w:val="20"/>
        </w:rPr>
        <w:t xml:space="preserve">, </w:t>
      </w:r>
    </w:p>
    <w:p w14:paraId="71A491F6" w14:textId="2383F76E" w:rsidR="003443CF" w:rsidRPr="009E5F70" w:rsidRDefault="0013067B" w:rsidP="003443CF">
      <w:pPr>
        <w:rPr>
          <w:rFonts w:ascii="Cambria Math" w:hAnsi="Cambria Math"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0</m:t>
            </m:r>
          </m:sub>
        </m:sSub>
        <m:r>
          <w:rPr>
            <w:rFonts w:ascii="Cambria Math" w:hAnsi="Cambria Math" w:cs="Times New Roman"/>
            <w:color w:val="000000" w:themeColor="text1"/>
            <w:sz w:val="20"/>
            <w:szCs w:val="20"/>
          </w:rPr>
          <m:t>=</m:t>
        </m:r>
        <m:r>
          <w:rPr>
            <w:rFonts w:ascii="Cambria Math" w:hAnsi="Cambria Math" w:cs="Times New Roman"/>
            <w:i/>
            <w:color w:val="000000" w:themeColor="text1"/>
            <w:sz w:val="20"/>
            <w:szCs w:val="20"/>
          </w:rPr>
          <w:sym w:font="Symbol" w:char="F062"/>
        </m:r>
        <m:d>
          <m:dPr>
            <m:begChr m:val="["/>
            <m:endChr m:val="]"/>
            <m:ctrlPr>
              <w:rPr>
                <w:rFonts w:ascii="Cambria Math" w:hAnsi="Cambria Math" w:cs="Times New Roman"/>
                <w:i/>
                <w:color w:val="000000" w:themeColor="text1"/>
                <w:sz w:val="20"/>
                <w:szCs w:val="20"/>
              </w:rPr>
            </m:ctrlPr>
          </m:d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+(1-</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p</m:t>
                </m:r>
              </m:e>
              <m:sub>
                <m:r>
                  <w:rPr>
                    <w:rFonts w:ascii="Cambria Math" w:hAnsi="Cambria Math" w:cs="Times New Roman"/>
                    <w:color w:val="000000" w:themeColor="text1"/>
                    <w:sz w:val="20"/>
                    <w:szCs w:val="20"/>
                  </w:rPr>
                  <m:t>S</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2</m:t>
                </m:r>
              </m:sub>
            </m:sSub>
          </m:e>
        </m:d>
      </m:oMath>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9E5F70"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(S5)</w:t>
      </w:r>
    </w:p>
    <w:p w14:paraId="5180840D" w14:textId="77777777" w:rsidR="003443CF" w:rsidRPr="006E35A6" w:rsidRDefault="003443CF" w:rsidP="00BB5656">
      <w:pPr>
        <w:spacing w:before="120" w:after="0" w:line="240" w:lineRule="auto"/>
        <w:rPr>
          <w:rFonts w:ascii="Times New Roman" w:hAnsi="Times New Roman"/>
          <w:noProof/>
          <w:color w:val="000000" w:themeColor="text1"/>
          <w:sz w:val="20"/>
          <w:szCs w:val="20"/>
        </w:rPr>
      </w:pPr>
      <w:r w:rsidRPr="00BB5656">
        <w:rPr>
          <w:rFonts w:ascii="Times New Roman" w:hAnsi="Times New Roman" w:cs="Times New Roman"/>
          <w:color w:val="000000" w:themeColor="text1"/>
          <w:sz w:val="20"/>
          <w:szCs w:val="20"/>
        </w:rPr>
        <w:t xml:space="preserve">Here </w:t>
      </w:r>
      <w:r w:rsidRPr="00BB5656">
        <w:rPr>
          <w:rFonts w:ascii="Times New Roman" w:hAnsi="Times New Roman" w:cs="Times New Roman"/>
          <w:i/>
          <w:color w:val="000000" w:themeColor="text1"/>
          <w:sz w:val="20"/>
          <w:szCs w:val="20"/>
        </w:rPr>
        <w:sym w:font="Symbol" w:char="F062"/>
      </w:r>
      <w:r w:rsidRPr="006E35A6">
        <w:rPr>
          <w:rFonts w:ascii="Times New Roman" w:hAnsi="Times New Roman" w:cs="Times New Roman"/>
          <w:color w:val="000000" w:themeColor="text1"/>
          <w:sz w:val="20"/>
          <w:szCs w:val="20"/>
        </w:rPr>
        <w:t xml:space="preserve"> is the transmission coefficient, </w:t>
      </w:r>
      <w:r w:rsidRPr="006E35A6">
        <w:rPr>
          <w:rFonts w:ascii="Times New Roman" w:hAnsi="Times New Roman" w:cs="Times New Roman"/>
          <w:i/>
          <w:color w:val="000000" w:themeColor="text1"/>
          <w:sz w:val="20"/>
          <w:szCs w:val="20"/>
        </w:rPr>
        <w:t>d</w:t>
      </w:r>
      <w:r w:rsidRPr="006E35A6">
        <w:rPr>
          <w:rFonts w:ascii="Times New Roman" w:hAnsi="Times New Roman" w:cs="Times New Roman"/>
          <w:color w:val="000000" w:themeColor="text1"/>
          <w:sz w:val="20"/>
          <w:szCs w:val="20"/>
          <w:vertAlign w:val="subscript"/>
        </w:rPr>
        <w:t>1</w:t>
      </w:r>
      <w:r w:rsidRPr="006E35A6">
        <w:rPr>
          <w:rFonts w:ascii="Times New Roman" w:hAnsi="Times New Roman" w:cs="Times New Roman"/>
          <w:color w:val="000000" w:themeColor="text1"/>
          <w:sz w:val="20"/>
          <w:szCs w:val="20"/>
        </w:rPr>
        <w:t xml:space="preserve"> and </w:t>
      </w:r>
      <w:r w:rsidRPr="006E35A6">
        <w:rPr>
          <w:rFonts w:ascii="Times New Roman" w:hAnsi="Times New Roman" w:cs="Times New Roman"/>
          <w:i/>
          <w:color w:val="000000" w:themeColor="text1"/>
          <w:sz w:val="20"/>
          <w:szCs w:val="20"/>
        </w:rPr>
        <w:t>d</w:t>
      </w:r>
      <w:r w:rsidRPr="006E35A6">
        <w:rPr>
          <w:rFonts w:ascii="Times New Roman" w:hAnsi="Times New Roman" w:cs="Times New Roman"/>
          <w:color w:val="000000" w:themeColor="text1"/>
          <w:sz w:val="20"/>
          <w:szCs w:val="20"/>
          <w:vertAlign w:val="subscript"/>
        </w:rPr>
        <w:t>2</w:t>
      </w:r>
      <w:r w:rsidRPr="006E35A6">
        <w:rPr>
          <w:rFonts w:ascii="Times New Roman" w:hAnsi="Times New Roman" w:cs="Times New Roman"/>
          <w:color w:val="000000" w:themeColor="text1"/>
          <w:sz w:val="20"/>
          <w:szCs w:val="20"/>
        </w:rPr>
        <w:t xml:space="preserve"> are the infectious periods of occult infection and asymptomatic infection, respectively, and </w:t>
      </w:r>
      <w:r w:rsidRPr="006E35A6">
        <w:rPr>
          <w:rFonts w:ascii="Times New Roman" w:hAnsi="Times New Roman" w:cs="Times New Roman"/>
          <w:i/>
          <w:color w:val="000000" w:themeColor="text1"/>
          <w:sz w:val="20"/>
          <w:szCs w:val="20"/>
        </w:rPr>
        <w:t>p</w:t>
      </w:r>
      <w:r w:rsidRPr="006E35A6">
        <w:rPr>
          <w:rFonts w:ascii="Times New Roman" w:hAnsi="Times New Roman" w:cs="Times New Roman"/>
          <w:color w:val="000000" w:themeColor="text1"/>
          <w:sz w:val="20"/>
          <w:szCs w:val="20"/>
          <w:vertAlign w:val="subscript"/>
        </w:rPr>
        <w:t>S</w:t>
      </w:r>
      <w:r w:rsidRPr="006E35A6">
        <w:rPr>
          <w:rFonts w:ascii="Times New Roman" w:hAnsi="Times New Roman" w:cs="Times New Roman"/>
          <w:color w:val="000000" w:themeColor="text1"/>
          <w:sz w:val="20"/>
          <w:szCs w:val="20"/>
        </w:rPr>
        <w:t xml:space="preserve"> is the fraction of asymptomatic infections. </w:t>
      </w:r>
    </w:p>
    <w:p w14:paraId="4958BED0" w14:textId="77777777" w:rsidR="003443CF" w:rsidRPr="00AC1FDB" w:rsidRDefault="003443CF" w:rsidP="003443CF">
      <w:pPr>
        <w:rPr>
          <w:rFonts w:ascii="Times New Roman" w:eastAsia="Times New Roman" w:hAnsi="Times New Roman" w:cs="Times New Roman"/>
          <w:color w:val="000000" w:themeColor="text1"/>
          <w:sz w:val="24"/>
          <w:szCs w:val="24"/>
        </w:rPr>
      </w:pPr>
    </w:p>
    <w:p w14:paraId="2FBD5DCA" w14:textId="77777777" w:rsidR="00F72B6A" w:rsidRDefault="003443CF" w:rsidP="00BB5656">
      <w:pPr>
        <w:spacing w:after="120" w:line="240" w:lineRule="auto"/>
        <w:rPr>
          <w:rFonts w:ascii="Times New Roman" w:hAnsi="Times New Roman" w:cs="Times New Roman"/>
          <w:b/>
          <w:color w:val="000000" w:themeColor="text1"/>
          <w:sz w:val="20"/>
          <w:szCs w:val="20"/>
        </w:rPr>
      </w:pPr>
      <w:r w:rsidRPr="00F72B6A">
        <w:rPr>
          <w:rFonts w:ascii="Times New Roman" w:hAnsi="Times New Roman" w:cs="Times New Roman"/>
          <w:b/>
          <w:color w:val="000000" w:themeColor="text1"/>
          <w:sz w:val="20"/>
          <w:szCs w:val="20"/>
        </w:rPr>
        <w:t>SI.1.4 Parameter Inference</w:t>
      </w:r>
    </w:p>
    <w:p w14:paraId="6C9CFCDD" w14:textId="78C6899A" w:rsidR="003443CF" w:rsidRPr="00BB5656" w:rsidRDefault="003443CF" w:rsidP="00BB5656">
      <w:pPr>
        <w:spacing w:after="120" w:line="240" w:lineRule="auto"/>
        <w:rPr>
          <w:rFonts w:ascii="Times New Roman" w:hAnsi="Times New Roman" w:cs="Times New Roman"/>
          <w:color w:val="000000" w:themeColor="text1"/>
          <w:sz w:val="20"/>
          <w:szCs w:val="20"/>
        </w:rPr>
      </w:pPr>
      <w:r w:rsidRPr="006E35A6">
        <w:rPr>
          <w:rFonts w:ascii="Times New Roman" w:hAnsi="Times New Roman" w:cs="Times New Roman"/>
          <w:bCs/>
          <w:color w:val="000000" w:themeColor="text1"/>
          <w:sz w:val="20"/>
          <w:szCs w:val="20"/>
        </w:rPr>
        <w:t>To estimate model parameter</w:t>
      </w:r>
      <w:r w:rsidRPr="006E35A6">
        <w:rPr>
          <w:rFonts w:ascii="Times New Roman" w:hAnsi="Times New Roman" w:cs="Times New Roman"/>
          <w:color w:val="000000" w:themeColor="text1"/>
          <w:sz w:val="20"/>
          <w:szCs w:val="20"/>
        </w:rPr>
        <w:t xml:space="preserve">s </w:t>
      </w:r>
      <w:r w:rsidRPr="00BB5656">
        <w:rPr>
          <w:rFonts w:ascii="Times New Roman" w:hAnsi="Times New Roman" w:cs="Times New Roman"/>
          <w:color w:val="000000" w:themeColor="text1"/>
          <w:sz w:val="20"/>
          <w:szCs w:val="20"/>
        </w:rPr>
        <w:sym w:font="Symbol" w:char="F051"/>
      </w:r>
      <w:r w:rsidRPr="00BB5656">
        <w:rPr>
          <w:rFonts w:ascii="Times New Roman" w:hAnsi="Times New Roman" w:cs="Times New Roman"/>
          <w:color w:val="000000" w:themeColor="text1"/>
          <w:sz w:val="20"/>
          <w:szCs w:val="20"/>
        </w:rPr>
        <w:t xml:space="preserve"> = {</w:t>
      </w:r>
      <w:r w:rsidRPr="00BB5656">
        <w:rPr>
          <w:rFonts w:ascii="Times New Roman" w:hAnsi="Times New Roman" w:cs="Times New Roman"/>
          <w:i/>
          <w:color w:val="000000" w:themeColor="text1"/>
          <w:sz w:val="20"/>
          <w:szCs w:val="20"/>
        </w:rPr>
        <w:t>β</w:t>
      </w:r>
      <w:r w:rsidRPr="00BB5656">
        <w:rPr>
          <w:rFonts w:ascii="Times New Roman" w:hAnsi="Times New Roman" w:cs="Times New Roman"/>
          <w:color w:val="000000" w:themeColor="text1"/>
          <w:sz w:val="20"/>
          <w:szCs w:val="20"/>
        </w:rPr>
        <w:t xml:space="preserve">, </w:t>
      </w:r>
      <w:r w:rsidRPr="00BB5656">
        <w:rPr>
          <w:rFonts w:ascii="Times New Roman" w:hAnsi="Times New Roman" w:cs="Times New Roman"/>
          <w:i/>
          <w:color w:val="000000" w:themeColor="text1"/>
          <w:sz w:val="20"/>
          <w:szCs w:val="20"/>
        </w:rPr>
        <w:sym w:font="Symbol" w:char="F072"/>
      </w:r>
      <w:r w:rsidRPr="00BB5656">
        <w:rPr>
          <w:rFonts w:ascii="Times New Roman" w:hAnsi="Times New Roman" w:cs="Times New Roman"/>
          <w:color w:val="000000" w:themeColor="text1"/>
          <w:sz w:val="20"/>
          <w:szCs w:val="20"/>
        </w:rPr>
        <w:t xml:space="preserve">, </w:t>
      </w:r>
      <w:r w:rsidRPr="00BB5656">
        <w:rPr>
          <w:rFonts w:ascii="Times New Roman" w:hAnsi="Times New Roman" w:cs="Times New Roman"/>
          <w:i/>
          <w:color w:val="000000" w:themeColor="text1"/>
          <w:sz w:val="20"/>
          <w:szCs w:val="20"/>
        </w:rPr>
        <w:t>t</w:t>
      </w:r>
      <w:r w:rsidRPr="00BB5656">
        <w:rPr>
          <w:rFonts w:ascii="Times New Roman" w:hAnsi="Times New Roman" w:cs="Times New Roman"/>
          <w:color w:val="000000" w:themeColor="text1"/>
          <w:sz w:val="20"/>
          <w:szCs w:val="20"/>
          <w:vertAlign w:val="subscript"/>
        </w:rPr>
        <w:t>c</w:t>
      </w:r>
      <w:r w:rsidRPr="00BB5656">
        <w:rPr>
          <w:rFonts w:ascii="Times New Roman" w:hAnsi="Times New Roman" w:cs="Times New Roman"/>
          <w:color w:val="000000" w:themeColor="text1"/>
          <w:sz w:val="20"/>
          <w:szCs w:val="20"/>
        </w:rPr>
        <w:t xml:space="preserve">, </w:t>
      </w:r>
      <w:r w:rsidRPr="00BB5656">
        <w:rPr>
          <w:rFonts w:ascii="Times New Roman" w:hAnsi="Times New Roman" w:cs="Times New Roman"/>
          <w:i/>
          <w:color w:val="000000" w:themeColor="text1"/>
          <w:sz w:val="20"/>
          <w:szCs w:val="20"/>
        </w:rPr>
        <w:t>w</w:t>
      </w:r>
      <w:r w:rsidRPr="00BB5656">
        <w:rPr>
          <w:rFonts w:ascii="Times New Roman" w:hAnsi="Times New Roman" w:cs="Times New Roman"/>
          <w:color w:val="000000" w:themeColor="text1"/>
          <w:sz w:val="20"/>
          <w:szCs w:val="20"/>
        </w:rPr>
        <w:t>}</w:t>
      </w:r>
      <w:r w:rsidR="00CB243F" w:rsidRPr="00BB5656">
        <w:rPr>
          <w:rFonts w:ascii="Times New Roman" w:hAnsi="Times New Roman" w:cs="Times New Roman"/>
          <w:color w:val="000000" w:themeColor="text1"/>
          <w:sz w:val="20"/>
          <w:szCs w:val="20"/>
        </w:rPr>
        <w:t xml:space="preserve"> as defined in Table S1</w:t>
      </w:r>
      <w:r w:rsidRPr="00BB5656">
        <w:rPr>
          <w:rFonts w:ascii="Times New Roman" w:hAnsi="Times New Roman" w:cs="Times New Roman"/>
          <w:color w:val="000000" w:themeColor="text1"/>
          <w:sz w:val="20"/>
          <w:szCs w:val="20"/>
        </w:rPr>
        <w:t xml:space="preserve">, the two likelihood functions involved in the Bayesian Markov Chain Monte Carlo (MCMC) framework are: </w:t>
      </w:r>
      <w:r w:rsidRPr="00BB5656">
        <w:rPr>
          <w:rFonts w:ascii="Times New Roman" w:hAnsi="Times New Roman" w:cs="Times New Roman"/>
          <w:i/>
          <w:iCs/>
          <w:color w:val="000000" w:themeColor="text1"/>
          <w:sz w:val="20"/>
          <w:szCs w:val="20"/>
        </w:rPr>
        <w:t>Poisson likelihood function</w:t>
      </w:r>
      <w:r w:rsidRPr="00BB5656">
        <w:rPr>
          <w:rFonts w:ascii="Times New Roman" w:hAnsi="Times New Roman" w:cs="Times New Roman"/>
          <w:color w:val="000000" w:themeColor="text1"/>
          <w:sz w:val="20"/>
          <w:szCs w:val="20"/>
        </w:rPr>
        <w:t xml:space="preserve"> </w:t>
      </w:r>
    </w:p>
    <w:p w14:paraId="020A4CF6" w14:textId="251B7095" w:rsidR="003443CF" w:rsidRPr="009E5F70" w:rsidRDefault="0013067B" w:rsidP="003443CF">
      <w:pPr>
        <w:spacing w:after="120" w:line="360" w:lineRule="auto"/>
        <w:rPr>
          <w:rFonts w:ascii="Cambria Math" w:hAnsi="Cambria Math"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l</m:t>
            </m:r>
          </m:e>
          <m:sub>
            <m:r>
              <w:rPr>
                <w:rFonts w:ascii="Cambria Math" w:hAnsi="Cambria Math" w:cs="Times New Roman"/>
                <w:color w:val="000000" w:themeColor="text1"/>
                <w:sz w:val="20"/>
                <w:szCs w:val="20"/>
              </w:rPr>
              <m:t>ST</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x</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e>
          <m:e>
            <m:r>
              <m:rPr>
                <m:sty m:val="p"/>
              </m:rPr>
              <w:rPr>
                <w:rFonts w:ascii="Cambria Math" w:hAnsi="Cambria Math" w:cs="Times New Roman"/>
                <w:color w:val="000000" w:themeColor="text1"/>
                <w:sz w:val="20"/>
                <w:szCs w:val="20"/>
              </w:rPr>
              <m:t>Θ,</m:t>
            </m:r>
            <m:r>
              <w:rPr>
                <w:rFonts w:ascii="Cambria Math" w:hAnsi="Cambria Math" w:cs="Times New Roman"/>
                <w:i/>
                <w:color w:val="000000" w:themeColor="text1"/>
                <w:sz w:val="20"/>
                <w:szCs w:val="20"/>
              </w:rPr>
              <w:sym w:font="Symbol" w:char="F068"/>
            </m:r>
          </m:e>
        </m:d>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m:rPr>
                <m:sty m:val="p"/>
              </m:rPr>
              <w:rPr>
                <w:rFonts w:ascii="Cambria Math" w:hAnsi="Cambria Math" w:cs="Times New Roman"/>
                <w:color w:val="000000" w:themeColor="text1"/>
                <w:sz w:val="20"/>
                <w:szCs w:val="20"/>
              </w:rPr>
              <m:t>exp</m:t>
            </m:r>
            <m:r>
              <w:rPr>
                <w:rFonts w:ascii="Cambria Math" w:hAnsi="Cambria Math" w:cs="Times New Roman"/>
                <w:color w:val="000000" w:themeColor="text1"/>
                <w:sz w:val="20"/>
                <w:szCs w:val="20"/>
              </w:rPr>
              <m:t>(-</m:t>
            </m:r>
            <m:r>
              <w:rPr>
                <w:rFonts w:ascii="Cambria Math" w:hAnsi="Cambria Math" w:cs="Times New Roman"/>
                <w:i/>
                <w:color w:val="000000" w:themeColor="text1"/>
                <w:sz w:val="20"/>
                <w:szCs w:val="20"/>
              </w:rPr>
              <w:sym w:font="Symbol" w:char="F06D"/>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num>
          <m:den>
            <m:r>
              <w:rPr>
                <w:rFonts w:ascii="Cambria Math" w:hAnsi="Cambria Math" w:cs="Times New Roman"/>
                <w:color w:val="000000" w:themeColor="text1"/>
                <w:sz w:val="20"/>
                <w:szCs w:val="20"/>
              </w:rPr>
              <m:t>x</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den>
        </m:f>
        <m:sSup>
          <m:sSupPr>
            <m:ctrlPr>
              <w:rPr>
                <w:rFonts w:ascii="Cambria Math" w:hAnsi="Cambria Math" w:cs="Times New Roman"/>
                <w:i/>
                <w:color w:val="000000" w:themeColor="text1"/>
                <w:sz w:val="20"/>
                <w:szCs w:val="20"/>
              </w:rPr>
            </m:ctrlPr>
          </m:sSupPr>
          <m:e>
            <m:r>
              <w:rPr>
                <w:rFonts w:ascii="Cambria Math" w:hAnsi="Cambria Math" w:cs="Times New Roman"/>
                <w:i/>
                <w:color w:val="000000" w:themeColor="text1"/>
                <w:sz w:val="20"/>
                <w:szCs w:val="20"/>
              </w:rPr>
              <w:sym w:font="Symbol" w:char="F06D"/>
            </m:r>
            <m:r>
              <w:rPr>
                <w:rFonts w:ascii="Cambria Math" w:hAnsi="Cambria Math" w:cs="Times New Roman"/>
                <w:color w:val="000000" w:themeColor="text1"/>
                <w:sz w:val="20"/>
                <w:szCs w:val="20"/>
              </w:rPr>
              <m:t>(t)</m:t>
            </m:r>
          </m:e>
          <m:sup>
            <m:r>
              <w:rPr>
                <w:rFonts w:ascii="Cambria Math" w:hAnsi="Cambria Math" w:cs="Times New Roman"/>
                <w:color w:val="000000" w:themeColor="text1"/>
                <w:sz w:val="20"/>
                <w:szCs w:val="20"/>
              </w:rPr>
              <m:t>x(t)</m:t>
            </m:r>
          </m:sup>
        </m:sSup>
      </m:oMath>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9E5F70"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(S6a)</w:t>
      </w:r>
    </w:p>
    <w:p w14:paraId="60372546" w14:textId="7D0BC748" w:rsidR="003443CF" w:rsidRPr="00BB5656" w:rsidRDefault="003443CF" w:rsidP="00BB5656">
      <w:pPr>
        <w:spacing w:after="0" w:line="240" w:lineRule="auto"/>
        <w:rPr>
          <w:rFonts w:ascii="Times New Roman" w:hAnsi="Times New Roman" w:cs="Times New Roman"/>
          <w:color w:val="000000" w:themeColor="text1"/>
          <w:sz w:val="20"/>
          <w:szCs w:val="20"/>
        </w:rPr>
      </w:pPr>
      <w:r w:rsidRPr="006E35A6">
        <w:rPr>
          <w:rFonts w:ascii="Times New Roman" w:hAnsi="Times New Roman" w:cs="Times New Roman"/>
          <w:color w:val="000000" w:themeColor="text1"/>
          <w:sz w:val="20"/>
          <w:szCs w:val="20"/>
        </w:rPr>
        <w:t xml:space="preserve">where </w:t>
      </w:r>
      <w:r w:rsidRPr="006E35A6">
        <w:rPr>
          <w:rFonts w:ascii="Times New Roman" w:hAnsi="Times New Roman" w:cs="Times New Roman"/>
          <w:i/>
          <w:color w:val="000000" w:themeColor="text1"/>
          <w:sz w:val="20"/>
          <w:szCs w:val="20"/>
        </w:rPr>
        <w:t>x</w:t>
      </w:r>
      <w:r w:rsidRPr="006E35A6">
        <w:rPr>
          <w:rFonts w:ascii="Times New Roman" w:hAnsi="Times New Roman" w:cs="Times New Roman"/>
          <w:color w:val="000000" w:themeColor="text1"/>
          <w:sz w:val="20"/>
          <w:szCs w:val="20"/>
        </w:rPr>
        <w:t>(</w:t>
      </w:r>
      <w:r w:rsidRPr="006E35A6">
        <w:rPr>
          <w:rFonts w:ascii="Times New Roman" w:hAnsi="Times New Roman" w:cs="Times New Roman"/>
          <w:i/>
          <w:color w:val="000000" w:themeColor="text1"/>
          <w:sz w:val="20"/>
          <w:szCs w:val="20"/>
        </w:rPr>
        <w:t>t</w:t>
      </w:r>
      <w:r w:rsidRPr="006E35A6">
        <w:rPr>
          <w:rFonts w:ascii="Times New Roman" w:hAnsi="Times New Roman" w:cs="Times New Roman"/>
          <w:color w:val="000000" w:themeColor="text1"/>
          <w:sz w:val="20"/>
          <w:szCs w:val="20"/>
        </w:rPr>
        <w:t xml:space="preserve">) is the reported numbers of cases on week </w:t>
      </w:r>
      <w:r w:rsidRPr="006E35A6">
        <w:rPr>
          <w:rFonts w:ascii="Times New Roman" w:hAnsi="Times New Roman" w:cs="Times New Roman"/>
          <w:i/>
          <w:color w:val="000000" w:themeColor="text1"/>
          <w:sz w:val="20"/>
          <w:szCs w:val="20"/>
        </w:rPr>
        <w:t>t</w:t>
      </w:r>
      <w:r w:rsidRPr="006E35A6">
        <w:rPr>
          <w:rFonts w:ascii="Times New Roman" w:hAnsi="Times New Roman" w:cs="Times New Roman"/>
          <w:color w:val="000000" w:themeColor="text1"/>
          <w:sz w:val="20"/>
          <w:szCs w:val="20"/>
        </w:rPr>
        <w:t xml:space="preserve"> and </w:t>
      </w:r>
      <w:r w:rsidRPr="00BB5656">
        <w:rPr>
          <w:rFonts w:ascii="Times New Roman" w:hAnsi="Times New Roman" w:cs="Times New Roman"/>
          <w:i/>
          <w:color w:val="000000" w:themeColor="text1"/>
          <w:sz w:val="20"/>
          <w:szCs w:val="20"/>
        </w:rPr>
        <w:sym w:font="Symbol" w:char="F06D"/>
      </w:r>
      <w:r w:rsidRPr="00BB5656">
        <w:rPr>
          <w:rFonts w:ascii="Times New Roman" w:hAnsi="Times New Roman" w:cs="Times New Roman"/>
          <w:color w:val="000000" w:themeColor="text1"/>
          <w:sz w:val="20"/>
          <w:szCs w:val="20"/>
        </w:rPr>
        <w:t>(</w:t>
      </w:r>
      <w:r w:rsidRPr="00BB5656">
        <w:rPr>
          <w:rFonts w:ascii="Times New Roman" w:hAnsi="Times New Roman" w:cs="Times New Roman"/>
          <w:i/>
          <w:color w:val="000000" w:themeColor="text1"/>
          <w:sz w:val="20"/>
          <w:szCs w:val="20"/>
        </w:rPr>
        <w:t>t</w:t>
      </w:r>
      <w:r w:rsidRPr="00BB5656">
        <w:rPr>
          <w:rFonts w:ascii="Times New Roman" w:hAnsi="Times New Roman" w:cs="Times New Roman"/>
          <w:color w:val="000000" w:themeColor="text1"/>
          <w:sz w:val="20"/>
          <w:szCs w:val="20"/>
        </w:rPr>
        <w:t xml:space="preserve">) is the predicted number of the cases from </w:t>
      </w:r>
      <w:r w:rsidR="00EE293D">
        <w:rPr>
          <w:rFonts w:ascii="Times New Roman" w:hAnsi="Times New Roman" w:cs="Times New Roman"/>
          <w:color w:val="000000" w:themeColor="text1"/>
          <w:sz w:val="20"/>
          <w:szCs w:val="20"/>
        </w:rPr>
        <w:t xml:space="preserve">equation (S1) of </w:t>
      </w:r>
      <w:r w:rsidRPr="00BB5656">
        <w:rPr>
          <w:rFonts w:ascii="Times New Roman" w:hAnsi="Times New Roman" w:cs="Times New Roman"/>
          <w:color w:val="000000" w:themeColor="text1"/>
          <w:sz w:val="20"/>
          <w:szCs w:val="20"/>
        </w:rPr>
        <w:t>the transmission dynamics model given by,</w:t>
      </w:r>
    </w:p>
    <w:p w14:paraId="3E9DD935" w14:textId="77777777" w:rsidR="003443CF" w:rsidRPr="00AC1FDB" w:rsidRDefault="003443CF" w:rsidP="003443CF">
      <w:pPr>
        <w:spacing w:after="0" w:line="240" w:lineRule="auto"/>
        <w:rPr>
          <w:rFonts w:ascii="Times New Roman" w:hAnsi="Times New Roman" w:cs="Times New Roman"/>
          <w:color w:val="000000" w:themeColor="text1"/>
          <w:sz w:val="24"/>
          <w:szCs w:val="24"/>
        </w:rPr>
      </w:pPr>
    </w:p>
    <w:p w14:paraId="48A28A83" w14:textId="59CFFB72" w:rsidR="003443CF" w:rsidRPr="009E5F70" w:rsidRDefault="003443CF" w:rsidP="003443CF">
      <w:pPr>
        <w:spacing w:after="0" w:line="360" w:lineRule="auto"/>
        <w:rPr>
          <w:rFonts w:ascii="Cambria Math" w:hAnsi="Cambria Math" w:cs="Times New Roman"/>
          <w:color w:val="000000" w:themeColor="text1"/>
          <w:sz w:val="20"/>
          <w:szCs w:val="20"/>
        </w:rPr>
      </w:pPr>
      <m:oMath>
        <m:r>
          <w:rPr>
            <w:rFonts w:ascii="Cambria Math" w:hAnsi="Cambria Math" w:cs="Times New Roman"/>
            <w:color w:val="000000" w:themeColor="text1"/>
            <w:sz w:val="20"/>
            <w:szCs w:val="20"/>
          </w:rPr>
          <m:t>μ</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p</m:t>
            </m:r>
          </m:e>
          <m:sub>
            <m:r>
              <w:rPr>
                <w:rFonts w:ascii="Cambria Math" w:hAnsi="Cambria Math" w:cs="Times New Roman"/>
                <w:color w:val="000000" w:themeColor="text1"/>
                <w:sz w:val="20"/>
                <w:szCs w:val="20"/>
              </w:rPr>
              <m:t>S</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m:t>
        </m:r>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t-1</m:t>
            </m:r>
          </m:sub>
          <m:sup>
            <m:r>
              <w:rPr>
                <w:rFonts w:ascii="Cambria Math" w:hAnsi="Cambria Math" w:cs="Times New Roman"/>
                <w:color w:val="000000" w:themeColor="text1"/>
                <w:sz w:val="20"/>
                <w:szCs w:val="20"/>
              </w:rPr>
              <m:t>t</m:t>
            </m:r>
          </m:sup>
          <m:e>
            <m:nary>
              <m:naryPr>
                <m:chr m:val="∑"/>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j=1</m:t>
                </m:r>
              </m:sub>
              <m:sup>
                <m:r>
                  <w:rPr>
                    <w:rFonts w:ascii="Cambria Math" w:hAnsi="Cambria Math" w:cs="Times New Roman"/>
                    <w:color w:val="000000" w:themeColor="text1"/>
                    <w:sz w:val="20"/>
                    <w:szCs w:val="20"/>
                  </w:rPr>
                  <m:t>4</m:t>
                </m:r>
              </m:sup>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O</m:t>
                    </m:r>
                  </m:e>
                  <m:sub>
                    <m:r>
                      <w:rPr>
                        <w:rFonts w:ascii="Cambria Math" w:hAnsi="Cambria Math" w:cs="Times New Roman"/>
                        <w:color w:val="000000" w:themeColor="text1"/>
                        <w:sz w:val="20"/>
                        <w:szCs w:val="20"/>
                      </w:rPr>
                      <m:t>j</m:t>
                    </m:r>
                  </m:sub>
                </m:sSub>
                <m:r>
                  <w:rPr>
                    <w:rFonts w:ascii="Cambria Math" w:hAnsi="Cambria Math" w:cs="Times New Roman"/>
                    <w:color w:val="000000" w:themeColor="text1"/>
                    <w:sz w:val="20"/>
                    <w:szCs w:val="20"/>
                  </w:rPr>
                  <m:t>(</m:t>
                </m:r>
                <m:r>
                  <w:rPr>
                    <w:rFonts w:ascii="Cambria Math" w:hAnsi="Cambria Math" w:cs="Times New Roman"/>
                    <w:i/>
                    <w:color w:val="000000" w:themeColor="text1"/>
                    <w:sz w:val="20"/>
                    <w:szCs w:val="20"/>
                  </w:rPr>
                  <w:sym w:font="Symbol" w:char="F074"/>
                </m:r>
                <m:r>
                  <w:rPr>
                    <w:rFonts w:ascii="Cambria Math" w:hAnsi="Cambria Math" w:cs="Times New Roman"/>
                    <w:color w:val="000000" w:themeColor="text1"/>
                    <w:sz w:val="20"/>
                    <w:szCs w:val="20"/>
                  </w:rPr>
                  <m:t>)</m:t>
                </m:r>
              </m:e>
            </m:nary>
            <m:r>
              <w:rPr>
                <w:rFonts w:ascii="Cambria Math" w:hAnsi="Cambria Math" w:cs="Times New Roman"/>
                <w:color w:val="000000" w:themeColor="text1"/>
                <w:sz w:val="20"/>
                <w:szCs w:val="20"/>
              </w:rPr>
              <m:t>d</m:t>
            </m:r>
            <m:r>
              <w:rPr>
                <w:rFonts w:ascii="Cambria Math" w:hAnsi="Cambria Math" w:cs="Times New Roman"/>
                <w:i/>
                <w:color w:val="000000" w:themeColor="text1"/>
                <w:sz w:val="20"/>
                <w:szCs w:val="20"/>
              </w:rPr>
              <w:sym w:font="Symbol" w:char="F074"/>
            </m:r>
          </m:e>
        </m:nary>
      </m:oMath>
      <w:r w:rsidRPr="009E5F70">
        <w:rPr>
          <w:rFonts w:ascii="Cambria Math" w:hAnsi="Cambria Math" w:cs="Times New Roman"/>
          <w:color w:val="000000" w:themeColor="text1"/>
          <w:sz w:val="20"/>
          <w:szCs w:val="20"/>
        </w:rPr>
        <w:tab/>
      </w:r>
      <w:r w:rsidRPr="009E5F70">
        <w:rPr>
          <w:rFonts w:ascii="Cambria Math" w:hAnsi="Cambria Math" w:cs="Times New Roman"/>
          <w:color w:val="000000" w:themeColor="text1"/>
          <w:sz w:val="20"/>
          <w:szCs w:val="20"/>
        </w:rPr>
        <w:tab/>
      </w:r>
      <w:r w:rsidRPr="009E5F70">
        <w:rPr>
          <w:rFonts w:ascii="Cambria Math" w:hAnsi="Cambria Math" w:cs="Times New Roman"/>
          <w:color w:val="000000" w:themeColor="text1"/>
          <w:sz w:val="20"/>
          <w:szCs w:val="20"/>
        </w:rPr>
        <w:tab/>
      </w:r>
      <w:r w:rsidRPr="009E5F70">
        <w:rPr>
          <w:rFonts w:ascii="Cambria Math" w:hAnsi="Cambria Math" w:cs="Times New Roman"/>
          <w:color w:val="000000" w:themeColor="text1"/>
          <w:sz w:val="20"/>
          <w:szCs w:val="20"/>
        </w:rPr>
        <w:tab/>
      </w:r>
      <w:r w:rsidRPr="009E5F70">
        <w:rPr>
          <w:rFonts w:ascii="Cambria Math" w:hAnsi="Cambria Math" w:cs="Times New Roman"/>
          <w:color w:val="000000" w:themeColor="text1"/>
          <w:sz w:val="20"/>
          <w:szCs w:val="20"/>
        </w:rPr>
        <w:tab/>
      </w:r>
      <w:r w:rsidRPr="009E5F70">
        <w:rPr>
          <w:rFonts w:ascii="Cambria Math" w:hAnsi="Cambria Math" w:cs="Times New Roman"/>
          <w:color w:val="000000" w:themeColor="text1"/>
          <w:sz w:val="20"/>
          <w:szCs w:val="20"/>
        </w:rPr>
        <w:tab/>
      </w:r>
      <w:r w:rsidR="009E5F70" w:rsidRPr="009E5F70">
        <w:rPr>
          <w:rFonts w:ascii="Cambria Math" w:hAnsi="Cambria Math" w:cs="Times New Roman"/>
          <w:color w:val="000000" w:themeColor="text1"/>
          <w:sz w:val="20"/>
          <w:szCs w:val="20"/>
        </w:rPr>
        <w:tab/>
      </w:r>
      <w:r w:rsidRPr="009E5F70">
        <w:rPr>
          <w:rFonts w:ascii="Cambria Math" w:hAnsi="Cambria Math" w:cs="Times New Roman"/>
          <w:color w:val="000000" w:themeColor="text1"/>
          <w:sz w:val="20"/>
          <w:szCs w:val="20"/>
        </w:rPr>
        <w:t>(S6b)</w:t>
      </w:r>
    </w:p>
    <w:p w14:paraId="4866D735" w14:textId="77777777" w:rsidR="003443CF" w:rsidRPr="00BB5656" w:rsidRDefault="003443CF" w:rsidP="003443CF">
      <w:pPr>
        <w:spacing w:after="0" w:line="240" w:lineRule="auto"/>
        <w:rPr>
          <w:rFonts w:ascii="Times New Roman" w:hAnsi="Times New Roman" w:cs="Times New Roman"/>
          <w:color w:val="000000" w:themeColor="text1"/>
          <w:sz w:val="20"/>
          <w:szCs w:val="20"/>
        </w:rPr>
      </w:pPr>
      <w:r w:rsidRPr="00BB5656">
        <w:rPr>
          <w:rFonts w:ascii="Times New Roman" w:hAnsi="Times New Roman" w:cs="Times New Roman"/>
          <w:color w:val="000000" w:themeColor="text1"/>
          <w:sz w:val="20"/>
          <w:szCs w:val="20"/>
        </w:rPr>
        <w:t xml:space="preserve">and </w:t>
      </w:r>
      <w:r w:rsidRPr="00BB5656">
        <w:rPr>
          <w:rFonts w:ascii="Times New Roman" w:hAnsi="Times New Roman" w:cs="Times New Roman"/>
          <w:i/>
          <w:iCs/>
          <w:color w:val="000000" w:themeColor="text1"/>
          <w:sz w:val="20"/>
          <w:szCs w:val="20"/>
        </w:rPr>
        <w:t>beta likelihood function</w:t>
      </w:r>
      <w:r w:rsidRPr="00BB5656">
        <w:rPr>
          <w:rFonts w:ascii="Times New Roman" w:hAnsi="Times New Roman" w:cs="Times New Roman"/>
          <w:color w:val="000000" w:themeColor="text1"/>
          <w:sz w:val="20"/>
          <w:szCs w:val="20"/>
        </w:rPr>
        <w:t xml:space="preserve"> </w:t>
      </w:r>
    </w:p>
    <w:p w14:paraId="2C5AE1AC" w14:textId="77777777" w:rsidR="003443CF" w:rsidRPr="00BB5656" w:rsidRDefault="003443CF" w:rsidP="003443CF">
      <w:pPr>
        <w:spacing w:after="0" w:line="240" w:lineRule="auto"/>
        <w:rPr>
          <w:rFonts w:ascii="Times New Roman" w:hAnsi="Times New Roman" w:cs="Times New Roman"/>
          <w:color w:val="000000" w:themeColor="text1"/>
          <w:sz w:val="20"/>
          <w:szCs w:val="20"/>
        </w:rPr>
      </w:pPr>
    </w:p>
    <w:p w14:paraId="35906006" w14:textId="77777777" w:rsidR="003443CF" w:rsidRPr="009E5F70" w:rsidRDefault="0013067B" w:rsidP="003443CF">
      <w:pPr>
        <w:spacing w:after="120" w:line="360" w:lineRule="auto"/>
        <w:rPr>
          <w:rFonts w:ascii="Cambria Math" w:hAnsi="Cambria Math"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l</m:t>
            </m:r>
          </m:e>
          <m:sub>
            <m:r>
              <w:rPr>
                <w:rFonts w:ascii="Cambria Math" w:hAnsi="Cambria Math" w:cs="Times New Roman"/>
                <w:color w:val="000000" w:themeColor="text1"/>
                <w:sz w:val="20"/>
                <w:szCs w:val="20"/>
              </w:rPr>
              <m:t>Post</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z</m:t>
            </m:r>
          </m:e>
          <m:e>
            <m:r>
              <m:rPr>
                <m:sty m:val="p"/>
              </m:rPr>
              <w:rPr>
                <w:rFonts w:ascii="Cambria Math" w:hAnsi="Cambria Math" w:cs="Times New Roman"/>
                <w:color w:val="000000" w:themeColor="text1"/>
                <w:sz w:val="20"/>
                <w:szCs w:val="20"/>
              </w:rPr>
              <m:t>Θ</m:t>
            </m:r>
          </m:e>
        </m:d>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m:rPr>
                <m:sty m:val="p"/>
              </m:rPr>
              <w:rPr>
                <w:rFonts w:ascii="Cambria Math" w:hAnsi="Cambria Math" w:cs="Times New Roman"/>
                <w:color w:val="000000" w:themeColor="text1"/>
                <w:sz w:val="20"/>
                <w:szCs w:val="20"/>
              </w:rPr>
              <m:t>Γ</m:t>
            </m:r>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ν</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ν</m:t>
                </m:r>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m:t>
            </m:r>
          </m:num>
          <m:den>
            <m:r>
              <m:rPr>
                <m:sty m:val="p"/>
              </m:rPr>
              <w:rPr>
                <w:rFonts w:ascii="Cambria Math" w:hAnsi="Cambria Math" w:cs="Times New Roman"/>
                <w:color w:val="000000" w:themeColor="text1"/>
                <w:sz w:val="20"/>
                <w:szCs w:val="20"/>
              </w:rPr>
              <m:t>Γ</m:t>
            </m:r>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ν</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m:t>
            </m:r>
            <m:r>
              <m:rPr>
                <m:sty m:val="p"/>
              </m:rPr>
              <w:rPr>
                <w:rFonts w:ascii="Cambria Math" w:hAnsi="Cambria Math" w:cs="Times New Roman"/>
                <w:color w:val="000000" w:themeColor="text1"/>
                <w:sz w:val="20"/>
                <w:szCs w:val="20"/>
              </w:rPr>
              <m:t>Γ</m:t>
            </m:r>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ν</m:t>
                </m:r>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m:t>
            </m:r>
          </m:den>
        </m:f>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z</m:t>
            </m:r>
          </m:e>
          <m: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ν</m:t>
                </m:r>
              </m:e>
              <m:sub>
                <m:r>
                  <w:rPr>
                    <w:rFonts w:ascii="Cambria Math" w:hAnsi="Cambria Math" w:cs="Times New Roman"/>
                    <w:color w:val="000000" w:themeColor="text1"/>
                    <w:sz w:val="20"/>
                    <w:szCs w:val="20"/>
                  </w:rPr>
                  <m:t>1</m:t>
                </m:r>
              </m:sub>
            </m:sSub>
          </m:sup>
        </m:sSup>
        <m:sSup>
          <m:sSupPr>
            <m:ctrlPr>
              <w:rPr>
                <w:rFonts w:ascii="Cambria Math" w:hAnsi="Cambria Math" w:cs="Times New Roman"/>
                <w:i/>
                <w:color w:val="000000" w:themeColor="text1"/>
                <w:sz w:val="20"/>
                <w:szCs w:val="20"/>
              </w:rPr>
            </m:ctrlPr>
          </m:sSupPr>
          <m:e>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1-z</m:t>
                </m:r>
              </m:e>
            </m:d>
          </m:e>
          <m: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ν</m:t>
                </m:r>
              </m:e>
              <m:sub>
                <m:r>
                  <w:rPr>
                    <w:rFonts w:ascii="Cambria Math" w:hAnsi="Cambria Math" w:cs="Times New Roman"/>
                    <w:color w:val="000000" w:themeColor="text1"/>
                    <w:sz w:val="20"/>
                    <w:szCs w:val="20"/>
                  </w:rPr>
                  <m:t>2</m:t>
                </m:r>
              </m:sub>
            </m:sSub>
          </m:sup>
        </m:sSup>
      </m:oMath>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r>
      <w:r w:rsidR="003443CF" w:rsidRPr="009E5F70">
        <w:rPr>
          <w:rFonts w:ascii="Cambria Math" w:hAnsi="Cambria Math" w:cs="Times New Roman"/>
          <w:color w:val="000000" w:themeColor="text1"/>
          <w:sz w:val="20"/>
          <w:szCs w:val="20"/>
        </w:rPr>
        <w:tab/>
        <w:t>(S7)</w:t>
      </w:r>
    </w:p>
    <w:p w14:paraId="7EC0862A" w14:textId="77777777" w:rsidR="003443CF" w:rsidRPr="006E35A6" w:rsidRDefault="003443CF" w:rsidP="00BB5656">
      <w:pPr>
        <w:spacing w:after="0" w:line="240" w:lineRule="auto"/>
        <w:rPr>
          <w:rFonts w:ascii="Times New Roman" w:hAnsi="Times New Roman" w:cs="Times New Roman"/>
          <w:color w:val="000000" w:themeColor="text1"/>
          <w:sz w:val="20"/>
          <w:szCs w:val="20"/>
        </w:rPr>
      </w:pPr>
      <w:r w:rsidRPr="006E35A6">
        <w:rPr>
          <w:rFonts w:ascii="Times New Roman" w:hAnsi="Times New Roman" w:cs="Times New Roman"/>
          <w:color w:val="000000" w:themeColor="text1"/>
          <w:sz w:val="20"/>
          <w:szCs w:val="20"/>
        </w:rPr>
        <w:t xml:space="preserve">where </w:t>
      </w:r>
      <w:r w:rsidRPr="006E35A6">
        <w:rPr>
          <w:rFonts w:ascii="Times New Roman" w:hAnsi="Times New Roman" w:cs="Times New Roman"/>
          <w:i/>
          <w:color w:val="000000" w:themeColor="text1"/>
          <w:sz w:val="20"/>
          <w:szCs w:val="20"/>
        </w:rPr>
        <w:t xml:space="preserve">z </w:t>
      </w:r>
      <w:r w:rsidRPr="006E35A6">
        <w:rPr>
          <w:rFonts w:ascii="Times New Roman" w:hAnsi="Times New Roman" w:cs="Times New Roman"/>
          <w:color w:val="000000" w:themeColor="text1"/>
          <w:sz w:val="20"/>
          <w:szCs w:val="20"/>
        </w:rPr>
        <w:t xml:space="preserve">is the predicted seroprevalence post the outbreak given by </w:t>
      </w:r>
    </w:p>
    <w:p w14:paraId="7E31A2E6" w14:textId="77777777" w:rsidR="009E5F70" w:rsidRDefault="003443CF" w:rsidP="00EE293D">
      <w:pPr>
        <w:spacing w:before="120" w:after="120" w:line="240" w:lineRule="auto"/>
        <w:rPr>
          <w:rFonts w:ascii="Times New Roman" w:hAnsi="Times New Roman" w:cs="Times New Roman"/>
          <w:color w:val="000000" w:themeColor="text1"/>
          <w:sz w:val="20"/>
          <w:szCs w:val="20"/>
        </w:rPr>
      </w:pPr>
      <m:oMath>
        <m:r>
          <w:rPr>
            <w:rFonts w:ascii="Cambria Math" w:hAnsi="Cambria Math" w:cs="Times New Roman"/>
            <w:color w:val="000000" w:themeColor="text1"/>
            <w:sz w:val="20"/>
            <w:szCs w:val="20"/>
          </w:rPr>
          <m:t>z=</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1</m:t>
            </m:r>
          </m:num>
          <m:den>
            <m:r>
              <w:rPr>
                <w:rFonts w:ascii="Cambria Math" w:hAnsi="Cambria Math" w:cs="Times New Roman"/>
                <w:color w:val="000000" w:themeColor="text1"/>
                <w:sz w:val="20"/>
                <w:szCs w:val="20"/>
              </w:rPr>
              <m:t>N</m:t>
            </m:r>
          </m:den>
        </m:f>
        <m:nary>
          <m:naryPr>
            <m:chr m:val="∑"/>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j=1</m:t>
            </m:r>
          </m:sub>
          <m:sup>
            <m:r>
              <w:rPr>
                <w:rFonts w:ascii="Cambria Math" w:hAnsi="Cambria Math" w:cs="Times New Roman"/>
                <w:color w:val="000000" w:themeColor="text1"/>
                <w:sz w:val="20"/>
                <w:szCs w:val="20"/>
              </w:rPr>
              <m:t>4</m:t>
            </m:r>
          </m:sup>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j</m:t>
                </m:r>
              </m:sub>
            </m:sSub>
            <m:r>
              <w:rPr>
                <w:rFonts w:ascii="Cambria Math" w:hAnsi="Cambria Math" w:cs="Times New Roman"/>
                <w:color w:val="000000" w:themeColor="text1"/>
                <w:sz w:val="20"/>
                <w:szCs w:val="20"/>
              </w:rPr>
              <m:t>(T=98)</m:t>
            </m:r>
          </m:e>
        </m:nary>
      </m:oMath>
      <w:r w:rsidRPr="006E35A6">
        <w:rPr>
          <w:rFonts w:ascii="Times New Roman" w:hAnsi="Times New Roman" w:cs="Times New Roman"/>
          <w:color w:val="000000" w:themeColor="text1"/>
          <w:sz w:val="20"/>
          <w:szCs w:val="20"/>
        </w:rPr>
        <w:t xml:space="preserve"> </w:t>
      </w:r>
    </w:p>
    <w:p w14:paraId="3AE7FE1B" w14:textId="349A2562" w:rsidR="003443CF" w:rsidRPr="006E35A6" w:rsidRDefault="003443CF" w:rsidP="009E5F70">
      <w:pPr>
        <w:spacing w:before="120" w:after="120" w:line="240" w:lineRule="auto"/>
        <w:rPr>
          <w:rFonts w:ascii="Times New Roman" w:hAnsi="Times New Roman" w:cs="Times New Roman"/>
          <w:color w:val="000000" w:themeColor="text1"/>
          <w:sz w:val="20"/>
          <w:szCs w:val="20"/>
        </w:rPr>
      </w:pPr>
      <w:r w:rsidRPr="006E35A6">
        <w:rPr>
          <w:rFonts w:ascii="Times New Roman" w:hAnsi="Times New Roman" w:cs="Times New Roman"/>
          <w:color w:val="000000" w:themeColor="text1"/>
          <w:sz w:val="20"/>
          <w:szCs w:val="20"/>
        </w:rPr>
        <w:t xml:space="preserve">with </w:t>
      </w:r>
      <w:r w:rsidRPr="006E35A6">
        <w:rPr>
          <w:rFonts w:ascii="Times New Roman" w:hAnsi="Times New Roman" w:cs="Times New Roman"/>
          <w:i/>
          <w:color w:val="000000" w:themeColor="text1"/>
          <w:sz w:val="20"/>
          <w:szCs w:val="20"/>
        </w:rPr>
        <w:t>R</w:t>
      </w:r>
      <w:r w:rsidRPr="006E35A6">
        <w:rPr>
          <w:rFonts w:ascii="Times New Roman" w:hAnsi="Times New Roman" w:cs="Times New Roman"/>
          <w:i/>
          <w:color w:val="000000" w:themeColor="text1"/>
          <w:sz w:val="20"/>
          <w:szCs w:val="20"/>
          <w:vertAlign w:val="subscript"/>
        </w:rPr>
        <w:t>j</w:t>
      </w:r>
      <w:r w:rsidRPr="006E35A6">
        <w:rPr>
          <w:rFonts w:ascii="Times New Roman" w:hAnsi="Times New Roman" w:cs="Times New Roman"/>
          <w:color w:val="000000" w:themeColor="text1"/>
          <w:sz w:val="20"/>
          <w:szCs w:val="20"/>
        </w:rPr>
        <w:t xml:space="preserve">(T=98) representing the number of group </w:t>
      </w:r>
      <w:r w:rsidRPr="006E35A6">
        <w:rPr>
          <w:rFonts w:ascii="Times New Roman" w:hAnsi="Times New Roman" w:cs="Times New Roman"/>
          <w:i/>
          <w:color w:val="000000" w:themeColor="text1"/>
          <w:sz w:val="20"/>
          <w:szCs w:val="20"/>
        </w:rPr>
        <w:t>j</w:t>
      </w:r>
      <w:r w:rsidRPr="006E35A6">
        <w:rPr>
          <w:rFonts w:ascii="Times New Roman" w:hAnsi="Times New Roman" w:cs="Times New Roman"/>
          <w:color w:val="000000" w:themeColor="text1"/>
          <w:sz w:val="20"/>
          <w:szCs w:val="20"/>
        </w:rPr>
        <w:t xml:space="preserve"> </w:t>
      </w:r>
      <w:r w:rsidR="003415CB" w:rsidRPr="006E35A6">
        <w:rPr>
          <w:rFonts w:ascii="Times New Roman" w:hAnsi="Times New Roman" w:cs="Times New Roman"/>
          <w:color w:val="000000" w:themeColor="text1"/>
          <w:sz w:val="20"/>
          <w:szCs w:val="20"/>
        </w:rPr>
        <w:t xml:space="preserve">by </w:t>
      </w:r>
      <w:r w:rsidRPr="006E35A6">
        <w:rPr>
          <w:rFonts w:ascii="Times New Roman" w:hAnsi="Times New Roman" w:cs="Times New Roman"/>
          <w:color w:val="000000" w:themeColor="text1"/>
          <w:sz w:val="20"/>
          <w:szCs w:val="20"/>
        </w:rPr>
        <w:t xml:space="preserve">week 98 since July 2016 that were </w:t>
      </w:r>
      <w:r w:rsidR="003415CB" w:rsidRPr="006E35A6">
        <w:rPr>
          <w:rFonts w:ascii="Times New Roman" w:hAnsi="Times New Roman" w:cs="Times New Roman"/>
          <w:color w:val="000000" w:themeColor="text1"/>
          <w:sz w:val="20"/>
          <w:szCs w:val="20"/>
        </w:rPr>
        <w:t>immune/seropositive</w:t>
      </w:r>
      <w:r w:rsidRPr="006E35A6">
        <w:rPr>
          <w:rFonts w:ascii="Times New Roman" w:hAnsi="Times New Roman" w:cs="Times New Roman"/>
          <w:color w:val="000000" w:themeColor="text1"/>
          <w:sz w:val="20"/>
          <w:szCs w:val="20"/>
        </w:rPr>
        <w:t xml:space="preserve"> either through vaccination from July 2017 or natural infections. The two shape parameters of beta likelihood function are given by</w:t>
      </w:r>
    </w:p>
    <w:p w14:paraId="3BC78106" w14:textId="77777777" w:rsidR="009E5F70" w:rsidRDefault="0013067B" w:rsidP="00BB5656">
      <w:pPr>
        <w:spacing w:after="0" w:line="240" w:lineRule="auto"/>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ν</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=m(</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m</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1-m</m:t>
                </m:r>
              </m:e>
            </m:d>
          </m:num>
          <m:den>
            <m:r>
              <w:rPr>
                <w:rFonts w:ascii="Cambria Math" w:hAnsi="Cambria Math" w:cs="Times New Roman"/>
                <w:color w:val="000000" w:themeColor="text1"/>
                <w:sz w:val="20"/>
                <w:szCs w:val="20"/>
              </w:rPr>
              <m:t>v</m:t>
            </m:r>
          </m:den>
        </m:f>
        <m:r>
          <w:rPr>
            <w:rFonts w:ascii="Cambria Math" w:hAnsi="Cambria Math" w:cs="Times New Roman"/>
            <w:color w:val="000000" w:themeColor="text1"/>
            <w:sz w:val="20"/>
            <w:szCs w:val="20"/>
          </w:rPr>
          <m:t>-1)</m:t>
        </m:r>
      </m:oMath>
      <w:r w:rsidR="003443CF" w:rsidRPr="006E35A6">
        <w:rPr>
          <w:rFonts w:ascii="Times New Roman"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ν</m:t>
            </m:r>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=(1-m)(</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m</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1-m</m:t>
                </m:r>
              </m:e>
            </m:d>
          </m:num>
          <m:den>
            <m:r>
              <w:rPr>
                <w:rFonts w:ascii="Cambria Math" w:hAnsi="Cambria Math" w:cs="Times New Roman"/>
                <w:color w:val="000000" w:themeColor="text1"/>
                <w:sz w:val="20"/>
                <w:szCs w:val="20"/>
              </w:rPr>
              <m:t>v</m:t>
            </m:r>
          </m:den>
        </m:f>
        <m:r>
          <w:rPr>
            <w:rFonts w:ascii="Cambria Math" w:hAnsi="Cambria Math" w:cs="Times New Roman"/>
            <w:color w:val="000000" w:themeColor="text1"/>
            <w:sz w:val="20"/>
            <w:szCs w:val="20"/>
          </w:rPr>
          <m:t>-1)</m:t>
        </m:r>
      </m:oMath>
      <w:r w:rsidR="003443CF" w:rsidRPr="006E35A6">
        <w:rPr>
          <w:rFonts w:ascii="Times New Roman" w:hAnsi="Times New Roman" w:cs="Times New Roman"/>
          <w:color w:val="000000" w:themeColor="text1"/>
          <w:sz w:val="20"/>
          <w:szCs w:val="20"/>
        </w:rPr>
        <w:t xml:space="preserve">, </w:t>
      </w:r>
    </w:p>
    <w:p w14:paraId="710C2D98" w14:textId="1898DF9E" w:rsidR="003443CF" w:rsidRPr="006E35A6" w:rsidRDefault="003443CF" w:rsidP="00EE293D">
      <w:pPr>
        <w:spacing w:before="120" w:after="0" w:line="240" w:lineRule="auto"/>
        <w:rPr>
          <w:rFonts w:ascii="Times New Roman" w:hAnsi="Times New Roman" w:cs="Times New Roman"/>
          <w:color w:val="000000" w:themeColor="text1"/>
          <w:sz w:val="20"/>
          <w:szCs w:val="20"/>
        </w:rPr>
      </w:pPr>
      <w:r w:rsidRPr="006E35A6">
        <w:rPr>
          <w:rFonts w:ascii="Times New Roman" w:hAnsi="Times New Roman" w:cs="Times New Roman"/>
          <w:color w:val="000000" w:themeColor="text1"/>
          <w:sz w:val="20"/>
          <w:szCs w:val="20"/>
        </w:rPr>
        <w:t xml:space="preserve">with </w:t>
      </w:r>
      <w:r w:rsidRPr="006E35A6">
        <w:rPr>
          <w:rFonts w:ascii="Times New Roman" w:hAnsi="Times New Roman" w:cs="Times New Roman"/>
          <w:i/>
          <w:color w:val="000000" w:themeColor="text1"/>
          <w:sz w:val="20"/>
          <w:szCs w:val="20"/>
        </w:rPr>
        <w:t>m</w:t>
      </w:r>
      <w:r w:rsidRPr="006E35A6">
        <w:rPr>
          <w:rFonts w:ascii="Times New Roman" w:hAnsi="Times New Roman" w:cs="Times New Roman"/>
          <w:color w:val="000000" w:themeColor="text1"/>
          <w:sz w:val="20"/>
          <w:szCs w:val="20"/>
        </w:rPr>
        <w:t xml:space="preserve"> and </w:t>
      </w:r>
      <w:r w:rsidRPr="006E35A6">
        <w:rPr>
          <w:rFonts w:ascii="Times New Roman" w:hAnsi="Times New Roman" w:cs="Times New Roman"/>
          <w:i/>
          <w:color w:val="000000" w:themeColor="text1"/>
          <w:sz w:val="20"/>
          <w:szCs w:val="20"/>
        </w:rPr>
        <w:t>v</w:t>
      </w:r>
      <w:r w:rsidRPr="006E35A6">
        <w:rPr>
          <w:rFonts w:ascii="Times New Roman" w:hAnsi="Times New Roman" w:cs="Times New Roman"/>
          <w:color w:val="000000" w:themeColor="text1"/>
          <w:sz w:val="20"/>
          <w:szCs w:val="20"/>
        </w:rPr>
        <w:t xml:space="preserve"> representing the mean and variance of seroprevalence post the outbreak obtained from Table S3.</w:t>
      </w:r>
    </w:p>
    <w:p w14:paraId="7B3E0D9C" w14:textId="77777777" w:rsidR="003443CF" w:rsidRPr="00AC1FDB" w:rsidRDefault="003443CF" w:rsidP="003443CF">
      <w:pPr>
        <w:spacing w:after="0" w:line="360" w:lineRule="auto"/>
        <w:rPr>
          <w:rFonts w:ascii="Times New Roman" w:hAnsi="Times New Roman" w:cs="Times New Roman"/>
          <w:color w:val="000000" w:themeColor="text1"/>
          <w:sz w:val="24"/>
          <w:szCs w:val="24"/>
        </w:rPr>
      </w:pPr>
    </w:p>
    <w:p w14:paraId="169D215F" w14:textId="77777777" w:rsidR="003443CF" w:rsidRPr="00BB5656" w:rsidRDefault="003443CF" w:rsidP="00BB5656">
      <w:pPr>
        <w:spacing w:after="120" w:line="240" w:lineRule="auto"/>
        <w:rPr>
          <w:rFonts w:ascii="Times New Roman" w:hAnsi="Times New Roman" w:cs="Times New Roman"/>
          <w:color w:val="000000" w:themeColor="text1"/>
          <w:sz w:val="20"/>
          <w:szCs w:val="20"/>
        </w:rPr>
      </w:pPr>
      <w:r w:rsidRPr="00FB3E3A">
        <w:rPr>
          <w:rFonts w:ascii="Times New Roman" w:hAnsi="Times New Roman" w:cs="Times New Roman"/>
          <w:color w:val="000000" w:themeColor="text1"/>
          <w:sz w:val="20"/>
          <w:szCs w:val="20"/>
        </w:rPr>
        <w:t xml:space="preserve">Assuming that the weekly incidence observed: </w:t>
      </w:r>
      <w:r w:rsidRPr="00FB3E3A">
        <w:rPr>
          <w:rFonts w:ascii="Times New Roman" w:hAnsi="Times New Roman" w:cs="Times New Roman"/>
          <w:i/>
          <w:color w:val="000000" w:themeColor="text1"/>
          <w:sz w:val="20"/>
          <w:szCs w:val="20"/>
        </w:rPr>
        <w:t>x</w:t>
      </w:r>
      <w:r w:rsidRPr="00FB3E3A">
        <w:rPr>
          <w:rFonts w:ascii="Times New Roman" w:hAnsi="Times New Roman" w:cs="Times New Roman"/>
          <w:color w:val="000000" w:themeColor="text1"/>
          <w:sz w:val="20"/>
          <w:szCs w:val="20"/>
        </w:rPr>
        <w:t xml:space="preserve">(1), </w:t>
      </w:r>
      <w:r w:rsidRPr="00FB3E3A">
        <w:rPr>
          <w:rFonts w:ascii="Times New Roman" w:hAnsi="Times New Roman" w:cs="Times New Roman"/>
          <w:i/>
          <w:color w:val="000000" w:themeColor="text1"/>
          <w:sz w:val="20"/>
          <w:szCs w:val="20"/>
        </w:rPr>
        <w:t>x</w:t>
      </w:r>
      <w:r w:rsidRPr="00FB3E3A">
        <w:rPr>
          <w:rFonts w:ascii="Times New Roman" w:hAnsi="Times New Roman" w:cs="Times New Roman"/>
          <w:color w:val="000000" w:themeColor="text1"/>
          <w:sz w:val="20"/>
          <w:szCs w:val="20"/>
        </w:rPr>
        <w:t xml:space="preserve">(2), …, </w:t>
      </w:r>
      <w:r w:rsidRPr="00FB3E3A">
        <w:rPr>
          <w:rFonts w:ascii="Times New Roman" w:hAnsi="Times New Roman" w:cs="Times New Roman"/>
          <w:i/>
          <w:color w:val="000000" w:themeColor="text1"/>
          <w:sz w:val="20"/>
          <w:szCs w:val="20"/>
        </w:rPr>
        <w:t>x</w:t>
      </w:r>
      <w:r w:rsidRPr="00FB3E3A">
        <w:rPr>
          <w:rFonts w:ascii="Times New Roman" w:hAnsi="Times New Roman" w:cs="Times New Roman"/>
          <w:color w:val="000000" w:themeColor="text1"/>
          <w:sz w:val="20"/>
          <w:szCs w:val="20"/>
        </w:rPr>
        <w:t xml:space="preserve">(T) are conditionally independent, the total log-likelihood given model parameters </w:t>
      </w:r>
      <w:r w:rsidRPr="00BB5656">
        <w:rPr>
          <w:rFonts w:ascii="Times New Roman" w:hAnsi="Times New Roman" w:cs="Times New Roman"/>
          <w:color w:val="000000" w:themeColor="text1"/>
          <w:sz w:val="20"/>
          <w:szCs w:val="20"/>
        </w:rPr>
        <w:sym w:font="Symbol" w:char="F051"/>
      </w:r>
      <w:r w:rsidRPr="00BB5656">
        <w:rPr>
          <w:rFonts w:ascii="Times New Roman" w:hAnsi="Times New Roman" w:cs="Times New Roman"/>
          <w:color w:val="000000" w:themeColor="text1"/>
          <w:sz w:val="20"/>
          <w:szCs w:val="20"/>
        </w:rPr>
        <w:t xml:space="preserve"> is </w:t>
      </w:r>
    </w:p>
    <w:p w14:paraId="54EC7AAF" w14:textId="60D14F1D" w:rsidR="003443CF" w:rsidRPr="00FB3E3A" w:rsidRDefault="003443CF" w:rsidP="00FB3E3A">
      <w:pPr>
        <w:spacing w:after="0" w:line="240" w:lineRule="auto"/>
        <w:rPr>
          <w:rFonts w:ascii="Times New Roman" w:hAnsi="Times New Roman" w:cs="Times New Roman"/>
          <w:color w:val="000000" w:themeColor="text1"/>
          <w:sz w:val="20"/>
          <w:szCs w:val="20"/>
        </w:rPr>
      </w:pPr>
      <m:oMath>
        <m:r>
          <w:rPr>
            <w:rFonts w:ascii="Cambria Math" w:hAnsi="Cambria Math" w:cs="Times New Roman"/>
            <w:color w:val="000000" w:themeColor="text1"/>
            <w:sz w:val="20"/>
            <w:szCs w:val="20"/>
          </w:rPr>
          <m:t>L</m:t>
        </m:r>
        <m:d>
          <m:dPr>
            <m:ctrlPr>
              <w:rPr>
                <w:rFonts w:ascii="Cambria Math" w:hAnsi="Cambria Math" w:cs="Times New Roman"/>
                <w:i/>
                <w:color w:val="000000" w:themeColor="text1"/>
                <w:sz w:val="20"/>
                <w:szCs w:val="20"/>
              </w:rPr>
            </m:ctrlPr>
          </m:dPr>
          <m:e>
            <m:r>
              <m:rPr>
                <m:sty m:val="p"/>
              </m:rPr>
              <w:rPr>
                <w:rFonts w:ascii="Cambria Math" w:hAnsi="Cambria Math" w:cs="Times New Roman"/>
                <w:color w:val="000000" w:themeColor="text1"/>
                <w:sz w:val="20"/>
                <w:szCs w:val="20"/>
              </w:rPr>
              <m:t>Θ</m:t>
            </m:r>
            <m:r>
              <w:rPr>
                <w:rFonts w:ascii="Cambria Math" w:hAnsi="Cambria Math" w:cs="Times New Roman"/>
                <w:color w:val="000000" w:themeColor="text1"/>
                <w:sz w:val="20"/>
                <w:szCs w:val="20"/>
              </w:rPr>
              <m:t>,η;x,z</m:t>
            </m:r>
          </m:e>
        </m:d>
        <m:r>
          <w:rPr>
            <w:rFonts w:ascii="Cambria Math" w:hAnsi="Cambria Math" w:cs="Times New Roman"/>
            <w:color w:val="000000" w:themeColor="text1"/>
            <w:sz w:val="20"/>
            <w:szCs w:val="20"/>
          </w:rPr>
          <m:t>=</m:t>
        </m:r>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t=1</m:t>
            </m:r>
          </m:sub>
          <m:sup>
            <m:r>
              <w:rPr>
                <w:rFonts w:ascii="Cambria Math" w:hAnsi="Cambria Math" w:cs="Times New Roman"/>
                <w:color w:val="000000" w:themeColor="text1"/>
                <w:sz w:val="20"/>
                <w:szCs w:val="20"/>
              </w:rPr>
              <m:t>T</m:t>
            </m:r>
          </m:sup>
          <m:e>
            <m:sSub>
              <m:sSubPr>
                <m:ctrlPr>
                  <w:rPr>
                    <w:rFonts w:ascii="Cambria Math" w:hAnsi="Cambria Math" w:cs="Times New Roman"/>
                    <w:i/>
                    <w:color w:val="000000" w:themeColor="text1"/>
                    <w:sz w:val="20"/>
                    <w:szCs w:val="20"/>
                  </w:rPr>
                </m:ctrlPr>
              </m:sSubPr>
              <m:e>
                <m:r>
                  <m:rPr>
                    <m:sty m:val="p"/>
                  </m:rPr>
                  <w:rPr>
                    <w:rFonts w:ascii="Cambria Math" w:hAnsi="Cambria Math" w:cs="Times New Roman"/>
                    <w:color w:val="000000" w:themeColor="text1"/>
                    <w:sz w:val="20"/>
                    <w:szCs w:val="20"/>
                  </w:rPr>
                  <m:t>log⁡</m:t>
                </m:r>
                <m:r>
                  <w:rPr>
                    <w:rFonts w:ascii="Cambria Math" w:hAnsi="Cambria Math" w:cs="Times New Roman"/>
                    <w:color w:val="000000" w:themeColor="text1"/>
                    <w:sz w:val="20"/>
                    <w:szCs w:val="20"/>
                  </w:rPr>
                  <m:t>(l</m:t>
                </m:r>
              </m:e>
              <m:sub>
                <m:r>
                  <w:rPr>
                    <w:rFonts w:ascii="Cambria Math" w:hAnsi="Cambria Math" w:cs="Times New Roman"/>
                    <w:color w:val="000000" w:themeColor="text1"/>
                    <w:sz w:val="20"/>
                    <w:szCs w:val="20"/>
                  </w:rPr>
                  <m:t>ST</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x</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e>
              <m:e>
                <m:r>
                  <m:rPr>
                    <m:sty m:val="p"/>
                  </m:rPr>
                  <w:rPr>
                    <w:rFonts w:ascii="Cambria Math" w:hAnsi="Cambria Math" w:cs="Times New Roman"/>
                    <w:color w:val="000000" w:themeColor="text1"/>
                    <w:sz w:val="20"/>
                    <w:szCs w:val="20"/>
                  </w:rPr>
                  <m:t>Θ</m:t>
                </m:r>
                <m:r>
                  <w:rPr>
                    <w:rFonts w:ascii="Cambria Math" w:hAnsi="Cambria Math" w:cs="Times New Roman"/>
                    <w:color w:val="000000" w:themeColor="text1"/>
                    <w:sz w:val="20"/>
                    <w:szCs w:val="20"/>
                  </w:rPr>
                  <m:t>,η</m:t>
                </m:r>
              </m:e>
            </m:d>
            <m:r>
              <w:rPr>
                <w:rFonts w:ascii="Cambria Math" w:hAnsi="Cambria Math" w:cs="Times New Roman"/>
                <w:color w:val="000000" w:themeColor="text1"/>
                <w:sz w:val="20"/>
                <w:szCs w:val="20"/>
              </w:rPr>
              <m:t>)+T</m:t>
            </m:r>
            <m:r>
              <m:rPr>
                <m:sty m:val="p"/>
              </m:rPr>
              <w:rPr>
                <w:rFonts w:ascii="Cambria Math" w:hAnsi="Cambria Math" w:cs="Times New Roman"/>
                <w:color w:val="000000" w:themeColor="text1"/>
                <w:sz w:val="20"/>
                <w:szCs w:val="20"/>
              </w:rPr>
              <m:t>log⁡</m:t>
            </m:r>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l</m:t>
                </m:r>
              </m:e>
              <m:sub>
                <m:r>
                  <w:rPr>
                    <w:rFonts w:ascii="Cambria Math" w:hAnsi="Cambria Math" w:cs="Times New Roman"/>
                    <w:color w:val="000000" w:themeColor="text1"/>
                    <w:sz w:val="20"/>
                    <w:szCs w:val="20"/>
                  </w:rPr>
                  <m:t>Post</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z</m:t>
                </m:r>
              </m:e>
              <m:e>
                <m:r>
                  <m:rPr>
                    <m:sty m:val="p"/>
                  </m:rPr>
                  <w:rPr>
                    <w:rFonts w:ascii="Cambria Math" w:hAnsi="Cambria Math" w:cs="Times New Roman"/>
                    <w:color w:val="000000" w:themeColor="text1"/>
                    <w:sz w:val="20"/>
                    <w:szCs w:val="20"/>
                  </w:rPr>
                  <m:t>Θ</m:t>
                </m:r>
              </m:e>
            </m:d>
            <m:r>
              <w:rPr>
                <w:rFonts w:ascii="Cambria Math" w:hAnsi="Cambria Math" w:cs="Times New Roman"/>
                <w:color w:val="000000" w:themeColor="text1"/>
                <w:sz w:val="20"/>
                <w:szCs w:val="20"/>
              </w:rPr>
              <m:t>)</m:t>
            </m:r>
          </m:e>
        </m:nary>
      </m:oMath>
      <w:r w:rsidRPr="00FB3E3A">
        <w:rPr>
          <w:rFonts w:ascii="Times New Roman" w:hAnsi="Times New Roman" w:cs="Times New Roman"/>
          <w:color w:val="000000" w:themeColor="text1"/>
          <w:sz w:val="20"/>
          <w:szCs w:val="20"/>
        </w:rPr>
        <w:tab/>
      </w:r>
      <w:r w:rsidRPr="00FB3E3A">
        <w:rPr>
          <w:rFonts w:ascii="Times New Roman" w:hAnsi="Times New Roman" w:cs="Times New Roman"/>
          <w:color w:val="000000" w:themeColor="text1"/>
          <w:sz w:val="20"/>
          <w:szCs w:val="20"/>
        </w:rPr>
        <w:tab/>
      </w:r>
      <w:r w:rsidR="009E5F70">
        <w:rPr>
          <w:rFonts w:ascii="Times New Roman" w:hAnsi="Times New Roman" w:cs="Times New Roman"/>
          <w:color w:val="000000" w:themeColor="text1"/>
          <w:sz w:val="20"/>
          <w:szCs w:val="20"/>
        </w:rPr>
        <w:tab/>
      </w:r>
      <w:r w:rsidR="009E5F70">
        <w:rPr>
          <w:rFonts w:ascii="Times New Roman" w:hAnsi="Times New Roman" w:cs="Times New Roman"/>
          <w:color w:val="000000" w:themeColor="text1"/>
          <w:sz w:val="20"/>
          <w:szCs w:val="20"/>
        </w:rPr>
        <w:tab/>
      </w:r>
      <w:r w:rsidRPr="00FB3E3A">
        <w:rPr>
          <w:rFonts w:ascii="Times New Roman" w:hAnsi="Times New Roman" w:cs="Times New Roman"/>
          <w:color w:val="000000" w:themeColor="text1"/>
          <w:sz w:val="20"/>
          <w:szCs w:val="20"/>
        </w:rPr>
        <w:t>(S8)</w:t>
      </w:r>
    </w:p>
    <w:p w14:paraId="121FFFAE" w14:textId="0F5FA476" w:rsidR="003443CF" w:rsidRPr="00FB3E3A" w:rsidRDefault="003443CF" w:rsidP="00BB5656">
      <w:pPr>
        <w:spacing w:before="120" w:after="0" w:line="240" w:lineRule="auto"/>
        <w:rPr>
          <w:rFonts w:ascii="Times New Roman" w:hAnsi="Times New Roman" w:cs="Times New Roman"/>
          <w:color w:val="000000" w:themeColor="text1"/>
          <w:sz w:val="20"/>
          <w:szCs w:val="20"/>
        </w:rPr>
      </w:pPr>
      <w:r w:rsidRPr="00FB3E3A">
        <w:rPr>
          <w:rFonts w:ascii="Times New Roman" w:hAnsi="Times New Roman" w:cs="Times New Roman"/>
          <w:color w:val="000000" w:themeColor="text1"/>
          <w:sz w:val="20"/>
          <w:szCs w:val="20"/>
        </w:rPr>
        <w:t xml:space="preserve">Here we introduce the weight </w:t>
      </w:r>
      <w:r w:rsidRPr="00FB3E3A">
        <w:rPr>
          <w:rFonts w:ascii="Times New Roman" w:hAnsi="Times New Roman" w:cs="Times New Roman"/>
          <w:i/>
          <w:color w:val="000000" w:themeColor="text1"/>
          <w:sz w:val="20"/>
          <w:szCs w:val="20"/>
        </w:rPr>
        <w:t>T</w:t>
      </w:r>
      <w:r w:rsidRPr="00FB3E3A">
        <w:rPr>
          <w:rFonts w:ascii="Times New Roman" w:hAnsi="Times New Roman" w:cs="Times New Roman"/>
          <w:color w:val="000000" w:themeColor="text1"/>
          <w:sz w:val="20"/>
          <w:szCs w:val="20"/>
        </w:rPr>
        <w:t xml:space="preserve"> to likelihood due to the seroprevalence </w:t>
      </w:r>
      <w:r w:rsidR="003415CB" w:rsidRPr="00FB3E3A">
        <w:rPr>
          <w:rFonts w:ascii="Times New Roman" w:hAnsi="Times New Roman" w:cs="Times New Roman"/>
          <w:color w:val="000000" w:themeColor="text1"/>
          <w:sz w:val="20"/>
          <w:szCs w:val="20"/>
        </w:rPr>
        <w:t xml:space="preserve">after </w:t>
      </w:r>
      <w:r w:rsidRPr="00FB3E3A">
        <w:rPr>
          <w:rFonts w:ascii="Times New Roman" w:hAnsi="Times New Roman" w:cs="Times New Roman"/>
          <w:color w:val="000000" w:themeColor="text1"/>
          <w:sz w:val="20"/>
          <w:szCs w:val="20"/>
        </w:rPr>
        <w:t xml:space="preserve">the outbreak because it is the cumulative change over </w:t>
      </w:r>
      <w:r w:rsidRPr="00FB3E3A">
        <w:rPr>
          <w:rFonts w:ascii="Times New Roman" w:hAnsi="Times New Roman" w:cs="Times New Roman"/>
          <w:i/>
          <w:color w:val="000000" w:themeColor="text1"/>
          <w:sz w:val="20"/>
          <w:szCs w:val="20"/>
        </w:rPr>
        <w:t>T</w:t>
      </w:r>
      <w:r w:rsidRPr="00FB3E3A">
        <w:rPr>
          <w:rFonts w:ascii="Times New Roman" w:hAnsi="Times New Roman" w:cs="Times New Roman"/>
          <w:color w:val="000000" w:themeColor="text1"/>
          <w:sz w:val="20"/>
          <w:szCs w:val="20"/>
        </w:rPr>
        <w:t xml:space="preserve"> weeks.</w:t>
      </w:r>
    </w:p>
    <w:p w14:paraId="70A06364" w14:textId="77777777" w:rsidR="003443CF" w:rsidRPr="00AC1FDB" w:rsidRDefault="003443CF" w:rsidP="003443CF">
      <w:pPr>
        <w:spacing w:after="0" w:line="240" w:lineRule="auto"/>
        <w:rPr>
          <w:rFonts w:ascii="Times New Roman" w:hAnsi="Times New Roman" w:cs="Times New Roman"/>
          <w:color w:val="000000" w:themeColor="text1"/>
          <w:sz w:val="24"/>
          <w:szCs w:val="24"/>
        </w:rPr>
      </w:pPr>
    </w:p>
    <w:p w14:paraId="4D03B965" w14:textId="7594C8D6" w:rsidR="003443CF" w:rsidRPr="00BB5656" w:rsidRDefault="003443CF" w:rsidP="00BB5656">
      <w:pPr>
        <w:spacing w:after="0" w:line="240" w:lineRule="auto"/>
        <w:rPr>
          <w:rFonts w:ascii="Times New Roman" w:hAnsi="Times New Roman" w:cs="Times New Roman"/>
          <w:color w:val="000000" w:themeColor="text1"/>
          <w:sz w:val="20"/>
          <w:szCs w:val="20"/>
        </w:rPr>
      </w:pPr>
      <w:r w:rsidRPr="00FB3E3A">
        <w:rPr>
          <w:rFonts w:ascii="Times New Roman" w:hAnsi="Times New Roman" w:cs="Times New Roman"/>
          <w:color w:val="000000" w:themeColor="text1"/>
          <w:sz w:val="20"/>
          <w:szCs w:val="20"/>
        </w:rPr>
        <w:t xml:space="preserve">The prior distribution </w:t>
      </w:r>
      <w:r w:rsidRPr="00FB3E3A">
        <w:rPr>
          <w:rFonts w:ascii="Times New Roman" w:hAnsi="Times New Roman" w:cs="Times New Roman"/>
          <w:i/>
          <w:color w:val="000000" w:themeColor="text1"/>
          <w:sz w:val="20"/>
          <w:szCs w:val="20"/>
        </w:rPr>
        <w:t>f</w:t>
      </w:r>
      <w:r w:rsidRPr="00FB3E3A">
        <w:rPr>
          <w:rFonts w:ascii="Times New Roman" w:hAnsi="Times New Roman" w:cs="Times New Roman"/>
          <w:color w:val="000000" w:themeColor="text1"/>
          <w:sz w:val="20"/>
          <w:szCs w:val="20"/>
        </w:rPr>
        <w:t>(</w:t>
      </w:r>
      <w:r w:rsidRPr="00BB5656">
        <w:rPr>
          <w:rFonts w:ascii="Times New Roman" w:hAnsi="Times New Roman" w:cs="Times New Roman"/>
          <w:color w:val="000000" w:themeColor="text1"/>
          <w:sz w:val="20"/>
          <w:szCs w:val="20"/>
        </w:rPr>
        <w:sym w:font="Symbol" w:char="F051"/>
      </w:r>
      <w:r w:rsidRPr="00BB5656">
        <w:rPr>
          <w:rFonts w:ascii="Times New Roman" w:hAnsi="Times New Roman" w:cs="Times New Roman"/>
          <w:color w:val="000000" w:themeColor="text1"/>
          <w:sz w:val="20"/>
          <w:szCs w:val="20"/>
        </w:rPr>
        <w:t xml:space="preserve">) of model parameters are drawn from literature (see Table 1). Employing Bayesian framework through the combination of the prior distribution </w:t>
      </w:r>
      <w:r w:rsidRPr="00BB5656">
        <w:rPr>
          <w:rFonts w:ascii="Times New Roman" w:hAnsi="Times New Roman" w:cs="Times New Roman"/>
          <w:i/>
          <w:color w:val="000000" w:themeColor="text1"/>
          <w:sz w:val="20"/>
          <w:szCs w:val="20"/>
        </w:rPr>
        <w:t>f</w:t>
      </w:r>
      <w:r w:rsidRPr="00BB5656">
        <w:rPr>
          <w:rFonts w:ascii="Times New Roman" w:hAnsi="Times New Roman" w:cs="Times New Roman"/>
          <w:color w:val="000000" w:themeColor="text1"/>
          <w:sz w:val="20"/>
          <w:szCs w:val="20"/>
        </w:rPr>
        <w:t>(</w:t>
      </w:r>
      <w:r w:rsidRPr="00BB5656">
        <w:rPr>
          <w:rFonts w:ascii="Times New Roman" w:hAnsi="Times New Roman" w:cs="Times New Roman"/>
          <w:color w:val="000000" w:themeColor="text1"/>
          <w:sz w:val="20"/>
          <w:szCs w:val="20"/>
        </w:rPr>
        <w:sym w:font="Symbol" w:char="F051"/>
      </w:r>
      <w:r w:rsidRPr="00BB5656">
        <w:rPr>
          <w:rFonts w:ascii="Times New Roman" w:hAnsi="Times New Roman" w:cs="Times New Roman"/>
          <w:color w:val="000000" w:themeColor="text1"/>
          <w:sz w:val="20"/>
          <w:szCs w:val="20"/>
        </w:rPr>
        <w:t xml:space="preserve">) and the likelihood </w:t>
      </w:r>
      <w:r w:rsidRPr="00BB5656">
        <w:rPr>
          <w:rFonts w:ascii="Times New Roman" w:hAnsi="Times New Roman" w:cs="Times New Roman"/>
          <w:i/>
          <w:color w:val="000000" w:themeColor="text1"/>
          <w:sz w:val="20"/>
          <w:szCs w:val="20"/>
        </w:rPr>
        <w:t>L</w:t>
      </w:r>
      <w:r w:rsidRPr="00BB5656">
        <w:rPr>
          <w:rFonts w:ascii="Times New Roman" w:hAnsi="Times New Roman" w:cs="Times New Roman"/>
          <w:color w:val="000000" w:themeColor="text1"/>
          <w:sz w:val="20"/>
          <w:szCs w:val="20"/>
        </w:rPr>
        <w:t>(</w:t>
      </w:r>
      <w:r w:rsidRPr="00BB5656">
        <w:rPr>
          <w:rFonts w:ascii="Times New Roman" w:hAnsi="Times New Roman" w:cs="Times New Roman"/>
          <w:color w:val="000000" w:themeColor="text1"/>
          <w:sz w:val="20"/>
          <w:szCs w:val="20"/>
        </w:rPr>
        <w:sym w:font="Symbol" w:char="F051"/>
      </w:r>
      <w:r w:rsidRPr="00BB5656">
        <w:rPr>
          <w:rFonts w:ascii="Times New Roman" w:hAnsi="Times New Roman" w:cs="Times New Roman"/>
          <w:color w:val="000000" w:themeColor="text1"/>
          <w:sz w:val="20"/>
          <w:szCs w:val="20"/>
        </w:rPr>
        <w:t>,</w:t>
      </w:r>
      <w:r w:rsidRPr="00BB5656">
        <w:rPr>
          <w:rFonts w:ascii="Times New Roman" w:hAnsi="Times New Roman" w:cs="Times New Roman"/>
          <w:i/>
          <w:color w:val="000000" w:themeColor="text1"/>
          <w:sz w:val="20"/>
          <w:szCs w:val="20"/>
        </w:rPr>
        <w:sym w:font="Symbol" w:char="F068"/>
      </w:r>
      <w:r w:rsidRPr="00BB5656">
        <w:rPr>
          <w:rFonts w:ascii="Times New Roman" w:hAnsi="Times New Roman" w:cs="Times New Roman"/>
          <w:color w:val="000000" w:themeColor="text1"/>
          <w:sz w:val="20"/>
          <w:szCs w:val="20"/>
        </w:rPr>
        <w:t>;</w:t>
      </w:r>
      <w:r w:rsidR="005D0F66" w:rsidRPr="00BB5656">
        <w:rPr>
          <w:rFonts w:ascii="Times New Roman" w:hAnsi="Times New Roman" w:cs="Times New Roman"/>
          <w:color w:val="000000" w:themeColor="text1"/>
          <w:sz w:val="20"/>
          <w:szCs w:val="20"/>
        </w:rPr>
        <w:t xml:space="preserve"> </w:t>
      </w:r>
      <w:r w:rsidRPr="00BB5656">
        <w:rPr>
          <w:rFonts w:ascii="Times New Roman" w:hAnsi="Times New Roman" w:cs="Times New Roman"/>
          <w:i/>
          <w:color w:val="000000" w:themeColor="text1"/>
          <w:sz w:val="20"/>
          <w:szCs w:val="20"/>
        </w:rPr>
        <w:t>x</w:t>
      </w:r>
      <w:r w:rsidRPr="00BB5656">
        <w:rPr>
          <w:rFonts w:ascii="Times New Roman" w:hAnsi="Times New Roman" w:cs="Times New Roman"/>
          <w:color w:val="000000" w:themeColor="text1"/>
          <w:sz w:val="20"/>
          <w:szCs w:val="20"/>
        </w:rPr>
        <w:t>,</w:t>
      </w:r>
      <w:r w:rsidR="005D0F66" w:rsidRPr="00BB5656">
        <w:rPr>
          <w:rFonts w:ascii="Times New Roman" w:hAnsi="Times New Roman" w:cs="Times New Roman"/>
          <w:color w:val="000000" w:themeColor="text1"/>
          <w:sz w:val="20"/>
          <w:szCs w:val="20"/>
        </w:rPr>
        <w:t xml:space="preserve"> </w:t>
      </w:r>
      <w:r w:rsidRPr="00BB5656">
        <w:rPr>
          <w:rFonts w:ascii="Times New Roman" w:hAnsi="Times New Roman" w:cs="Times New Roman"/>
          <w:i/>
          <w:color w:val="000000" w:themeColor="text1"/>
          <w:sz w:val="20"/>
          <w:szCs w:val="20"/>
        </w:rPr>
        <w:t>z</w:t>
      </w:r>
      <w:r w:rsidRPr="00BB5656">
        <w:rPr>
          <w:rFonts w:ascii="Times New Roman" w:hAnsi="Times New Roman" w:cs="Times New Roman"/>
          <w:color w:val="000000" w:themeColor="text1"/>
          <w:sz w:val="20"/>
          <w:szCs w:val="20"/>
        </w:rPr>
        <w:t xml:space="preserve">), the posterior distribution can be sampled by Monte-Carlo Markov Chain (MCMC). From these samples, we can obtain means and their 95% credible intervals for the model parameters. </w:t>
      </w:r>
    </w:p>
    <w:p w14:paraId="5B96902B" w14:textId="77777777" w:rsidR="003443CF" w:rsidRPr="00AC1FDB" w:rsidRDefault="003443CF" w:rsidP="003443CF">
      <w:pPr>
        <w:spacing w:after="0" w:line="240" w:lineRule="auto"/>
        <w:rPr>
          <w:rFonts w:ascii="Times New Roman" w:hAnsi="Times New Roman" w:cs="Times New Roman"/>
          <w:color w:val="000000" w:themeColor="text1"/>
          <w:sz w:val="24"/>
          <w:szCs w:val="24"/>
        </w:rPr>
      </w:pPr>
    </w:p>
    <w:p w14:paraId="106174B1" w14:textId="3D065987" w:rsidR="00F42F98" w:rsidRPr="00BB5656" w:rsidRDefault="00F42F98" w:rsidP="003725FF">
      <w:pPr>
        <w:spacing w:after="120" w:line="240" w:lineRule="auto"/>
        <w:rPr>
          <w:rFonts w:ascii="Times New Roman" w:hAnsi="Times New Roman" w:cs="Times New Roman"/>
          <w:b/>
          <w:bCs/>
          <w:color w:val="000000" w:themeColor="text1"/>
          <w:sz w:val="20"/>
          <w:szCs w:val="20"/>
        </w:rPr>
      </w:pPr>
      <w:r w:rsidRPr="00BB5656">
        <w:rPr>
          <w:rFonts w:ascii="Times New Roman" w:hAnsi="Times New Roman" w:cs="Times New Roman"/>
          <w:b/>
          <w:bCs/>
          <w:color w:val="000000" w:themeColor="text1"/>
          <w:sz w:val="20"/>
          <w:szCs w:val="20"/>
        </w:rPr>
        <w:t xml:space="preserve">Table S3 Seven surveys on hepatitis A seroprevalence of MSM attending </w:t>
      </w:r>
      <w:r w:rsidR="00EE293D">
        <w:rPr>
          <w:rFonts w:ascii="Times New Roman" w:hAnsi="Times New Roman" w:cs="Times New Roman"/>
          <w:b/>
          <w:bCs/>
          <w:color w:val="000000" w:themeColor="text1"/>
          <w:sz w:val="20"/>
          <w:szCs w:val="20"/>
        </w:rPr>
        <w:t>SHS</w:t>
      </w:r>
      <w:r w:rsidRPr="00BB5656">
        <w:rPr>
          <w:rFonts w:ascii="Times New Roman" w:eastAsiaTheme="minorHAnsi" w:hAnsi="Times New Roman" w:cs="Times New Roman"/>
          <w:b/>
          <w:bCs/>
          <w:color w:val="000000" w:themeColor="text1"/>
          <w:sz w:val="20"/>
          <w:szCs w:val="20"/>
          <w:lang w:eastAsia="en-US"/>
        </w:rPr>
        <w:t xml:space="preserve"> </w:t>
      </w:r>
      <w:r w:rsidRPr="00BB5656">
        <w:rPr>
          <w:rFonts w:ascii="Times New Roman" w:hAnsi="Times New Roman" w:cs="Times New Roman"/>
          <w:b/>
          <w:bCs/>
          <w:color w:val="000000" w:themeColor="text1"/>
          <w:sz w:val="20"/>
          <w:szCs w:val="20"/>
        </w:rPr>
        <w:t xml:space="preserve">in England </w:t>
      </w:r>
    </w:p>
    <w:tbl>
      <w:tblPr>
        <w:tblStyle w:val="TableGrid"/>
        <w:tblW w:w="0" w:type="auto"/>
        <w:tblLook w:val="04A0" w:firstRow="1" w:lastRow="0" w:firstColumn="1" w:lastColumn="0" w:noHBand="0" w:noVBand="1"/>
      </w:tblPr>
      <w:tblGrid>
        <w:gridCol w:w="2547"/>
        <w:gridCol w:w="2126"/>
        <w:gridCol w:w="1276"/>
        <w:gridCol w:w="1701"/>
        <w:gridCol w:w="1366"/>
      </w:tblGrid>
      <w:tr w:rsidR="00AC1FDB" w:rsidRPr="00AC1FDB" w14:paraId="7E67D8FB" w14:textId="77777777" w:rsidTr="00691C25">
        <w:tc>
          <w:tcPr>
            <w:tcW w:w="2547" w:type="dxa"/>
          </w:tcPr>
          <w:p w14:paraId="05C65324" w14:textId="77777777" w:rsidR="00F42F98" w:rsidRPr="00BB5656" w:rsidRDefault="00F42F98" w:rsidP="00F42F98">
            <w:pPr>
              <w:spacing w:after="160" w:line="259" w:lineRule="auto"/>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Study</w:t>
            </w:r>
          </w:p>
        </w:tc>
        <w:tc>
          <w:tcPr>
            <w:tcW w:w="2126" w:type="dxa"/>
          </w:tcPr>
          <w:p w14:paraId="24703F55" w14:textId="77777777" w:rsidR="00F42F98" w:rsidRPr="00BB5656" w:rsidRDefault="00F42F98" w:rsidP="00F42F98">
            <w:pPr>
              <w:spacing w:after="160" w:line="259" w:lineRule="auto"/>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Sample period</w:t>
            </w:r>
          </w:p>
        </w:tc>
        <w:tc>
          <w:tcPr>
            <w:tcW w:w="1276" w:type="dxa"/>
          </w:tcPr>
          <w:p w14:paraId="013A5CA6" w14:textId="77777777" w:rsidR="00F42F98" w:rsidRPr="00BB5656" w:rsidRDefault="00F42F98" w:rsidP="00F42F98">
            <w:pPr>
              <w:spacing w:after="160" w:line="259" w:lineRule="auto"/>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Sample age</w:t>
            </w:r>
          </w:p>
        </w:tc>
        <w:tc>
          <w:tcPr>
            <w:tcW w:w="1701" w:type="dxa"/>
          </w:tcPr>
          <w:p w14:paraId="37010BB2" w14:textId="77777777" w:rsidR="00F42F98" w:rsidRPr="00BB5656" w:rsidRDefault="00F42F98" w:rsidP="00F42F98">
            <w:pPr>
              <w:spacing w:after="160" w:line="259" w:lineRule="auto"/>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Mean seroprevalence</w:t>
            </w:r>
          </w:p>
        </w:tc>
        <w:tc>
          <w:tcPr>
            <w:tcW w:w="1366" w:type="dxa"/>
          </w:tcPr>
          <w:p w14:paraId="3E2A78C4" w14:textId="77777777" w:rsidR="00F42F98" w:rsidRPr="00BB5656" w:rsidRDefault="00F42F98" w:rsidP="00F42F98">
            <w:pPr>
              <w:spacing w:after="160" w:line="259" w:lineRule="auto"/>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References</w:t>
            </w:r>
          </w:p>
        </w:tc>
      </w:tr>
      <w:tr w:rsidR="00AC1FDB" w:rsidRPr="00AC1FDB" w14:paraId="366A42E5" w14:textId="77777777" w:rsidTr="00691C25">
        <w:tc>
          <w:tcPr>
            <w:tcW w:w="2547" w:type="dxa"/>
          </w:tcPr>
          <w:p w14:paraId="70FC16F5"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Brighton</w:t>
            </w:r>
          </w:p>
        </w:tc>
        <w:tc>
          <w:tcPr>
            <w:tcW w:w="2126" w:type="dxa"/>
          </w:tcPr>
          <w:p w14:paraId="1209A5ED"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2019</w:t>
            </w:r>
          </w:p>
        </w:tc>
        <w:tc>
          <w:tcPr>
            <w:tcW w:w="1276" w:type="dxa"/>
          </w:tcPr>
          <w:p w14:paraId="172F1E63"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All age</w:t>
            </w:r>
          </w:p>
        </w:tc>
        <w:tc>
          <w:tcPr>
            <w:tcW w:w="1701" w:type="dxa"/>
          </w:tcPr>
          <w:p w14:paraId="05AD72AB"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56.8%</w:t>
            </w:r>
          </w:p>
        </w:tc>
        <w:tc>
          <w:tcPr>
            <w:tcW w:w="1366" w:type="dxa"/>
          </w:tcPr>
          <w:p w14:paraId="6A14AE29" w14:textId="5DFB887D" w:rsidR="00F42F98" w:rsidRPr="00BB5656" w:rsidRDefault="00AC6A3F" w:rsidP="00F42F98">
            <w:pPr>
              <w:spacing w:after="160" w:line="259" w:lineRule="auto"/>
              <w:rPr>
                <w:rFonts w:ascii="Times New Roman" w:hAnsi="Times New Roman" w:cs="Times New Roman"/>
                <w:color w:val="000000" w:themeColor="text1"/>
                <w:sz w:val="16"/>
                <w:szCs w:val="16"/>
              </w:rPr>
            </w:pPr>
            <w:r w:rsidRPr="00BB5656">
              <w:rPr>
                <w:rFonts w:ascii="AdvP7D0F" w:eastAsiaTheme="minorHAnsi" w:hAnsi="AdvP7D0F" w:cs="AdvP7D0F"/>
                <w:color w:val="000000" w:themeColor="text1"/>
                <w:sz w:val="16"/>
                <w:szCs w:val="16"/>
                <w:lang w:eastAsia="en-US"/>
              </w:rPr>
              <w:fldChar w:fldCharType="begin">
                <w:fldData xml:space="preserve">PEVuZE5vdGU+PENpdGU+PEF1dGhvcj5GaXR6cGF0cmljazwvQXV0aG9yPjxZZWFyPjIwMjE8L1ll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</w:fldData>
              </w:fldChar>
            </w:r>
            <w:r w:rsidRPr="00BB5656">
              <w:rPr>
                <w:rFonts w:ascii="AdvP7D0F" w:eastAsiaTheme="minorHAnsi" w:hAnsi="AdvP7D0F" w:cs="AdvP7D0F"/>
                <w:color w:val="000000" w:themeColor="text1"/>
                <w:sz w:val="16"/>
                <w:szCs w:val="16"/>
                <w:lang w:eastAsia="en-US"/>
              </w:rPr>
              <w:instrText xml:space="preserve"> ADDIN EN.CITE </w:instrText>
            </w:r>
            <w:r w:rsidRPr="00BB5656">
              <w:rPr>
                <w:rFonts w:ascii="AdvP7D0F" w:eastAsiaTheme="minorHAnsi" w:hAnsi="AdvP7D0F" w:cs="AdvP7D0F"/>
                <w:color w:val="000000" w:themeColor="text1"/>
                <w:sz w:val="16"/>
                <w:szCs w:val="16"/>
                <w:lang w:eastAsia="en-US"/>
              </w:rPr>
              <w:fldChar w:fldCharType="begin">
                <w:fldData xml:space="preserve">PEVuZE5vdGU+PENpdGU+PEF1dGhvcj5GaXR6cGF0cmljazwvQXV0aG9yPjxZZWFyPjIwMjE8L1ll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</w:fldData>
              </w:fldChar>
            </w:r>
            <w:r w:rsidRPr="00BB5656">
              <w:rPr>
                <w:rFonts w:ascii="AdvP7D0F" w:eastAsiaTheme="minorHAnsi" w:hAnsi="AdvP7D0F" w:cs="AdvP7D0F"/>
                <w:color w:val="000000" w:themeColor="text1"/>
                <w:sz w:val="16"/>
                <w:szCs w:val="16"/>
                <w:lang w:eastAsia="en-US"/>
              </w:rPr>
              <w:instrText xml:space="preserve"> ADDIN EN.CITE.DATA </w:instrText>
            </w:r>
            <w:r w:rsidRPr="00BB5656">
              <w:rPr>
                <w:rFonts w:ascii="AdvP7D0F" w:eastAsiaTheme="minorHAnsi" w:hAnsi="AdvP7D0F" w:cs="AdvP7D0F"/>
                <w:color w:val="000000" w:themeColor="text1"/>
                <w:sz w:val="16"/>
                <w:szCs w:val="16"/>
                <w:lang w:eastAsia="en-US"/>
              </w:rPr>
            </w:r>
            <w:r w:rsidRPr="00BB5656">
              <w:rPr>
                <w:rFonts w:ascii="AdvP7D0F" w:eastAsiaTheme="minorHAnsi" w:hAnsi="AdvP7D0F" w:cs="AdvP7D0F"/>
                <w:color w:val="000000" w:themeColor="text1"/>
                <w:sz w:val="16"/>
                <w:szCs w:val="16"/>
                <w:lang w:eastAsia="en-US"/>
              </w:rPr>
              <w:fldChar w:fldCharType="end"/>
            </w:r>
            <w:r w:rsidRPr="00BB5656">
              <w:rPr>
                <w:rFonts w:ascii="AdvP7D0F" w:eastAsiaTheme="minorHAnsi" w:hAnsi="AdvP7D0F" w:cs="AdvP7D0F"/>
                <w:color w:val="000000" w:themeColor="text1"/>
                <w:sz w:val="16"/>
                <w:szCs w:val="16"/>
                <w:lang w:eastAsia="en-US"/>
              </w:rPr>
            </w:r>
            <w:r w:rsidRPr="00BB5656">
              <w:rPr>
                <w:rFonts w:ascii="AdvP7D0F" w:eastAsiaTheme="minorHAnsi" w:hAnsi="AdvP7D0F" w:cs="AdvP7D0F"/>
                <w:color w:val="000000" w:themeColor="text1"/>
                <w:sz w:val="16"/>
                <w:szCs w:val="16"/>
                <w:lang w:eastAsia="en-US"/>
              </w:rPr>
              <w:fldChar w:fldCharType="separate"/>
            </w:r>
            <w:r w:rsidRPr="00BB5656">
              <w:rPr>
                <w:rFonts w:ascii="AdvP7D0F" w:eastAsiaTheme="minorHAnsi" w:hAnsi="AdvP7D0F" w:cs="AdvP7D0F"/>
                <w:noProof/>
                <w:color w:val="000000" w:themeColor="text1"/>
                <w:sz w:val="16"/>
                <w:szCs w:val="16"/>
                <w:lang w:eastAsia="en-US"/>
              </w:rPr>
              <w:t>[11]</w:t>
            </w:r>
            <w:r w:rsidRPr="00BB5656">
              <w:rPr>
                <w:rFonts w:ascii="AdvP7D0F" w:eastAsiaTheme="minorHAnsi" w:hAnsi="AdvP7D0F" w:cs="AdvP7D0F"/>
                <w:color w:val="000000" w:themeColor="text1"/>
                <w:sz w:val="16"/>
                <w:szCs w:val="16"/>
                <w:lang w:eastAsia="en-US"/>
              </w:rPr>
              <w:fldChar w:fldCharType="end"/>
            </w:r>
          </w:p>
        </w:tc>
      </w:tr>
      <w:tr w:rsidR="00AC1FDB" w:rsidRPr="00AC1FDB" w14:paraId="5B08CBCC" w14:textId="77777777" w:rsidTr="00691C25">
        <w:tc>
          <w:tcPr>
            <w:tcW w:w="2547" w:type="dxa"/>
          </w:tcPr>
          <w:p w14:paraId="25952987"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Durham and Darlington</w:t>
            </w:r>
          </w:p>
        </w:tc>
        <w:tc>
          <w:tcPr>
            <w:tcW w:w="2126" w:type="dxa"/>
          </w:tcPr>
          <w:p w14:paraId="6666EDD1"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March to August 2017</w:t>
            </w:r>
          </w:p>
        </w:tc>
        <w:tc>
          <w:tcPr>
            <w:tcW w:w="1276" w:type="dxa"/>
          </w:tcPr>
          <w:p w14:paraId="15BE5999"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Under 50</w:t>
            </w:r>
          </w:p>
        </w:tc>
        <w:tc>
          <w:tcPr>
            <w:tcW w:w="1701" w:type="dxa"/>
          </w:tcPr>
          <w:p w14:paraId="428000EC"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42.1%</w:t>
            </w:r>
          </w:p>
        </w:tc>
        <w:tc>
          <w:tcPr>
            <w:tcW w:w="1366" w:type="dxa"/>
          </w:tcPr>
          <w:p w14:paraId="43B03C5E" w14:textId="18D3372A" w:rsidR="00F42F98" w:rsidRPr="00BB5656" w:rsidRDefault="00AC6A3F" w:rsidP="00F42F98">
            <w:pPr>
              <w:spacing w:after="160" w:line="259" w:lineRule="auto"/>
              <w:rPr>
                <w:rFonts w:ascii="Times New Roman" w:hAnsi="Times New Roman" w:cs="Times New Roman"/>
                <w:color w:val="000000" w:themeColor="text1"/>
                <w:sz w:val="16"/>
                <w:szCs w:val="16"/>
              </w:rPr>
            </w:pPr>
            <w:r w:rsidRPr="00BB5656">
              <w:rPr>
                <w:rFonts w:ascii="AdvP7D0F" w:eastAsiaTheme="minorHAnsi" w:hAnsi="AdvP7D0F" w:cs="AdvP7D0F"/>
                <w:color w:val="000000" w:themeColor="text1"/>
                <w:sz w:val="16"/>
                <w:szCs w:val="16"/>
                <w:lang w:eastAsia="en-US"/>
              </w:rPr>
              <w:fldChar w:fldCharType="begin">
                <w:fldData xml:space="preserve">PEVuZE5vdGU+PENpdGU+PEF1dGhvcj5CaGFnZXk8L0F1dGhvcj48WWVhcj4yMDE4PC9ZZWFyPjxS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</w:fldData>
              </w:fldChar>
            </w:r>
            <w:r w:rsidRPr="00BB5656">
              <w:rPr>
                <w:rFonts w:ascii="AdvP7D0F" w:eastAsiaTheme="minorHAnsi" w:hAnsi="AdvP7D0F" w:cs="AdvP7D0F"/>
                <w:color w:val="000000" w:themeColor="text1"/>
                <w:sz w:val="16"/>
                <w:szCs w:val="16"/>
                <w:lang w:eastAsia="en-US"/>
              </w:rPr>
              <w:instrText xml:space="preserve"> ADDIN EN.CITE </w:instrText>
            </w:r>
            <w:r w:rsidRPr="00BB5656">
              <w:rPr>
                <w:rFonts w:ascii="AdvP7D0F" w:eastAsiaTheme="minorHAnsi" w:hAnsi="AdvP7D0F" w:cs="AdvP7D0F"/>
                <w:color w:val="000000" w:themeColor="text1"/>
                <w:sz w:val="16"/>
                <w:szCs w:val="16"/>
                <w:lang w:eastAsia="en-US"/>
              </w:rPr>
              <w:fldChar w:fldCharType="begin">
                <w:fldData xml:space="preserve">PEVuZE5vdGU+PENpdGU+PEF1dGhvcj5CaGFnZXk8L0F1dGhvcj48WWVhcj4yMDE4PC9ZZWFyPjxS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</w:fldData>
              </w:fldChar>
            </w:r>
            <w:r w:rsidRPr="00BB5656">
              <w:rPr>
                <w:rFonts w:ascii="AdvP7D0F" w:eastAsiaTheme="minorHAnsi" w:hAnsi="AdvP7D0F" w:cs="AdvP7D0F"/>
                <w:color w:val="000000" w:themeColor="text1"/>
                <w:sz w:val="16"/>
                <w:szCs w:val="16"/>
                <w:lang w:eastAsia="en-US"/>
              </w:rPr>
              <w:instrText xml:space="preserve"> ADDIN EN.CITE.DATA </w:instrText>
            </w:r>
            <w:r w:rsidRPr="00BB5656">
              <w:rPr>
                <w:rFonts w:ascii="AdvP7D0F" w:eastAsiaTheme="minorHAnsi" w:hAnsi="AdvP7D0F" w:cs="AdvP7D0F"/>
                <w:color w:val="000000" w:themeColor="text1"/>
                <w:sz w:val="16"/>
                <w:szCs w:val="16"/>
                <w:lang w:eastAsia="en-US"/>
              </w:rPr>
            </w:r>
            <w:r w:rsidRPr="00BB5656">
              <w:rPr>
                <w:rFonts w:ascii="AdvP7D0F" w:eastAsiaTheme="minorHAnsi" w:hAnsi="AdvP7D0F" w:cs="AdvP7D0F"/>
                <w:color w:val="000000" w:themeColor="text1"/>
                <w:sz w:val="16"/>
                <w:szCs w:val="16"/>
                <w:lang w:eastAsia="en-US"/>
              </w:rPr>
              <w:fldChar w:fldCharType="end"/>
            </w:r>
            <w:r w:rsidRPr="00BB5656">
              <w:rPr>
                <w:rFonts w:ascii="AdvP7D0F" w:eastAsiaTheme="minorHAnsi" w:hAnsi="AdvP7D0F" w:cs="AdvP7D0F"/>
                <w:color w:val="000000" w:themeColor="text1"/>
                <w:sz w:val="16"/>
                <w:szCs w:val="16"/>
                <w:lang w:eastAsia="en-US"/>
              </w:rPr>
            </w:r>
            <w:r w:rsidRPr="00BB5656">
              <w:rPr>
                <w:rFonts w:ascii="AdvP7D0F" w:eastAsiaTheme="minorHAnsi" w:hAnsi="AdvP7D0F" w:cs="AdvP7D0F"/>
                <w:color w:val="000000" w:themeColor="text1"/>
                <w:sz w:val="16"/>
                <w:szCs w:val="16"/>
                <w:lang w:eastAsia="en-US"/>
              </w:rPr>
              <w:fldChar w:fldCharType="separate"/>
            </w:r>
            <w:r w:rsidRPr="00BB5656">
              <w:rPr>
                <w:rFonts w:ascii="AdvP7D0F" w:eastAsiaTheme="minorHAnsi" w:hAnsi="AdvP7D0F" w:cs="AdvP7D0F"/>
                <w:noProof/>
                <w:color w:val="000000" w:themeColor="text1"/>
                <w:sz w:val="16"/>
                <w:szCs w:val="16"/>
                <w:lang w:eastAsia="en-US"/>
              </w:rPr>
              <w:t>[12]</w:t>
            </w:r>
            <w:r w:rsidRPr="00BB5656">
              <w:rPr>
                <w:rFonts w:ascii="AdvP7D0F" w:eastAsiaTheme="minorHAnsi" w:hAnsi="AdvP7D0F" w:cs="AdvP7D0F"/>
                <w:color w:val="000000" w:themeColor="text1"/>
                <w:sz w:val="16"/>
                <w:szCs w:val="16"/>
                <w:lang w:eastAsia="en-US"/>
              </w:rPr>
              <w:fldChar w:fldCharType="end"/>
            </w:r>
          </w:p>
        </w:tc>
      </w:tr>
      <w:tr w:rsidR="00AC1FDB" w:rsidRPr="00AC1FDB" w14:paraId="60FC1448" w14:textId="77777777" w:rsidTr="00691C25">
        <w:tc>
          <w:tcPr>
            <w:tcW w:w="2547" w:type="dxa"/>
          </w:tcPr>
          <w:p w14:paraId="7B7F2F4A"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Leeds</w:t>
            </w:r>
          </w:p>
        </w:tc>
        <w:tc>
          <w:tcPr>
            <w:tcW w:w="2126" w:type="dxa"/>
          </w:tcPr>
          <w:p w14:paraId="59463672"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April to July 2017</w:t>
            </w:r>
          </w:p>
        </w:tc>
        <w:tc>
          <w:tcPr>
            <w:tcW w:w="1276" w:type="dxa"/>
          </w:tcPr>
          <w:p w14:paraId="75A3AA53"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Under 45</w:t>
            </w:r>
          </w:p>
        </w:tc>
        <w:tc>
          <w:tcPr>
            <w:tcW w:w="1701" w:type="dxa"/>
          </w:tcPr>
          <w:p w14:paraId="22CA161C"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56.4%</w:t>
            </w:r>
          </w:p>
        </w:tc>
        <w:tc>
          <w:tcPr>
            <w:tcW w:w="1366" w:type="dxa"/>
          </w:tcPr>
          <w:p w14:paraId="3DBEEFA3"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PHE data</w:t>
            </w:r>
          </w:p>
        </w:tc>
      </w:tr>
      <w:tr w:rsidR="00AC1FDB" w:rsidRPr="00AC1FDB" w14:paraId="25A527B9" w14:textId="77777777" w:rsidTr="00691C25">
        <w:tc>
          <w:tcPr>
            <w:tcW w:w="2547" w:type="dxa"/>
          </w:tcPr>
          <w:p w14:paraId="41A306B7"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St Thomas (London)</w:t>
            </w:r>
          </w:p>
        </w:tc>
        <w:tc>
          <w:tcPr>
            <w:tcW w:w="2126" w:type="dxa"/>
          </w:tcPr>
          <w:p w14:paraId="26457E49" w14:textId="545D3E3D"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October to Dec</w:t>
            </w:r>
            <w:r w:rsidR="00CB243F" w:rsidRPr="00BB5656">
              <w:rPr>
                <w:rFonts w:ascii="Times New Roman" w:hAnsi="Times New Roman" w:cs="Times New Roman"/>
                <w:color w:val="000000" w:themeColor="text1"/>
                <w:sz w:val="16"/>
                <w:szCs w:val="16"/>
              </w:rPr>
              <w:t>e</w:t>
            </w:r>
            <w:r w:rsidRPr="00BB5656">
              <w:rPr>
                <w:rFonts w:ascii="Times New Roman" w:hAnsi="Times New Roman" w:cs="Times New Roman"/>
                <w:color w:val="000000" w:themeColor="text1"/>
                <w:sz w:val="16"/>
                <w:szCs w:val="16"/>
              </w:rPr>
              <w:t>mber 2018</w:t>
            </w:r>
          </w:p>
        </w:tc>
        <w:tc>
          <w:tcPr>
            <w:tcW w:w="1276" w:type="dxa"/>
          </w:tcPr>
          <w:p w14:paraId="530A8E42"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Under 45</w:t>
            </w:r>
          </w:p>
        </w:tc>
        <w:tc>
          <w:tcPr>
            <w:tcW w:w="1701" w:type="dxa"/>
          </w:tcPr>
          <w:p w14:paraId="57006EB7"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70.1%</w:t>
            </w:r>
          </w:p>
        </w:tc>
        <w:tc>
          <w:tcPr>
            <w:tcW w:w="1366" w:type="dxa"/>
          </w:tcPr>
          <w:p w14:paraId="46A43C2B"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PHE data</w:t>
            </w:r>
          </w:p>
        </w:tc>
      </w:tr>
      <w:tr w:rsidR="00AC1FDB" w:rsidRPr="00AC1FDB" w14:paraId="08E7144A" w14:textId="77777777" w:rsidTr="00691C25">
        <w:tc>
          <w:tcPr>
            <w:tcW w:w="2547" w:type="dxa"/>
          </w:tcPr>
          <w:p w14:paraId="4BF19F7A"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Imperial (St Mary)</w:t>
            </w:r>
          </w:p>
        </w:tc>
        <w:tc>
          <w:tcPr>
            <w:tcW w:w="2126" w:type="dxa"/>
          </w:tcPr>
          <w:p w14:paraId="0F7FD8CD"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August to October 2018</w:t>
            </w:r>
          </w:p>
        </w:tc>
        <w:tc>
          <w:tcPr>
            <w:tcW w:w="1276" w:type="dxa"/>
          </w:tcPr>
          <w:p w14:paraId="36ACDCE8"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Under 45</w:t>
            </w:r>
          </w:p>
        </w:tc>
        <w:tc>
          <w:tcPr>
            <w:tcW w:w="1701" w:type="dxa"/>
          </w:tcPr>
          <w:p w14:paraId="20A37F1C"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82.1%</w:t>
            </w:r>
          </w:p>
        </w:tc>
        <w:tc>
          <w:tcPr>
            <w:tcW w:w="1366" w:type="dxa"/>
          </w:tcPr>
          <w:p w14:paraId="3B500BF2"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PHE data</w:t>
            </w:r>
          </w:p>
        </w:tc>
      </w:tr>
      <w:tr w:rsidR="00AC1FDB" w:rsidRPr="00AC1FDB" w14:paraId="28243F88" w14:textId="77777777" w:rsidTr="00691C25">
        <w:tc>
          <w:tcPr>
            <w:tcW w:w="2547" w:type="dxa"/>
          </w:tcPr>
          <w:p w14:paraId="24021867"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Homerton (London)</w:t>
            </w:r>
          </w:p>
        </w:tc>
        <w:tc>
          <w:tcPr>
            <w:tcW w:w="2126" w:type="dxa"/>
          </w:tcPr>
          <w:p w14:paraId="7F6EDFC3"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January to July 2018</w:t>
            </w:r>
          </w:p>
        </w:tc>
        <w:tc>
          <w:tcPr>
            <w:tcW w:w="1276" w:type="dxa"/>
          </w:tcPr>
          <w:p w14:paraId="5B8B2C75"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Under 45</w:t>
            </w:r>
          </w:p>
        </w:tc>
        <w:tc>
          <w:tcPr>
            <w:tcW w:w="1701" w:type="dxa"/>
          </w:tcPr>
          <w:p w14:paraId="05355EA6"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69.3%</w:t>
            </w:r>
          </w:p>
        </w:tc>
        <w:tc>
          <w:tcPr>
            <w:tcW w:w="1366" w:type="dxa"/>
          </w:tcPr>
          <w:p w14:paraId="6B7CA71F"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PHE data</w:t>
            </w:r>
          </w:p>
        </w:tc>
      </w:tr>
      <w:tr w:rsidR="00AC1FDB" w:rsidRPr="00AC1FDB" w14:paraId="7C3195E0" w14:textId="77777777" w:rsidTr="00691C25">
        <w:tc>
          <w:tcPr>
            <w:tcW w:w="2547" w:type="dxa"/>
          </w:tcPr>
          <w:p w14:paraId="68BC61FD" w14:textId="15CDAC75" w:rsidR="00F42F98" w:rsidRPr="00691C25" w:rsidRDefault="00F42F98" w:rsidP="00F42F98">
            <w:pPr>
              <w:spacing w:after="160" w:line="259" w:lineRule="auto"/>
              <w:rPr>
                <w:rFonts w:ascii="Times New Roman" w:hAnsi="Times New Roman" w:cs="Times New Roman"/>
                <w:color w:val="000000" w:themeColor="text1"/>
                <w:sz w:val="16"/>
                <w:szCs w:val="16"/>
              </w:rPr>
            </w:pPr>
            <w:r w:rsidRPr="00691C25">
              <w:rPr>
                <w:rFonts w:ascii="Times New Roman" w:eastAsia="Times New Roman" w:hAnsi="Times New Roman" w:cs="Times New Roman"/>
                <w:color w:val="000000" w:themeColor="text1"/>
                <w:sz w:val="16"/>
                <w:szCs w:val="16"/>
                <w:lang w:eastAsia="en-GB"/>
              </w:rPr>
              <w:t xml:space="preserve">TDL (Northwick </w:t>
            </w:r>
            <w:r w:rsidR="00691C25" w:rsidRPr="00691C25">
              <w:rPr>
                <w:rFonts w:ascii="Times New Roman" w:eastAsia="Times New Roman" w:hAnsi="Times New Roman" w:cs="Times New Roman"/>
                <w:color w:val="000000" w:themeColor="text1"/>
                <w:sz w:val="16"/>
                <w:szCs w:val="16"/>
                <w:lang w:eastAsia="en-GB"/>
              </w:rPr>
              <w:t>Park, Central</w:t>
            </w:r>
            <w:r w:rsidRPr="00691C25">
              <w:rPr>
                <w:rFonts w:ascii="Times New Roman" w:eastAsia="Times New Roman" w:hAnsi="Times New Roman" w:cs="Times New Roman"/>
                <w:color w:val="000000" w:themeColor="text1"/>
                <w:sz w:val="16"/>
                <w:szCs w:val="16"/>
                <w:lang w:eastAsia="en-GB"/>
              </w:rPr>
              <w:t xml:space="preserve"> </w:t>
            </w:r>
            <w:r w:rsidR="00691C25" w:rsidRPr="00691C25">
              <w:rPr>
                <w:rFonts w:ascii="Times New Roman" w:eastAsia="Times New Roman" w:hAnsi="Times New Roman" w:cs="Times New Roman"/>
                <w:color w:val="000000" w:themeColor="text1"/>
                <w:sz w:val="16"/>
                <w:szCs w:val="16"/>
                <w:lang w:eastAsia="en-GB"/>
              </w:rPr>
              <w:t>Middlesex, Tudor</w:t>
            </w:r>
            <w:r w:rsidRPr="00691C25">
              <w:rPr>
                <w:rFonts w:ascii="Times New Roman" w:eastAsia="Times New Roman" w:hAnsi="Times New Roman" w:cs="Times New Roman"/>
                <w:color w:val="000000" w:themeColor="text1"/>
                <w:sz w:val="16"/>
                <w:szCs w:val="16"/>
                <w:lang w:eastAsia="en-GB"/>
              </w:rPr>
              <w:t xml:space="preserve"> Centre)</w:t>
            </w:r>
          </w:p>
        </w:tc>
        <w:tc>
          <w:tcPr>
            <w:tcW w:w="2126" w:type="dxa"/>
          </w:tcPr>
          <w:p w14:paraId="1E080FAA"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November 2017-September 2018</w:t>
            </w:r>
          </w:p>
        </w:tc>
        <w:tc>
          <w:tcPr>
            <w:tcW w:w="1276" w:type="dxa"/>
          </w:tcPr>
          <w:p w14:paraId="364D9DB0"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Under 45</w:t>
            </w:r>
          </w:p>
        </w:tc>
        <w:tc>
          <w:tcPr>
            <w:tcW w:w="1701" w:type="dxa"/>
          </w:tcPr>
          <w:p w14:paraId="5AA733DD"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83.6%</w:t>
            </w:r>
          </w:p>
        </w:tc>
        <w:tc>
          <w:tcPr>
            <w:tcW w:w="1366" w:type="dxa"/>
          </w:tcPr>
          <w:p w14:paraId="5B7D97B3" w14:textId="77777777" w:rsidR="00F42F98" w:rsidRPr="00BB5656" w:rsidRDefault="00F42F98" w:rsidP="00F42F98">
            <w:pPr>
              <w:spacing w:after="160" w:line="259" w:lineRule="auto"/>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PHE data</w:t>
            </w:r>
          </w:p>
        </w:tc>
      </w:tr>
      <w:tr w:rsidR="00F42F98" w:rsidRPr="00AC1FDB" w14:paraId="2C1879CF" w14:textId="77777777" w:rsidTr="00F42F98">
        <w:tc>
          <w:tcPr>
            <w:tcW w:w="9016" w:type="dxa"/>
            <w:gridSpan w:val="5"/>
          </w:tcPr>
          <w:p w14:paraId="154FA924" w14:textId="77777777" w:rsidR="00F42F98" w:rsidRPr="00691C25" w:rsidRDefault="00F42F98" w:rsidP="00F42F98">
            <w:pPr>
              <w:spacing w:after="160" w:line="259" w:lineRule="auto"/>
              <w:rPr>
                <w:rFonts w:ascii="Times New Roman" w:hAnsi="Times New Roman" w:cs="Times New Roman"/>
                <w:color w:val="000000" w:themeColor="text1"/>
                <w:sz w:val="16"/>
                <w:szCs w:val="16"/>
              </w:rPr>
            </w:pPr>
            <w:r w:rsidRPr="00691C25">
              <w:rPr>
                <w:rFonts w:ascii="Times New Roman" w:hAnsi="Times New Roman" w:cs="Times New Roman"/>
                <w:color w:val="000000" w:themeColor="text1"/>
                <w:sz w:val="16"/>
                <w:szCs w:val="16"/>
              </w:rPr>
              <w:t>Pooled mean=65.8%, standard deviation =15.0%, 95% confidence interval: 54.9-76.9%</w:t>
            </w:r>
          </w:p>
        </w:tc>
      </w:tr>
    </w:tbl>
    <w:p w14:paraId="4205C8B9" w14:textId="77777777" w:rsidR="00F42F98" w:rsidRPr="00AC1FDB" w:rsidRDefault="00F42F98" w:rsidP="00F42F98">
      <w:pPr>
        <w:spacing w:after="160" w:line="259" w:lineRule="auto"/>
        <w:rPr>
          <w:rFonts w:ascii="Times New Roman" w:hAnsi="Times New Roman" w:cs="Times New Roman"/>
          <w:color w:val="000000" w:themeColor="text1"/>
          <w:sz w:val="24"/>
          <w:szCs w:val="24"/>
        </w:rPr>
      </w:pPr>
    </w:p>
    <w:p w14:paraId="72F248D4" w14:textId="77777777" w:rsidR="00F42F98" w:rsidRPr="00FB3E3A" w:rsidRDefault="00F42F98" w:rsidP="00BB5656">
      <w:pPr>
        <w:spacing w:after="120" w:line="240" w:lineRule="auto"/>
        <w:rPr>
          <w:rFonts w:ascii="Times New Roman" w:hAnsi="Times New Roman" w:cs="Times New Roman"/>
          <w:color w:val="000000" w:themeColor="text1"/>
          <w:sz w:val="20"/>
          <w:szCs w:val="20"/>
        </w:rPr>
      </w:pPr>
      <w:r w:rsidRPr="00FB3E3A">
        <w:rPr>
          <w:rFonts w:ascii="Times New Roman" w:hAnsi="Times New Roman" w:cs="Times New Roman"/>
          <w:color w:val="000000" w:themeColor="text1"/>
          <w:sz w:val="20"/>
          <w:szCs w:val="20"/>
        </w:rPr>
        <w:t>The age distribution of immunity levels collected from surveys over the four sites in London</w:t>
      </w:r>
    </w:p>
    <w:tbl>
      <w:tblPr>
        <w:tblStyle w:val="TableGrid"/>
        <w:tblW w:w="9209" w:type="dxa"/>
        <w:tblLook w:val="04A0" w:firstRow="1" w:lastRow="0" w:firstColumn="1" w:lastColumn="0" w:noHBand="0" w:noVBand="1"/>
      </w:tblPr>
      <w:tblGrid>
        <w:gridCol w:w="1980"/>
        <w:gridCol w:w="2551"/>
        <w:gridCol w:w="2127"/>
        <w:gridCol w:w="2551"/>
      </w:tblGrid>
      <w:tr w:rsidR="00AC1FDB" w:rsidRPr="00AC1FDB" w14:paraId="693FE61E" w14:textId="77777777" w:rsidTr="00BB5656">
        <w:tc>
          <w:tcPr>
            <w:tcW w:w="1980" w:type="dxa"/>
          </w:tcPr>
          <w:p w14:paraId="53E0F53C" w14:textId="77777777" w:rsidR="00F42F98" w:rsidRPr="00691C25" w:rsidRDefault="00F42F98" w:rsidP="00F42F98">
            <w:pPr>
              <w:rPr>
                <w:rFonts w:ascii="Times New Roman" w:hAnsi="Times New Roman" w:cs="Times New Roman"/>
                <w:b/>
                <w:bCs/>
                <w:color w:val="000000" w:themeColor="text1"/>
                <w:sz w:val="16"/>
                <w:szCs w:val="16"/>
              </w:rPr>
            </w:pPr>
            <w:r w:rsidRPr="00691C25">
              <w:rPr>
                <w:rFonts w:ascii="Times New Roman" w:hAnsi="Times New Roman" w:cs="Times New Roman"/>
                <w:b/>
                <w:bCs/>
                <w:color w:val="000000" w:themeColor="text1"/>
                <w:sz w:val="16"/>
                <w:szCs w:val="16"/>
              </w:rPr>
              <w:t>Age group (middle age)</w:t>
            </w:r>
          </w:p>
        </w:tc>
        <w:tc>
          <w:tcPr>
            <w:tcW w:w="2551" w:type="dxa"/>
          </w:tcPr>
          <w:p w14:paraId="782CE153" w14:textId="77777777" w:rsidR="00F42F98" w:rsidRPr="00691C25" w:rsidRDefault="00F42F98" w:rsidP="00F42F98">
            <w:pPr>
              <w:rPr>
                <w:rFonts w:ascii="Times New Roman" w:hAnsi="Times New Roman" w:cs="Times New Roman"/>
                <w:b/>
                <w:bCs/>
                <w:color w:val="000000" w:themeColor="text1"/>
                <w:sz w:val="16"/>
                <w:szCs w:val="16"/>
              </w:rPr>
            </w:pPr>
            <w:r w:rsidRPr="00691C25">
              <w:rPr>
                <w:rFonts w:ascii="Times New Roman" w:hAnsi="Times New Roman" w:cs="Times New Roman"/>
                <w:b/>
                <w:bCs/>
                <w:color w:val="000000" w:themeColor="text1"/>
                <w:sz w:val="16"/>
                <w:szCs w:val="16"/>
              </w:rPr>
              <w:t>Number of samples</w:t>
            </w:r>
          </w:p>
        </w:tc>
        <w:tc>
          <w:tcPr>
            <w:tcW w:w="2127" w:type="dxa"/>
          </w:tcPr>
          <w:p w14:paraId="6CCD27E2" w14:textId="77777777" w:rsidR="00F42F98" w:rsidRPr="00691C25" w:rsidRDefault="00F42F98" w:rsidP="00F42F98">
            <w:pPr>
              <w:rPr>
                <w:rFonts w:ascii="Times New Roman" w:hAnsi="Times New Roman" w:cs="Times New Roman"/>
                <w:b/>
                <w:bCs/>
                <w:color w:val="000000" w:themeColor="text1"/>
                <w:sz w:val="16"/>
                <w:szCs w:val="16"/>
              </w:rPr>
            </w:pPr>
            <w:r w:rsidRPr="00691C25">
              <w:rPr>
                <w:rFonts w:ascii="Times New Roman" w:hAnsi="Times New Roman" w:cs="Times New Roman"/>
                <w:b/>
                <w:bCs/>
                <w:color w:val="000000" w:themeColor="text1"/>
                <w:sz w:val="16"/>
                <w:szCs w:val="16"/>
              </w:rPr>
              <w:t>Number of positives</w:t>
            </w:r>
          </w:p>
        </w:tc>
        <w:tc>
          <w:tcPr>
            <w:tcW w:w="2551" w:type="dxa"/>
          </w:tcPr>
          <w:p w14:paraId="157FF753" w14:textId="77777777" w:rsidR="00F42F98" w:rsidRPr="00691C25" w:rsidRDefault="00F42F98" w:rsidP="00F42F98">
            <w:pPr>
              <w:rPr>
                <w:rFonts w:ascii="Times New Roman" w:hAnsi="Times New Roman" w:cs="Times New Roman"/>
                <w:b/>
                <w:bCs/>
                <w:color w:val="000000" w:themeColor="text1"/>
                <w:sz w:val="16"/>
                <w:szCs w:val="16"/>
              </w:rPr>
            </w:pPr>
            <w:r w:rsidRPr="00691C25">
              <w:rPr>
                <w:rFonts w:ascii="Times New Roman" w:hAnsi="Times New Roman" w:cs="Times New Roman"/>
                <w:b/>
                <w:bCs/>
                <w:color w:val="000000" w:themeColor="text1"/>
                <w:sz w:val="16"/>
                <w:szCs w:val="16"/>
              </w:rPr>
              <w:t>positivity</w:t>
            </w:r>
          </w:p>
        </w:tc>
      </w:tr>
      <w:tr w:rsidR="00AC1FDB" w:rsidRPr="00AC1FDB" w14:paraId="2F5B6EB3" w14:textId="77777777" w:rsidTr="00BB5656">
        <w:tc>
          <w:tcPr>
            <w:tcW w:w="1980" w:type="dxa"/>
          </w:tcPr>
          <w:p w14:paraId="536C0B3A"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18-25 (21.5)</w:t>
            </w:r>
          </w:p>
        </w:tc>
        <w:tc>
          <w:tcPr>
            <w:tcW w:w="2551" w:type="dxa"/>
          </w:tcPr>
          <w:p w14:paraId="72F79359"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525</w:t>
            </w:r>
          </w:p>
        </w:tc>
        <w:tc>
          <w:tcPr>
            <w:tcW w:w="2127" w:type="dxa"/>
          </w:tcPr>
          <w:p w14:paraId="1EDCB106"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320</w:t>
            </w:r>
          </w:p>
        </w:tc>
        <w:tc>
          <w:tcPr>
            <w:tcW w:w="2551" w:type="dxa"/>
          </w:tcPr>
          <w:p w14:paraId="137FF80B"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61.0%</w:t>
            </w:r>
          </w:p>
        </w:tc>
      </w:tr>
      <w:tr w:rsidR="00AC1FDB" w:rsidRPr="00AC1FDB" w14:paraId="3ECF32A3" w14:textId="77777777" w:rsidTr="00BB5656">
        <w:tc>
          <w:tcPr>
            <w:tcW w:w="1980" w:type="dxa"/>
          </w:tcPr>
          <w:p w14:paraId="61B2A56A"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26-35(30.5)</w:t>
            </w:r>
          </w:p>
        </w:tc>
        <w:tc>
          <w:tcPr>
            <w:tcW w:w="2551" w:type="dxa"/>
          </w:tcPr>
          <w:p w14:paraId="1D80ABED"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979</w:t>
            </w:r>
          </w:p>
        </w:tc>
        <w:tc>
          <w:tcPr>
            <w:tcW w:w="2127" w:type="dxa"/>
          </w:tcPr>
          <w:p w14:paraId="6C506375"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693</w:t>
            </w:r>
          </w:p>
        </w:tc>
        <w:tc>
          <w:tcPr>
            <w:tcW w:w="2551" w:type="dxa"/>
          </w:tcPr>
          <w:p w14:paraId="630480D4"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70.8%</w:t>
            </w:r>
          </w:p>
        </w:tc>
      </w:tr>
      <w:tr w:rsidR="00AC1FDB" w:rsidRPr="00AC1FDB" w14:paraId="5B135920" w14:textId="77777777" w:rsidTr="00BB5656">
        <w:tc>
          <w:tcPr>
            <w:tcW w:w="1980" w:type="dxa"/>
          </w:tcPr>
          <w:p w14:paraId="2DD66717"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36-45(40.5)</w:t>
            </w:r>
          </w:p>
        </w:tc>
        <w:tc>
          <w:tcPr>
            <w:tcW w:w="2551" w:type="dxa"/>
          </w:tcPr>
          <w:p w14:paraId="153DA8F6"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600</w:t>
            </w:r>
          </w:p>
        </w:tc>
        <w:tc>
          <w:tcPr>
            <w:tcW w:w="2127" w:type="dxa"/>
          </w:tcPr>
          <w:p w14:paraId="7987A368"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497</w:t>
            </w:r>
          </w:p>
        </w:tc>
        <w:tc>
          <w:tcPr>
            <w:tcW w:w="2551" w:type="dxa"/>
          </w:tcPr>
          <w:p w14:paraId="6394B5E7"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82.8%</w:t>
            </w:r>
          </w:p>
        </w:tc>
      </w:tr>
      <w:tr w:rsidR="00AC1FDB" w:rsidRPr="00AC1FDB" w14:paraId="4E42E030" w14:textId="77777777" w:rsidTr="00BB5656">
        <w:tc>
          <w:tcPr>
            <w:tcW w:w="1980" w:type="dxa"/>
          </w:tcPr>
          <w:p w14:paraId="104F0448"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46 plus</w:t>
            </w:r>
          </w:p>
        </w:tc>
        <w:tc>
          <w:tcPr>
            <w:tcW w:w="2551" w:type="dxa"/>
          </w:tcPr>
          <w:p w14:paraId="426407F6"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473</w:t>
            </w:r>
          </w:p>
        </w:tc>
        <w:tc>
          <w:tcPr>
            <w:tcW w:w="2127" w:type="dxa"/>
          </w:tcPr>
          <w:p w14:paraId="12923EFD"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409</w:t>
            </w:r>
          </w:p>
        </w:tc>
        <w:tc>
          <w:tcPr>
            <w:tcW w:w="2551" w:type="dxa"/>
          </w:tcPr>
          <w:p w14:paraId="0F87227D"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86.5%</w:t>
            </w:r>
          </w:p>
        </w:tc>
      </w:tr>
      <w:tr w:rsidR="00F42F98" w:rsidRPr="00AC1FDB" w14:paraId="5E7B8219" w14:textId="77777777" w:rsidTr="00F42F98">
        <w:tc>
          <w:tcPr>
            <w:tcW w:w="9209" w:type="dxa"/>
            <w:gridSpan w:val="4"/>
          </w:tcPr>
          <w:p w14:paraId="769F75EA" w14:textId="77777777" w:rsidR="00F42F98" w:rsidRPr="00BB5656" w:rsidRDefault="00F42F98" w:rsidP="00F42F98">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The positivity linearly extrapolated to age 15 years old is 54.0%</w:t>
            </w:r>
          </w:p>
        </w:tc>
      </w:tr>
    </w:tbl>
    <w:p w14:paraId="433AEF18" w14:textId="77777777" w:rsidR="00F42F98" w:rsidRPr="00AC1FDB" w:rsidRDefault="00F42F98" w:rsidP="00F42F98">
      <w:pPr>
        <w:spacing w:after="0" w:line="240" w:lineRule="auto"/>
        <w:rPr>
          <w:rFonts w:ascii="Times New Roman" w:hAnsi="Times New Roman" w:cs="Times New Roman"/>
          <w:color w:val="000000" w:themeColor="text1"/>
          <w:sz w:val="24"/>
          <w:szCs w:val="24"/>
        </w:rPr>
      </w:pPr>
    </w:p>
    <w:p w14:paraId="543EFC32" w14:textId="718A1E1E" w:rsidR="003443CF" w:rsidRPr="00EE293D" w:rsidRDefault="003443CF" w:rsidP="003443CF">
      <w:pPr>
        <w:rPr>
          <w:rFonts w:ascii="Times New Roman" w:hAnsi="Times New Roman" w:cs="Times New Roman"/>
          <w:b/>
          <w:iCs/>
          <w:color w:val="000000" w:themeColor="text1"/>
          <w:sz w:val="24"/>
          <w:szCs w:val="24"/>
        </w:rPr>
      </w:pPr>
      <w:r w:rsidRPr="00EE293D">
        <w:rPr>
          <w:rFonts w:ascii="Times New Roman" w:hAnsi="Times New Roman" w:cs="Times New Roman"/>
          <w:b/>
          <w:iCs/>
          <w:color w:val="000000" w:themeColor="text1"/>
          <w:sz w:val="24"/>
          <w:szCs w:val="24"/>
        </w:rPr>
        <w:lastRenderedPageBreak/>
        <w:t xml:space="preserve">SI.2 Design of vaccination to control the </w:t>
      </w:r>
      <w:r w:rsidR="003415CB" w:rsidRPr="00EE293D">
        <w:rPr>
          <w:rFonts w:ascii="Times New Roman" w:hAnsi="Times New Roman" w:cs="Times New Roman"/>
          <w:b/>
          <w:iCs/>
          <w:color w:val="000000" w:themeColor="text1"/>
          <w:sz w:val="24"/>
          <w:szCs w:val="24"/>
        </w:rPr>
        <w:t xml:space="preserve">2023 hypothetical </w:t>
      </w:r>
      <w:r w:rsidRPr="00EE293D">
        <w:rPr>
          <w:rFonts w:ascii="Times New Roman" w:hAnsi="Times New Roman" w:cs="Times New Roman"/>
          <w:b/>
          <w:iCs/>
          <w:color w:val="000000" w:themeColor="text1"/>
          <w:sz w:val="24"/>
          <w:szCs w:val="24"/>
        </w:rPr>
        <w:t>outbreaks</w:t>
      </w:r>
    </w:p>
    <w:p w14:paraId="0F5DF11E" w14:textId="336CF905" w:rsidR="003443CF" w:rsidRPr="00FB3E3A" w:rsidRDefault="003443CF" w:rsidP="00BB5656">
      <w:pPr>
        <w:spacing w:after="120" w:line="240" w:lineRule="auto"/>
        <w:rPr>
          <w:rFonts w:ascii="Times New Roman" w:hAnsi="Times New Roman" w:cs="Times New Roman"/>
          <w:color w:val="000000" w:themeColor="text1"/>
          <w:sz w:val="20"/>
          <w:szCs w:val="20"/>
        </w:rPr>
      </w:pPr>
      <w:r w:rsidRPr="00FB3E3A">
        <w:rPr>
          <w:rFonts w:ascii="Times New Roman" w:hAnsi="Times New Roman"/>
          <w:b/>
          <w:color w:val="000000" w:themeColor="text1"/>
          <w:sz w:val="20"/>
          <w:szCs w:val="20"/>
        </w:rPr>
        <w:t>SI.2.1 Pre-emptive vaccination during a non-outbreak period</w:t>
      </w:r>
    </w:p>
    <w:p w14:paraId="21F7D568" w14:textId="74EE5434" w:rsidR="003443CF" w:rsidRPr="00BB5656" w:rsidRDefault="003443CF" w:rsidP="00BB5656">
      <w:pPr>
        <w:spacing w:after="0" w:line="240" w:lineRule="auto"/>
        <w:rPr>
          <w:rFonts w:ascii="Times New Roman" w:hAnsi="Times New Roman"/>
          <w:color w:val="000000" w:themeColor="text1"/>
          <w:sz w:val="20"/>
          <w:szCs w:val="20"/>
        </w:rPr>
      </w:pPr>
      <w:r w:rsidRPr="00FB3E3A">
        <w:rPr>
          <w:rFonts w:ascii="Times New Roman" w:hAnsi="Times New Roman"/>
          <w:bCs/>
          <w:color w:val="000000" w:themeColor="text1"/>
          <w:sz w:val="20"/>
          <w:szCs w:val="20"/>
        </w:rPr>
        <w:t xml:space="preserve">Because of the short delay from vaccinated to protected (about two weeks), the MSM population during the non-outbreak time is divided into three compartments: </w:t>
      </w:r>
      <w:r w:rsidRPr="00FB3E3A">
        <w:rPr>
          <w:rFonts w:ascii="Times New Roman" w:hAnsi="Times New Roman"/>
          <w:bCs/>
          <w:i/>
          <w:color w:val="000000" w:themeColor="text1"/>
          <w:sz w:val="20"/>
          <w:szCs w:val="20"/>
        </w:rPr>
        <w:t>S</w:t>
      </w:r>
      <w:r w:rsidRPr="00FB3E3A">
        <w:rPr>
          <w:rFonts w:ascii="Times New Roman" w:hAnsi="Times New Roman"/>
          <w:color w:val="000000" w:themeColor="text1"/>
          <w:sz w:val="20"/>
          <w:szCs w:val="20"/>
          <w:vertAlign w:val="subscript"/>
        </w:rPr>
        <w:t>j</w:t>
      </w:r>
      <w:r w:rsidRPr="00FB3E3A">
        <w:rPr>
          <w:rFonts w:ascii="Times New Roman" w:hAnsi="Times New Roman"/>
          <w:bCs/>
          <w:color w:val="000000" w:themeColor="text1"/>
          <w:sz w:val="20"/>
          <w:szCs w:val="20"/>
        </w:rPr>
        <w:t xml:space="preserve"> – the number of the susceptible, </w:t>
      </w:r>
      <w:r w:rsidRPr="00FB3E3A">
        <w:rPr>
          <w:rFonts w:ascii="Times New Roman" w:hAnsi="Times New Roman"/>
          <w:bCs/>
          <w:i/>
          <w:color w:val="000000" w:themeColor="text1"/>
          <w:sz w:val="20"/>
          <w:szCs w:val="20"/>
        </w:rPr>
        <w:t>R</w:t>
      </w:r>
      <w:r w:rsidRPr="00FB3E3A">
        <w:rPr>
          <w:rFonts w:ascii="Times New Roman" w:hAnsi="Times New Roman"/>
          <w:color w:val="000000" w:themeColor="text1"/>
          <w:sz w:val="20"/>
          <w:szCs w:val="20"/>
          <w:vertAlign w:val="subscript"/>
        </w:rPr>
        <w:t xml:space="preserve">j </w:t>
      </w:r>
      <w:r w:rsidRPr="00FB3E3A">
        <w:rPr>
          <w:rFonts w:ascii="Times New Roman" w:hAnsi="Times New Roman"/>
          <w:bCs/>
          <w:color w:val="000000" w:themeColor="text1"/>
          <w:sz w:val="20"/>
          <w:szCs w:val="20"/>
        </w:rPr>
        <w:t>– the number of MSM that have 1 dose of vaccine and are under short-term protection (1/</w:t>
      </w:r>
      <w:r w:rsidRPr="00BB5656">
        <w:rPr>
          <w:rFonts w:ascii="Times New Roman" w:hAnsi="Times New Roman"/>
          <w:bCs/>
          <w:color w:val="000000" w:themeColor="text1"/>
          <w:sz w:val="20"/>
          <w:szCs w:val="20"/>
        </w:rPr>
        <w:sym w:font="Symbol" w:char="F07A"/>
      </w:r>
      <w:r w:rsidRPr="00BB5656">
        <w:rPr>
          <w:rFonts w:ascii="Times New Roman" w:hAnsi="Times New Roman"/>
          <w:bCs/>
          <w:color w:val="000000" w:themeColor="text1"/>
          <w:sz w:val="20"/>
          <w:szCs w:val="20"/>
        </w:rPr>
        <w:t xml:space="preserve">= 84 months); </w:t>
      </w:r>
      <w:r w:rsidRPr="00BB5656">
        <w:rPr>
          <w:rFonts w:ascii="Times New Roman" w:hAnsi="Times New Roman"/>
          <w:bCs/>
          <w:i/>
          <w:color w:val="000000" w:themeColor="text1"/>
          <w:sz w:val="20"/>
          <w:szCs w:val="20"/>
        </w:rPr>
        <w:t>P</w:t>
      </w:r>
      <w:r w:rsidRPr="00BB5656">
        <w:rPr>
          <w:rFonts w:ascii="Times New Roman" w:hAnsi="Times New Roman"/>
          <w:color w:val="000000" w:themeColor="text1"/>
          <w:sz w:val="20"/>
          <w:szCs w:val="20"/>
          <w:vertAlign w:val="subscript"/>
        </w:rPr>
        <w:t>j</w:t>
      </w:r>
      <w:r w:rsidRPr="00BB5656">
        <w:rPr>
          <w:rFonts w:ascii="Times New Roman" w:hAnsi="Times New Roman"/>
          <w:bCs/>
          <w:color w:val="000000" w:themeColor="text1"/>
          <w:sz w:val="20"/>
          <w:szCs w:val="20"/>
        </w:rPr>
        <w:t xml:space="preserve"> – the number of MSM that have 2 doses of vaccine and are under long-term protection (lifelong).</w:t>
      </w:r>
      <w:r w:rsidRPr="00BB5656">
        <w:rPr>
          <w:rFonts w:ascii="Times New Roman" w:hAnsi="Times New Roman"/>
          <w:color w:val="000000" w:themeColor="text1"/>
          <w:sz w:val="20"/>
          <w:szCs w:val="20"/>
        </w:rPr>
        <w:t xml:space="preserve"> The total population size of group </w:t>
      </w:r>
      <w:r w:rsidRPr="00BB5656">
        <w:rPr>
          <w:rFonts w:ascii="Times New Roman" w:hAnsi="Times New Roman"/>
          <w:i/>
          <w:color w:val="000000" w:themeColor="text1"/>
          <w:sz w:val="20"/>
          <w:szCs w:val="20"/>
        </w:rPr>
        <w:t xml:space="preserve">j </w:t>
      </w:r>
      <w:r w:rsidRPr="00BB5656">
        <w:rPr>
          <w:rFonts w:ascii="Times New Roman" w:hAnsi="Times New Roman"/>
          <w:color w:val="000000" w:themeColor="text1"/>
          <w:sz w:val="20"/>
          <w:szCs w:val="20"/>
        </w:rPr>
        <w:t xml:space="preserve">is </w:t>
      </w:r>
      <w:r w:rsidRPr="00BB5656">
        <w:rPr>
          <w:rFonts w:ascii="Times New Roman" w:hAnsi="Times New Roman"/>
          <w:i/>
          <w:color w:val="000000" w:themeColor="text1"/>
          <w:sz w:val="20"/>
          <w:szCs w:val="20"/>
        </w:rPr>
        <w:t>N</w:t>
      </w:r>
      <w:r w:rsidRPr="00BB5656">
        <w:rPr>
          <w:rFonts w:ascii="Times New Roman" w:hAnsi="Times New Roman"/>
          <w:color w:val="000000" w:themeColor="text1"/>
          <w:sz w:val="20"/>
          <w:szCs w:val="20"/>
          <w:vertAlign w:val="subscript"/>
        </w:rPr>
        <w:t>j</w:t>
      </w:r>
      <w:r w:rsidRPr="00BB5656">
        <w:rPr>
          <w:rFonts w:ascii="Times New Roman" w:hAnsi="Times New Roman"/>
          <w:color w:val="000000" w:themeColor="text1"/>
          <w:sz w:val="20"/>
          <w:szCs w:val="20"/>
        </w:rPr>
        <w:t xml:space="preserve">= </w:t>
      </w:r>
      <w:r w:rsidRPr="00BB5656">
        <w:rPr>
          <w:rFonts w:ascii="Times New Roman" w:hAnsi="Times New Roman"/>
          <w:i/>
          <w:color w:val="000000" w:themeColor="text1"/>
          <w:sz w:val="20"/>
          <w:szCs w:val="20"/>
        </w:rPr>
        <w:t>S</w:t>
      </w:r>
      <w:r w:rsidRPr="00BB5656">
        <w:rPr>
          <w:rFonts w:ascii="Times New Roman" w:hAnsi="Times New Roman"/>
          <w:color w:val="000000" w:themeColor="text1"/>
          <w:sz w:val="20"/>
          <w:szCs w:val="20"/>
          <w:vertAlign w:val="subscript"/>
        </w:rPr>
        <w:t xml:space="preserve">j </w:t>
      </w:r>
      <w:r w:rsidRPr="00BB5656">
        <w:rPr>
          <w:rFonts w:ascii="Times New Roman" w:hAnsi="Times New Roman"/>
          <w:color w:val="000000" w:themeColor="text1"/>
          <w:sz w:val="20"/>
          <w:szCs w:val="20"/>
        </w:rPr>
        <w:t>+</w:t>
      </w:r>
      <w:r w:rsidRPr="00BB5656">
        <w:rPr>
          <w:rFonts w:ascii="Times New Roman" w:hAnsi="Times New Roman"/>
          <w:i/>
          <w:color w:val="000000" w:themeColor="text1"/>
          <w:sz w:val="20"/>
          <w:szCs w:val="20"/>
        </w:rPr>
        <w:t xml:space="preserve"> R</w:t>
      </w:r>
      <w:r w:rsidRPr="00BB5656">
        <w:rPr>
          <w:rFonts w:ascii="Times New Roman" w:hAnsi="Times New Roman"/>
          <w:color w:val="000000" w:themeColor="text1"/>
          <w:sz w:val="20"/>
          <w:szCs w:val="20"/>
          <w:vertAlign w:val="subscript"/>
        </w:rPr>
        <w:t xml:space="preserve">j </w:t>
      </w:r>
      <w:r w:rsidRPr="00BB5656">
        <w:rPr>
          <w:rFonts w:ascii="Times New Roman" w:hAnsi="Times New Roman"/>
          <w:color w:val="000000" w:themeColor="text1"/>
          <w:sz w:val="20"/>
          <w:szCs w:val="20"/>
        </w:rPr>
        <w:t xml:space="preserve">+ </w:t>
      </w:r>
      <w:r w:rsidRPr="00BB5656">
        <w:rPr>
          <w:rFonts w:ascii="Times New Roman" w:hAnsi="Times New Roman"/>
          <w:i/>
          <w:color w:val="000000" w:themeColor="text1"/>
          <w:sz w:val="20"/>
          <w:szCs w:val="20"/>
        </w:rPr>
        <w:t>P</w:t>
      </w:r>
      <w:r w:rsidRPr="00BB5656">
        <w:rPr>
          <w:rFonts w:ascii="Times New Roman" w:hAnsi="Times New Roman"/>
          <w:color w:val="000000" w:themeColor="text1"/>
          <w:sz w:val="20"/>
          <w:szCs w:val="20"/>
          <w:vertAlign w:val="subscript"/>
        </w:rPr>
        <w:t>j</w:t>
      </w:r>
      <w:r w:rsidRPr="00BB5656">
        <w:rPr>
          <w:rFonts w:ascii="Times New Roman" w:hAnsi="Times New Roman"/>
          <w:color w:val="000000" w:themeColor="text1"/>
          <w:sz w:val="20"/>
          <w:szCs w:val="20"/>
        </w:rPr>
        <w:t>. Further, as the non-outbreak period is longer</w:t>
      </w:r>
      <w:r w:rsidR="003B2ECC" w:rsidRPr="00BB5656">
        <w:rPr>
          <w:rFonts w:ascii="Times New Roman" w:hAnsi="Times New Roman"/>
          <w:color w:val="000000" w:themeColor="text1"/>
          <w:sz w:val="20"/>
          <w:szCs w:val="20"/>
        </w:rPr>
        <w:t xml:space="preserve"> than the 2016/18 outbreak</w:t>
      </w:r>
      <w:r w:rsidRPr="00BB5656">
        <w:rPr>
          <w:rFonts w:ascii="Times New Roman" w:hAnsi="Times New Roman"/>
          <w:color w:val="000000" w:themeColor="text1"/>
          <w:sz w:val="20"/>
          <w:szCs w:val="20"/>
        </w:rPr>
        <w:t xml:space="preserve"> (about 5 years, also consider 10 years</w:t>
      </w:r>
      <w:r w:rsidR="003B2ECC" w:rsidRPr="00BB5656">
        <w:rPr>
          <w:rFonts w:ascii="Times New Roman" w:hAnsi="Times New Roman"/>
          <w:color w:val="000000" w:themeColor="text1"/>
          <w:sz w:val="20"/>
          <w:szCs w:val="20"/>
        </w:rPr>
        <w:t xml:space="preserve"> in </w:t>
      </w:r>
      <w:r w:rsidRPr="00BB5656">
        <w:rPr>
          <w:rFonts w:ascii="Times New Roman" w:hAnsi="Times New Roman"/>
          <w:color w:val="000000" w:themeColor="text1"/>
          <w:sz w:val="20"/>
          <w:szCs w:val="20"/>
        </w:rPr>
        <w:t xml:space="preserve">SI.4.5), we include </w:t>
      </w:r>
      <w:r w:rsidR="003B2ECC" w:rsidRPr="00BB5656">
        <w:rPr>
          <w:rFonts w:ascii="Times New Roman" w:hAnsi="Times New Roman"/>
          <w:color w:val="000000" w:themeColor="text1"/>
          <w:sz w:val="20"/>
          <w:szCs w:val="20"/>
        </w:rPr>
        <w:t>entry and exit from the</w:t>
      </w:r>
      <w:r w:rsidRPr="00BB5656">
        <w:rPr>
          <w:rFonts w:ascii="Times New Roman" w:hAnsi="Times New Roman"/>
          <w:color w:val="000000" w:themeColor="text1"/>
          <w:sz w:val="20"/>
          <w:szCs w:val="20"/>
        </w:rPr>
        <w:t xml:space="preserve"> MSM population and fix</w:t>
      </w:r>
      <w:r w:rsidRPr="00BB5656">
        <w:rPr>
          <w:rFonts w:ascii="Times New Roman" w:hAnsi="Times New Roman" w:cs="Times New Roman"/>
          <w:color w:val="000000" w:themeColor="text1"/>
          <w:sz w:val="20"/>
          <w:szCs w:val="20"/>
        </w:rPr>
        <w:t xml:space="preserve"> its rate </w:t>
      </w:r>
      <w:r w:rsidRPr="00BB5656">
        <w:rPr>
          <w:rFonts w:ascii="Times New Roman" w:hAnsi="Times New Roman" w:cs="Times New Roman"/>
          <w:i/>
          <w:color w:val="000000" w:themeColor="text1"/>
          <w:sz w:val="20"/>
          <w:szCs w:val="20"/>
        </w:rPr>
        <w:sym w:font="Symbol" w:char="F061"/>
      </w:r>
      <w:r w:rsidRPr="00BB5656">
        <w:rPr>
          <w:rFonts w:ascii="Times New Roman" w:hAnsi="Times New Roman" w:cs="Times New Roman"/>
          <w:i/>
          <w:color w:val="000000" w:themeColor="text1"/>
          <w:sz w:val="20"/>
          <w:szCs w:val="20"/>
        </w:rPr>
        <w:t xml:space="preserve"> </w:t>
      </w:r>
      <w:r w:rsidRPr="00BB5656">
        <w:rPr>
          <w:rFonts w:ascii="Times New Roman" w:hAnsi="Times New Roman" w:cs="Times New Roman"/>
          <w:color w:val="000000" w:themeColor="text1"/>
          <w:sz w:val="20"/>
          <w:szCs w:val="20"/>
        </w:rPr>
        <w:t xml:space="preserve">at 1/((49-15+1)×365) per day by assuming that the sexual active MSM population are those of ages from 15 to 49 years old men. Note that the men of ages less than 15 years are not necessarily completely immunologically naïve to hepatitis A because of exposure during travel abroad or community infections during their childhood (see Table S3). </w:t>
      </w:r>
      <w:r w:rsidRPr="00BB5656">
        <w:rPr>
          <w:rFonts w:ascii="Times New Roman" w:hAnsi="Times New Roman"/>
          <w:color w:val="000000" w:themeColor="text1"/>
          <w:sz w:val="20"/>
          <w:szCs w:val="20"/>
        </w:rPr>
        <w:t xml:space="preserve">The variables and parameters of pre-emptive vaccination dynamics are listed in </w:t>
      </w:r>
      <w:bookmarkStart w:id="2" w:name="_Hlk75009055"/>
      <w:r w:rsidRPr="00BB5656">
        <w:rPr>
          <w:rFonts w:ascii="Times New Roman" w:hAnsi="Times New Roman"/>
          <w:color w:val="000000" w:themeColor="text1"/>
          <w:sz w:val="20"/>
          <w:szCs w:val="20"/>
        </w:rPr>
        <w:t>Table S4</w:t>
      </w:r>
      <w:bookmarkEnd w:id="2"/>
      <w:r w:rsidRPr="00BB5656">
        <w:rPr>
          <w:rFonts w:ascii="Times New Roman" w:hAnsi="Times New Roman"/>
          <w:color w:val="000000" w:themeColor="text1"/>
          <w:sz w:val="20"/>
          <w:szCs w:val="20"/>
        </w:rPr>
        <w:t>. We will also consider another situation where vaccines are given only to high-risk SHS clinic attendees (SI.4.2).</w:t>
      </w:r>
    </w:p>
    <w:p w14:paraId="35D1FC45" w14:textId="77777777" w:rsidR="00685988" w:rsidRPr="00AC1FDB" w:rsidRDefault="00685988" w:rsidP="00EF167E">
      <w:pPr>
        <w:spacing w:after="160" w:line="259" w:lineRule="auto"/>
        <w:rPr>
          <w:rFonts w:ascii="Times New Roman" w:hAnsi="Times New Roman"/>
          <w:b/>
          <w:bCs/>
          <w:color w:val="000000" w:themeColor="text1"/>
          <w:sz w:val="24"/>
          <w:szCs w:val="24"/>
        </w:rPr>
      </w:pPr>
    </w:p>
    <w:p w14:paraId="6503CB79" w14:textId="4E78DE5D" w:rsidR="00EF167E" w:rsidRPr="00560F0A" w:rsidRDefault="00EF167E" w:rsidP="00BB5656">
      <w:pPr>
        <w:spacing w:after="120" w:line="240" w:lineRule="auto"/>
        <w:rPr>
          <w:rFonts w:ascii="Times New Roman" w:hAnsi="Times New Roman"/>
          <w:color w:val="000000" w:themeColor="text1"/>
          <w:sz w:val="20"/>
          <w:szCs w:val="20"/>
        </w:rPr>
      </w:pPr>
      <w:r w:rsidRPr="00560F0A">
        <w:rPr>
          <w:rFonts w:ascii="Times New Roman" w:hAnsi="Times New Roman"/>
          <w:b/>
          <w:bCs/>
          <w:color w:val="000000" w:themeColor="text1"/>
          <w:sz w:val="20"/>
          <w:szCs w:val="20"/>
        </w:rPr>
        <w:t>Table S4 Definition of parameters for pre-emptive vaccinations and associated costs</w:t>
      </w:r>
      <w:r w:rsidRPr="00560F0A">
        <w:rPr>
          <w:rFonts w:ascii="Times New Roman" w:hAnsi="Times New Roman"/>
          <w:color w:val="000000" w:themeColor="text1"/>
          <w:sz w:val="20"/>
          <w:szCs w:val="20"/>
        </w:rPr>
        <w:t xml:space="preserve">. </w:t>
      </w:r>
      <w:r w:rsidR="00DF2EBE" w:rsidRPr="00560F0A">
        <w:rPr>
          <w:rFonts w:ascii="Times New Roman" w:hAnsi="Times New Roman"/>
          <w:color w:val="000000" w:themeColor="text1"/>
          <w:sz w:val="20"/>
          <w:szCs w:val="20"/>
        </w:rPr>
        <w:t>We model 3 pre-emptive vaccination scenarios: 1) vaccinate without testing, 2) test then vaccinate, and 3) test and vaccinate (see below for details)</w:t>
      </w:r>
      <w:r w:rsidRPr="00560F0A">
        <w:rPr>
          <w:rFonts w:ascii="Times New Roman" w:hAnsi="Times New Roman"/>
          <w:color w:val="000000" w:themeColor="text1"/>
          <w:sz w:val="20"/>
          <w:szCs w:val="20"/>
        </w:rPr>
        <w:t xml:space="preserve"> </w:t>
      </w:r>
    </w:p>
    <w:tbl>
      <w:tblPr>
        <w:tblStyle w:val="TableGrid"/>
        <w:tblW w:w="0" w:type="auto"/>
        <w:tblLook w:val="04A0" w:firstRow="1" w:lastRow="0" w:firstColumn="1" w:lastColumn="0" w:noHBand="0" w:noVBand="1"/>
      </w:tblPr>
      <w:tblGrid>
        <w:gridCol w:w="1189"/>
        <w:gridCol w:w="4618"/>
        <w:gridCol w:w="992"/>
      </w:tblGrid>
      <w:tr w:rsidR="00AC1FDB" w:rsidRPr="00AC1FDB" w14:paraId="6A581E0B" w14:textId="77777777" w:rsidTr="00691C25">
        <w:tc>
          <w:tcPr>
            <w:tcW w:w="1189" w:type="dxa"/>
          </w:tcPr>
          <w:p w14:paraId="5DA1DCF6" w14:textId="77777777" w:rsidR="00EF167E" w:rsidRPr="00BB5656" w:rsidRDefault="00EF167E" w:rsidP="006A630F">
            <w:pPr>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Parameter</w:t>
            </w:r>
          </w:p>
        </w:tc>
        <w:tc>
          <w:tcPr>
            <w:tcW w:w="4618" w:type="dxa"/>
          </w:tcPr>
          <w:p w14:paraId="25A6BAD0" w14:textId="77777777" w:rsidR="00EF167E" w:rsidRPr="00BB5656" w:rsidRDefault="00EF167E" w:rsidP="006A630F">
            <w:pPr>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Definition</w:t>
            </w:r>
          </w:p>
        </w:tc>
        <w:tc>
          <w:tcPr>
            <w:tcW w:w="992" w:type="dxa"/>
          </w:tcPr>
          <w:p w14:paraId="08597131" w14:textId="5B8FD1BF" w:rsidR="00EF167E" w:rsidRPr="00BB5656" w:rsidRDefault="00CB26C6" w:rsidP="006A630F">
            <w:pPr>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V</w:t>
            </w:r>
            <w:r w:rsidR="00EF167E" w:rsidRPr="00BB5656">
              <w:rPr>
                <w:rFonts w:ascii="Times New Roman" w:hAnsi="Times New Roman" w:cs="Times New Roman"/>
                <w:b/>
                <w:bCs/>
                <w:color w:val="000000" w:themeColor="text1"/>
                <w:sz w:val="16"/>
                <w:szCs w:val="16"/>
              </w:rPr>
              <w:t>alue</w:t>
            </w:r>
          </w:p>
        </w:tc>
      </w:tr>
      <w:tr w:rsidR="00AC1FDB" w:rsidRPr="00AC1FDB" w14:paraId="36C57914" w14:textId="77777777" w:rsidTr="00691C25">
        <w:tc>
          <w:tcPr>
            <w:tcW w:w="1189" w:type="dxa"/>
          </w:tcPr>
          <w:p w14:paraId="51858382"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i/>
                <w:color w:val="000000" w:themeColor="text1"/>
                <w:sz w:val="16"/>
                <w:szCs w:val="16"/>
              </w:rPr>
              <w:t>T</w:t>
            </w:r>
            <w:r w:rsidRPr="00BB5656">
              <w:rPr>
                <w:rFonts w:ascii="Times New Roman" w:hAnsi="Times New Roman" w:cs="Times New Roman"/>
                <w:color w:val="000000" w:themeColor="text1"/>
                <w:sz w:val="16"/>
                <w:szCs w:val="16"/>
                <w:vertAlign w:val="subscript"/>
              </w:rPr>
              <w:t>c</w:t>
            </w:r>
          </w:p>
        </w:tc>
        <w:tc>
          <w:tcPr>
            <w:tcW w:w="4618" w:type="dxa"/>
          </w:tcPr>
          <w:p w14:paraId="0A12E134"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Cost of hepatitis A antibody screening test</w:t>
            </w:r>
          </w:p>
        </w:tc>
        <w:tc>
          <w:tcPr>
            <w:tcW w:w="992" w:type="dxa"/>
          </w:tcPr>
          <w:p w14:paraId="11564C9A"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£10.00</w:t>
            </w:r>
          </w:p>
        </w:tc>
      </w:tr>
      <w:tr w:rsidR="00AC1FDB" w:rsidRPr="00AC1FDB" w14:paraId="018E0F83" w14:textId="77777777" w:rsidTr="00691C25">
        <w:tc>
          <w:tcPr>
            <w:tcW w:w="1189" w:type="dxa"/>
          </w:tcPr>
          <w:p w14:paraId="50C2B288"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i/>
                <w:color w:val="000000" w:themeColor="text1"/>
                <w:sz w:val="16"/>
                <w:szCs w:val="16"/>
              </w:rPr>
              <w:t>V</w:t>
            </w:r>
            <w:r w:rsidRPr="00BB5656">
              <w:rPr>
                <w:rFonts w:ascii="Times New Roman" w:hAnsi="Times New Roman" w:cs="Times New Roman"/>
                <w:color w:val="000000" w:themeColor="text1"/>
                <w:sz w:val="16"/>
                <w:szCs w:val="16"/>
                <w:vertAlign w:val="subscript"/>
              </w:rPr>
              <w:t>c</w:t>
            </w:r>
          </w:p>
        </w:tc>
        <w:tc>
          <w:tcPr>
            <w:tcW w:w="4618" w:type="dxa"/>
          </w:tcPr>
          <w:p w14:paraId="5847E312"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 xml:space="preserve">Cost of hepatitis A vaccine per dose </w:t>
            </w:r>
          </w:p>
        </w:tc>
        <w:tc>
          <w:tcPr>
            <w:tcW w:w="992" w:type="dxa"/>
          </w:tcPr>
          <w:p w14:paraId="58DF174F"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£20.00</w:t>
            </w:r>
          </w:p>
        </w:tc>
      </w:tr>
      <w:tr w:rsidR="00AC1FDB" w:rsidRPr="00AC1FDB" w14:paraId="1334A323" w14:textId="77777777" w:rsidTr="00691C25">
        <w:tc>
          <w:tcPr>
            <w:tcW w:w="1189" w:type="dxa"/>
          </w:tcPr>
          <w:p w14:paraId="41F5D7F3"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i/>
                <w:color w:val="000000" w:themeColor="text1"/>
                <w:sz w:val="16"/>
                <w:szCs w:val="16"/>
              </w:rPr>
              <w:t>A</w:t>
            </w:r>
            <w:r w:rsidRPr="00BB5656">
              <w:rPr>
                <w:rFonts w:ascii="Times New Roman" w:hAnsi="Times New Roman" w:cs="Times New Roman"/>
                <w:color w:val="000000" w:themeColor="text1"/>
                <w:sz w:val="16"/>
                <w:szCs w:val="16"/>
                <w:vertAlign w:val="subscript"/>
              </w:rPr>
              <w:t>c</w:t>
            </w:r>
          </w:p>
        </w:tc>
        <w:tc>
          <w:tcPr>
            <w:tcW w:w="4618" w:type="dxa"/>
          </w:tcPr>
          <w:p w14:paraId="0F6A6A6F"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 xml:space="preserve">Cost for each administration of vaccine </w:t>
            </w:r>
          </w:p>
        </w:tc>
        <w:tc>
          <w:tcPr>
            <w:tcW w:w="992" w:type="dxa"/>
          </w:tcPr>
          <w:p w14:paraId="0081EB83"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£10.00</w:t>
            </w:r>
          </w:p>
        </w:tc>
      </w:tr>
      <w:tr w:rsidR="00AC1FDB" w:rsidRPr="00AC1FDB" w14:paraId="6AA9F455" w14:textId="77777777" w:rsidTr="00691C25">
        <w:tc>
          <w:tcPr>
            <w:tcW w:w="1189" w:type="dxa"/>
          </w:tcPr>
          <w:p w14:paraId="65631F13"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i/>
                <w:color w:val="000000" w:themeColor="text1"/>
                <w:sz w:val="16"/>
                <w:szCs w:val="16"/>
              </w:rPr>
              <w:t>G</w:t>
            </w:r>
            <w:r w:rsidRPr="00BB5656">
              <w:rPr>
                <w:rFonts w:ascii="Times New Roman" w:hAnsi="Times New Roman" w:cs="Times New Roman"/>
                <w:color w:val="000000" w:themeColor="text1"/>
                <w:sz w:val="16"/>
                <w:szCs w:val="16"/>
                <w:vertAlign w:val="subscript"/>
              </w:rPr>
              <w:t>c</w:t>
            </w:r>
          </w:p>
        </w:tc>
        <w:tc>
          <w:tcPr>
            <w:tcW w:w="4618" w:type="dxa"/>
          </w:tcPr>
          <w:p w14:paraId="26AC0B6F"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Cost for SHS consultation</w:t>
            </w:r>
          </w:p>
        </w:tc>
        <w:tc>
          <w:tcPr>
            <w:tcW w:w="992" w:type="dxa"/>
          </w:tcPr>
          <w:p w14:paraId="313F764B"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£169.51</w:t>
            </w:r>
          </w:p>
        </w:tc>
      </w:tr>
      <w:tr w:rsidR="00AC1FDB" w:rsidRPr="00AC1FDB" w14:paraId="1228D5F9" w14:textId="77777777" w:rsidTr="00691C25">
        <w:tc>
          <w:tcPr>
            <w:tcW w:w="1189" w:type="dxa"/>
          </w:tcPr>
          <w:p w14:paraId="150F5FF6" w14:textId="77777777" w:rsidR="00EF167E" w:rsidRPr="00BB5656" w:rsidRDefault="00EF167E" w:rsidP="006A630F">
            <w:pPr>
              <w:rPr>
                <w:rFonts w:ascii="Times New Roman" w:hAnsi="Times New Roman" w:cs="Times New Roman"/>
                <w:color w:val="000000" w:themeColor="text1"/>
                <w:sz w:val="16"/>
                <w:szCs w:val="16"/>
                <w:vertAlign w:val="superscript"/>
              </w:rPr>
            </w:pPr>
            <w:r w:rsidRPr="00BB5656">
              <w:rPr>
                <w:rFonts w:ascii="Times New Roman" w:hAnsi="Times New Roman" w:cs="Times New Roman"/>
                <w:i/>
                <w:color w:val="000000" w:themeColor="text1"/>
                <w:sz w:val="16"/>
                <w:szCs w:val="16"/>
              </w:rPr>
              <w:t>c</w:t>
            </w:r>
            <w:r w:rsidRPr="00BB5656">
              <w:rPr>
                <w:rFonts w:ascii="Times New Roman" w:hAnsi="Times New Roman" w:cs="Times New Roman"/>
                <w:i/>
                <w:color w:val="000000" w:themeColor="text1"/>
                <w:sz w:val="16"/>
                <w:szCs w:val="16"/>
                <w:vertAlign w:val="subscript"/>
              </w:rPr>
              <w:t>j</w:t>
            </w:r>
            <w:r w:rsidRPr="00BB5656">
              <w:rPr>
                <w:rFonts w:ascii="Times New Roman" w:hAnsi="Times New Roman" w:cs="Times New Roman"/>
                <w:color w:val="000000" w:themeColor="text1"/>
                <w:sz w:val="16"/>
                <w:szCs w:val="16"/>
                <w:vertAlign w:val="superscript"/>
              </w:rPr>
              <w:sym w:font="Symbol" w:char="F0AA"/>
            </w:r>
          </w:p>
        </w:tc>
        <w:tc>
          <w:tcPr>
            <w:tcW w:w="4618" w:type="dxa"/>
          </w:tcPr>
          <w:p w14:paraId="09E1163F"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 xml:space="preserve">Vaccination Coverage at group </w:t>
            </w:r>
            <w:r w:rsidRPr="00BB5656">
              <w:rPr>
                <w:rFonts w:ascii="Times New Roman" w:hAnsi="Times New Roman" w:cs="Times New Roman"/>
                <w:i/>
                <w:color w:val="000000" w:themeColor="text1"/>
                <w:sz w:val="16"/>
                <w:szCs w:val="16"/>
              </w:rPr>
              <w:t>j</w:t>
            </w:r>
            <w:r w:rsidRPr="00BB5656">
              <w:rPr>
                <w:rFonts w:ascii="Times New Roman" w:hAnsi="Times New Roman" w:cs="Times New Roman"/>
                <w:color w:val="000000" w:themeColor="text1"/>
                <w:sz w:val="16"/>
                <w:szCs w:val="16"/>
              </w:rPr>
              <w:t xml:space="preserve"> (=1,2,3,4)</w:t>
            </w:r>
          </w:p>
        </w:tc>
        <w:tc>
          <w:tcPr>
            <w:tcW w:w="992" w:type="dxa"/>
          </w:tcPr>
          <w:p w14:paraId="1B1F1301"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w:t>
            </w:r>
          </w:p>
        </w:tc>
      </w:tr>
      <w:tr w:rsidR="00AC1FDB" w:rsidRPr="00AC1FDB" w14:paraId="54BD7D48" w14:textId="77777777" w:rsidTr="00691C25">
        <w:tc>
          <w:tcPr>
            <w:tcW w:w="1189" w:type="dxa"/>
          </w:tcPr>
          <w:p w14:paraId="43A5654F" w14:textId="132CAC41" w:rsidR="00EF167E" w:rsidRPr="00BB5656" w:rsidRDefault="00CB26C6" w:rsidP="006A630F">
            <w:pPr>
              <w:rPr>
                <w:rFonts w:ascii="Times New Roman" w:hAnsi="Times New Roman" w:cs="Times New Roman"/>
                <w:color w:val="000000" w:themeColor="text1"/>
                <w:sz w:val="16"/>
                <w:szCs w:val="16"/>
                <w:vertAlign w:val="superscript"/>
              </w:rPr>
            </w:pPr>
            <w:r w:rsidRPr="00BB5656">
              <w:rPr>
                <w:rFonts w:ascii="Times New Roman" w:hAnsi="Times New Roman" w:cs="Times New Roman"/>
                <w:i/>
                <w:color w:val="000000" w:themeColor="text1"/>
                <w:sz w:val="16"/>
                <w:szCs w:val="16"/>
              </w:rPr>
              <w:t>r</w:t>
            </w:r>
          </w:p>
        </w:tc>
        <w:tc>
          <w:tcPr>
            <w:tcW w:w="4618" w:type="dxa"/>
          </w:tcPr>
          <w:p w14:paraId="3B2C55DA"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Proportion of 1</w:t>
            </w:r>
            <w:r w:rsidRPr="00BB5656">
              <w:rPr>
                <w:rFonts w:ascii="Times New Roman" w:hAnsi="Times New Roman" w:cs="Times New Roman"/>
                <w:color w:val="000000" w:themeColor="text1"/>
                <w:sz w:val="16"/>
                <w:szCs w:val="16"/>
                <w:vertAlign w:val="superscript"/>
              </w:rPr>
              <w:t>st</w:t>
            </w:r>
            <w:r w:rsidRPr="00BB5656">
              <w:rPr>
                <w:rFonts w:ascii="Times New Roman" w:hAnsi="Times New Roman" w:cs="Times New Roman"/>
                <w:color w:val="000000" w:themeColor="text1"/>
                <w:sz w:val="16"/>
                <w:szCs w:val="16"/>
              </w:rPr>
              <w:t xml:space="preserve"> SHS clinic visit time allotted to vaccination</w:t>
            </w:r>
          </w:p>
        </w:tc>
        <w:tc>
          <w:tcPr>
            <w:tcW w:w="992" w:type="dxa"/>
          </w:tcPr>
          <w:p w14:paraId="2EE650FB"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0.25</w:t>
            </w:r>
          </w:p>
        </w:tc>
      </w:tr>
      <w:tr w:rsidR="00AC1FDB" w:rsidRPr="00AC1FDB" w14:paraId="267596A1" w14:textId="77777777" w:rsidTr="00691C25">
        <w:tc>
          <w:tcPr>
            <w:tcW w:w="1189" w:type="dxa"/>
          </w:tcPr>
          <w:p w14:paraId="047C13AB" w14:textId="77777777" w:rsidR="00EF167E" w:rsidRPr="00BB5656" w:rsidRDefault="00EF167E" w:rsidP="006A630F">
            <w:pPr>
              <w:rPr>
                <w:rFonts w:ascii="Times New Roman" w:hAnsi="Times New Roman" w:cs="Times New Roman"/>
                <w:color w:val="000000" w:themeColor="text1"/>
                <w:sz w:val="16"/>
                <w:szCs w:val="16"/>
                <w:vertAlign w:val="subscript"/>
              </w:rPr>
            </w:pPr>
            <w:r w:rsidRPr="00BB5656">
              <w:rPr>
                <w:rFonts w:ascii="Times New Roman" w:hAnsi="Times New Roman" w:cs="Times New Roman"/>
                <w:i/>
                <w:color w:val="000000" w:themeColor="text1"/>
                <w:sz w:val="16"/>
                <w:szCs w:val="16"/>
              </w:rPr>
              <w:t>r</w:t>
            </w:r>
            <w:r w:rsidRPr="00BB5656">
              <w:rPr>
                <w:rFonts w:ascii="Times New Roman" w:hAnsi="Times New Roman" w:cs="Times New Roman"/>
                <w:color w:val="000000" w:themeColor="text1"/>
                <w:sz w:val="16"/>
                <w:szCs w:val="16"/>
                <w:vertAlign w:val="subscript"/>
              </w:rPr>
              <w:t>2</w:t>
            </w:r>
          </w:p>
        </w:tc>
        <w:tc>
          <w:tcPr>
            <w:tcW w:w="4618" w:type="dxa"/>
          </w:tcPr>
          <w:p w14:paraId="270B38CD"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Proportion of 2</w:t>
            </w:r>
            <w:r w:rsidRPr="00BB5656">
              <w:rPr>
                <w:rFonts w:ascii="Times New Roman" w:hAnsi="Times New Roman" w:cs="Times New Roman"/>
                <w:color w:val="000000" w:themeColor="text1"/>
                <w:sz w:val="16"/>
                <w:szCs w:val="16"/>
                <w:vertAlign w:val="superscript"/>
              </w:rPr>
              <w:t>nd</w:t>
            </w:r>
            <w:r w:rsidRPr="00BB5656">
              <w:rPr>
                <w:rFonts w:ascii="Times New Roman" w:hAnsi="Times New Roman" w:cs="Times New Roman"/>
                <w:color w:val="000000" w:themeColor="text1"/>
                <w:sz w:val="16"/>
                <w:szCs w:val="16"/>
              </w:rPr>
              <w:t xml:space="preserve"> SHS clinic visit time allotted to vaccination</w:t>
            </w:r>
          </w:p>
        </w:tc>
        <w:tc>
          <w:tcPr>
            <w:tcW w:w="992" w:type="dxa"/>
          </w:tcPr>
          <w:p w14:paraId="748ED45B"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0.0</w:t>
            </w:r>
          </w:p>
        </w:tc>
      </w:tr>
      <w:tr w:rsidR="00AC1FDB" w:rsidRPr="00AC1FDB" w14:paraId="725F5DAE" w14:textId="77777777" w:rsidTr="00691C25">
        <w:tc>
          <w:tcPr>
            <w:tcW w:w="1189" w:type="dxa"/>
          </w:tcPr>
          <w:p w14:paraId="082063CD" w14:textId="77777777" w:rsidR="00EF167E" w:rsidRPr="00BB5656" w:rsidRDefault="00EF167E" w:rsidP="006A630F">
            <w:pPr>
              <w:rPr>
                <w:rFonts w:ascii="Times New Roman" w:hAnsi="Times New Roman" w:cs="Times New Roman"/>
                <w:color w:val="000000" w:themeColor="text1"/>
                <w:sz w:val="16"/>
                <w:szCs w:val="16"/>
                <w:vertAlign w:val="superscript"/>
              </w:rPr>
            </w:pPr>
            <w:r w:rsidRPr="00BB5656">
              <w:rPr>
                <w:rFonts w:ascii="Times New Roman" w:hAnsi="Times New Roman" w:cs="Times New Roman"/>
                <w:i/>
                <w:color w:val="000000" w:themeColor="text1"/>
                <w:sz w:val="16"/>
                <w:szCs w:val="16"/>
              </w:rPr>
              <w:t>q</w:t>
            </w:r>
            <w:r w:rsidRPr="00BB5656">
              <w:rPr>
                <w:rFonts w:ascii="Times New Roman" w:hAnsi="Times New Roman" w:cs="Times New Roman"/>
                <w:color w:val="000000" w:themeColor="text1"/>
                <w:sz w:val="16"/>
                <w:szCs w:val="16"/>
                <w:vertAlign w:val="superscript"/>
              </w:rPr>
              <w:sym w:font="Symbol" w:char="F0A9"/>
            </w:r>
          </w:p>
        </w:tc>
        <w:tc>
          <w:tcPr>
            <w:tcW w:w="4618" w:type="dxa"/>
          </w:tcPr>
          <w:p w14:paraId="5DA1639F"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Proportion of those having first dose of vaccine that have 2</w:t>
            </w:r>
            <w:r w:rsidRPr="00BB5656">
              <w:rPr>
                <w:rFonts w:ascii="Times New Roman" w:hAnsi="Times New Roman" w:cs="Times New Roman"/>
                <w:color w:val="000000" w:themeColor="text1"/>
                <w:sz w:val="16"/>
                <w:szCs w:val="16"/>
                <w:vertAlign w:val="superscript"/>
              </w:rPr>
              <w:t>nd</w:t>
            </w:r>
            <w:r w:rsidRPr="00BB5656">
              <w:rPr>
                <w:rFonts w:ascii="Times New Roman" w:hAnsi="Times New Roman" w:cs="Times New Roman"/>
                <w:color w:val="000000" w:themeColor="text1"/>
                <w:sz w:val="16"/>
                <w:szCs w:val="16"/>
              </w:rPr>
              <w:t xml:space="preserve"> dose</w:t>
            </w:r>
          </w:p>
        </w:tc>
        <w:tc>
          <w:tcPr>
            <w:tcW w:w="992" w:type="dxa"/>
          </w:tcPr>
          <w:p w14:paraId="1377B4CA"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0.50</w:t>
            </w:r>
          </w:p>
        </w:tc>
      </w:tr>
      <w:tr w:rsidR="00AC1FDB" w:rsidRPr="00AC1FDB" w14:paraId="3F3B4D42" w14:textId="77777777" w:rsidTr="00691C25">
        <w:tc>
          <w:tcPr>
            <w:tcW w:w="1189" w:type="dxa"/>
          </w:tcPr>
          <w:p w14:paraId="4F99D42C" w14:textId="77777777" w:rsidR="00EF167E" w:rsidRPr="00BB5656" w:rsidRDefault="00EF167E" w:rsidP="006A630F">
            <w:pPr>
              <w:rPr>
                <w:rFonts w:ascii="Times New Roman" w:hAnsi="Times New Roman" w:cs="Times New Roman"/>
                <w:color w:val="000000" w:themeColor="text1"/>
                <w:sz w:val="16"/>
                <w:szCs w:val="16"/>
                <w:vertAlign w:val="superscript"/>
              </w:rPr>
            </w:pPr>
            <w:r w:rsidRPr="00BB5656">
              <w:rPr>
                <w:rFonts w:ascii="Times New Roman" w:hAnsi="Times New Roman" w:cs="Times New Roman"/>
                <w:i/>
                <w:color w:val="000000" w:themeColor="text1"/>
                <w:sz w:val="16"/>
                <w:szCs w:val="16"/>
              </w:rPr>
              <w:sym w:font="Symbol" w:char="F074"/>
            </w:r>
            <w:r w:rsidRPr="00BB5656">
              <w:rPr>
                <w:rFonts w:ascii="Times New Roman" w:hAnsi="Times New Roman" w:cs="Times New Roman"/>
                <w:i/>
                <w:color w:val="000000" w:themeColor="text1"/>
                <w:sz w:val="16"/>
                <w:szCs w:val="16"/>
                <w:vertAlign w:val="subscript"/>
              </w:rPr>
              <w:t>j</w:t>
            </w:r>
          </w:p>
        </w:tc>
        <w:tc>
          <w:tcPr>
            <w:tcW w:w="4618" w:type="dxa"/>
          </w:tcPr>
          <w:p w14:paraId="5B6D6E7B"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Testing rate among group j for scenario 2</w:t>
            </w:r>
          </w:p>
        </w:tc>
        <w:tc>
          <w:tcPr>
            <w:tcW w:w="992" w:type="dxa"/>
          </w:tcPr>
          <w:p w14:paraId="10343E00"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w:t>
            </w:r>
          </w:p>
        </w:tc>
      </w:tr>
      <w:tr w:rsidR="00AC1FDB" w:rsidRPr="00AC1FDB" w14:paraId="45EC6AB7" w14:textId="77777777" w:rsidTr="00691C25">
        <w:tc>
          <w:tcPr>
            <w:tcW w:w="1189" w:type="dxa"/>
          </w:tcPr>
          <w:p w14:paraId="610FACD9" w14:textId="77777777" w:rsidR="00EF167E" w:rsidRPr="00BB5656" w:rsidRDefault="00EF167E" w:rsidP="006A630F">
            <w:pPr>
              <w:rPr>
                <w:rFonts w:ascii="Times New Roman" w:hAnsi="Times New Roman" w:cs="Times New Roman"/>
                <w:i/>
                <w:color w:val="000000" w:themeColor="text1"/>
                <w:sz w:val="16"/>
                <w:szCs w:val="16"/>
              </w:rPr>
            </w:pPr>
            <w:r w:rsidRPr="00BB5656">
              <w:rPr>
                <w:rFonts w:ascii="Times New Roman" w:hAnsi="Times New Roman" w:cs="Times New Roman"/>
                <w:i/>
                <w:color w:val="000000" w:themeColor="text1"/>
                <w:sz w:val="16"/>
                <w:szCs w:val="16"/>
              </w:rPr>
              <w:t>m</w:t>
            </w:r>
          </w:p>
        </w:tc>
        <w:tc>
          <w:tcPr>
            <w:tcW w:w="4618" w:type="dxa"/>
          </w:tcPr>
          <w:p w14:paraId="3166F2CD"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Proportion of MSM that return after test for result and vaccination</w:t>
            </w:r>
          </w:p>
        </w:tc>
        <w:tc>
          <w:tcPr>
            <w:tcW w:w="992" w:type="dxa"/>
          </w:tcPr>
          <w:p w14:paraId="557D6083" w14:textId="77777777" w:rsidR="00EF167E" w:rsidRPr="00BB5656" w:rsidRDefault="00EF167E" w:rsidP="006A630F">
            <w:pPr>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0.50</w:t>
            </w:r>
          </w:p>
        </w:tc>
      </w:tr>
    </w:tbl>
    <w:p w14:paraId="19C6C241" w14:textId="14B2EEDE" w:rsidR="00EF167E" w:rsidRPr="00BB5656" w:rsidRDefault="00EF167E" w:rsidP="00BB5656">
      <w:pPr>
        <w:spacing w:before="120" w:after="0" w:line="240" w:lineRule="auto"/>
        <w:rPr>
          <w:rFonts w:ascii="Times New Roman" w:hAnsi="Times New Roman" w:cs="Times New Roman"/>
          <w:color w:val="000000" w:themeColor="text1"/>
          <w:sz w:val="20"/>
          <w:szCs w:val="20"/>
        </w:rPr>
      </w:pPr>
      <w:r w:rsidRPr="00BB5656">
        <w:rPr>
          <w:rFonts w:ascii="Times New Roman" w:hAnsi="Times New Roman" w:cs="Times New Roman"/>
          <w:color w:val="000000" w:themeColor="text1"/>
          <w:sz w:val="20"/>
          <w:szCs w:val="20"/>
          <w:vertAlign w:val="superscript"/>
        </w:rPr>
        <w:sym w:font="Symbol" w:char="F0AA"/>
      </w:r>
      <w:r w:rsidRPr="00FB3E3A">
        <w:rPr>
          <w:rFonts w:ascii="Times New Roman" w:eastAsia="Times New Roman" w:hAnsi="Times New Roman" w:cs="Times New Roman"/>
          <w:color w:val="000000" w:themeColor="text1"/>
          <w:sz w:val="20"/>
          <w:szCs w:val="20"/>
          <w:lang w:eastAsia="en-US"/>
        </w:rPr>
        <w:t>: In Scenarios 1 and 3, “Coverage” is defined among the general MSM population, while for scenario 2, “coverage” is defined among only the susceptible MSM. To avoid confusion, we view the question in different angle by asking: how many people will need to be vaccinated to achieve a target increase in immunity? Then the coverage c* can be calculated for scenario 2 in the same meaning as to scenarios 1 and 3</w:t>
      </w:r>
      <w:r w:rsidRPr="00FB3E3A">
        <w:rPr>
          <w:rFonts w:ascii="Times New Roman" w:eastAsia="Times New Roman" w:hAnsi="Times New Roman" w:cs="Times New Roman"/>
          <w:color w:val="000000" w:themeColor="text1"/>
          <w:sz w:val="20"/>
          <w:szCs w:val="20"/>
        </w:rPr>
        <w:t xml:space="preserve">; </w:t>
      </w:r>
      <w:r w:rsidRPr="00BB5656">
        <w:rPr>
          <w:rFonts w:ascii="Times New Roman" w:hAnsi="Times New Roman" w:cs="Times New Roman"/>
          <w:color w:val="000000" w:themeColor="text1"/>
          <w:sz w:val="20"/>
          <w:szCs w:val="20"/>
          <w:vertAlign w:val="superscript"/>
        </w:rPr>
        <w:sym w:font="Symbol" w:char="F0A9"/>
      </w:r>
      <w:r w:rsidRPr="00BB5656">
        <w:rPr>
          <w:rFonts w:ascii="Times New Roman" w:hAnsi="Times New Roman" w:cs="Times New Roman"/>
          <w:color w:val="000000" w:themeColor="text1"/>
          <w:sz w:val="20"/>
          <w:szCs w:val="20"/>
        </w:rPr>
        <w:t>:</w:t>
      </w:r>
      <w:r w:rsidRPr="00BB5656">
        <w:rPr>
          <w:rFonts w:ascii="Times New Roman" w:eastAsia="Times New Roman" w:hAnsi="Times New Roman" w:cs="Times New Roman"/>
          <w:color w:val="000000" w:themeColor="text1"/>
          <w:sz w:val="20"/>
          <w:szCs w:val="20"/>
          <w:lang w:eastAsia="en-US"/>
        </w:rPr>
        <w:t xml:space="preserve"> </w:t>
      </w:r>
      <w:r w:rsidRPr="00BB5656">
        <w:rPr>
          <w:rFonts w:ascii="Times New Roman" w:eastAsia="Times New Roman" w:hAnsi="Times New Roman" w:cs="Times New Roman"/>
          <w:i/>
          <w:color w:val="000000" w:themeColor="text1"/>
          <w:sz w:val="20"/>
          <w:szCs w:val="20"/>
          <w:lang w:eastAsia="en-US"/>
        </w:rPr>
        <w:t>q</w:t>
      </w:r>
      <w:r w:rsidRPr="00BB5656">
        <w:rPr>
          <w:rFonts w:ascii="Times New Roman" w:eastAsia="Times New Roman" w:hAnsi="Times New Roman" w:cs="Times New Roman"/>
          <w:color w:val="000000" w:themeColor="text1"/>
          <w:sz w:val="20"/>
          <w:szCs w:val="20"/>
          <w:lang w:eastAsia="en-US"/>
        </w:rPr>
        <w:t xml:space="preserve"> can be generally defined as </w:t>
      </w:r>
      <w:r w:rsidRPr="00BB5656">
        <w:rPr>
          <w:rFonts w:ascii="Times New Roman" w:eastAsia="Times New Roman" w:hAnsi="Times New Roman" w:cs="Times New Roman"/>
          <w:color w:val="000000" w:themeColor="text1"/>
          <w:sz w:val="20"/>
          <w:szCs w:val="20"/>
        </w:rPr>
        <w:t>the proportion that return for second visit among these having 1</w:t>
      </w:r>
      <w:r w:rsidRPr="00BB5656">
        <w:rPr>
          <w:rFonts w:ascii="Times New Roman" w:eastAsia="Times New Roman" w:hAnsi="Times New Roman" w:cs="Times New Roman"/>
          <w:color w:val="000000" w:themeColor="text1"/>
          <w:sz w:val="20"/>
          <w:szCs w:val="20"/>
          <w:vertAlign w:val="superscript"/>
        </w:rPr>
        <w:t>st</w:t>
      </w:r>
      <w:r w:rsidRPr="00BB5656">
        <w:rPr>
          <w:rFonts w:ascii="Times New Roman" w:eastAsia="Times New Roman" w:hAnsi="Times New Roman" w:cs="Times New Roman"/>
          <w:color w:val="000000" w:themeColor="text1"/>
          <w:sz w:val="20"/>
          <w:szCs w:val="20"/>
        </w:rPr>
        <w:t xml:space="preserve"> dose of vaccine. For vaccination scenarios 1 and 2, these are the people that will certainly have 2</w:t>
      </w:r>
      <w:r w:rsidRPr="00BB5656">
        <w:rPr>
          <w:rFonts w:ascii="Times New Roman" w:eastAsia="Times New Roman" w:hAnsi="Times New Roman" w:cs="Times New Roman"/>
          <w:color w:val="000000" w:themeColor="text1"/>
          <w:sz w:val="20"/>
          <w:szCs w:val="20"/>
          <w:vertAlign w:val="superscript"/>
        </w:rPr>
        <w:t>nd</w:t>
      </w:r>
      <w:r w:rsidRPr="00BB5656">
        <w:rPr>
          <w:rFonts w:ascii="Times New Roman" w:eastAsia="Times New Roman" w:hAnsi="Times New Roman" w:cs="Times New Roman"/>
          <w:color w:val="000000" w:themeColor="text1"/>
          <w:sz w:val="20"/>
          <w:szCs w:val="20"/>
        </w:rPr>
        <w:t xml:space="preserve"> dose of vaccine. But for scenario 3, </w:t>
      </w:r>
      <w:r w:rsidRPr="00BB5656">
        <w:rPr>
          <w:rFonts w:ascii="Times New Roman" w:eastAsia="Times New Roman" w:hAnsi="Times New Roman" w:cs="Times New Roman"/>
          <w:i/>
          <w:color w:val="000000" w:themeColor="text1"/>
          <w:sz w:val="20"/>
          <w:szCs w:val="20"/>
        </w:rPr>
        <w:t>q</w:t>
      </w:r>
      <w:r w:rsidRPr="00BB5656">
        <w:rPr>
          <w:rFonts w:ascii="Times New Roman" w:eastAsia="Times New Roman" w:hAnsi="Times New Roman" w:cs="Times New Roman"/>
          <w:color w:val="000000" w:themeColor="text1"/>
          <w:sz w:val="20"/>
          <w:szCs w:val="20"/>
        </w:rPr>
        <w:t xml:space="preserve"> is just the proportion that return for second visit and not necessarily being given 2</w:t>
      </w:r>
      <w:r w:rsidRPr="00BB5656">
        <w:rPr>
          <w:rFonts w:ascii="Times New Roman" w:eastAsia="Times New Roman" w:hAnsi="Times New Roman" w:cs="Times New Roman"/>
          <w:color w:val="000000" w:themeColor="text1"/>
          <w:sz w:val="20"/>
          <w:szCs w:val="20"/>
          <w:vertAlign w:val="superscript"/>
        </w:rPr>
        <w:t>nd</w:t>
      </w:r>
      <w:r w:rsidRPr="00BB5656">
        <w:rPr>
          <w:rFonts w:ascii="Times New Roman" w:eastAsia="Times New Roman" w:hAnsi="Times New Roman" w:cs="Times New Roman"/>
          <w:color w:val="000000" w:themeColor="text1"/>
          <w:sz w:val="20"/>
          <w:szCs w:val="20"/>
        </w:rPr>
        <w:t xml:space="preserve"> dose of vaccine. Hence q* can be calculated for scenario 3.</w:t>
      </w:r>
    </w:p>
    <w:p w14:paraId="3BC2B187" w14:textId="77777777" w:rsidR="003443CF" w:rsidRPr="00AC1FDB" w:rsidRDefault="003443CF" w:rsidP="003443CF">
      <w:pPr>
        <w:spacing w:after="120" w:line="360" w:lineRule="auto"/>
        <w:rPr>
          <w:rFonts w:ascii="Times New Roman" w:hAnsi="Times New Roman"/>
          <w:color w:val="000000" w:themeColor="text1"/>
          <w:sz w:val="24"/>
          <w:szCs w:val="24"/>
        </w:rPr>
      </w:pPr>
    </w:p>
    <w:p w14:paraId="37214B1B" w14:textId="77777777" w:rsidR="003443CF" w:rsidRPr="00FB3E3A" w:rsidRDefault="003443CF" w:rsidP="00560F0A">
      <w:pPr>
        <w:spacing w:after="120" w:line="240" w:lineRule="auto"/>
        <w:rPr>
          <w:rFonts w:ascii="Times New Roman" w:hAnsi="Times New Roman" w:cs="Times New Roman"/>
          <w:i/>
          <w:iCs/>
          <w:color w:val="000000" w:themeColor="text1"/>
          <w:sz w:val="20"/>
          <w:szCs w:val="20"/>
        </w:rPr>
      </w:pPr>
      <w:r w:rsidRPr="00FB3E3A">
        <w:rPr>
          <w:rFonts w:ascii="Times New Roman" w:hAnsi="Times New Roman" w:cs="Times New Roman"/>
          <w:i/>
          <w:iCs/>
          <w:color w:val="000000" w:themeColor="text1"/>
          <w:sz w:val="20"/>
          <w:szCs w:val="20"/>
        </w:rPr>
        <w:t xml:space="preserve">Three pre-emptive vaccination scenarios </w:t>
      </w:r>
    </w:p>
    <w:p w14:paraId="134B1417" w14:textId="0EF82EF4" w:rsidR="003443CF" w:rsidRPr="00FB3E3A" w:rsidRDefault="003443CF" w:rsidP="00BB5656">
      <w:pPr>
        <w:spacing w:after="120" w:line="240" w:lineRule="auto"/>
        <w:rPr>
          <w:rFonts w:ascii="Times New Roman" w:hAnsi="Times New Roman"/>
          <w:bCs/>
          <w:color w:val="000000" w:themeColor="text1"/>
          <w:sz w:val="20"/>
          <w:szCs w:val="20"/>
        </w:rPr>
      </w:pPr>
      <w:r w:rsidRPr="00FB3E3A">
        <w:rPr>
          <w:rFonts w:ascii="Times New Roman" w:hAnsi="Times New Roman"/>
          <w:bCs/>
          <w:color w:val="000000" w:themeColor="text1"/>
          <w:sz w:val="20"/>
          <w:szCs w:val="20"/>
        </w:rPr>
        <w:t>We simulated the following three pre-emptive strategies with or without testing for SHS attendees during the 5-year non-outbreak period of 2018-20</w:t>
      </w:r>
      <w:r w:rsidR="00A40B3A" w:rsidRPr="00FB3E3A">
        <w:rPr>
          <w:rFonts w:ascii="Times New Roman" w:hAnsi="Times New Roman"/>
          <w:bCs/>
          <w:color w:val="000000" w:themeColor="text1"/>
          <w:sz w:val="20"/>
          <w:szCs w:val="20"/>
        </w:rPr>
        <w:t>2</w:t>
      </w:r>
      <w:r w:rsidRPr="00FB3E3A">
        <w:rPr>
          <w:rFonts w:ascii="Times New Roman" w:hAnsi="Times New Roman"/>
          <w:bCs/>
          <w:color w:val="000000" w:themeColor="text1"/>
          <w:sz w:val="20"/>
          <w:szCs w:val="20"/>
        </w:rPr>
        <w:t>3.</w:t>
      </w:r>
    </w:p>
    <w:p w14:paraId="424E828F" w14:textId="25DEA916" w:rsidR="003443CF" w:rsidRPr="00FB3E3A" w:rsidRDefault="003443CF" w:rsidP="00BB5656">
      <w:pPr>
        <w:spacing w:after="120" w:line="240" w:lineRule="auto"/>
        <w:rPr>
          <w:rFonts w:ascii="Times New Roman" w:hAnsi="Times New Roman"/>
          <w:b/>
          <w:color w:val="000000" w:themeColor="text1"/>
          <w:sz w:val="20"/>
          <w:szCs w:val="20"/>
        </w:rPr>
      </w:pPr>
      <w:r w:rsidRPr="00FB3E3A">
        <w:rPr>
          <w:rFonts w:ascii="Times New Roman" w:hAnsi="Times New Roman"/>
          <w:b/>
          <w:color w:val="000000" w:themeColor="text1"/>
          <w:sz w:val="20"/>
          <w:szCs w:val="20"/>
        </w:rPr>
        <w:t>Scenario 1: Vaccinate without testing</w:t>
      </w:r>
      <w:r w:rsidR="00786747" w:rsidRPr="00FB3E3A">
        <w:rPr>
          <w:rFonts w:ascii="Times New Roman" w:hAnsi="Times New Roman"/>
          <w:b/>
          <w:color w:val="000000" w:themeColor="text1"/>
          <w:sz w:val="20"/>
          <w:szCs w:val="20"/>
        </w:rPr>
        <w:t xml:space="preserve"> </w:t>
      </w:r>
      <w:r w:rsidR="0070348D">
        <w:rPr>
          <w:rFonts w:ascii="Times New Roman" w:hAnsi="Times New Roman"/>
          <w:b/>
          <w:color w:val="000000" w:themeColor="text1"/>
          <w:sz w:val="20"/>
          <w:szCs w:val="20"/>
        </w:rPr>
        <w:t>–</w:t>
      </w:r>
      <w:r w:rsidR="0070348D" w:rsidRPr="00FB3E3A">
        <w:rPr>
          <w:rFonts w:ascii="Times New Roman" w:hAnsi="Times New Roman"/>
          <w:b/>
          <w:color w:val="000000" w:themeColor="text1"/>
          <w:sz w:val="20"/>
          <w:szCs w:val="20"/>
        </w:rPr>
        <w:t xml:space="preserve"> </w:t>
      </w:r>
      <w:r w:rsidRPr="00FB3E3A">
        <w:rPr>
          <w:rFonts w:ascii="Times New Roman" w:hAnsi="Times New Roman"/>
          <w:color w:val="000000" w:themeColor="text1"/>
          <w:sz w:val="20"/>
          <w:szCs w:val="20"/>
        </w:rPr>
        <w:t xml:space="preserve">don’t test for previous exposure or whether vaccinated, just vaccinate at SHS clinic visit – </w:t>
      </w:r>
      <w:r w:rsidRPr="00FB3E3A">
        <w:rPr>
          <w:rFonts w:ascii="Times New Roman" w:hAnsi="Times New Roman" w:cs="Times New Roman"/>
          <w:color w:val="000000" w:themeColor="text1"/>
          <w:sz w:val="20"/>
          <w:szCs w:val="20"/>
        </w:rPr>
        <w:t xml:space="preserve">allot a proportion </w:t>
      </w:r>
      <w:r w:rsidRPr="00FB3E3A">
        <w:rPr>
          <w:rFonts w:ascii="Times New Roman" w:hAnsi="Times New Roman" w:cs="Times New Roman"/>
          <w:i/>
          <w:color w:val="000000" w:themeColor="text1"/>
          <w:sz w:val="20"/>
          <w:szCs w:val="20"/>
        </w:rPr>
        <w:t>r</w:t>
      </w:r>
      <w:r w:rsidRPr="00FB3E3A">
        <w:rPr>
          <w:rFonts w:ascii="Times New Roman" w:hAnsi="Times New Roman" w:cs="Times New Roman"/>
          <w:color w:val="000000" w:themeColor="text1"/>
          <w:sz w:val="20"/>
          <w:szCs w:val="20"/>
        </w:rPr>
        <w:t xml:space="preserve"> (=25%) of the first SHS visit cost to HAV vaccination but remove cost of second SHS visit cost (</w:t>
      </w:r>
      <w:r w:rsidRPr="00FB3E3A">
        <w:rPr>
          <w:rFonts w:ascii="Times New Roman" w:hAnsi="Times New Roman" w:cs="Times New Roman"/>
          <w:i/>
          <w:color w:val="000000" w:themeColor="text1"/>
          <w:sz w:val="20"/>
          <w:szCs w:val="20"/>
        </w:rPr>
        <w:t>r</w:t>
      </w:r>
      <w:r w:rsidRPr="00FB3E3A">
        <w:rPr>
          <w:rFonts w:ascii="Times New Roman" w:hAnsi="Times New Roman" w:cs="Times New Roman"/>
          <w:color w:val="000000" w:themeColor="text1"/>
          <w:sz w:val="20"/>
          <w:szCs w:val="20"/>
          <w:vertAlign w:val="subscript"/>
        </w:rPr>
        <w:t>2</w:t>
      </w:r>
      <w:r w:rsidRPr="00FB3E3A">
        <w:rPr>
          <w:rFonts w:ascii="Times New Roman" w:hAnsi="Times New Roman" w:cs="Times New Roman"/>
          <w:color w:val="000000" w:themeColor="text1"/>
          <w:sz w:val="20"/>
          <w:szCs w:val="20"/>
        </w:rPr>
        <w:t xml:space="preserve">=0) </w:t>
      </w:r>
      <w:r w:rsidRPr="00FB3E3A">
        <w:rPr>
          <w:rFonts w:ascii="Times New Roman" w:hAnsi="Times New Roman"/>
          <w:color w:val="000000" w:themeColor="text1"/>
          <w:sz w:val="20"/>
          <w:szCs w:val="20"/>
        </w:rPr>
        <w:t xml:space="preserve">and </w:t>
      </w:r>
      <w:r w:rsidR="003B2ECC" w:rsidRPr="00FB3E3A">
        <w:rPr>
          <w:rFonts w:ascii="Times New Roman" w:hAnsi="Times New Roman"/>
          <w:color w:val="000000" w:themeColor="text1"/>
          <w:sz w:val="20"/>
          <w:szCs w:val="20"/>
        </w:rPr>
        <w:t xml:space="preserve">a </w:t>
      </w:r>
      <w:r w:rsidRPr="00FB3E3A">
        <w:rPr>
          <w:rFonts w:ascii="Times New Roman" w:hAnsi="Times New Roman"/>
          <w:color w:val="000000" w:themeColor="text1"/>
          <w:sz w:val="20"/>
          <w:szCs w:val="20"/>
        </w:rPr>
        <w:t xml:space="preserve">proportion </w:t>
      </w:r>
      <w:r w:rsidRPr="00FB3E3A">
        <w:rPr>
          <w:rFonts w:ascii="Times New Roman" w:hAnsi="Times New Roman"/>
          <w:i/>
          <w:color w:val="000000" w:themeColor="text1"/>
          <w:sz w:val="20"/>
          <w:szCs w:val="20"/>
        </w:rPr>
        <w:t>q</w:t>
      </w:r>
      <w:r w:rsidRPr="00FB3E3A">
        <w:rPr>
          <w:rFonts w:ascii="Times New Roman" w:hAnsi="Times New Roman"/>
          <w:color w:val="000000" w:themeColor="text1"/>
          <w:sz w:val="20"/>
          <w:szCs w:val="20"/>
        </w:rPr>
        <w:t xml:space="preserve"> (=50%) will come back for 2</w:t>
      </w:r>
      <w:r w:rsidRPr="00FB3E3A">
        <w:rPr>
          <w:rFonts w:ascii="Times New Roman" w:hAnsi="Times New Roman"/>
          <w:color w:val="000000" w:themeColor="text1"/>
          <w:sz w:val="20"/>
          <w:szCs w:val="20"/>
          <w:vertAlign w:val="superscript"/>
        </w:rPr>
        <w:t>nd</w:t>
      </w:r>
      <w:r w:rsidRPr="00FB3E3A">
        <w:rPr>
          <w:rFonts w:ascii="Times New Roman" w:hAnsi="Times New Roman"/>
          <w:color w:val="000000" w:themeColor="text1"/>
          <w:sz w:val="20"/>
          <w:szCs w:val="20"/>
        </w:rPr>
        <w:t xml:space="preserve"> dose. Assume a yearly coverage </w:t>
      </w:r>
      <w:r w:rsidRPr="00FB3E3A">
        <w:rPr>
          <w:rFonts w:ascii="Times New Roman" w:hAnsi="Times New Roman"/>
          <w:i/>
          <w:color w:val="000000" w:themeColor="text1"/>
          <w:sz w:val="20"/>
          <w:szCs w:val="20"/>
        </w:rPr>
        <w:t>c</w:t>
      </w:r>
      <w:r w:rsidRPr="00FB3E3A">
        <w:rPr>
          <w:rFonts w:ascii="Times New Roman" w:hAnsi="Times New Roman"/>
          <w:color w:val="000000" w:themeColor="text1"/>
          <w:sz w:val="20"/>
          <w:szCs w:val="20"/>
          <w:vertAlign w:val="subscript"/>
        </w:rPr>
        <w:t>j</w:t>
      </w:r>
      <w:r w:rsidRPr="00FB3E3A">
        <w:rPr>
          <w:rFonts w:ascii="Times New Roman" w:hAnsi="Times New Roman"/>
          <w:color w:val="000000" w:themeColor="text1"/>
          <w:sz w:val="20"/>
          <w:szCs w:val="20"/>
        </w:rPr>
        <w:t xml:space="preserve"> for vaccination</w:t>
      </w:r>
      <w:r w:rsidR="00786747" w:rsidRPr="00FB3E3A">
        <w:rPr>
          <w:rFonts w:ascii="Times New Roman" w:hAnsi="Times New Roman"/>
          <w:b/>
          <w:color w:val="000000" w:themeColor="text1"/>
          <w:sz w:val="20"/>
          <w:szCs w:val="20"/>
        </w:rPr>
        <w:t>.</w:t>
      </w:r>
    </w:p>
    <w:p w14:paraId="58F3775F" w14:textId="77777777" w:rsidR="003443CF" w:rsidRPr="00FB3E3A" w:rsidRDefault="003443CF" w:rsidP="003443CF">
      <w:pPr>
        <w:rPr>
          <w:color w:val="000000" w:themeColor="text1"/>
          <w:sz w:val="20"/>
          <w:szCs w:val="20"/>
        </w:rPr>
      </w:pPr>
      <w:r w:rsidRPr="00FB3E3A">
        <w:rPr>
          <w:rFonts w:ascii="Times New Roman" w:hAnsi="Times New Roman"/>
          <w:color w:val="000000" w:themeColor="text1"/>
          <w:sz w:val="20"/>
          <w:szCs w:val="20"/>
        </w:rPr>
        <w:lastRenderedPageBreak/>
        <w:t>During the non-outbreak period, vaccination dynamics is described by</w:t>
      </w:r>
    </w:p>
    <w:p w14:paraId="0F376609" w14:textId="77777777" w:rsidR="003443CF" w:rsidRPr="00691C25" w:rsidRDefault="0013067B" w:rsidP="003443CF">
      <w:pPr>
        <w:spacing w:after="0"/>
        <w:rPr>
          <w:rFonts w:ascii="Cambria Math" w:hAnsi="Cambria Math"/>
          <w:color w:val="000000" w:themeColor="text1"/>
          <w:sz w:val="20"/>
          <w:szCs w:val="20"/>
        </w:rPr>
      </w:pPr>
      <m:oMath>
        <m:f>
          <m:fPr>
            <m:ctrlPr>
              <w:rPr>
                <w:rFonts w:ascii="Cambria Math" w:hAnsi="Cambria Math"/>
                <w:i/>
                <w:noProof/>
                <w:color w:val="000000" w:themeColor="text1"/>
                <w:sz w:val="20"/>
                <w:szCs w:val="20"/>
              </w:rPr>
            </m:ctrlPr>
          </m:fPr>
          <m:num>
            <m:r>
              <w:rPr>
                <w:rFonts w:ascii="Cambria Math" w:hAnsi="Cambria Math"/>
                <w:noProof/>
                <w:color w:val="000000" w:themeColor="text1"/>
                <w:sz w:val="20"/>
                <w:szCs w:val="20"/>
              </w:rPr>
              <m:t>d</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S</m:t>
                </m:r>
              </m:e>
              <m:sub>
                <m:r>
                  <w:rPr>
                    <w:rFonts w:ascii="Cambria Math" w:hAnsi="Cambria Math"/>
                    <w:noProof/>
                    <w:color w:val="000000" w:themeColor="text1"/>
                    <w:sz w:val="20"/>
                    <w:szCs w:val="20"/>
                  </w:rPr>
                  <m:t>j</m:t>
                </m:r>
              </m:sub>
            </m:sSub>
          </m:num>
          <m:den>
            <m:r>
              <w:rPr>
                <w:rFonts w:ascii="Cambria Math" w:hAnsi="Cambria Math"/>
                <w:noProof/>
                <w:color w:val="000000" w:themeColor="text1"/>
                <w:sz w:val="20"/>
                <w:szCs w:val="20"/>
              </w:rPr>
              <m:t>dt</m:t>
            </m:r>
          </m:den>
        </m:f>
        <m:r>
          <w:rPr>
            <w:rFonts w:ascii="Cambria Math" w:hAnsi="Cambria Math"/>
            <w:noProof/>
            <w:color w:val="000000" w:themeColor="text1"/>
            <w:sz w:val="20"/>
            <w:szCs w:val="20"/>
          </w:rPr>
          <m:t>=α</m:t>
        </m:r>
        <m:d>
          <m:dPr>
            <m:ctrlPr>
              <w:rPr>
                <w:rFonts w:ascii="Cambria Math" w:hAnsi="Cambria Math"/>
                <w:i/>
                <w:noProof/>
                <w:color w:val="000000" w:themeColor="text1"/>
                <w:sz w:val="20"/>
                <w:szCs w:val="20"/>
              </w:rPr>
            </m:ctrlPr>
          </m:dPr>
          <m:e>
            <m:sSub>
              <m:sSubPr>
                <m:ctrlPr>
                  <w:rPr>
                    <w:rFonts w:ascii="Cambria Math" w:hAnsi="Cambria Math"/>
                    <w:i/>
                    <w:noProof/>
                    <w:color w:val="000000" w:themeColor="text1"/>
                    <w:sz w:val="20"/>
                    <w:szCs w:val="20"/>
                  </w:rPr>
                </m:ctrlPr>
              </m:sSubPr>
              <m:e>
                <m:r>
                  <w:rPr>
                    <w:rFonts w:ascii="Cambria Math" w:hAnsi="Cambria Math"/>
                    <w:i/>
                    <w:noProof/>
                    <w:color w:val="000000" w:themeColor="text1"/>
                    <w:sz w:val="20"/>
                    <w:szCs w:val="20"/>
                  </w:rPr>
                  <w:sym w:font="Symbol" w:char="F072"/>
                </m:r>
              </m:e>
              <m:sub>
                <m:r>
                  <w:rPr>
                    <w:rFonts w:ascii="Cambria Math" w:hAnsi="Cambria Math"/>
                    <w:noProof/>
                    <w:color w:val="000000" w:themeColor="text1"/>
                    <w:sz w:val="20"/>
                    <w:szCs w:val="20"/>
                  </w:rPr>
                  <m:t>Y</m:t>
                </m:r>
              </m:sub>
            </m:sSub>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N</m:t>
                </m:r>
              </m:e>
              <m:sub>
                <m:r>
                  <w:rPr>
                    <w:rFonts w:ascii="Cambria Math" w:hAnsi="Cambria Math"/>
                    <w:noProof/>
                    <w:color w:val="000000" w:themeColor="text1"/>
                    <w:sz w:val="20"/>
                    <w:szCs w:val="20"/>
                  </w:rPr>
                  <m:t>j</m:t>
                </m:r>
              </m:sub>
            </m:sSub>
            <m:r>
              <w:rPr>
                <w:rFonts w:ascii="Cambria Math" w:hAnsi="Cambria Math"/>
                <w:noProof/>
                <w:color w:val="000000" w:themeColor="text1"/>
                <w:sz w:val="20"/>
                <w:szCs w:val="20"/>
              </w:rPr>
              <m:t>-</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S</m:t>
                </m:r>
              </m:e>
              <m:sub>
                <m:r>
                  <w:rPr>
                    <w:rFonts w:ascii="Cambria Math" w:hAnsi="Cambria Math"/>
                    <w:noProof/>
                    <w:color w:val="000000" w:themeColor="text1"/>
                    <w:sz w:val="20"/>
                    <w:szCs w:val="20"/>
                  </w:rPr>
                  <m:t>j</m:t>
                </m:r>
              </m:sub>
            </m:sSub>
          </m:e>
        </m:d>
        <m:r>
          <w:rPr>
            <w:rFonts w:ascii="Cambria Math" w:hAnsi="Cambria Math"/>
            <w:noProof/>
            <w:color w:val="000000" w:themeColor="text1"/>
            <w:sz w:val="20"/>
            <w:szCs w:val="20"/>
          </w:rPr>
          <m:t>-</m:t>
        </m:r>
        <m:f>
          <m:fPr>
            <m:ctrlPr>
              <w:rPr>
                <w:rFonts w:ascii="Cambria Math" w:hAnsi="Cambria Math"/>
                <w:i/>
                <w:noProof/>
                <w:color w:val="000000" w:themeColor="text1"/>
                <w:sz w:val="20"/>
                <w:szCs w:val="20"/>
              </w:rPr>
            </m:ctrlPr>
          </m:fPr>
          <m:num>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c</m:t>
                </m:r>
              </m:e>
              <m:sub>
                <m:r>
                  <w:rPr>
                    <w:rFonts w:ascii="Cambria Math" w:hAnsi="Cambria Math"/>
                    <w:noProof/>
                    <w:color w:val="000000" w:themeColor="text1"/>
                    <w:sz w:val="20"/>
                    <w:szCs w:val="20"/>
                  </w:rPr>
                  <m:t>j</m:t>
                </m:r>
              </m:sub>
            </m:sSub>
          </m:num>
          <m:den>
            <m:r>
              <w:rPr>
                <w:rFonts w:ascii="Cambria Math" w:hAnsi="Cambria Math"/>
                <w:noProof/>
                <w:color w:val="000000" w:themeColor="text1"/>
                <w:sz w:val="20"/>
                <w:szCs w:val="20"/>
              </w:rPr>
              <m:t>365</m:t>
            </m:r>
          </m:den>
        </m:f>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S</m:t>
            </m:r>
          </m:e>
          <m:sub>
            <m:r>
              <w:rPr>
                <w:rFonts w:ascii="Cambria Math" w:hAnsi="Cambria Math"/>
                <w:noProof/>
                <w:color w:val="000000" w:themeColor="text1"/>
                <w:sz w:val="20"/>
                <w:szCs w:val="20"/>
              </w:rPr>
              <m:t>j</m:t>
            </m:r>
          </m:sub>
        </m:sSub>
        <m:r>
          <w:rPr>
            <w:rFonts w:ascii="Cambria Math" w:hAnsi="Cambria Math"/>
            <w:noProof/>
            <w:color w:val="000000" w:themeColor="text1"/>
            <w:sz w:val="20"/>
            <w:szCs w:val="20"/>
          </w:rPr>
          <m:t>+</m:t>
        </m:r>
        <m:r>
          <w:rPr>
            <w:rFonts w:ascii="Cambria Math" w:hAnsi="Cambria Math"/>
            <w:i/>
            <w:noProof/>
            <w:color w:val="000000" w:themeColor="text1"/>
            <w:sz w:val="20"/>
            <w:szCs w:val="20"/>
          </w:rPr>
          <w:sym w:font="Symbol" w:char="F07A"/>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R</m:t>
            </m:r>
          </m:e>
          <m:sub>
            <m:r>
              <w:rPr>
                <w:rFonts w:ascii="Cambria Math" w:hAnsi="Cambria Math"/>
                <w:noProof/>
                <w:color w:val="000000" w:themeColor="text1"/>
                <w:sz w:val="20"/>
                <w:szCs w:val="20"/>
              </w:rPr>
              <m:t>j</m:t>
            </m:r>
          </m:sub>
        </m:sSub>
      </m:oMath>
      <w:r w:rsidR="003443CF" w:rsidRPr="00691C25">
        <w:rPr>
          <w:rFonts w:ascii="Cambria Math" w:hAnsi="Cambria Math"/>
          <w:color w:val="000000" w:themeColor="text1"/>
          <w:sz w:val="20"/>
          <w:szCs w:val="20"/>
        </w:rPr>
        <w:t xml:space="preserve">                        </w:t>
      </w:r>
    </w:p>
    <w:p w14:paraId="5B5217AC" w14:textId="77777777" w:rsidR="003443CF" w:rsidRPr="00691C25" w:rsidRDefault="003443CF" w:rsidP="003443CF">
      <w:pPr>
        <w:spacing w:after="0"/>
        <w:rPr>
          <w:rFonts w:ascii="Cambria Math" w:hAnsi="Cambria Math"/>
          <w:color w:val="000000" w:themeColor="text1"/>
          <w:sz w:val="20"/>
          <w:szCs w:val="20"/>
        </w:rPr>
      </w:pPr>
      <w:r w:rsidRPr="00691C25">
        <w:rPr>
          <w:rFonts w:ascii="Cambria Math" w:hAnsi="Cambria Math"/>
          <w:noProof/>
          <w:color w:val="000000" w:themeColor="text1"/>
          <w:sz w:val="20"/>
          <w:szCs w:val="20"/>
        </w:rPr>
        <w:t xml:space="preserve">                              </w:t>
      </w:r>
    </w:p>
    <w:p w14:paraId="7763085C" w14:textId="7C275817" w:rsidR="003443CF" w:rsidRPr="00691C25" w:rsidRDefault="0013067B" w:rsidP="003443CF">
      <w:pPr>
        <w:spacing w:after="0"/>
        <w:rPr>
          <w:rFonts w:ascii="Cambria Math" w:hAnsi="Cambria Math"/>
          <w:color w:val="000000" w:themeColor="text1"/>
          <w:sz w:val="20"/>
          <w:szCs w:val="20"/>
        </w:rPr>
      </w:pPr>
      <m:oMath>
        <m:f>
          <m:fPr>
            <m:ctrlPr>
              <w:rPr>
                <w:rFonts w:ascii="Cambria Math" w:hAnsi="Cambria Math"/>
                <w:i/>
                <w:noProof/>
                <w:color w:val="000000" w:themeColor="text1"/>
                <w:sz w:val="20"/>
                <w:szCs w:val="20"/>
              </w:rPr>
            </m:ctrlPr>
          </m:fPr>
          <m:num>
            <m:r>
              <w:rPr>
                <w:rFonts w:ascii="Cambria Math" w:hAnsi="Cambria Math"/>
                <w:noProof/>
                <w:color w:val="000000" w:themeColor="text1"/>
                <w:sz w:val="20"/>
                <w:szCs w:val="20"/>
              </w:rPr>
              <m:t>d</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R</m:t>
                </m:r>
              </m:e>
              <m:sub>
                <m:r>
                  <w:rPr>
                    <w:rFonts w:ascii="Cambria Math" w:hAnsi="Cambria Math"/>
                    <w:noProof/>
                    <w:color w:val="000000" w:themeColor="text1"/>
                    <w:sz w:val="20"/>
                    <w:szCs w:val="20"/>
                  </w:rPr>
                  <m:t>j</m:t>
                </m:r>
              </m:sub>
            </m:sSub>
          </m:num>
          <m:den>
            <m:r>
              <w:rPr>
                <w:rFonts w:ascii="Cambria Math" w:hAnsi="Cambria Math"/>
                <w:noProof/>
                <w:color w:val="000000" w:themeColor="text1"/>
                <w:sz w:val="20"/>
                <w:szCs w:val="20"/>
              </w:rPr>
              <m:t>dt</m:t>
            </m:r>
          </m:den>
        </m:f>
        <m:r>
          <w:rPr>
            <w:rFonts w:ascii="Cambria Math" w:hAnsi="Cambria Math"/>
            <w:noProof/>
            <w:color w:val="000000" w:themeColor="text1"/>
            <w:sz w:val="20"/>
            <w:szCs w:val="20"/>
          </w:rPr>
          <m:t>=(1-q)</m:t>
        </m:r>
        <m:f>
          <m:fPr>
            <m:ctrlPr>
              <w:rPr>
                <w:rFonts w:ascii="Cambria Math" w:hAnsi="Cambria Math"/>
                <w:i/>
                <w:noProof/>
                <w:color w:val="000000" w:themeColor="text1"/>
                <w:sz w:val="20"/>
                <w:szCs w:val="20"/>
              </w:rPr>
            </m:ctrlPr>
          </m:fPr>
          <m:num>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c</m:t>
                </m:r>
              </m:e>
              <m:sub>
                <m:r>
                  <w:rPr>
                    <w:rFonts w:ascii="Cambria Math" w:hAnsi="Cambria Math"/>
                    <w:noProof/>
                    <w:color w:val="000000" w:themeColor="text1"/>
                    <w:sz w:val="20"/>
                    <w:szCs w:val="20"/>
                  </w:rPr>
                  <m:t>j</m:t>
                </m:r>
              </m:sub>
            </m:sSub>
          </m:num>
          <m:den>
            <m:r>
              <w:rPr>
                <w:rFonts w:ascii="Cambria Math" w:hAnsi="Cambria Math"/>
                <w:noProof/>
                <w:color w:val="000000" w:themeColor="text1"/>
                <w:sz w:val="20"/>
                <w:szCs w:val="20"/>
              </w:rPr>
              <m:t>365</m:t>
            </m:r>
          </m:den>
        </m:f>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S</m:t>
            </m:r>
          </m:e>
          <m:sub>
            <m:r>
              <w:rPr>
                <w:rFonts w:ascii="Cambria Math" w:hAnsi="Cambria Math"/>
                <w:noProof/>
                <w:color w:val="000000" w:themeColor="text1"/>
                <w:sz w:val="20"/>
                <w:szCs w:val="20"/>
              </w:rPr>
              <m:t>j</m:t>
            </m:r>
          </m:sub>
        </m:sSub>
        <m:r>
          <w:rPr>
            <w:rFonts w:ascii="Cambria Math" w:hAnsi="Cambria Math"/>
            <w:noProof/>
            <w:color w:val="000000" w:themeColor="text1"/>
            <w:sz w:val="20"/>
            <w:szCs w:val="20"/>
          </w:rPr>
          <m:t>-(</m:t>
        </m:r>
        <m:r>
          <w:rPr>
            <w:rFonts w:ascii="Cambria Math" w:hAnsi="Cambria Math"/>
            <w:i/>
            <w:noProof/>
            <w:color w:val="000000" w:themeColor="text1"/>
            <w:sz w:val="20"/>
            <w:szCs w:val="20"/>
          </w:rPr>
          <w:sym w:font="Symbol" w:char="F07A"/>
        </m:r>
        <m:r>
          <w:rPr>
            <w:rFonts w:ascii="Cambria Math" w:hAnsi="Cambria Math"/>
            <w:noProof/>
            <w:color w:val="000000" w:themeColor="text1"/>
            <w:sz w:val="20"/>
            <w:szCs w:val="20"/>
          </w:rPr>
          <m:t>+α)</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R</m:t>
            </m:r>
          </m:e>
          <m:sub>
            <m:r>
              <w:rPr>
                <w:rFonts w:ascii="Cambria Math" w:hAnsi="Cambria Math"/>
                <w:noProof/>
                <w:color w:val="000000" w:themeColor="text1"/>
                <w:sz w:val="20"/>
                <w:szCs w:val="20"/>
              </w:rPr>
              <m:t>j</m:t>
            </m:r>
          </m:sub>
        </m:sSub>
        <m:r>
          <m:rPr>
            <m:sty m:val="p"/>
          </m:rPr>
          <w:rPr>
            <w:rFonts w:ascii="Cambria Math" w:hAnsi="Cambria Math"/>
            <w:noProof/>
            <w:color w:val="000000" w:themeColor="text1"/>
            <w:sz w:val="20"/>
            <w:szCs w:val="20"/>
          </w:rPr>
          <m:t xml:space="preserve"> </m:t>
        </m:r>
      </m:oMath>
      <w:r w:rsidR="003443CF" w:rsidRPr="00691C25">
        <w:rPr>
          <w:rFonts w:ascii="Cambria Math" w:hAnsi="Cambria Math"/>
          <w:color w:val="000000" w:themeColor="text1"/>
          <w:sz w:val="20"/>
          <w:szCs w:val="20"/>
        </w:rPr>
        <w:t xml:space="preserve">                                </w:t>
      </w:r>
      <w:r w:rsidR="003443CF" w:rsidRPr="00691C25">
        <w:rPr>
          <w:rFonts w:ascii="Cambria Math" w:hAnsi="Cambria Math"/>
          <w:color w:val="000000" w:themeColor="text1"/>
          <w:sz w:val="20"/>
          <w:szCs w:val="20"/>
        </w:rPr>
        <w:tab/>
      </w:r>
      <w:r w:rsidR="003443CF" w:rsidRPr="00691C25">
        <w:rPr>
          <w:rFonts w:ascii="Cambria Math" w:hAnsi="Cambria Math"/>
          <w:color w:val="000000" w:themeColor="text1"/>
          <w:sz w:val="20"/>
          <w:szCs w:val="20"/>
        </w:rPr>
        <w:tab/>
      </w:r>
      <w:r w:rsidR="003443CF" w:rsidRPr="00691C25">
        <w:rPr>
          <w:rFonts w:ascii="Cambria Math" w:hAnsi="Cambria Math"/>
          <w:color w:val="000000" w:themeColor="text1"/>
          <w:sz w:val="20"/>
          <w:szCs w:val="20"/>
        </w:rPr>
        <w:tab/>
      </w:r>
      <w:r w:rsidR="003443CF" w:rsidRPr="00691C25">
        <w:rPr>
          <w:rFonts w:ascii="Cambria Math" w:hAnsi="Cambria Math"/>
          <w:color w:val="000000" w:themeColor="text1"/>
          <w:sz w:val="20"/>
          <w:szCs w:val="20"/>
        </w:rPr>
        <w:tab/>
      </w:r>
      <w:r w:rsidR="00691C25">
        <w:rPr>
          <w:rFonts w:ascii="Cambria Math" w:hAnsi="Cambria Math"/>
          <w:color w:val="000000" w:themeColor="text1"/>
          <w:sz w:val="20"/>
          <w:szCs w:val="20"/>
        </w:rPr>
        <w:tab/>
      </w:r>
      <w:r w:rsidR="003443CF" w:rsidRPr="00691C25">
        <w:rPr>
          <w:rFonts w:ascii="Cambria Math" w:hAnsi="Cambria Math"/>
          <w:color w:val="000000" w:themeColor="text1"/>
          <w:sz w:val="20"/>
          <w:szCs w:val="20"/>
        </w:rPr>
        <w:t>(S9)</w:t>
      </w:r>
    </w:p>
    <w:p w14:paraId="2D449A53" w14:textId="77777777" w:rsidR="003443CF" w:rsidRPr="00691C25" w:rsidRDefault="003443CF" w:rsidP="003443CF">
      <w:pPr>
        <w:spacing w:after="0"/>
        <w:rPr>
          <w:rFonts w:ascii="Cambria Math" w:hAnsi="Cambria Math"/>
          <w:color w:val="000000" w:themeColor="text1"/>
          <w:sz w:val="20"/>
          <w:szCs w:val="20"/>
        </w:rPr>
      </w:pPr>
    </w:p>
    <w:p w14:paraId="3BE12105" w14:textId="77777777" w:rsidR="003443CF" w:rsidRPr="00691C25" w:rsidRDefault="0013067B" w:rsidP="003443CF">
      <w:pPr>
        <w:rPr>
          <w:color w:val="000000" w:themeColor="text1"/>
          <w:sz w:val="20"/>
          <w:szCs w:val="20"/>
        </w:rPr>
      </w:pPr>
      <m:oMathPara>
        <m:oMathParaPr>
          <m:jc m:val="left"/>
        </m:oMathParaPr>
        <m:oMath>
          <m:f>
            <m:fPr>
              <m:ctrlPr>
                <w:rPr>
                  <w:rFonts w:ascii="Cambria Math" w:hAnsi="Cambria Math"/>
                  <w:i/>
                  <w:noProof/>
                  <w:color w:val="000000" w:themeColor="text1"/>
                  <w:sz w:val="20"/>
                  <w:szCs w:val="20"/>
                </w:rPr>
              </m:ctrlPr>
            </m:fPr>
            <m:num>
              <m:r>
                <w:rPr>
                  <w:rFonts w:ascii="Cambria Math" w:hAnsi="Cambria Math"/>
                  <w:noProof/>
                  <w:color w:val="000000" w:themeColor="text1"/>
                  <w:sz w:val="20"/>
                  <w:szCs w:val="20"/>
                </w:rPr>
                <m:t>d</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P</m:t>
                  </m:r>
                </m:e>
                <m:sub>
                  <m:r>
                    <w:rPr>
                      <w:rFonts w:ascii="Cambria Math" w:hAnsi="Cambria Math"/>
                      <w:noProof/>
                      <w:color w:val="000000" w:themeColor="text1"/>
                      <w:sz w:val="20"/>
                      <w:szCs w:val="20"/>
                    </w:rPr>
                    <m:t>j</m:t>
                  </m:r>
                </m:sub>
              </m:sSub>
            </m:num>
            <m:den>
              <m:r>
                <w:rPr>
                  <w:rFonts w:ascii="Cambria Math" w:hAnsi="Cambria Math"/>
                  <w:noProof/>
                  <w:color w:val="000000" w:themeColor="text1"/>
                  <w:sz w:val="20"/>
                  <w:szCs w:val="20"/>
                </w:rPr>
                <m:t>dt</m:t>
              </m:r>
            </m:den>
          </m:f>
          <m:r>
            <w:rPr>
              <w:rFonts w:ascii="Cambria Math" w:hAnsi="Cambria Math"/>
              <w:noProof/>
              <w:color w:val="000000" w:themeColor="text1"/>
              <w:sz w:val="20"/>
              <w:szCs w:val="20"/>
            </w:rPr>
            <m:t>=q</m:t>
          </m:r>
          <m:f>
            <m:fPr>
              <m:ctrlPr>
                <w:rPr>
                  <w:rFonts w:ascii="Cambria Math" w:hAnsi="Cambria Math"/>
                  <w:i/>
                  <w:noProof/>
                  <w:color w:val="000000" w:themeColor="text1"/>
                  <w:sz w:val="20"/>
                  <w:szCs w:val="20"/>
                </w:rPr>
              </m:ctrlPr>
            </m:fPr>
            <m:num>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c</m:t>
                  </m:r>
                </m:e>
                <m:sub>
                  <m:r>
                    <w:rPr>
                      <w:rFonts w:ascii="Cambria Math" w:hAnsi="Cambria Math"/>
                      <w:noProof/>
                      <w:color w:val="000000" w:themeColor="text1"/>
                      <w:sz w:val="20"/>
                      <w:szCs w:val="20"/>
                    </w:rPr>
                    <m:t>j</m:t>
                  </m:r>
                </m:sub>
              </m:sSub>
            </m:num>
            <m:den>
              <m:r>
                <w:rPr>
                  <w:rFonts w:ascii="Cambria Math" w:hAnsi="Cambria Math"/>
                  <w:noProof/>
                  <w:color w:val="000000" w:themeColor="text1"/>
                  <w:sz w:val="20"/>
                  <w:szCs w:val="20"/>
                </w:rPr>
                <m:t>365</m:t>
              </m:r>
            </m:den>
          </m:f>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S</m:t>
              </m:r>
            </m:e>
            <m:sub>
              <m:r>
                <w:rPr>
                  <w:rFonts w:ascii="Cambria Math" w:hAnsi="Cambria Math"/>
                  <w:noProof/>
                  <w:color w:val="000000" w:themeColor="text1"/>
                  <w:sz w:val="20"/>
                  <w:szCs w:val="20"/>
                </w:rPr>
                <m:t>j</m:t>
              </m:r>
            </m:sub>
          </m:sSub>
          <m:r>
            <w:rPr>
              <w:rFonts w:ascii="Cambria Math" w:hAnsi="Cambria Math"/>
              <w:noProof/>
              <w:color w:val="000000" w:themeColor="text1"/>
              <w:sz w:val="20"/>
              <w:szCs w:val="20"/>
            </w:rPr>
            <m:t>-α</m:t>
          </m:r>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P</m:t>
              </m:r>
            </m:e>
            <m:sub>
              <m:r>
                <w:rPr>
                  <w:rFonts w:ascii="Cambria Math" w:hAnsi="Cambria Math"/>
                  <w:noProof/>
                  <w:color w:val="000000" w:themeColor="text1"/>
                  <w:sz w:val="20"/>
                  <w:szCs w:val="20"/>
                </w:rPr>
                <m:t>j</m:t>
              </m:r>
            </m:sub>
          </m:sSub>
          <m:r>
            <w:rPr>
              <w:rFonts w:ascii="Cambria Math" w:hAnsi="Cambria Math"/>
              <w:noProof/>
              <w:color w:val="000000" w:themeColor="text1"/>
              <w:sz w:val="20"/>
              <w:szCs w:val="20"/>
            </w:rPr>
            <m:t>+α</m:t>
          </m:r>
          <m:d>
            <m:dPr>
              <m:ctrlPr>
                <w:rPr>
                  <w:rFonts w:ascii="Cambria Math" w:hAnsi="Cambria Math"/>
                  <w:i/>
                  <w:noProof/>
                  <w:color w:val="000000" w:themeColor="text1"/>
                  <w:sz w:val="20"/>
                  <w:szCs w:val="20"/>
                </w:rPr>
              </m:ctrlPr>
            </m:dPr>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1-</m:t>
                  </m:r>
                  <m:r>
                    <w:rPr>
                      <w:rFonts w:ascii="Cambria Math" w:hAnsi="Cambria Math"/>
                      <w:i/>
                      <w:noProof/>
                      <w:color w:val="000000" w:themeColor="text1"/>
                      <w:sz w:val="20"/>
                      <w:szCs w:val="20"/>
                    </w:rPr>
                    <w:sym w:font="Symbol" w:char="F072"/>
                  </m:r>
                </m:e>
                <m:sub>
                  <m:r>
                    <w:rPr>
                      <w:rFonts w:ascii="Cambria Math" w:hAnsi="Cambria Math"/>
                      <w:noProof/>
                      <w:color w:val="000000" w:themeColor="text1"/>
                      <w:sz w:val="20"/>
                      <w:szCs w:val="20"/>
                    </w:rPr>
                    <m:t>Y</m:t>
                  </m:r>
                </m:sub>
              </m:sSub>
            </m:e>
          </m:d>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N</m:t>
              </m:r>
            </m:e>
            <m:sub>
              <m:r>
                <w:rPr>
                  <w:rFonts w:ascii="Cambria Math" w:hAnsi="Cambria Math"/>
                  <w:noProof/>
                  <w:color w:val="000000" w:themeColor="text1"/>
                  <w:sz w:val="20"/>
                  <w:szCs w:val="20"/>
                </w:rPr>
                <m:t>j</m:t>
              </m:r>
            </m:sub>
          </m:sSub>
        </m:oMath>
      </m:oMathPara>
    </w:p>
    <w:p w14:paraId="46BC7F81" w14:textId="68122D0A" w:rsidR="003443CF" w:rsidRPr="00BB5656" w:rsidRDefault="003443CF" w:rsidP="00FB3E3A">
      <w:pPr>
        <w:spacing w:before="120" w:after="120" w:line="240" w:lineRule="auto"/>
        <w:rPr>
          <w:rFonts w:ascii="Times New Roman" w:hAnsi="Times New Roman" w:cs="Times New Roman"/>
          <w:color w:val="000000" w:themeColor="text1"/>
          <w:sz w:val="20"/>
          <w:szCs w:val="20"/>
        </w:rPr>
      </w:pPr>
      <w:r w:rsidRPr="00BB5656">
        <w:rPr>
          <w:rFonts w:ascii="Times New Roman" w:hAnsi="Times New Roman" w:cs="Times New Roman"/>
          <w:color w:val="000000" w:themeColor="text1"/>
          <w:sz w:val="20"/>
          <w:szCs w:val="20"/>
        </w:rPr>
        <w:t>Here</w:t>
      </w:r>
      <w:r w:rsidR="00072574" w:rsidRPr="00BB5656">
        <w:rPr>
          <w:rFonts w:ascii="Times New Roman" w:hAnsi="Times New Roman" w:cs="Times New Roman"/>
          <w:color w:val="000000" w:themeColor="text1"/>
          <w:sz w:val="20"/>
          <w:szCs w:val="20"/>
        </w:rPr>
        <w:t xml:space="preserve"> </w:t>
      </w:r>
      <w:r w:rsidR="00072574" w:rsidRPr="00BB5656">
        <w:rPr>
          <w:rFonts w:ascii="Times New Roman" w:hAnsi="Times New Roman" w:cs="Times New Roman"/>
          <w:i/>
          <w:iCs/>
          <w:color w:val="000000" w:themeColor="text1"/>
          <w:sz w:val="20"/>
          <w:szCs w:val="20"/>
        </w:rPr>
        <w:t>c</w:t>
      </w:r>
      <w:r w:rsidR="00072574" w:rsidRPr="00BB5656">
        <w:rPr>
          <w:rFonts w:ascii="Times New Roman" w:hAnsi="Times New Roman" w:cs="Times New Roman"/>
          <w:i/>
          <w:iCs/>
          <w:color w:val="000000" w:themeColor="text1"/>
          <w:sz w:val="20"/>
          <w:szCs w:val="20"/>
          <w:vertAlign w:val="subscript"/>
        </w:rPr>
        <w:t>j</w:t>
      </w:r>
      <w:r w:rsidR="00072574" w:rsidRPr="00BB5656">
        <w:rPr>
          <w:rFonts w:ascii="Times New Roman" w:hAnsi="Times New Roman" w:cs="Times New Roman"/>
          <w:color w:val="000000" w:themeColor="text1"/>
          <w:sz w:val="20"/>
          <w:szCs w:val="20"/>
        </w:rPr>
        <w:t xml:space="preserve"> is the yearly vaccination rate for group j, </w:t>
      </w:r>
      <m:oMath>
        <m:r>
          <w:rPr>
            <w:rFonts w:ascii="Cambria Math" w:hAnsi="Cambria Math" w:cs="Times New Roman"/>
            <w:i/>
            <w:noProof/>
            <w:color w:val="000000" w:themeColor="text1"/>
            <w:sz w:val="20"/>
            <w:szCs w:val="20"/>
          </w:rPr>
          <w:sym w:font="Symbol" w:char="F07A"/>
        </m:r>
      </m:oMath>
      <w:r w:rsidR="00072574" w:rsidRPr="00FB3E3A">
        <w:rPr>
          <w:rFonts w:ascii="Times New Roman" w:hAnsi="Times New Roman" w:cs="Times New Roman"/>
          <w:color w:val="000000" w:themeColor="text1"/>
          <w:sz w:val="20"/>
          <w:szCs w:val="20"/>
        </w:rPr>
        <w:t xml:space="preserve">  is the rate of losing immunity after one vaccine dose,</w:t>
      </w:r>
      <w:r w:rsidRPr="00FB3E3A">
        <w:rPr>
          <w:rFonts w:ascii="Times New Roman" w:hAnsi="Times New Roman" w:cs="Times New Roman"/>
          <w:color w:val="000000" w:themeColor="text1"/>
          <w:sz w:val="20"/>
          <w:szCs w:val="20"/>
        </w:rPr>
        <w:t xml:space="preserve"> </w:t>
      </w:r>
      <w:r w:rsidRPr="00BB5656">
        <w:rPr>
          <w:rFonts w:ascii="Times New Roman" w:hAnsi="Times New Roman" w:cs="Times New Roman"/>
          <w:i/>
          <w:color w:val="000000" w:themeColor="text1"/>
          <w:sz w:val="20"/>
          <w:szCs w:val="20"/>
        </w:rPr>
        <w:sym w:font="Symbol" w:char="F072"/>
      </w:r>
      <w:r w:rsidRPr="00BB5656">
        <w:rPr>
          <w:rFonts w:ascii="Times New Roman" w:hAnsi="Times New Roman" w:cs="Times New Roman"/>
          <w:color w:val="000000" w:themeColor="text1"/>
          <w:sz w:val="20"/>
          <w:szCs w:val="20"/>
          <w:vertAlign w:val="subscript"/>
        </w:rPr>
        <w:t xml:space="preserve">Y </w:t>
      </w:r>
      <w:r w:rsidRPr="00BB5656">
        <w:rPr>
          <w:rFonts w:ascii="Times New Roman" w:hAnsi="Times New Roman" w:cs="Times New Roman"/>
          <w:color w:val="000000" w:themeColor="text1"/>
          <w:sz w:val="20"/>
          <w:szCs w:val="20"/>
        </w:rPr>
        <w:t xml:space="preserve">=1-0.54 =0.46 is the susceptibility of </w:t>
      </w:r>
      <w:r w:rsidR="00786747" w:rsidRPr="00BB5656">
        <w:rPr>
          <w:rFonts w:ascii="Times New Roman" w:hAnsi="Times New Roman" w:cs="Times New Roman"/>
          <w:color w:val="000000" w:themeColor="text1"/>
          <w:sz w:val="20"/>
          <w:szCs w:val="20"/>
        </w:rPr>
        <w:t>males aged less</w:t>
      </w:r>
      <w:r w:rsidRPr="00BB5656">
        <w:rPr>
          <w:rFonts w:ascii="Times New Roman" w:hAnsi="Times New Roman" w:cs="Times New Roman"/>
          <w:color w:val="000000" w:themeColor="text1"/>
          <w:sz w:val="20"/>
          <w:szCs w:val="20"/>
        </w:rPr>
        <w:t xml:space="preserve"> than 15 years old (Table S3). A simple analysis shows that if the initial proportion under lifelong protection (</w:t>
      </w:r>
      <w:r w:rsidRPr="00BB5656">
        <w:rPr>
          <w:rFonts w:ascii="Times New Roman" w:hAnsi="Times New Roman" w:cs="Times New Roman"/>
          <w:i/>
          <w:color w:val="000000" w:themeColor="text1"/>
          <w:sz w:val="20"/>
          <w:szCs w:val="20"/>
        </w:rPr>
        <w:t>P</w:t>
      </w:r>
      <w:r w:rsidRPr="00BB5656">
        <w:rPr>
          <w:rFonts w:ascii="Times New Roman" w:hAnsi="Times New Roman" w:cs="Times New Roman"/>
          <w:color w:val="000000" w:themeColor="text1"/>
          <w:sz w:val="20"/>
          <w:szCs w:val="20"/>
        </w:rPr>
        <w:t xml:space="preserve">) is </w:t>
      </w:r>
      <w:r w:rsidRPr="00BB5656">
        <w:rPr>
          <w:rFonts w:ascii="Times New Roman" w:hAnsi="Times New Roman" w:cs="Times New Roman"/>
          <w:i/>
          <w:color w:val="000000" w:themeColor="text1"/>
          <w:sz w:val="20"/>
          <w:szCs w:val="20"/>
        </w:rPr>
        <w:sym w:font="Symbol" w:char="F066"/>
      </w:r>
      <w:r w:rsidRPr="00BB5656">
        <w:rPr>
          <w:rFonts w:ascii="Times New Roman" w:hAnsi="Times New Roman" w:cs="Times New Roman"/>
          <w:color w:val="000000" w:themeColor="text1"/>
          <w:sz w:val="20"/>
          <w:szCs w:val="20"/>
          <w:vertAlign w:val="subscript"/>
        </w:rPr>
        <w:t>j0</w:t>
      </w:r>
      <w:r w:rsidRPr="00BB5656">
        <w:rPr>
          <w:rFonts w:ascii="Times New Roman" w:hAnsi="Times New Roman" w:cs="Times New Roman"/>
          <w:color w:val="000000" w:themeColor="text1"/>
          <w:sz w:val="20"/>
          <w:szCs w:val="20"/>
        </w:rPr>
        <w:t xml:space="preserve"> for group </w:t>
      </w:r>
      <w:r w:rsidRPr="00BB5656">
        <w:rPr>
          <w:rFonts w:ascii="Times New Roman" w:hAnsi="Times New Roman" w:cs="Times New Roman"/>
          <w:i/>
          <w:color w:val="000000" w:themeColor="text1"/>
          <w:sz w:val="20"/>
          <w:szCs w:val="20"/>
        </w:rPr>
        <w:t>j</w:t>
      </w:r>
      <w:r w:rsidRPr="00BB5656">
        <w:rPr>
          <w:rFonts w:ascii="Times New Roman" w:hAnsi="Times New Roman" w:cs="Times New Roman"/>
          <w:color w:val="000000" w:themeColor="text1"/>
          <w:sz w:val="20"/>
          <w:szCs w:val="20"/>
        </w:rPr>
        <w:t>, this proportion will increase only if</w:t>
      </w:r>
    </w:p>
    <w:p w14:paraId="487444AA" w14:textId="77777777" w:rsidR="003443CF" w:rsidRPr="00AC1FDB" w:rsidRDefault="0013067B" w:rsidP="003443CF">
      <w:pPr>
        <w:spacing w:after="0"/>
        <w:rPr>
          <w:rFonts w:ascii="Times New Roman" w:hAnsi="Times New Roman" w:cs="Times New Roman"/>
          <w:color w:val="000000" w:themeColor="text1"/>
          <w:sz w:val="24"/>
          <w:szCs w:val="24"/>
        </w:rPr>
      </w:pPr>
      <m:oMath>
        <m:f>
          <m:fPr>
            <m:ctrlPr>
              <w:rPr>
                <w:rFonts w:ascii="Cambria Math" w:hAnsi="Cambria Math" w:cs="Times New Roman"/>
                <w:i/>
                <w:color w:val="000000" w:themeColor="text1"/>
                <w:sz w:val="24"/>
                <w:szCs w:val="24"/>
              </w:rPr>
            </m:ctrlPr>
          </m:fPr>
          <m:num>
            <m:sSub>
              <m:sSubPr>
                <m:ctrlPr>
                  <w:rPr>
                    <w:rFonts w:ascii="Cambria Math" w:hAnsi="Cambria Math" w:cs="Times New Roman"/>
                    <w:i/>
                    <w:noProof/>
                    <w:color w:val="000000" w:themeColor="text1"/>
                    <w:sz w:val="24"/>
                    <w:szCs w:val="24"/>
                  </w:rPr>
                </m:ctrlPr>
              </m:sSubPr>
              <m:e>
                <m:r>
                  <w:rPr>
                    <w:rFonts w:ascii="Cambria Math" w:hAnsi="Cambria Math" w:cs="Times New Roman"/>
                    <w:noProof/>
                    <w:color w:val="000000" w:themeColor="text1"/>
                    <w:sz w:val="24"/>
                    <w:szCs w:val="24"/>
                  </w:rPr>
                  <m:t>c</m:t>
                </m:r>
              </m:e>
              <m:sub>
                <m:r>
                  <w:rPr>
                    <w:rFonts w:ascii="Cambria Math" w:hAnsi="Cambria Math" w:cs="Times New Roman"/>
                    <w:noProof/>
                    <w:color w:val="000000" w:themeColor="text1"/>
                    <w:sz w:val="24"/>
                    <w:szCs w:val="24"/>
                  </w:rPr>
                  <m:t>j</m:t>
                </m:r>
              </m:sub>
            </m:sSub>
          </m:num>
          <m:den>
            <m:r>
              <w:rPr>
                <w:rFonts w:ascii="Cambria Math" w:hAnsi="Cambria Math" w:cs="Times New Roman"/>
                <w:color w:val="000000" w:themeColor="text1"/>
                <w:sz w:val="24"/>
                <w:szCs w:val="24"/>
              </w:rPr>
              <m:t>365</m:t>
            </m:r>
          </m:den>
        </m:f>
        <m:r>
          <w:rPr>
            <w:rFonts w:ascii="Cambria Math" w:hAnsi="Cambria Math" w:cs="Times New Roman"/>
            <w:color w:val="000000" w:themeColor="text1"/>
            <w:sz w:val="24"/>
            <w:szCs w:val="24"/>
          </w:rPr>
          <m:t>&gt;</m:t>
        </m:r>
        <m:f>
          <m:fPr>
            <m:ctrlPr>
              <w:rPr>
                <w:rFonts w:ascii="Cambria Math" w:hAnsi="Cambria Math" w:cs="Times New Roman"/>
                <w:i/>
                <w:color w:val="000000" w:themeColor="text1"/>
                <w:sz w:val="24"/>
                <w:szCs w:val="24"/>
              </w:rPr>
            </m:ctrlPr>
          </m:fPr>
          <m:num>
            <m:r>
              <w:rPr>
                <w:rFonts w:ascii="Cambria Math" w:hAnsi="Cambria Math" w:cs="Times New Roman"/>
                <w:i/>
                <w:color w:val="000000" w:themeColor="text1"/>
                <w:sz w:val="24"/>
                <w:szCs w:val="24"/>
              </w:rPr>
              <w:sym w:font="Symbol" w:char="F061"/>
            </m:r>
            <m:sSub>
              <m:sSubPr>
                <m:ctrlPr>
                  <w:rPr>
                    <w:rFonts w:ascii="Cambria Math" w:hAnsi="Cambria Math" w:cs="Times New Roman"/>
                    <w:i/>
                    <w:noProof/>
                    <w:color w:val="000000" w:themeColor="text1"/>
                    <w:sz w:val="24"/>
                    <w:szCs w:val="24"/>
                  </w:rPr>
                </m:ctrlPr>
              </m:sSubPr>
              <m:e>
                <m:r>
                  <w:rPr>
                    <w:rFonts w:ascii="Cambria Math" w:hAnsi="Cambria Math" w:cs="Times New Roman"/>
                    <w:i/>
                    <w:noProof/>
                    <w:color w:val="000000" w:themeColor="text1"/>
                    <w:sz w:val="24"/>
                    <w:szCs w:val="24"/>
                  </w:rPr>
                  <w:sym w:font="Symbol" w:char="F066"/>
                </m:r>
              </m:e>
              <m:sub>
                <m:r>
                  <w:rPr>
                    <w:rFonts w:ascii="Cambria Math" w:hAnsi="Cambria Math" w:cs="Times New Roman"/>
                    <w:noProof/>
                    <w:color w:val="000000" w:themeColor="text1"/>
                    <w:sz w:val="24"/>
                    <w:szCs w:val="24"/>
                  </w:rPr>
                  <m:t>j0</m:t>
                </m:r>
              </m:sub>
            </m:sSub>
            <m:r>
              <w:rPr>
                <w:rFonts w:ascii="Cambria Math" w:hAnsi="Cambria Math" w:cs="Times New Roman"/>
                <w:noProof/>
                <w:color w:val="000000" w:themeColor="text1"/>
                <w:sz w:val="24"/>
                <w:szCs w:val="24"/>
              </w:rPr>
              <m:t>-</m:t>
            </m:r>
            <m:r>
              <w:rPr>
                <w:rFonts w:ascii="Cambria Math" w:hAnsi="Cambria Math"/>
                <w:noProof/>
                <w:color w:val="000000" w:themeColor="text1"/>
              </w:rPr>
              <m:t>α</m:t>
            </m:r>
            <m:d>
              <m:dPr>
                <m:ctrlPr>
                  <w:rPr>
                    <w:rFonts w:ascii="Cambria Math" w:hAnsi="Cambria Math"/>
                    <w:i/>
                    <w:noProof/>
                    <w:color w:val="000000" w:themeColor="text1"/>
                  </w:rPr>
                </m:ctrlPr>
              </m:dPr>
              <m:e>
                <m:sSub>
                  <m:sSubPr>
                    <m:ctrlPr>
                      <w:rPr>
                        <w:rFonts w:ascii="Cambria Math" w:hAnsi="Cambria Math"/>
                        <w:i/>
                        <w:noProof/>
                        <w:color w:val="000000" w:themeColor="text1"/>
                      </w:rPr>
                    </m:ctrlPr>
                  </m:sSubPr>
                  <m:e>
                    <m:r>
                      <w:rPr>
                        <w:rFonts w:ascii="Cambria Math" w:hAnsi="Cambria Math"/>
                        <w:noProof/>
                        <w:color w:val="000000" w:themeColor="text1"/>
                      </w:rPr>
                      <m:t>1-</m:t>
                    </m:r>
                    <m:r>
                      <w:rPr>
                        <w:rFonts w:ascii="Cambria Math" w:hAnsi="Cambria Math"/>
                        <w:i/>
                        <w:noProof/>
                        <w:color w:val="000000" w:themeColor="text1"/>
                      </w:rPr>
                      <w:sym w:font="Symbol" w:char="F072"/>
                    </m:r>
                  </m:e>
                  <m:sub>
                    <m:r>
                      <w:rPr>
                        <w:rFonts w:ascii="Cambria Math" w:hAnsi="Cambria Math"/>
                        <w:noProof/>
                        <w:color w:val="000000" w:themeColor="text1"/>
                      </w:rPr>
                      <m:t>Y</m:t>
                    </m:r>
                  </m:sub>
                </m:sSub>
              </m:e>
            </m:d>
            <m:sSub>
              <m:sSubPr>
                <m:ctrlPr>
                  <w:rPr>
                    <w:rFonts w:ascii="Cambria Math" w:hAnsi="Cambria Math"/>
                    <w:i/>
                    <w:noProof/>
                    <w:color w:val="000000" w:themeColor="text1"/>
                  </w:rPr>
                </m:ctrlPr>
              </m:sSubPr>
              <m:e>
                <m:r>
                  <w:rPr>
                    <w:rFonts w:ascii="Cambria Math" w:hAnsi="Cambria Math"/>
                    <w:noProof/>
                    <w:color w:val="000000" w:themeColor="text1"/>
                  </w:rPr>
                  <m:t>N</m:t>
                </m:r>
              </m:e>
              <m:sub>
                <m:r>
                  <w:rPr>
                    <w:rFonts w:ascii="Cambria Math" w:hAnsi="Cambria Math"/>
                    <w:noProof/>
                    <w:color w:val="000000" w:themeColor="text1"/>
                  </w:rPr>
                  <m:t>j</m:t>
                </m:r>
              </m:sub>
            </m:sSub>
          </m:num>
          <m:den>
            <m:r>
              <w:rPr>
                <w:rFonts w:ascii="Cambria Math" w:hAnsi="Cambria Math" w:cs="Times New Roman"/>
                <w:color w:val="000000" w:themeColor="text1"/>
                <w:sz w:val="24"/>
                <w:szCs w:val="24"/>
              </w:rPr>
              <m:t>q(1-</m:t>
            </m:r>
            <m:sSub>
              <m:sSubPr>
                <m:ctrlPr>
                  <w:rPr>
                    <w:rFonts w:ascii="Cambria Math" w:hAnsi="Cambria Math" w:cs="Times New Roman"/>
                    <w:i/>
                    <w:noProof/>
                    <w:color w:val="000000" w:themeColor="text1"/>
                    <w:sz w:val="24"/>
                    <w:szCs w:val="24"/>
                  </w:rPr>
                </m:ctrlPr>
              </m:sSubPr>
              <m:e>
                <m:r>
                  <w:rPr>
                    <w:rFonts w:ascii="Cambria Math" w:hAnsi="Cambria Math" w:cs="Times New Roman"/>
                    <w:i/>
                    <w:noProof/>
                    <w:color w:val="000000" w:themeColor="text1"/>
                    <w:sz w:val="24"/>
                    <w:szCs w:val="24"/>
                  </w:rPr>
                  <w:sym w:font="Symbol" w:char="F066"/>
                </m:r>
              </m:e>
              <m:sub>
                <m:r>
                  <w:rPr>
                    <w:rFonts w:ascii="Cambria Math" w:hAnsi="Cambria Math" w:cs="Times New Roman"/>
                    <w:noProof/>
                    <w:color w:val="000000" w:themeColor="text1"/>
                    <w:sz w:val="24"/>
                    <w:szCs w:val="24"/>
                  </w:rPr>
                  <m:t>j0</m:t>
                </m:r>
              </m:sub>
            </m:sSub>
            <m:r>
              <w:rPr>
                <w:rFonts w:ascii="Cambria Math" w:hAnsi="Cambria Math" w:cs="Times New Roman"/>
                <w:color w:val="000000" w:themeColor="text1"/>
                <w:sz w:val="24"/>
                <w:szCs w:val="24"/>
              </w:rPr>
              <m:t>)</m:t>
            </m:r>
          </m:den>
        </m:f>
      </m:oMath>
      <w:r w:rsidR="003443CF" w:rsidRPr="00AC1FDB">
        <w:rPr>
          <w:rFonts w:ascii="Times New Roman" w:hAnsi="Times New Roman" w:cs="Times New Roman"/>
          <w:color w:val="000000" w:themeColor="text1"/>
          <w:sz w:val="24"/>
          <w:szCs w:val="24"/>
        </w:rPr>
        <w:t>.</w:t>
      </w:r>
    </w:p>
    <w:p w14:paraId="3F96E06A" w14:textId="77777777" w:rsidR="003725FF" w:rsidRDefault="003443CF" w:rsidP="006F4650">
      <w:pPr>
        <w:spacing w:before="120" w:after="0" w:line="240" w:lineRule="auto"/>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t xml:space="preserve">We assume the pre-emptive vaccination will only be given to SHS attendees. That is, </w:t>
      </w:r>
      <w:r w:rsidRPr="006F4650">
        <w:rPr>
          <w:rFonts w:ascii="Times New Roman" w:hAnsi="Times New Roman" w:cs="Times New Roman"/>
          <w:i/>
          <w:iCs/>
          <w:color w:val="000000" w:themeColor="text1"/>
          <w:sz w:val="20"/>
          <w:szCs w:val="20"/>
        </w:rPr>
        <w:t>c</w:t>
      </w:r>
      <w:r w:rsidRPr="006F4650">
        <w:rPr>
          <w:rFonts w:ascii="Times New Roman" w:hAnsi="Times New Roman" w:cs="Times New Roman"/>
          <w:color w:val="000000" w:themeColor="text1"/>
          <w:sz w:val="20"/>
          <w:szCs w:val="20"/>
          <w:vertAlign w:val="subscript"/>
        </w:rPr>
        <w:t xml:space="preserve">1 </w:t>
      </w:r>
      <w:r w:rsidRPr="006F4650">
        <w:rPr>
          <w:rFonts w:ascii="Times New Roman" w:hAnsi="Times New Roman" w:cs="Times New Roman"/>
          <w:color w:val="000000" w:themeColor="text1"/>
          <w:sz w:val="20"/>
          <w:szCs w:val="20"/>
        </w:rPr>
        <w:t xml:space="preserve">(NonSHS low-risk) = </w:t>
      </w:r>
      <w:r w:rsidRPr="006F4650">
        <w:rPr>
          <w:rFonts w:ascii="Times New Roman" w:hAnsi="Times New Roman" w:cs="Times New Roman"/>
          <w:i/>
          <w:iCs/>
          <w:color w:val="000000" w:themeColor="text1"/>
          <w:sz w:val="20"/>
          <w:szCs w:val="20"/>
        </w:rPr>
        <w:t>c</w:t>
      </w:r>
      <w:r w:rsidRPr="006F4650">
        <w:rPr>
          <w:rFonts w:ascii="Times New Roman" w:hAnsi="Times New Roman" w:cs="Times New Roman"/>
          <w:color w:val="000000" w:themeColor="text1"/>
          <w:sz w:val="20"/>
          <w:szCs w:val="20"/>
          <w:vertAlign w:val="subscript"/>
        </w:rPr>
        <w:t xml:space="preserve">3 </w:t>
      </w:r>
      <w:r w:rsidRPr="006F4650">
        <w:rPr>
          <w:rFonts w:ascii="Times New Roman" w:hAnsi="Times New Roman" w:cs="Times New Roman"/>
          <w:color w:val="000000" w:themeColor="text1"/>
          <w:sz w:val="20"/>
          <w:szCs w:val="20"/>
        </w:rPr>
        <w:t>(NonSHS high-risk) =0. This implies that the proportion of immunity in non-SHS attendees will reduce as the old and potential protected MSM exit and the young and less protected young MSM enter. From equation (S9), the number of immune non-SHS attendees decay following the formulae:</w:t>
      </w:r>
    </w:p>
    <w:p w14:paraId="2F7B0E91" w14:textId="4B2E0587" w:rsidR="003443CF" w:rsidRPr="00BB5656" w:rsidRDefault="003443CF" w:rsidP="006F4650">
      <w:pPr>
        <w:spacing w:before="120" w:after="0" w:line="240" w:lineRule="auto"/>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t xml:space="preserve"> </w:t>
      </w:r>
      <m:oMath>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P</m:t>
            </m:r>
          </m:e>
          <m:sub>
            <m:r>
              <w:rPr>
                <w:rFonts w:ascii="Cambria Math" w:hAnsi="Cambria Math" w:cs="Times New Roman"/>
                <w:noProof/>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func>
          <m:funcPr>
            <m:ctrlPr>
              <w:rPr>
                <w:rFonts w:ascii="Cambria Math" w:hAnsi="Cambria Math" w:cs="Times New Roman"/>
                <w:color w:val="000000" w:themeColor="text1"/>
                <w:sz w:val="20"/>
                <w:szCs w:val="20"/>
              </w:rPr>
            </m:ctrlPr>
          </m:funcPr>
          <m:fName>
            <m:r>
              <m:rPr>
                <m:sty m:val="p"/>
              </m:rPr>
              <w:rPr>
                <w:rFonts w:ascii="Cambria Math" w:hAnsi="Cambria Math" w:cs="Times New Roman"/>
                <w:color w:val="000000" w:themeColor="text1"/>
                <w:sz w:val="20"/>
                <w:szCs w:val="20"/>
              </w:rPr>
              <m:t>exp</m:t>
            </m:r>
          </m:fName>
          <m:e>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-αt</m:t>
                </m:r>
              </m:e>
            </m:d>
          </m:e>
        </m:func>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P</m:t>
            </m:r>
          </m:e>
          <m:sub>
            <m:r>
              <w:rPr>
                <w:rFonts w:ascii="Cambria Math" w:hAnsi="Cambria Math" w:cs="Times New Roman"/>
                <w:noProof/>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0</m:t>
            </m:r>
          </m:e>
        </m:d>
        <m:r>
          <w:rPr>
            <w:rFonts w:ascii="Cambria Math" w:hAnsi="Cambria Math" w:cs="Times New Roman"/>
            <w:color w:val="000000" w:themeColor="text1"/>
            <w:sz w:val="20"/>
            <w:szCs w:val="20"/>
          </w:rPr>
          <m:t>+</m:t>
        </m:r>
        <m:r>
          <w:rPr>
            <w:rFonts w:ascii="Cambria Math" w:hAnsi="Cambria Math" w:cs="Times New Roman"/>
            <w:noProof/>
            <w:color w:val="000000" w:themeColor="text1"/>
            <w:sz w:val="20"/>
            <w:szCs w:val="20"/>
          </w:rPr>
          <m:t>α</m:t>
        </m:r>
        <m:d>
          <m:dPr>
            <m:ctrlPr>
              <w:rPr>
                <w:rFonts w:ascii="Cambria Math" w:hAnsi="Cambria Math" w:cs="Times New Roman"/>
                <w:i/>
                <w:noProof/>
                <w:color w:val="000000" w:themeColor="text1"/>
                <w:sz w:val="20"/>
                <w:szCs w:val="20"/>
              </w:rPr>
            </m:ctrlPr>
          </m:d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1-</m:t>
                </m:r>
                <m:r>
                  <w:rPr>
                    <w:rFonts w:ascii="Cambria Math" w:hAnsi="Cambria Math" w:cs="Times New Roman"/>
                    <w:i/>
                    <w:noProof/>
                    <w:color w:val="000000" w:themeColor="text1"/>
                    <w:sz w:val="20"/>
                    <w:szCs w:val="20"/>
                  </w:rPr>
                  <w:sym w:font="Symbol" w:char="F072"/>
                </m:r>
              </m:e>
              <m:sub>
                <m:r>
                  <w:rPr>
                    <w:rFonts w:ascii="Cambria Math" w:hAnsi="Cambria Math" w:cs="Times New Roman"/>
                    <w:noProof/>
                    <w:color w:val="000000" w:themeColor="text1"/>
                    <w:sz w:val="20"/>
                    <w:szCs w:val="20"/>
                  </w:rPr>
                  <m:t>Y</m:t>
                </m:r>
              </m:sub>
            </m:sSub>
          </m:e>
        </m:d>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j</m:t>
            </m:r>
          </m:sub>
        </m:sSub>
      </m:oMath>
      <w:r w:rsidRPr="00BB5656">
        <w:rPr>
          <w:rFonts w:ascii="Times New Roman" w:hAnsi="Times New Roman" w:cs="Times New Roman"/>
          <w:color w:val="000000" w:themeColor="text1"/>
          <w:sz w:val="20"/>
          <w:szCs w:val="20"/>
        </w:rPr>
        <w:t xml:space="preserve">, </w:t>
      </w:r>
      <w:r w:rsidRPr="00BB5656">
        <w:rPr>
          <w:rFonts w:ascii="Times New Roman" w:hAnsi="Times New Roman" w:cs="Times New Roman"/>
          <w:i/>
          <w:iCs/>
          <w:color w:val="000000" w:themeColor="text1"/>
          <w:sz w:val="20"/>
          <w:szCs w:val="20"/>
        </w:rPr>
        <w:t>j</w:t>
      </w:r>
      <w:r w:rsidRPr="00BB5656">
        <w:rPr>
          <w:rFonts w:ascii="Times New Roman" w:hAnsi="Times New Roman" w:cs="Times New Roman"/>
          <w:color w:val="000000" w:themeColor="text1"/>
          <w:sz w:val="20"/>
          <w:szCs w:val="20"/>
        </w:rPr>
        <w:t>=1,3.</w:t>
      </w:r>
    </w:p>
    <w:p w14:paraId="29C4F0D6" w14:textId="77777777" w:rsidR="003443CF" w:rsidRPr="006F4650" w:rsidRDefault="003443CF" w:rsidP="00BB5656">
      <w:pPr>
        <w:spacing w:before="120" w:after="120" w:line="240" w:lineRule="auto"/>
        <w:rPr>
          <w:rFonts w:ascii="Times New Roman" w:hAnsi="Times New Roman" w:cs="Times New Roman"/>
          <w:color w:val="000000" w:themeColor="text1"/>
          <w:sz w:val="20"/>
          <w:szCs w:val="20"/>
        </w:rPr>
      </w:pPr>
      <w:r w:rsidRPr="00BB5656">
        <w:rPr>
          <w:rFonts w:ascii="Times New Roman" w:hAnsi="Times New Roman" w:cs="Times New Roman"/>
          <w:color w:val="000000" w:themeColor="text1"/>
          <w:sz w:val="20"/>
          <w:szCs w:val="20"/>
        </w:rPr>
        <w:t xml:space="preserve">In equation (S9),  </w:t>
      </w:r>
      <m:oMath>
        <m:sSub>
          <m:sSubPr>
            <m:ctrlPr>
              <w:rPr>
                <w:rFonts w:ascii="Cambria Math" w:hAnsi="Cambria Math" w:cs="Times New Roman"/>
                <w:i/>
                <w:noProof/>
                <w:color w:val="000000" w:themeColor="text1"/>
                <w:sz w:val="20"/>
                <w:szCs w:val="20"/>
              </w:rPr>
            </m:ctrlPr>
          </m:sSubPr>
          <m:e>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num>
          <m:den>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j</m:t>
                </m:r>
              </m:sub>
            </m:sSub>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j</m:t>
            </m:r>
          </m:sub>
        </m:sSub>
      </m:oMath>
      <w:r w:rsidRPr="006F4650">
        <w:rPr>
          <w:rFonts w:ascii="Times New Roman" w:hAnsi="Times New Roman" w:cs="Times New Roman"/>
          <w:color w:val="000000" w:themeColor="text1"/>
          <w:sz w:val="20"/>
          <w:szCs w:val="20"/>
        </w:rPr>
        <w:t xml:space="preserve"> represents pre-emptive vaccinations that will successfully be given to susceptible people. The remaining </w:t>
      </w:r>
      <m:oMath>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m:t>
        </m:r>
      </m:oMath>
      <w:r w:rsidRPr="006F4650">
        <w:rPr>
          <w:rFonts w:ascii="Times New Roman" w:hAnsi="Times New Roman" w:cs="Times New Roman"/>
          <w:color w:val="000000" w:themeColor="text1"/>
          <w:sz w:val="20"/>
          <w:szCs w:val="20"/>
        </w:rPr>
        <w:t xml:space="preserve">  vaccines given will not change anyone’s status and do not appear in the above equations, which are just wasted. The total number of vaccines given through the scenario during the five-year period is:</w:t>
      </w:r>
    </w:p>
    <w:p w14:paraId="03580C73" w14:textId="77777777" w:rsidR="003443CF" w:rsidRPr="00691C25" w:rsidRDefault="003443CF" w:rsidP="003443CF">
      <w:pPr>
        <w:rPr>
          <w:rFonts w:ascii="Cambria Math" w:hAnsi="Cambria Math" w:cs="Times New Roman"/>
          <w:color w:val="000000" w:themeColor="text1"/>
          <w:sz w:val="20"/>
          <w:szCs w:val="20"/>
        </w:rPr>
      </w:pPr>
      <w:r w:rsidRPr="00691C25">
        <w:rPr>
          <w:rFonts w:ascii="Cambria Math" w:hAnsi="Cambria Math" w:cs="Times New Roman"/>
          <w:color w:val="000000" w:themeColor="text1"/>
          <w:sz w:val="20"/>
          <w:szCs w:val="20"/>
        </w:rPr>
        <w:t xml:space="preserve"> </w:t>
      </w:r>
      <m:oMath>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5*365</m:t>
            </m:r>
          </m:sup>
          <m:e>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j=1</m:t>
                </m:r>
              </m:sub>
              <m:sup>
                <m:r>
                  <w:rPr>
                    <w:rFonts w:ascii="Cambria Math" w:hAnsi="Cambria Math" w:cs="Times New Roman"/>
                    <w:color w:val="000000" w:themeColor="text1"/>
                    <w:sz w:val="20"/>
                    <w:szCs w:val="20"/>
                  </w:rPr>
                  <m:t>4</m:t>
                </m:r>
              </m:sup>
              <m:e>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j</m:t>
                    </m:r>
                  </m:sub>
                </m:sSub>
              </m:e>
            </m:nary>
            <m:r>
              <w:rPr>
                <w:rFonts w:ascii="Cambria Math" w:hAnsi="Cambria Math" w:cs="Times New Roman"/>
                <w:color w:val="000000" w:themeColor="text1"/>
                <w:sz w:val="20"/>
                <w:szCs w:val="20"/>
              </w:rPr>
              <m:t>(1+q)dt</m:t>
            </m:r>
          </m:e>
        </m:nary>
        <m:r>
          <w:rPr>
            <w:rFonts w:ascii="Cambria Math" w:hAnsi="Cambria Math" w:cs="Times New Roman"/>
            <w:color w:val="000000" w:themeColor="text1"/>
            <w:sz w:val="20"/>
            <w:szCs w:val="20"/>
          </w:rPr>
          <m:t>=5</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m:rPr>
                    <m:sty m:val="p"/>
                  </m:rPr>
                  <w:rPr>
                    <w:rFonts w:ascii="Cambria Math" w:hAnsi="Cambria Math" w:cs="Times New Roman"/>
                    <w:noProof/>
                    <w:color w:val="000000" w:themeColor="text1"/>
                    <w:sz w:val="20"/>
                    <w:szCs w:val="20"/>
                  </w:rPr>
                  <m:t>2</m:t>
                </m:r>
              </m:sub>
            </m:sSub>
            <m:r>
              <w:rPr>
                <w:rFonts w:ascii="Cambria Math" w:hAnsi="Cambria Math" w:cs="Times New Roman"/>
                <w:noProof/>
                <w:color w:val="000000" w:themeColor="text1"/>
                <w:sz w:val="20"/>
                <w:szCs w:val="20"/>
              </w:rPr>
              <m:t>N</m:t>
            </m:r>
          </m:e>
          <m:sub>
            <m:r>
              <m:rPr>
                <m:sty m:val="p"/>
              </m:rPr>
              <w:rPr>
                <w:rFonts w:ascii="Cambria Math" w:hAnsi="Cambria Math" w:cs="Times New Roman"/>
                <w:noProof/>
                <w:color w:val="000000" w:themeColor="text1"/>
                <w:sz w:val="20"/>
                <w:szCs w:val="20"/>
              </w:rPr>
              <m:t>2</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m:rPr>
                    <m:sty m:val="p"/>
                  </m:rPr>
                  <w:rPr>
                    <w:rFonts w:ascii="Cambria Math" w:hAnsi="Cambria Math" w:cs="Times New Roman"/>
                    <w:noProof/>
                    <w:color w:val="000000" w:themeColor="text1"/>
                    <w:sz w:val="20"/>
                    <w:szCs w:val="20"/>
                  </w:rPr>
                  <m:t>4</m:t>
                </m:r>
              </m:sub>
            </m:sSub>
            <m:r>
              <w:rPr>
                <w:rFonts w:ascii="Cambria Math" w:hAnsi="Cambria Math" w:cs="Times New Roman"/>
                <w:noProof/>
                <w:color w:val="000000" w:themeColor="text1"/>
                <w:sz w:val="20"/>
                <w:szCs w:val="20"/>
              </w:rPr>
              <m:t>N</m:t>
            </m:r>
          </m:e>
          <m:sub>
            <m:r>
              <m:rPr>
                <m:sty m:val="p"/>
              </m:rPr>
              <w:rPr>
                <w:rFonts w:ascii="Cambria Math" w:hAnsi="Cambria Math" w:cs="Times New Roman"/>
                <w:noProof/>
                <w:color w:val="000000" w:themeColor="text1"/>
                <w:sz w:val="20"/>
                <w:szCs w:val="20"/>
              </w:rPr>
              <m:t>4</m:t>
            </m:r>
          </m:sub>
        </m:sSub>
        <m:r>
          <w:rPr>
            <w:rFonts w:ascii="Cambria Math" w:hAnsi="Cambria Math" w:cs="Times New Roman"/>
            <w:noProof/>
            <w:color w:val="000000" w:themeColor="text1"/>
            <w:sz w:val="20"/>
            <w:szCs w:val="20"/>
          </w:rPr>
          <m:t>)</m:t>
        </m:r>
        <m:d>
          <m:dPr>
            <m:ctrlPr>
              <w:rPr>
                <w:rFonts w:ascii="Cambria Math" w:hAnsi="Cambria Math" w:cs="Times New Roman"/>
                <w:i/>
                <w:noProof/>
                <w:color w:val="000000" w:themeColor="text1"/>
                <w:sz w:val="20"/>
                <w:szCs w:val="20"/>
              </w:rPr>
            </m:ctrlPr>
          </m:dPr>
          <m:e>
            <m:r>
              <w:rPr>
                <w:rFonts w:ascii="Cambria Math" w:hAnsi="Cambria Math" w:cs="Times New Roman"/>
                <w:noProof/>
                <w:color w:val="000000" w:themeColor="text1"/>
                <w:sz w:val="20"/>
                <w:szCs w:val="20"/>
              </w:rPr>
              <m:t>1+q</m:t>
            </m:r>
          </m:e>
        </m:d>
        <m:r>
          <w:rPr>
            <w:rFonts w:ascii="Cambria Math" w:hAnsi="Cambria Math" w:cs="Times New Roman"/>
            <w:noProof/>
            <w:color w:val="000000" w:themeColor="text1"/>
            <w:sz w:val="20"/>
            <w:szCs w:val="20"/>
          </w:rPr>
          <m:t>}</m:t>
        </m:r>
      </m:oMath>
      <w:r w:rsidRPr="00691C25">
        <w:rPr>
          <w:rFonts w:ascii="Cambria Math" w:hAnsi="Cambria Math" w:cs="Times New Roman"/>
          <w:color w:val="000000" w:themeColor="text1"/>
          <w:sz w:val="20"/>
          <w:szCs w:val="20"/>
        </w:rPr>
        <w:t xml:space="preserve">, </w:t>
      </w:r>
    </w:p>
    <w:p w14:paraId="63E24EEC" w14:textId="154AC21A" w:rsidR="003443CF" w:rsidRPr="006F4650" w:rsidRDefault="003443CF" w:rsidP="00BB5656">
      <w:pPr>
        <w:spacing w:before="120" w:after="120" w:line="240" w:lineRule="auto"/>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t xml:space="preserve">which is fixed if </w:t>
      </w:r>
      <w:r w:rsidRPr="006F4650">
        <w:rPr>
          <w:rFonts w:ascii="Times New Roman" w:hAnsi="Times New Roman" w:cs="Times New Roman"/>
          <w:i/>
          <w:color w:val="000000" w:themeColor="text1"/>
          <w:sz w:val="20"/>
          <w:szCs w:val="20"/>
        </w:rPr>
        <w:t>c</w:t>
      </w:r>
      <w:r w:rsidRPr="006F4650">
        <w:rPr>
          <w:rFonts w:ascii="Times New Roman" w:hAnsi="Times New Roman" w:cs="Times New Roman"/>
          <w:color w:val="000000" w:themeColor="text1"/>
          <w:sz w:val="20"/>
          <w:szCs w:val="20"/>
          <w:vertAlign w:val="subscript"/>
        </w:rPr>
        <w:t>j</w:t>
      </w:r>
      <w:r w:rsidRPr="006F4650">
        <w:rPr>
          <w:rFonts w:ascii="Times New Roman" w:hAnsi="Times New Roman" w:cs="Times New Roman"/>
          <w:color w:val="000000" w:themeColor="text1"/>
          <w:sz w:val="20"/>
          <w:szCs w:val="20"/>
        </w:rPr>
        <w:t xml:space="preserve"> is fixed over the five-year period. Note that </w:t>
      </w:r>
      <w:r w:rsidRPr="006F4650">
        <w:rPr>
          <w:rFonts w:ascii="Times New Roman" w:hAnsi="Times New Roman" w:cs="Times New Roman"/>
          <w:i/>
          <w:color w:val="000000" w:themeColor="text1"/>
          <w:sz w:val="20"/>
          <w:szCs w:val="20"/>
        </w:rPr>
        <w:t>c</w:t>
      </w:r>
      <w:r w:rsidRPr="006F4650">
        <w:rPr>
          <w:rFonts w:ascii="Times New Roman" w:hAnsi="Times New Roman" w:cs="Times New Roman"/>
          <w:color w:val="000000" w:themeColor="text1"/>
          <w:sz w:val="20"/>
          <w:szCs w:val="20"/>
          <w:vertAlign w:val="subscript"/>
        </w:rPr>
        <w:t>j</w:t>
      </w:r>
      <w:r w:rsidRPr="006F4650">
        <w:rPr>
          <w:rFonts w:ascii="Times New Roman" w:hAnsi="Times New Roman" w:cs="Times New Roman"/>
          <w:color w:val="000000" w:themeColor="text1"/>
          <w:sz w:val="20"/>
          <w:szCs w:val="20"/>
        </w:rPr>
        <w:t xml:space="preserve"> is the yearly coverage </w:t>
      </w:r>
      <w:r w:rsidR="00663B23" w:rsidRPr="006F4650">
        <w:rPr>
          <w:rFonts w:ascii="Times New Roman" w:hAnsi="Times New Roman" w:cs="Times New Roman"/>
          <w:color w:val="000000" w:themeColor="text1"/>
          <w:sz w:val="20"/>
          <w:szCs w:val="20"/>
        </w:rPr>
        <w:t xml:space="preserve">of people being </w:t>
      </w:r>
      <w:r w:rsidRPr="006F4650">
        <w:rPr>
          <w:rFonts w:ascii="Times New Roman" w:hAnsi="Times New Roman" w:cs="Times New Roman"/>
          <w:color w:val="000000" w:themeColor="text1"/>
          <w:sz w:val="20"/>
          <w:szCs w:val="20"/>
        </w:rPr>
        <w:t>vaccinat</w:t>
      </w:r>
      <w:r w:rsidR="00663B23" w:rsidRPr="006F4650">
        <w:rPr>
          <w:rFonts w:ascii="Times New Roman" w:hAnsi="Times New Roman" w:cs="Times New Roman"/>
          <w:color w:val="000000" w:themeColor="text1"/>
          <w:sz w:val="20"/>
          <w:szCs w:val="20"/>
        </w:rPr>
        <w:t>ed</w:t>
      </w:r>
      <w:r w:rsidRPr="006F4650">
        <w:rPr>
          <w:rFonts w:ascii="Times New Roman" w:hAnsi="Times New Roman" w:cs="Times New Roman"/>
          <w:color w:val="000000" w:themeColor="text1"/>
          <w:sz w:val="20"/>
          <w:szCs w:val="20"/>
        </w:rPr>
        <w:t xml:space="preserve">, </w:t>
      </w:r>
      <w:r w:rsidR="00663B23" w:rsidRPr="006F4650">
        <w:rPr>
          <w:rFonts w:ascii="Times New Roman" w:hAnsi="Times New Roman" w:cs="Times New Roman"/>
          <w:color w:val="000000" w:themeColor="text1"/>
          <w:sz w:val="20"/>
          <w:szCs w:val="20"/>
        </w:rPr>
        <w:t>with all getting</w:t>
      </w:r>
      <w:r w:rsidRPr="006F4650">
        <w:rPr>
          <w:rFonts w:ascii="Times New Roman" w:hAnsi="Times New Roman" w:cs="Times New Roman"/>
          <w:color w:val="000000" w:themeColor="text1"/>
          <w:sz w:val="20"/>
          <w:szCs w:val="20"/>
        </w:rPr>
        <w:t xml:space="preserve"> 1 dose, and </w:t>
      </w:r>
      <w:r w:rsidR="003725FF">
        <w:rPr>
          <w:rFonts w:ascii="Times New Roman" w:hAnsi="Times New Roman" w:cs="Times New Roman"/>
          <w:color w:val="000000" w:themeColor="text1"/>
          <w:sz w:val="20"/>
          <w:szCs w:val="20"/>
        </w:rPr>
        <w:t xml:space="preserve">a </w:t>
      </w:r>
      <w:r w:rsidR="00663B23" w:rsidRPr="006F4650">
        <w:rPr>
          <w:rFonts w:ascii="Times New Roman" w:hAnsi="Times New Roman" w:cs="Times New Roman"/>
          <w:color w:val="000000" w:themeColor="text1"/>
          <w:sz w:val="20"/>
          <w:szCs w:val="20"/>
        </w:rPr>
        <w:t xml:space="preserve">proportion </w:t>
      </w:r>
      <w:r w:rsidRPr="006F4650">
        <w:rPr>
          <w:rFonts w:ascii="Times New Roman" w:hAnsi="Times New Roman" w:cs="Times New Roman"/>
          <w:i/>
          <w:color w:val="000000" w:themeColor="text1"/>
          <w:sz w:val="20"/>
          <w:szCs w:val="20"/>
        </w:rPr>
        <w:t>q</w:t>
      </w:r>
      <w:r w:rsidRPr="006F4650">
        <w:rPr>
          <w:rFonts w:ascii="Times New Roman" w:hAnsi="Times New Roman" w:cs="Times New Roman"/>
          <w:color w:val="000000" w:themeColor="text1"/>
          <w:sz w:val="20"/>
          <w:szCs w:val="20"/>
        </w:rPr>
        <w:t xml:space="preserve"> of MSM </w:t>
      </w:r>
      <w:r w:rsidR="00663B23" w:rsidRPr="006F4650">
        <w:rPr>
          <w:rFonts w:ascii="Times New Roman" w:hAnsi="Times New Roman" w:cs="Times New Roman"/>
          <w:color w:val="000000" w:themeColor="text1"/>
          <w:sz w:val="20"/>
          <w:szCs w:val="20"/>
        </w:rPr>
        <w:t>getting the</w:t>
      </w:r>
      <w:r w:rsidRPr="006F4650">
        <w:rPr>
          <w:rFonts w:ascii="Times New Roman" w:hAnsi="Times New Roman" w:cs="Times New Roman"/>
          <w:color w:val="000000" w:themeColor="text1"/>
          <w:sz w:val="20"/>
          <w:szCs w:val="20"/>
        </w:rPr>
        <w:t xml:space="preserve"> 2</w:t>
      </w:r>
      <w:r w:rsidRPr="006F4650">
        <w:rPr>
          <w:rFonts w:ascii="Times New Roman" w:hAnsi="Times New Roman" w:cs="Times New Roman"/>
          <w:color w:val="000000" w:themeColor="text1"/>
          <w:sz w:val="20"/>
          <w:szCs w:val="20"/>
          <w:vertAlign w:val="superscript"/>
        </w:rPr>
        <w:t>nd</w:t>
      </w:r>
      <w:r w:rsidRPr="006F4650">
        <w:rPr>
          <w:rFonts w:ascii="Times New Roman" w:hAnsi="Times New Roman" w:cs="Times New Roman"/>
          <w:color w:val="000000" w:themeColor="text1"/>
          <w:sz w:val="20"/>
          <w:szCs w:val="20"/>
        </w:rPr>
        <w:t xml:space="preserve"> dose. The total cost involved with scenario 1 vaccinations is </w:t>
      </w:r>
    </w:p>
    <w:p w14:paraId="7BFAA7F2" w14:textId="77777777" w:rsidR="003443CF" w:rsidRPr="006F4650" w:rsidRDefault="003443CF" w:rsidP="003443CF">
      <w:pPr>
        <w:rPr>
          <w:rFonts w:ascii="Times New Roman" w:hAnsi="Times New Roman" w:cs="Times New Roman"/>
          <w:color w:val="000000" w:themeColor="text1"/>
          <w:sz w:val="20"/>
          <w:szCs w:val="20"/>
        </w:rPr>
      </w:pPr>
      <m:oMathPara>
        <m:oMathParaPr>
          <m:jc m:val="left"/>
        </m:oMathParaPr>
        <m:oMath>
          <m:r>
            <w:rPr>
              <w:rFonts w:ascii="Cambria Math" w:hAnsi="Cambria Math" w:cs="Times New Roman"/>
              <w:color w:val="000000" w:themeColor="text1"/>
              <w:sz w:val="20"/>
              <w:szCs w:val="20"/>
            </w:rPr>
            <m:t>5</m:t>
          </m:r>
          <m:d>
            <m:dPr>
              <m:ctrlPr>
                <w:rPr>
                  <w:rFonts w:ascii="Cambria Math" w:hAnsi="Cambria Math" w:cs="Times New Roman"/>
                  <w:i/>
                  <w:color w:val="000000" w:themeColor="text1"/>
                  <w:sz w:val="20"/>
                  <w:szCs w:val="20"/>
                </w:rPr>
              </m:ctrlPr>
            </m:dPr>
            <m:e>
              <m:sSub>
                <m:sSubPr>
                  <m:ctrlPr>
                    <w:rPr>
                      <w:rFonts w:ascii="Cambria Math" w:hAnsi="Cambria Math" w:cs="Times New Roman"/>
                      <w:i/>
                      <w:noProof/>
                      <w:color w:val="000000" w:themeColor="text1"/>
                      <w:sz w:val="20"/>
                      <w:szCs w:val="20"/>
                    </w:rPr>
                  </m:ctrlPr>
                </m:sSub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m:rPr>
                          <m:sty m:val="p"/>
                        </m:rPr>
                        <w:rPr>
                          <w:rFonts w:ascii="Cambria Math" w:hAnsi="Cambria Math" w:cs="Times New Roman"/>
                          <w:noProof/>
                          <w:color w:val="000000" w:themeColor="text1"/>
                          <w:sz w:val="20"/>
                          <w:szCs w:val="20"/>
                        </w:rPr>
                        <m:t>2</m:t>
                      </m:r>
                    </m:sub>
                  </m:sSub>
                  <m:r>
                    <w:rPr>
                      <w:rFonts w:ascii="Cambria Math" w:hAnsi="Cambria Math" w:cs="Times New Roman"/>
                      <w:noProof/>
                      <w:color w:val="000000" w:themeColor="text1"/>
                      <w:sz w:val="20"/>
                      <w:szCs w:val="20"/>
                    </w:rPr>
                    <m:t>N</m:t>
                  </m:r>
                </m:e>
                <m:sub>
                  <m:r>
                    <m:rPr>
                      <m:sty m:val="p"/>
                    </m:rPr>
                    <w:rPr>
                      <w:rFonts w:ascii="Cambria Math" w:hAnsi="Cambria Math" w:cs="Times New Roman"/>
                      <w:noProof/>
                      <w:color w:val="000000" w:themeColor="text1"/>
                      <w:sz w:val="20"/>
                      <w:szCs w:val="20"/>
                    </w:rPr>
                    <m:t>2</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m:rPr>
                          <m:sty m:val="p"/>
                        </m:rPr>
                        <w:rPr>
                          <w:rFonts w:ascii="Cambria Math" w:hAnsi="Cambria Math" w:cs="Times New Roman"/>
                          <w:noProof/>
                          <w:color w:val="000000" w:themeColor="text1"/>
                          <w:sz w:val="20"/>
                          <w:szCs w:val="20"/>
                        </w:rPr>
                        <m:t>4</m:t>
                      </m:r>
                    </m:sub>
                  </m:sSub>
                  <m:r>
                    <w:rPr>
                      <w:rFonts w:ascii="Cambria Math" w:hAnsi="Cambria Math" w:cs="Times New Roman"/>
                      <w:noProof/>
                      <w:color w:val="000000" w:themeColor="text1"/>
                      <w:sz w:val="20"/>
                      <w:szCs w:val="20"/>
                    </w:rPr>
                    <m:t>N</m:t>
                  </m:r>
                </m:e>
                <m:sub>
                  <m:r>
                    <m:rPr>
                      <m:sty m:val="p"/>
                    </m:rPr>
                    <w:rPr>
                      <w:rFonts w:ascii="Cambria Math" w:hAnsi="Cambria Math" w:cs="Times New Roman"/>
                      <w:noProof/>
                      <w:color w:val="000000" w:themeColor="text1"/>
                      <w:sz w:val="20"/>
                      <w:szCs w:val="20"/>
                    </w:rPr>
                    <m:t>4</m:t>
                  </m:r>
                </m:sub>
              </m:sSub>
              <m:ctrlPr>
                <w:rPr>
                  <w:rFonts w:ascii="Cambria Math" w:hAnsi="Cambria Math" w:cs="Times New Roman"/>
                  <w:i/>
                  <w:noProof/>
                  <w:color w:val="000000" w:themeColor="text1"/>
                  <w:sz w:val="20"/>
                  <w:szCs w:val="20"/>
                </w:rPr>
              </m:ctrlPr>
            </m:e>
          </m:d>
          <m:d>
            <m:dPr>
              <m:begChr m:val="{"/>
              <m:endChr m:val="}"/>
              <m:ctrlPr>
                <w:rPr>
                  <w:rFonts w:ascii="Cambria Math" w:hAnsi="Cambria Math" w:cs="Times New Roman"/>
                  <w:i/>
                  <w:noProof/>
                  <w:color w:val="000000" w:themeColor="text1"/>
                  <w:sz w:val="20"/>
                  <w:szCs w:val="20"/>
                </w:rPr>
              </m:ctrlPr>
            </m:dPr>
            <m:e>
              <m:d>
                <m:dPr>
                  <m:ctrlPr>
                    <w:rPr>
                      <w:rFonts w:ascii="Cambria Math" w:hAnsi="Cambria Math" w:cs="Times New Roman"/>
                      <w:i/>
                      <w:noProof/>
                      <w:color w:val="000000" w:themeColor="text1"/>
                      <w:sz w:val="20"/>
                      <w:szCs w:val="20"/>
                    </w:rPr>
                  </m:ctrlPr>
                </m:d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V</m:t>
                      </m:r>
                    </m:e>
                    <m:sub>
                      <m:r>
                        <m:rPr>
                          <m:sty m:val="p"/>
                        </m:rPr>
                        <w:rPr>
                          <w:rFonts w:ascii="Cambria Math" w:hAnsi="Cambria Math" w:cs="Times New Roman"/>
                          <w:noProof/>
                          <w:color w:val="000000" w:themeColor="text1"/>
                          <w:sz w:val="20"/>
                          <w:szCs w:val="20"/>
                        </w:rPr>
                        <m:t>c</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A</m:t>
                      </m:r>
                    </m:e>
                    <m:sub>
                      <m:r>
                        <m:rPr>
                          <m:sty m:val="p"/>
                        </m:rPr>
                        <w:rPr>
                          <w:rFonts w:ascii="Cambria Math" w:hAnsi="Cambria Math" w:cs="Times New Roman"/>
                          <w:noProof/>
                          <w:color w:val="000000" w:themeColor="text1"/>
                          <w:sz w:val="20"/>
                          <w:szCs w:val="20"/>
                        </w:rPr>
                        <m:t>c</m:t>
                      </m:r>
                    </m:sub>
                  </m:sSub>
                </m:e>
              </m:d>
              <m:d>
                <m:dPr>
                  <m:ctrlPr>
                    <w:rPr>
                      <w:rFonts w:ascii="Cambria Math" w:hAnsi="Cambria Math" w:cs="Times New Roman"/>
                      <w:i/>
                      <w:noProof/>
                      <w:color w:val="000000" w:themeColor="text1"/>
                      <w:sz w:val="20"/>
                      <w:szCs w:val="20"/>
                    </w:rPr>
                  </m:ctrlPr>
                </m:dPr>
                <m:e>
                  <m:r>
                    <w:rPr>
                      <w:rFonts w:ascii="Cambria Math" w:hAnsi="Cambria Math" w:cs="Times New Roman"/>
                      <w:noProof/>
                      <w:color w:val="000000" w:themeColor="text1"/>
                      <w:sz w:val="20"/>
                      <w:szCs w:val="20"/>
                    </w:rPr>
                    <m:t>1+q</m:t>
                  </m:r>
                </m:e>
              </m:d>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G</m:t>
                  </m:r>
                </m:e>
                <m:sub>
                  <m:r>
                    <m:rPr>
                      <m:sty m:val="p"/>
                    </m:rPr>
                    <w:rPr>
                      <w:rFonts w:ascii="Cambria Math" w:hAnsi="Cambria Math" w:cs="Times New Roman"/>
                      <w:noProof/>
                      <w:color w:val="000000" w:themeColor="text1"/>
                      <w:sz w:val="20"/>
                      <w:szCs w:val="20"/>
                    </w:rPr>
                    <m:t>c</m:t>
                  </m:r>
                </m:sub>
              </m:sSub>
              <m:d>
                <m:dPr>
                  <m:ctrlPr>
                    <w:rPr>
                      <w:rFonts w:ascii="Cambria Math" w:hAnsi="Cambria Math" w:cs="Times New Roman"/>
                      <w:i/>
                      <w:noProof/>
                      <w:color w:val="000000" w:themeColor="text1"/>
                      <w:sz w:val="20"/>
                      <w:szCs w:val="20"/>
                    </w:rPr>
                  </m:ctrlPr>
                </m:dPr>
                <m:e>
                  <m:r>
                    <w:rPr>
                      <w:rFonts w:ascii="Cambria Math" w:hAnsi="Cambria Math" w:cs="Times New Roman"/>
                      <w:noProof/>
                      <w:color w:val="000000" w:themeColor="text1"/>
                      <w:sz w:val="20"/>
                      <w:szCs w:val="20"/>
                    </w:rPr>
                    <m:t>r+</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r</m:t>
                      </m:r>
                    </m:e>
                    <m:sub>
                      <m:r>
                        <m:rPr>
                          <m:sty m:val="p"/>
                        </m:rPr>
                        <w:rPr>
                          <w:rFonts w:ascii="Cambria Math" w:hAnsi="Cambria Math" w:cs="Times New Roman"/>
                          <w:noProof/>
                          <w:color w:val="000000" w:themeColor="text1"/>
                          <w:sz w:val="20"/>
                          <w:szCs w:val="20"/>
                        </w:rPr>
                        <m:t>2</m:t>
                      </m:r>
                    </m:sub>
                  </m:sSub>
                  <m:r>
                    <w:rPr>
                      <w:rFonts w:ascii="Cambria Math" w:hAnsi="Cambria Math" w:cs="Times New Roman"/>
                      <w:noProof/>
                      <w:color w:val="000000" w:themeColor="text1"/>
                      <w:sz w:val="20"/>
                      <w:szCs w:val="20"/>
                    </w:rPr>
                    <m:t>q</m:t>
                  </m:r>
                </m:e>
              </m:d>
            </m:e>
          </m:d>
          <m:r>
            <w:rPr>
              <w:rFonts w:ascii="Cambria Math" w:hAnsi="Cambria Math" w:cs="Times New Roman"/>
              <w:noProof/>
              <w:color w:val="000000" w:themeColor="text1"/>
              <w:sz w:val="20"/>
              <w:szCs w:val="20"/>
            </w:rPr>
            <m:t>.</m:t>
          </m:r>
        </m:oMath>
      </m:oMathPara>
    </w:p>
    <w:p w14:paraId="5A09E48D" w14:textId="6D726FD5" w:rsidR="003443CF" w:rsidRPr="006F4650" w:rsidRDefault="003443CF" w:rsidP="00BB5656">
      <w:pPr>
        <w:spacing w:before="120" w:after="0" w:line="240" w:lineRule="auto"/>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t>Here the</w:t>
      </w:r>
      <w:r w:rsidRPr="006F4650">
        <w:rPr>
          <w:rFonts w:ascii="Times New Roman" w:eastAsia="Times New Roman" w:hAnsi="Times New Roman" w:cs="Times New Roman"/>
          <w:color w:val="000000" w:themeColor="text1"/>
          <w:sz w:val="20"/>
          <w:szCs w:val="20"/>
        </w:rPr>
        <w:t xml:space="preserve"> full SHS clinic appointment cost (G</w:t>
      </w:r>
      <w:r w:rsidRPr="006F4650">
        <w:rPr>
          <w:rFonts w:ascii="Times New Roman" w:eastAsia="Times New Roman" w:hAnsi="Times New Roman" w:cs="Times New Roman"/>
          <w:color w:val="000000" w:themeColor="text1"/>
          <w:sz w:val="20"/>
          <w:szCs w:val="20"/>
          <w:vertAlign w:val="subscript"/>
        </w:rPr>
        <w:t>c</w:t>
      </w:r>
      <w:r w:rsidRPr="006F4650">
        <w:rPr>
          <w:rFonts w:ascii="Times New Roman" w:eastAsia="Times New Roman" w:hAnsi="Times New Roman" w:cs="Times New Roman"/>
          <w:color w:val="000000" w:themeColor="text1"/>
          <w:sz w:val="20"/>
          <w:szCs w:val="20"/>
        </w:rPr>
        <w:t>) for 2</w:t>
      </w:r>
      <w:r w:rsidRPr="006F4650">
        <w:rPr>
          <w:rFonts w:ascii="Times New Roman" w:eastAsia="Times New Roman" w:hAnsi="Times New Roman" w:cs="Times New Roman"/>
          <w:color w:val="000000" w:themeColor="text1"/>
          <w:sz w:val="20"/>
          <w:szCs w:val="20"/>
          <w:vertAlign w:val="superscript"/>
        </w:rPr>
        <w:t>nd</w:t>
      </w:r>
      <w:r w:rsidRPr="006F4650">
        <w:rPr>
          <w:rFonts w:ascii="Times New Roman" w:eastAsia="Times New Roman" w:hAnsi="Times New Roman" w:cs="Times New Roman"/>
          <w:color w:val="000000" w:themeColor="text1"/>
          <w:sz w:val="20"/>
          <w:szCs w:val="20"/>
        </w:rPr>
        <w:t xml:space="preserve"> dose of vaccine is removed (</w:t>
      </w:r>
      <w:r w:rsidRPr="006F4650">
        <w:rPr>
          <w:rFonts w:ascii="Times New Roman" w:eastAsia="Times New Roman" w:hAnsi="Times New Roman" w:cs="Times New Roman"/>
          <w:i/>
          <w:color w:val="000000" w:themeColor="text1"/>
          <w:sz w:val="20"/>
          <w:szCs w:val="20"/>
        </w:rPr>
        <w:t>r</w:t>
      </w:r>
      <w:r w:rsidRPr="006F4650">
        <w:rPr>
          <w:rFonts w:ascii="Times New Roman" w:eastAsia="Times New Roman" w:hAnsi="Times New Roman" w:cs="Times New Roman"/>
          <w:color w:val="000000" w:themeColor="text1"/>
          <w:sz w:val="20"/>
          <w:szCs w:val="20"/>
          <w:vertAlign w:val="subscript"/>
        </w:rPr>
        <w:t>2</w:t>
      </w:r>
      <w:r w:rsidRPr="006F4650">
        <w:rPr>
          <w:rFonts w:ascii="Times New Roman" w:eastAsia="Times New Roman" w:hAnsi="Times New Roman" w:cs="Times New Roman"/>
          <w:color w:val="000000" w:themeColor="text1"/>
          <w:sz w:val="20"/>
          <w:szCs w:val="20"/>
        </w:rPr>
        <w:t>=0)</w:t>
      </w:r>
      <w:r w:rsidR="00663B23" w:rsidRPr="006F4650">
        <w:rPr>
          <w:rFonts w:ascii="Times New Roman" w:eastAsia="Times New Roman" w:hAnsi="Times New Roman" w:cs="Times New Roman"/>
          <w:color w:val="000000" w:themeColor="text1"/>
          <w:sz w:val="20"/>
          <w:szCs w:val="20"/>
        </w:rPr>
        <w:t xml:space="preserve">, while Vc is the cost of the vaccine and Ac is the cost </w:t>
      </w:r>
      <w:r w:rsidR="00EF167E" w:rsidRPr="006F4650">
        <w:rPr>
          <w:rFonts w:ascii="Times New Roman" w:hAnsi="Times New Roman" w:cs="Times New Roman"/>
          <w:color w:val="000000" w:themeColor="text1"/>
          <w:sz w:val="20"/>
          <w:szCs w:val="20"/>
        </w:rPr>
        <w:t>for each administration of vaccine</w:t>
      </w:r>
      <w:r w:rsidRPr="006F4650">
        <w:rPr>
          <w:rFonts w:ascii="Times New Roman" w:eastAsia="Times New Roman" w:hAnsi="Times New Roman" w:cs="Times New Roman"/>
          <w:color w:val="000000" w:themeColor="text1"/>
          <w:sz w:val="20"/>
          <w:szCs w:val="20"/>
        </w:rPr>
        <w:t xml:space="preserve">. </w:t>
      </w:r>
      <w:r w:rsidRPr="006F4650">
        <w:rPr>
          <w:rFonts w:ascii="Times New Roman" w:hAnsi="Times New Roman" w:cs="Times New Roman"/>
          <w:color w:val="000000" w:themeColor="text1"/>
          <w:sz w:val="20"/>
          <w:szCs w:val="20"/>
        </w:rPr>
        <w:t>For a given yearly coverage of vaccination, the increase in the lifelong immunity level will be obtained by solving equation (S9).</w:t>
      </w:r>
    </w:p>
    <w:p w14:paraId="4891D5F4" w14:textId="77777777" w:rsidR="003443CF" w:rsidRPr="00AC1FDB" w:rsidRDefault="003443CF" w:rsidP="0070348D">
      <w:pPr>
        <w:spacing w:after="120" w:line="240" w:lineRule="auto"/>
        <w:rPr>
          <w:rFonts w:ascii="Times New Roman" w:hAnsi="Times New Roman" w:cs="Times New Roman"/>
          <w:color w:val="000000" w:themeColor="text1"/>
          <w:sz w:val="24"/>
          <w:szCs w:val="24"/>
        </w:rPr>
      </w:pPr>
    </w:p>
    <w:p w14:paraId="1DC9DE97" w14:textId="6B908B53" w:rsidR="003443CF" w:rsidRPr="006F4650" w:rsidRDefault="003443CF" w:rsidP="00BB5656">
      <w:pPr>
        <w:spacing w:after="120" w:line="240" w:lineRule="auto"/>
        <w:rPr>
          <w:rFonts w:ascii="Times New Roman" w:hAnsi="Times New Roman" w:cs="Times New Roman"/>
          <w:b/>
          <w:color w:val="000000" w:themeColor="text1"/>
          <w:sz w:val="20"/>
          <w:szCs w:val="20"/>
        </w:rPr>
      </w:pPr>
      <w:r w:rsidRPr="006F4650">
        <w:rPr>
          <w:rFonts w:ascii="Times New Roman" w:hAnsi="Times New Roman" w:cs="Times New Roman"/>
          <w:b/>
          <w:color w:val="000000" w:themeColor="text1"/>
          <w:sz w:val="20"/>
          <w:szCs w:val="20"/>
        </w:rPr>
        <w:t>Scenario 2: Test then vaccinate</w:t>
      </w:r>
      <w:r w:rsidR="0070348D">
        <w:rPr>
          <w:rFonts w:ascii="Times New Roman" w:hAnsi="Times New Roman" w:cs="Times New Roman"/>
          <w:b/>
          <w:color w:val="000000" w:themeColor="text1"/>
          <w:sz w:val="20"/>
          <w:szCs w:val="20"/>
        </w:rPr>
        <w:t xml:space="preserve"> –</w:t>
      </w:r>
      <w:r w:rsidR="0070348D" w:rsidRPr="006F4650">
        <w:rPr>
          <w:rFonts w:ascii="Times New Roman" w:hAnsi="Times New Roman" w:cs="Times New Roman"/>
          <w:b/>
          <w:color w:val="000000" w:themeColor="text1"/>
          <w:sz w:val="20"/>
          <w:szCs w:val="20"/>
        </w:rPr>
        <w:t xml:space="preserve"> </w:t>
      </w:r>
      <w:r w:rsidRPr="006F4650">
        <w:rPr>
          <w:rFonts w:ascii="Times New Roman" w:hAnsi="Times New Roman" w:cs="Times New Roman"/>
          <w:bCs/>
          <w:color w:val="000000" w:themeColor="text1"/>
          <w:sz w:val="20"/>
          <w:szCs w:val="20"/>
        </w:rPr>
        <w:t xml:space="preserve">In this scenario we </w:t>
      </w:r>
      <w:r w:rsidRPr="006F4650">
        <w:rPr>
          <w:rFonts w:ascii="Times New Roman" w:hAnsi="Times New Roman" w:cs="Times New Roman"/>
          <w:color w:val="000000" w:themeColor="text1"/>
          <w:sz w:val="20"/>
          <w:szCs w:val="20"/>
        </w:rPr>
        <w:t>test for previous exposure/vaccinated and call back to vaccinate in 2</w:t>
      </w:r>
      <w:r w:rsidRPr="006F4650">
        <w:rPr>
          <w:rFonts w:ascii="Times New Roman" w:hAnsi="Times New Roman" w:cs="Times New Roman"/>
          <w:color w:val="000000" w:themeColor="text1"/>
          <w:sz w:val="20"/>
          <w:szCs w:val="20"/>
          <w:vertAlign w:val="superscript"/>
        </w:rPr>
        <w:t>nd</w:t>
      </w:r>
      <w:r w:rsidRPr="006F4650">
        <w:rPr>
          <w:rFonts w:ascii="Times New Roman" w:hAnsi="Times New Roman" w:cs="Times New Roman"/>
          <w:color w:val="000000" w:themeColor="text1"/>
          <w:sz w:val="20"/>
          <w:szCs w:val="20"/>
        </w:rPr>
        <w:t xml:space="preserve"> visits if non-immune – allot a proportion </w:t>
      </w:r>
      <w:r w:rsidRPr="006F4650">
        <w:rPr>
          <w:rFonts w:ascii="Times New Roman" w:hAnsi="Times New Roman" w:cs="Times New Roman"/>
          <w:i/>
          <w:color w:val="000000" w:themeColor="text1"/>
          <w:sz w:val="20"/>
          <w:szCs w:val="20"/>
        </w:rPr>
        <w:t>r</w:t>
      </w:r>
      <w:r w:rsidRPr="006F4650">
        <w:rPr>
          <w:rFonts w:ascii="Times New Roman" w:hAnsi="Times New Roman" w:cs="Times New Roman"/>
          <w:color w:val="000000" w:themeColor="text1"/>
          <w:sz w:val="20"/>
          <w:szCs w:val="20"/>
        </w:rPr>
        <w:t xml:space="preserve"> </w:t>
      </w:r>
      <w:r w:rsidR="003E12EE" w:rsidRPr="006F4650">
        <w:rPr>
          <w:rFonts w:ascii="Times New Roman" w:hAnsi="Times New Roman" w:cs="Times New Roman"/>
          <w:color w:val="000000" w:themeColor="text1"/>
          <w:sz w:val="20"/>
          <w:szCs w:val="20"/>
        </w:rPr>
        <w:t xml:space="preserve">(=25%) </w:t>
      </w:r>
      <w:r w:rsidRPr="006F4650">
        <w:rPr>
          <w:rFonts w:ascii="Times New Roman" w:hAnsi="Times New Roman" w:cs="Times New Roman"/>
          <w:color w:val="000000" w:themeColor="text1"/>
          <w:sz w:val="20"/>
          <w:szCs w:val="20"/>
        </w:rPr>
        <w:t>of the first SHS visit cost to HAV vaccination but remove cost of second SHS visit cost (</w:t>
      </w:r>
      <w:r w:rsidRPr="006F4650">
        <w:rPr>
          <w:rFonts w:ascii="Times New Roman" w:hAnsi="Times New Roman" w:cs="Times New Roman"/>
          <w:i/>
          <w:color w:val="000000" w:themeColor="text1"/>
          <w:sz w:val="20"/>
          <w:szCs w:val="20"/>
        </w:rPr>
        <w:t>r</w:t>
      </w:r>
      <w:r w:rsidRPr="006F4650">
        <w:rPr>
          <w:rFonts w:ascii="Times New Roman" w:hAnsi="Times New Roman" w:cs="Times New Roman"/>
          <w:color w:val="000000" w:themeColor="text1"/>
          <w:sz w:val="20"/>
          <w:szCs w:val="20"/>
          <w:vertAlign w:val="subscript"/>
        </w:rPr>
        <w:t>2</w:t>
      </w:r>
      <w:r w:rsidRPr="006F4650">
        <w:rPr>
          <w:rFonts w:ascii="Times New Roman" w:hAnsi="Times New Roman" w:cs="Times New Roman"/>
          <w:color w:val="000000" w:themeColor="text1"/>
          <w:sz w:val="20"/>
          <w:szCs w:val="20"/>
        </w:rPr>
        <w:t xml:space="preserve">=0); </w:t>
      </w:r>
      <w:r w:rsidR="003E12EE" w:rsidRPr="006F4650">
        <w:rPr>
          <w:rFonts w:ascii="Times New Roman" w:hAnsi="Times New Roman" w:cs="Times New Roman"/>
          <w:color w:val="000000" w:themeColor="text1"/>
          <w:sz w:val="20"/>
          <w:szCs w:val="20"/>
        </w:rPr>
        <w:t xml:space="preserve">the </w:t>
      </w:r>
      <w:r w:rsidRPr="006F4650">
        <w:rPr>
          <w:rFonts w:ascii="Times New Roman" w:hAnsi="Times New Roman" w:cs="Times New Roman"/>
          <w:color w:val="000000" w:themeColor="text1"/>
          <w:sz w:val="20"/>
          <w:szCs w:val="20"/>
        </w:rPr>
        <w:t xml:space="preserve">proportion </w:t>
      </w:r>
      <w:r w:rsidRPr="006F4650">
        <w:rPr>
          <w:rFonts w:ascii="Times New Roman" w:hAnsi="Times New Roman" w:cs="Times New Roman"/>
          <w:i/>
          <w:color w:val="000000" w:themeColor="text1"/>
          <w:sz w:val="20"/>
          <w:szCs w:val="20"/>
        </w:rPr>
        <w:t>m</w:t>
      </w:r>
      <w:r w:rsidRPr="006F4650">
        <w:rPr>
          <w:rFonts w:ascii="Times New Roman" w:hAnsi="Times New Roman" w:cs="Times New Roman"/>
          <w:color w:val="000000" w:themeColor="text1"/>
          <w:sz w:val="20"/>
          <w:szCs w:val="20"/>
        </w:rPr>
        <w:t xml:space="preserve"> of these tested return for test result and then the proportion </w:t>
      </w:r>
      <w:r w:rsidRPr="006F4650">
        <w:rPr>
          <w:rFonts w:ascii="Times New Roman" w:hAnsi="Times New Roman" w:cs="Times New Roman"/>
          <w:i/>
          <w:color w:val="000000" w:themeColor="text1"/>
          <w:sz w:val="20"/>
          <w:szCs w:val="20"/>
        </w:rPr>
        <w:t>q</w:t>
      </w:r>
      <w:r w:rsidRPr="006F4650">
        <w:rPr>
          <w:rFonts w:ascii="Times New Roman" w:hAnsi="Times New Roman" w:cs="Times New Roman"/>
          <w:color w:val="000000" w:themeColor="text1"/>
          <w:sz w:val="20"/>
          <w:szCs w:val="20"/>
        </w:rPr>
        <w:t xml:space="preserve"> of these return for 2</w:t>
      </w:r>
      <w:r w:rsidRPr="006F4650">
        <w:rPr>
          <w:rFonts w:ascii="Times New Roman" w:hAnsi="Times New Roman" w:cs="Times New Roman"/>
          <w:color w:val="000000" w:themeColor="text1"/>
          <w:sz w:val="20"/>
          <w:szCs w:val="20"/>
          <w:vertAlign w:val="superscript"/>
        </w:rPr>
        <w:t>nd</w:t>
      </w:r>
      <w:r w:rsidRPr="006F4650">
        <w:rPr>
          <w:rFonts w:ascii="Times New Roman" w:hAnsi="Times New Roman" w:cs="Times New Roman"/>
          <w:color w:val="000000" w:themeColor="text1"/>
          <w:sz w:val="20"/>
          <w:szCs w:val="20"/>
        </w:rPr>
        <w:t xml:space="preserve"> vaccine dose.</w:t>
      </w:r>
    </w:p>
    <w:p w14:paraId="646CFE60" w14:textId="77777777" w:rsidR="003443CF" w:rsidRPr="00BB5656" w:rsidRDefault="003443CF" w:rsidP="00BB5656">
      <w:pPr>
        <w:spacing w:after="120" w:line="240" w:lineRule="auto"/>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t xml:space="preserve">We assume the test rate within group </w:t>
      </w:r>
      <w:r w:rsidRPr="006F4650">
        <w:rPr>
          <w:rFonts w:ascii="Times New Roman" w:hAnsi="Times New Roman" w:cs="Times New Roman"/>
          <w:i/>
          <w:color w:val="000000" w:themeColor="text1"/>
          <w:sz w:val="20"/>
          <w:szCs w:val="20"/>
        </w:rPr>
        <w:t>j</w:t>
      </w:r>
      <w:r w:rsidRPr="006F4650">
        <w:rPr>
          <w:rFonts w:ascii="Times New Roman" w:hAnsi="Times New Roman" w:cs="Times New Roman"/>
          <w:color w:val="000000" w:themeColor="text1"/>
          <w:sz w:val="20"/>
          <w:szCs w:val="20"/>
        </w:rPr>
        <w:t xml:space="preserve"> is </w:t>
      </w:r>
      <w:r w:rsidRPr="00BB5656">
        <w:rPr>
          <w:rFonts w:ascii="Times New Roman" w:hAnsi="Times New Roman" w:cs="Times New Roman"/>
          <w:i/>
          <w:color w:val="000000" w:themeColor="text1"/>
          <w:sz w:val="20"/>
          <w:szCs w:val="20"/>
        </w:rPr>
        <w:sym w:font="Symbol" w:char="F074"/>
      </w:r>
      <w:r w:rsidRPr="006F4650">
        <w:rPr>
          <w:rFonts w:ascii="Times New Roman" w:hAnsi="Times New Roman" w:cs="Times New Roman"/>
          <w:color w:val="000000" w:themeColor="text1"/>
          <w:sz w:val="20"/>
          <w:szCs w:val="20"/>
          <w:vertAlign w:val="subscript"/>
        </w:rPr>
        <w:t>j</w:t>
      </w:r>
      <w:r w:rsidRPr="006F4650">
        <w:rPr>
          <w:rFonts w:ascii="Times New Roman" w:hAnsi="Times New Roman" w:cs="Times New Roman"/>
          <w:color w:val="000000" w:themeColor="text1"/>
          <w:sz w:val="20"/>
          <w:szCs w:val="20"/>
        </w:rPr>
        <w:t xml:space="preserve">, and the proportion of those who come back for results and potential vaccination is </w:t>
      </w:r>
      <w:r w:rsidRPr="006F4650">
        <w:rPr>
          <w:rFonts w:ascii="Times New Roman" w:hAnsi="Times New Roman" w:cs="Times New Roman"/>
          <w:i/>
          <w:color w:val="000000" w:themeColor="text1"/>
          <w:sz w:val="20"/>
          <w:szCs w:val="20"/>
        </w:rPr>
        <w:t>m</w:t>
      </w:r>
      <w:r w:rsidRPr="00BB5656">
        <w:rPr>
          <w:rFonts w:ascii="Times New Roman" w:hAnsi="Times New Roman" w:cs="Times New Roman"/>
          <w:i/>
          <w:color w:val="000000" w:themeColor="text1"/>
          <w:sz w:val="20"/>
          <w:szCs w:val="20"/>
        </w:rPr>
        <w:sym w:font="Symbol" w:char="F074"/>
      </w:r>
      <w:r w:rsidRPr="00BB5656">
        <w:rPr>
          <w:rFonts w:ascii="Times New Roman" w:hAnsi="Times New Roman" w:cs="Times New Roman"/>
          <w:color w:val="000000" w:themeColor="text1"/>
          <w:sz w:val="20"/>
          <w:szCs w:val="20"/>
          <w:vertAlign w:val="subscript"/>
        </w:rPr>
        <w:t>j</w:t>
      </w:r>
      <w:r w:rsidRPr="00BB5656">
        <w:rPr>
          <w:rFonts w:ascii="Times New Roman" w:hAnsi="Times New Roman" w:cs="Times New Roman"/>
          <w:color w:val="000000" w:themeColor="text1"/>
          <w:sz w:val="20"/>
          <w:szCs w:val="20"/>
        </w:rPr>
        <w:t>. The returners will get 1</w:t>
      </w:r>
      <w:r w:rsidRPr="00BB5656">
        <w:rPr>
          <w:rFonts w:ascii="Times New Roman" w:hAnsi="Times New Roman" w:cs="Times New Roman"/>
          <w:color w:val="000000" w:themeColor="text1"/>
          <w:sz w:val="20"/>
          <w:szCs w:val="20"/>
          <w:vertAlign w:val="superscript"/>
        </w:rPr>
        <w:t>st</w:t>
      </w:r>
      <w:r w:rsidRPr="00BB5656">
        <w:rPr>
          <w:rFonts w:ascii="Times New Roman" w:hAnsi="Times New Roman" w:cs="Times New Roman"/>
          <w:color w:val="000000" w:themeColor="text1"/>
          <w:sz w:val="20"/>
          <w:szCs w:val="20"/>
        </w:rPr>
        <w:t xml:space="preserve"> dose of vaccine if tested negative.  During the non-outbreak period, vaccination dynamics is described by</w:t>
      </w:r>
    </w:p>
    <w:p w14:paraId="44679991" w14:textId="77777777" w:rsidR="003443CF" w:rsidRPr="00691C25" w:rsidRDefault="0013067B" w:rsidP="003443CF">
      <w:pPr>
        <w:spacing w:after="0"/>
        <w:rPr>
          <w:rFonts w:ascii="Cambria Math" w:hAnsi="Cambria Math" w:cs="Times New Roman"/>
          <w:noProof/>
          <w:color w:val="000000" w:themeColor="text1"/>
          <w:sz w:val="20"/>
          <w:szCs w:val="20"/>
        </w:rPr>
      </w:pPr>
      <m:oMath>
        <m:f>
          <m:fPr>
            <m:ctrlPr>
              <w:rPr>
                <w:rFonts w:ascii="Cambria Math" w:hAnsi="Cambria Math" w:cs="Times New Roman"/>
                <w:i/>
                <w:noProof/>
                <w:color w:val="000000" w:themeColor="text1"/>
                <w:sz w:val="20"/>
                <w:szCs w:val="20"/>
              </w:rPr>
            </m:ctrlPr>
          </m:fPr>
          <m:num>
            <m:r>
              <w:rPr>
                <w:rFonts w:ascii="Cambria Math" w:hAnsi="Cambria Math" w:cs="Times New Roman"/>
                <w:noProof/>
                <w:color w:val="000000" w:themeColor="text1"/>
                <w:sz w:val="20"/>
                <w:szCs w:val="20"/>
              </w:rPr>
              <m:t>d</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dt</m:t>
            </m:r>
          </m:den>
        </m:f>
        <m:r>
          <w:rPr>
            <w:rFonts w:ascii="Cambria Math" w:hAnsi="Cambria Math" w:cs="Times New Roman"/>
            <w:noProof/>
            <w:color w:val="000000" w:themeColor="text1"/>
            <w:sz w:val="20"/>
            <w:szCs w:val="20"/>
          </w:rPr>
          <m:t>=α</m:t>
        </m:r>
        <m:d>
          <m:dPr>
            <m:ctrlPr>
              <w:rPr>
                <w:rFonts w:ascii="Cambria Math" w:hAnsi="Cambria Math" w:cs="Times New Roman"/>
                <w:i/>
                <w:noProof/>
                <w:color w:val="000000" w:themeColor="text1"/>
                <w:sz w:val="20"/>
                <w:szCs w:val="20"/>
              </w:rPr>
            </m:ctrlPr>
          </m:dPr>
          <m:e>
            <m:sSub>
              <m:sSubPr>
                <m:ctrlPr>
                  <w:rPr>
                    <w:rFonts w:ascii="Cambria Math" w:hAnsi="Cambria Math"/>
                    <w:i/>
                    <w:noProof/>
                    <w:color w:val="000000" w:themeColor="text1"/>
                    <w:sz w:val="20"/>
                    <w:szCs w:val="20"/>
                  </w:rPr>
                </m:ctrlPr>
              </m:sSubPr>
              <m:e>
                <m:r>
                  <w:rPr>
                    <w:rFonts w:ascii="Cambria Math" w:hAnsi="Cambria Math"/>
                    <w:i/>
                    <w:noProof/>
                    <w:color w:val="000000" w:themeColor="text1"/>
                    <w:sz w:val="20"/>
                    <w:szCs w:val="20"/>
                  </w:rPr>
                  <w:sym w:font="Symbol" w:char="F072"/>
                </m:r>
              </m:e>
              <m:sub>
                <m:r>
                  <w:rPr>
                    <w:rFonts w:ascii="Cambria Math" w:hAnsi="Cambria Math"/>
                    <w:noProof/>
                    <w:color w:val="000000" w:themeColor="text1"/>
                    <w:sz w:val="20"/>
                    <w:szCs w:val="20"/>
                  </w:rPr>
                  <m:t>Y</m:t>
                </m:r>
              </m:sub>
            </m:sSub>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e>
        </m:d>
        <m:r>
          <w:rPr>
            <w:rFonts w:ascii="Cambria Math" w:hAnsi="Cambria Math" w:cs="Times New Roman"/>
            <w:noProof/>
            <w:color w:val="000000" w:themeColor="text1"/>
            <w:sz w:val="20"/>
            <w:szCs w:val="20"/>
          </w:rPr>
          <m:t>-</m:t>
        </m:r>
        <m:f>
          <m:fPr>
            <m:ctrlPr>
              <w:rPr>
                <w:rFonts w:ascii="Cambria Math" w:hAnsi="Cambria Math" w:cs="Times New Roman"/>
                <w:i/>
                <w:noProof/>
                <w:color w:val="000000" w:themeColor="text1"/>
                <w:sz w:val="20"/>
                <w:szCs w:val="20"/>
              </w:rPr>
            </m:ctrlPr>
          </m:fPr>
          <m:num>
            <m:r>
              <w:rPr>
                <w:rFonts w:ascii="Cambria Math" w:hAnsi="Cambria Math" w:cs="Times New Roman"/>
                <w:noProof/>
                <w:color w:val="000000" w:themeColor="text1"/>
                <w:sz w:val="20"/>
                <w:szCs w:val="20"/>
              </w:rPr>
              <m:t>m</m:t>
            </m:r>
            <m:sSub>
              <m:sSubPr>
                <m:ctrlPr>
                  <w:rPr>
                    <w:rFonts w:ascii="Cambria Math" w:hAnsi="Cambria Math" w:cs="Times New Roman"/>
                    <w:i/>
                    <w:noProof/>
                    <w:color w:val="000000" w:themeColor="text1"/>
                    <w:sz w:val="20"/>
                    <w:szCs w:val="20"/>
                  </w:rPr>
                </m:ctrlPr>
              </m:sSubPr>
              <m:e>
                <m:r>
                  <w:rPr>
                    <w:rFonts w:ascii="Cambria Math" w:hAnsi="Cambria Math" w:cs="Times New Roman"/>
                    <w:i/>
                    <w:noProof/>
                    <w:color w:val="000000" w:themeColor="text1"/>
                    <w:sz w:val="20"/>
                    <w:szCs w:val="20"/>
                  </w:rPr>
                  <w:sym w:font="Symbol" w:char="F074"/>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m:t>
        </m:r>
        <m:r>
          <w:rPr>
            <w:rFonts w:ascii="Cambria Math" w:hAnsi="Cambria Math" w:cs="Times New Roman"/>
            <w:i/>
            <w:noProof/>
            <w:color w:val="000000" w:themeColor="text1"/>
            <w:sz w:val="20"/>
            <w:szCs w:val="20"/>
          </w:rPr>
          <w:sym w:font="Symbol" w:char="F07A"/>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R</m:t>
            </m:r>
          </m:e>
          <m:sub>
            <m:r>
              <w:rPr>
                <w:rFonts w:ascii="Cambria Math" w:hAnsi="Cambria Math" w:cs="Times New Roman"/>
                <w:noProof/>
                <w:color w:val="000000" w:themeColor="text1"/>
                <w:sz w:val="20"/>
                <w:szCs w:val="20"/>
              </w:rPr>
              <m:t>j</m:t>
            </m:r>
          </m:sub>
        </m:sSub>
      </m:oMath>
      <w:r w:rsidR="003443CF" w:rsidRPr="00691C25">
        <w:rPr>
          <w:rFonts w:ascii="Cambria Math" w:hAnsi="Cambria Math" w:cs="Times New Roman"/>
          <w:noProof/>
          <w:color w:val="000000" w:themeColor="text1"/>
          <w:sz w:val="20"/>
          <w:szCs w:val="20"/>
        </w:rPr>
        <w:t xml:space="preserve">          </w:t>
      </w:r>
    </w:p>
    <w:p w14:paraId="557B30B5" w14:textId="77777777" w:rsidR="003443CF" w:rsidRPr="00691C25" w:rsidRDefault="003443CF" w:rsidP="003443CF">
      <w:pPr>
        <w:spacing w:after="0"/>
        <w:rPr>
          <w:rFonts w:ascii="Cambria Math" w:hAnsi="Cambria Math" w:cs="Times New Roman"/>
          <w:color w:val="000000" w:themeColor="text1"/>
          <w:sz w:val="20"/>
          <w:szCs w:val="20"/>
        </w:rPr>
      </w:pPr>
      <w:r w:rsidRPr="00691C25">
        <w:rPr>
          <w:rFonts w:ascii="Cambria Math" w:hAnsi="Cambria Math" w:cs="Times New Roman"/>
          <w:noProof/>
          <w:color w:val="000000" w:themeColor="text1"/>
          <w:sz w:val="20"/>
          <w:szCs w:val="20"/>
        </w:rPr>
        <w:t xml:space="preserve">                   </w:t>
      </w:r>
      <w:r w:rsidRPr="00691C25">
        <w:rPr>
          <w:rFonts w:ascii="Cambria Math" w:hAnsi="Cambria Math" w:cs="Times New Roman"/>
          <w:noProof/>
          <w:color w:val="000000" w:themeColor="text1"/>
          <w:sz w:val="20"/>
          <w:szCs w:val="20"/>
        </w:rPr>
        <w:tab/>
      </w:r>
      <w:r w:rsidRPr="00691C25">
        <w:rPr>
          <w:rFonts w:ascii="Cambria Math" w:hAnsi="Cambria Math" w:cs="Times New Roman"/>
          <w:noProof/>
          <w:color w:val="000000" w:themeColor="text1"/>
          <w:sz w:val="20"/>
          <w:szCs w:val="20"/>
        </w:rPr>
        <w:tab/>
        <w:t xml:space="preserve">             </w:t>
      </w:r>
    </w:p>
    <w:p w14:paraId="72087235" w14:textId="4C63D387" w:rsidR="003443CF" w:rsidRPr="00691C25" w:rsidRDefault="0013067B" w:rsidP="003443CF">
      <w:pPr>
        <w:spacing w:after="0"/>
        <w:rPr>
          <w:rFonts w:ascii="Cambria Math" w:hAnsi="Cambria Math" w:cs="Times New Roman"/>
          <w:color w:val="000000" w:themeColor="text1"/>
          <w:sz w:val="20"/>
          <w:szCs w:val="20"/>
        </w:rPr>
      </w:pPr>
      <m:oMath>
        <m:f>
          <m:fPr>
            <m:ctrlPr>
              <w:rPr>
                <w:rFonts w:ascii="Cambria Math" w:hAnsi="Cambria Math" w:cs="Times New Roman"/>
                <w:i/>
                <w:noProof/>
                <w:color w:val="000000" w:themeColor="text1"/>
                <w:sz w:val="20"/>
                <w:szCs w:val="20"/>
              </w:rPr>
            </m:ctrlPr>
          </m:fPr>
          <m:num>
            <m:r>
              <w:rPr>
                <w:rFonts w:ascii="Cambria Math" w:hAnsi="Cambria Math" w:cs="Times New Roman"/>
                <w:noProof/>
                <w:color w:val="000000" w:themeColor="text1"/>
                <w:sz w:val="20"/>
                <w:szCs w:val="20"/>
              </w:rPr>
              <m:t>d</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R</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dt</m:t>
            </m:r>
          </m:den>
        </m:f>
        <m:r>
          <w:rPr>
            <w:rFonts w:ascii="Cambria Math" w:hAnsi="Cambria Math" w:cs="Times New Roman"/>
            <w:noProof/>
            <w:color w:val="000000" w:themeColor="text1"/>
            <w:sz w:val="20"/>
            <w:szCs w:val="20"/>
          </w:rPr>
          <m:t>=(1-q)</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m</m:t>
                </m:r>
                <m:r>
                  <w:rPr>
                    <w:rFonts w:ascii="Cambria Math" w:hAnsi="Cambria Math" w:cs="Times New Roman"/>
                    <w:i/>
                    <w:noProof/>
                    <w:color w:val="000000" w:themeColor="text1"/>
                    <w:sz w:val="20"/>
                    <w:szCs w:val="20"/>
                  </w:rPr>
                  <w:sym w:font="Symbol" w:char="F074"/>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-(α+</m:t>
        </m:r>
        <m:r>
          <w:rPr>
            <w:rFonts w:ascii="Cambria Math" w:hAnsi="Cambria Math" w:cs="Times New Roman"/>
            <w:i/>
            <w:noProof/>
            <w:color w:val="000000" w:themeColor="text1"/>
            <w:sz w:val="20"/>
            <w:szCs w:val="20"/>
          </w:rPr>
          <w:sym w:font="Symbol" w:char="F07A"/>
        </m:r>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R</m:t>
            </m:r>
          </m:e>
          <m:sub>
            <m:r>
              <w:rPr>
                <w:rFonts w:ascii="Cambria Math" w:hAnsi="Cambria Math" w:cs="Times New Roman"/>
                <w:noProof/>
                <w:color w:val="000000" w:themeColor="text1"/>
                <w:sz w:val="20"/>
                <w:szCs w:val="20"/>
              </w:rPr>
              <m:t>j</m:t>
            </m:r>
          </m:sub>
        </m:sSub>
        <m:r>
          <m:rPr>
            <m:sty m:val="p"/>
          </m:rPr>
          <w:rPr>
            <w:rFonts w:ascii="Cambria Math" w:hAnsi="Cambria Math" w:cs="Times New Roman"/>
            <w:noProof/>
            <w:color w:val="000000" w:themeColor="text1"/>
            <w:sz w:val="20"/>
            <w:szCs w:val="20"/>
          </w:rPr>
          <m:t xml:space="preserve"> </m:t>
        </m:r>
      </m:oMath>
      <w:r w:rsidR="003443CF" w:rsidRPr="00691C25">
        <w:rPr>
          <w:rFonts w:ascii="Cambria Math" w:hAnsi="Cambria Math" w:cs="Times New Roman"/>
          <w:color w:val="000000" w:themeColor="text1"/>
          <w:sz w:val="20"/>
          <w:szCs w:val="20"/>
        </w:rPr>
        <w:tab/>
      </w:r>
      <w:r w:rsidR="003443CF" w:rsidRPr="00691C25">
        <w:rPr>
          <w:rFonts w:ascii="Cambria Math" w:hAnsi="Cambria Math" w:cs="Times New Roman"/>
          <w:color w:val="000000" w:themeColor="text1"/>
          <w:sz w:val="20"/>
          <w:szCs w:val="20"/>
        </w:rPr>
        <w:tab/>
      </w:r>
      <w:r w:rsidR="003443CF" w:rsidRPr="00691C25">
        <w:rPr>
          <w:rFonts w:ascii="Cambria Math" w:hAnsi="Cambria Math" w:cs="Times New Roman"/>
          <w:color w:val="000000" w:themeColor="text1"/>
          <w:sz w:val="20"/>
          <w:szCs w:val="20"/>
        </w:rPr>
        <w:tab/>
      </w:r>
      <w:r w:rsidR="003443CF" w:rsidRPr="00691C25">
        <w:rPr>
          <w:rFonts w:ascii="Cambria Math" w:hAnsi="Cambria Math" w:cs="Times New Roman"/>
          <w:color w:val="000000" w:themeColor="text1"/>
          <w:sz w:val="20"/>
          <w:szCs w:val="20"/>
        </w:rPr>
        <w:tab/>
      </w:r>
      <w:r w:rsidR="003443CF" w:rsidRPr="00691C25">
        <w:rPr>
          <w:rFonts w:ascii="Cambria Math" w:hAnsi="Cambria Math" w:cs="Times New Roman"/>
          <w:color w:val="000000" w:themeColor="text1"/>
          <w:sz w:val="20"/>
          <w:szCs w:val="20"/>
        </w:rPr>
        <w:tab/>
      </w:r>
      <w:r w:rsidR="00691C25" w:rsidRPr="00691C25">
        <w:rPr>
          <w:rFonts w:ascii="Cambria Math" w:hAnsi="Cambria Math" w:cs="Times New Roman"/>
          <w:color w:val="000000" w:themeColor="text1"/>
          <w:sz w:val="20"/>
          <w:szCs w:val="20"/>
        </w:rPr>
        <w:tab/>
      </w:r>
      <w:r w:rsidR="00691C25" w:rsidRPr="00691C25">
        <w:rPr>
          <w:rFonts w:ascii="Cambria Math" w:hAnsi="Cambria Math" w:cs="Times New Roman"/>
          <w:color w:val="000000" w:themeColor="text1"/>
          <w:sz w:val="20"/>
          <w:szCs w:val="20"/>
        </w:rPr>
        <w:tab/>
      </w:r>
      <w:r w:rsidR="003443CF" w:rsidRPr="00691C25">
        <w:rPr>
          <w:rFonts w:ascii="Cambria Math" w:hAnsi="Cambria Math" w:cs="Times New Roman"/>
          <w:color w:val="000000" w:themeColor="text1"/>
          <w:sz w:val="20"/>
          <w:szCs w:val="20"/>
        </w:rPr>
        <w:t>(S10)</w:t>
      </w:r>
    </w:p>
    <w:p w14:paraId="49124F05" w14:textId="77777777" w:rsidR="003443CF" w:rsidRPr="00691C25" w:rsidRDefault="003443CF" w:rsidP="003443CF">
      <w:pPr>
        <w:spacing w:after="0"/>
        <w:rPr>
          <w:rFonts w:ascii="Cambria Math" w:hAnsi="Cambria Math" w:cs="Times New Roman"/>
          <w:color w:val="000000" w:themeColor="text1"/>
          <w:sz w:val="20"/>
          <w:szCs w:val="20"/>
        </w:rPr>
      </w:pPr>
    </w:p>
    <w:p w14:paraId="5E6E3EB8" w14:textId="77777777" w:rsidR="003443CF" w:rsidRPr="00691C25" w:rsidRDefault="0013067B" w:rsidP="003443CF">
      <w:pPr>
        <w:rPr>
          <w:rFonts w:ascii="Cambria Math" w:hAnsi="Cambria Math" w:cs="Times New Roman"/>
          <w:color w:val="000000" w:themeColor="text1"/>
          <w:sz w:val="20"/>
          <w:szCs w:val="20"/>
        </w:rPr>
      </w:pPr>
      <m:oMathPara>
        <m:oMathParaPr>
          <m:jc m:val="left"/>
        </m:oMathParaPr>
        <m:oMath>
          <m:f>
            <m:fPr>
              <m:ctrlPr>
                <w:rPr>
                  <w:rFonts w:ascii="Cambria Math" w:hAnsi="Cambria Math" w:cs="Times New Roman"/>
                  <w:i/>
                  <w:noProof/>
                  <w:color w:val="000000" w:themeColor="text1"/>
                  <w:sz w:val="20"/>
                  <w:szCs w:val="20"/>
                </w:rPr>
              </m:ctrlPr>
            </m:fPr>
            <m:num>
              <m:r>
                <w:rPr>
                  <w:rFonts w:ascii="Cambria Math" w:hAnsi="Cambria Math" w:cs="Times New Roman"/>
                  <w:noProof/>
                  <w:color w:val="000000" w:themeColor="text1"/>
                  <w:sz w:val="20"/>
                  <w:szCs w:val="20"/>
                </w:rPr>
                <m:t>d</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P</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dt</m:t>
              </m:r>
            </m:den>
          </m:f>
          <m:r>
            <w:rPr>
              <w:rFonts w:ascii="Cambria Math" w:hAnsi="Cambria Math" w:cs="Times New Roman"/>
              <w:noProof/>
              <w:color w:val="000000" w:themeColor="text1"/>
              <w:sz w:val="20"/>
              <w:szCs w:val="20"/>
            </w:rPr>
            <m:t>=q</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m</m:t>
                  </m:r>
                  <m:r>
                    <w:rPr>
                      <w:rFonts w:ascii="Cambria Math" w:hAnsi="Cambria Math" w:cs="Times New Roman"/>
                      <w:i/>
                      <w:noProof/>
                      <w:color w:val="000000" w:themeColor="text1"/>
                      <w:sz w:val="20"/>
                      <w:szCs w:val="20"/>
                    </w:rPr>
                    <w:sym w:font="Symbol" w:char="F074"/>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-α</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P</m:t>
              </m:r>
            </m:e>
            <m:sub>
              <m:r>
                <w:rPr>
                  <w:rFonts w:ascii="Cambria Math" w:hAnsi="Cambria Math" w:cs="Times New Roman"/>
                  <w:noProof/>
                  <w:color w:val="000000" w:themeColor="text1"/>
                  <w:sz w:val="20"/>
                  <w:szCs w:val="20"/>
                </w:rPr>
                <m:t>j</m:t>
              </m:r>
            </m:sub>
          </m:sSub>
          <m:r>
            <w:rPr>
              <w:rFonts w:ascii="Cambria Math" w:hAnsi="Cambria Math"/>
              <w:noProof/>
              <w:color w:val="000000" w:themeColor="text1"/>
              <w:sz w:val="20"/>
              <w:szCs w:val="20"/>
            </w:rPr>
            <m:t>+α</m:t>
          </m:r>
          <m:d>
            <m:dPr>
              <m:ctrlPr>
                <w:rPr>
                  <w:rFonts w:ascii="Cambria Math" w:hAnsi="Cambria Math"/>
                  <w:i/>
                  <w:noProof/>
                  <w:color w:val="000000" w:themeColor="text1"/>
                  <w:sz w:val="20"/>
                  <w:szCs w:val="20"/>
                </w:rPr>
              </m:ctrlPr>
            </m:dPr>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1-</m:t>
                  </m:r>
                  <m:r>
                    <w:rPr>
                      <w:rFonts w:ascii="Cambria Math" w:hAnsi="Cambria Math"/>
                      <w:i/>
                      <w:noProof/>
                      <w:color w:val="000000" w:themeColor="text1"/>
                      <w:sz w:val="20"/>
                      <w:szCs w:val="20"/>
                    </w:rPr>
                    <w:sym w:font="Symbol" w:char="F072"/>
                  </m:r>
                </m:e>
                <m:sub>
                  <m:r>
                    <w:rPr>
                      <w:rFonts w:ascii="Cambria Math" w:hAnsi="Cambria Math"/>
                      <w:noProof/>
                      <w:color w:val="000000" w:themeColor="text1"/>
                      <w:sz w:val="20"/>
                      <w:szCs w:val="20"/>
                    </w:rPr>
                    <m:t>Y</m:t>
                  </m:r>
                </m:sub>
              </m:sSub>
            </m:e>
          </m:d>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N</m:t>
              </m:r>
            </m:e>
            <m:sub>
              <m:r>
                <w:rPr>
                  <w:rFonts w:ascii="Cambria Math" w:hAnsi="Cambria Math"/>
                  <w:noProof/>
                  <w:color w:val="000000" w:themeColor="text1"/>
                  <w:sz w:val="20"/>
                  <w:szCs w:val="20"/>
                </w:rPr>
                <m:t>j</m:t>
              </m:r>
            </m:sub>
          </m:sSub>
        </m:oMath>
      </m:oMathPara>
    </w:p>
    <w:p w14:paraId="4668F2C2" w14:textId="77777777" w:rsidR="003443CF" w:rsidRPr="006F4650" w:rsidRDefault="003443CF" w:rsidP="006F4650">
      <w:pPr>
        <w:spacing w:before="120" w:after="120" w:line="240" w:lineRule="auto"/>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lastRenderedPageBreak/>
        <w:t xml:space="preserve">Because of the short interval from test to vaccination (about a couple of weeks), it is not necessary to introduce another compartment for MSM that were just tested but not yet vaccinated. Here </w:t>
      </w:r>
      <m:oMath>
        <m:sSub>
          <m:sSubPr>
            <m:ctrlPr>
              <w:rPr>
                <w:rFonts w:ascii="Cambria Math" w:hAnsi="Cambria Math" w:cs="Times New Roman"/>
                <w:i/>
                <w:noProof/>
                <w:color w:val="000000" w:themeColor="text1"/>
                <w:sz w:val="20"/>
                <w:szCs w:val="20"/>
              </w:rPr>
            </m:ctrlPr>
          </m:sSubPr>
          <m:e>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m</m:t>
                    </m:r>
                    <m:r>
                      <w:rPr>
                        <w:rFonts w:ascii="Cambria Math" w:hAnsi="Cambria Math" w:cs="Times New Roman"/>
                        <w:i/>
                        <w:noProof/>
                        <w:color w:val="000000" w:themeColor="text1"/>
                        <w:sz w:val="20"/>
                        <w:szCs w:val="20"/>
                      </w:rPr>
                      <w:sym w:font="Symbol" w:char="F074"/>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r>
          <w:rPr>
            <w:rFonts w:ascii="Cambria Math" w:hAnsi="Cambria Math" w:cs="Times New Roman"/>
            <w:color w:val="000000" w:themeColor="text1"/>
            <w:sz w:val="20"/>
            <w:szCs w:val="20"/>
          </w:rPr>
          <m:t xml:space="preserve"> </m:t>
        </m:r>
      </m:oMath>
      <w:r w:rsidRPr="006F4650">
        <w:rPr>
          <w:rFonts w:ascii="Times New Roman" w:hAnsi="Times New Roman" w:cs="Times New Roman"/>
          <w:color w:val="000000" w:themeColor="text1"/>
          <w:sz w:val="20"/>
          <w:szCs w:val="20"/>
        </w:rPr>
        <w:t>represents total pre-emptive vaccination given to susceptible MSM, without any waste. The total number of vaccines through pre-emptive vaccination is:</w:t>
      </w:r>
    </w:p>
    <w:p w14:paraId="4335D51E" w14:textId="77777777" w:rsidR="003443CF" w:rsidRPr="006F4650" w:rsidRDefault="003443CF" w:rsidP="003443CF">
      <w:pPr>
        <w:rPr>
          <w:rFonts w:ascii="Times New Roman" w:hAnsi="Times New Roman" w:cs="Times New Roman"/>
          <w:color w:val="000000" w:themeColor="text1"/>
          <w:sz w:val="20"/>
          <w:szCs w:val="20"/>
        </w:rPr>
      </w:pPr>
      <w:r w:rsidRPr="00AC1FDB">
        <w:rPr>
          <w:rFonts w:ascii="Times New Roman" w:hAnsi="Times New Roman" w:cs="Times New Roman"/>
          <w:color w:val="000000" w:themeColor="text1"/>
          <w:sz w:val="24"/>
          <w:szCs w:val="24"/>
        </w:rPr>
        <w:t xml:space="preserve"> </w:t>
      </w:r>
      <m:oMath>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5*365</m:t>
            </m:r>
          </m:sup>
          <m:e>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j=1</m:t>
                </m:r>
              </m:sub>
              <m:sup>
                <m:r>
                  <w:rPr>
                    <w:rFonts w:ascii="Cambria Math" w:hAnsi="Cambria Math" w:cs="Times New Roman"/>
                    <w:color w:val="000000" w:themeColor="text1"/>
                    <w:sz w:val="20"/>
                    <w:szCs w:val="20"/>
                  </w:rPr>
                  <m:t>4</m:t>
                </m:r>
              </m:sup>
              <m:e>
                <m:f>
                  <m:fPr>
                    <m:ctrlPr>
                      <w:rPr>
                        <w:rFonts w:ascii="Cambria Math" w:hAnsi="Cambria Math" w:cs="Times New Roman"/>
                        <w:i/>
                        <w:noProof/>
                        <w:color w:val="000000" w:themeColor="text1"/>
                        <w:sz w:val="20"/>
                        <w:szCs w:val="20"/>
                      </w:rPr>
                    </m:ctrlPr>
                  </m:fPr>
                  <m:num>
                    <m:r>
                      <w:rPr>
                        <w:rFonts w:ascii="Cambria Math" w:hAnsi="Cambria Math" w:cs="Times New Roman"/>
                        <w:noProof/>
                        <w:color w:val="000000" w:themeColor="text1"/>
                        <w:sz w:val="20"/>
                        <w:szCs w:val="20"/>
                      </w:rPr>
                      <m:t>m</m:t>
                    </m:r>
                    <m:sSub>
                      <m:sSubPr>
                        <m:ctrlPr>
                          <w:rPr>
                            <w:rFonts w:ascii="Cambria Math" w:hAnsi="Cambria Math" w:cs="Times New Roman"/>
                            <w:i/>
                            <w:noProof/>
                            <w:color w:val="000000" w:themeColor="text1"/>
                            <w:sz w:val="20"/>
                            <w:szCs w:val="20"/>
                          </w:rPr>
                        </m:ctrlPr>
                      </m:sSubPr>
                      <m:e>
                        <m:r>
                          <w:rPr>
                            <w:rFonts w:ascii="Cambria Math" w:hAnsi="Cambria Math" w:cs="Times New Roman"/>
                            <w:i/>
                            <w:noProof/>
                            <w:color w:val="000000" w:themeColor="text1"/>
                            <w:sz w:val="20"/>
                            <w:szCs w:val="20"/>
                          </w:rPr>
                          <w:sym w:font="Symbol" w:char="F074"/>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e>
            </m:nary>
            <m:r>
              <w:rPr>
                <w:rFonts w:ascii="Cambria Math" w:hAnsi="Cambria Math" w:cs="Times New Roman"/>
                <w:color w:val="000000" w:themeColor="text1"/>
                <w:sz w:val="20"/>
                <w:szCs w:val="20"/>
              </w:rPr>
              <m:t>(t)(1+q)dt</m:t>
            </m:r>
          </m:e>
        </m:nary>
      </m:oMath>
      <w:r w:rsidRPr="006F4650">
        <w:rPr>
          <w:rFonts w:ascii="Times New Roman" w:hAnsi="Times New Roman" w:cs="Times New Roman"/>
          <w:color w:val="000000" w:themeColor="text1"/>
          <w:sz w:val="20"/>
          <w:szCs w:val="20"/>
        </w:rPr>
        <w:t xml:space="preserve"> , </w:t>
      </w:r>
    </w:p>
    <w:p w14:paraId="033DB52C" w14:textId="77777777" w:rsidR="003443CF" w:rsidRPr="006F4650" w:rsidRDefault="003443CF" w:rsidP="00BB5656">
      <w:pPr>
        <w:spacing w:before="120" w:after="120" w:line="240" w:lineRule="auto"/>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t>which is dependent on how many MSM are naïve to HAV.  Note that the average yearly coverage of vaccination can be calculated as</w:t>
      </w:r>
    </w:p>
    <w:p w14:paraId="715C0138" w14:textId="77777777" w:rsidR="003443CF" w:rsidRPr="00691C25" w:rsidRDefault="0013067B" w:rsidP="003443CF">
      <w:pPr>
        <w:rPr>
          <w:rFonts w:ascii="Cambria Math" w:hAnsi="Cambria Math" w:cs="Times New Roman"/>
          <w:color w:val="000000" w:themeColor="text1"/>
          <w:sz w:val="20"/>
          <w:szCs w:val="20"/>
        </w:rPr>
      </w:pPr>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c</m:t>
            </m:r>
          </m:e>
          <m:sup>
            <m:r>
              <w:rPr>
                <w:rFonts w:ascii="Cambria Math" w:hAnsi="Cambria Math" w:cs="Times New Roman"/>
                <w:color w:val="000000" w:themeColor="text1"/>
                <w:sz w:val="20"/>
                <w:szCs w:val="20"/>
              </w:rPr>
              <m:t>*</m:t>
            </m:r>
          </m:sup>
        </m:sSup>
        <m:r>
          <w:rPr>
            <w:rFonts w:ascii="Cambria Math" w:hAnsi="Cambria Math" w:cs="Times New Roman"/>
            <w:color w:val="000000" w:themeColor="text1"/>
            <w:sz w:val="20"/>
            <w:szCs w:val="20"/>
          </w:rPr>
          <m:t>=(</m:t>
        </m:r>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5*365</m:t>
            </m:r>
          </m:sup>
          <m:e>
            <m:r>
              <w:rPr>
                <w:rFonts w:ascii="Cambria Math" w:hAnsi="Cambria Math" w:cs="Times New Roman"/>
                <w:color w:val="000000" w:themeColor="text1"/>
                <w:sz w:val="20"/>
                <w:szCs w:val="20"/>
              </w:rPr>
              <m:t>[</m:t>
            </m:r>
            <m:f>
              <m:fPr>
                <m:ctrlPr>
                  <w:rPr>
                    <w:rFonts w:ascii="Cambria Math" w:hAnsi="Cambria Math" w:cs="Times New Roman"/>
                    <w:i/>
                    <w:noProof/>
                    <w:color w:val="000000" w:themeColor="text1"/>
                    <w:sz w:val="20"/>
                    <w:szCs w:val="20"/>
                  </w:rPr>
                </m:ctrlPr>
              </m:fPr>
              <m:num>
                <m:r>
                  <w:rPr>
                    <w:rFonts w:ascii="Cambria Math" w:hAnsi="Cambria Math" w:cs="Times New Roman"/>
                    <w:noProof/>
                    <w:color w:val="000000" w:themeColor="text1"/>
                    <w:sz w:val="20"/>
                    <w:szCs w:val="20"/>
                  </w:rPr>
                  <m:t>m</m:t>
                </m:r>
                <m:sSub>
                  <m:sSubPr>
                    <m:ctrlPr>
                      <w:rPr>
                        <w:rFonts w:ascii="Cambria Math" w:hAnsi="Cambria Math" w:cs="Times New Roman"/>
                        <w:i/>
                        <w:noProof/>
                        <w:color w:val="000000" w:themeColor="text1"/>
                        <w:sz w:val="20"/>
                        <w:szCs w:val="20"/>
                      </w:rPr>
                    </m:ctrlPr>
                  </m:sSubPr>
                  <m:e>
                    <m:r>
                      <w:rPr>
                        <w:rFonts w:ascii="Cambria Math" w:hAnsi="Cambria Math" w:cs="Times New Roman"/>
                        <w:i/>
                        <w:noProof/>
                        <w:color w:val="000000" w:themeColor="text1"/>
                        <w:sz w:val="20"/>
                        <w:szCs w:val="20"/>
                      </w:rPr>
                      <w:sym w:font="Symbol" w:char="F074"/>
                    </m:r>
                  </m:e>
                  <m:sub>
                    <m:r>
                      <w:rPr>
                        <w:rFonts w:ascii="Cambria Math" w:hAnsi="Cambria Math" w:cs="Times New Roman"/>
                        <w:noProof/>
                        <w:color w:val="000000" w:themeColor="text1"/>
                        <w:sz w:val="20"/>
                        <w:szCs w:val="20"/>
                      </w:rPr>
                      <m:t>2</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2</m:t>
                </m:r>
              </m:sub>
            </m:sSub>
            <m:d>
              <m:dPr>
                <m:ctrlPr>
                  <w:rPr>
                    <w:rFonts w:ascii="Cambria Math" w:hAnsi="Cambria Math" w:cs="Times New Roman"/>
                    <w:i/>
                    <w:noProof/>
                    <w:color w:val="000000" w:themeColor="text1"/>
                    <w:sz w:val="20"/>
                    <w:szCs w:val="20"/>
                  </w:rPr>
                </m:ctrlPr>
              </m:dPr>
              <m:e>
                <m:r>
                  <w:rPr>
                    <w:rFonts w:ascii="Cambria Math" w:hAnsi="Cambria Math" w:cs="Times New Roman"/>
                    <w:noProof/>
                    <w:color w:val="000000" w:themeColor="text1"/>
                    <w:sz w:val="20"/>
                    <w:szCs w:val="20"/>
                  </w:rPr>
                  <m:t>t</m:t>
                </m:r>
              </m:e>
            </m:d>
            <m:r>
              <w:rPr>
                <w:rFonts w:ascii="Cambria Math" w:hAnsi="Cambria Math" w:cs="Times New Roman"/>
                <w:noProof/>
                <w:color w:val="000000" w:themeColor="text1"/>
                <w:sz w:val="20"/>
                <w:szCs w:val="20"/>
              </w:rPr>
              <m:t>+</m:t>
            </m:r>
            <m:f>
              <m:fPr>
                <m:ctrlPr>
                  <w:rPr>
                    <w:rFonts w:ascii="Cambria Math" w:hAnsi="Cambria Math" w:cs="Times New Roman"/>
                    <w:i/>
                    <w:noProof/>
                    <w:color w:val="000000" w:themeColor="text1"/>
                    <w:sz w:val="20"/>
                    <w:szCs w:val="20"/>
                  </w:rPr>
                </m:ctrlPr>
              </m:fPr>
              <m:num>
                <m:r>
                  <w:rPr>
                    <w:rFonts w:ascii="Cambria Math" w:hAnsi="Cambria Math" w:cs="Times New Roman"/>
                    <w:noProof/>
                    <w:color w:val="000000" w:themeColor="text1"/>
                    <w:sz w:val="20"/>
                    <w:szCs w:val="20"/>
                  </w:rPr>
                  <m:t>m</m:t>
                </m:r>
                <m:sSub>
                  <m:sSubPr>
                    <m:ctrlPr>
                      <w:rPr>
                        <w:rFonts w:ascii="Cambria Math" w:hAnsi="Cambria Math" w:cs="Times New Roman"/>
                        <w:i/>
                        <w:noProof/>
                        <w:color w:val="000000" w:themeColor="text1"/>
                        <w:sz w:val="20"/>
                        <w:szCs w:val="20"/>
                      </w:rPr>
                    </m:ctrlPr>
                  </m:sSubPr>
                  <m:e>
                    <m:r>
                      <w:rPr>
                        <w:rFonts w:ascii="Cambria Math" w:hAnsi="Cambria Math" w:cs="Times New Roman"/>
                        <w:i/>
                        <w:noProof/>
                        <w:color w:val="000000" w:themeColor="text1"/>
                        <w:sz w:val="20"/>
                        <w:szCs w:val="20"/>
                      </w:rPr>
                      <w:sym w:font="Symbol" w:char="F074"/>
                    </m:r>
                  </m:e>
                  <m:sub>
                    <m:r>
                      <w:rPr>
                        <w:rFonts w:ascii="Cambria Math" w:hAnsi="Cambria Math" w:cs="Times New Roman"/>
                        <w:noProof/>
                        <w:color w:val="000000" w:themeColor="text1"/>
                        <w:sz w:val="20"/>
                        <w:szCs w:val="20"/>
                      </w:rPr>
                      <m:t>4</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4</m:t>
                </m:r>
              </m:sub>
            </m:sSub>
            <m:d>
              <m:dPr>
                <m:ctrlPr>
                  <w:rPr>
                    <w:rFonts w:ascii="Cambria Math" w:hAnsi="Cambria Math" w:cs="Times New Roman"/>
                    <w:i/>
                    <w:noProof/>
                    <w:color w:val="000000" w:themeColor="text1"/>
                    <w:sz w:val="20"/>
                    <w:szCs w:val="20"/>
                  </w:rPr>
                </m:ctrlPr>
              </m:dPr>
              <m:e>
                <m:r>
                  <w:rPr>
                    <w:rFonts w:ascii="Cambria Math" w:hAnsi="Cambria Math" w:cs="Times New Roman"/>
                    <w:noProof/>
                    <w:color w:val="000000" w:themeColor="text1"/>
                    <w:sz w:val="20"/>
                    <w:szCs w:val="20"/>
                  </w:rPr>
                  <m:t>t</m:t>
                </m:r>
              </m:e>
            </m:d>
            <m:r>
              <w:rPr>
                <w:rFonts w:ascii="Cambria Math" w:hAnsi="Cambria Math" w:cs="Times New Roman"/>
                <w:noProof/>
                <w:color w:val="000000" w:themeColor="text1"/>
                <w:sz w:val="20"/>
                <w:szCs w:val="20"/>
              </w:rPr>
              <m:t>]dt</m:t>
            </m:r>
          </m:e>
        </m:nary>
        <m:r>
          <w:rPr>
            <w:rFonts w:ascii="Cambria Math" w:hAnsi="Cambria Math" w:cs="Times New Roman"/>
            <w:color w:val="000000" w:themeColor="text1"/>
            <w:sz w:val="20"/>
            <w:szCs w:val="20"/>
          </w:rPr>
          <m:t>)/(5</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2</m:t>
            </m:r>
          </m:sub>
        </m:sSub>
        <m:r>
          <w:rPr>
            <w:rFonts w:ascii="Cambria Math" w:hAnsi="Cambria Math" w:cs="Times New Roman"/>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5N</m:t>
            </m:r>
          </m:e>
          <m:sub>
            <m:r>
              <w:rPr>
                <w:rFonts w:ascii="Cambria Math" w:hAnsi="Cambria Math" w:cs="Times New Roman"/>
                <w:noProof/>
                <w:color w:val="000000" w:themeColor="text1"/>
                <w:sz w:val="20"/>
                <w:szCs w:val="20"/>
              </w:rPr>
              <m:t>4</m:t>
            </m:r>
          </m:sub>
        </m:sSub>
        <m:r>
          <w:rPr>
            <w:rFonts w:ascii="Cambria Math" w:hAnsi="Cambria Math" w:cs="Times New Roman"/>
            <w:color w:val="000000" w:themeColor="text1"/>
            <w:sz w:val="20"/>
            <w:szCs w:val="20"/>
          </w:rPr>
          <m:t>)</m:t>
        </m:r>
      </m:oMath>
      <w:r w:rsidR="003443CF" w:rsidRPr="00691C25">
        <w:rPr>
          <w:rFonts w:ascii="Cambria Math" w:hAnsi="Cambria Math" w:cs="Times New Roman"/>
          <w:color w:val="000000" w:themeColor="text1"/>
          <w:sz w:val="20"/>
          <w:szCs w:val="20"/>
        </w:rPr>
        <w:t>.</w:t>
      </w:r>
    </w:p>
    <w:p w14:paraId="71A7AFF0" w14:textId="6B92063C" w:rsidR="003443CF" w:rsidRPr="006F4650" w:rsidRDefault="003443CF" w:rsidP="00BB5656">
      <w:pPr>
        <w:spacing w:after="120" w:line="240" w:lineRule="auto"/>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t>The total cost with vaccination scenario 2 is the sum of the following t</w:t>
      </w:r>
      <w:r w:rsidR="00846A2C" w:rsidRPr="006F4650">
        <w:rPr>
          <w:rFonts w:ascii="Times New Roman" w:hAnsi="Times New Roman" w:cs="Times New Roman"/>
          <w:color w:val="000000" w:themeColor="text1"/>
          <w:sz w:val="20"/>
          <w:szCs w:val="20"/>
        </w:rPr>
        <w:t>wo</w:t>
      </w:r>
      <w:r w:rsidRPr="006F4650">
        <w:rPr>
          <w:rFonts w:ascii="Times New Roman" w:hAnsi="Times New Roman" w:cs="Times New Roman"/>
          <w:color w:val="000000" w:themeColor="text1"/>
          <w:sz w:val="20"/>
          <w:szCs w:val="20"/>
        </w:rPr>
        <w:t xml:space="preserve"> costs: </w:t>
      </w:r>
      <w:r w:rsidR="00C152E4" w:rsidRPr="006F4650">
        <w:rPr>
          <w:rFonts w:ascii="Times New Roman" w:hAnsi="Times New Roman" w:cs="Times New Roman"/>
          <w:color w:val="000000" w:themeColor="text1"/>
          <w:sz w:val="20"/>
          <w:szCs w:val="20"/>
        </w:rPr>
        <w:t xml:space="preserve">(1) </w:t>
      </w:r>
      <w:r w:rsidRPr="006F4650">
        <w:rPr>
          <w:rFonts w:ascii="Times New Roman" w:hAnsi="Times New Roman" w:cs="Times New Roman"/>
          <w:color w:val="000000" w:themeColor="text1"/>
          <w:sz w:val="20"/>
          <w:szCs w:val="20"/>
        </w:rPr>
        <w:t xml:space="preserve">the cost involved with tests </w:t>
      </w:r>
    </w:p>
    <w:p w14:paraId="49157F00" w14:textId="77777777" w:rsidR="003443CF" w:rsidRPr="00691C25" w:rsidRDefault="003443CF" w:rsidP="003443CF">
      <w:pPr>
        <w:rPr>
          <w:rFonts w:ascii="Cambria Math" w:hAnsi="Cambria Math" w:cs="Times New Roman"/>
          <w:color w:val="000000" w:themeColor="text1"/>
          <w:sz w:val="20"/>
          <w:szCs w:val="20"/>
        </w:rPr>
      </w:pPr>
      <m:oMath>
        <m:r>
          <w:rPr>
            <w:rFonts w:ascii="Cambria Math" w:hAnsi="Cambria Math" w:cs="Times New Roman"/>
            <w:color w:val="000000" w:themeColor="text1"/>
            <w:sz w:val="20"/>
            <w:szCs w:val="20"/>
          </w:rPr>
          <m:t>5</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m:t>
                </m:r>
                <m:r>
                  <w:rPr>
                    <w:rFonts w:ascii="Cambria Math" w:hAnsi="Cambria Math" w:cs="Times New Roman"/>
                    <w:i/>
                    <w:noProof/>
                    <w:color w:val="000000" w:themeColor="text1"/>
                    <w:sz w:val="20"/>
                    <w:szCs w:val="20"/>
                  </w:rPr>
                  <w:sym w:font="Symbol" w:char="F074"/>
                </m:r>
              </m:e>
              <m:sub>
                <m:r>
                  <m:rPr>
                    <m:sty m:val="p"/>
                  </m:rPr>
                  <w:rPr>
                    <w:rFonts w:ascii="Cambria Math" w:hAnsi="Cambria Math" w:cs="Times New Roman"/>
                    <w:noProof/>
                    <w:color w:val="000000" w:themeColor="text1"/>
                    <w:sz w:val="20"/>
                    <w:szCs w:val="20"/>
                  </w:rPr>
                  <m:t>2</m:t>
                </m:r>
              </m:sub>
            </m:sSub>
            <m:r>
              <w:rPr>
                <w:rFonts w:ascii="Cambria Math" w:hAnsi="Cambria Math" w:cs="Times New Roman"/>
                <w:noProof/>
                <w:color w:val="000000" w:themeColor="text1"/>
                <w:sz w:val="20"/>
                <w:szCs w:val="20"/>
              </w:rPr>
              <m:t>N</m:t>
            </m:r>
          </m:e>
          <m:sub>
            <m:r>
              <m:rPr>
                <m:sty m:val="p"/>
              </m:rPr>
              <w:rPr>
                <w:rFonts w:ascii="Cambria Math" w:hAnsi="Cambria Math" w:cs="Times New Roman"/>
                <w:noProof/>
                <w:color w:val="000000" w:themeColor="text1"/>
                <w:sz w:val="20"/>
                <w:szCs w:val="20"/>
              </w:rPr>
              <m:t>2</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i/>
                <w:noProof/>
                <w:color w:val="000000" w:themeColor="text1"/>
                <w:sz w:val="20"/>
                <w:szCs w:val="20"/>
              </w:rPr>
              <w:sym w:font="Symbol" w:char="F074"/>
            </m:r>
          </m:e>
          <m:sub>
            <m:r>
              <m:rPr>
                <m:sty m:val="p"/>
              </m:rPr>
              <w:rPr>
                <w:rFonts w:ascii="Cambria Math" w:hAnsi="Cambria Math" w:cs="Times New Roman"/>
                <w:noProof/>
                <w:color w:val="000000" w:themeColor="text1"/>
                <w:sz w:val="20"/>
                <w:szCs w:val="20"/>
              </w:rPr>
              <m:t>4</m:t>
            </m:r>
          </m:sub>
        </m:sSub>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m:rPr>
                <m:sty m:val="p"/>
              </m:rPr>
              <w:rPr>
                <w:rFonts w:ascii="Cambria Math" w:hAnsi="Cambria Math" w:cs="Times New Roman"/>
                <w:noProof/>
                <w:color w:val="000000" w:themeColor="text1"/>
                <w:sz w:val="20"/>
                <w:szCs w:val="20"/>
              </w:rPr>
              <m:t>4</m:t>
            </m:r>
          </m:sub>
        </m:sSub>
        <m:r>
          <w:rPr>
            <w:rFonts w:ascii="Cambria Math" w:hAnsi="Cambria Math" w:cs="Times New Roman"/>
            <w:noProof/>
            <w:color w:val="000000" w:themeColor="text1"/>
            <w:sz w:val="20"/>
            <w:szCs w:val="20"/>
          </w:rPr>
          <m:t>)</m:t>
        </m:r>
        <m:d>
          <m:dPr>
            <m:ctrlPr>
              <w:rPr>
                <w:rFonts w:ascii="Cambria Math" w:hAnsi="Cambria Math" w:cs="Times New Roman"/>
                <w:i/>
                <w:noProof/>
                <w:color w:val="000000" w:themeColor="text1"/>
                <w:sz w:val="20"/>
                <w:szCs w:val="20"/>
              </w:rPr>
            </m:ctrlPr>
          </m:d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T</m:t>
                </m:r>
              </m:e>
              <m:sub>
                <m:r>
                  <m:rPr>
                    <m:sty m:val="p"/>
                  </m:rPr>
                  <w:rPr>
                    <w:rFonts w:ascii="Cambria Math" w:hAnsi="Cambria Math" w:cs="Times New Roman"/>
                    <w:noProof/>
                    <w:color w:val="000000" w:themeColor="text1"/>
                    <w:sz w:val="20"/>
                    <w:szCs w:val="20"/>
                  </w:rPr>
                  <m:t>c</m:t>
                </m:r>
              </m:sub>
            </m:sSub>
            <m:r>
              <w:rPr>
                <w:rFonts w:ascii="Cambria Math" w:hAnsi="Cambria Math" w:cs="Times New Roman"/>
                <w:noProof/>
                <w:color w:val="000000" w:themeColor="text1"/>
                <w:sz w:val="20"/>
                <w:szCs w:val="20"/>
              </w:rPr>
              <m:t>+r</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G</m:t>
                </m:r>
              </m:e>
              <m:sub>
                <m:r>
                  <m:rPr>
                    <m:sty m:val="p"/>
                  </m:rPr>
                  <w:rPr>
                    <w:rFonts w:ascii="Cambria Math" w:hAnsi="Cambria Math" w:cs="Times New Roman"/>
                    <w:noProof/>
                    <w:color w:val="000000" w:themeColor="text1"/>
                    <w:sz w:val="20"/>
                    <w:szCs w:val="20"/>
                  </w:rPr>
                  <m:t>c</m:t>
                </m:r>
              </m:sub>
            </m:sSub>
          </m:e>
        </m:d>
        <m:r>
          <w:rPr>
            <w:rFonts w:ascii="Cambria Math" w:hAnsi="Cambria Math" w:cs="Times New Roman"/>
            <w:noProof/>
            <w:color w:val="000000" w:themeColor="text1"/>
            <w:sz w:val="20"/>
            <w:szCs w:val="20"/>
          </w:rPr>
          <m:t>}</m:t>
        </m:r>
      </m:oMath>
      <w:r w:rsidRPr="00691C25">
        <w:rPr>
          <w:rFonts w:ascii="Cambria Math" w:hAnsi="Cambria Math" w:cs="Times New Roman"/>
          <w:color w:val="000000" w:themeColor="text1"/>
          <w:sz w:val="20"/>
          <w:szCs w:val="20"/>
        </w:rPr>
        <w:t>,</w:t>
      </w:r>
    </w:p>
    <w:p w14:paraId="58B603BB" w14:textId="569603D8" w:rsidR="003443CF" w:rsidRPr="006F4650" w:rsidRDefault="00C152E4" w:rsidP="00BB5656">
      <w:pPr>
        <w:spacing w:after="120" w:line="240" w:lineRule="auto"/>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t>where Tc is the cost of the test; (2) t</w:t>
      </w:r>
      <w:r w:rsidR="003443CF" w:rsidRPr="006F4650">
        <w:rPr>
          <w:rFonts w:ascii="Times New Roman" w:hAnsi="Times New Roman" w:cs="Times New Roman"/>
          <w:color w:val="000000" w:themeColor="text1"/>
          <w:sz w:val="20"/>
          <w:szCs w:val="20"/>
        </w:rPr>
        <w:t>he cost involved with vaccinations</w:t>
      </w:r>
    </w:p>
    <w:p w14:paraId="59BA09E1" w14:textId="5C060D5A" w:rsidR="003443CF" w:rsidRPr="00691C25" w:rsidRDefault="003443CF" w:rsidP="003443CF">
      <w:pPr>
        <w:rPr>
          <w:rFonts w:ascii="Cambria Math" w:hAnsi="Cambria Math" w:cs="Times New Roman"/>
          <w:color w:val="000000" w:themeColor="text1"/>
          <w:sz w:val="20"/>
          <w:szCs w:val="20"/>
        </w:rPr>
      </w:pPr>
      <m:oMath>
        <m:r>
          <w:rPr>
            <w:rFonts w:ascii="Cambria Math" w:hAnsi="Cambria Math" w:cs="Times New Roman"/>
            <w:color w:val="000000" w:themeColor="text1"/>
            <w:sz w:val="20"/>
            <w:szCs w:val="20"/>
          </w:rPr>
          <m:t>(1+q)(</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m:rPr>
                <m:sty m:val="p"/>
              </m:rPr>
              <w:rPr>
                <w:rFonts w:ascii="Cambria Math" w:hAnsi="Cambria Math" w:cs="Times New Roman"/>
                <w:color w:val="000000" w:themeColor="text1"/>
                <w:sz w:val="20"/>
                <w:szCs w:val="20"/>
              </w:rPr>
              <m:t>c</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m:rPr>
                <m:sty m:val="p"/>
              </m:rPr>
              <w:rPr>
                <w:rFonts w:ascii="Cambria Math" w:hAnsi="Cambria Math" w:cs="Times New Roman"/>
                <w:color w:val="000000" w:themeColor="text1"/>
                <w:sz w:val="20"/>
                <w:szCs w:val="20"/>
              </w:rPr>
              <m:t>c</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m:rPr>
                <m:sty m:val="p"/>
              </m:rPr>
              <w:rPr>
                <w:rFonts w:ascii="Cambria Math" w:hAnsi="Cambria Math" w:cs="Times New Roman"/>
                <w:color w:val="000000" w:themeColor="text1"/>
                <w:sz w:val="20"/>
                <w:szCs w:val="20"/>
              </w:rPr>
              <m:t>2</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G</m:t>
            </m:r>
          </m:e>
          <m:sub>
            <m:r>
              <m:rPr>
                <m:sty m:val="p"/>
              </m:rPr>
              <w:rPr>
                <w:rFonts w:ascii="Cambria Math" w:hAnsi="Cambria Math" w:cs="Times New Roman"/>
                <w:color w:val="000000" w:themeColor="text1"/>
                <w:sz w:val="20"/>
                <w:szCs w:val="20"/>
              </w:rPr>
              <m:t>c</m:t>
            </m:r>
          </m:sub>
        </m:sSub>
        <m:r>
          <w:rPr>
            <w:rFonts w:ascii="Cambria Math" w:hAnsi="Cambria Math" w:cs="Times New Roman"/>
            <w:color w:val="000000" w:themeColor="text1"/>
            <w:sz w:val="20"/>
            <w:szCs w:val="20"/>
          </w:rPr>
          <m:t>)</m:t>
        </m:r>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5*365</m:t>
            </m:r>
          </m:sup>
          <m:e>
            <m:r>
              <w:rPr>
                <w:rFonts w:ascii="Cambria Math" w:hAnsi="Cambria Math" w:cs="Times New Roman"/>
                <w:color w:val="000000" w:themeColor="text1"/>
                <w:sz w:val="20"/>
                <w:szCs w:val="20"/>
              </w:rPr>
              <m:t>[</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m</m:t>
                    </m:r>
                    <m:r>
                      <w:rPr>
                        <w:rFonts w:ascii="Cambria Math" w:hAnsi="Cambria Math" w:cs="Times New Roman"/>
                        <w:i/>
                        <w:noProof/>
                        <w:color w:val="000000" w:themeColor="text1"/>
                        <w:sz w:val="20"/>
                        <w:szCs w:val="20"/>
                      </w:rPr>
                      <w:sym w:font="Symbol" w:char="F074"/>
                    </m:r>
                  </m:e>
                  <m:sub>
                    <m:r>
                      <w:rPr>
                        <w:rFonts w:ascii="Cambria Math" w:hAnsi="Cambria Math" w:cs="Times New Roman"/>
                        <w:noProof/>
                        <w:color w:val="000000" w:themeColor="text1"/>
                        <w:sz w:val="20"/>
                        <w:szCs w:val="20"/>
                      </w:rPr>
                      <m:t>2</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m:rPr>
                    <m:sty m:val="p"/>
                  </m:rPr>
                  <w:rPr>
                    <w:rFonts w:ascii="Cambria Math" w:hAnsi="Cambria Math" w:cs="Times New Roman"/>
                    <w:noProof/>
                    <w:color w:val="000000" w:themeColor="text1"/>
                    <w:sz w:val="20"/>
                    <w:szCs w:val="20"/>
                  </w:rPr>
                  <m:t>2</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m</m:t>
                    </m:r>
                    <m:r>
                      <w:rPr>
                        <w:rFonts w:ascii="Cambria Math" w:hAnsi="Cambria Math" w:cs="Times New Roman"/>
                        <w:i/>
                        <w:noProof/>
                        <w:color w:val="000000" w:themeColor="text1"/>
                        <w:sz w:val="20"/>
                        <w:szCs w:val="20"/>
                      </w:rPr>
                      <w:sym w:font="Symbol" w:char="F074"/>
                    </m:r>
                  </m:e>
                  <m:sub>
                    <m:r>
                      <m:rPr>
                        <m:sty m:val="p"/>
                      </m:rPr>
                      <w:rPr>
                        <w:rFonts w:ascii="Cambria Math" w:hAnsi="Cambria Math" w:cs="Times New Roman"/>
                        <w:noProof/>
                        <w:color w:val="000000" w:themeColor="text1"/>
                        <w:sz w:val="20"/>
                        <w:szCs w:val="20"/>
                      </w:rPr>
                      <m:t>4</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m:rPr>
                    <m:sty m:val="p"/>
                  </m:rPr>
                  <w:rPr>
                    <w:rFonts w:ascii="Cambria Math" w:hAnsi="Cambria Math" w:cs="Times New Roman"/>
                    <w:noProof/>
                    <w:color w:val="000000" w:themeColor="text1"/>
                    <w:sz w:val="20"/>
                    <w:szCs w:val="20"/>
                  </w:rPr>
                  <m:t>4</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]dt</m:t>
            </m:r>
          </m:e>
        </m:nary>
      </m:oMath>
      <w:r w:rsidR="00846A2C" w:rsidRPr="00691C25">
        <w:rPr>
          <w:rFonts w:ascii="Cambria Math" w:hAnsi="Cambria Math" w:cs="Times New Roman"/>
          <w:color w:val="000000" w:themeColor="text1"/>
          <w:sz w:val="20"/>
          <w:szCs w:val="20"/>
        </w:rPr>
        <w:t>.</w:t>
      </w:r>
    </w:p>
    <w:p w14:paraId="55CFA12C" w14:textId="77777777" w:rsidR="003443CF" w:rsidRPr="00AC1FDB" w:rsidRDefault="003443CF" w:rsidP="003443CF">
      <w:pPr>
        <w:rPr>
          <w:rFonts w:ascii="Times New Roman" w:hAnsi="Times New Roman" w:cs="Times New Roman"/>
          <w:b/>
          <w:color w:val="000000" w:themeColor="text1"/>
          <w:sz w:val="24"/>
          <w:szCs w:val="24"/>
        </w:rPr>
      </w:pPr>
    </w:p>
    <w:p w14:paraId="1966F771" w14:textId="18A6631F" w:rsidR="003443CF" w:rsidRPr="006F4650" w:rsidRDefault="003443CF" w:rsidP="00BB5656">
      <w:pPr>
        <w:spacing w:after="120" w:line="240" w:lineRule="auto"/>
        <w:rPr>
          <w:rFonts w:ascii="Times New Roman" w:hAnsi="Times New Roman" w:cs="Times New Roman"/>
          <w:color w:val="000000" w:themeColor="text1"/>
          <w:sz w:val="20"/>
          <w:szCs w:val="20"/>
        </w:rPr>
      </w:pPr>
      <w:r w:rsidRPr="006F4650">
        <w:rPr>
          <w:rFonts w:ascii="Times New Roman" w:hAnsi="Times New Roman" w:cs="Times New Roman"/>
          <w:b/>
          <w:color w:val="000000" w:themeColor="text1"/>
          <w:sz w:val="20"/>
          <w:szCs w:val="20"/>
        </w:rPr>
        <w:t>Scenario 3</w:t>
      </w:r>
      <w:r w:rsidRPr="006F4650">
        <w:rPr>
          <w:rFonts w:ascii="Times New Roman" w:hAnsi="Times New Roman" w:cs="Times New Roman"/>
          <w:color w:val="000000" w:themeColor="text1"/>
          <w:sz w:val="20"/>
          <w:szCs w:val="20"/>
        </w:rPr>
        <w:t xml:space="preserve">: </w:t>
      </w:r>
      <w:r w:rsidRPr="006F4650">
        <w:rPr>
          <w:rFonts w:ascii="Times New Roman" w:hAnsi="Times New Roman" w:cs="Times New Roman"/>
          <w:b/>
          <w:color w:val="000000" w:themeColor="text1"/>
          <w:sz w:val="20"/>
          <w:szCs w:val="20"/>
        </w:rPr>
        <w:t>Test and Vaccinate and Vaccinate again if non-immune</w:t>
      </w:r>
      <w:r w:rsidR="0070348D">
        <w:rPr>
          <w:rFonts w:ascii="Times New Roman" w:hAnsi="Times New Roman" w:cs="Times New Roman"/>
          <w:b/>
          <w:color w:val="000000" w:themeColor="text1"/>
          <w:sz w:val="20"/>
          <w:szCs w:val="20"/>
        </w:rPr>
        <w:t xml:space="preserve"> –</w:t>
      </w:r>
      <w:r w:rsidR="0070348D" w:rsidRPr="006F4650">
        <w:rPr>
          <w:rFonts w:ascii="Times New Roman" w:hAnsi="Times New Roman" w:cs="Times New Roman"/>
          <w:b/>
          <w:color w:val="000000" w:themeColor="text1"/>
          <w:sz w:val="20"/>
          <w:szCs w:val="20"/>
        </w:rPr>
        <w:t xml:space="preserve"> </w:t>
      </w:r>
      <w:r w:rsidR="00C378A8" w:rsidRPr="006F4650">
        <w:rPr>
          <w:rFonts w:ascii="Times New Roman" w:hAnsi="Times New Roman" w:cs="Times New Roman"/>
          <w:bCs/>
          <w:color w:val="000000" w:themeColor="text1"/>
          <w:sz w:val="20"/>
          <w:szCs w:val="20"/>
        </w:rPr>
        <w:t>In this scenario we</w:t>
      </w:r>
      <w:r w:rsidR="00C378A8" w:rsidRPr="006F4650">
        <w:rPr>
          <w:rFonts w:ascii="Times New Roman" w:hAnsi="Times New Roman" w:cs="Times New Roman"/>
          <w:b/>
          <w:color w:val="000000" w:themeColor="text1"/>
          <w:sz w:val="20"/>
          <w:szCs w:val="20"/>
        </w:rPr>
        <w:t xml:space="preserve"> </w:t>
      </w:r>
      <w:r w:rsidR="00C378A8" w:rsidRPr="006F4650">
        <w:rPr>
          <w:rFonts w:ascii="Times New Roman" w:hAnsi="Times New Roman" w:cs="Times New Roman"/>
          <w:color w:val="000000" w:themeColor="text1"/>
          <w:sz w:val="20"/>
          <w:szCs w:val="20"/>
        </w:rPr>
        <w:t>t</w:t>
      </w:r>
      <w:r w:rsidRPr="006F4650">
        <w:rPr>
          <w:rFonts w:ascii="Times New Roman" w:hAnsi="Times New Roman" w:cs="Times New Roman"/>
          <w:color w:val="000000" w:themeColor="text1"/>
          <w:sz w:val="20"/>
          <w:szCs w:val="20"/>
        </w:rPr>
        <w:t>est and vaccinate at first visit and call back for 2</w:t>
      </w:r>
      <w:r w:rsidRPr="006F4650">
        <w:rPr>
          <w:rFonts w:ascii="Times New Roman" w:hAnsi="Times New Roman" w:cs="Times New Roman"/>
          <w:color w:val="000000" w:themeColor="text1"/>
          <w:sz w:val="20"/>
          <w:szCs w:val="20"/>
          <w:vertAlign w:val="superscript"/>
        </w:rPr>
        <w:t>nd</w:t>
      </w:r>
      <w:r w:rsidRPr="006F4650">
        <w:rPr>
          <w:rFonts w:ascii="Times New Roman" w:hAnsi="Times New Roman" w:cs="Times New Roman"/>
          <w:color w:val="000000" w:themeColor="text1"/>
          <w:sz w:val="20"/>
          <w:szCs w:val="20"/>
        </w:rPr>
        <w:t xml:space="preserve"> dose only if test is negative – allot a proportion </w:t>
      </w:r>
      <w:r w:rsidRPr="006F4650">
        <w:rPr>
          <w:rFonts w:ascii="Times New Roman" w:hAnsi="Times New Roman" w:cs="Times New Roman"/>
          <w:i/>
          <w:color w:val="000000" w:themeColor="text1"/>
          <w:sz w:val="20"/>
          <w:szCs w:val="20"/>
        </w:rPr>
        <w:t>r</w:t>
      </w:r>
      <w:r w:rsidRPr="006F4650">
        <w:rPr>
          <w:rFonts w:ascii="Times New Roman" w:hAnsi="Times New Roman" w:cs="Times New Roman"/>
          <w:color w:val="000000" w:themeColor="text1"/>
          <w:sz w:val="20"/>
          <w:szCs w:val="20"/>
        </w:rPr>
        <w:t xml:space="preserve"> </w:t>
      </w:r>
      <w:r w:rsidR="003E12EE" w:rsidRPr="006F4650">
        <w:rPr>
          <w:rFonts w:ascii="Times New Roman" w:hAnsi="Times New Roman" w:cs="Times New Roman"/>
          <w:color w:val="000000" w:themeColor="text1"/>
          <w:sz w:val="20"/>
          <w:szCs w:val="20"/>
        </w:rPr>
        <w:t xml:space="preserve">(=25%) </w:t>
      </w:r>
      <w:r w:rsidRPr="006F4650">
        <w:rPr>
          <w:rFonts w:ascii="Times New Roman" w:hAnsi="Times New Roman" w:cs="Times New Roman"/>
          <w:color w:val="000000" w:themeColor="text1"/>
          <w:sz w:val="20"/>
          <w:szCs w:val="20"/>
        </w:rPr>
        <w:t>of the first SHS visit cost to HAV vaccination but remove cost of second visit (</w:t>
      </w:r>
      <w:r w:rsidRPr="006F4650">
        <w:rPr>
          <w:rFonts w:ascii="Times New Roman" w:hAnsi="Times New Roman" w:cs="Times New Roman"/>
          <w:i/>
          <w:color w:val="000000" w:themeColor="text1"/>
          <w:sz w:val="20"/>
          <w:szCs w:val="20"/>
        </w:rPr>
        <w:t>r</w:t>
      </w:r>
      <w:r w:rsidRPr="006F4650">
        <w:rPr>
          <w:rFonts w:ascii="Times New Roman" w:hAnsi="Times New Roman" w:cs="Times New Roman"/>
          <w:color w:val="000000" w:themeColor="text1"/>
          <w:sz w:val="20"/>
          <w:szCs w:val="20"/>
          <w:vertAlign w:val="subscript"/>
        </w:rPr>
        <w:t>2</w:t>
      </w:r>
      <w:r w:rsidRPr="006F4650">
        <w:rPr>
          <w:rFonts w:ascii="Times New Roman" w:hAnsi="Times New Roman" w:cs="Times New Roman"/>
          <w:color w:val="000000" w:themeColor="text1"/>
          <w:sz w:val="20"/>
          <w:szCs w:val="20"/>
        </w:rPr>
        <w:t xml:space="preserve">=0). Assume </w:t>
      </w:r>
      <w:r w:rsidRPr="006F4650">
        <w:rPr>
          <w:rFonts w:ascii="Times New Roman" w:hAnsi="Times New Roman" w:cs="Times New Roman"/>
          <w:i/>
          <w:color w:val="000000" w:themeColor="text1"/>
          <w:sz w:val="20"/>
          <w:szCs w:val="20"/>
        </w:rPr>
        <w:t>q</w:t>
      </w:r>
      <w:r w:rsidRPr="006F4650">
        <w:rPr>
          <w:rFonts w:ascii="Times New Roman" w:hAnsi="Times New Roman" w:cs="Times New Roman"/>
          <w:color w:val="000000" w:themeColor="text1"/>
          <w:sz w:val="20"/>
          <w:szCs w:val="20"/>
        </w:rPr>
        <w:t>=50% come back to second visit. Assume the same yearly coverage.</w:t>
      </w:r>
    </w:p>
    <w:p w14:paraId="1E2F7774" w14:textId="77777777" w:rsidR="003443CF" w:rsidRPr="006F4650" w:rsidRDefault="003443CF" w:rsidP="003443CF">
      <w:pPr>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t>During the non-outbreak period, vaccination dynamics is described by</w:t>
      </w:r>
    </w:p>
    <w:p w14:paraId="1E0668F8" w14:textId="77777777" w:rsidR="003443CF" w:rsidRPr="00691C25" w:rsidRDefault="0013067B" w:rsidP="003443CF">
      <w:pPr>
        <w:spacing w:after="0"/>
        <w:rPr>
          <w:rFonts w:ascii="Cambria Math" w:hAnsi="Cambria Math" w:cs="Times New Roman"/>
          <w:noProof/>
          <w:color w:val="000000" w:themeColor="text1"/>
          <w:sz w:val="20"/>
          <w:szCs w:val="20"/>
        </w:rPr>
      </w:pPr>
      <m:oMath>
        <m:f>
          <m:fPr>
            <m:ctrlPr>
              <w:rPr>
                <w:rFonts w:ascii="Cambria Math" w:hAnsi="Cambria Math" w:cs="Times New Roman"/>
                <w:i/>
                <w:noProof/>
                <w:color w:val="000000" w:themeColor="text1"/>
                <w:sz w:val="20"/>
                <w:szCs w:val="20"/>
              </w:rPr>
            </m:ctrlPr>
          </m:fPr>
          <m:num>
            <m:r>
              <w:rPr>
                <w:rFonts w:ascii="Cambria Math" w:hAnsi="Cambria Math" w:cs="Times New Roman"/>
                <w:noProof/>
                <w:color w:val="000000" w:themeColor="text1"/>
                <w:sz w:val="20"/>
                <w:szCs w:val="20"/>
              </w:rPr>
              <m:t>d</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dt</m:t>
            </m:r>
          </m:den>
        </m:f>
        <m:r>
          <w:rPr>
            <w:rFonts w:ascii="Cambria Math" w:hAnsi="Cambria Math" w:cs="Times New Roman"/>
            <w:noProof/>
            <w:color w:val="000000" w:themeColor="text1"/>
            <w:sz w:val="20"/>
            <w:szCs w:val="20"/>
          </w:rPr>
          <m:t>=a</m:t>
        </m:r>
        <m:d>
          <m:dPr>
            <m:ctrlPr>
              <w:rPr>
                <w:rFonts w:ascii="Cambria Math" w:hAnsi="Cambria Math" w:cs="Times New Roman"/>
                <w:i/>
                <w:noProof/>
                <w:color w:val="000000" w:themeColor="text1"/>
                <w:sz w:val="20"/>
                <w:szCs w:val="20"/>
              </w:rPr>
            </m:ctrlPr>
          </m:dPr>
          <m:e>
            <m:sSub>
              <m:sSubPr>
                <m:ctrlPr>
                  <w:rPr>
                    <w:rFonts w:ascii="Cambria Math" w:hAnsi="Cambria Math"/>
                    <w:i/>
                    <w:noProof/>
                    <w:color w:val="000000" w:themeColor="text1"/>
                    <w:sz w:val="20"/>
                    <w:szCs w:val="20"/>
                  </w:rPr>
                </m:ctrlPr>
              </m:sSubPr>
              <m:e>
                <m:r>
                  <w:rPr>
                    <w:rFonts w:ascii="Cambria Math" w:hAnsi="Cambria Math"/>
                    <w:i/>
                    <w:noProof/>
                    <w:color w:val="000000" w:themeColor="text1"/>
                    <w:sz w:val="20"/>
                    <w:szCs w:val="20"/>
                  </w:rPr>
                  <w:sym w:font="Symbol" w:char="F072"/>
                </m:r>
              </m:e>
              <m:sub>
                <m:r>
                  <w:rPr>
                    <w:rFonts w:ascii="Cambria Math" w:hAnsi="Cambria Math"/>
                    <w:noProof/>
                    <w:color w:val="000000" w:themeColor="text1"/>
                    <w:sz w:val="20"/>
                    <w:szCs w:val="20"/>
                  </w:rPr>
                  <m:t>Y</m:t>
                </m:r>
              </m:sub>
            </m:sSub>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e>
        </m:d>
        <m:r>
          <w:rPr>
            <w:rFonts w:ascii="Cambria Math" w:hAnsi="Cambria Math" w:cs="Times New Roman"/>
            <w:noProof/>
            <w:color w:val="000000" w:themeColor="text1"/>
            <w:sz w:val="20"/>
            <w:szCs w:val="20"/>
          </w:rPr>
          <m:t>-</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m:t>
        </m:r>
        <m:r>
          <w:rPr>
            <w:rFonts w:ascii="Cambria Math" w:hAnsi="Cambria Math" w:cs="Times New Roman"/>
            <w:i/>
            <w:noProof/>
            <w:color w:val="000000" w:themeColor="text1"/>
            <w:sz w:val="20"/>
            <w:szCs w:val="20"/>
          </w:rPr>
          <w:sym w:font="Symbol" w:char="F07A"/>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R</m:t>
            </m:r>
          </m:e>
          <m:sub>
            <m:r>
              <w:rPr>
                <w:rFonts w:ascii="Cambria Math" w:hAnsi="Cambria Math" w:cs="Times New Roman"/>
                <w:noProof/>
                <w:color w:val="000000" w:themeColor="text1"/>
                <w:sz w:val="20"/>
                <w:szCs w:val="20"/>
              </w:rPr>
              <m:t>j</m:t>
            </m:r>
          </m:sub>
        </m:sSub>
      </m:oMath>
      <w:r w:rsidR="003443CF" w:rsidRPr="00691C25">
        <w:rPr>
          <w:rFonts w:ascii="Cambria Math" w:hAnsi="Cambria Math" w:cs="Times New Roman"/>
          <w:noProof/>
          <w:color w:val="000000" w:themeColor="text1"/>
          <w:sz w:val="20"/>
          <w:szCs w:val="20"/>
        </w:rPr>
        <w:t xml:space="preserve">                        </w:t>
      </w:r>
      <w:r w:rsidR="003443CF" w:rsidRPr="00691C25">
        <w:rPr>
          <w:rFonts w:ascii="Cambria Math" w:hAnsi="Cambria Math" w:cs="Times New Roman"/>
          <w:noProof/>
          <w:color w:val="000000" w:themeColor="text1"/>
          <w:sz w:val="20"/>
          <w:szCs w:val="20"/>
        </w:rPr>
        <w:tab/>
      </w:r>
    </w:p>
    <w:p w14:paraId="76F5C509" w14:textId="77777777" w:rsidR="003443CF" w:rsidRPr="00691C25" w:rsidRDefault="003443CF" w:rsidP="003443CF">
      <w:pPr>
        <w:spacing w:after="0"/>
        <w:rPr>
          <w:rFonts w:ascii="Cambria Math" w:hAnsi="Cambria Math" w:cs="Times New Roman"/>
          <w:color w:val="000000" w:themeColor="text1"/>
          <w:sz w:val="20"/>
          <w:szCs w:val="20"/>
        </w:rPr>
      </w:pPr>
      <w:r w:rsidRPr="00691C25">
        <w:rPr>
          <w:rFonts w:ascii="Cambria Math" w:hAnsi="Cambria Math" w:cs="Times New Roman"/>
          <w:noProof/>
          <w:color w:val="000000" w:themeColor="text1"/>
          <w:sz w:val="20"/>
          <w:szCs w:val="20"/>
        </w:rPr>
        <w:t xml:space="preserve">       </w:t>
      </w:r>
    </w:p>
    <w:p w14:paraId="4D94ED65" w14:textId="5CF55FF0" w:rsidR="003443CF" w:rsidRPr="00691C25" w:rsidRDefault="0013067B" w:rsidP="003443CF">
      <w:pPr>
        <w:spacing w:after="0"/>
        <w:rPr>
          <w:rFonts w:ascii="Cambria Math" w:hAnsi="Cambria Math" w:cs="Times New Roman"/>
          <w:color w:val="000000" w:themeColor="text1"/>
          <w:sz w:val="20"/>
          <w:szCs w:val="20"/>
        </w:rPr>
      </w:pPr>
      <m:oMath>
        <m:f>
          <m:fPr>
            <m:ctrlPr>
              <w:rPr>
                <w:rFonts w:ascii="Cambria Math" w:hAnsi="Cambria Math" w:cs="Times New Roman"/>
                <w:i/>
                <w:noProof/>
                <w:color w:val="000000" w:themeColor="text1"/>
                <w:sz w:val="20"/>
                <w:szCs w:val="20"/>
              </w:rPr>
            </m:ctrlPr>
          </m:fPr>
          <m:num>
            <m:r>
              <w:rPr>
                <w:rFonts w:ascii="Cambria Math" w:hAnsi="Cambria Math" w:cs="Times New Roman"/>
                <w:noProof/>
                <w:color w:val="000000" w:themeColor="text1"/>
                <w:sz w:val="20"/>
                <w:szCs w:val="20"/>
              </w:rPr>
              <m:t>d</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R</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dt</m:t>
            </m:r>
          </m:den>
        </m:f>
        <m:r>
          <w:rPr>
            <w:rFonts w:ascii="Cambria Math" w:hAnsi="Cambria Math" w:cs="Times New Roman"/>
            <w:noProof/>
            <w:color w:val="000000" w:themeColor="text1"/>
            <w:sz w:val="20"/>
            <w:szCs w:val="20"/>
          </w:rPr>
          <m:t>=(1-q</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num>
          <m:den>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j</m:t>
                </m:r>
              </m:sub>
            </m:sSub>
          </m:den>
        </m:f>
        <m:r>
          <w:rPr>
            <w:rFonts w:ascii="Cambria Math" w:hAnsi="Cambria Math" w:cs="Times New Roman"/>
            <w:noProof/>
            <w:color w:val="000000" w:themeColor="text1"/>
            <w:sz w:val="20"/>
            <w:szCs w:val="20"/>
          </w:rPr>
          <m:t>)</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-(a+</m:t>
        </m:r>
        <m:r>
          <w:rPr>
            <w:rFonts w:ascii="Cambria Math" w:hAnsi="Cambria Math" w:cs="Times New Roman"/>
            <w:i/>
            <w:noProof/>
            <w:color w:val="000000" w:themeColor="text1"/>
            <w:sz w:val="20"/>
            <w:szCs w:val="20"/>
          </w:rPr>
          <w:sym w:font="Symbol" w:char="F07A"/>
        </m:r>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R</m:t>
            </m:r>
          </m:e>
          <m:sub>
            <m:r>
              <w:rPr>
                <w:rFonts w:ascii="Cambria Math" w:hAnsi="Cambria Math" w:cs="Times New Roman"/>
                <w:noProof/>
                <w:color w:val="000000" w:themeColor="text1"/>
                <w:sz w:val="20"/>
                <w:szCs w:val="20"/>
              </w:rPr>
              <m:t>j</m:t>
            </m:r>
          </m:sub>
        </m:sSub>
      </m:oMath>
      <w:r w:rsidR="003443CF" w:rsidRPr="00691C25">
        <w:rPr>
          <w:rFonts w:ascii="Cambria Math" w:hAnsi="Cambria Math" w:cs="Times New Roman"/>
          <w:color w:val="000000" w:themeColor="text1"/>
          <w:sz w:val="20"/>
          <w:szCs w:val="20"/>
        </w:rPr>
        <w:tab/>
      </w:r>
      <w:r w:rsidR="003443CF" w:rsidRPr="00691C25">
        <w:rPr>
          <w:rFonts w:ascii="Cambria Math" w:hAnsi="Cambria Math" w:cs="Times New Roman"/>
          <w:color w:val="000000" w:themeColor="text1"/>
          <w:sz w:val="20"/>
          <w:szCs w:val="20"/>
        </w:rPr>
        <w:tab/>
      </w:r>
      <w:r w:rsidR="003443CF" w:rsidRPr="00691C25">
        <w:rPr>
          <w:rFonts w:ascii="Cambria Math" w:hAnsi="Cambria Math" w:cs="Times New Roman"/>
          <w:color w:val="000000" w:themeColor="text1"/>
          <w:sz w:val="20"/>
          <w:szCs w:val="20"/>
        </w:rPr>
        <w:tab/>
      </w:r>
      <w:r w:rsidR="003443CF" w:rsidRPr="00691C25">
        <w:rPr>
          <w:rFonts w:ascii="Cambria Math" w:hAnsi="Cambria Math" w:cs="Times New Roman"/>
          <w:color w:val="000000" w:themeColor="text1"/>
          <w:sz w:val="20"/>
          <w:szCs w:val="20"/>
        </w:rPr>
        <w:tab/>
      </w:r>
      <w:r w:rsidR="00691C25" w:rsidRPr="00691C25">
        <w:rPr>
          <w:rFonts w:ascii="Cambria Math" w:hAnsi="Cambria Math" w:cs="Times New Roman"/>
          <w:color w:val="000000" w:themeColor="text1"/>
          <w:sz w:val="20"/>
          <w:szCs w:val="20"/>
        </w:rPr>
        <w:tab/>
      </w:r>
      <w:r w:rsidR="00691C25" w:rsidRPr="00691C25">
        <w:rPr>
          <w:rFonts w:ascii="Cambria Math" w:hAnsi="Cambria Math" w:cs="Times New Roman"/>
          <w:color w:val="000000" w:themeColor="text1"/>
          <w:sz w:val="20"/>
          <w:szCs w:val="20"/>
        </w:rPr>
        <w:tab/>
      </w:r>
      <w:r w:rsidR="00691C25" w:rsidRPr="00691C25">
        <w:rPr>
          <w:rFonts w:ascii="Cambria Math" w:hAnsi="Cambria Math" w:cs="Times New Roman"/>
          <w:color w:val="000000" w:themeColor="text1"/>
          <w:sz w:val="20"/>
          <w:szCs w:val="20"/>
        </w:rPr>
        <w:tab/>
      </w:r>
      <w:r w:rsidR="003443CF" w:rsidRPr="00691C25">
        <w:rPr>
          <w:rFonts w:ascii="Cambria Math" w:hAnsi="Cambria Math" w:cs="Times New Roman"/>
          <w:color w:val="000000" w:themeColor="text1"/>
          <w:sz w:val="20"/>
          <w:szCs w:val="20"/>
        </w:rPr>
        <w:t>(S11)</w:t>
      </w:r>
    </w:p>
    <w:p w14:paraId="656410BC" w14:textId="77777777" w:rsidR="003443CF" w:rsidRPr="00691C25" w:rsidRDefault="003443CF" w:rsidP="003443CF">
      <w:pPr>
        <w:spacing w:after="0"/>
        <w:rPr>
          <w:rFonts w:ascii="Cambria Math" w:hAnsi="Cambria Math" w:cs="Times New Roman"/>
          <w:color w:val="000000" w:themeColor="text1"/>
          <w:sz w:val="20"/>
          <w:szCs w:val="20"/>
        </w:rPr>
      </w:pPr>
    </w:p>
    <w:p w14:paraId="4AE2DC5B" w14:textId="77777777" w:rsidR="003443CF" w:rsidRPr="00691C25" w:rsidRDefault="0013067B" w:rsidP="003443CF">
      <w:pPr>
        <w:rPr>
          <w:rFonts w:ascii="Cambria Math" w:hAnsi="Cambria Math" w:cs="Times New Roman"/>
          <w:color w:val="000000" w:themeColor="text1"/>
          <w:sz w:val="20"/>
          <w:szCs w:val="20"/>
        </w:rPr>
      </w:pPr>
      <m:oMathPara>
        <m:oMathParaPr>
          <m:jc m:val="left"/>
        </m:oMathParaPr>
        <m:oMath>
          <m:f>
            <m:fPr>
              <m:ctrlPr>
                <w:rPr>
                  <w:rFonts w:ascii="Cambria Math" w:hAnsi="Cambria Math" w:cs="Times New Roman"/>
                  <w:i/>
                  <w:noProof/>
                  <w:color w:val="000000" w:themeColor="text1"/>
                  <w:sz w:val="20"/>
                  <w:szCs w:val="20"/>
                </w:rPr>
              </m:ctrlPr>
            </m:fPr>
            <m:num>
              <m:r>
                <w:rPr>
                  <w:rFonts w:ascii="Cambria Math" w:hAnsi="Cambria Math" w:cs="Times New Roman"/>
                  <w:noProof/>
                  <w:color w:val="000000" w:themeColor="text1"/>
                  <w:sz w:val="20"/>
                  <w:szCs w:val="20"/>
                </w:rPr>
                <m:t>d</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P</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dt</m:t>
              </m:r>
            </m:den>
          </m:f>
          <m:r>
            <w:rPr>
              <w:rFonts w:ascii="Cambria Math" w:hAnsi="Cambria Math" w:cs="Times New Roman"/>
              <w:noProof/>
              <w:color w:val="000000" w:themeColor="text1"/>
              <w:sz w:val="20"/>
              <w:szCs w:val="20"/>
            </w:rPr>
            <m:t>=q</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num>
            <m:den>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j</m:t>
                  </m:r>
                </m:sub>
              </m:sSub>
            </m:den>
          </m:f>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-α</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P</m:t>
              </m:r>
            </m:e>
            <m:sub>
              <m:r>
                <w:rPr>
                  <w:rFonts w:ascii="Cambria Math" w:hAnsi="Cambria Math" w:cs="Times New Roman"/>
                  <w:noProof/>
                  <w:color w:val="000000" w:themeColor="text1"/>
                  <w:sz w:val="20"/>
                  <w:szCs w:val="20"/>
                </w:rPr>
                <m:t>j</m:t>
              </m:r>
            </m:sub>
          </m:sSub>
          <m:r>
            <w:rPr>
              <w:rFonts w:ascii="Cambria Math" w:hAnsi="Cambria Math"/>
              <w:noProof/>
              <w:color w:val="000000" w:themeColor="text1"/>
              <w:sz w:val="20"/>
              <w:szCs w:val="20"/>
            </w:rPr>
            <m:t>+α</m:t>
          </m:r>
          <m:d>
            <m:dPr>
              <m:ctrlPr>
                <w:rPr>
                  <w:rFonts w:ascii="Cambria Math" w:hAnsi="Cambria Math"/>
                  <w:i/>
                  <w:noProof/>
                  <w:color w:val="000000" w:themeColor="text1"/>
                  <w:sz w:val="20"/>
                  <w:szCs w:val="20"/>
                </w:rPr>
              </m:ctrlPr>
            </m:dPr>
            <m:e>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1-</m:t>
                  </m:r>
                  <m:r>
                    <w:rPr>
                      <w:rFonts w:ascii="Cambria Math" w:hAnsi="Cambria Math"/>
                      <w:i/>
                      <w:noProof/>
                      <w:color w:val="000000" w:themeColor="text1"/>
                      <w:sz w:val="20"/>
                      <w:szCs w:val="20"/>
                    </w:rPr>
                    <w:sym w:font="Symbol" w:char="F072"/>
                  </m:r>
                </m:e>
                <m:sub>
                  <m:r>
                    <w:rPr>
                      <w:rFonts w:ascii="Cambria Math" w:hAnsi="Cambria Math"/>
                      <w:noProof/>
                      <w:color w:val="000000" w:themeColor="text1"/>
                      <w:sz w:val="20"/>
                      <w:szCs w:val="20"/>
                    </w:rPr>
                    <m:t>Y</m:t>
                  </m:r>
                </m:sub>
              </m:sSub>
            </m:e>
          </m:d>
          <m:sSub>
            <m:sSubPr>
              <m:ctrlPr>
                <w:rPr>
                  <w:rFonts w:ascii="Cambria Math" w:hAnsi="Cambria Math"/>
                  <w:i/>
                  <w:noProof/>
                  <w:color w:val="000000" w:themeColor="text1"/>
                  <w:sz w:val="20"/>
                  <w:szCs w:val="20"/>
                </w:rPr>
              </m:ctrlPr>
            </m:sSubPr>
            <m:e>
              <m:r>
                <w:rPr>
                  <w:rFonts w:ascii="Cambria Math" w:hAnsi="Cambria Math"/>
                  <w:noProof/>
                  <w:color w:val="000000" w:themeColor="text1"/>
                  <w:sz w:val="20"/>
                  <w:szCs w:val="20"/>
                </w:rPr>
                <m:t>N</m:t>
              </m:r>
            </m:e>
            <m:sub>
              <m:r>
                <w:rPr>
                  <w:rFonts w:ascii="Cambria Math" w:hAnsi="Cambria Math"/>
                  <w:noProof/>
                  <w:color w:val="000000" w:themeColor="text1"/>
                  <w:sz w:val="20"/>
                  <w:szCs w:val="20"/>
                </w:rPr>
                <m:t>j</m:t>
              </m:r>
            </m:sub>
          </m:sSub>
        </m:oMath>
      </m:oMathPara>
    </w:p>
    <w:p w14:paraId="7C2C63A6" w14:textId="5AE660AA" w:rsidR="003443CF" w:rsidRPr="006F4650" w:rsidRDefault="003443CF" w:rsidP="00BB5656">
      <w:pPr>
        <w:spacing w:after="120" w:line="240" w:lineRule="auto"/>
        <w:rPr>
          <w:rFonts w:ascii="Times New Roman" w:hAnsi="Times New Roman" w:cs="Times New Roman"/>
          <w:color w:val="000000" w:themeColor="text1"/>
          <w:sz w:val="20"/>
          <w:szCs w:val="20"/>
        </w:rPr>
      </w:pPr>
      <w:r w:rsidRPr="00BB5656">
        <w:rPr>
          <w:rFonts w:ascii="Times New Roman" w:hAnsi="Times New Roman" w:cs="Times New Roman"/>
          <w:color w:val="000000" w:themeColor="text1"/>
          <w:sz w:val="20"/>
          <w:szCs w:val="20"/>
        </w:rPr>
        <w:t xml:space="preserve">Here </w:t>
      </w:r>
      <m:oMath>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f>
          <m:fPr>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S</m:t>
                </m:r>
              </m:e>
              <m:sub>
                <m:r>
                  <w:rPr>
                    <w:rFonts w:ascii="Cambria Math" w:hAnsi="Cambria Math" w:cs="Times New Roman"/>
                    <w:color w:val="000000" w:themeColor="text1"/>
                    <w:sz w:val="20"/>
                    <w:szCs w:val="20"/>
                  </w:rPr>
                  <m:t>j</m:t>
                </m:r>
              </m:sub>
            </m:sSub>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j</m:t>
                </m:r>
              </m:sub>
            </m:sSub>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j</m:t>
            </m:r>
          </m:sub>
        </m:sSub>
      </m:oMath>
      <w:r w:rsidRPr="006F4650">
        <w:rPr>
          <w:rFonts w:ascii="Times New Roman" w:hAnsi="Times New Roman" w:cs="Times New Roman"/>
          <w:color w:val="000000" w:themeColor="text1"/>
          <w:sz w:val="20"/>
          <w:szCs w:val="20"/>
        </w:rPr>
        <w:t xml:space="preserve"> represents pre-emptive vaccination which will successfully be given to susceptible people. The remaining </w:t>
      </w:r>
      <m:oMath>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r>
          <w:rPr>
            <w:rFonts w:ascii="Cambria Math" w:hAnsi="Cambria Math" w:cs="Times New Roman"/>
            <w:noProof/>
            <w:color w:val="000000" w:themeColor="text1"/>
            <w:sz w:val="20"/>
            <w:szCs w:val="20"/>
          </w:rPr>
          <m:t>)</m:t>
        </m:r>
      </m:oMath>
      <w:r w:rsidRPr="006F4650">
        <w:rPr>
          <w:rFonts w:ascii="Times New Roman" w:hAnsi="Times New Roman" w:cs="Times New Roman"/>
          <w:color w:val="000000" w:themeColor="text1"/>
          <w:sz w:val="20"/>
          <w:szCs w:val="20"/>
        </w:rPr>
        <w:t xml:space="preserve">  vaccines given will not change anyone’s status and do not appear in the above equations, which are just wasted. Because of test in the 1</w:t>
      </w:r>
      <w:r w:rsidRPr="006F4650">
        <w:rPr>
          <w:rFonts w:ascii="Times New Roman" w:hAnsi="Times New Roman" w:cs="Times New Roman"/>
          <w:color w:val="000000" w:themeColor="text1"/>
          <w:sz w:val="20"/>
          <w:szCs w:val="20"/>
          <w:vertAlign w:val="superscript"/>
        </w:rPr>
        <w:t>st</w:t>
      </w:r>
      <w:r w:rsidRPr="006F4650">
        <w:rPr>
          <w:rFonts w:ascii="Times New Roman" w:hAnsi="Times New Roman" w:cs="Times New Roman"/>
          <w:color w:val="000000" w:themeColor="text1"/>
          <w:sz w:val="20"/>
          <w:szCs w:val="20"/>
        </w:rPr>
        <w:t xml:space="preserve"> visit, the second dose will be given only to the susceptible, i.e., </w:t>
      </w:r>
      <m:oMath>
        <m:r>
          <w:rPr>
            <w:rFonts w:ascii="Cambria Math" w:hAnsi="Cambria Math" w:cs="Times New Roman"/>
            <w:color w:val="000000" w:themeColor="text1"/>
            <w:sz w:val="20"/>
            <w:szCs w:val="20"/>
          </w:rPr>
          <m:t>q</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num>
          <m:den>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j</m:t>
                </m:r>
              </m:sub>
            </m:sSub>
          </m:den>
        </m:f>
      </m:oMath>
      <w:r w:rsidRPr="006F4650">
        <w:rPr>
          <w:rFonts w:ascii="Times New Roman" w:hAnsi="Times New Roman" w:cs="Times New Roman"/>
          <w:color w:val="000000" w:themeColor="text1"/>
          <w:sz w:val="20"/>
          <w:szCs w:val="20"/>
        </w:rPr>
        <w:t xml:space="preserve">. The total number of vaccines through the pre-emptive vaccination scenario during the five-year period is: </w:t>
      </w:r>
    </w:p>
    <w:p w14:paraId="4DF7DA47" w14:textId="77777777" w:rsidR="003443CF" w:rsidRPr="00691C25" w:rsidRDefault="0013067B" w:rsidP="003443CF">
      <w:pPr>
        <w:rPr>
          <w:rFonts w:ascii="Times New Roman" w:hAnsi="Times New Roman" w:cs="Times New Roman"/>
          <w:color w:val="000000" w:themeColor="text1"/>
          <w:sz w:val="20"/>
          <w:szCs w:val="20"/>
        </w:rPr>
      </w:pPr>
      <m:oMath>
        <m:nary>
          <m:naryPr>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5*365</m:t>
            </m:r>
          </m:sup>
          <m:e>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j=1</m:t>
                </m:r>
              </m:sub>
              <m:sup>
                <m:r>
                  <w:rPr>
                    <w:rFonts w:ascii="Cambria Math" w:hAnsi="Cambria Math" w:cs="Times New Roman"/>
                    <w:color w:val="000000" w:themeColor="text1"/>
                    <w:sz w:val="20"/>
                    <w:szCs w:val="20"/>
                  </w:rPr>
                  <m:t>4</m:t>
                </m:r>
              </m:sup>
              <m:e>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j</m:t>
                        </m:r>
                      </m:sub>
                    </m:sSub>
                  </m:num>
                  <m:den>
                    <m:r>
                      <w:rPr>
                        <w:rFonts w:ascii="Cambria Math" w:hAnsi="Cambria Math" w:cs="Times New Roman"/>
                        <w:noProof/>
                        <w:color w:val="000000" w:themeColor="text1"/>
                        <w:sz w:val="20"/>
                        <w:szCs w:val="20"/>
                      </w:rPr>
                      <m:t>365</m:t>
                    </m:r>
                  </m:den>
                </m:f>
              </m:e>
            </m:nary>
            <m:d>
              <m:dPr>
                <m:ctrlPr>
                  <w:rPr>
                    <w:rFonts w:ascii="Cambria Math" w:hAnsi="Cambria Math" w:cs="Times New Roman"/>
                    <w:i/>
                    <w:color w:val="000000" w:themeColor="text1"/>
                    <w:sz w:val="20"/>
                    <w:szCs w:val="20"/>
                  </w:rPr>
                </m:ctrlPr>
              </m:d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N</m:t>
                    </m:r>
                  </m:e>
                  <m:sub>
                    <m:r>
                      <w:rPr>
                        <w:rFonts w:ascii="Cambria Math" w:hAnsi="Cambria Math" w:cs="Times New Roman"/>
                        <w:noProof/>
                        <w:color w:val="000000" w:themeColor="text1"/>
                        <w:sz w:val="20"/>
                        <w:szCs w:val="20"/>
                      </w:rPr>
                      <m:t>j</m:t>
                    </m:r>
                  </m:sub>
                </m:sSub>
                <m:r>
                  <w:rPr>
                    <w:rFonts w:ascii="Cambria Math" w:hAnsi="Cambria Math" w:cs="Times New Roman"/>
                    <w:color w:val="000000" w:themeColor="text1"/>
                    <w:sz w:val="20"/>
                    <w:szCs w:val="20"/>
                  </w:rPr>
                  <m:t>+q</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e>
            </m:d>
            <m:r>
              <w:rPr>
                <w:rFonts w:ascii="Cambria Math" w:hAnsi="Cambria Math" w:cs="Times New Roman"/>
                <w:color w:val="000000" w:themeColor="text1"/>
                <w:sz w:val="20"/>
                <w:szCs w:val="20"/>
              </w:rPr>
              <m:t>dt</m:t>
            </m:r>
          </m:e>
        </m:nary>
        <m:r>
          <w:rPr>
            <w:rFonts w:ascii="Cambria Math" w:hAnsi="Cambria Math" w:cs="Times New Roman"/>
            <w:color w:val="000000" w:themeColor="text1"/>
            <w:sz w:val="20"/>
            <w:szCs w:val="20"/>
          </w:rPr>
          <m:t>=5</m:t>
        </m:r>
        <m:d>
          <m:dPr>
            <m:begChr m:val="["/>
            <m:endChr m:val="]"/>
            <m:ctrlPr>
              <w:rPr>
                <w:rFonts w:ascii="Cambria Math" w:hAnsi="Cambria Math" w:cs="Times New Roman"/>
                <w:i/>
                <w:color w:val="000000" w:themeColor="text1"/>
                <w:sz w:val="20"/>
                <w:szCs w:val="20"/>
              </w:rPr>
            </m:ctrlPr>
          </m:d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m:rPr>
                    <m:sty m:val="p"/>
                  </m:rPr>
                  <w:rPr>
                    <w:rFonts w:ascii="Cambria Math" w:hAnsi="Cambria Math" w:cs="Times New Roman"/>
                    <w:color w:val="000000" w:themeColor="text1"/>
                    <w:sz w:val="20"/>
                    <w:szCs w:val="20"/>
                  </w:rPr>
                  <m:t>2</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m:rPr>
                    <m:sty m:val="p"/>
                  </m:rP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m:rPr>
                    <m:sty m:val="p"/>
                  </m:rPr>
                  <w:rPr>
                    <w:rFonts w:ascii="Cambria Math" w:hAnsi="Cambria Math" w:cs="Times New Roman"/>
                    <w:color w:val="000000" w:themeColor="text1"/>
                    <w:sz w:val="20"/>
                    <w:szCs w:val="20"/>
                  </w:rPr>
                  <m:t>4</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m:rPr>
                    <m:sty m:val="p"/>
                  </m:rPr>
                  <w:rPr>
                    <w:rFonts w:ascii="Cambria Math" w:hAnsi="Cambria Math" w:cs="Times New Roman"/>
                    <w:color w:val="000000" w:themeColor="text1"/>
                    <w:sz w:val="20"/>
                    <w:szCs w:val="20"/>
                  </w:rPr>
                  <m:t>4</m:t>
                </m:r>
              </m:sub>
            </m:sSub>
          </m:e>
        </m:d>
        <m:r>
          <w:rPr>
            <w:rFonts w:ascii="Cambria Math" w:hAnsi="Cambria Math" w:cs="Times New Roman"/>
            <w:color w:val="000000" w:themeColor="text1"/>
            <w:sz w:val="20"/>
            <w:szCs w:val="20"/>
          </w:rPr>
          <m:t>+q</m:t>
        </m:r>
        <m:nary>
          <m:naryPr>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5*365</m:t>
            </m:r>
          </m:sup>
          <m:e>
            <m:r>
              <w:rPr>
                <w:rFonts w:ascii="Cambria Math" w:hAnsi="Cambria Math" w:cs="Times New Roman"/>
                <w:color w:val="000000" w:themeColor="text1"/>
                <w:sz w:val="20"/>
                <w:szCs w:val="20"/>
              </w:rPr>
              <m:t>[</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2</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2</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4</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4</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]dt</m:t>
            </m:r>
          </m:e>
        </m:nary>
      </m:oMath>
      <w:r w:rsidR="003443CF" w:rsidRPr="00691C25">
        <w:rPr>
          <w:rFonts w:ascii="Times New Roman" w:hAnsi="Times New Roman" w:cs="Times New Roman"/>
          <w:color w:val="000000" w:themeColor="text1"/>
          <w:sz w:val="20"/>
          <w:szCs w:val="20"/>
        </w:rPr>
        <w:t xml:space="preserve">, </w:t>
      </w:r>
    </w:p>
    <w:p w14:paraId="387DC31D" w14:textId="77777777" w:rsidR="003443CF" w:rsidRPr="006F4650" w:rsidRDefault="003443CF" w:rsidP="00BB5656">
      <w:pPr>
        <w:spacing w:before="120" w:after="120" w:line="240" w:lineRule="auto"/>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t>which is also dependent on the proportion of susceptible MSM. The total cost with vaccination scenario 3 is the sum of the following two costs: the cost involved with tests and 1</w:t>
      </w:r>
      <w:r w:rsidRPr="006F4650">
        <w:rPr>
          <w:rFonts w:ascii="Times New Roman" w:hAnsi="Times New Roman" w:cs="Times New Roman"/>
          <w:color w:val="000000" w:themeColor="text1"/>
          <w:sz w:val="20"/>
          <w:szCs w:val="20"/>
          <w:vertAlign w:val="superscript"/>
        </w:rPr>
        <w:t>st</w:t>
      </w:r>
      <w:r w:rsidRPr="006F4650">
        <w:rPr>
          <w:rFonts w:ascii="Times New Roman" w:hAnsi="Times New Roman" w:cs="Times New Roman"/>
          <w:color w:val="000000" w:themeColor="text1"/>
          <w:sz w:val="20"/>
          <w:szCs w:val="20"/>
        </w:rPr>
        <w:t xml:space="preserve"> dose of vaccine </w:t>
      </w:r>
    </w:p>
    <w:p w14:paraId="4BB309E6" w14:textId="77777777" w:rsidR="003443CF" w:rsidRPr="006F4650" w:rsidRDefault="003443CF" w:rsidP="003443CF">
      <w:pPr>
        <w:rPr>
          <w:rFonts w:ascii="Times New Roman" w:hAnsi="Times New Roman" w:cs="Times New Roman"/>
          <w:color w:val="000000" w:themeColor="text1"/>
          <w:sz w:val="20"/>
          <w:szCs w:val="20"/>
        </w:rPr>
      </w:pPr>
      <m:oMathPara>
        <m:oMathParaPr>
          <m:jc m:val="left"/>
        </m:oMathParaPr>
        <m:oMath>
          <m:r>
            <w:rPr>
              <w:rFonts w:ascii="Cambria Math" w:hAnsi="Cambria Math" w:cs="Times New Roman"/>
              <w:color w:val="000000" w:themeColor="text1"/>
              <w:sz w:val="20"/>
              <w:szCs w:val="20"/>
            </w:rPr>
            <m:t>5</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m:rPr>
                      <m:sty m:val="p"/>
                    </m:rPr>
                    <w:rPr>
                      <w:rFonts w:ascii="Cambria Math" w:hAnsi="Cambria Math" w:cs="Times New Roman"/>
                      <w:noProof/>
                      <w:color w:val="000000" w:themeColor="text1"/>
                      <w:sz w:val="20"/>
                      <w:szCs w:val="20"/>
                    </w:rPr>
                    <m:t>2</m:t>
                  </m:r>
                </m:sub>
              </m:sSub>
              <m:r>
                <w:rPr>
                  <w:rFonts w:ascii="Cambria Math" w:hAnsi="Cambria Math" w:cs="Times New Roman"/>
                  <w:noProof/>
                  <w:color w:val="000000" w:themeColor="text1"/>
                  <w:sz w:val="20"/>
                  <w:szCs w:val="20"/>
                </w:rPr>
                <m:t>N</m:t>
              </m:r>
            </m:e>
            <m:sub>
              <m:r>
                <m:rPr>
                  <m:sty m:val="p"/>
                </m:rPr>
                <w:rPr>
                  <w:rFonts w:ascii="Cambria Math" w:hAnsi="Cambria Math" w:cs="Times New Roman"/>
                  <w:noProof/>
                  <w:color w:val="000000" w:themeColor="text1"/>
                  <w:sz w:val="20"/>
                  <w:szCs w:val="20"/>
                </w:rPr>
                <m:t>2</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m:rPr>
                      <m:sty m:val="p"/>
                    </m:rPr>
                    <w:rPr>
                      <w:rFonts w:ascii="Cambria Math" w:hAnsi="Cambria Math" w:cs="Times New Roman"/>
                      <w:noProof/>
                      <w:color w:val="000000" w:themeColor="text1"/>
                      <w:sz w:val="20"/>
                      <w:szCs w:val="20"/>
                    </w:rPr>
                    <m:t>4</m:t>
                  </m:r>
                </m:sub>
              </m:sSub>
              <m:r>
                <w:rPr>
                  <w:rFonts w:ascii="Cambria Math" w:hAnsi="Cambria Math" w:cs="Times New Roman"/>
                  <w:noProof/>
                  <w:color w:val="000000" w:themeColor="text1"/>
                  <w:sz w:val="20"/>
                  <w:szCs w:val="20"/>
                </w:rPr>
                <m:t>N</m:t>
              </m:r>
            </m:e>
            <m:sub>
              <m:r>
                <m:rPr>
                  <m:sty m:val="p"/>
                </m:rPr>
                <w:rPr>
                  <w:rFonts w:ascii="Cambria Math" w:hAnsi="Cambria Math" w:cs="Times New Roman"/>
                  <w:noProof/>
                  <w:color w:val="000000" w:themeColor="text1"/>
                  <w:sz w:val="20"/>
                  <w:szCs w:val="20"/>
                </w:rPr>
                <m:t>4</m:t>
              </m:r>
            </m:sub>
          </m:sSub>
          <m:r>
            <w:rPr>
              <w:rFonts w:ascii="Cambria Math" w:hAnsi="Cambria Math" w:cs="Times New Roman"/>
              <w:noProof/>
              <w:color w:val="000000" w:themeColor="text1"/>
              <w:sz w:val="20"/>
              <w:szCs w:val="20"/>
            </w:rPr>
            <m:t>)</m:t>
          </m:r>
          <m:d>
            <m:dPr>
              <m:ctrlPr>
                <w:rPr>
                  <w:rFonts w:ascii="Cambria Math" w:hAnsi="Cambria Math" w:cs="Times New Roman"/>
                  <w:i/>
                  <w:noProof/>
                  <w:color w:val="000000" w:themeColor="text1"/>
                  <w:sz w:val="20"/>
                  <w:szCs w:val="20"/>
                </w:rPr>
              </m:ctrlPr>
            </m:d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T</m:t>
                  </m:r>
                </m:e>
                <m:sub>
                  <m:r>
                    <m:rPr>
                      <m:sty m:val="p"/>
                    </m:rPr>
                    <w:rPr>
                      <w:rFonts w:ascii="Cambria Math" w:hAnsi="Cambria Math" w:cs="Times New Roman"/>
                      <w:noProof/>
                      <w:color w:val="000000" w:themeColor="text1"/>
                      <w:sz w:val="20"/>
                      <w:szCs w:val="20"/>
                    </w:rPr>
                    <m:t>c</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V</m:t>
                  </m:r>
                </m:e>
                <m:sub>
                  <m:r>
                    <m:rPr>
                      <m:sty m:val="p"/>
                    </m:rPr>
                    <w:rPr>
                      <w:rFonts w:ascii="Cambria Math" w:hAnsi="Cambria Math" w:cs="Times New Roman"/>
                      <w:noProof/>
                      <w:color w:val="000000" w:themeColor="text1"/>
                      <w:sz w:val="20"/>
                      <w:szCs w:val="20"/>
                    </w:rPr>
                    <m:t>c</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A</m:t>
                  </m:r>
                </m:e>
                <m:sub>
                  <m:r>
                    <m:rPr>
                      <m:sty m:val="p"/>
                    </m:rPr>
                    <w:rPr>
                      <w:rFonts w:ascii="Cambria Math" w:hAnsi="Cambria Math" w:cs="Times New Roman"/>
                      <w:noProof/>
                      <w:color w:val="000000" w:themeColor="text1"/>
                      <w:sz w:val="20"/>
                      <w:szCs w:val="20"/>
                    </w:rPr>
                    <m:t>c</m:t>
                  </m:r>
                </m:sub>
              </m:sSub>
              <m:r>
                <w:rPr>
                  <w:rFonts w:ascii="Cambria Math" w:hAnsi="Cambria Math" w:cs="Times New Roman"/>
                  <w:noProof/>
                  <w:color w:val="000000" w:themeColor="text1"/>
                  <w:sz w:val="20"/>
                  <w:szCs w:val="20"/>
                </w:rPr>
                <m:t>+r</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G</m:t>
                  </m:r>
                </m:e>
                <m:sub>
                  <m:r>
                    <m:rPr>
                      <m:sty m:val="p"/>
                    </m:rPr>
                    <w:rPr>
                      <w:rFonts w:ascii="Cambria Math" w:hAnsi="Cambria Math" w:cs="Times New Roman"/>
                      <w:noProof/>
                      <w:color w:val="000000" w:themeColor="text1"/>
                      <w:sz w:val="20"/>
                      <w:szCs w:val="20"/>
                    </w:rPr>
                    <m:t>c</m:t>
                  </m:r>
                </m:sub>
              </m:sSub>
            </m:e>
          </m:d>
          <m:r>
            <w:rPr>
              <w:rFonts w:ascii="Cambria Math" w:hAnsi="Cambria Math" w:cs="Times New Roman"/>
              <w:noProof/>
              <w:color w:val="000000" w:themeColor="text1"/>
              <w:sz w:val="20"/>
              <w:szCs w:val="20"/>
            </w:rPr>
            <m:t>},</m:t>
          </m:r>
        </m:oMath>
      </m:oMathPara>
    </w:p>
    <w:p w14:paraId="2E8F98A5" w14:textId="77777777" w:rsidR="003443CF" w:rsidRPr="006F4650" w:rsidRDefault="003443CF" w:rsidP="003443CF">
      <w:pPr>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t>and the cost involved with 2</w:t>
      </w:r>
      <w:r w:rsidRPr="006F4650">
        <w:rPr>
          <w:rFonts w:ascii="Times New Roman" w:hAnsi="Times New Roman" w:cs="Times New Roman"/>
          <w:color w:val="000000" w:themeColor="text1"/>
          <w:sz w:val="20"/>
          <w:szCs w:val="20"/>
          <w:vertAlign w:val="superscript"/>
        </w:rPr>
        <w:t>nd</w:t>
      </w:r>
      <w:r w:rsidRPr="006F4650">
        <w:rPr>
          <w:rFonts w:ascii="Times New Roman" w:hAnsi="Times New Roman" w:cs="Times New Roman"/>
          <w:color w:val="000000" w:themeColor="text1"/>
          <w:sz w:val="20"/>
          <w:szCs w:val="20"/>
        </w:rPr>
        <w:t xml:space="preserve"> dose of vaccine</w:t>
      </w:r>
    </w:p>
    <w:p w14:paraId="55DFAE7C" w14:textId="77777777" w:rsidR="003443CF" w:rsidRPr="00691C25" w:rsidRDefault="003443CF" w:rsidP="003443CF">
      <w:pPr>
        <w:rPr>
          <w:rFonts w:ascii="Cambria Math" w:hAnsi="Cambria Math" w:cs="Times New Roman"/>
          <w:color w:val="000000" w:themeColor="text1"/>
          <w:sz w:val="20"/>
          <w:szCs w:val="20"/>
        </w:rPr>
      </w:pPr>
      <m:oMath>
        <m:r>
          <w:rPr>
            <w:rFonts w:ascii="Cambria Math" w:hAnsi="Cambria Math" w:cs="Times New Roman"/>
            <w:color w:val="000000" w:themeColor="text1"/>
            <w:sz w:val="20"/>
            <w:szCs w:val="20"/>
          </w:rPr>
          <m:t>q(</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m:rPr>
                <m:sty m:val="p"/>
              </m:rPr>
              <w:rPr>
                <w:rFonts w:ascii="Cambria Math" w:hAnsi="Cambria Math" w:cs="Times New Roman"/>
                <w:color w:val="000000" w:themeColor="text1"/>
                <w:sz w:val="20"/>
                <w:szCs w:val="20"/>
              </w:rPr>
              <m:t>c</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m:rPr>
                <m:sty m:val="p"/>
              </m:rPr>
              <w:rPr>
                <w:rFonts w:ascii="Cambria Math" w:hAnsi="Cambria Math" w:cs="Times New Roman"/>
                <w:color w:val="000000" w:themeColor="text1"/>
                <w:sz w:val="20"/>
                <w:szCs w:val="20"/>
              </w:rPr>
              <m:t>c</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m:rPr>
                    <m:sty m:val="p"/>
                  </m:rP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G</m:t>
            </m:r>
          </m:e>
          <m:sub>
            <m:r>
              <m:rPr>
                <m:sty m:val="p"/>
              </m:rPr>
              <w:rPr>
                <w:rFonts w:ascii="Cambria Math" w:hAnsi="Cambria Math" w:cs="Times New Roman"/>
                <w:color w:val="000000" w:themeColor="text1"/>
                <w:sz w:val="20"/>
                <w:szCs w:val="20"/>
              </w:rPr>
              <m:t>c</m:t>
            </m:r>
          </m:sub>
        </m:sSub>
        <m:r>
          <w:rPr>
            <w:rFonts w:ascii="Cambria Math" w:hAnsi="Cambria Math" w:cs="Times New Roman"/>
            <w:color w:val="000000" w:themeColor="text1"/>
            <w:sz w:val="20"/>
            <w:szCs w:val="20"/>
          </w:rPr>
          <m:t>)</m:t>
        </m:r>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5*365</m:t>
            </m:r>
          </m:sup>
          <m:e>
            <m:r>
              <w:rPr>
                <w:rFonts w:ascii="Cambria Math" w:hAnsi="Cambria Math" w:cs="Times New Roman"/>
                <w:color w:val="000000" w:themeColor="text1"/>
                <w:sz w:val="20"/>
                <w:szCs w:val="20"/>
              </w:rPr>
              <m:t>[</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2</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m:rPr>
                    <m:sty m:val="p"/>
                  </m:rPr>
                  <w:rPr>
                    <w:rFonts w:ascii="Cambria Math" w:hAnsi="Cambria Math" w:cs="Times New Roman"/>
                    <w:noProof/>
                    <w:color w:val="000000" w:themeColor="text1"/>
                    <w:sz w:val="20"/>
                    <w:szCs w:val="20"/>
                  </w:rPr>
                  <m:t>2</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m:rPr>
                        <m:sty m:val="p"/>
                      </m:rPr>
                      <w:rPr>
                        <w:rFonts w:ascii="Cambria Math" w:hAnsi="Cambria Math" w:cs="Times New Roman"/>
                        <w:noProof/>
                        <w:color w:val="000000" w:themeColor="text1"/>
                        <w:sz w:val="20"/>
                        <w:szCs w:val="20"/>
                      </w:rPr>
                      <m:t>4</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m:rPr>
                    <m:sty m:val="p"/>
                  </m:rPr>
                  <w:rPr>
                    <w:rFonts w:ascii="Cambria Math" w:hAnsi="Cambria Math" w:cs="Times New Roman"/>
                    <w:noProof/>
                    <w:color w:val="000000" w:themeColor="text1"/>
                    <w:sz w:val="20"/>
                    <w:szCs w:val="20"/>
                  </w:rPr>
                  <m:t>4</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]dt</m:t>
            </m:r>
          </m:e>
        </m:nary>
      </m:oMath>
      <w:r w:rsidRPr="00691C25">
        <w:rPr>
          <w:rFonts w:ascii="Cambria Math" w:hAnsi="Cambria Math" w:cs="Times New Roman"/>
          <w:color w:val="000000" w:themeColor="text1"/>
          <w:sz w:val="20"/>
          <w:szCs w:val="20"/>
        </w:rPr>
        <w:t>.</w:t>
      </w:r>
    </w:p>
    <w:p w14:paraId="01359BE6" w14:textId="7421452A" w:rsidR="003443CF" w:rsidRPr="006F4650" w:rsidRDefault="003443CF" w:rsidP="006F4650">
      <w:pPr>
        <w:spacing w:before="120" w:after="120" w:line="240" w:lineRule="auto"/>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lastRenderedPageBreak/>
        <w:t xml:space="preserve">Here the </w:t>
      </w:r>
      <w:r w:rsidRPr="006F4650">
        <w:rPr>
          <w:rFonts w:ascii="Times New Roman" w:eastAsia="Times New Roman" w:hAnsi="Times New Roman" w:cs="Times New Roman"/>
          <w:color w:val="000000" w:themeColor="text1"/>
          <w:sz w:val="20"/>
          <w:szCs w:val="20"/>
        </w:rPr>
        <w:t>full SHS clinic appointment cost (G</w:t>
      </w:r>
      <w:r w:rsidRPr="006F4650">
        <w:rPr>
          <w:rFonts w:ascii="Times New Roman" w:eastAsia="Times New Roman" w:hAnsi="Times New Roman" w:cs="Times New Roman"/>
          <w:color w:val="000000" w:themeColor="text1"/>
          <w:sz w:val="20"/>
          <w:szCs w:val="20"/>
          <w:vertAlign w:val="subscript"/>
        </w:rPr>
        <w:t>c</w:t>
      </w:r>
      <w:r w:rsidRPr="006F4650">
        <w:rPr>
          <w:rFonts w:ascii="Times New Roman" w:eastAsia="Times New Roman" w:hAnsi="Times New Roman" w:cs="Times New Roman"/>
          <w:color w:val="000000" w:themeColor="text1"/>
          <w:sz w:val="20"/>
          <w:szCs w:val="20"/>
        </w:rPr>
        <w:t>) for 2</w:t>
      </w:r>
      <w:r w:rsidRPr="006F4650">
        <w:rPr>
          <w:rFonts w:ascii="Times New Roman" w:eastAsia="Times New Roman" w:hAnsi="Times New Roman" w:cs="Times New Roman"/>
          <w:color w:val="000000" w:themeColor="text1"/>
          <w:sz w:val="20"/>
          <w:szCs w:val="20"/>
          <w:vertAlign w:val="superscript"/>
        </w:rPr>
        <w:t>nd</w:t>
      </w:r>
      <w:r w:rsidRPr="006F4650">
        <w:rPr>
          <w:rFonts w:ascii="Times New Roman" w:eastAsia="Times New Roman" w:hAnsi="Times New Roman" w:cs="Times New Roman"/>
          <w:color w:val="000000" w:themeColor="text1"/>
          <w:sz w:val="20"/>
          <w:szCs w:val="20"/>
        </w:rPr>
        <w:t xml:space="preserve"> dose of vaccine is removed (</w:t>
      </w:r>
      <w:r w:rsidRPr="006F4650">
        <w:rPr>
          <w:rFonts w:ascii="Times New Roman" w:eastAsia="Times New Roman" w:hAnsi="Times New Roman" w:cs="Times New Roman"/>
          <w:i/>
          <w:color w:val="000000" w:themeColor="text1"/>
          <w:sz w:val="20"/>
          <w:szCs w:val="20"/>
        </w:rPr>
        <w:t>r</w:t>
      </w:r>
      <w:r w:rsidRPr="006F4650">
        <w:rPr>
          <w:rFonts w:ascii="Times New Roman" w:eastAsia="Times New Roman" w:hAnsi="Times New Roman" w:cs="Times New Roman"/>
          <w:color w:val="000000" w:themeColor="text1"/>
          <w:sz w:val="20"/>
          <w:szCs w:val="20"/>
          <w:vertAlign w:val="subscript"/>
        </w:rPr>
        <w:t>2</w:t>
      </w:r>
      <w:r w:rsidRPr="006F4650">
        <w:rPr>
          <w:rFonts w:ascii="Times New Roman" w:eastAsia="Times New Roman" w:hAnsi="Times New Roman" w:cs="Times New Roman"/>
          <w:color w:val="000000" w:themeColor="text1"/>
          <w:sz w:val="20"/>
          <w:szCs w:val="20"/>
        </w:rPr>
        <w:t>=0).</w:t>
      </w:r>
      <w:r w:rsidRPr="006F4650">
        <w:rPr>
          <w:rFonts w:eastAsia="Times New Roman"/>
          <w:color w:val="000000" w:themeColor="text1"/>
          <w:sz w:val="20"/>
          <w:szCs w:val="20"/>
        </w:rPr>
        <w:t xml:space="preserve"> </w:t>
      </w:r>
      <w:r w:rsidRPr="006F4650">
        <w:rPr>
          <w:rFonts w:ascii="Times New Roman" w:hAnsi="Times New Roman" w:cs="Times New Roman"/>
          <w:color w:val="000000" w:themeColor="text1"/>
          <w:sz w:val="20"/>
          <w:szCs w:val="20"/>
        </w:rPr>
        <w:t>The mean proportion of MSM who get 2 doses of vaccine among these vaccinated over a period of five years can be calculated as</w:t>
      </w:r>
      <w:r w:rsidR="0070348D">
        <w:rPr>
          <w:rFonts w:ascii="Times New Roman" w:hAnsi="Times New Roman" w:cs="Times New Roman"/>
          <w:color w:val="000000" w:themeColor="text1"/>
          <w:sz w:val="20"/>
          <w:szCs w:val="20"/>
        </w:rPr>
        <w:t xml:space="preserve">                                   </w:t>
      </w:r>
      <m:oMath>
        <m:r>
          <m:rPr>
            <m:sty m:val="p"/>
          </m:rPr>
          <w:rPr>
            <w:rFonts w:ascii="Cambria Math" w:hAnsi="Cambria Math" w:cs="Times New Roman"/>
            <w:color w:val="000000" w:themeColor="text1"/>
            <w:sz w:val="20"/>
            <w:szCs w:val="20"/>
          </w:rPr>
          <w:br/>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q</m:t>
            </m:r>
          </m:e>
          <m:sup>
            <m:r>
              <w:rPr>
                <w:rFonts w:ascii="Cambria Math" w:hAnsi="Cambria Math" w:cs="Times New Roman"/>
                <w:color w:val="000000" w:themeColor="text1"/>
                <w:sz w:val="20"/>
                <w:szCs w:val="20"/>
              </w:rPr>
              <m:t>*</m:t>
            </m:r>
          </m:sup>
        </m:sSup>
        <m:r>
          <w:rPr>
            <w:rFonts w:ascii="Cambria Math" w:hAnsi="Cambria Math" w:cs="Times New Roman"/>
            <w:color w:val="000000" w:themeColor="text1"/>
            <w:sz w:val="20"/>
            <w:szCs w:val="20"/>
          </w:rPr>
          <m:t>=(q</m:t>
        </m:r>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5*365</m:t>
            </m:r>
          </m:sup>
          <m:e>
            <m:d>
              <m:dPr>
                <m:begChr m:val="["/>
                <m:endChr m:val="]"/>
                <m:ctrlPr>
                  <w:rPr>
                    <w:rFonts w:ascii="Cambria Math" w:hAnsi="Cambria Math" w:cs="Times New Roman"/>
                    <w:i/>
                    <w:color w:val="000000" w:themeColor="text1"/>
                    <w:sz w:val="20"/>
                    <w:szCs w:val="20"/>
                  </w:rPr>
                </m:ctrlPr>
              </m:dPr>
              <m:e>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w:rPr>
                            <w:rFonts w:ascii="Cambria Math" w:hAnsi="Cambria Math" w:cs="Times New Roman"/>
                            <w:noProof/>
                            <w:color w:val="000000" w:themeColor="text1"/>
                            <w:sz w:val="20"/>
                            <w:szCs w:val="20"/>
                          </w:rPr>
                          <m:t>2</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m:rPr>
                        <m:sty m:val="p"/>
                      </m:rPr>
                      <w:rPr>
                        <w:rFonts w:ascii="Cambria Math" w:hAnsi="Cambria Math" w:cs="Times New Roman"/>
                        <w:noProof/>
                        <w:color w:val="000000" w:themeColor="text1"/>
                        <w:sz w:val="20"/>
                        <w:szCs w:val="20"/>
                      </w:rPr>
                      <m:t>2</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m:rPr>
                            <m:sty m:val="p"/>
                          </m:rPr>
                          <w:rPr>
                            <w:rFonts w:ascii="Cambria Math" w:hAnsi="Cambria Math" w:cs="Times New Roman"/>
                            <w:noProof/>
                            <w:color w:val="000000" w:themeColor="text1"/>
                            <w:sz w:val="20"/>
                            <w:szCs w:val="20"/>
                          </w:rPr>
                          <m:t>4</m:t>
                        </m:r>
                      </m:sub>
                    </m:sSub>
                  </m:num>
                  <m:den>
                    <m:r>
                      <w:rPr>
                        <w:rFonts w:ascii="Cambria Math" w:hAnsi="Cambria Math" w:cs="Times New Roman"/>
                        <w:noProof/>
                        <w:color w:val="000000" w:themeColor="text1"/>
                        <w:sz w:val="20"/>
                        <w:szCs w:val="20"/>
                      </w:rPr>
                      <m:t>365</m:t>
                    </m:r>
                  </m:den>
                </m:f>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m:rPr>
                        <m:sty m:val="p"/>
                      </m:rPr>
                      <w:rPr>
                        <w:rFonts w:ascii="Cambria Math" w:hAnsi="Cambria Math" w:cs="Times New Roman"/>
                        <w:noProof/>
                        <w:color w:val="000000" w:themeColor="text1"/>
                        <w:sz w:val="20"/>
                        <w:szCs w:val="20"/>
                      </w:rPr>
                      <m:t>4</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e>
            </m:d>
            <m:r>
              <w:rPr>
                <w:rFonts w:ascii="Cambria Math" w:hAnsi="Cambria Math" w:cs="Times New Roman"/>
                <w:color w:val="000000" w:themeColor="text1"/>
                <w:sz w:val="20"/>
                <w:szCs w:val="20"/>
              </w:rPr>
              <m:t>dt</m:t>
            </m:r>
          </m:e>
        </m:nary>
        <m:r>
          <w:rPr>
            <w:rFonts w:ascii="Cambria Math" w:hAnsi="Cambria Math" w:cs="Times New Roman"/>
            <w:color w:val="000000" w:themeColor="text1"/>
            <w:sz w:val="20"/>
            <w:szCs w:val="20"/>
          </w:rPr>
          <m:t>)/[5</m:t>
        </m:r>
        <m:d>
          <m:dPr>
            <m:ctrlPr>
              <w:rPr>
                <w:rFonts w:ascii="Cambria Math" w:hAnsi="Cambria Math" w:cs="Times New Roman"/>
                <w:i/>
                <w:color w:val="000000" w:themeColor="text1"/>
                <w:sz w:val="20"/>
                <w:szCs w:val="20"/>
              </w:rPr>
            </m:ctrlPr>
          </m:dPr>
          <m:e>
            <m:sSub>
              <m:sSubPr>
                <m:ctrlPr>
                  <w:rPr>
                    <w:rFonts w:ascii="Cambria Math" w:hAnsi="Cambria Math" w:cs="Times New Roman"/>
                    <w:i/>
                    <w:noProof/>
                    <w:color w:val="000000" w:themeColor="text1"/>
                    <w:sz w:val="20"/>
                    <w:szCs w:val="20"/>
                  </w:rPr>
                </m:ctrlPr>
              </m:sSub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m:rPr>
                        <m:sty m:val="p"/>
                      </m:rPr>
                      <w:rPr>
                        <w:rFonts w:ascii="Cambria Math" w:hAnsi="Cambria Math" w:cs="Times New Roman"/>
                        <w:noProof/>
                        <w:color w:val="000000" w:themeColor="text1"/>
                        <w:sz w:val="20"/>
                        <w:szCs w:val="20"/>
                      </w:rPr>
                      <m:t>2</m:t>
                    </m:r>
                  </m:sub>
                </m:sSub>
                <m:r>
                  <w:rPr>
                    <w:rFonts w:ascii="Cambria Math" w:hAnsi="Cambria Math" w:cs="Times New Roman"/>
                    <w:noProof/>
                    <w:color w:val="000000" w:themeColor="text1"/>
                    <w:sz w:val="20"/>
                    <w:szCs w:val="20"/>
                  </w:rPr>
                  <m:t>N</m:t>
                </m:r>
              </m:e>
              <m:sub>
                <m:r>
                  <m:rPr>
                    <m:sty m:val="p"/>
                  </m:rPr>
                  <w:rPr>
                    <w:rFonts w:ascii="Cambria Math" w:hAnsi="Cambria Math" w:cs="Times New Roman"/>
                    <w:noProof/>
                    <w:color w:val="000000" w:themeColor="text1"/>
                    <w:sz w:val="20"/>
                    <w:szCs w:val="20"/>
                  </w:rPr>
                  <m:t>2</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m:rPr>
                        <m:sty m:val="p"/>
                      </m:rPr>
                      <w:rPr>
                        <w:rFonts w:ascii="Cambria Math" w:hAnsi="Cambria Math" w:cs="Times New Roman"/>
                        <w:noProof/>
                        <w:color w:val="000000" w:themeColor="text1"/>
                        <w:sz w:val="20"/>
                        <w:szCs w:val="20"/>
                      </w:rPr>
                      <m:t>4</m:t>
                    </m:r>
                  </m:sub>
                </m:sSub>
                <m:r>
                  <w:rPr>
                    <w:rFonts w:ascii="Cambria Math" w:hAnsi="Cambria Math" w:cs="Times New Roman"/>
                    <w:noProof/>
                    <w:color w:val="000000" w:themeColor="text1"/>
                    <w:sz w:val="20"/>
                    <w:szCs w:val="20"/>
                  </w:rPr>
                  <m:t>N</m:t>
                </m:r>
              </m:e>
              <m:sub>
                <m:r>
                  <m:rPr>
                    <m:sty m:val="p"/>
                  </m:rPr>
                  <w:rPr>
                    <w:rFonts w:ascii="Cambria Math" w:hAnsi="Cambria Math" w:cs="Times New Roman"/>
                    <w:noProof/>
                    <w:color w:val="000000" w:themeColor="text1"/>
                    <w:sz w:val="20"/>
                    <w:szCs w:val="20"/>
                  </w:rPr>
                  <m:t>4</m:t>
                </m:r>
              </m:sub>
            </m:sSub>
            <m:ctrlPr>
              <w:rPr>
                <w:rFonts w:ascii="Cambria Math" w:hAnsi="Cambria Math" w:cs="Times New Roman"/>
                <w:i/>
                <w:noProof/>
                <w:color w:val="000000" w:themeColor="text1"/>
                <w:sz w:val="20"/>
                <w:szCs w:val="20"/>
              </w:rPr>
            </m:ctrlPr>
          </m:e>
        </m:d>
        <m:r>
          <w:rPr>
            <w:rFonts w:ascii="Cambria Math" w:hAnsi="Cambria Math" w:cs="Times New Roman"/>
            <w:noProof/>
            <w:color w:val="000000" w:themeColor="text1"/>
            <w:sz w:val="20"/>
            <w:szCs w:val="20"/>
          </w:rPr>
          <m:t>]</m:t>
        </m:r>
      </m:oMath>
      <w:r w:rsidRPr="00691C25">
        <w:rPr>
          <w:rFonts w:ascii="Cambria Math" w:hAnsi="Cambria Math" w:cs="Times New Roman"/>
          <w:color w:val="000000" w:themeColor="text1"/>
          <w:sz w:val="20"/>
          <w:szCs w:val="20"/>
        </w:rPr>
        <w:t>.</w:t>
      </w:r>
    </w:p>
    <w:p w14:paraId="00AA79A9" w14:textId="77777777" w:rsidR="003443CF" w:rsidRPr="006F4650" w:rsidRDefault="003443CF" w:rsidP="003443CF">
      <w:pPr>
        <w:rPr>
          <w:rFonts w:ascii="Times New Roman" w:hAnsi="Times New Roman" w:cs="Times New Roman"/>
          <w:color w:val="000000" w:themeColor="text1"/>
          <w:sz w:val="20"/>
          <w:szCs w:val="20"/>
        </w:rPr>
      </w:pPr>
      <w:r w:rsidRPr="006F4650">
        <w:rPr>
          <w:rFonts w:ascii="Times New Roman" w:hAnsi="Times New Roman" w:cs="Times New Roman"/>
          <w:color w:val="000000" w:themeColor="text1"/>
          <w:sz w:val="20"/>
          <w:szCs w:val="20"/>
        </w:rPr>
        <w:t xml:space="preserve">To distinguish the costs due to tests and vaccination, it is assumed that the costs due to tests is  </w:t>
      </w:r>
      <m:oMath>
        <m:r>
          <m:rPr>
            <m:sty m:val="p"/>
          </m:rPr>
          <w:rPr>
            <w:rFonts w:ascii="Cambria Math" w:hAnsi="Cambria Math" w:cs="Times New Roman"/>
            <w:color w:val="000000" w:themeColor="text1"/>
            <w:sz w:val="20"/>
            <w:szCs w:val="20"/>
          </w:rPr>
          <w:br/>
        </m:r>
        <m:r>
          <w:rPr>
            <w:rFonts w:ascii="Cambria Math" w:hAnsi="Cambria Math" w:cs="Times New Roman"/>
            <w:color w:val="000000" w:themeColor="text1"/>
            <w:sz w:val="20"/>
            <w:szCs w:val="20"/>
          </w:rPr>
          <m:t>5</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m:rPr>
                    <m:sty m:val="p"/>
                  </m:rPr>
                  <w:rPr>
                    <w:rFonts w:ascii="Cambria Math" w:hAnsi="Cambria Math" w:cs="Times New Roman"/>
                    <w:noProof/>
                    <w:color w:val="000000" w:themeColor="text1"/>
                    <w:sz w:val="20"/>
                    <w:szCs w:val="20"/>
                  </w:rPr>
                  <m:t>2</m:t>
                </m:r>
              </m:sub>
            </m:sSub>
            <m:r>
              <w:rPr>
                <w:rFonts w:ascii="Cambria Math" w:hAnsi="Cambria Math" w:cs="Times New Roman"/>
                <w:noProof/>
                <w:color w:val="000000" w:themeColor="text1"/>
                <w:sz w:val="20"/>
                <w:szCs w:val="20"/>
              </w:rPr>
              <m:t>N</m:t>
            </m:r>
          </m:e>
          <m:sub>
            <m:r>
              <m:rPr>
                <m:sty m:val="p"/>
              </m:rPr>
              <w:rPr>
                <w:rFonts w:ascii="Cambria Math" w:hAnsi="Cambria Math" w:cs="Times New Roman"/>
                <w:noProof/>
                <w:color w:val="000000" w:themeColor="text1"/>
                <w:sz w:val="20"/>
                <w:szCs w:val="20"/>
              </w:rPr>
              <m:t>2</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c</m:t>
                </m:r>
              </m:e>
              <m:sub>
                <m:r>
                  <m:rPr>
                    <m:sty m:val="p"/>
                  </m:rPr>
                  <w:rPr>
                    <w:rFonts w:ascii="Cambria Math" w:hAnsi="Cambria Math" w:cs="Times New Roman"/>
                    <w:noProof/>
                    <w:color w:val="000000" w:themeColor="text1"/>
                    <w:sz w:val="20"/>
                    <w:szCs w:val="20"/>
                  </w:rPr>
                  <m:t>4</m:t>
                </m:r>
              </m:sub>
            </m:sSub>
            <m:r>
              <w:rPr>
                <w:rFonts w:ascii="Cambria Math" w:hAnsi="Cambria Math" w:cs="Times New Roman"/>
                <w:noProof/>
                <w:color w:val="000000" w:themeColor="text1"/>
                <w:sz w:val="20"/>
                <w:szCs w:val="20"/>
              </w:rPr>
              <m:t>N</m:t>
            </m:r>
          </m:e>
          <m:sub>
            <m:r>
              <m:rPr>
                <m:sty m:val="p"/>
              </m:rPr>
              <w:rPr>
                <w:rFonts w:ascii="Cambria Math" w:hAnsi="Cambria Math" w:cs="Times New Roman"/>
                <w:noProof/>
                <w:color w:val="000000" w:themeColor="text1"/>
                <w:sz w:val="20"/>
                <w:szCs w:val="20"/>
              </w:rPr>
              <m:t>4</m:t>
            </m:r>
          </m:sub>
        </m:sSub>
        <m:r>
          <w:rPr>
            <w:rFonts w:ascii="Cambria Math" w:hAnsi="Cambria Math" w:cs="Times New Roman"/>
            <w:noProof/>
            <w:color w:val="000000" w:themeColor="text1"/>
            <w:sz w:val="20"/>
            <w:szCs w:val="20"/>
          </w:rPr>
          <m:t>)</m:t>
        </m:r>
        <m:d>
          <m:dPr>
            <m:ctrlPr>
              <w:rPr>
                <w:rFonts w:ascii="Cambria Math" w:hAnsi="Cambria Math" w:cs="Times New Roman"/>
                <w:i/>
                <w:noProof/>
                <w:color w:val="000000" w:themeColor="text1"/>
                <w:sz w:val="20"/>
                <w:szCs w:val="20"/>
              </w:rPr>
            </m:ctrlPr>
          </m:d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T</m:t>
                </m:r>
              </m:e>
              <m:sub>
                <m:r>
                  <m:rPr>
                    <m:sty m:val="p"/>
                  </m:rPr>
                  <w:rPr>
                    <w:rFonts w:ascii="Cambria Math" w:hAnsi="Cambria Math" w:cs="Times New Roman"/>
                    <w:noProof/>
                    <w:color w:val="000000" w:themeColor="text1"/>
                    <w:sz w:val="20"/>
                    <w:szCs w:val="20"/>
                  </w:rPr>
                  <m:t>c</m:t>
                </m:r>
              </m:sub>
            </m:sSub>
            <m:r>
              <w:rPr>
                <w:rFonts w:ascii="Cambria Math" w:hAnsi="Cambria Math" w:cs="Times New Roman"/>
                <w:noProof/>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0.5(V</m:t>
                </m:r>
              </m:e>
              <m:sub>
                <m:r>
                  <m:rPr>
                    <m:sty m:val="p"/>
                  </m:rPr>
                  <w:rPr>
                    <w:rFonts w:ascii="Cambria Math" w:hAnsi="Cambria Math" w:cs="Times New Roman"/>
                    <w:noProof/>
                    <w:color w:val="000000" w:themeColor="text1"/>
                    <w:sz w:val="20"/>
                    <w:szCs w:val="20"/>
                  </w:rPr>
                  <m:t>c</m:t>
                </m:r>
              </m:sub>
            </m:sSub>
            <m:r>
              <w:rPr>
                <w:rFonts w:ascii="Cambria Math" w:hAnsi="Cambria Math" w:cs="Times New Roman"/>
                <w:noProof/>
                <w:color w:val="000000" w:themeColor="text1"/>
                <w:sz w:val="20"/>
                <w:szCs w:val="20"/>
              </w:rPr>
              <m:t>+r</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G</m:t>
                </m:r>
              </m:e>
              <m:sub>
                <m:r>
                  <m:rPr>
                    <m:sty m:val="p"/>
                  </m:rPr>
                  <w:rPr>
                    <w:rFonts w:ascii="Cambria Math" w:hAnsi="Cambria Math" w:cs="Times New Roman"/>
                    <w:noProof/>
                    <w:color w:val="000000" w:themeColor="text1"/>
                    <w:sz w:val="20"/>
                    <w:szCs w:val="20"/>
                  </w:rPr>
                  <m:t>c</m:t>
                </m:r>
              </m:sub>
            </m:sSub>
          </m:e>
        </m:d>
        <m:r>
          <w:rPr>
            <w:rFonts w:ascii="Cambria Math" w:hAnsi="Cambria Math" w:cs="Times New Roman"/>
            <w:noProof/>
            <w:color w:val="000000" w:themeColor="text1"/>
            <w:sz w:val="20"/>
            <w:szCs w:val="20"/>
          </w:rPr>
          <m:t xml:space="preserve">)} </m:t>
        </m:r>
      </m:oMath>
      <w:r w:rsidRPr="006F4650">
        <w:rPr>
          <w:rFonts w:ascii="Times New Roman" w:hAnsi="Times New Roman" w:cs="Times New Roman"/>
          <w:color w:val="000000" w:themeColor="text1"/>
          <w:sz w:val="20"/>
          <w:szCs w:val="20"/>
        </w:rPr>
        <w:t>and all the rest are due to vaccination.</w:t>
      </w:r>
    </w:p>
    <w:p w14:paraId="2709F73A" w14:textId="77777777" w:rsidR="003443CF" w:rsidRPr="00AC1FDB" w:rsidRDefault="003443CF" w:rsidP="0070348D">
      <w:pPr>
        <w:spacing w:after="120" w:line="240" w:lineRule="auto"/>
        <w:rPr>
          <w:rFonts w:ascii="Times New Roman" w:hAnsi="Times New Roman"/>
          <w:color w:val="000000" w:themeColor="text1"/>
          <w:sz w:val="24"/>
          <w:szCs w:val="24"/>
        </w:rPr>
      </w:pPr>
      <w:r w:rsidRPr="00AC1FDB">
        <w:rPr>
          <w:rFonts w:ascii="Times New Roman" w:hAnsi="Times New Roman"/>
          <w:color w:val="000000" w:themeColor="text1"/>
          <w:sz w:val="24"/>
          <w:szCs w:val="24"/>
        </w:rPr>
        <w:t xml:space="preserve"> </w:t>
      </w:r>
    </w:p>
    <w:p w14:paraId="445E3F33" w14:textId="77777777" w:rsidR="003443CF" w:rsidRPr="006F4650" w:rsidRDefault="003443CF" w:rsidP="001C075F">
      <w:pPr>
        <w:spacing w:after="120" w:line="240" w:lineRule="auto"/>
        <w:rPr>
          <w:rFonts w:ascii="Times New Roman" w:hAnsi="Times New Roman"/>
          <w:i/>
          <w:iCs/>
          <w:color w:val="000000" w:themeColor="text1"/>
          <w:sz w:val="20"/>
          <w:szCs w:val="20"/>
        </w:rPr>
      </w:pPr>
      <w:r w:rsidRPr="006F4650">
        <w:rPr>
          <w:rFonts w:ascii="Times New Roman" w:hAnsi="Times New Roman"/>
          <w:i/>
          <w:iCs/>
          <w:color w:val="000000" w:themeColor="text1"/>
          <w:sz w:val="20"/>
          <w:szCs w:val="20"/>
        </w:rPr>
        <w:t>Simulation results</w:t>
      </w:r>
    </w:p>
    <w:p w14:paraId="6EAB71E3" w14:textId="19420722" w:rsidR="003443CF" w:rsidRPr="006F4650" w:rsidRDefault="003443CF" w:rsidP="001C075F">
      <w:pPr>
        <w:spacing w:after="0" w:line="240" w:lineRule="auto"/>
        <w:rPr>
          <w:rFonts w:ascii="Times New Roman" w:eastAsia="Times New Roman" w:hAnsi="Times New Roman" w:cs="Times New Roman"/>
          <w:color w:val="000000" w:themeColor="text1"/>
          <w:sz w:val="20"/>
          <w:szCs w:val="20"/>
        </w:rPr>
      </w:pPr>
      <w:r w:rsidRPr="006F4650">
        <w:rPr>
          <w:rFonts w:ascii="Times New Roman" w:eastAsia="Times New Roman" w:hAnsi="Times New Roman" w:cs="Times New Roman"/>
          <w:bCs/>
          <w:color w:val="000000" w:themeColor="text1"/>
          <w:sz w:val="20"/>
          <w:szCs w:val="20"/>
        </w:rPr>
        <w:t>Assuming a five-year non-outbreak period with pre-emptive vaccination occurring in SHS,</w:t>
      </w:r>
      <w:r w:rsidRPr="006F4650">
        <w:rPr>
          <w:rFonts w:ascii="Times New Roman" w:eastAsia="Times New Roman" w:hAnsi="Times New Roman" w:cs="Times New Roman"/>
          <w:color w:val="000000" w:themeColor="text1"/>
          <w:sz w:val="20"/>
          <w:szCs w:val="20"/>
        </w:rPr>
        <w:t xml:space="preserve"> Figure S2 shows how seroprevalence (or immunity), the number of vaccines required, and costs increase </w:t>
      </w:r>
      <w:r w:rsidR="00846A2C" w:rsidRPr="006F4650">
        <w:rPr>
          <w:rFonts w:ascii="Times New Roman" w:eastAsia="Times New Roman" w:hAnsi="Times New Roman" w:cs="Times New Roman"/>
          <w:color w:val="000000" w:themeColor="text1"/>
          <w:sz w:val="20"/>
          <w:szCs w:val="20"/>
        </w:rPr>
        <w:t>with</w:t>
      </w:r>
      <w:r w:rsidRPr="006F4650">
        <w:rPr>
          <w:rFonts w:ascii="Times New Roman" w:eastAsia="Times New Roman" w:hAnsi="Times New Roman" w:cs="Times New Roman"/>
          <w:color w:val="000000" w:themeColor="text1"/>
          <w:sz w:val="20"/>
          <w:szCs w:val="20"/>
        </w:rPr>
        <w:t xml:space="preserve"> yearly coverage rates (vaccination rate or testing rate if test first). </w:t>
      </w:r>
    </w:p>
    <w:p w14:paraId="2FCD0CAD" w14:textId="77777777" w:rsidR="00DF2EBE" w:rsidRPr="00AC1FDB" w:rsidRDefault="00DF2EBE" w:rsidP="003443CF">
      <w:pPr>
        <w:spacing w:after="120" w:line="360" w:lineRule="auto"/>
        <w:rPr>
          <w:rFonts w:ascii="Times New Roman" w:eastAsia="Times New Roman" w:hAnsi="Times New Roman" w:cs="Times New Roman"/>
          <w:color w:val="000000" w:themeColor="text1"/>
          <w:sz w:val="24"/>
          <w:szCs w:val="24"/>
        </w:rPr>
      </w:pPr>
    </w:p>
    <w:p w14:paraId="573FBB0B" w14:textId="77777777" w:rsidR="00DF2EBE" w:rsidRPr="00AC1FDB" w:rsidRDefault="00DF2EBE" w:rsidP="00DF2EBE">
      <w:pPr>
        <w:rPr>
          <w:rFonts w:ascii="Times New Roman" w:hAnsi="Times New Roman" w:cs="Times New Roman"/>
          <w:color w:val="000000" w:themeColor="text1"/>
          <w:sz w:val="24"/>
          <w:szCs w:val="24"/>
        </w:rPr>
      </w:pPr>
      <w:r w:rsidRPr="00AC1FDB">
        <w:rPr>
          <w:rFonts w:ascii="Times New Roman" w:hAnsi="Times New Roman" w:cs="Times New Roman"/>
          <w:noProof/>
          <w:color w:val="000000" w:themeColor="text1"/>
          <w:sz w:val="24"/>
          <w:szCs w:val="24"/>
        </w:rPr>
        <w:drawing>
          <wp:inline distT="0" distB="0" distL="0" distR="0" wp14:anchorId="2CF8D029" wp14:editId="60568404">
            <wp:extent cx="5731510" cy="2453005"/>
            <wp:effectExtent l="0" t="0" r="2540" b="4445"/>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28FF30.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453005"/>
                    </a:xfrm>
                    <a:prstGeom prst="rect">
                      <a:avLst/>
                    </a:prstGeom>
                  </pic:spPr>
                </pic:pic>
              </a:graphicData>
            </a:graphic>
          </wp:inline>
        </w:drawing>
      </w:r>
      <w:r w:rsidRPr="00AC1FDB">
        <w:rPr>
          <w:rFonts w:ascii="Times New Roman" w:hAnsi="Times New Roman" w:cs="Times New Roman"/>
          <w:color w:val="000000" w:themeColor="text1"/>
          <w:sz w:val="24"/>
          <w:szCs w:val="24"/>
        </w:rPr>
        <w:t xml:space="preserve"> </w:t>
      </w:r>
    </w:p>
    <w:p w14:paraId="5A79929A" w14:textId="54865090" w:rsidR="00DF2EBE" w:rsidRPr="006F4650" w:rsidRDefault="00DF2EBE" w:rsidP="006F4650">
      <w:pPr>
        <w:spacing w:after="120" w:line="240" w:lineRule="auto"/>
        <w:rPr>
          <w:rFonts w:ascii="Times New Roman" w:hAnsi="Times New Roman" w:cs="Times New Roman"/>
          <w:color w:val="000000" w:themeColor="text1"/>
          <w:sz w:val="20"/>
          <w:szCs w:val="20"/>
        </w:rPr>
      </w:pPr>
      <w:r w:rsidRPr="006F4650">
        <w:rPr>
          <w:rFonts w:ascii="Times New Roman" w:hAnsi="Times New Roman" w:cs="Times New Roman"/>
          <w:b/>
          <w:bCs/>
          <w:color w:val="000000" w:themeColor="text1"/>
          <w:sz w:val="20"/>
          <w:szCs w:val="20"/>
        </w:rPr>
        <w:t>Figure S2</w:t>
      </w:r>
      <w:r w:rsidRPr="006F4650">
        <w:rPr>
          <w:rFonts w:ascii="Times New Roman" w:hAnsi="Times New Roman" w:cs="Times New Roman"/>
          <w:color w:val="000000" w:themeColor="text1"/>
          <w:sz w:val="20"/>
          <w:szCs w:val="20"/>
        </w:rPr>
        <w:t xml:space="preserve"> </w:t>
      </w:r>
      <w:r w:rsidRPr="004B54CA">
        <w:rPr>
          <w:rFonts w:ascii="Times New Roman" w:hAnsi="Times New Roman" w:cs="Times New Roman"/>
          <w:b/>
          <w:bCs/>
          <w:color w:val="000000" w:themeColor="text1"/>
          <w:sz w:val="20"/>
          <w:szCs w:val="20"/>
        </w:rPr>
        <w:t>Effect on overall immunity/seroprevalence and cost for different yearly pre-emptive vaccination rates among MSM who attend SHS clinics over a five years’ non-outbreak period</w:t>
      </w:r>
      <w:r w:rsidRPr="0070348D">
        <w:rPr>
          <w:rFonts w:ascii="Times New Roman" w:hAnsi="Times New Roman" w:cs="Times New Roman"/>
          <w:b/>
          <w:bCs/>
          <w:color w:val="000000" w:themeColor="text1"/>
          <w:sz w:val="20"/>
          <w:szCs w:val="20"/>
        </w:rPr>
        <w:t>: change in overall immunity/seroprevalence (panel A), number of vaccines given over 5 years (panel B) and vaccination cost (panel C).</w:t>
      </w:r>
      <w:r w:rsidRPr="006F4650">
        <w:rPr>
          <w:rFonts w:ascii="Times New Roman" w:hAnsi="Times New Roman" w:cs="Times New Roman"/>
          <w:color w:val="000000" w:themeColor="text1"/>
          <w:sz w:val="20"/>
          <w:szCs w:val="20"/>
        </w:rPr>
        <w:t xml:space="preserve"> The colour blue, pink and green represent vaccination scenario 1, 2 and 3, respectively. The initial seroprevalence is set to 65.8% across four groups of MSM. The duration of immunity induced by one dose of vaccine is assumed to be 7 years. The vertical lines represent the yearly coverage rates (16.8%, 33.6%, 19.1%) required for scenarios 1, 2 and 3 to achieve </w:t>
      </w:r>
      <w:r w:rsidR="00F8600F" w:rsidRPr="006F4650">
        <w:rPr>
          <w:rFonts w:ascii="Times New Roman" w:hAnsi="Times New Roman" w:cs="Times New Roman"/>
          <w:color w:val="000000" w:themeColor="text1"/>
          <w:sz w:val="20"/>
          <w:szCs w:val="20"/>
        </w:rPr>
        <w:t xml:space="preserve">an </w:t>
      </w:r>
      <w:r w:rsidRPr="006F4650">
        <w:rPr>
          <w:rFonts w:ascii="Times New Roman" w:hAnsi="Times New Roman" w:cs="Times New Roman"/>
          <w:color w:val="000000" w:themeColor="text1"/>
          <w:sz w:val="20"/>
          <w:szCs w:val="20"/>
        </w:rPr>
        <w:t>increase</w:t>
      </w:r>
      <w:r w:rsidR="00F8600F" w:rsidRPr="006F4650">
        <w:rPr>
          <w:rFonts w:ascii="Times New Roman" w:hAnsi="Times New Roman" w:cs="Times New Roman"/>
          <w:color w:val="000000" w:themeColor="text1"/>
          <w:sz w:val="20"/>
          <w:szCs w:val="20"/>
        </w:rPr>
        <w:t xml:space="preserve"> of</w:t>
      </w:r>
      <w:r w:rsidRPr="006F4650">
        <w:rPr>
          <w:rFonts w:ascii="Times New Roman" w:hAnsi="Times New Roman" w:cs="Times New Roman"/>
          <w:color w:val="000000" w:themeColor="text1"/>
          <w:sz w:val="20"/>
          <w:szCs w:val="20"/>
        </w:rPr>
        <w:t xml:space="preserve"> 15% in immunity/seroprevalence among MSM who attend SHS clinics and the overall immunity change </w:t>
      </w:r>
      <w:r w:rsidR="00F8600F" w:rsidRPr="006F4650">
        <w:rPr>
          <w:rFonts w:ascii="Times New Roman" w:hAnsi="Times New Roman" w:cs="Times New Roman"/>
          <w:color w:val="000000" w:themeColor="text1"/>
          <w:sz w:val="20"/>
          <w:szCs w:val="20"/>
        </w:rPr>
        <w:t xml:space="preserve">of </w:t>
      </w:r>
      <w:r w:rsidRPr="006F4650">
        <w:rPr>
          <w:rFonts w:ascii="Times New Roman" w:hAnsi="Times New Roman" w:cs="Times New Roman"/>
          <w:color w:val="000000" w:themeColor="text1"/>
          <w:sz w:val="20"/>
          <w:szCs w:val="20"/>
        </w:rPr>
        <w:t>6.1% within the whole MSM population</w:t>
      </w:r>
      <w:r w:rsidR="00F73438" w:rsidRPr="006F4650">
        <w:rPr>
          <w:rFonts w:ascii="Times New Roman" w:hAnsi="Times New Roman" w:cs="Times New Roman"/>
          <w:color w:val="000000" w:themeColor="text1"/>
          <w:sz w:val="20"/>
          <w:szCs w:val="20"/>
        </w:rPr>
        <w:t xml:space="preserve"> over 5 years</w:t>
      </w:r>
      <w:r w:rsidRPr="006F4650">
        <w:rPr>
          <w:rFonts w:ascii="Times New Roman" w:hAnsi="Times New Roman" w:cs="Times New Roman"/>
          <w:color w:val="000000" w:themeColor="text1"/>
          <w:sz w:val="20"/>
          <w:szCs w:val="20"/>
        </w:rPr>
        <w:t>. Note that for scenario 2, the “yearly coverage” is the yearly testing rate. For example, the mean yearly coverage required for achieving 15% increase in immunity of SHS attendee groups is 4.2% among the susceptible MSM</w:t>
      </w:r>
    </w:p>
    <w:p w14:paraId="3A09BA5A" w14:textId="37598001" w:rsidR="00DF2EBE" w:rsidRPr="00AC1FDB" w:rsidRDefault="00DF2EBE" w:rsidP="002302D8">
      <w:pPr>
        <w:spacing w:after="120" w:line="240" w:lineRule="auto"/>
        <w:rPr>
          <w:rFonts w:ascii="Times New Roman" w:hAnsi="Times New Roman" w:cs="Times New Roman"/>
          <w:color w:val="000000" w:themeColor="text1"/>
          <w:sz w:val="24"/>
          <w:szCs w:val="24"/>
        </w:rPr>
      </w:pPr>
    </w:p>
    <w:p w14:paraId="63FDCECC" w14:textId="77777777" w:rsidR="00DF2EBE" w:rsidRPr="004B54CA" w:rsidRDefault="00DF2EBE" w:rsidP="001C075F">
      <w:pPr>
        <w:spacing w:after="0" w:line="240" w:lineRule="auto"/>
        <w:rPr>
          <w:rFonts w:ascii="Times New Roman" w:eastAsia="Times New Roman" w:hAnsi="Times New Roman" w:cs="Times New Roman"/>
          <w:color w:val="000000" w:themeColor="text1"/>
          <w:sz w:val="20"/>
          <w:szCs w:val="20"/>
        </w:rPr>
      </w:pPr>
      <w:r w:rsidRPr="004B54CA">
        <w:rPr>
          <w:rFonts w:ascii="Times New Roman" w:eastAsia="Times New Roman" w:hAnsi="Times New Roman" w:cs="Times New Roman"/>
          <w:color w:val="000000" w:themeColor="text1"/>
          <w:sz w:val="20"/>
          <w:szCs w:val="20"/>
        </w:rPr>
        <w:t>For a specific increase in seroprevalence/immunity among MSM attending SHS clinics, the results in Table S5 show that scenario 2 (</w:t>
      </w:r>
      <w:r w:rsidRPr="004B54CA">
        <w:rPr>
          <w:rFonts w:ascii="Times New Roman" w:hAnsi="Times New Roman" w:cs="Times New Roman"/>
          <w:bCs/>
          <w:color w:val="000000" w:themeColor="text1"/>
          <w:sz w:val="20"/>
          <w:szCs w:val="20"/>
        </w:rPr>
        <w:t>test then vaccinate</w:t>
      </w:r>
      <w:r w:rsidRPr="004B54CA">
        <w:rPr>
          <w:rFonts w:ascii="Times New Roman" w:eastAsia="Times New Roman" w:hAnsi="Times New Roman" w:cs="Times New Roman"/>
          <w:color w:val="000000" w:themeColor="text1"/>
          <w:sz w:val="20"/>
          <w:szCs w:val="20"/>
        </w:rPr>
        <w:t xml:space="preserve">) requires the fewest vaccines, but scenario 1 </w:t>
      </w:r>
      <w:r w:rsidRPr="004B54CA">
        <w:rPr>
          <w:rFonts w:ascii="Times New Roman" w:hAnsi="Times New Roman"/>
          <w:bCs/>
          <w:color w:val="000000" w:themeColor="text1"/>
          <w:sz w:val="20"/>
          <w:szCs w:val="20"/>
        </w:rPr>
        <w:t xml:space="preserve">(vaccinate without testing) </w:t>
      </w:r>
      <w:r w:rsidRPr="004B54CA">
        <w:rPr>
          <w:rFonts w:ascii="Times New Roman" w:eastAsia="Times New Roman" w:hAnsi="Times New Roman" w:cs="Times New Roman"/>
          <w:color w:val="000000" w:themeColor="text1"/>
          <w:sz w:val="20"/>
          <w:szCs w:val="20"/>
        </w:rPr>
        <w:t>is the cheapest strategy. We therefore consider scenario 1 going forward in the main analyses.</w:t>
      </w:r>
      <w:r w:rsidRPr="004B54CA">
        <w:rPr>
          <w:rFonts w:ascii="Times New Roman" w:eastAsia="Times New Roman" w:hAnsi="Times New Roman" w:cs="Times New Roman"/>
          <w:b/>
          <w:bCs/>
          <w:color w:val="000000" w:themeColor="text1"/>
          <w:sz w:val="20"/>
          <w:szCs w:val="20"/>
        </w:rPr>
        <w:t xml:space="preserve"> </w:t>
      </w:r>
    </w:p>
    <w:p w14:paraId="7F9075A2" w14:textId="77777777" w:rsidR="00DF2EBE" w:rsidRPr="00AC1FDB" w:rsidRDefault="00DF2EBE" w:rsidP="002302D8">
      <w:pPr>
        <w:spacing w:after="120" w:line="240" w:lineRule="auto"/>
        <w:rPr>
          <w:rFonts w:ascii="Times New Roman" w:hAnsi="Times New Roman" w:cs="Times New Roman"/>
          <w:color w:val="000000" w:themeColor="text1"/>
          <w:sz w:val="24"/>
          <w:szCs w:val="24"/>
        </w:rPr>
      </w:pPr>
    </w:p>
    <w:p w14:paraId="7658A287" w14:textId="747A6221" w:rsidR="00DF2EBE" w:rsidRPr="001C075F" w:rsidRDefault="00DF2EBE" w:rsidP="00DF2EBE">
      <w:pPr>
        <w:spacing w:after="160" w:line="259" w:lineRule="auto"/>
        <w:rPr>
          <w:rFonts w:ascii="Times New Roman" w:hAnsi="Times New Roman" w:cs="Times New Roman"/>
          <w:color w:val="000000" w:themeColor="text1"/>
          <w:sz w:val="20"/>
          <w:szCs w:val="20"/>
          <w:u w:val="single"/>
        </w:rPr>
      </w:pPr>
      <w:r w:rsidRPr="001C075F">
        <w:rPr>
          <w:rFonts w:ascii="Times New Roman" w:hAnsi="Times New Roman"/>
          <w:b/>
          <w:bCs/>
          <w:color w:val="000000" w:themeColor="text1"/>
          <w:sz w:val="20"/>
          <w:szCs w:val="20"/>
        </w:rPr>
        <w:t>Table S5</w:t>
      </w:r>
      <w:r w:rsidRPr="001C075F">
        <w:rPr>
          <w:rFonts w:ascii="Times New Roman" w:hAnsi="Times New Roman"/>
          <w:color w:val="000000" w:themeColor="text1"/>
          <w:sz w:val="20"/>
          <w:szCs w:val="20"/>
        </w:rPr>
        <w:t xml:space="preserve"> </w:t>
      </w:r>
      <w:r w:rsidR="00DE0854" w:rsidRPr="001C075F">
        <w:rPr>
          <w:rFonts w:ascii="Times New Roman" w:hAnsi="Times New Roman"/>
          <w:b/>
          <w:bCs/>
          <w:color w:val="000000" w:themeColor="text1"/>
          <w:sz w:val="20"/>
          <w:szCs w:val="20"/>
        </w:rPr>
        <w:t xml:space="preserve">Number of vaccines needed and cost </w:t>
      </w:r>
      <w:r w:rsidRPr="001C075F">
        <w:rPr>
          <w:rFonts w:ascii="Times New Roman" w:hAnsi="Times New Roman" w:cs="Times New Roman"/>
          <w:b/>
          <w:bCs/>
          <w:color w:val="000000" w:themeColor="text1"/>
          <w:sz w:val="20"/>
          <w:szCs w:val="20"/>
        </w:rPr>
        <w:t xml:space="preserve">of pre-emptive vaccination </w:t>
      </w:r>
      <w:r w:rsidR="00DE0854" w:rsidRPr="001C075F">
        <w:rPr>
          <w:rFonts w:ascii="Times New Roman" w:hAnsi="Times New Roman" w:cs="Times New Roman"/>
          <w:b/>
          <w:bCs/>
          <w:color w:val="000000" w:themeColor="text1"/>
          <w:sz w:val="20"/>
          <w:szCs w:val="20"/>
        </w:rPr>
        <w:t>for</w:t>
      </w:r>
      <w:r w:rsidRPr="001C075F">
        <w:rPr>
          <w:rFonts w:ascii="Times New Roman" w:hAnsi="Times New Roman" w:cs="Times New Roman"/>
          <w:b/>
          <w:bCs/>
          <w:color w:val="000000" w:themeColor="text1"/>
          <w:sz w:val="20"/>
          <w:szCs w:val="20"/>
        </w:rPr>
        <w:t xml:space="preserve"> increasing the seroprevalence or immunity level among MSM who attend SHS clinics </w:t>
      </w:r>
      <w:r w:rsidR="00DE0854" w:rsidRPr="001C075F">
        <w:rPr>
          <w:rFonts w:ascii="Times New Roman" w:hAnsi="Times New Roman" w:cs="Times New Roman"/>
          <w:b/>
          <w:bCs/>
          <w:color w:val="000000" w:themeColor="text1"/>
          <w:sz w:val="20"/>
          <w:szCs w:val="20"/>
        </w:rPr>
        <w:t>by specific amounts over 5 years</w:t>
      </w:r>
      <w:r w:rsidRPr="001C075F">
        <w:rPr>
          <w:rFonts w:ascii="Times New Roman" w:hAnsi="Times New Roman" w:cs="Times New Roman"/>
          <w:b/>
          <w:bCs/>
          <w:color w:val="000000" w:themeColor="text1"/>
          <w:sz w:val="20"/>
          <w:szCs w:val="20"/>
        </w:rPr>
        <w:t>.</w:t>
      </w:r>
      <w:r w:rsidRPr="001C075F">
        <w:rPr>
          <w:rFonts w:ascii="Times New Roman" w:hAnsi="Times New Roman" w:cs="Times New Roman"/>
          <w:color w:val="000000" w:themeColor="text1"/>
          <w:sz w:val="20"/>
          <w:szCs w:val="20"/>
        </w:rPr>
        <w:t xml:space="preserve">  Outputs also include yearly coverage, number of vaccines required, and the total cost involved. </w:t>
      </w:r>
    </w:p>
    <w:tbl>
      <w:tblPr>
        <w:tblStyle w:val="TableGrid"/>
        <w:tblW w:w="9351" w:type="dxa"/>
        <w:tblLayout w:type="fixed"/>
        <w:tblLook w:val="04A0" w:firstRow="1" w:lastRow="0" w:firstColumn="1" w:lastColumn="0" w:noHBand="0" w:noVBand="1"/>
      </w:tblPr>
      <w:tblGrid>
        <w:gridCol w:w="1129"/>
        <w:gridCol w:w="1418"/>
        <w:gridCol w:w="3402"/>
        <w:gridCol w:w="1417"/>
        <w:gridCol w:w="851"/>
        <w:gridCol w:w="1134"/>
      </w:tblGrid>
      <w:tr w:rsidR="00AC1FDB" w:rsidRPr="00AC1FDB" w14:paraId="73A873BC" w14:textId="77777777" w:rsidTr="00BF0981">
        <w:tc>
          <w:tcPr>
            <w:tcW w:w="1129" w:type="dxa"/>
            <w:tcMar>
              <w:left w:w="28" w:type="dxa"/>
              <w:right w:w="28" w:type="dxa"/>
            </w:tcMar>
          </w:tcPr>
          <w:p w14:paraId="4160085C" w14:textId="77777777" w:rsidR="00DF2EBE" w:rsidRPr="001C075F" w:rsidRDefault="00DF2EBE" w:rsidP="006A630F">
            <w:pPr>
              <w:spacing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Vaccination scenario</w:t>
            </w:r>
          </w:p>
        </w:tc>
        <w:tc>
          <w:tcPr>
            <w:tcW w:w="1418" w:type="dxa"/>
            <w:tcMar>
              <w:left w:w="28" w:type="dxa"/>
              <w:right w:w="28" w:type="dxa"/>
            </w:tcMar>
          </w:tcPr>
          <w:p w14:paraId="1C2D79E1" w14:textId="77777777" w:rsidR="00DF2EBE" w:rsidRPr="001C075F" w:rsidRDefault="00DF2EBE" w:rsidP="006A630F">
            <w:pPr>
              <w:spacing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Target increase in seroprevalence</w:t>
            </w:r>
          </w:p>
        </w:tc>
        <w:tc>
          <w:tcPr>
            <w:tcW w:w="3402" w:type="dxa"/>
            <w:tcMar>
              <w:left w:w="28" w:type="dxa"/>
              <w:right w:w="28" w:type="dxa"/>
            </w:tcMar>
          </w:tcPr>
          <w:p w14:paraId="17A97905" w14:textId="3424731A" w:rsidR="00DF2EBE" w:rsidRPr="001C075F" w:rsidRDefault="00DF2EBE" w:rsidP="006A630F">
            <w:pPr>
              <w:spacing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 xml:space="preserve">Required </w:t>
            </w:r>
            <w:r w:rsidR="00BF0981" w:rsidRPr="001C075F">
              <w:rPr>
                <w:rFonts w:ascii="Times New Roman" w:hAnsi="Times New Roman" w:cs="Times New Roman"/>
                <w:b/>
                <w:bCs/>
                <w:color w:val="000000" w:themeColor="text1"/>
                <w:sz w:val="16"/>
                <w:szCs w:val="16"/>
              </w:rPr>
              <w:t>y</w:t>
            </w:r>
            <w:r w:rsidRPr="001C075F">
              <w:rPr>
                <w:rFonts w:ascii="Times New Roman" w:hAnsi="Times New Roman" w:cs="Times New Roman"/>
                <w:b/>
                <w:bCs/>
                <w:color w:val="000000" w:themeColor="text1"/>
                <w:sz w:val="16"/>
                <w:szCs w:val="16"/>
              </w:rPr>
              <w:t xml:space="preserve">early coverage of vaccination in SHS attendees; coverage of testing for scenario 2 in brackets </w:t>
            </w:r>
          </w:p>
        </w:tc>
        <w:tc>
          <w:tcPr>
            <w:tcW w:w="1417" w:type="dxa"/>
            <w:tcMar>
              <w:left w:w="28" w:type="dxa"/>
              <w:right w:w="28" w:type="dxa"/>
            </w:tcMar>
          </w:tcPr>
          <w:p w14:paraId="5B9464D8" w14:textId="77777777" w:rsidR="00DF2EBE" w:rsidRPr="001C075F" w:rsidRDefault="00DF2EBE" w:rsidP="006A630F">
            <w:pPr>
              <w:spacing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Number of vaccines needed over 5 years</w:t>
            </w:r>
          </w:p>
        </w:tc>
        <w:tc>
          <w:tcPr>
            <w:tcW w:w="851" w:type="dxa"/>
            <w:tcMar>
              <w:left w:w="28" w:type="dxa"/>
              <w:right w:w="28" w:type="dxa"/>
            </w:tcMar>
          </w:tcPr>
          <w:p w14:paraId="66ED9CDD" w14:textId="77777777" w:rsidR="00DF2EBE" w:rsidRPr="001C075F" w:rsidRDefault="00DF2EBE" w:rsidP="006A630F">
            <w:pPr>
              <w:spacing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Cost (1000s of GB£)</w:t>
            </w:r>
          </w:p>
        </w:tc>
        <w:tc>
          <w:tcPr>
            <w:tcW w:w="1134" w:type="dxa"/>
            <w:tcMar>
              <w:left w:w="28" w:type="dxa"/>
              <w:right w:w="28" w:type="dxa"/>
            </w:tcMar>
          </w:tcPr>
          <w:p w14:paraId="44A7C7CA" w14:textId="77777777" w:rsidR="00DF2EBE" w:rsidRPr="001C075F" w:rsidRDefault="00DF2EBE" w:rsidP="006A630F">
            <w:pPr>
              <w:spacing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Proportion of costs due to tests</w:t>
            </w:r>
          </w:p>
        </w:tc>
      </w:tr>
      <w:tr w:rsidR="00AC1FDB" w:rsidRPr="00AC1FDB" w14:paraId="1235873A" w14:textId="77777777" w:rsidTr="00BF0981">
        <w:tc>
          <w:tcPr>
            <w:tcW w:w="1129" w:type="dxa"/>
            <w:tcMar>
              <w:left w:w="28" w:type="dxa"/>
              <w:right w:w="28" w:type="dxa"/>
            </w:tcMar>
          </w:tcPr>
          <w:p w14:paraId="206CEDF5"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w:t>
            </w:r>
          </w:p>
        </w:tc>
        <w:tc>
          <w:tcPr>
            <w:tcW w:w="1418" w:type="dxa"/>
            <w:vMerge w:val="restart"/>
            <w:tcMar>
              <w:left w:w="28" w:type="dxa"/>
              <w:right w:w="28" w:type="dxa"/>
            </w:tcMar>
          </w:tcPr>
          <w:p w14:paraId="0DF190D2"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 in SHS attendees;       0.39% in whole MSM</w:t>
            </w:r>
          </w:p>
        </w:tc>
        <w:tc>
          <w:tcPr>
            <w:tcW w:w="3402" w:type="dxa"/>
            <w:tcMar>
              <w:left w:w="28" w:type="dxa"/>
              <w:right w:w="28" w:type="dxa"/>
            </w:tcMar>
          </w:tcPr>
          <w:p w14:paraId="074D8057"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1.79%</w:t>
            </w:r>
          </w:p>
        </w:tc>
        <w:tc>
          <w:tcPr>
            <w:tcW w:w="1417" w:type="dxa"/>
            <w:tcMar>
              <w:left w:w="28" w:type="dxa"/>
              <w:right w:w="28" w:type="dxa"/>
            </w:tcMar>
          </w:tcPr>
          <w:p w14:paraId="434137FC"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32,658</w:t>
            </w:r>
          </w:p>
        </w:tc>
        <w:tc>
          <w:tcPr>
            <w:tcW w:w="851" w:type="dxa"/>
            <w:tcMar>
              <w:left w:w="28" w:type="dxa"/>
              <w:right w:w="28" w:type="dxa"/>
            </w:tcMar>
          </w:tcPr>
          <w:p w14:paraId="380DA919"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1,902</w:t>
            </w:r>
          </w:p>
        </w:tc>
        <w:tc>
          <w:tcPr>
            <w:tcW w:w="1134" w:type="dxa"/>
            <w:tcMar>
              <w:left w:w="28" w:type="dxa"/>
              <w:right w:w="28" w:type="dxa"/>
            </w:tcMar>
          </w:tcPr>
          <w:p w14:paraId="7F1CE2CB"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w:t>
            </w:r>
          </w:p>
        </w:tc>
      </w:tr>
      <w:tr w:rsidR="00AC1FDB" w:rsidRPr="00AC1FDB" w14:paraId="3D3782E7" w14:textId="77777777" w:rsidTr="00BF0981">
        <w:tc>
          <w:tcPr>
            <w:tcW w:w="1129" w:type="dxa"/>
            <w:tcMar>
              <w:left w:w="28" w:type="dxa"/>
              <w:right w:w="28" w:type="dxa"/>
            </w:tcMar>
          </w:tcPr>
          <w:p w14:paraId="2A916AC1"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w:t>
            </w:r>
          </w:p>
        </w:tc>
        <w:tc>
          <w:tcPr>
            <w:tcW w:w="1418" w:type="dxa"/>
            <w:vMerge/>
            <w:tcMar>
              <w:left w:w="28" w:type="dxa"/>
              <w:right w:w="28" w:type="dxa"/>
            </w:tcMar>
          </w:tcPr>
          <w:p w14:paraId="27B927CF"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p>
        </w:tc>
        <w:tc>
          <w:tcPr>
            <w:tcW w:w="3402" w:type="dxa"/>
            <w:tcMar>
              <w:left w:w="28" w:type="dxa"/>
              <w:right w:w="28" w:type="dxa"/>
            </w:tcMar>
          </w:tcPr>
          <w:p w14:paraId="053904CC"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0.63%(3.75%)</w:t>
            </w:r>
          </w:p>
        </w:tc>
        <w:tc>
          <w:tcPr>
            <w:tcW w:w="1417" w:type="dxa"/>
            <w:tcMar>
              <w:left w:w="28" w:type="dxa"/>
              <w:right w:w="28" w:type="dxa"/>
            </w:tcMar>
          </w:tcPr>
          <w:p w14:paraId="7779BC5B"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11,536</w:t>
            </w:r>
          </w:p>
        </w:tc>
        <w:tc>
          <w:tcPr>
            <w:tcW w:w="851" w:type="dxa"/>
            <w:tcMar>
              <w:left w:w="28" w:type="dxa"/>
              <w:right w:w="28" w:type="dxa"/>
            </w:tcMar>
          </w:tcPr>
          <w:p w14:paraId="143BDC62"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2,740</w:t>
            </w:r>
          </w:p>
        </w:tc>
        <w:tc>
          <w:tcPr>
            <w:tcW w:w="1134" w:type="dxa"/>
            <w:tcMar>
              <w:left w:w="28" w:type="dxa"/>
              <w:right w:w="28" w:type="dxa"/>
            </w:tcMar>
          </w:tcPr>
          <w:p w14:paraId="57824FAD"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87.4%</w:t>
            </w:r>
          </w:p>
        </w:tc>
      </w:tr>
      <w:tr w:rsidR="00AC1FDB" w:rsidRPr="00AC1FDB" w14:paraId="184BCA93" w14:textId="77777777" w:rsidTr="00BF0981">
        <w:tc>
          <w:tcPr>
            <w:tcW w:w="1129" w:type="dxa"/>
            <w:tcMar>
              <w:left w:w="28" w:type="dxa"/>
              <w:right w:w="28" w:type="dxa"/>
            </w:tcMar>
          </w:tcPr>
          <w:p w14:paraId="15A5B6B5"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w:t>
            </w:r>
          </w:p>
        </w:tc>
        <w:tc>
          <w:tcPr>
            <w:tcW w:w="1418" w:type="dxa"/>
            <w:vMerge/>
            <w:tcMar>
              <w:left w:w="28" w:type="dxa"/>
              <w:right w:w="28" w:type="dxa"/>
            </w:tcMar>
          </w:tcPr>
          <w:p w14:paraId="115EE89E"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p>
        </w:tc>
        <w:tc>
          <w:tcPr>
            <w:tcW w:w="3402" w:type="dxa"/>
            <w:tcMar>
              <w:left w:w="28" w:type="dxa"/>
              <w:right w:w="28" w:type="dxa"/>
            </w:tcMar>
          </w:tcPr>
          <w:p w14:paraId="010EA4FB"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1.96%</w:t>
            </w:r>
          </w:p>
        </w:tc>
        <w:tc>
          <w:tcPr>
            <w:tcW w:w="1417" w:type="dxa"/>
            <w:tcMar>
              <w:left w:w="28" w:type="dxa"/>
              <w:right w:w="28" w:type="dxa"/>
            </w:tcMar>
          </w:tcPr>
          <w:p w14:paraId="29DBF1C6"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25,306</w:t>
            </w:r>
          </w:p>
        </w:tc>
        <w:tc>
          <w:tcPr>
            <w:tcW w:w="851" w:type="dxa"/>
            <w:tcMar>
              <w:left w:w="28" w:type="dxa"/>
              <w:right w:w="28" w:type="dxa"/>
            </w:tcMar>
          </w:tcPr>
          <w:p w14:paraId="75D7026F"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2,013</w:t>
            </w:r>
          </w:p>
        </w:tc>
        <w:tc>
          <w:tcPr>
            <w:tcW w:w="1134" w:type="dxa"/>
            <w:tcMar>
              <w:left w:w="28" w:type="dxa"/>
              <w:right w:w="28" w:type="dxa"/>
            </w:tcMar>
          </w:tcPr>
          <w:p w14:paraId="548548EF"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43.0%</w:t>
            </w:r>
          </w:p>
        </w:tc>
      </w:tr>
      <w:tr w:rsidR="00AC1FDB" w:rsidRPr="00AC1FDB" w14:paraId="228DF7A8" w14:textId="77777777" w:rsidTr="00BF0981">
        <w:tc>
          <w:tcPr>
            <w:tcW w:w="1129" w:type="dxa"/>
            <w:tcMar>
              <w:left w:w="28" w:type="dxa"/>
              <w:right w:w="28" w:type="dxa"/>
            </w:tcMar>
          </w:tcPr>
          <w:p w14:paraId="2EA72366"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lastRenderedPageBreak/>
              <w:t>1</w:t>
            </w:r>
          </w:p>
        </w:tc>
        <w:tc>
          <w:tcPr>
            <w:tcW w:w="1418" w:type="dxa"/>
            <w:vMerge w:val="restart"/>
            <w:tcMar>
              <w:left w:w="28" w:type="dxa"/>
              <w:right w:w="28" w:type="dxa"/>
            </w:tcMar>
          </w:tcPr>
          <w:p w14:paraId="5D05CA28"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 in SHS attendees;          1.45% in whole MSM</w:t>
            </w:r>
          </w:p>
        </w:tc>
        <w:tc>
          <w:tcPr>
            <w:tcW w:w="3402" w:type="dxa"/>
            <w:tcMar>
              <w:left w:w="28" w:type="dxa"/>
              <w:right w:w="28" w:type="dxa"/>
            </w:tcMar>
          </w:tcPr>
          <w:p w14:paraId="42295306"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5.18%</w:t>
            </w:r>
          </w:p>
        </w:tc>
        <w:tc>
          <w:tcPr>
            <w:tcW w:w="1417" w:type="dxa"/>
            <w:tcMar>
              <w:left w:w="28" w:type="dxa"/>
              <w:right w:w="28" w:type="dxa"/>
            </w:tcMar>
          </w:tcPr>
          <w:p w14:paraId="4662D5A3"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94,708</w:t>
            </w:r>
          </w:p>
        </w:tc>
        <w:tc>
          <w:tcPr>
            <w:tcW w:w="851" w:type="dxa"/>
            <w:tcMar>
              <w:left w:w="28" w:type="dxa"/>
              <w:right w:w="28" w:type="dxa"/>
            </w:tcMar>
          </w:tcPr>
          <w:p w14:paraId="58AA9A7E"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5,516</w:t>
            </w:r>
          </w:p>
        </w:tc>
        <w:tc>
          <w:tcPr>
            <w:tcW w:w="1134" w:type="dxa"/>
            <w:tcMar>
              <w:left w:w="28" w:type="dxa"/>
              <w:right w:w="28" w:type="dxa"/>
            </w:tcMar>
          </w:tcPr>
          <w:p w14:paraId="23F5AA2B"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w:t>
            </w:r>
          </w:p>
        </w:tc>
      </w:tr>
      <w:tr w:rsidR="00AC1FDB" w:rsidRPr="00AC1FDB" w14:paraId="53F00168" w14:textId="77777777" w:rsidTr="00BF0981">
        <w:tc>
          <w:tcPr>
            <w:tcW w:w="1129" w:type="dxa"/>
            <w:tcMar>
              <w:left w:w="28" w:type="dxa"/>
              <w:right w:w="28" w:type="dxa"/>
            </w:tcMar>
          </w:tcPr>
          <w:p w14:paraId="3B62BF2C"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w:t>
            </w:r>
          </w:p>
        </w:tc>
        <w:tc>
          <w:tcPr>
            <w:tcW w:w="1418" w:type="dxa"/>
            <w:vMerge/>
            <w:tcMar>
              <w:left w:w="28" w:type="dxa"/>
              <w:right w:w="28" w:type="dxa"/>
            </w:tcMar>
          </w:tcPr>
          <w:p w14:paraId="564CDE57"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p>
        </w:tc>
        <w:tc>
          <w:tcPr>
            <w:tcW w:w="3402" w:type="dxa"/>
            <w:tcMar>
              <w:left w:w="28" w:type="dxa"/>
              <w:right w:w="28" w:type="dxa"/>
            </w:tcMar>
          </w:tcPr>
          <w:p w14:paraId="5DFA83E6"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1.62% (10.36%)</w:t>
            </w:r>
          </w:p>
        </w:tc>
        <w:tc>
          <w:tcPr>
            <w:tcW w:w="1417" w:type="dxa"/>
            <w:tcMar>
              <w:left w:w="28" w:type="dxa"/>
              <w:right w:w="28" w:type="dxa"/>
            </w:tcMar>
          </w:tcPr>
          <w:p w14:paraId="6EA2F5A7"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29,764</w:t>
            </w:r>
          </w:p>
        </w:tc>
        <w:tc>
          <w:tcPr>
            <w:tcW w:w="851" w:type="dxa"/>
            <w:tcMar>
              <w:left w:w="28" w:type="dxa"/>
              <w:right w:w="28" w:type="dxa"/>
            </w:tcMar>
          </w:tcPr>
          <w:p w14:paraId="7CB70578"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7,507</w:t>
            </w:r>
          </w:p>
        </w:tc>
        <w:tc>
          <w:tcPr>
            <w:tcW w:w="1134" w:type="dxa"/>
            <w:tcMar>
              <w:left w:w="28" w:type="dxa"/>
              <w:right w:w="28" w:type="dxa"/>
            </w:tcMar>
          </w:tcPr>
          <w:p w14:paraId="1459CBE6"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88.1%</w:t>
            </w:r>
          </w:p>
        </w:tc>
      </w:tr>
      <w:tr w:rsidR="00AC1FDB" w:rsidRPr="00AC1FDB" w14:paraId="0CF19813" w14:textId="77777777" w:rsidTr="00BF0981">
        <w:tc>
          <w:tcPr>
            <w:tcW w:w="1129" w:type="dxa"/>
            <w:tcMar>
              <w:left w:w="28" w:type="dxa"/>
              <w:right w:w="28" w:type="dxa"/>
            </w:tcMar>
          </w:tcPr>
          <w:p w14:paraId="3972DE3B"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w:t>
            </w:r>
          </w:p>
        </w:tc>
        <w:tc>
          <w:tcPr>
            <w:tcW w:w="1418" w:type="dxa"/>
            <w:vMerge/>
            <w:tcMar>
              <w:left w:w="28" w:type="dxa"/>
              <w:right w:w="28" w:type="dxa"/>
            </w:tcMar>
          </w:tcPr>
          <w:p w14:paraId="06C4430C"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p>
        </w:tc>
        <w:tc>
          <w:tcPr>
            <w:tcW w:w="3402" w:type="dxa"/>
            <w:tcMar>
              <w:left w:w="28" w:type="dxa"/>
              <w:right w:w="28" w:type="dxa"/>
            </w:tcMar>
          </w:tcPr>
          <w:p w14:paraId="324CCD05"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5.71% </w:t>
            </w:r>
          </w:p>
        </w:tc>
        <w:tc>
          <w:tcPr>
            <w:tcW w:w="1417" w:type="dxa"/>
            <w:tcMar>
              <w:left w:w="28" w:type="dxa"/>
              <w:right w:w="28" w:type="dxa"/>
            </w:tcMar>
          </w:tcPr>
          <w:p w14:paraId="4762125B"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73,093</w:t>
            </w:r>
          </w:p>
        </w:tc>
        <w:tc>
          <w:tcPr>
            <w:tcW w:w="851" w:type="dxa"/>
            <w:tcMar>
              <w:left w:w="28" w:type="dxa"/>
              <w:right w:w="28" w:type="dxa"/>
            </w:tcMar>
          </w:tcPr>
          <w:p w14:paraId="18670939"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5,841</w:t>
            </w:r>
          </w:p>
        </w:tc>
        <w:tc>
          <w:tcPr>
            <w:tcW w:w="1134" w:type="dxa"/>
            <w:tcMar>
              <w:left w:w="28" w:type="dxa"/>
              <w:right w:w="28" w:type="dxa"/>
            </w:tcMar>
          </w:tcPr>
          <w:p w14:paraId="43D99338"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43.2%</w:t>
            </w:r>
          </w:p>
        </w:tc>
      </w:tr>
      <w:tr w:rsidR="00AC1FDB" w:rsidRPr="00AC1FDB" w14:paraId="4A8505B8" w14:textId="77777777" w:rsidTr="00BF0981">
        <w:tc>
          <w:tcPr>
            <w:tcW w:w="1129" w:type="dxa"/>
            <w:tcMar>
              <w:left w:w="28" w:type="dxa"/>
              <w:right w:w="28" w:type="dxa"/>
            </w:tcMar>
          </w:tcPr>
          <w:p w14:paraId="2B63C461"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w:t>
            </w:r>
          </w:p>
        </w:tc>
        <w:tc>
          <w:tcPr>
            <w:tcW w:w="1418" w:type="dxa"/>
            <w:vMerge w:val="restart"/>
            <w:tcMar>
              <w:left w:w="28" w:type="dxa"/>
              <w:right w:w="28" w:type="dxa"/>
            </w:tcMar>
          </w:tcPr>
          <w:p w14:paraId="2D718EE9"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 in SHS attendees;          3.75% in whole MSM</w:t>
            </w:r>
          </w:p>
        </w:tc>
        <w:tc>
          <w:tcPr>
            <w:tcW w:w="3402" w:type="dxa"/>
            <w:tcMar>
              <w:left w:w="28" w:type="dxa"/>
              <w:right w:w="28" w:type="dxa"/>
            </w:tcMar>
          </w:tcPr>
          <w:p w14:paraId="78845A08"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10.18%</w:t>
            </w:r>
          </w:p>
        </w:tc>
        <w:tc>
          <w:tcPr>
            <w:tcW w:w="1417" w:type="dxa"/>
            <w:tcMar>
              <w:left w:w="28" w:type="dxa"/>
              <w:right w:w="28" w:type="dxa"/>
            </w:tcMar>
          </w:tcPr>
          <w:p w14:paraId="087ED980"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186,151</w:t>
            </w:r>
          </w:p>
        </w:tc>
        <w:tc>
          <w:tcPr>
            <w:tcW w:w="851" w:type="dxa"/>
            <w:tcMar>
              <w:left w:w="28" w:type="dxa"/>
              <w:right w:w="28" w:type="dxa"/>
            </w:tcMar>
          </w:tcPr>
          <w:p w14:paraId="056AA8E5"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10,843</w:t>
            </w:r>
          </w:p>
        </w:tc>
        <w:tc>
          <w:tcPr>
            <w:tcW w:w="1134" w:type="dxa"/>
            <w:tcMar>
              <w:left w:w="28" w:type="dxa"/>
              <w:right w:w="28" w:type="dxa"/>
            </w:tcMar>
          </w:tcPr>
          <w:p w14:paraId="67DDFECE"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w:t>
            </w:r>
          </w:p>
        </w:tc>
      </w:tr>
      <w:tr w:rsidR="00AC1FDB" w:rsidRPr="00AC1FDB" w14:paraId="7FDF9E84" w14:textId="77777777" w:rsidTr="00BF0981">
        <w:tc>
          <w:tcPr>
            <w:tcW w:w="1129" w:type="dxa"/>
            <w:tcMar>
              <w:left w:w="28" w:type="dxa"/>
              <w:right w:w="28" w:type="dxa"/>
            </w:tcMar>
          </w:tcPr>
          <w:p w14:paraId="6C39385C"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w:t>
            </w:r>
          </w:p>
        </w:tc>
        <w:tc>
          <w:tcPr>
            <w:tcW w:w="1418" w:type="dxa"/>
            <w:vMerge/>
            <w:tcMar>
              <w:left w:w="28" w:type="dxa"/>
              <w:right w:w="28" w:type="dxa"/>
            </w:tcMar>
          </w:tcPr>
          <w:p w14:paraId="6A341D6D"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p>
        </w:tc>
        <w:tc>
          <w:tcPr>
            <w:tcW w:w="3402" w:type="dxa"/>
            <w:tcMar>
              <w:left w:w="28" w:type="dxa"/>
              <w:right w:w="28" w:type="dxa"/>
            </w:tcMar>
          </w:tcPr>
          <w:p w14:paraId="6C59D01D"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2.91% (20.54%)</w:t>
            </w:r>
          </w:p>
        </w:tc>
        <w:tc>
          <w:tcPr>
            <w:tcW w:w="1417" w:type="dxa"/>
            <w:tcMar>
              <w:left w:w="28" w:type="dxa"/>
              <w:right w:w="28" w:type="dxa"/>
            </w:tcMar>
          </w:tcPr>
          <w:p w14:paraId="4C91C97E"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53,350</w:t>
            </w:r>
          </w:p>
        </w:tc>
        <w:tc>
          <w:tcPr>
            <w:tcW w:w="851" w:type="dxa"/>
            <w:tcMar>
              <w:left w:w="28" w:type="dxa"/>
              <w:right w:w="28" w:type="dxa"/>
            </w:tcMar>
          </w:tcPr>
          <w:p w14:paraId="0FEBC26A"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14,714</w:t>
            </w:r>
          </w:p>
        </w:tc>
        <w:tc>
          <w:tcPr>
            <w:tcW w:w="1134" w:type="dxa"/>
            <w:tcMar>
              <w:left w:w="28" w:type="dxa"/>
              <w:right w:w="28" w:type="dxa"/>
            </w:tcMar>
          </w:tcPr>
          <w:p w14:paraId="628E159A"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89.1%</w:t>
            </w:r>
          </w:p>
        </w:tc>
      </w:tr>
      <w:tr w:rsidR="00AC1FDB" w:rsidRPr="00AC1FDB" w14:paraId="7CB2C4BE" w14:textId="77777777" w:rsidTr="00BF0981">
        <w:tc>
          <w:tcPr>
            <w:tcW w:w="1129" w:type="dxa"/>
            <w:tcMar>
              <w:left w:w="28" w:type="dxa"/>
              <w:right w:w="28" w:type="dxa"/>
            </w:tcMar>
          </w:tcPr>
          <w:p w14:paraId="40D12B89"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w:t>
            </w:r>
          </w:p>
        </w:tc>
        <w:tc>
          <w:tcPr>
            <w:tcW w:w="1418" w:type="dxa"/>
            <w:vMerge/>
            <w:tcMar>
              <w:left w:w="28" w:type="dxa"/>
              <w:right w:w="28" w:type="dxa"/>
            </w:tcMar>
          </w:tcPr>
          <w:p w14:paraId="337FEABB"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p>
        </w:tc>
        <w:tc>
          <w:tcPr>
            <w:tcW w:w="3402" w:type="dxa"/>
            <w:tcMar>
              <w:left w:w="28" w:type="dxa"/>
              <w:right w:w="28" w:type="dxa"/>
            </w:tcMar>
          </w:tcPr>
          <w:p w14:paraId="4D5CD81B"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11.43%</w:t>
            </w:r>
          </w:p>
        </w:tc>
        <w:tc>
          <w:tcPr>
            <w:tcW w:w="1417" w:type="dxa"/>
            <w:tcMar>
              <w:left w:w="28" w:type="dxa"/>
              <w:right w:w="28" w:type="dxa"/>
            </w:tcMar>
          </w:tcPr>
          <w:p w14:paraId="7DDB6B48"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144,935</w:t>
            </w:r>
          </w:p>
        </w:tc>
        <w:tc>
          <w:tcPr>
            <w:tcW w:w="851" w:type="dxa"/>
            <w:tcMar>
              <w:left w:w="28" w:type="dxa"/>
              <w:right w:w="28" w:type="dxa"/>
            </w:tcMar>
          </w:tcPr>
          <w:p w14:paraId="65AFA370"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11,646</w:t>
            </w:r>
          </w:p>
        </w:tc>
        <w:tc>
          <w:tcPr>
            <w:tcW w:w="1134" w:type="dxa"/>
            <w:tcMar>
              <w:left w:w="28" w:type="dxa"/>
              <w:right w:w="28" w:type="dxa"/>
            </w:tcMar>
          </w:tcPr>
          <w:p w14:paraId="1E1DEA50"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43.3%</w:t>
            </w:r>
          </w:p>
        </w:tc>
      </w:tr>
      <w:tr w:rsidR="00AC1FDB" w:rsidRPr="00AC1FDB" w14:paraId="2799A751" w14:textId="77777777" w:rsidTr="00BF0981">
        <w:tc>
          <w:tcPr>
            <w:tcW w:w="1129" w:type="dxa"/>
            <w:tcMar>
              <w:left w:w="28" w:type="dxa"/>
              <w:right w:w="28" w:type="dxa"/>
            </w:tcMar>
          </w:tcPr>
          <w:p w14:paraId="7132AA60"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w:t>
            </w:r>
          </w:p>
        </w:tc>
        <w:tc>
          <w:tcPr>
            <w:tcW w:w="1418" w:type="dxa"/>
            <w:vMerge w:val="restart"/>
            <w:tcMar>
              <w:left w:w="28" w:type="dxa"/>
              <w:right w:w="28" w:type="dxa"/>
            </w:tcMar>
          </w:tcPr>
          <w:p w14:paraId="3FBF20BB"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 in SHS attendees;      6.05% in whole MSM</w:t>
            </w:r>
          </w:p>
        </w:tc>
        <w:tc>
          <w:tcPr>
            <w:tcW w:w="3402" w:type="dxa"/>
            <w:tcMar>
              <w:left w:w="28" w:type="dxa"/>
              <w:right w:w="28" w:type="dxa"/>
            </w:tcMar>
          </w:tcPr>
          <w:p w14:paraId="22578984"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16.79%</w:t>
            </w:r>
          </w:p>
        </w:tc>
        <w:tc>
          <w:tcPr>
            <w:tcW w:w="1417" w:type="dxa"/>
            <w:tcMar>
              <w:left w:w="28" w:type="dxa"/>
              <w:right w:w="28" w:type="dxa"/>
            </w:tcMar>
          </w:tcPr>
          <w:p w14:paraId="13434FCB"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306,986</w:t>
            </w:r>
          </w:p>
        </w:tc>
        <w:tc>
          <w:tcPr>
            <w:tcW w:w="851" w:type="dxa"/>
            <w:tcMar>
              <w:left w:w="28" w:type="dxa"/>
              <w:right w:w="28" w:type="dxa"/>
            </w:tcMar>
          </w:tcPr>
          <w:p w14:paraId="1858D320"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17,882</w:t>
            </w:r>
          </w:p>
        </w:tc>
        <w:tc>
          <w:tcPr>
            <w:tcW w:w="1134" w:type="dxa"/>
            <w:tcMar>
              <w:left w:w="28" w:type="dxa"/>
              <w:right w:w="28" w:type="dxa"/>
            </w:tcMar>
          </w:tcPr>
          <w:p w14:paraId="22A824D4"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w:t>
            </w:r>
          </w:p>
        </w:tc>
      </w:tr>
      <w:tr w:rsidR="00AC1FDB" w:rsidRPr="00AC1FDB" w14:paraId="60CF6836" w14:textId="77777777" w:rsidTr="00BF0981">
        <w:tc>
          <w:tcPr>
            <w:tcW w:w="1129" w:type="dxa"/>
            <w:tcMar>
              <w:left w:w="28" w:type="dxa"/>
              <w:right w:w="28" w:type="dxa"/>
            </w:tcMar>
          </w:tcPr>
          <w:p w14:paraId="4CB4A125"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w:t>
            </w:r>
          </w:p>
        </w:tc>
        <w:tc>
          <w:tcPr>
            <w:tcW w:w="1418" w:type="dxa"/>
            <w:vMerge/>
            <w:tcMar>
              <w:left w:w="28" w:type="dxa"/>
              <w:right w:w="28" w:type="dxa"/>
            </w:tcMar>
          </w:tcPr>
          <w:p w14:paraId="4896F6A9"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p>
        </w:tc>
        <w:tc>
          <w:tcPr>
            <w:tcW w:w="3402" w:type="dxa"/>
            <w:tcMar>
              <w:left w:w="28" w:type="dxa"/>
              <w:right w:w="28" w:type="dxa"/>
            </w:tcMar>
          </w:tcPr>
          <w:p w14:paraId="628192A6"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4.21% (33.57%)</w:t>
            </w:r>
          </w:p>
        </w:tc>
        <w:tc>
          <w:tcPr>
            <w:tcW w:w="1417" w:type="dxa"/>
            <w:tcMar>
              <w:left w:w="28" w:type="dxa"/>
              <w:right w:w="28" w:type="dxa"/>
            </w:tcMar>
          </w:tcPr>
          <w:p w14:paraId="1FE3E1AB"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77,184</w:t>
            </w:r>
          </w:p>
        </w:tc>
        <w:tc>
          <w:tcPr>
            <w:tcW w:w="851" w:type="dxa"/>
            <w:tcMar>
              <w:left w:w="28" w:type="dxa"/>
              <w:right w:w="28" w:type="dxa"/>
            </w:tcMar>
          </w:tcPr>
          <w:p w14:paraId="04551E2A"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23,754</w:t>
            </w:r>
          </w:p>
        </w:tc>
        <w:tc>
          <w:tcPr>
            <w:tcW w:w="1134" w:type="dxa"/>
            <w:tcMar>
              <w:left w:w="28" w:type="dxa"/>
              <w:right w:w="28" w:type="dxa"/>
            </w:tcMar>
          </w:tcPr>
          <w:p w14:paraId="5072D7D8"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90.3%</w:t>
            </w:r>
          </w:p>
        </w:tc>
      </w:tr>
      <w:tr w:rsidR="00AC1FDB" w:rsidRPr="00AC1FDB" w14:paraId="623CD96E" w14:textId="77777777" w:rsidTr="00BF0981">
        <w:tc>
          <w:tcPr>
            <w:tcW w:w="1129" w:type="dxa"/>
            <w:tcMar>
              <w:left w:w="28" w:type="dxa"/>
              <w:right w:w="28" w:type="dxa"/>
            </w:tcMar>
          </w:tcPr>
          <w:p w14:paraId="0FDDCB4B"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w:t>
            </w:r>
          </w:p>
        </w:tc>
        <w:tc>
          <w:tcPr>
            <w:tcW w:w="1418" w:type="dxa"/>
            <w:vMerge/>
            <w:tcMar>
              <w:left w:w="28" w:type="dxa"/>
              <w:right w:w="28" w:type="dxa"/>
            </w:tcMar>
          </w:tcPr>
          <w:p w14:paraId="4ACCB065" w14:textId="77777777" w:rsidR="00DF2EBE" w:rsidRPr="001C075F" w:rsidRDefault="00DF2EBE" w:rsidP="006A630F">
            <w:pPr>
              <w:spacing w:line="240" w:lineRule="auto"/>
              <w:contextualSpacing/>
              <w:rPr>
                <w:rFonts w:ascii="Times New Roman" w:hAnsi="Times New Roman" w:cs="Times New Roman"/>
                <w:color w:val="000000" w:themeColor="text1"/>
                <w:sz w:val="16"/>
                <w:szCs w:val="16"/>
              </w:rPr>
            </w:pPr>
          </w:p>
        </w:tc>
        <w:tc>
          <w:tcPr>
            <w:tcW w:w="3402" w:type="dxa"/>
            <w:tcMar>
              <w:left w:w="28" w:type="dxa"/>
              <w:right w:w="28" w:type="dxa"/>
            </w:tcMar>
          </w:tcPr>
          <w:p w14:paraId="2997FCB7"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19.11%</w:t>
            </w:r>
          </w:p>
        </w:tc>
        <w:tc>
          <w:tcPr>
            <w:tcW w:w="1417" w:type="dxa"/>
            <w:tcMar>
              <w:left w:w="28" w:type="dxa"/>
              <w:right w:w="28" w:type="dxa"/>
            </w:tcMar>
          </w:tcPr>
          <w:p w14:paraId="46C6D325"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240,286</w:t>
            </w:r>
          </w:p>
        </w:tc>
        <w:tc>
          <w:tcPr>
            <w:tcW w:w="851" w:type="dxa"/>
            <w:tcMar>
              <w:left w:w="28" w:type="dxa"/>
              <w:right w:w="28" w:type="dxa"/>
            </w:tcMar>
          </w:tcPr>
          <w:p w14:paraId="549F040A"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19,410</w:t>
            </w:r>
          </w:p>
        </w:tc>
        <w:tc>
          <w:tcPr>
            <w:tcW w:w="1134" w:type="dxa"/>
            <w:tcMar>
              <w:left w:w="28" w:type="dxa"/>
              <w:right w:w="28" w:type="dxa"/>
            </w:tcMar>
          </w:tcPr>
          <w:p w14:paraId="736AC60D" w14:textId="77777777" w:rsidR="00DF2EBE" w:rsidRPr="001C075F" w:rsidRDefault="00DF2EBE" w:rsidP="006A630F">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43.3%</w:t>
            </w:r>
          </w:p>
        </w:tc>
      </w:tr>
    </w:tbl>
    <w:p w14:paraId="536E42C7" w14:textId="367FEF3D" w:rsidR="00DF2EBE" w:rsidRPr="004B54CA" w:rsidRDefault="00DF2EBE" w:rsidP="001C075F">
      <w:pPr>
        <w:spacing w:before="120" w:after="0" w:line="240" w:lineRule="auto"/>
        <w:rPr>
          <w:rFonts w:ascii="Times New Roman" w:hAnsi="Times New Roman" w:cs="Times New Roman"/>
          <w:color w:val="000000" w:themeColor="text1"/>
          <w:sz w:val="20"/>
          <w:szCs w:val="20"/>
        </w:rPr>
      </w:pPr>
      <w:r w:rsidRPr="004B54CA">
        <w:rPr>
          <w:rFonts w:ascii="Times New Roman" w:hAnsi="Times New Roman" w:cs="Times New Roman"/>
          <w:color w:val="000000" w:themeColor="text1"/>
          <w:sz w:val="20"/>
          <w:szCs w:val="20"/>
        </w:rPr>
        <w:t xml:space="preserve">At the start, the immunity level of MSM is set to 65.8%, the seroprevalence after the 2016/18 outbreak. The duration of immunity derived by one dose of vaccine is 7 years. As pre-emptive vaccination is given via SHS clinics, non-SHS attendees will not be vaccinated during the 5-year non-outbreak period. The immunity level among non-SHS attendees decreases by 1.57%.   </w:t>
      </w:r>
    </w:p>
    <w:p w14:paraId="39EF381C" w14:textId="77777777" w:rsidR="00DF2EBE" w:rsidRPr="00AC1FDB" w:rsidRDefault="00DF2EBE" w:rsidP="00DF2EBE">
      <w:pPr>
        <w:rPr>
          <w:rFonts w:ascii="Times New Roman" w:hAnsi="Times New Roman" w:cs="Times New Roman"/>
          <w:color w:val="000000" w:themeColor="text1"/>
          <w:sz w:val="24"/>
          <w:szCs w:val="24"/>
        </w:rPr>
      </w:pPr>
    </w:p>
    <w:p w14:paraId="380D2AA3" w14:textId="24D2078B" w:rsidR="003443CF" w:rsidRPr="004B54CA" w:rsidRDefault="003443CF" w:rsidP="001C075F">
      <w:pPr>
        <w:spacing w:after="120" w:line="240" w:lineRule="auto"/>
        <w:rPr>
          <w:rFonts w:ascii="Times New Roman" w:hAnsi="Times New Roman"/>
          <w:color w:val="000000" w:themeColor="text1"/>
          <w:sz w:val="20"/>
          <w:szCs w:val="20"/>
        </w:rPr>
      </w:pPr>
      <w:r w:rsidRPr="004B54CA">
        <w:rPr>
          <w:rFonts w:ascii="Times New Roman" w:hAnsi="Times New Roman"/>
          <w:b/>
          <w:color w:val="000000" w:themeColor="text1"/>
          <w:sz w:val="20"/>
          <w:szCs w:val="20"/>
        </w:rPr>
        <w:t>SI.2.2. Reactive vaccination during an outbreak period</w:t>
      </w:r>
    </w:p>
    <w:p w14:paraId="6C297233" w14:textId="4903F3D4" w:rsidR="003443CF" w:rsidRPr="004B54CA" w:rsidRDefault="003443CF" w:rsidP="001C075F">
      <w:pPr>
        <w:spacing w:after="0" w:line="240" w:lineRule="auto"/>
        <w:rPr>
          <w:rFonts w:ascii="Times New Roman" w:hAnsi="Times New Roman"/>
          <w:color w:val="000000" w:themeColor="text1"/>
          <w:sz w:val="20"/>
          <w:szCs w:val="20"/>
        </w:rPr>
      </w:pPr>
      <w:r w:rsidRPr="004B54CA">
        <w:rPr>
          <w:rFonts w:ascii="Times New Roman" w:hAnsi="Times New Roman"/>
          <w:color w:val="000000" w:themeColor="text1"/>
          <w:sz w:val="20"/>
          <w:szCs w:val="20"/>
        </w:rPr>
        <w:t xml:space="preserve">Let the daily number of reported new cases be </w:t>
      </w:r>
      <w:r w:rsidRPr="004B54CA">
        <w:rPr>
          <w:rFonts w:ascii="Times New Roman" w:hAnsi="Times New Roman"/>
          <w:i/>
          <w:color w:val="000000" w:themeColor="text1"/>
          <w:sz w:val="20"/>
          <w:szCs w:val="20"/>
        </w:rPr>
        <w:t>C</w:t>
      </w:r>
      <w:r w:rsidRPr="004B54CA">
        <w:rPr>
          <w:rFonts w:ascii="Times New Roman" w:hAnsi="Times New Roman"/>
          <w:color w:val="000000" w:themeColor="text1"/>
          <w:sz w:val="20"/>
          <w:szCs w:val="20"/>
        </w:rPr>
        <w:t>(</w:t>
      </w:r>
      <w:r w:rsidRPr="004B54CA">
        <w:rPr>
          <w:rFonts w:ascii="Times New Roman" w:hAnsi="Times New Roman"/>
          <w:i/>
          <w:color w:val="000000" w:themeColor="text1"/>
          <w:sz w:val="20"/>
          <w:szCs w:val="20"/>
        </w:rPr>
        <w:t>t</w:t>
      </w:r>
      <w:r w:rsidRPr="004B54CA">
        <w:rPr>
          <w:rFonts w:ascii="Times New Roman" w:hAnsi="Times New Roman"/>
          <w:color w:val="000000" w:themeColor="text1"/>
          <w:sz w:val="20"/>
          <w:szCs w:val="20"/>
        </w:rPr>
        <w:t xml:space="preserve">) with </w:t>
      </w:r>
      <w:r w:rsidRPr="004B54CA">
        <w:rPr>
          <w:rFonts w:ascii="Times New Roman" w:hAnsi="Times New Roman"/>
          <w:i/>
          <w:color w:val="000000" w:themeColor="text1"/>
          <w:sz w:val="20"/>
          <w:szCs w:val="20"/>
        </w:rPr>
        <w:t>t</w:t>
      </w:r>
      <w:r w:rsidRPr="004B54CA">
        <w:rPr>
          <w:rFonts w:ascii="Times New Roman" w:hAnsi="Times New Roman"/>
          <w:color w:val="000000" w:themeColor="text1"/>
          <w:sz w:val="20"/>
          <w:szCs w:val="20"/>
        </w:rPr>
        <w:t>=1 representing the symptom onset date of the first case(s). Monitoring the total number of cases within a moving window of 3 months (here the cases includes both imported and local cases)</w:t>
      </w:r>
      <w:r w:rsidR="000077D6" w:rsidRPr="004B54CA">
        <w:rPr>
          <w:rFonts w:ascii="Times New Roman" w:hAnsi="Times New Roman"/>
          <w:color w:val="000000" w:themeColor="text1"/>
          <w:sz w:val="20"/>
          <w:szCs w:val="20"/>
        </w:rPr>
        <w:t>, o</w:t>
      </w:r>
      <w:r w:rsidRPr="004B54CA">
        <w:rPr>
          <w:rFonts w:ascii="Times New Roman" w:hAnsi="Times New Roman"/>
          <w:color w:val="000000" w:themeColor="text1"/>
          <w:sz w:val="20"/>
          <w:szCs w:val="20"/>
        </w:rPr>
        <w:t xml:space="preserve">nce it exceeds a start threshold level (say 30 cases), the outbreak is signalled to start: the last day of the 3 months window </w:t>
      </w:r>
      <w:r w:rsidR="000077D6" w:rsidRPr="004B54CA">
        <w:rPr>
          <w:rFonts w:ascii="Times New Roman" w:hAnsi="Times New Roman"/>
          <w:color w:val="000000" w:themeColor="text1"/>
          <w:sz w:val="20"/>
          <w:szCs w:val="20"/>
        </w:rPr>
        <w:t xml:space="preserve">is </w:t>
      </w:r>
      <w:r w:rsidRPr="004B54CA">
        <w:rPr>
          <w:rFonts w:ascii="Times New Roman" w:hAnsi="Times New Roman"/>
          <w:color w:val="000000" w:themeColor="text1"/>
          <w:sz w:val="20"/>
          <w:szCs w:val="20"/>
        </w:rPr>
        <w:t xml:space="preserve">denoted as </w:t>
      </w:r>
      <w:r w:rsidRPr="004B54CA">
        <w:rPr>
          <w:rFonts w:ascii="Times New Roman" w:hAnsi="Times New Roman"/>
          <w:i/>
          <w:color w:val="000000" w:themeColor="text1"/>
          <w:sz w:val="20"/>
          <w:szCs w:val="20"/>
        </w:rPr>
        <w:t>t</w:t>
      </w:r>
      <w:r w:rsidRPr="004B54CA">
        <w:rPr>
          <w:rFonts w:ascii="Times New Roman" w:hAnsi="Times New Roman"/>
          <w:color w:val="000000" w:themeColor="text1"/>
          <w:sz w:val="20"/>
          <w:szCs w:val="20"/>
          <w:vertAlign w:val="superscript"/>
        </w:rPr>
        <w:t>outbreak</w:t>
      </w:r>
      <w:r w:rsidRPr="004B54CA">
        <w:rPr>
          <w:rFonts w:ascii="Times New Roman" w:hAnsi="Times New Roman"/>
          <w:color w:val="000000" w:themeColor="text1"/>
          <w:sz w:val="20"/>
          <w:szCs w:val="20"/>
        </w:rPr>
        <w:t xml:space="preserve"> and the total number of cases on this window is denoted as </w:t>
      </w:r>
      <w:r w:rsidRPr="004B54CA">
        <w:rPr>
          <w:rFonts w:ascii="Times New Roman" w:hAnsi="Times New Roman"/>
          <w:i/>
          <w:iCs/>
          <w:color w:val="000000" w:themeColor="text1"/>
          <w:sz w:val="20"/>
          <w:szCs w:val="20"/>
        </w:rPr>
        <w:t>C</w:t>
      </w:r>
      <w:r w:rsidRPr="004B54CA">
        <w:rPr>
          <w:rFonts w:ascii="Times New Roman" w:hAnsi="Times New Roman"/>
          <w:color w:val="000000" w:themeColor="text1"/>
          <w:sz w:val="20"/>
          <w:szCs w:val="20"/>
          <w:vertAlign w:val="superscript"/>
        </w:rPr>
        <w:t>start</w:t>
      </w:r>
      <w:r w:rsidRPr="004B54CA">
        <w:rPr>
          <w:rFonts w:ascii="Times New Roman" w:hAnsi="Times New Roman"/>
          <w:color w:val="000000" w:themeColor="text1"/>
          <w:sz w:val="20"/>
          <w:szCs w:val="20"/>
        </w:rPr>
        <w:t xml:space="preserve"> </w:t>
      </w:r>
      <m:oMath>
        <m:r>
          <w:rPr>
            <w:rFonts w:ascii="Cambria Math" w:hAnsi="Cambria Math"/>
            <w:color w:val="000000" w:themeColor="text1"/>
            <w:sz w:val="20"/>
            <w:szCs w:val="20"/>
          </w:rPr>
          <m:t>=</m:t>
        </m:r>
        <m:nary>
          <m:naryPr>
            <m:chr m:val="∑"/>
            <m:limLoc m:val="subSup"/>
            <m:ctrlPr>
              <w:rPr>
                <w:rFonts w:ascii="Cambria Math" w:hAnsi="Cambria Math"/>
                <w:i/>
                <w:color w:val="000000" w:themeColor="text1"/>
                <w:sz w:val="20"/>
                <w:szCs w:val="20"/>
              </w:rPr>
            </m:ctrlPr>
          </m:naryPr>
          <m:sub>
            <m:r>
              <w:rPr>
                <w:rFonts w:ascii="Cambria Math" w:hAnsi="Cambria Math"/>
                <w:color w:val="000000" w:themeColor="text1"/>
                <w:sz w:val="20"/>
                <w:szCs w:val="20"/>
              </w:rPr>
              <m:t>t=1</m:t>
            </m:r>
          </m:sub>
          <m:sup>
            <m:r>
              <m:rPr>
                <m:sty m:val="p"/>
              </m:rPr>
              <w:rPr>
                <w:rFonts w:ascii="Cambria Math" w:hAnsi="Cambria Math"/>
                <w:color w:val="000000" w:themeColor="text1"/>
                <w:sz w:val="20"/>
                <w:szCs w:val="20"/>
              </w:rPr>
              <m:t>t</m:t>
            </m:r>
            <m:r>
              <m:rPr>
                <m:sty m:val="p"/>
              </m:rPr>
              <w:rPr>
                <w:rFonts w:ascii="Cambria Math" w:hAnsi="Cambria Math"/>
                <w:color w:val="000000" w:themeColor="text1"/>
                <w:sz w:val="20"/>
                <w:szCs w:val="20"/>
                <w:vertAlign w:val="superscript"/>
              </w:rPr>
              <m:t>outbreak</m:t>
            </m:r>
          </m:sup>
          <m:e>
            <m:r>
              <w:rPr>
                <w:rFonts w:ascii="Cambria Math" w:hAnsi="Cambria Math"/>
                <w:color w:val="000000" w:themeColor="text1"/>
                <w:sz w:val="20"/>
                <w:szCs w:val="20"/>
              </w:rPr>
              <m:t>C(t)</m:t>
            </m:r>
          </m:e>
        </m:nary>
      </m:oMath>
      <w:r w:rsidRPr="004B54CA">
        <w:rPr>
          <w:rFonts w:ascii="Times New Roman" w:hAnsi="Times New Roman"/>
          <w:color w:val="000000" w:themeColor="text1"/>
          <w:sz w:val="20"/>
          <w:szCs w:val="20"/>
        </w:rPr>
        <w:t xml:space="preserve">. </w:t>
      </w:r>
    </w:p>
    <w:p w14:paraId="0D0EF735" w14:textId="77777777" w:rsidR="003443CF" w:rsidRPr="004B54CA" w:rsidRDefault="003443CF" w:rsidP="00320D4D">
      <w:pPr>
        <w:spacing w:after="0" w:line="240" w:lineRule="auto"/>
        <w:rPr>
          <w:rFonts w:ascii="Times New Roman" w:hAnsi="Times New Roman"/>
          <w:color w:val="000000" w:themeColor="text1"/>
          <w:sz w:val="20"/>
          <w:szCs w:val="20"/>
        </w:rPr>
      </w:pPr>
    </w:p>
    <w:p w14:paraId="122E564B" w14:textId="77777777" w:rsidR="003443CF" w:rsidRPr="004B54CA" w:rsidRDefault="003443CF" w:rsidP="001C075F">
      <w:pPr>
        <w:spacing w:after="120" w:line="240" w:lineRule="auto"/>
        <w:rPr>
          <w:rFonts w:ascii="Times New Roman" w:hAnsi="Times New Roman"/>
          <w:color w:val="000000" w:themeColor="text1"/>
          <w:sz w:val="20"/>
          <w:szCs w:val="20"/>
        </w:rPr>
      </w:pPr>
      <w:r w:rsidRPr="004B54CA">
        <w:rPr>
          <w:rFonts w:ascii="Times New Roman" w:hAnsi="Times New Roman"/>
          <w:color w:val="000000" w:themeColor="text1"/>
          <w:sz w:val="20"/>
          <w:szCs w:val="20"/>
        </w:rPr>
        <w:t>We assume that upon an outbreak of Hepatitis A, pre-emptive vaccinations will be switched to the outbreak reactive vaccinations: V</w:t>
      </w:r>
      <w:r w:rsidRPr="004B54CA">
        <w:rPr>
          <w:rFonts w:ascii="Times New Roman" w:hAnsi="Times New Roman"/>
          <w:color w:val="000000" w:themeColor="text1"/>
          <w:sz w:val="20"/>
          <w:szCs w:val="20"/>
          <w:vertAlign w:val="superscript"/>
        </w:rPr>
        <w:t>SHS</w:t>
      </w:r>
      <w:r w:rsidRPr="004B54CA">
        <w:rPr>
          <w:rFonts w:ascii="Times New Roman" w:hAnsi="Times New Roman"/>
          <w:color w:val="000000" w:themeColor="text1"/>
          <w:sz w:val="20"/>
          <w:szCs w:val="20"/>
        </w:rPr>
        <w:t xml:space="preserve"> – vaccination through SHS clinics and V</w:t>
      </w:r>
      <w:r w:rsidRPr="004B54CA">
        <w:rPr>
          <w:rFonts w:ascii="Times New Roman" w:hAnsi="Times New Roman"/>
          <w:color w:val="000000" w:themeColor="text1"/>
          <w:sz w:val="20"/>
          <w:szCs w:val="20"/>
          <w:vertAlign w:val="superscript"/>
        </w:rPr>
        <w:t xml:space="preserve">PC </w:t>
      </w:r>
      <w:r w:rsidRPr="004B54CA">
        <w:rPr>
          <w:rFonts w:ascii="Times New Roman" w:hAnsi="Times New Roman"/>
          <w:color w:val="000000" w:themeColor="text1"/>
          <w:sz w:val="20"/>
          <w:szCs w:val="20"/>
        </w:rPr>
        <w:t xml:space="preserve">– contact tracing vaccinations through primary care. Assume that reactive vaccinations start after day </w:t>
      </w:r>
      <w:r w:rsidRPr="004B54CA">
        <w:rPr>
          <w:rFonts w:ascii="Times New Roman" w:hAnsi="Times New Roman"/>
          <w:i/>
          <w:color w:val="000000" w:themeColor="text1"/>
          <w:sz w:val="20"/>
          <w:szCs w:val="20"/>
        </w:rPr>
        <w:t>t</w:t>
      </w:r>
      <w:r w:rsidRPr="004B54CA">
        <w:rPr>
          <w:rFonts w:ascii="Times New Roman" w:hAnsi="Times New Roman"/>
          <w:color w:val="000000" w:themeColor="text1"/>
          <w:sz w:val="20"/>
          <w:szCs w:val="20"/>
          <w:vertAlign w:val="superscript"/>
        </w:rPr>
        <w:t>outbreak</w:t>
      </w:r>
      <w:r w:rsidRPr="004B54CA">
        <w:rPr>
          <w:rFonts w:ascii="Times New Roman" w:hAnsi="Times New Roman"/>
          <w:color w:val="000000" w:themeColor="text1"/>
          <w:sz w:val="20"/>
          <w:szCs w:val="20"/>
        </w:rPr>
        <w:t>, and are arranged as follows: before the start of outbreak</w:t>
      </w:r>
    </w:p>
    <w:p w14:paraId="16B12AE7" w14:textId="77777777" w:rsidR="003443CF" w:rsidRPr="00320D4D" w:rsidRDefault="003443CF" w:rsidP="003443CF">
      <w:pPr>
        <w:rPr>
          <w:rFonts w:ascii="Cambria Math" w:hAnsi="Cambria Math"/>
          <w:color w:val="000000" w:themeColor="text1"/>
          <w:sz w:val="20"/>
          <w:szCs w:val="20"/>
        </w:rPr>
      </w:pPr>
      <w:r w:rsidRPr="00320D4D">
        <w:rPr>
          <w:rFonts w:ascii="Cambria Math" w:hAnsi="Cambria Math"/>
          <w:color w:val="000000" w:themeColor="text1"/>
          <w:sz w:val="20"/>
          <w:szCs w:val="20"/>
        </w:rPr>
        <w:t>V</w:t>
      </w:r>
      <w:r w:rsidRPr="00320D4D">
        <w:rPr>
          <w:rFonts w:ascii="Cambria Math" w:hAnsi="Cambria Math"/>
          <w:color w:val="000000" w:themeColor="text1"/>
          <w:sz w:val="20"/>
          <w:szCs w:val="20"/>
          <w:vertAlign w:val="superscript"/>
        </w:rPr>
        <w:t>PC</w:t>
      </w:r>
      <w:r w:rsidRPr="00320D4D">
        <w:rPr>
          <w:rFonts w:ascii="Cambria Math" w:hAnsi="Cambria Math"/>
          <w:color w:val="000000" w:themeColor="text1"/>
          <w:sz w:val="20"/>
          <w:szCs w:val="20"/>
          <w:vertAlign w:val="subscript"/>
        </w:rPr>
        <w:t>j</w:t>
      </w:r>
      <w:r w:rsidRPr="00320D4D">
        <w:rPr>
          <w:rFonts w:ascii="Cambria Math" w:hAnsi="Cambria Math"/>
          <w:color w:val="000000" w:themeColor="text1"/>
          <w:sz w:val="20"/>
          <w:szCs w:val="20"/>
        </w:rPr>
        <w:t>(</w:t>
      </w:r>
      <w:r w:rsidRPr="00320D4D">
        <w:rPr>
          <w:rFonts w:ascii="Cambria Math" w:hAnsi="Cambria Math"/>
          <w:i/>
          <w:color w:val="000000" w:themeColor="text1"/>
          <w:sz w:val="20"/>
          <w:szCs w:val="20"/>
        </w:rPr>
        <w:t>t</w:t>
      </w:r>
      <w:r w:rsidRPr="00320D4D">
        <w:rPr>
          <w:rFonts w:ascii="Cambria Math" w:hAnsi="Cambria Math"/>
          <w:color w:val="000000" w:themeColor="text1"/>
          <w:sz w:val="20"/>
          <w:szCs w:val="20"/>
        </w:rPr>
        <w:t>)=0, V</w:t>
      </w:r>
      <w:r w:rsidRPr="00320D4D">
        <w:rPr>
          <w:rFonts w:ascii="Cambria Math" w:hAnsi="Cambria Math"/>
          <w:color w:val="000000" w:themeColor="text1"/>
          <w:sz w:val="20"/>
          <w:szCs w:val="20"/>
          <w:vertAlign w:val="superscript"/>
        </w:rPr>
        <w:t>SHS</w:t>
      </w:r>
      <w:r w:rsidRPr="00320D4D">
        <w:rPr>
          <w:rFonts w:ascii="Cambria Math" w:hAnsi="Cambria Math"/>
          <w:color w:val="000000" w:themeColor="text1"/>
          <w:sz w:val="20"/>
          <w:szCs w:val="20"/>
          <w:vertAlign w:val="subscript"/>
        </w:rPr>
        <w:t>j</w:t>
      </w:r>
      <w:r w:rsidRPr="00320D4D">
        <w:rPr>
          <w:rFonts w:ascii="Cambria Math" w:hAnsi="Cambria Math"/>
          <w:color w:val="000000" w:themeColor="text1"/>
          <w:sz w:val="20"/>
          <w:szCs w:val="20"/>
        </w:rPr>
        <w:t>(</w:t>
      </w:r>
      <w:r w:rsidRPr="00320D4D">
        <w:rPr>
          <w:rFonts w:ascii="Cambria Math" w:hAnsi="Cambria Math"/>
          <w:i/>
          <w:color w:val="000000" w:themeColor="text1"/>
          <w:sz w:val="20"/>
          <w:szCs w:val="20"/>
        </w:rPr>
        <w:t>t</w:t>
      </w:r>
      <w:r w:rsidRPr="00320D4D">
        <w:rPr>
          <w:rFonts w:ascii="Cambria Math" w:hAnsi="Cambria Math"/>
          <w:color w:val="000000" w:themeColor="text1"/>
          <w:sz w:val="20"/>
          <w:szCs w:val="20"/>
        </w:rPr>
        <w:t xml:space="preserve">) = 0, </w:t>
      </w:r>
      <w:r w:rsidRPr="00320D4D">
        <w:rPr>
          <w:rFonts w:ascii="Cambria Math" w:hAnsi="Cambria Math"/>
          <w:i/>
          <w:color w:val="000000" w:themeColor="text1"/>
          <w:sz w:val="20"/>
          <w:szCs w:val="20"/>
        </w:rPr>
        <w:t>t</w:t>
      </w:r>
      <w:r w:rsidRPr="00320D4D">
        <w:rPr>
          <w:rFonts w:ascii="Cambria Math" w:hAnsi="Cambria Math"/>
          <w:color w:val="000000" w:themeColor="text1"/>
          <w:sz w:val="20"/>
          <w:szCs w:val="20"/>
        </w:rPr>
        <w:t xml:space="preserve">=1,…, </w:t>
      </w:r>
      <w:r w:rsidRPr="00320D4D">
        <w:rPr>
          <w:rFonts w:ascii="Cambria Math" w:hAnsi="Cambria Math"/>
          <w:i/>
          <w:iCs/>
          <w:color w:val="000000" w:themeColor="text1"/>
          <w:sz w:val="20"/>
          <w:szCs w:val="20"/>
        </w:rPr>
        <w:t>t</w:t>
      </w:r>
      <w:r w:rsidRPr="00320D4D">
        <w:rPr>
          <w:rFonts w:ascii="Cambria Math" w:hAnsi="Cambria Math"/>
          <w:color w:val="000000" w:themeColor="text1"/>
          <w:sz w:val="20"/>
          <w:szCs w:val="20"/>
          <w:vertAlign w:val="superscript"/>
        </w:rPr>
        <w:t>outbreak</w:t>
      </w:r>
      <w:r w:rsidRPr="00320D4D">
        <w:rPr>
          <w:rFonts w:ascii="Cambria Math" w:hAnsi="Cambria Math"/>
          <w:color w:val="000000" w:themeColor="text1"/>
          <w:sz w:val="20"/>
          <w:szCs w:val="20"/>
        </w:rPr>
        <w:t>,</w:t>
      </w:r>
      <w:r w:rsidRPr="00320D4D">
        <w:rPr>
          <w:rFonts w:ascii="Cambria Math" w:hAnsi="Cambria Math"/>
          <w:i/>
          <w:color w:val="000000" w:themeColor="text1"/>
          <w:sz w:val="20"/>
          <w:szCs w:val="20"/>
        </w:rPr>
        <w:t xml:space="preserve"> j</w:t>
      </w:r>
      <w:r w:rsidRPr="00320D4D">
        <w:rPr>
          <w:rFonts w:ascii="Cambria Math" w:hAnsi="Cambria Math"/>
          <w:color w:val="000000" w:themeColor="text1"/>
          <w:sz w:val="20"/>
          <w:szCs w:val="20"/>
        </w:rPr>
        <w:t>=1,…,4 ;</w:t>
      </w:r>
    </w:p>
    <w:p w14:paraId="25C7A77A" w14:textId="77777777" w:rsidR="003443CF" w:rsidRPr="004B54CA" w:rsidRDefault="003443CF" w:rsidP="001C075F">
      <w:pPr>
        <w:spacing w:before="120" w:after="120" w:line="240" w:lineRule="auto"/>
        <w:rPr>
          <w:rFonts w:ascii="Times New Roman" w:hAnsi="Times New Roman"/>
          <w:color w:val="000000" w:themeColor="text1"/>
          <w:sz w:val="20"/>
          <w:szCs w:val="20"/>
        </w:rPr>
      </w:pPr>
      <w:r w:rsidRPr="004B54CA">
        <w:rPr>
          <w:rFonts w:ascii="Times New Roman" w:hAnsi="Times New Roman"/>
          <w:color w:val="000000" w:themeColor="text1"/>
          <w:sz w:val="20"/>
          <w:szCs w:val="20"/>
        </w:rPr>
        <w:t>at the first day of outbreak:</w:t>
      </w:r>
    </w:p>
    <w:p w14:paraId="7770B8B3" w14:textId="77777777" w:rsidR="003443CF" w:rsidRPr="00320D4D" w:rsidRDefault="003443CF" w:rsidP="003443CF">
      <w:pPr>
        <w:rPr>
          <w:rFonts w:ascii="Cambria Math" w:hAnsi="Cambria Math"/>
          <w:color w:val="000000" w:themeColor="text1"/>
          <w:sz w:val="20"/>
          <w:szCs w:val="20"/>
        </w:rPr>
      </w:pPr>
      <w:r w:rsidRPr="00320D4D">
        <w:rPr>
          <w:rFonts w:ascii="Cambria Math" w:hAnsi="Cambria Math"/>
          <w:color w:val="000000" w:themeColor="text1"/>
          <w:sz w:val="20"/>
          <w:szCs w:val="20"/>
        </w:rPr>
        <w:t>V</w:t>
      </w:r>
      <w:r w:rsidRPr="00320D4D">
        <w:rPr>
          <w:rFonts w:ascii="Cambria Math" w:hAnsi="Cambria Math"/>
          <w:color w:val="000000" w:themeColor="text1"/>
          <w:sz w:val="20"/>
          <w:szCs w:val="20"/>
          <w:vertAlign w:val="superscript"/>
        </w:rPr>
        <w:t>PC</w:t>
      </w:r>
      <w:r w:rsidRPr="00320D4D">
        <w:rPr>
          <w:rFonts w:ascii="Cambria Math" w:hAnsi="Cambria Math"/>
          <w:color w:val="000000" w:themeColor="text1"/>
          <w:sz w:val="20"/>
          <w:szCs w:val="20"/>
          <w:vertAlign w:val="subscript"/>
        </w:rPr>
        <w:t>j</w:t>
      </w:r>
      <w:r w:rsidRPr="00320D4D">
        <w:rPr>
          <w:rFonts w:ascii="Cambria Math" w:hAnsi="Cambria Math"/>
          <w:color w:val="000000" w:themeColor="text1"/>
          <w:sz w:val="20"/>
          <w:szCs w:val="20"/>
        </w:rPr>
        <w:t>(</w:t>
      </w:r>
      <w:r w:rsidRPr="00320D4D">
        <w:rPr>
          <w:rFonts w:ascii="Cambria Math" w:hAnsi="Cambria Math"/>
          <w:i/>
          <w:color w:val="000000" w:themeColor="text1"/>
          <w:sz w:val="20"/>
          <w:szCs w:val="20"/>
        </w:rPr>
        <w:t>t</w:t>
      </w:r>
      <w:r w:rsidRPr="00320D4D">
        <w:rPr>
          <w:rFonts w:ascii="Cambria Math" w:hAnsi="Cambria Math"/>
          <w:color w:val="000000" w:themeColor="text1"/>
          <w:sz w:val="20"/>
          <w:szCs w:val="20"/>
        </w:rPr>
        <w:t>) = (</w:t>
      </w:r>
      <w:r w:rsidRPr="00320D4D">
        <w:rPr>
          <w:rFonts w:ascii="Cambria Math" w:hAnsi="Cambria Math"/>
          <w:i/>
          <w:color w:val="000000" w:themeColor="text1"/>
          <w:sz w:val="20"/>
          <w:szCs w:val="20"/>
        </w:rPr>
        <w:t>N</w:t>
      </w:r>
      <w:r w:rsidRPr="00320D4D">
        <w:rPr>
          <w:rFonts w:ascii="Cambria Math" w:hAnsi="Cambria Math"/>
          <w:color w:val="000000" w:themeColor="text1"/>
          <w:sz w:val="20"/>
          <w:szCs w:val="20"/>
          <w:vertAlign w:val="subscript"/>
        </w:rPr>
        <w:t>j</w:t>
      </w:r>
      <w:r w:rsidRPr="00320D4D">
        <w:rPr>
          <w:rFonts w:ascii="Cambria Math" w:hAnsi="Cambria Math"/>
          <w:color w:val="000000" w:themeColor="text1"/>
          <w:sz w:val="20"/>
          <w:szCs w:val="20"/>
        </w:rPr>
        <w:t>/</w:t>
      </w:r>
      <w:r w:rsidRPr="00320D4D">
        <w:rPr>
          <w:rFonts w:ascii="Cambria Math" w:hAnsi="Cambria Math"/>
          <w:i/>
          <w:color w:val="000000" w:themeColor="text1"/>
          <w:sz w:val="20"/>
          <w:szCs w:val="20"/>
        </w:rPr>
        <w:t>N</w:t>
      </w:r>
      <w:r w:rsidRPr="00320D4D">
        <w:rPr>
          <w:rFonts w:ascii="Cambria Math" w:hAnsi="Cambria Math"/>
          <w:color w:val="000000" w:themeColor="text1"/>
          <w:sz w:val="20"/>
          <w:szCs w:val="20"/>
        </w:rPr>
        <w:t>)</w:t>
      </w:r>
      <w:r w:rsidRPr="00320D4D">
        <w:rPr>
          <w:rFonts w:ascii="Cambria Math" w:hAnsi="Cambria Math"/>
          <w:color w:val="000000" w:themeColor="text1"/>
          <w:sz w:val="20"/>
          <w:szCs w:val="20"/>
          <w:lang w:val="fr-FR"/>
        </w:rPr>
        <w:sym w:font="Symbol" w:char="F0B4"/>
      </w:r>
      <w:r w:rsidRPr="00320D4D">
        <w:rPr>
          <w:rFonts w:ascii="Cambria Math" w:hAnsi="Cambria Math"/>
          <w:color w:val="000000" w:themeColor="text1"/>
          <w:sz w:val="20"/>
          <w:szCs w:val="20"/>
        </w:rPr>
        <w:sym w:font="Symbol" w:char="F06B"/>
      </w:r>
      <w:r w:rsidRPr="00320D4D">
        <w:rPr>
          <w:rFonts w:ascii="Cambria Math" w:hAnsi="Cambria Math"/>
          <w:color w:val="000000" w:themeColor="text1"/>
          <w:sz w:val="20"/>
          <w:szCs w:val="20"/>
          <w:vertAlign w:val="superscript"/>
        </w:rPr>
        <w:t>PC</w:t>
      </w:r>
      <w:r w:rsidRPr="00320D4D">
        <w:rPr>
          <w:rFonts w:ascii="Cambria Math" w:hAnsi="Cambria Math"/>
          <w:color w:val="000000" w:themeColor="text1"/>
          <w:sz w:val="20"/>
          <w:szCs w:val="20"/>
          <w:lang w:val="fr-FR"/>
        </w:rPr>
        <w:sym w:font="Symbol" w:char="F0B4"/>
      </w:r>
      <w:r w:rsidRPr="00320D4D">
        <w:rPr>
          <w:rFonts w:ascii="Cambria Math" w:hAnsi="Cambria Math"/>
          <w:i/>
          <w:iCs/>
          <w:color w:val="000000" w:themeColor="text1"/>
          <w:sz w:val="20"/>
          <w:szCs w:val="20"/>
        </w:rPr>
        <w:t>C</w:t>
      </w:r>
      <w:r w:rsidRPr="00320D4D">
        <w:rPr>
          <w:rFonts w:ascii="Cambria Math" w:hAnsi="Cambria Math"/>
          <w:color w:val="000000" w:themeColor="text1"/>
          <w:sz w:val="20"/>
          <w:szCs w:val="20"/>
          <w:vertAlign w:val="superscript"/>
        </w:rPr>
        <w:t>start</w:t>
      </w:r>
      <w:r w:rsidRPr="00320D4D">
        <w:rPr>
          <w:rFonts w:ascii="Cambria Math" w:hAnsi="Cambria Math"/>
          <w:color w:val="000000" w:themeColor="text1"/>
          <w:sz w:val="20"/>
          <w:szCs w:val="20"/>
        </w:rPr>
        <w:t xml:space="preserve">, </w:t>
      </w:r>
      <w:r w:rsidRPr="00320D4D">
        <w:rPr>
          <w:rFonts w:ascii="Cambria Math" w:hAnsi="Cambria Math"/>
          <w:i/>
          <w:color w:val="000000" w:themeColor="text1"/>
          <w:sz w:val="20"/>
          <w:szCs w:val="20"/>
        </w:rPr>
        <w:t>t</w:t>
      </w:r>
      <w:r w:rsidRPr="00320D4D">
        <w:rPr>
          <w:rFonts w:ascii="Cambria Math" w:hAnsi="Cambria Math"/>
          <w:color w:val="000000" w:themeColor="text1"/>
          <w:sz w:val="20"/>
          <w:szCs w:val="20"/>
        </w:rPr>
        <w:t>= t</w:t>
      </w:r>
      <w:r w:rsidRPr="00320D4D">
        <w:rPr>
          <w:rFonts w:ascii="Cambria Math" w:hAnsi="Cambria Math"/>
          <w:color w:val="000000" w:themeColor="text1"/>
          <w:sz w:val="20"/>
          <w:szCs w:val="20"/>
          <w:vertAlign w:val="superscript"/>
        </w:rPr>
        <w:t>outbreak</w:t>
      </w:r>
      <w:r w:rsidRPr="00320D4D">
        <w:rPr>
          <w:rFonts w:ascii="Cambria Math" w:hAnsi="Cambria Math"/>
          <w:color w:val="000000" w:themeColor="text1"/>
          <w:sz w:val="20"/>
          <w:szCs w:val="20"/>
        </w:rPr>
        <w:t>+1,</w:t>
      </w:r>
      <w:r w:rsidRPr="00320D4D">
        <w:rPr>
          <w:rFonts w:ascii="Cambria Math" w:hAnsi="Cambria Math"/>
          <w:i/>
          <w:color w:val="000000" w:themeColor="text1"/>
          <w:sz w:val="20"/>
          <w:szCs w:val="20"/>
        </w:rPr>
        <w:t xml:space="preserve"> j</w:t>
      </w:r>
      <w:r w:rsidRPr="00320D4D">
        <w:rPr>
          <w:rFonts w:ascii="Cambria Math" w:hAnsi="Cambria Math"/>
          <w:color w:val="000000" w:themeColor="text1"/>
          <w:sz w:val="20"/>
          <w:szCs w:val="20"/>
        </w:rPr>
        <w:t>=1,…,4</w:t>
      </w:r>
    </w:p>
    <w:p w14:paraId="3A6AB2DF" w14:textId="41C5EF44" w:rsidR="003443CF" w:rsidRPr="00320D4D" w:rsidRDefault="003443CF" w:rsidP="003443CF">
      <w:pPr>
        <w:rPr>
          <w:rFonts w:ascii="Cambria Math" w:hAnsi="Cambria Math"/>
          <w:color w:val="000000" w:themeColor="text1"/>
          <w:sz w:val="20"/>
          <w:szCs w:val="20"/>
          <w:lang w:val="pt-BR"/>
        </w:rPr>
      </w:pPr>
      <w:r w:rsidRPr="00320D4D">
        <w:rPr>
          <w:rFonts w:ascii="Cambria Math" w:hAnsi="Cambria Math"/>
          <w:color w:val="000000" w:themeColor="text1"/>
          <w:sz w:val="20"/>
          <w:szCs w:val="20"/>
          <w:lang w:val="pt-BR"/>
        </w:rPr>
        <w:t>V</w:t>
      </w:r>
      <w:r w:rsidRPr="00320D4D">
        <w:rPr>
          <w:rFonts w:ascii="Cambria Math" w:hAnsi="Cambria Math"/>
          <w:color w:val="000000" w:themeColor="text1"/>
          <w:sz w:val="20"/>
          <w:szCs w:val="20"/>
          <w:vertAlign w:val="superscript"/>
          <w:lang w:val="pt-BR"/>
        </w:rPr>
        <w:t>SHS</w:t>
      </w:r>
      <w:r w:rsidRPr="00320D4D">
        <w:rPr>
          <w:rFonts w:ascii="Cambria Math" w:hAnsi="Cambria Math"/>
          <w:color w:val="000000" w:themeColor="text1"/>
          <w:sz w:val="20"/>
          <w:szCs w:val="20"/>
          <w:vertAlign w:val="subscript"/>
          <w:lang w:val="pt-BR"/>
        </w:rPr>
        <w:t>2</w:t>
      </w:r>
      <w:r w:rsidRPr="00320D4D">
        <w:rPr>
          <w:rFonts w:ascii="Cambria Math" w:hAnsi="Cambria Math"/>
          <w:color w:val="000000" w:themeColor="text1"/>
          <w:sz w:val="20"/>
          <w:szCs w:val="20"/>
          <w:lang w:val="pt-BR"/>
        </w:rPr>
        <w:t>(</w:t>
      </w:r>
      <w:r w:rsidRPr="00320D4D">
        <w:rPr>
          <w:rFonts w:ascii="Cambria Math" w:hAnsi="Cambria Math"/>
          <w:i/>
          <w:color w:val="000000" w:themeColor="text1"/>
          <w:sz w:val="20"/>
          <w:szCs w:val="20"/>
          <w:lang w:val="pt-BR"/>
        </w:rPr>
        <w:t>t</w:t>
      </w:r>
      <w:r w:rsidRPr="00320D4D">
        <w:rPr>
          <w:rFonts w:ascii="Cambria Math" w:hAnsi="Cambria Math"/>
          <w:color w:val="000000" w:themeColor="text1"/>
          <w:sz w:val="20"/>
          <w:szCs w:val="20"/>
          <w:lang w:val="pt-BR"/>
        </w:rPr>
        <w:t>) = (</w:t>
      </w:r>
      <w:r w:rsidRPr="00320D4D">
        <w:rPr>
          <w:rFonts w:ascii="Cambria Math" w:hAnsi="Cambria Math"/>
          <w:i/>
          <w:color w:val="000000" w:themeColor="text1"/>
          <w:sz w:val="20"/>
          <w:szCs w:val="20"/>
          <w:lang w:val="pt-BR"/>
        </w:rPr>
        <w:t>N</w:t>
      </w:r>
      <w:r w:rsidRPr="00320D4D">
        <w:rPr>
          <w:rFonts w:ascii="Cambria Math" w:hAnsi="Cambria Math"/>
          <w:color w:val="000000" w:themeColor="text1"/>
          <w:sz w:val="20"/>
          <w:szCs w:val="20"/>
          <w:vertAlign w:val="subscript"/>
          <w:lang w:val="pt-BR"/>
        </w:rPr>
        <w:t>2</w:t>
      </w:r>
      <w:r w:rsidRPr="00320D4D">
        <w:rPr>
          <w:rFonts w:ascii="Cambria Math" w:hAnsi="Cambria Math"/>
          <w:color w:val="000000" w:themeColor="text1"/>
          <w:sz w:val="20"/>
          <w:szCs w:val="20"/>
          <w:lang w:val="pt-BR"/>
        </w:rPr>
        <w:t>/(</w:t>
      </w:r>
      <w:r w:rsidRPr="00320D4D">
        <w:rPr>
          <w:rFonts w:ascii="Cambria Math" w:hAnsi="Cambria Math"/>
          <w:i/>
          <w:color w:val="000000" w:themeColor="text1"/>
          <w:sz w:val="20"/>
          <w:szCs w:val="20"/>
          <w:lang w:val="pt-BR"/>
        </w:rPr>
        <w:t>N</w:t>
      </w:r>
      <w:r w:rsidRPr="00320D4D">
        <w:rPr>
          <w:rFonts w:ascii="Cambria Math" w:hAnsi="Cambria Math"/>
          <w:color w:val="000000" w:themeColor="text1"/>
          <w:sz w:val="20"/>
          <w:szCs w:val="20"/>
          <w:vertAlign w:val="subscript"/>
          <w:lang w:val="pt-BR"/>
        </w:rPr>
        <w:t>2</w:t>
      </w:r>
      <w:r w:rsidRPr="00320D4D">
        <w:rPr>
          <w:rFonts w:ascii="Cambria Math" w:hAnsi="Cambria Math"/>
          <w:color w:val="000000" w:themeColor="text1"/>
          <w:sz w:val="20"/>
          <w:szCs w:val="20"/>
          <w:lang w:val="pt-BR"/>
        </w:rPr>
        <w:t>+</w:t>
      </w:r>
      <w:r w:rsidRPr="00320D4D">
        <w:rPr>
          <w:rFonts w:ascii="Cambria Math" w:hAnsi="Cambria Math"/>
          <w:i/>
          <w:color w:val="000000" w:themeColor="text1"/>
          <w:sz w:val="20"/>
          <w:szCs w:val="20"/>
          <w:lang w:val="pt-BR"/>
        </w:rPr>
        <w:t>N</w:t>
      </w:r>
      <w:r w:rsidRPr="00320D4D">
        <w:rPr>
          <w:rFonts w:ascii="Cambria Math" w:hAnsi="Cambria Math"/>
          <w:color w:val="000000" w:themeColor="text1"/>
          <w:sz w:val="20"/>
          <w:szCs w:val="20"/>
          <w:vertAlign w:val="subscript"/>
          <w:lang w:val="pt-BR"/>
        </w:rPr>
        <w:t>4</w:t>
      </w:r>
      <w:r w:rsidRPr="00320D4D">
        <w:rPr>
          <w:rFonts w:ascii="Cambria Math" w:hAnsi="Cambria Math"/>
          <w:color w:val="000000" w:themeColor="text1"/>
          <w:sz w:val="20"/>
          <w:szCs w:val="20"/>
          <w:lang w:val="pt-BR"/>
        </w:rPr>
        <w:t>))</w:t>
      </w:r>
      <w:r w:rsidRPr="00320D4D">
        <w:rPr>
          <w:rFonts w:ascii="Cambria Math" w:hAnsi="Cambria Math"/>
          <w:color w:val="000000" w:themeColor="text1"/>
          <w:sz w:val="20"/>
          <w:szCs w:val="20"/>
          <w:lang w:val="pt-BR"/>
        </w:rPr>
        <w:sym w:font="Symbol" w:char="F0B4"/>
      </w:r>
      <w:r w:rsidRPr="00320D4D">
        <w:rPr>
          <w:rFonts w:ascii="Cambria Math" w:hAnsi="Cambria Math"/>
          <w:color w:val="000000" w:themeColor="text1"/>
          <w:sz w:val="20"/>
          <w:szCs w:val="20"/>
        </w:rPr>
        <w:sym w:font="Symbol" w:char="F06B"/>
      </w:r>
      <w:r w:rsidRPr="00320D4D">
        <w:rPr>
          <w:rFonts w:ascii="Cambria Math" w:hAnsi="Cambria Math"/>
          <w:color w:val="000000" w:themeColor="text1"/>
          <w:sz w:val="20"/>
          <w:szCs w:val="20"/>
          <w:vertAlign w:val="superscript"/>
          <w:lang w:val="pt-BR"/>
        </w:rPr>
        <w:t>SHS</w:t>
      </w:r>
      <w:r w:rsidRPr="00320D4D">
        <w:rPr>
          <w:rFonts w:ascii="Cambria Math" w:hAnsi="Cambria Math"/>
          <w:color w:val="000000" w:themeColor="text1"/>
          <w:sz w:val="20"/>
          <w:szCs w:val="20"/>
          <w:lang w:val="pt-BR"/>
        </w:rPr>
        <w:sym w:font="Symbol" w:char="F0B4"/>
      </w:r>
      <w:r w:rsidRPr="00320D4D">
        <w:rPr>
          <w:rFonts w:ascii="Cambria Math" w:hAnsi="Cambria Math"/>
          <w:color w:val="000000" w:themeColor="text1"/>
          <w:sz w:val="20"/>
          <w:szCs w:val="20"/>
          <w:lang w:val="pt-BR"/>
        </w:rPr>
        <w:t>C</w:t>
      </w:r>
      <w:r w:rsidRPr="00320D4D">
        <w:rPr>
          <w:rFonts w:ascii="Cambria Math" w:hAnsi="Cambria Math"/>
          <w:color w:val="000000" w:themeColor="text1"/>
          <w:sz w:val="20"/>
          <w:szCs w:val="20"/>
          <w:vertAlign w:val="superscript"/>
          <w:lang w:val="pt-BR"/>
        </w:rPr>
        <w:t>start</w:t>
      </w:r>
      <w:r w:rsidRPr="00320D4D">
        <w:rPr>
          <w:rFonts w:ascii="Cambria Math" w:hAnsi="Cambria Math"/>
          <w:color w:val="000000" w:themeColor="text1"/>
          <w:sz w:val="20"/>
          <w:szCs w:val="20"/>
          <w:lang w:val="pt-BR"/>
        </w:rPr>
        <w:t xml:space="preserve">,  </w:t>
      </w:r>
      <w:r w:rsidR="000077D6" w:rsidRPr="00320D4D">
        <w:rPr>
          <w:rFonts w:ascii="Cambria Math" w:hAnsi="Cambria Math"/>
          <w:color w:val="000000" w:themeColor="text1"/>
          <w:sz w:val="20"/>
          <w:szCs w:val="20"/>
          <w:lang w:val="pt-BR"/>
        </w:rPr>
        <w:t>V</w:t>
      </w:r>
      <w:r w:rsidR="000077D6" w:rsidRPr="00320D4D">
        <w:rPr>
          <w:rFonts w:ascii="Cambria Math" w:hAnsi="Cambria Math"/>
          <w:color w:val="000000" w:themeColor="text1"/>
          <w:sz w:val="20"/>
          <w:szCs w:val="20"/>
          <w:vertAlign w:val="superscript"/>
          <w:lang w:val="pt-BR"/>
        </w:rPr>
        <w:t>SHS</w:t>
      </w:r>
      <w:r w:rsidR="000077D6" w:rsidRPr="00320D4D">
        <w:rPr>
          <w:rFonts w:ascii="Cambria Math" w:hAnsi="Cambria Math"/>
          <w:color w:val="000000" w:themeColor="text1"/>
          <w:sz w:val="20"/>
          <w:szCs w:val="20"/>
          <w:vertAlign w:val="subscript"/>
          <w:lang w:val="pt-BR"/>
        </w:rPr>
        <w:t>4</w:t>
      </w:r>
      <w:r w:rsidRPr="00320D4D">
        <w:rPr>
          <w:rFonts w:ascii="Cambria Math" w:hAnsi="Cambria Math"/>
          <w:color w:val="000000" w:themeColor="text1"/>
          <w:sz w:val="20"/>
          <w:szCs w:val="20"/>
          <w:lang w:val="pt-BR"/>
        </w:rPr>
        <w:t>(t) = (</w:t>
      </w:r>
      <w:r w:rsidRPr="00320D4D">
        <w:rPr>
          <w:rFonts w:ascii="Cambria Math" w:hAnsi="Cambria Math"/>
          <w:i/>
          <w:color w:val="000000" w:themeColor="text1"/>
          <w:sz w:val="20"/>
          <w:szCs w:val="20"/>
          <w:lang w:val="pt-BR"/>
        </w:rPr>
        <w:t>N</w:t>
      </w:r>
      <w:r w:rsidRPr="00320D4D">
        <w:rPr>
          <w:rFonts w:ascii="Cambria Math" w:hAnsi="Cambria Math"/>
          <w:color w:val="000000" w:themeColor="text1"/>
          <w:sz w:val="20"/>
          <w:szCs w:val="20"/>
          <w:vertAlign w:val="subscript"/>
          <w:lang w:val="pt-BR"/>
        </w:rPr>
        <w:t>4</w:t>
      </w:r>
      <w:r w:rsidRPr="00320D4D">
        <w:rPr>
          <w:rFonts w:ascii="Cambria Math" w:hAnsi="Cambria Math"/>
          <w:color w:val="000000" w:themeColor="text1"/>
          <w:sz w:val="20"/>
          <w:szCs w:val="20"/>
          <w:lang w:val="pt-BR"/>
        </w:rPr>
        <w:t>/(</w:t>
      </w:r>
      <w:r w:rsidRPr="00320D4D">
        <w:rPr>
          <w:rFonts w:ascii="Cambria Math" w:hAnsi="Cambria Math"/>
          <w:i/>
          <w:color w:val="000000" w:themeColor="text1"/>
          <w:sz w:val="20"/>
          <w:szCs w:val="20"/>
          <w:lang w:val="pt-BR"/>
        </w:rPr>
        <w:t>N</w:t>
      </w:r>
      <w:r w:rsidRPr="00320D4D">
        <w:rPr>
          <w:rFonts w:ascii="Cambria Math" w:hAnsi="Cambria Math"/>
          <w:color w:val="000000" w:themeColor="text1"/>
          <w:sz w:val="20"/>
          <w:szCs w:val="20"/>
          <w:vertAlign w:val="subscript"/>
          <w:lang w:val="pt-BR"/>
        </w:rPr>
        <w:t>2</w:t>
      </w:r>
      <w:r w:rsidRPr="00320D4D">
        <w:rPr>
          <w:rFonts w:ascii="Cambria Math" w:hAnsi="Cambria Math"/>
          <w:color w:val="000000" w:themeColor="text1"/>
          <w:sz w:val="20"/>
          <w:szCs w:val="20"/>
          <w:lang w:val="pt-BR"/>
        </w:rPr>
        <w:t>+</w:t>
      </w:r>
      <w:r w:rsidRPr="00320D4D">
        <w:rPr>
          <w:rFonts w:ascii="Cambria Math" w:hAnsi="Cambria Math"/>
          <w:i/>
          <w:color w:val="000000" w:themeColor="text1"/>
          <w:sz w:val="20"/>
          <w:szCs w:val="20"/>
          <w:lang w:val="pt-BR"/>
        </w:rPr>
        <w:t>N</w:t>
      </w:r>
      <w:r w:rsidRPr="00320D4D">
        <w:rPr>
          <w:rFonts w:ascii="Cambria Math" w:hAnsi="Cambria Math"/>
          <w:color w:val="000000" w:themeColor="text1"/>
          <w:sz w:val="20"/>
          <w:szCs w:val="20"/>
          <w:vertAlign w:val="subscript"/>
          <w:lang w:val="pt-BR"/>
        </w:rPr>
        <w:t>4</w:t>
      </w:r>
      <w:r w:rsidRPr="00320D4D">
        <w:rPr>
          <w:rFonts w:ascii="Cambria Math" w:hAnsi="Cambria Math"/>
          <w:color w:val="000000" w:themeColor="text1"/>
          <w:sz w:val="20"/>
          <w:szCs w:val="20"/>
          <w:lang w:val="pt-BR"/>
        </w:rPr>
        <w:t>))</w:t>
      </w:r>
      <w:r w:rsidRPr="00320D4D">
        <w:rPr>
          <w:rFonts w:ascii="Cambria Math" w:hAnsi="Cambria Math"/>
          <w:color w:val="000000" w:themeColor="text1"/>
          <w:sz w:val="20"/>
          <w:szCs w:val="20"/>
          <w:lang w:val="pt-BR"/>
        </w:rPr>
        <w:sym w:font="Symbol" w:char="F0B4"/>
      </w:r>
      <w:r w:rsidRPr="00320D4D">
        <w:rPr>
          <w:rFonts w:ascii="Cambria Math" w:hAnsi="Cambria Math"/>
          <w:color w:val="000000" w:themeColor="text1"/>
          <w:sz w:val="20"/>
          <w:szCs w:val="20"/>
        </w:rPr>
        <w:sym w:font="Symbol" w:char="F06B"/>
      </w:r>
      <w:r w:rsidRPr="00320D4D">
        <w:rPr>
          <w:rFonts w:ascii="Cambria Math" w:hAnsi="Cambria Math"/>
          <w:color w:val="000000" w:themeColor="text1"/>
          <w:sz w:val="20"/>
          <w:szCs w:val="20"/>
          <w:vertAlign w:val="superscript"/>
          <w:lang w:val="pt-BR"/>
        </w:rPr>
        <w:t>SHS</w:t>
      </w:r>
      <w:r w:rsidRPr="00320D4D">
        <w:rPr>
          <w:rFonts w:ascii="Cambria Math" w:hAnsi="Cambria Math"/>
          <w:color w:val="000000" w:themeColor="text1"/>
          <w:sz w:val="20"/>
          <w:szCs w:val="20"/>
          <w:lang w:val="pt-BR"/>
        </w:rPr>
        <w:sym w:font="Symbol" w:char="F0B4"/>
      </w:r>
      <w:r w:rsidRPr="00320D4D">
        <w:rPr>
          <w:rFonts w:ascii="Cambria Math" w:hAnsi="Cambria Math"/>
          <w:color w:val="000000" w:themeColor="text1"/>
          <w:sz w:val="20"/>
          <w:szCs w:val="20"/>
          <w:lang w:val="pt-BR"/>
        </w:rPr>
        <w:t>C</w:t>
      </w:r>
      <w:r w:rsidRPr="00320D4D">
        <w:rPr>
          <w:rFonts w:ascii="Cambria Math" w:hAnsi="Cambria Math"/>
          <w:color w:val="000000" w:themeColor="text1"/>
          <w:sz w:val="20"/>
          <w:szCs w:val="20"/>
          <w:vertAlign w:val="superscript"/>
          <w:lang w:val="pt-BR"/>
        </w:rPr>
        <w:t>start</w:t>
      </w:r>
      <w:r w:rsidRPr="00320D4D">
        <w:rPr>
          <w:rFonts w:ascii="Cambria Math" w:hAnsi="Cambria Math"/>
          <w:color w:val="000000" w:themeColor="text1"/>
          <w:sz w:val="20"/>
          <w:szCs w:val="20"/>
          <w:lang w:val="pt-BR"/>
        </w:rPr>
        <w:t xml:space="preserve">, </w:t>
      </w:r>
      <w:r w:rsidRPr="00320D4D">
        <w:rPr>
          <w:rFonts w:ascii="Cambria Math" w:hAnsi="Cambria Math"/>
          <w:i/>
          <w:color w:val="000000" w:themeColor="text1"/>
          <w:sz w:val="20"/>
          <w:szCs w:val="20"/>
          <w:lang w:val="pt-BR"/>
        </w:rPr>
        <w:t>t</w:t>
      </w:r>
      <w:r w:rsidRPr="00320D4D">
        <w:rPr>
          <w:rFonts w:ascii="Cambria Math" w:hAnsi="Cambria Math"/>
          <w:color w:val="000000" w:themeColor="text1"/>
          <w:sz w:val="20"/>
          <w:szCs w:val="20"/>
          <w:lang w:val="pt-BR"/>
        </w:rPr>
        <w:t>= t</w:t>
      </w:r>
      <w:r w:rsidRPr="00320D4D">
        <w:rPr>
          <w:rFonts w:ascii="Cambria Math" w:hAnsi="Cambria Math"/>
          <w:color w:val="000000" w:themeColor="text1"/>
          <w:sz w:val="20"/>
          <w:szCs w:val="20"/>
          <w:vertAlign w:val="superscript"/>
          <w:lang w:val="pt-BR"/>
        </w:rPr>
        <w:t>outbreak</w:t>
      </w:r>
      <w:r w:rsidRPr="00320D4D">
        <w:rPr>
          <w:rFonts w:ascii="Cambria Math" w:hAnsi="Cambria Math"/>
          <w:color w:val="000000" w:themeColor="text1"/>
          <w:sz w:val="20"/>
          <w:szCs w:val="20"/>
          <w:lang w:val="pt-BR"/>
        </w:rPr>
        <w:t>+1;</w:t>
      </w:r>
    </w:p>
    <w:p w14:paraId="2A5CFAFE" w14:textId="488B25C0" w:rsidR="003443CF" w:rsidRPr="004B54CA" w:rsidRDefault="003443CF" w:rsidP="00320D4D">
      <w:pPr>
        <w:spacing w:before="120" w:after="120" w:line="240" w:lineRule="auto"/>
        <w:contextualSpacing/>
        <w:rPr>
          <w:rFonts w:ascii="Times New Roman" w:hAnsi="Times New Roman"/>
          <w:color w:val="000000" w:themeColor="text1"/>
          <w:sz w:val="20"/>
          <w:szCs w:val="20"/>
        </w:rPr>
      </w:pPr>
      <w:r w:rsidRPr="004B54CA">
        <w:rPr>
          <w:rFonts w:ascii="Times New Roman" w:hAnsi="Times New Roman"/>
          <w:color w:val="000000" w:themeColor="text1"/>
          <w:sz w:val="20"/>
          <w:szCs w:val="20"/>
        </w:rPr>
        <w:t xml:space="preserve">from the second day of the outbreak, vaccination responds to the reporting of daily number of cases </w:t>
      </w:r>
      <w:r w:rsidR="006E54E4" w:rsidRPr="004B54CA">
        <w:rPr>
          <w:rFonts w:ascii="Times New Roman" w:hAnsi="Times New Roman"/>
          <w:color w:val="000000" w:themeColor="text1"/>
          <w:sz w:val="20"/>
          <w:szCs w:val="20"/>
        </w:rPr>
        <w:t xml:space="preserve">of the previous day </w:t>
      </w:r>
      <w:r w:rsidRPr="004B54CA">
        <w:rPr>
          <w:rFonts w:ascii="Times New Roman" w:hAnsi="Times New Roman"/>
          <w:color w:val="000000" w:themeColor="text1"/>
          <w:sz w:val="20"/>
          <w:szCs w:val="20"/>
        </w:rPr>
        <w:t>as</w:t>
      </w:r>
      <w:r w:rsidR="00320D4D">
        <w:rPr>
          <w:rFonts w:ascii="Times New Roman" w:hAnsi="Times New Roman"/>
          <w:color w:val="000000" w:themeColor="text1"/>
          <w:sz w:val="20"/>
          <w:szCs w:val="20"/>
        </w:rPr>
        <w:t xml:space="preserve"> </w:t>
      </w:r>
    </w:p>
    <w:p w14:paraId="4C159DEA" w14:textId="6F5444E7" w:rsidR="003443CF" w:rsidRPr="00320D4D" w:rsidRDefault="003443CF" w:rsidP="003443CF">
      <w:pPr>
        <w:rPr>
          <w:rFonts w:ascii="Cambria Math" w:hAnsi="Cambria Math"/>
          <w:color w:val="000000" w:themeColor="text1"/>
          <w:sz w:val="20"/>
          <w:szCs w:val="20"/>
          <w:lang w:val="fr-FR"/>
        </w:rPr>
      </w:pPr>
      <w:r w:rsidRPr="00320D4D">
        <w:rPr>
          <w:rFonts w:ascii="Cambria Math" w:hAnsi="Cambria Math"/>
          <w:color w:val="000000" w:themeColor="text1"/>
          <w:sz w:val="20"/>
          <w:szCs w:val="20"/>
          <w:lang w:val="fr-FR"/>
        </w:rPr>
        <w:t>V</w:t>
      </w:r>
      <w:r w:rsidRPr="00320D4D">
        <w:rPr>
          <w:rFonts w:ascii="Cambria Math" w:hAnsi="Cambria Math"/>
          <w:color w:val="000000" w:themeColor="text1"/>
          <w:sz w:val="20"/>
          <w:szCs w:val="20"/>
          <w:vertAlign w:val="superscript"/>
          <w:lang w:val="fr-FR"/>
        </w:rPr>
        <w:t>PC</w:t>
      </w:r>
      <w:r w:rsidRPr="00320D4D">
        <w:rPr>
          <w:rFonts w:ascii="Cambria Math" w:hAnsi="Cambria Math"/>
          <w:color w:val="000000" w:themeColor="text1"/>
          <w:sz w:val="20"/>
          <w:szCs w:val="20"/>
          <w:vertAlign w:val="subscript"/>
          <w:lang w:val="fr-FR"/>
        </w:rPr>
        <w:t>j</w:t>
      </w:r>
      <w:r w:rsidRPr="00320D4D">
        <w:rPr>
          <w:rFonts w:ascii="Cambria Math" w:hAnsi="Cambria Math"/>
          <w:color w:val="000000" w:themeColor="text1"/>
          <w:sz w:val="20"/>
          <w:szCs w:val="20"/>
          <w:lang w:val="fr-FR"/>
        </w:rPr>
        <w:t>(</w:t>
      </w:r>
      <w:r w:rsidRPr="00320D4D">
        <w:rPr>
          <w:rFonts w:ascii="Cambria Math" w:hAnsi="Cambria Math"/>
          <w:i/>
          <w:color w:val="000000" w:themeColor="text1"/>
          <w:sz w:val="20"/>
          <w:szCs w:val="20"/>
          <w:lang w:val="fr-FR"/>
        </w:rPr>
        <w:t>t</w:t>
      </w:r>
      <w:r w:rsidRPr="00320D4D">
        <w:rPr>
          <w:rFonts w:ascii="Cambria Math" w:hAnsi="Cambria Math"/>
          <w:color w:val="000000" w:themeColor="text1"/>
          <w:sz w:val="20"/>
          <w:szCs w:val="20"/>
          <w:lang w:val="fr-FR"/>
        </w:rPr>
        <w:t>) = (</w:t>
      </w:r>
      <w:r w:rsidRPr="00320D4D">
        <w:rPr>
          <w:rFonts w:ascii="Cambria Math" w:hAnsi="Cambria Math"/>
          <w:i/>
          <w:color w:val="000000" w:themeColor="text1"/>
          <w:sz w:val="20"/>
          <w:szCs w:val="20"/>
          <w:lang w:val="fr-FR"/>
        </w:rPr>
        <w:t>N</w:t>
      </w:r>
      <w:r w:rsidRPr="00320D4D">
        <w:rPr>
          <w:rFonts w:ascii="Cambria Math" w:hAnsi="Cambria Math"/>
          <w:color w:val="000000" w:themeColor="text1"/>
          <w:sz w:val="20"/>
          <w:szCs w:val="20"/>
          <w:vertAlign w:val="subscript"/>
          <w:lang w:val="fr-FR"/>
        </w:rPr>
        <w:t>j</w:t>
      </w:r>
      <w:r w:rsidRPr="00320D4D">
        <w:rPr>
          <w:rFonts w:ascii="Cambria Math" w:hAnsi="Cambria Math"/>
          <w:color w:val="000000" w:themeColor="text1"/>
          <w:sz w:val="20"/>
          <w:szCs w:val="20"/>
          <w:lang w:val="fr-FR"/>
        </w:rPr>
        <w:t>/</w:t>
      </w:r>
      <w:r w:rsidR="006E54E4" w:rsidRPr="00320D4D">
        <w:rPr>
          <w:rFonts w:ascii="Cambria Math" w:hAnsi="Cambria Math"/>
          <w:i/>
          <w:color w:val="000000" w:themeColor="text1"/>
          <w:sz w:val="20"/>
          <w:szCs w:val="20"/>
          <w:lang w:val="fr-FR"/>
        </w:rPr>
        <w:t>N</w:t>
      </w:r>
      <w:r w:rsidRPr="00320D4D">
        <w:rPr>
          <w:rFonts w:ascii="Cambria Math" w:hAnsi="Cambria Math"/>
          <w:color w:val="000000" w:themeColor="text1"/>
          <w:sz w:val="20"/>
          <w:szCs w:val="20"/>
          <w:lang w:val="fr-FR"/>
        </w:rPr>
        <w:t>)</w:t>
      </w:r>
      <w:r w:rsidRPr="00320D4D">
        <w:rPr>
          <w:rFonts w:ascii="Cambria Math" w:hAnsi="Cambria Math"/>
          <w:color w:val="000000" w:themeColor="text1"/>
          <w:sz w:val="20"/>
          <w:szCs w:val="20"/>
          <w:lang w:val="fr-FR"/>
        </w:rPr>
        <w:sym w:font="Symbol" w:char="F0B4"/>
      </w:r>
      <w:r w:rsidRPr="00320D4D">
        <w:rPr>
          <w:rFonts w:ascii="Cambria Math" w:hAnsi="Cambria Math"/>
          <w:color w:val="000000" w:themeColor="text1"/>
          <w:sz w:val="20"/>
          <w:szCs w:val="20"/>
        </w:rPr>
        <w:sym w:font="Symbol" w:char="F06B"/>
      </w:r>
      <w:r w:rsidRPr="00320D4D">
        <w:rPr>
          <w:rFonts w:ascii="Cambria Math" w:hAnsi="Cambria Math"/>
          <w:color w:val="000000" w:themeColor="text1"/>
          <w:sz w:val="20"/>
          <w:szCs w:val="20"/>
          <w:vertAlign w:val="superscript"/>
          <w:lang w:val="fr-FR"/>
        </w:rPr>
        <w:t>PC</w:t>
      </w:r>
      <w:r w:rsidRPr="00320D4D">
        <w:rPr>
          <w:rFonts w:ascii="Cambria Math" w:hAnsi="Cambria Math"/>
          <w:color w:val="000000" w:themeColor="text1"/>
          <w:sz w:val="20"/>
          <w:szCs w:val="20"/>
          <w:lang w:val="fr-FR"/>
        </w:rPr>
        <w:sym w:font="Symbol" w:char="F0B4"/>
      </w:r>
      <w:r w:rsidRPr="00320D4D">
        <w:rPr>
          <w:rFonts w:ascii="Cambria Math" w:hAnsi="Cambria Math"/>
          <w:i/>
          <w:iCs/>
          <w:color w:val="000000" w:themeColor="text1"/>
          <w:sz w:val="20"/>
          <w:szCs w:val="20"/>
          <w:lang w:val="fr-FR"/>
        </w:rPr>
        <w:t>C</w:t>
      </w:r>
      <w:r w:rsidRPr="00320D4D">
        <w:rPr>
          <w:rFonts w:ascii="Cambria Math" w:hAnsi="Cambria Math"/>
          <w:color w:val="000000" w:themeColor="text1"/>
          <w:sz w:val="20"/>
          <w:szCs w:val="20"/>
          <w:lang w:val="fr-FR"/>
        </w:rPr>
        <w:t>(</w:t>
      </w:r>
      <w:r w:rsidRPr="00320D4D">
        <w:rPr>
          <w:rFonts w:ascii="Cambria Math" w:hAnsi="Cambria Math"/>
          <w:i/>
          <w:color w:val="000000" w:themeColor="text1"/>
          <w:sz w:val="20"/>
          <w:szCs w:val="20"/>
          <w:lang w:val="fr-FR"/>
        </w:rPr>
        <w:t>t</w:t>
      </w:r>
      <w:r w:rsidRPr="00320D4D">
        <w:rPr>
          <w:rFonts w:ascii="Cambria Math" w:hAnsi="Cambria Math"/>
          <w:color w:val="000000" w:themeColor="text1"/>
          <w:sz w:val="20"/>
          <w:szCs w:val="20"/>
          <w:lang w:val="fr-FR"/>
        </w:rPr>
        <w:t xml:space="preserve">-1), </w:t>
      </w:r>
      <w:r w:rsidRPr="00320D4D">
        <w:rPr>
          <w:rFonts w:ascii="Cambria Math" w:hAnsi="Cambria Math"/>
          <w:i/>
          <w:color w:val="000000" w:themeColor="text1"/>
          <w:sz w:val="20"/>
          <w:szCs w:val="20"/>
          <w:lang w:val="fr-FR"/>
        </w:rPr>
        <w:t>t</w:t>
      </w:r>
      <w:r w:rsidRPr="00320D4D">
        <w:rPr>
          <w:rFonts w:ascii="Cambria Math" w:hAnsi="Cambria Math"/>
          <w:color w:val="000000" w:themeColor="text1"/>
          <w:sz w:val="20"/>
          <w:szCs w:val="20"/>
          <w:lang w:val="fr-FR"/>
        </w:rPr>
        <w:t>= t</w:t>
      </w:r>
      <w:r w:rsidRPr="00320D4D">
        <w:rPr>
          <w:rFonts w:ascii="Cambria Math" w:hAnsi="Cambria Math"/>
          <w:color w:val="000000" w:themeColor="text1"/>
          <w:sz w:val="20"/>
          <w:szCs w:val="20"/>
          <w:vertAlign w:val="superscript"/>
          <w:lang w:val="fr-FR"/>
        </w:rPr>
        <w:t>outbreak</w:t>
      </w:r>
      <w:r w:rsidRPr="00320D4D">
        <w:rPr>
          <w:rFonts w:ascii="Cambria Math" w:hAnsi="Cambria Math"/>
          <w:color w:val="000000" w:themeColor="text1"/>
          <w:sz w:val="20"/>
          <w:szCs w:val="20"/>
          <w:lang w:val="fr-FR"/>
        </w:rPr>
        <w:t xml:space="preserve">+2,…,  </w:t>
      </w:r>
      <w:r w:rsidRPr="00320D4D">
        <w:rPr>
          <w:rFonts w:ascii="Cambria Math" w:hAnsi="Cambria Math"/>
          <w:i/>
          <w:color w:val="000000" w:themeColor="text1"/>
          <w:sz w:val="20"/>
          <w:szCs w:val="20"/>
          <w:lang w:val="fr-FR"/>
        </w:rPr>
        <w:t>j</w:t>
      </w:r>
      <w:r w:rsidRPr="00320D4D">
        <w:rPr>
          <w:rFonts w:ascii="Cambria Math" w:hAnsi="Cambria Math"/>
          <w:color w:val="000000" w:themeColor="text1"/>
          <w:sz w:val="20"/>
          <w:szCs w:val="20"/>
          <w:lang w:val="fr-FR"/>
        </w:rPr>
        <w:t>=1,…,4</w:t>
      </w:r>
    </w:p>
    <w:p w14:paraId="74580A53" w14:textId="77777777" w:rsidR="003443CF" w:rsidRPr="00320D4D" w:rsidRDefault="003443CF" w:rsidP="003443CF">
      <w:pPr>
        <w:rPr>
          <w:rFonts w:ascii="Cambria Math" w:hAnsi="Cambria Math"/>
          <w:color w:val="000000" w:themeColor="text1"/>
          <w:sz w:val="20"/>
          <w:szCs w:val="20"/>
        </w:rPr>
      </w:pPr>
      <w:r w:rsidRPr="00320D4D">
        <w:rPr>
          <w:rFonts w:ascii="Cambria Math" w:hAnsi="Cambria Math"/>
          <w:color w:val="000000" w:themeColor="text1"/>
          <w:sz w:val="20"/>
          <w:szCs w:val="20"/>
        </w:rPr>
        <w:t>V</w:t>
      </w:r>
      <w:r w:rsidRPr="00320D4D">
        <w:rPr>
          <w:rFonts w:ascii="Cambria Math" w:hAnsi="Cambria Math"/>
          <w:color w:val="000000" w:themeColor="text1"/>
          <w:sz w:val="20"/>
          <w:szCs w:val="20"/>
          <w:vertAlign w:val="superscript"/>
        </w:rPr>
        <w:t>SHS</w:t>
      </w:r>
      <w:r w:rsidRPr="00320D4D">
        <w:rPr>
          <w:rFonts w:ascii="Cambria Math" w:hAnsi="Cambria Math"/>
          <w:color w:val="000000" w:themeColor="text1"/>
          <w:sz w:val="20"/>
          <w:szCs w:val="20"/>
          <w:vertAlign w:val="subscript"/>
        </w:rPr>
        <w:t>2</w:t>
      </w:r>
      <w:r w:rsidRPr="00320D4D">
        <w:rPr>
          <w:rFonts w:ascii="Cambria Math" w:hAnsi="Cambria Math"/>
          <w:color w:val="000000" w:themeColor="text1"/>
          <w:sz w:val="20"/>
          <w:szCs w:val="20"/>
        </w:rPr>
        <w:t>(</w:t>
      </w:r>
      <w:r w:rsidRPr="00320D4D">
        <w:rPr>
          <w:rFonts w:ascii="Cambria Math" w:hAnsi="Cambria Math"/>
          <w:i/>
          <w:color w:val="000000" w:themeColor="text1"/>
          <w:sz w:val="20"/>
          <w:szCs w:val="20"/>
        </w:rPr>
        <w:t>t</w:t>
      </w:r>
      <w:r w:rsidRPr="00320D4D">
        <w:rPr>
          <w:rFonts w:ascii="Cambria Math" w:hAnsi="Cambria Math"/>
          <w:color w:val="000000" w:themeColor="text1"/>
          <w:sz w:val="20"/>
          <w:szCs w:val="20"/>
        </w:rPr>
        <w:t>) = (</w:t>
      </w:r>
      <w:r w:rsidRPr="00320D4D">
        <w:rPr>
          <w:rFonts w:ascii="Cambria Math" w:hAnsi="Cambria Math"/>
          <w:i/>
          <w:color w:val="000000" w:themeColor="text1"/>
          <w:sz w:val="20"/>
          <w:szCs w:val="20"/>
        </w:rPr>
        <w:t>N</w:t>
      </w:r>
      <w:r w:rsidRPr="00320D4D">
        <w:rPr>
          <w:rFonts w:ascii="Cambria Math" w:hAnsi="Cambria Math"/>
          <w:color w:val="000000" w:themeColor="text1"/>
          <w:sz w:val="20"/>
          <w:szCs w:val="20"/>
          <w:vertAlign w:val="subscript"/>
        </w:rPr>
        <w:t>2</w:t>
      </w:r>
      <w:r w:rsidRPr="00320D4D">
        <w:rPr>
          <w:rFonts w:ascii="Cambria Math" w:hAnsi="Cambria Math"/>
          <w:color w:val="000000" w:themeColor="text1"/>
          <w:sz w:val="20"/>
          <w:szCs w:val="20"/>
        </w:rPr>
        <w:t>/(</w:t>
      </w:r>
      <w:r w:rsidRPr="00320D4D">
        <w:rPr>
          <w:rFonts w:ascii="Cambria Math" w:hAnsi="Cambria Math"/>
          <w:i/>
          <w:color w:val="000000" w:themeColor="text1"/>
          <w:sz w:val="20"/>
          <w:szCs w:val="20"/>
        </w:rPr>
        <w:t>N</w:t>
      </w:r>
      <w:r w:rsidRPr="00320D4D">
        <w:rPr>
          <w:rFonts w:ascii="Cambria Math" w:hAnsi="Cambria Math"/>
          <w:color w:val="000000" w:themeColor="text1"/>
          <w:sz w:val="20"/>
          <w:szCs w:val="20"/>
          <w:vertAlign w:val="subscript"/>
        </w:rPr>
        <w:t>2</w:t>
      </w:r>
      <w:r w:rsidRPr="00320D4D">
        <w:rPr>
          <w:rFonts w:ascii="Cambria Math" w:hAnsi="Cambria Math"/>
          <w:color w:val="000000" w:themeColor="text1"/>
          <w:sz w:val="20"/>
          <w:szCs w:val="20"/>
        </w:rPr>
        <w:t>+</w:t>
      </w:r>
      <w:r w:rsidRPr="00320D4D">
        <w:rPr>
          <w:rFonts w:ascii="Cambria Math" w:hAnsi="Cambria Math"/>
          <w:i/>
          <w:color w:val="000000" w:themeColor="text1"/>
          <w:sz w:val="20"/>
          <w:szCs w:val="20"/>
        </w:rPr>
        <w:t>N</w:t>
      </w:r>
      <w:r w:rsidRPr="00320D4D">
        <w:rPr>
          <w:rFonts w:ascii="Cambria Math" w:hAnsi="Cambria Math"/>
          <w:color w:val="000000" w:themeColor="text1"/>
          <w:sz w:val="20"/>
          <w:szCs w:val="20"/>
          <w:vertAlign w:val="subscript"/>
        </w:rPr>
        <w:t>4</w:t>
      </w:r>
      <w:r w:rsidRPr="00320D4D">
        <w:rPr>
          <w:rFonts w:ascii="Cambria Math" w:hAnsi="Cambria Math"/>
          <w:color w:val="000000" w:themeColor="text1"/>
          <w:sz w:val="20"/>
          <w:szCs w:val="20"/>
        </w:rPr>
        <w:t>))</w:t>
      </w:r>
      <w:r w:rsidRPr="00320D4D">
        <w:rPr>
          <w:rFonts w:ascii="Cambria Math" w:hAnsi="Cambria Math"/>
          <w:color w:val="000000" w:themeColor="text1"/>
          <w:sz w:val="20"/>
          <w:szCs w:val="20"/>
          <w:lang w:val="pt-BR"/>
        </w:rPr>
        <w:sym w:font="Symbol" w:char="F0B4"/>
      </w:r>
      <w:r w:rsidRPr="00320D4D">
        <w:rPr>
          <w:rFonts w:ascii="Cambria Math" w:hAnsi="Cambria Math"/>
          <w:color w:val="000000" w:themeColor="text1"/>
          <w:sz w:val="20"/>
          <w:szCs w:val="20"/>
        </w:rPr>
        <w:sym w:font="Symbol" w:char="F06B"/>
      </w:r>
      <w:r w:rsidRPr="00320D4D">
        <w:rPr>
          <w:rFonts w:ascii="Cambria Math" w:hAnsi="Cambria Math"/>
          <w:color w:val="000000" w:themeColor="text1"/>
          <w:sz w:val="20"/>
          <w:szCs w:val="20"/>
          <w:vertAlign w:val="superscript"/>
        </w:rPr>
        <w:t>SHS</w:t>
      </w:r>
      <w:r w:rsidRPr="00320D4D">
        <w:rPr>
          <w:rFonts w:ascii="Cambria Math" w:hAnsi="Cambria Math"/>
          <w:color w:val="000000" w:themeColor="text1"/>
          <w:sz w:val="20"/>
          <w:szCs w:val="20"/>
          <w:lang w:val="pt-BR"/>
        </w:rPr>
        <w:sym w:font="Symbol" w:char="F0B4"/>
      </w:r>
      <w:r w:rsidRPr="00320D4D">
        <w:rPr>
          <w:rFonts w:ascii="Cambria Math" w:hAnsi="Cambria Math"/>
          <w:i/>
          <w:iCs/>
          <w:color w:val="000000" w:themeColor="text1"/>
          <w:sz w:val="20"/>
          <w:szCs w:val="20"/>
        </w:rPr>
        <w:t>C</w:t>
      </w:r>
      <w:r w:rsidRPr="00320D4D">
        <w:rPr>
          <w:rFonts w:ascii="Cambria Math" w:hAnsi="Cambria Math"/>
          <w:color w:val="000000" w:themeColor="text1"/>
          <w:sz w:val="20"/>
          <w:szCs w:val="20"/>
        </w:rPr>
        <w:t>(</w:t>
      </w:r>
      <w:r w:rsidRPr="00320D4D">
        <w:rPr>
          <w:rFonts w:ascii="Cambria Math" w:hAnsi="Cambria Math"/>
          <w:i/>
          <w:color w:val="000000" w:themeColor="text1"/>
          <w:sz w:val="20"/>
          <w:szCs w:val="20"/>
        </w:rPr>
        <w:t>t</w:t>
      </w:r>
      <w:r w:rsidRPr="00320D4D">
        <w:rPr>
          <w:rFonts w:ascii="Cambria Math" w:hAnsi="Cambria Math"/>
          <w:color w:val="000000" w:themeColor="text1"/>
          <w:sz w:val="20"/>
          <w:szCs w:val="20"/>
        </w:rPr>
        <w:t>-1), V</w:t>
      </w:r>
      <w:r w:rsidRPr="00320D4D">
        <w:rPr>
          <w:rFonts w:ascii="Cambria Math" w:hAnsi="Cambria Math"/>
          <w:color w:val="000000" w:themeColor="text1"/>
          <w:sz w:val="20"/>
          <w:szCs w:val="20"/>
          <w:vertAlign w:val="superscript"/>
        </w:rPr>
        <w:t>SHS</w:t>
      </w:r>
      <w:r w:rsidRPr="00320D4D">
        <w:rPr>
          <w:rFonts w:ascii="Cambria Math" w:hAnsi="Cambria Math"/>
          <w:color w:val="000000" w:themeColor="text1"/>
          <w:sz w:val="20"/>
          <w:szCs w:val="20"/>
          <w:vertAlign w:val="subscript"/>
        </w:rPr>
        <w:t>4</w:t>
      </w:r>
      <w:r w:rsidRPr="00320D4D">
        <w:rPr>
          <w:rFonts w:ascii="Cambria Math" w:hAnsi="Cambria Math"/>
          <w:color w:val="000000" w:themeColor="text1"/>
          <w:sz w:val="20"/>
          <w:szCs w:val="20"/>
        </w:rPr>
        <w:t>(</w:t>
      </w:r>
      <w:r w:rsidRPr="00320D4D">
        <w:rPr>
          <w:rFonts w:ascii="Cambria Math" w:hAnsi="Cambria Math"/>
          <w:i/>
          <w:color w:val="000000" w:themeColor="text1"/>
          <w:sz w:val="20"/>
          <w:szCs w:val="20"/>
        </w:rPr>
        <w:t>t</w:t>
      </w:r>
      <w:r w:rsidRPr="00320D4D">
        <w:rPr>
          <w:rFonts w:ascii="Cambria Math" w:hAnsi="Cambria Math"/>
          <w:color w:val="000000" w:themeColor="text1"/>
          <w:sz w:val="20"/>
          <w:szCs w:val="20"/>
        </w:rPr>
        <w:t>) = (</w:t>
      </w:r>
      <w:r w:rsidRPr="00320D4D">
        <w:rPr>
          <w:rFonts w:ascii="Cambria Math" w:hAnsi="Cambria Math"/>
          <w:i/>
          <w:color w:val="000000" w:themeColor="text1"/>
          <w:sz w:val="20"/>
          <w:szCs w:val="20"/>
        </w:rPr>
        <w:t>N</w:t>
      </w:r>
      <w:r w:rsidRPr="00320D4D">
        <w:rPr>
          <w:rFonts w:ascii="Cambria Math" w:hAnsi="Cambria Math"/>
          <w:color w:val="000000" w:themeColor="text1"/>
          <w:sz w:val="20"/>
          <w:szCs w:val="20"/>
          <w:vertAlign w:val="subscript"/>
        </w:rPr>
        <w:t>4</w:t>
      </w:r>
      <w:r w:rsidRPr="00320D4D">
        <w:rPr>
          <w:rFonts w:ascii="Cambria Math" w:hAnsi="Cambria Math"/>
          <w:color w:val="000000" w:themeColor="text1"/>
          <w:sz w:val="20"/>
          <w:szCs w:val="20"/>
        </w:rPr>
        <w:t>/(</w:t>
      </w:r>
      <w:r w:rsidRPr="00320D4D">
        <w:rPr>
          <w:rFonts w:ascii="Cambria Math" w:hAnsi="Cambria Math"/>
          <w:i/>
          <w:color w:val="000000" w:themeColor="text1"/>
          <w:sz w:val="20"/>
          <w:szCs w:val="20"/>
        </w:rPr>
        <w:t>N</w:t>
      </w:r>
      <w:r w:rsidRPr="00320D4D">
        <w:rPr>
          <w:rFonts w:ascii="Cambria Math" w:hAnsi="Cambria Math"/>
          <w:color w:val="000000" w:themeColor="text1"/>
          <w:sz w:val="20"/>
          <w:szCs w:val="20"/>
          <w:vertAlign w:val="subscript"/>
        </w:rPr>
        <w:t>2</w:t>
      </w:r>
      <w:r w:rsidRPr="00320D4D">
        <w:rPr>
          <w:rFonts w:ascii="Cambria Math" w:hAnsi="Cambria Math"/>
          <w:color w:val="000000" w:themeColor="text1"/>
          <w:sz w:val="20"/>
          <w:szCs w:val="20"/>
        </w:rPr>
        <w:t>+</w:t>
      </w:r>
      <w:r w:rsidRPr="00320D4D">
        <w:rPr>
          <w:rFonts w:ascii="Cambria Math" w:hAnsi="Cambria Math"/>
          <w:i/>
          <w:color w:val="000000" w:themeColor="text1"/>
          <w:sz w:val="20"/>
          <w:szCs w:val="20"/>
        </w:rPr>
        <w:t>N</w:t>
      </w:r>
      <w:r w:rsidRPr="00320D4D">
        <w:rPr>
          <w:rFonts w:ascii="Cambria Math" w:hAnsi="Cambria Math"/>
          <w:color w:val="000000" w:themeColor="text1"/>
          <w:sz w:val="20"/>
          <w:szCs w:val="20"/>
          <w:vertAlign w:val="subscript"/>
        </w:rPr>
        <w:t>4</w:t>
      </w:r>
      <w:r w:rsidRPr="00320D4D">
        <w:rPr>
          <w:rFonts w:ascii="Cambria Math" w:hAnsi="Cambria Math"/>
          <w:color w:val="000000" w:themeColor="text1"/>
          <w:sz w:val="20"/>
          <w:szCs w:val="20"/>
        </w:rPr>
        <w:t>))</w:t>
      </w:r>
      <w:r w:rsidRPr="00320D4D">
        <w:rPr>
          <w:rFonts w:ascii="Cambria Math" w:hAnsi="Cambria Math"/>
          <w:color w:val="000000" w:themeColor="text1"/>
          <w:sz w:val="20"/>
          <w:szCs w:val="20"/>
          <w:lang w:val="pt-BR"/>
        </w:rPr>
        <w:sym w:font="Symbol" w:char="F0B4"/>
      </w:r>
      <w:r w:rsidRPr="00320D4D">
        <w:rPr>
          <w:rFonts w:ascii="Cambria Math" w:hAnsi="Cambria Math"/>
          <w:color w:val="000000" w:themeColor="text1"/>
          <w:sz w:val="20"/>
          <w:szCs w:val="20"/>
        </w:rPr>
        <w:sym w:font="Symbol" w:char="F06B"/>
      </w:r>
      <w:r w:rsidRPr="00320D4D">
        <w:rPr>
          <w:rFonts w:ascii="Cambria Math" w:hAnsi="Cambria Math"/>
          <w:color w:val="000000" w:themeColor="text1"/>
          <w:sz w:val="20"/>
          <w:szCs w:val="20"/>
          <w:vertAlign w:val="superscript"/>
        </w:rPr>
        <w:t>SHS</w:t>
      </w:r>
      <w:r w:rsidRPr="00320D4D">
        <w:rPr>
          <w:rFonts w:ascii="Cambria Math" w:hAnsi="Cambria Math"/>
          <w:color w:val="000000" w:themeColor="text1"/>
          <w:sz w:val="20"/>
          <w:szCs w:val="20"/>
          <w:lang w:val="pt-BR"/>
        </w:rPr>
        <w:sym w:font="Symbol" w:char="F0B4"/>
      </w:r>
      <w:r w:rsidRPr="00320D4D">
        <w:rPr>
          <w:rFonts w:ascii="Cambria Math" w:hAnsi="Cambria Math"/>
          <w:i/>
          <w:iCs/>
          <w:color w:val="000000" w:themeColor="text1"/>
          <w:sz w:val="20"/>
          <w:szCs w:val="20"/>
        </w:rPr>
        <w:t>C</w:t>
      </w:r>
      <w:r w:rsidRPr="00320D4D">
        <w:rPr>
          <w:rFonts w:ascii="Cambria Math" w:hAnsi="Cambria Math"/>
          <w:color w:val="000000" w:themeColor="text1"/>
          <w:sz w:val="20"/>
          <w:szCs w:val="20"/>
        </w:rPr>
        <w:t>(</w:t>
      </w:r>
      <w:r w:rsidRPr="00320D4D">
        <w:rPr>
          <w:rFonts w:ascii="Cambria Math" w:hAnsi="Cambria Math"/>
          <w:i/>
          <w:color w:val="000000" w:themeColor="text1"/>
          <w:sz w:val="20"/>
          <w:szCs w:val="20"/>
        </w:rPr>
        <w:t>t</w:t>
      </w:r>
      <w:r w:rsidRPr="00320D4D">
        <w:rPr>
          <w:rFonts w:ascii="Cambria Math" w:hAnsi="Cambria Math"/>
          <w:color w:val="000000" w:themeColor="text1"/>
          <w:sz w:val="20"/>
          <w:szCs w:val="20"/>
        </w:rPr>
        <w:t xml:space="preserve">-1), </w:t>
      </w:r>
      <w:r w:rsidRPr="00320D4D">
        <w:rPr>
          <w:rFonts w:ascii="Cambria Math" w:hAnsi="Cambria Math"/>
          <w:i/>
          <w:color w:val="000000" w:themeColor="text1"/>
          <w:sz w:val="20"/>
          <w:szCs w:val="20"/>
        </w:rPr>
        <w:t>t</w:t>
      </w:r>
      <w:r w:rsidRPr="00320D4D">
        <w:rPr>
          <w:rFonts w:ascii="Cambria Math" w:hAnsi="Cambria Math"/>
          <w:color w:val="000000" w:themeColor="text1"/>
          <w:sz w:val="20"/>
          <w:szCs w:val="20"/>
        </w:rPr>
        <w:t>= t</w:t>
      </w:r>
      <w:r w:rsidRPr="00320D4D">
        <w:rPr>
          <w:rFonts w:ascii="Cambria Math" w:hAnsi="Cambria Math"/>
          <w:color w:val="000000" w:themeColor="text1"/>
          <w:sz w:val="20"/>
          <w:szCs w:val="20"/>
          <w:vertAlign w:val="superscript"/>
        </w:rPr>
        <w:t>outbreak</w:t>
      </w:r>
      <w:r w:rsidRPr="00320D4D">
        <w:rPr>
          <w:rFonts w:ascii="Cambria Math" w:hAnsi="Cambria Math"/>
          <w:color w:val="000000" w:themeColor="text1"/>
          <w:sz w:val="20"/>
          <w:szCs w:val="20"/>
        </w:rPr>
        <w:t>+2,….</w:t>
      </w:r>
    </w:p>
    <w:p w14:paraId="7090F6B4" w14:textId="33380707" w:rsidR="003443CF" w:rsidRDefault="003443CF" w:rsidP="001C075F">
      <w:pPr>
        <w:spacing w:after="120" w:line="240" w:lineRule="auto"/>
        <w:rPr>
          <w:rFonts w:ascii="Times New Roman" w:hAnsi="Times New Roman"/>
          <w:color w:val="000000" w:themeColor="text1"/>
          <w:sz w:val="20"/>
          <w:szCs w:val="20"/>
        </w:rPr>
      </w:pPr>
      <w:r w:rsidRPr="001C075F">
        <w:rPr>
          <w:rFonts w:ascii="Times New Roman" w:hAnsi="Times New Roman"/>
          <w:color w:val="000000" w:themeColor="text1"/>
          <w:sz w:val="20"/>
          <w:szCs w:val="20"/>
        </w:rPr>
        <w:t xml:space="preserve">Here </w:t>
      </w:r>
      <w:r w:rsidRPr="001C075F">
        <w:rPr>
          <w:rFonts w:ascii="Times New Roman" w:hAnsi="Times New Roman"/>
          <w:color w:val="000000" w:themeColor="text1"/>
          <w:sz w:val="20"/>
          <w:szCs w:val="20"/>
          <w:lang w:val="pt-BR"/>
        </w:rPr>
        <w:sym w:font="Symbol" w:char="F06B"/>
      </w:r>
      <w:r w:rsidRPr="001C075F">
        <w:rPr>
          <w:rFonts w:ascii="Times New Roman" w:hAnsi="Times New Roman"/>
          <w:color w:val="000000" w:themeColor="text1"/>
          <w:sz w:val="20"/>
          <w:szCs w:val="20"/>
          <w:vertAlign w:val="superscript"/>
        </w:rPr>
        <w:t>SHS</w:t>
      </w:r>
      <w:r w:rsidRPr="001C075F">
        <w:rPr>
          <w:rFonts w:ascii="Times New Roman" w:hAnsi="Times New Roman"/>
          <w:color w:val="000000" w:themeColor="text1"/>
          <w:sz w:val="20"/>
          <w:szCs w:val="20"/>
        </w:rPr>
        <w:t xml:space="preserve"> and </w:t>
      </w:r>
      <w:r w:rsidRPr="001C075F">
        <w:rPr>
          <w:rFonts w:ascii="Times New Roman" w:hAnsi="Times New Roman"/>
          <w:color w:val="000000" w:themeColor="text1"/>
          <w:sz w:val="20"/>
          <w:szCs w:val="20"/>
          <w:lang w:val="pt-BR"/>
        </w:rPr>
        <w:sym w:font="Symbol" w:char="F06B"/>
      </w:r>
      <w:r w:rsidRPr="004B54CA">
        <w:rPr>
          <w:rFonts w:ascii="Times New Roman" w:hAnsi="Times New Roman"/>
          <w:color w:val="000000" w:themeColor="text1"/>
          <w:sz w:val="20"/>
          <w:szCs w:val="20"/>
          <w:vertAlign w:val="superscript"/>
        </w:rPr>
        <w:t>PC</w:t>
      </w:r>
      <w:r w:rsidRPr="004B54CA">
        <w:rPr>
          <w:rFonts w:ascii="Times New Roman" w:hAnsi="Times New Roman"/>
          <w:color w:val="000000" w:themeColor="text1"/>
          <w:sz w:val="20"/>
          <w:szCs w:val="20"/>
        </w:rPr>
        <w:t xml:space="preserve"> are the ratio of vaccines per case within SHS and primary care (Table S</w:t>
      </w:r>
      <w:r w:rsidR="007908DF" w:rsidRPr="004B54CA">
        <w:rPr>
          <w:rFonts w:ascii="Times New Roman" w:hAnsi="Times New Roman"/>
          <w:color w:val="000000" w:themeColor="text1"/>
          <w:sz w:val="20"/>
          <w:szCs w:val="20"/>
        </w:rPr>
        <w:t>6</w:t>
      </w:r>
      <w:r w:rsidR="00F8600F" w:rsidRPr="004B54CA">
        <w:rPr>
          <w:rFonts w:ascii="Times New Roman" w:hAnsi="Times New Roman"/>
          <w:color w:val="000000" w:themeColor="text1"/>
          <w:sz w:val="20"/>
          <w:szCs w:val="20"/>
        </w:rPr>
        <w:t xml:space="preserve"> – at end</w:t>
      </w:r>
      <w:r w:rsidRPr="004B54CA">
        <w:rPr>
          <w:rFonts w:ascii="Times New Roman" w:hAnsi="Times New Roman"/>
          <w:color w:val="000000" w:themeColor="text1"/>
          <w:sz w:val="20"/>
          <w:szCs w:val="20"/>
        </w:rPr>
        <w:t>), respectively.</w:t>
      </w:r>
      <w:r w:rsidRPr="004B54CA" w:rsidDel="00EE290E">
        <w:rPr>
          <w:rFonts w:ascii="Times New Roman" w:hAnsi="Times New Roman"/>
          <w:color w:val="000000" w:themeColor="text1"/>
          <w:sz w:val="20"/>
          <w:szCs w:val="20"/>
        </w:rPr>
        <w:t xml:space="preserve"> </w:t>
      </w:r>
    </w:p>
    <w:p w14:paraId="077269D1" w14:textId="77777777" w:rsidR="002302D8" w:rsidRPr="004B54CA" w:rsidRDefault="002302D8" w:rsidP="001C075F">
      <w:pPr>
        <w:spacing w:after="120" w:line="240" w:lineRule="auto"/>
        <w:rPr>
          <w:rFonts w:ascii="Times New Roman" w:hAnsi="Times New Roman"/>
          <w:color w:val="000000" w:themeColor="text1"/>
          <w:sz w:val="20"/>
          <w:szCs w:val="20"/>
        </w:rPr>
      </w:pPr>
    </w:p>
    <w:p w14:paraId="04554E9B" w14:textId="5E97DFB6" w:rsidR="003443CF" w:rsidRPr="001C075F" w:rsidRDefault="003443CF" w:rsidP="001C075F">
      <w:pPr>
        <w:spacing w:after="0" w:line="240" w:lineRule="auto"/>
        <w:rPr>
          <w:rFonts w:ascii="Times New Roman" w:hAnsi="Times New Roman"/>
          <w:color w:val="000000" w:themeColor="text1"/>
          <w:sz w:val="20"/>
          <w:szCs w:val="20"/>
        </w:rPr>
      </w:pPr>
      <w:r w:rsidRPr="004B54CA">
        <w:rPr>
          <w:rFonts w:ascii="Times New Roman" w:hAnsi="Times New Roman"/>
          <w:color w:val="000000" w:themeColor="text1"/>
          <w:sz w:val="20"/>
          <w:szCs w:val="20"/>
        </w:rPr>
        <w:t xml:space="preserve">When the effective reproductive number (i.e., </w:t>
      </w:r>
      <w:r w:rsidRPr="004B54CA">
        <w:rPr>
          <w:rFonts w:ascii="Times New Roman" w:hAnsi="Times New Roman"/>
          <w:i/>
          <w:color w:val="000000" w:themeColor="text1"/>
          <w:sz w:val="20"/>
          <w:szCs w:val="20"/>
        </w:rPr>
        <w:t>R</w:t>
      </w:r>
      <w:r w:rsidRPr="004B54CA">
        <w:rPr>
          <w:rFonts w:ascii="Times New Roman" w:hAnsi="Times New Roman"/>
          <w:color w:val="000000" w:themeColor="text1"/>
          <w:sz w:val="20"/>
          <w:szCs w:val="20"/>
          <w:vertAlign w:val="subscript"/>
        </w:rPr>
        <w:t>e</w:t>
      </w:r>
      <w:r w:rsidRPr="004B54CA">
        <w:rPr>
          <w:rFonts w:ascii="Times New Roman" w:hAnsi="Times New Roman"/>
          <w:color w:val="000000" w:themeColor="text1"/>
          <w:sz w:val="20"/>
          <w:szCs w:val="20"/>
        </w:rPr>
        <w:t>=</w:t>
      </w:r>
      <w:r w:rsidRPr="001C075F">
        <w:rPr>
          <w:rFonts w:ascii="Times New Roman" w:hAnsi="Times New Roman"/>
          <w:i/>
          <w:color w:val="000000" w:themeColor="text1"/>
          <w:sz w:val="20"/>
          <w:szCs w:val="20"/>
        </w:rPr>
        <w:sym w:font="Symbol" w:char="F072"/>
      </w:r>
      <w:r w:rsidRPr="001C075F">
        <w:rPr>
          <w:rFonts w:ascii="Times New Roman" w:hAnsi="Times New Roman"/>
          <w:i/>
          <w:color w:val="000000" w:themeColor="text1"/>
          <w:sz w:val="20"/>
          <w:szCs w:val="20"/>
        </w:rPr>
        <w:t>R</w:t>
      </w:r>
      <w:r w:rsidRPr="001C075F">
        <w:rPr>
          <w:rFonts w:ascii="Times New Roman" w:hAnsi="Times New Roman"/>
          <w:color w:val="000000" w:themeColor="text1"/>
          <w:sz w:val="20"/>
          <w:szCs w:val="20"/>
          <w:vertAlign w:val="subscript"/>
        </w:rPr>
        <w:t>0</w:t>
      </w:r>
      <w:r w:rsidRPr="001C075F">
        <w:rPr>
          <w:rFonts w:ascii="Times New Roman" w:hAnsi="Times New Roman"/>
          <w:color w:val="000000" w:themeColor="text1"/>
          <w:sz w:val="20"/>
          <w:szCs w:val="20"/>
        </w:rPr>
        <w:t xml:space="preserve">) is below the critical value 1.0, the number of infected persons will decrease. As there is a recruit rate </w:t>
      </w:r>
      <w:r w:rsidRPr="001C075F">
        <w:rPr>
          <w:rFonts w:ascii="Times New Roman" w:hAnsi="Times New Roman"/>
          <w:color w:val="000000" w:themeColor="text1"/>
          <w:sz w:val="20"/>
          <w:szCs w:val="20"/>
        </w:rPr>
        <w:sym w:font="Symbol" w:char="F061"/>
      </w:r>
      <w:r w:rsidRPr="001C075F">
        <w:rPr>
          <w:rFonts w:ascii="Times New Roman" w:hAnsi="Times New Roman"/>
          <w:color w:val="000000" w:themeColor="text1"/>
          <w:sz w:val="20"/>
          <w:szCs w:val="20"/>
        </w:rPr>
        <w:t xml:space="preserve"> for the young men to enter to and the old men to exit from the MSM population, this increases the proportion of susceptible MSM because the young men are more likely to be susceptible than the old men (Table S3). When the pre-emptive vaccination is not strong enough, the proportion of the susceptible MSM will increase again and so will </w:t>
      </w:r>
      <w:r w:rsidRPr="001C075F">
        <w:rPr>
          <w:rFonts w:ascii="Times New Roman" w:hAnsi="Times New Roman"/>
          <w:i/>
          <w:color w:val="000000" w:themeColor="text1"/>
          <w:sz w:val="20"/>
          <w:szCs w:val="20"/>
        </w:rPr>
        <w:t>R</w:t>
      </w:r>
      <w:r w:rsidRPr="001C075F">
        <w:rPr>
          <w:rFonts w:ascii="Times New Roman" w:hAnsi="Times New Roman"/>
          <w:color w:val="000000" w:themeColor="text1"/>
          <w:sz w:val="20"/>
          <w:szCs w:val="20"/>
          <w:vertAlign w:val="subscript"/>
        </w:rPr>
        <w:t>e</w:t>
      </w:r>
      <w:r w:rsidRPr="001C075F">
        <w:rPr>
          <w:rFonts w:ascii="Times New Roman" w:hAnsi="Times New Roman"/>
          <w:color w:val="000000" w:themeColor="text1"/>
          <w:sz w:val="20"/>
          <w:szCs w:val="20"/>
        </w:rPr>
        <w:t xml:space="preserve">; as a result, periodic outbreaks </w:t>
      </w:r>
      <w:r w:rsidR="006E54E4" w:rsidRPr="001C075F">
        <w:rPr>
          <w:rFonts w:ascii="Times New Roman" w:hAnsi="Times New Roman"/>
          <w:color w:val="000000" w:themeColor="text1"/>
          <w:sz w:val="20"/>
          <w:szCs w:val="20"/>
        </w:rPr>
        <w:t xml:space="preserve">can </w:t>
      </w:r>
      <w:r w:rsidRPr="001C075F">
        <w:rPr>
          <w:rFonts w:ascii="Times New Roman" w:hAnsi="Times New Roman"/>
          <w:color w:val="000000" w:themeColor="text1"/>
          <w:sz w:val="20"/>
          <w:szCs w:val="20"/>
        </w:rPr>
        <w:t>occur (See Figure 3). Taking this into account, we assume that the effective vaccination should be strong enough to avoid the periodic outbreaks.</w:t>
      </w:r>
    </w:p>
    <w:p w14:paraId="57B5437C" w14:textId="77777777" w:rsidR="003443CF" w:rsidRPr="00AC1FDB" w:rsidRDefault="003443CF" w:rsidP="003443CF">
      <w:pPr>
        <w:spacing w:before="120" w:after="120" w:line="360" w:lineRule="auto"/>
        <w:rPr>
          <w:rFonts w:ascii="Times New Roman" w:hAnsi="Times New Roman"/>
          <w:color w:val="000000" w:themeColor="text1"/>
          <w:sz w:val="24"/>
          <w:szCs w:val="24"/>
        </w:rPr>
      </w:pPr>
    </w:p>
    <w:p w14:paraId="5FEAC835" w14:textId="77777777" w:rsidR="003443CF" w:rsidRPr="004B54CA" w:rsidRDefault="003443CF" w:rsidP="001C075F">
      <w:pPr>
        <w:pStyle w:val="CommentText"/>
        <w:spacing w:after="120"/>
        <w:rPr>
          <w:rFonts w:ascii="Times New Roman" w:hAnsi="Times New Roman"/>
          <w:b/>
          <w:bCs/>
          <w:color w:val="000000" w:themeColor="text1"/>
        </w:rPr>
      </w:pPr>
      <w:r w:rsidRPr="004B54CA">
        <w:rPr>
          <w:rFonts w:ascii="Times New Roman" w:hAnsi="Times New Roman"/>
          <w:b/>
          <w:bCs/>
          <w:color w:val="000000" w:themeColor="text1"/>
        </w:rPr>
        <w:t>SI.3 Estimating health benefits and costs</w:t>
      </w:r>
    </w:p>
    <w:p w14:paraId="4D0F8321" w14:textId="77777777" w:rsidR="003443CF" w:rsidRPr="004B54CA" w:rsidRDefault="003443CF" w:rsidP="00320D4D">
      <w:pPr>
        <w:pStyle w:val="CommentText"/>
        <w:spacing w:after="120"/>
        <w:rPr>
          <w:rFonts w:ascii="Times New Roman" w:hAnsi="Times New Roman"/>
          <w:b/>
          <w:bCs/>
          <w:color w:val="000000" w:themeColor="text1"/>
        </w:rPr>
      </w:pPr>
      <w:r w:rsidRPr="004B54CA">
        <w:rPr>
          <w:rFonts w:ascii="Times New Roman" w:hAnsi="Times New Roman"/>
          <w:b/>
          <w:bCs/>
          <w:color w:val="000000" w:themeColor="text1"/>
        </w:rPr>
        <w:t>SI.3.1 Health benefits</w:t>
      </w:r>
    </w:p>
    <w:p w14:paraId="672655B6" w14:textId="2C9841B1" w:rsidR="003443CF" w:rsidRPr="004B54CA" w:rsidRDefault="003443CF" w:rsidP="001C075F">
      <w:pPr>
        <w:pStyle w:val="CommentText"/>
        <w:spacing w:after="120"/>
        <w:rPr>
          <w:rFonts w:ascii="Times New Roman" w:hAnsi="Times New Roman"/>
          <w:color w:val="000000" w:themeColor="text1"/>
        </w:rPr>
      </w:pPr>
      <w:r w:rsidRPr="004B54CA">
        <w:rPr>
          <w:rFonts w:ascii="Times New Roman" w:hAnsi="Times New Roman"/>
          <w:color w:val="000000" w:themeColor="text1"/>
        </w:rPr>
        <w:lastRenderedPageBreak/>
        <w:t xml:space="preserve">To estimate the health benefit of vaccination characterised by QALYs gained for each scenario, occult infections were assumed to progress to </w:t>
      </w:r>
      <w:r w:rsidR="006E54E4" w:rsidRPr="004B54CA">
        <w:rPr>
          <w:rFonts w:ascii="Times New Roman" w:hAnsi="Times New Roman"/>
          <w:color w:val="000000" w:themeColor="text1"/>
        </w:rPr>
        <w:t xml:space="preserve">either </w:t>
      </w:r>
      <w:r w:rsidRPr="004B54CA">
        <w:rPr>
          <w:rFonts w:ascii="Times New Roman" w:hAnsi="Times New Roman"/>
          <w:color w:val="000000" w:themeColor="text1"/>
        </w:rPr>
        <w:t>symptomatic, fulminant, liver transplant and asymptomatic cases, with the probabilit</w:t>
      </w:r>
      <w:r w:rsidR="006E54E4" w:rsidRPr="004B54CA">
        <w:rPr>
          <w:rFonts w:ascii="Times New Roman" w:hAnsi="Times New Roman"/>
          <w:color w:val="000000" w:themeColor="text1"/>
        </w:rPr>
        <w:t>ies</w:t>
      </w:r>
      <w:r w:rsidRPr="004B54CA">
        <w:rPr>
          <w:rFonts w:ascii="Times New Roman" w:hAnsi="Times New Roman"/>
          <w:color w:val="000000" w:themeColor="text1"/>
        </w:rPr>
        <w:t xml:space="preserve"> </w:t>
      </w:r>
      <w:r w:rsidRPr="004B54CA">
        <w:rPr>
          <w:rFonts w:ascii="Times New Roman" w:hAnsi="Times New Roman"/>
          <w:i/>
          <w:color w:val="000000" w:themeColor="text1"/>
        </w:rPr>
        <w:t>p</w:t>
      </w:r>
      <w:r w:rsidRPr="004B54CA">
        <w:rPr>
          <w:rFonts w:ascii="Times New Roman" w:hAnsi="Times New Roman"/>
          <w:color w:val="000000" w:themeColor="text1"/>
          <w:vertAlign w:val="subscript"/>
        </w:rPr>
        <w:t>S</w:t>
      </w:r>
      <w:r w:rsidRPr="004B54CA">
        <w:rPr>
          <w:rFonts w:ascii="Times New Roman" w:hAnsi="Times New Roman"/>
          <w:color w:val="000000" w:themeColor="text1"/>
        </w:rPr>
        <w:t xml:space="preserve">=84.1%, </w:t>
      </w:r>
      <w:r w:rsidRPr="004B54CA">
        <w:rPr>
          <w:rFonts w:ascii="Times New Roman" w:hAnsi="Times New Roman"/>
          <w:i/>
          <w:color w:val="000000" w:themeColor="text1"/>
        </w:rPr>
        <w:t>p</w:t>
      </w:r>
      <w:r w:rsidRPr="004B54CA">
        <w:rPr>
          <w:rFonts w:ascii="Times New Roman" w:hAnsi="Times New Roman"/>
          <w:color w:val="000000" w:themeColor="text1"/>
          <w:vertAlign w:val="subscript"/>
        </w:rPr>
        <w:t>F</w:t>
      </w:r>
      <w:r w:rsidRPr="004B54CA">
        <w:rPr>
          <w:rFonts w:ascii="Times New Roman" w:hAnsi="Times New Roman"/>
          <w:color w:val="000000" w:themeColor="text1"/>
        </w:rPr>
        <w:t xml:space="preserve">=0.37%, </w:t>
      </w:r>
      <w:r w:rsidRPr="004B54CA">
        <w:rPr>
          <w:rFonts w:ascii="Times New Roman" w:hAnsi="Times New Roman"/>
          <w:i/>
          <w:color w:val="000000" w:themeColor="text1"/>
        </w:rPr>
        <w:t>p</w:t>
      </w:r>
      <w:r w:rsidRPr="004B54CA">
        <w:rPr>
          <w:rFonts w:ascii="Times New Roman" w:hAnsi="Times New Roman"/>
          <w:color w:val="000000" w:themeColor="text1"/>
          <w:vertAlign w:val="subscript"/>
        </w:rPr>
        <w:t>L</w:t>
      </w:r>
      <w:r w:rsidRPr="004B54CA">
        <w:rPr>
          <w:rFonts w:ascii="Times New Roman" w:hAnsi="Times New Roman"/>
          <w:color w:val="000000" w:themeColor="text1"/>
        </w:rPr>
        <w:t>= 0.13% and 1-</w:t>
      </w:r>
      <w:r w:rsidRPr="004B54CA">
        <w:rPr>
          <w:rFonts w:ascii="Times New Roman" w:hAnsi="Times New Roman"/>
          <w:i/>
          <w:color w:val="000000" w:themeColor="text1"/>
        </w:rPr>
        <w:t>p</w:t>
      </w:r>
      <w:r w:rsidRPr="004B54CA">
        <w:rPr>
          <w:rFonts w:ascii="Times New Roman" w:hAnsi="Times New Roman"/>
          <w:color w:val="000000" w:themeColor="text1"/>
          <w:vertAlign w:val="subscript"/>
        </w:rPr>
        <w:t>S</w:t>
      </w:r>
      <w:r w:rsidRPr="004B54CA">
        <w:rPr>
          <w:rFonts w:ascii="Times New Roman" w:hAnsi="Times New Roman"/>
          <w:color w:val="000000" w:themeColor="text1"/>
        </w:rPr>
        <w:t>-</w:t>
      </w:r>
      <w:r w:rsidRPr="004B54CA">
        <w:rPr>
          <w:rFonts w:ascii="Times New Roman" w:hAnsi="Times New Roman"/>
          <w:i/>
          <w:color w:val="000000" w:themeColor="text1"/>
        </w:rPr>
        <w:t>p</w:t>
      </w:r>
      <w:r w:rsidRPr="004B54CA">
        <w:rPr>
          <w:rFonts w:ascii="Times New Roman" w:hAnsi="Times New Roman"/>
          <w:color w:val="000000" w:themeColor="text1"/>
          <w:vertAlign w:val="subscript"/>
        </w:rPr>
        <w:t>F</w:t>
      </w:r>
      <w:r w:rsidRPr="004B54CA">
        <w:rPr>
          <w:rFonts w:ascii="Times New Roman" w:hAnsi="Times New Roman"/>
          <w:color w:val="000000" w:themeColor="text1"/>
        </w:rPr>
        <w:t>-</w:t>
      </w:r>
      <w:r w:rsidRPr="004B54CA">
        <w:rPr>
          <w:rFonts w:ascii="Times New Roman" w:hAnsi="Times New Roman"/>
          <w:i/>
          <w:color w:val="000000" w:themeColor="text1"/>
        </w:rPr>
        <w:t>p</w:t>
      </w:r>
      <w:r w:rsidRPr="004B54CA">
        <w:rPr>
          <w:rFonts w:ascii="Times New Roman" w:hAnsi="Times New Roman"/>
          <w:color w:val="000000" w:themeColor="text1"/>
          <w:vertAlign w:val="subscript"/>
        </w:rPr>
        <w:t>L</w:t>
      </w:r>
      <w:r w:rsidRPr="004B54CA">
        <w:rPr>
          <w:rFonts w:ascii="Times New Roman" w:hAnsi="Times New Roman"/>
          <w:color w:val="000000" w:themeColor="text1"/>
        </w:rPr>
        <w:t>, respectively</w:t>
      </w:r>
      <w:r w:rsidR="006E54E4" w:rsidRPr="004B54CA">
        <w:rPr>
          <w:rFonts w:ascii="Times New Roman" w:hAnsi="Times New Roman"/>
          <w:color w:val="000000" w:themeColor="text1"/>
        </w:rPr>
        <w:t xml:space="preserve"> (see Figure 1)</w:t>
      </w:r>
      <w:r w:rsidRPr="004B54CA">
        <w:rPr>
          <w:rFonts w:ascii="Times New Roman" w:hAnsi="Times New Roman"/>
          <w:color w:val="000000" w:themeColor="text1"/>
        </w:rPr>
        <w:t xml:space="preserve">. Two additional compartments </w:t>
      </w:r>
      <w:r w:rsidRPr="004B54CA">
        <w:rPr>
          <w:rFonts w:ascii="Times New Roman" w:hAnsi="Times New Roman"/>
          <w:i/>
          <w:color w:val="000000" w:themeColor="text1"/>
        </w:rPr>
        <w:t>F</w:t>
      </w:r>
      <w:r w:rsidR="006E54E4" w:rsidRPr="004B54CA">
        <w:rPr>
          <w:rFonts w:ascii="Times New Roman" w:hAnsi="Times New Roman"/>
          <w:i/>
          <w:color w:val="000000" w:themeColor="text1"/>
        </w:rPr>
        <w:t xml:space="preserve"> </w:t>
      </w:r>
      <w:r w:rsidRPr="004B54CA">
        <w:rPr>
          <w:rFonts w:ascii="Times New Roman" w:hAnsi="Times New Roman"/>
          <w:color w:val="000000" w:themeColor="text1"/>
        </w:rPr>
        <w:t>(fulminant case</w:t>
      </w:r>
      <w:r w:rsidR="006E54E4" w:rsidRPr="004B54CA">
        <w:rPr>
          <w:rFonts w:ascii="Times New Roman" w:hAnsi="Times New Roman"/>
          <w:color w:val="000000" w:themeColor="text1"/>
        </w:rPr>
        <w:t>s</w:t>
      </w:r>
      <w:r w:rsidRPr="004B54CA">
        <w:rPr>
          <w:rFonts w:ascii="Times New Roman" w:hAnsi="Times New Roman"/>
          <w:color w:val="000000" w:themeColor="text1"/>
        </w:rPr>
        <w:t xml:space="preserve">) and </w:t>
      </w:r>
      <w:r w:rsidRPr="004B54CA">
        <w:rPr>
          <w:rFonts w:ascii="Times New Roman" w:hAnsi="Times New Roman"/>
          <w:i/>
          <w:color w:val="000000" w:themeColor="text1"/>
        </w:rPr>
        <w:t>L</w:t>
      </w:r>
      <w:r w:rsidRPr="004B54CA">
        <w:rPr>
          <w:rFonts w:ascii="Times New Roman" w:hAnsi="Times New Roman"/>
          <w:color w:val="000000" w:themeColor="text1"/>
        </w:rPr>
        <w:t>(liver transplant cases) are included in</w:t>
      </w:r>
      <w:r w:rsidR="006E54E4" w:rsidRPr="004B54CA">
        <w:rPr>
          <w:rFonts w:ascii="Times New Roman" w:hAnsi="Times New Roman"/>
          <w:color w:val="000000" w:themeColor="text1"/>
        </w:rPr>
        <w:t xml:space="preserve"> the cost-effectiveness model as shown in</w:t>
      </w:r>
      <w:r w:rsidRPr="004B54CA">
        <w:rPr>
          <w:rFonts w:ascii="Times New Roman" w:hAnsi="Times New Roman"/>
          <w:color w:val="000000" w:themeColor="text1"/>
        </w:rPr>
        <w:t xml:space="preserve"> Figure 1B and differential equations. We assumed the duration of symptoms for outpatient and inpatient </w:t>
      </w:r>
      <w:r w:rsidR="00CF7B22" w:rsidRPr="004B54CA">
        <w:rPr>
          <w:rFonts w:ascii="Times New Roman" w:hAnsi="Times New Roman"/>
          <w:color w:val="000000" w:themeColor="text1"/>
        </w:rPr>
        <w:t xml:space="preserve">symptomatic HAV </w:t>
      </w:r>
      <w:r w:rsidRPr="004B54CA">
        <w:rPr>
          <w:rFonts w:ascii="Times New Roman" w:hAnsi="Times New Roman"/>
          <w:color w:val="000000" w:themeColor="text1"/>
        </w:rPr>
        <w:t xml:space="preserve">infections was </w:t>
      </w:r>
      <w:r w:rsidRPr="004B54CA">
        <w:rPr>
          <w:rFonts w:ascii="Times New Roman" w:hAnsi="Times New Roman"/>
          <w:i/>
          <w:iCs/>
          <w:color w:val="000000" w:themeColor="text1"/>
        </w:rPr>
        <w:t>D</w:t>
      </w:r>
      <w:r w:rsidRPr="004B54CA">
        <w:rPr>
          <w:rFonts w:ascii="Times New Roman" w:hAnsi="Times New Roman"/>
          <w:color w:val="000000" w:themeColor="text1"/>
          <w:vertAlign w:val="subscript"/>
        </w:rPr>
        <w:t>out</w:t>
      </w:r>
      <w:r w:rsidRPr="004B54CA">
        <w:rPr>
          <w:rFonts w:ascii="Times New Roman" w:hAnsi="Times New Roman"/>
          <w:color w:val="000000" w:themeColor="text1"/>
        </w:rPr>
        <w:t xml:space="preserve">=34.4 days and </w:t>
      </w:r>
      <w:r w:rsidRPr="004B54CA">
        <w:rPr>
          <w:rFonts w:ascii="Times New Roman" w:hAnsi="Times New Roman"/>
          <w:i/>
          <w:iCs/>
          <w:color w:val="000000" w:themeColor="text1"/>
        </w:rPr>
        <w:t>D</w:t>
      </w:r>
      <w:r w:rsidRPr="004B54CA">
        <w:rPr>
          <w:rFonts w:ascii="Times New Roman" w:hAnsi="Times New Roman"/>
          <w:color w:val="000000" w:themeColor="text1"/>
          <w:vertAlign w:val="subscript"/>
        </w:rPr>
        <w:t>in</w:t>
      </w:r>
      <w:r w:rsidRPr="004B54CA">
        <w:rPr>
          <w:rFonts w:ascii="Times New Roman" w:hAnsi="Times New Roman"/>
          <w:color w:val="000000" w:themeColor="text1"/>
        </w:rPr>
        <w:t xml:space="preserve"> =67.8 days, respectively, and </w:t>
      </w:r>
      <w:r w:rsidR="00CF7B22" w:rsidRPr="004B54CA">
        <w:rPr>
          <w:rFonts w:ascii="Times New Roman" w:hAnsi="Times New Roman"/>
          <w:color w:val="000000" w:themeColor="text1"/>
        </w:rPr>
        <w:t xml:space="preserve">so </w:t>
      </w:r>
      <w:r w:rsidRPr="004B54CA">
        <w:rPr>
          <w:rFonts w:ascii="Times New Roman" w:hAnsi="Times New Roman"/>
          <w:color w:val="000000" w:themeColor="text1"/>
        </w:rPr>
        <w:t xml:space="preserve">the </w:t>
      </w:r>
      <w:r w:rsidR="00CF7B22" w:rsidRPr="004B54CA">
        <w:rPr>
          <w:rFonts w:ascii="Times New Roman" w:hAnsi="Times New Roman"/>
          <w:color w:val="000000" w:themeColor="text1"/>
        </w:rPr>
        <w:t xml:space="preserve">average </w:t>
      </w:r>
      <w:r w:rsidRPr="004B54CA">
        <w:rPr>
          <w:rFonts w:ascii="Times New Roman" w:hAnsi="Times New Roman"/>
          <w:color w:val="000000" w:themeColor="text1"/>
        </w:rPr>
        <w:t>duration for symptomatic cases w</w:t>
      </w:r>
      <w:r w:rsidRPr="004B54CA">
        <w:rPr>
          <w:rFonts w:ascii="Times New Roman" w:hAnsi="Times New Roman" w:cs="Times New Roman"/>
          <w:color w:val="000000" w:themeColor="text1"/>
        </w:rPr>
        <w:t xml:space="preserve">as </w:t>
      </w:r>
      <w:r w:rsidRPr="004B54CA">
        <w:rPr>
          <w:rFonts w:ascii="Times New Roman" w:hAnsi="Times New Roman" w:cs="Times New Roman"/>
          <w:i/>
          <w:iCs/>
          <w:color w:val="000000" w:themeColor="text1"/>
        </w:rPr>
        <w:t>d</w:t>
      </w:r>
      <w:r w:rsidRPr="004B54CA">
        <w:rPr>
          <w:rFonts w:ascii="Times New Roman" w:hAnsi="Times New Roman" w:cs="Times New Roman"/>
          <w:color w:val="000000" w:themeColor="text1"/>
          <w:vertAlign w:val="subscript"/>
        </w:rPr>
        <w:t>S</w:t>
      </w:r>
      <w:r w:rsidRPr="004B54CA">
        <w:rPr>
          <w:rFonts w:ascii="Times New Roman" w:hAnsi="Times New Roman" w:cs="Times New Roman"/>
          <w:color w:val="000000" w:themeColor="text1"/>
        </w:rPr>
        <w:t xml:space="preserve"> = 1/(</w:t>
      </w:r>
      <w:r w:rsidRPr="004B54CA">
        <w:rPr>
          <w:rFonts w:ascii="Times New Roman" w:hAnsi="Times New Roman" w:cs="Times New Roman"/>
          <w:i/>
          <w:iCs/>
          <w:color w:val="000000" w:themeColor="text1"/>
        </w:rPr>
        <w:t>p</w:t>
      </w:r>
      <w:r w:rsidRPr="004B54CA">
        <w:rPr>
          <w:rFonts w:ascii="Times New Roman" w:hAnsi="Times New Roman" w:cs="Times New Roman"/>
          <w:color w:val="000000" w:themeColor="text1"/>
          <w:vertAlign w:val="subscript"/>
        </w:rPr>
        <w:t>in</w:t>
      </w:r>
      <w:r w:rsidRPr="004B54CA">
        <w:rPr>
          <w:rFonts w:ascii="Times New Roman" w:hAnsi="Times New Roman" w:cs="Times New Roman"/>
          <w:color w:val="000000" w:themeColor="text1"/>
        </w:rPr>
        <w:t>/D</w:t>
      </w:r>
      <w:r w:rsidRPr="004B54CA">
        <w:rPr>
          <w:rFonts w:ascii="Times New Roman" w:hAnsi="Times New Roman" w:cs="Times New Roman"/>
          <w:color w:val="000000" w:themeColor="text1"/>
          <w:vertAlign w:val="subscript"/>
        </w:rPr>
        <w:t>in</w:t>
      </w:r>
      <w:r w:rsidRPr="004B54CA">
        <w:rPr>
          <w:rFonts w:ascii="Times New Roman" w:hAnsi="Times New Roman" w:cs="Times New Roman"/>
          <w:color w:val="000000" w:themeColor="text1"/>
        </w:rPr>
        <w:t>+</w:t>
      </w:r>
      <w:r w:rsidRPr="004B54CA">
        <w:rPr>
          <w:rFonts w:ascii="Times New Roman" w:hAnsi="Times New Roman" w:cs="Times New Roman"/>
          <w:i/>
          <w:iCs/>
          <w:color w:val="000000" w:themeColor="text1"/>
        </w:rPr>
        <w:t>p</w:t>
      </w:r>
      <w:r w:rsidRPr="004B54CA">
        <w:rPr>
          <w:rFonts w:ascii="Times New Roman" w:hAnsi="Times New Roman" w:cs="Times New Roman"/>
          <w:color w:val="000000" w:themeColor="text1"/>
          <w:vertAlign w:val="subscript"/>
        </w:rPr>
        <w:t>out</w:t>
      </w:r>
      <w:r w:rsidRPr="004B54CA">
        <w:rPr>
          <w:rFonts w:ascii="Times New Roman" w:hAnsi="Times New Roman" w:cs="Times New Roman"/>
          <w:color w:val="000000" w:themeColor="text1"/>
        </w:rPr>
        <w:t>/D</w:t>
      </w:r>
      <w:r w:rsidRPr="004B54CA">
        <w:rPr>
          <w:rFonts w:ascii="Times New Roman" w:hAnsi="Times New Roman" w:cs="Times New Roman"/>
          <w:color w:val="000000" w:themeColor="text1"/>
          <w:vertAlign w:val="subscript"/>
        </w:rPr>
        <w:t>out</w:t>
      </w:r>
      <w:r w:rsidRPr="004B54CA">
        <w:rPr>
          <w:rFonts w:ascii="Times New Roman" w:hAnsi="Times New Roman" w:cs="Times New Roman"/>
          <w:color w:val="000000" w:themeColor="text1"/>
        </w:rPr>
        <w:t xml:space="preserve">) with </w:t>
      </w:r>
      <w:r w:rsidRPr="004B54CA">
        <w:rPr>
          <w:rFonts w:ascii="Times New Roman" w:hAnsi="Times New Roman" w:cs="Times New Roman"/>
          <w:i/>
          <w:iCs/>
          <w:color w:val="000000" w:themeColor="text1"/>
        </w:rPr>
        <w:t>p</w:t>
      </w:r>
      <w:r w:rsidRPr="004B54CA">
        <w:rPr>
          <w:rFonts w:ascii="Times New Roman" w:hAnsi="Times New Roman" w:cs="Times New Roman"/>
          <w:color w:val="000000" w:themeColor="text1"/>
          <w:vertAlign w:val="subscript"/>
        </w:rPr>
        <w:t>in</w:t>
      </w:r>
      <w:r w:rsidRPr="004B54CA">
        <w:rPr>
          <w:rFonts w:ascii="Times New Roman" w:hAnsi="Times New Roman" w:cs="Times New Roman"/>
          <w:color w:val="000000" w:themeColor="text1"/>
        </w:rPr>
        <w:t xml:space="preserve"> = 63.7% being the proportion of symptomatic cases who admitted to hospitals</w:t>
      </w:r>
      <w:r w:rsidR="00CF7B22" w:rsidRPr="004B54CA">
        <w:rPr>
          <w:rFonts w:ascii="Times New Roman" w:hAnsi="Times New Roman" w:cs="Times New Roman"/>
          <w:color w:val="000000" w:themeColor="text1"/>
        </w:rPr>
        <w:t xml:space="preserve"> (not including those with fulminant disease or liver transplant</w:t>
      </w:r>
      <w:r w:rsidR="00A2779A" w:rsidRPr="004B54CA">
        <w:rPr>
          <w:rFonts w:ascii="Times New Roman" w:hAnsi="Times New Roman" w:cs="Times New Roman"/>
          <w:color w:val="000000" w:themeColor="text1"/>
        </w:rPr>
        <w:t xml:space="preserve">, </w:t>
      </w:r>
      <w:r w:rsidR="002302D8">
        <w:rPr>
          <w:rFonts w:ascii="Times New Roman" w:hAnsi="Times New Roman" w:cs="Times New Roman"/>
          <w:color w:val="000000" w:themeColor="text1"/>
        </w:rPr>
        <w:t xml:space="preserve">see </w:t>
      </w:r>
      <w:r w:rsidR="00A2779A" w:rsidRPr="002302D8">
        <w:rPr>
          <w:rFonts w:ascii="Times New Roman" w:hAnsi="Times New Roman" w:cs="Times New Roman"/>
          <w:color w:val="000000" w:themeColor="text1"/>
        </w:rPr>
        <w:t>Table S6</w:t>
      </w:r>
      <w:r w:rsidR="00CF7B22" w:rsidRPr="004B54CA">
        <w:rPr>
          <w:rFonts w:ascii="Times New Roman" w:hAnsi="Times New Roman" w:cs="Times New Roman"/>
          <w:color w:val="000000" w:themeColor="text1"/>
        </w:rPr>
        <w:t>)</w:t>
      </w:r>
      <w:r w:rsidRPr="004B54CA">
        <w:rPr>
          <w:rFonts w:ascii="Times New Roman" w:hAnsi="Times New Roman" w:cs="Times New Roman"/>
          <w:color w:val="000000" w:themeColor="text1"/>
        </w:rPr>
        <w:t xml:space="preserve"> and </w:t>
      </w:r>
      <w:r w:rsidRPr="004B54CA">
        <w:rPr>
          <w:rFonts w:ascii="Times New Roman" w:hAnsi="Times New Roman" w:cs="Times New Roman"/>
          <w:i/>
          <w:iCs/>
          <w:color w:val="000000" w:themeColor="text1"/>
        </w:rPr>
        <w:t>p</w:t>
      </w:r>
      <w:r w:rsidRPr="004B54CA">
        <w:rPr>
          <w:rFonts w:ascii="Times New Roman" w:hAnsi="Times New Roman" w:cs="Times New Roman"/>
          <w:color w:val="000000" w:themeColor="text1"/>
          <w:vertAlign w:val="subscript"/>
        </w:rPr>
        <w:t>out</w:t>
      </w:r>
      <w:r w:rsidRPr="004B54CA">
        <w:rPr>
          <w:rFonts w:ascii="Times New Roman" w:hAnsi="Times New Roman" w:cs="Times New Roman"/>
          <w:color w:val="000000" w:themeColor="text1"/>
        </w:rPr>
        <w:t xml:space="preserve"> =</w:t>
      </w:r>
      <w:r w:rsidRPr="004B54CA">
        <w:rPr>
          <w:rFonts w:ascii="Times New Roman" w:hAnsi="Times New Roman"/>
          <w:i/>
          <w:color w:val="000000" w:themeColor="text1"/>
        </w:rPr>
        <w:t xml:space="preserve"> </w:t>
      </w:r>
      <w:r w:rsidR="006D70E7" w:rsidRPr="004B54CA">
        <w:rPr>
          <w:rFonts w:ascii="Times New Roman" w:hAnsi="Times New Roman"/>
          <w:i/>
          <w:color w:val="000000" w:themeColor="text1"/>
        </w:rPr>
        <w:t>1</w:t>
      </w:r>
      <w:r w:rsidRPr="004B54CA">
        <w:rPr>
          <w:rFonts w:ascii="Times New Roman" w:hAnsi="Times New Roman" w:cs="Times New Roman"/>
          <w:color w:val="000000" w:themeColor="text1"/>
        </w:rPr>
        <w:t xml:space="preserve"> -</w:t>
      </w:r>
      <w:r w:rsidRPr="004B54CA">
        <w:rPr>
          <w:rFonts w:ascii="Times New Roman" w:hAnsi="Times New Roman" w:cs="Times New Roman"/>
          <w:i/>
          <w:iCs/>
          <w:color w:val="000000" w:themeColor="text1"/>
        </w:rPr>
        <w:t>p</w:t>
      </w:r>
      <w:r w:rsidRPr="004B54CA">
        <w:rPr>
          <w:rFonts w:ascii="Times New Roman" w:hAnsi="Times New Roman" w:cs="Times New Roman"/>
          <w:color w:val="000000" w:themeColor="text1"/>
          <w:vertAlign w:val="subscript"/>
        </w:rPr>
        <w:t xml:space="preserve">in </w:t>
      </w:r>
      <w:r w:rsidRPr="004B54CA">
        <w:rPr>
          <w:rFonts w:ascii="Times New Roman" w:hAnsi="Times New Roman" w:cs="Times New Roman"/>
          <w:color w:val="000000" w:themeColor="text1"/>
        </w:rPr>
        <w:t xml:space="preserve">being the proportion of symptomatic cases who were not admitted to a hospital. The assumption about the effective duration of symptoms for fulminant cases was </w:t>
      </w:r>
      <w:r w:rsidRPr="004B54CA">
        <w:rPr>
          <w:rFonts w:ascii="Times New Roman" w:hAnsi="Times New Roman" w:cs="Times New Roman"/>
          <w:i/>
          <w:iCs/>
          <w:color w:val="000000" w:themeColor="text1"/>
        </w:rPr>
        <w:t>d</w:t>
      </w:r>
      <w:r w:rsidRPr="004B54CA">
        <w:rPr>
          <w:rFonts w:ascii="Times New Roman" w:hAnsi="Times New Roman" w:cs="Times New Roman"/>
          <w:color w:val="000000" w:themeColor="text1"/>
          <w:vertAlign w:val="subscript"/>
        </w:rPr>
        <w:t xml:space="preserve">F </w:t>
      </w:r>
      <w:r w:rsidRPr="004B54CA">
        <w:rPr>
          <w:rFonts w:ascii="Times New Roman" w:hAnsi="Times New Roman" w:cs="Times New Roman"/>
          <w:color w:val="000000" w:themeColor="text1"/>
        </w:rPr>
        <w:t>=67.8 days</w:t>
      </w:r>
      <w:r w:rsidRPr="004B54CA">
        <w:rPr>
          <w:rFonts w:ascii="Times New Roman" w:hAnsi="Times New Roman"/>
          <w:color w:val="000000" w:themeColor="text1"/>
        </w:rPr>
        <w:t xml:space="preserve">, and the duration of symptoms for liver transplant cases was </w:t>
      </w:r>
      <w:r w:rsidRPr="004B54CA">
        <w:rPr>
          <w:rFonts w:ascii="Times New Roman" w:hAnsi="Times New Roman"/>
          <w:i/>
          <w:iCs/>
          <w:color w:val="000000" w:themeColor="text1"/>
        </w:rPr>
        <w:t>d</w:t>
      </w:r>
      <w:r w:rsidRPr="004B54CA">
        <w:rPr>
          <w:rFonts w:ascii="Times New Roman" w:hAnsi="Times New Roman"/>
          <w:color w:val="000000" w:themeColor="text1"/>
          <w:vertAlign w:val="subscript"/>
        </w:rPr>
        <w:t>L</w:t>
      </w:r>
      <w:r w:rsidRPr="004B54CA">
        <w:rPr>
          <w:rFonts w:ascii="Times New Roman" w:hAnsi="Times New Roman"/>
          <w:color w:val="000000" w:themeColor="text1"/>
        </w:rPr>
        <w:t xml:space="preserve"> =153.2 days </w:t>
      </w:r>
      <w:r w:rsidR="00AC6A3F" w:rsidRPr="001C075F">
        <w:rPr>
          <w:rFonts w:ascii="Times New Roman" w:hAnsi="Times New Roman"/>
          <w:color w:val="000000" w:themeColor="text1"/>
        </w:rPr>
        <w:fldChar w:fldCharType="begin">
          <w:fldData xml:space="preserve">PEVuZE5vdGU+PENpdGU+PEF1dGhvcj5EaGFua2hhcjwvQXV0aG9yPjxZZWFyPjIwMTU8L1llYXI+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=
</w:fldData>
        </w:fldChar>
      </w:r>
      <w:r w:rsidR="00AC6A3F" w:rsidRPr="004B54CA">
        <w:rPr>
          <w:rFonts w:ascii="Times New Roman" w:hAnsi="Times New Roman"/>
          <w:color w:val="000000" w:themeColor="text1"/>
        </w:rPr>
        <w:instrText xml:space="preserve"> ADDIN EN.CITE </w:instrText>
      </w:r>
      <w:r w:rsidR="00AC6A3F" w:rsidRPr="001C075F">
        <w:rPr>
          <w:rFonts w:ascii="Times New Roman" w:hAnsi="Times New Roman"/>
          <w:color w:val="000000" w:themeColor="text1"/>
        </w:rPr>
        <w:fldChar w:fldCharType="begin">
          <w:fldData xml:space="preserve">PEVuZE5vdGU+PENpdGU+PEF1dGhvcj5EaGFua2hhcjwvQXV0aG9yPjxZZWFyPjIwMTU8L1llYXI+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=
</w:fldData>
        </w:fldChar>
      </w:r>
      <w:r w:rsidR="00AC6A3F" w:rsidRPr="004B54CA">
        <w:rPr>
          <w:rFonts w:ascii="Times New Roman" w:hAnsi="Times New Roman"/>
          <w:color w:val="000000" w:themeColor="text1"/>
        </w:rPr>
        <w:instrText xml:space="preserve"> ADDIN EN.CITE.DATA </w:instrText>
      </w:r>
      <w:r w:rsidR="00AC6A3F" w:rsidRPr="001C075F">
        <w:rPr>
          <w:rFonts w:ascii="Times New Roman" w:hAnsi="Times New Roman"/>
          <w:color w:val="000000" w:themeColor="text1"/>
        </w:rPr>
      </w:r>
      <w:r w:rsidR="00AC6A3F" w:rsidRPr="001C075F">
        <w:rPr>
          <w:rFonts w:ascii="Times New Roman" w:hAnsi="Times New Roman"/>
          <w:color w:val="000000" w:themeColor="text1"/>
        </w:rPr>
        <w:fldChar w:fldCharType="end"/>
      </w:r>
      <w:r w:rsidR="00AC6A3F" w:rsidRPr="001C075F">
        <w:rPr>
          <w:rFonts w:ascii="Times New Roman" w:hAnsi="Times New Roman"/>
          <w:color w:val="000000" w:themeColor="text1"/>
        </w:rPr>
      </w:r>
      <w:r w:rsidR="00AC6A3F" w:rsidRPr="001C075F">
        <w:rPr>
          <w:rFonts w:ascii="Times New Roman" w:hAnsi="Times New Roman"/>
          <w:color w:val="000000" w:themeColor="text1"/>
        </w:rPr>
        <w:fldChar w:fldCharType="separate"/>
      </w:r>
      <w:r w:rsidR="00AC6A3F" w:rsidRPr="004B54CA">
        <w:rPr>
          <w:rFonts w:ascii="Times New Roman" w:hAnsi="Times New Roman"/>
          <w:noProof/>
          <w:color w:val="000000" w:themeColor="text1"/>
        </w:rPr>
        <w:t>[13]</w:t>
      </w:r>
      <w:r w:rsidR="00AC6A3F" w:rsidRPr="001C075F">
        <w:rPr>
          <w:rFonts w:ascii="Times New Roman" w:hAnsi="Times New Roman"/>
          <w:color w:val="000000" w:themeColor="text1"/>
        </w:rPr>
        <w:fldChar w:fldCharType="end"/>
      </w:r>
      <w:r w:rsidRPr="004B54CA" w:rsidDel="005C470C">
        <w:rPr>
          <w:rFonts w:ascii="Times New Roman" w:hAnsi="Times New Roman"/>
          <w:color w:val="000000" w:themeColor="text1"/>
        </w:rPr>
        <w:t xml:space="preserve"> </w:t>
      </w:r>
      <w:r w:rsidRPr="004B54CA">
        <w:rPr>
          <w:rFonts w:ascii="Times New Roman" w:hAnsi="Times New Roman"/>
          <w:color w:val="000000" w:themeColor="text1"/>
        </w:rPr>
        <w:t>while keeping the duration of infectiousness of asymptomatic cases at seven days</w:t>
      </w:r>
      <w:r w:rsidR="006D70E7" w:rsidRPr="004B54CA">
        <w:rPr>
          <w:rFonts w:ascii="Times New Roman" w:hAnsi="Times New Roman"/>
          <w:color w:val="000000" w:themeColor="text1"/>
        </w:rPr>
        <w:t xml:space="preserve"> (</w:t>
      </w:r>
      <w:r w:rsidR="006D70E7" w:rsidRPr="002302D8">
        <w:rPr>
          <w:rFonts w:ascii="Times New Roman" w:hAnsi="Times New Roman"/>
          <w:i/>
          <w:iCs/>
          <w:color w:val="000000" w:themeColor="text1"/>
        </w:rPr>
        <w:t>d</w:t>
      </w:r>
      <w:r w:rsidR="006D70E7" w:rsidRPr="004B54CA">
        <w:rPr>
          <w:rFonts w:ascii="Times New Roman" w:hAnsi="Times New Roman"/>
          <w:color w:val="000000" w:themeColor="text1"/>
          <w:vertAlign w:val="subscript"/>
        </w:rPr>
        <w:t>2</w:t>
      </w:r>
      <w:r w:rsidR="006D70E7" w:rsidRPr="004B54CA">
        <w:rPr>
          <w:rFonts w:ascii="Times New Roman" w:hAnsi="Times New Roman"/>
          <w:color w:val="000000" w:themeColor="text1"/>
        </w:rPr>
        <w:t>)</w:t>
      </w:r>
      <w:r w:rsidRPr="004B54CA">
        <w:rPr>
          <w:rFonts w:ascii="Times New Roman" w:hAnsi="Times New Roman"/>
          <w:color w:val="000000" w:themeColor="text1"/>
        </w:rPr>
        <w:t xml:space="preserve">. The utility weights for healthy MSM, asymptomatic, symptomatic, fulminant and </w:t>
      </w:r>
      <w:r w:rsidR="001C1490" w:rsidRPr="004B54CA">
        <w:rPr>
          <w:rFonts w:ascii="Times New Roman" w:hAnsi="Times New Roman"/>
          <w:color w:val="000000" w:themeColor="text1"/>
        </w:rPr>
        <w:t xml:space="preserve">post </w:t>
      </w:r>
      <w:r w:rsidRPr="004B54CA">
        <w:rPr>
          <w:rFonts w:ascii="Times New Roman" w:hAnsi="Times New Roman"/>
          <w:color w:val="000000" w:themeColor="text1"/>
        </w:rPr>
        <w:t>liver transplant cases were UW</w:t>
      </w:r>
      <w:r w:rsidRPr="004B54CA">
        <w:rPr>
          <w:rFonts w:ascii="Times New Roman" w:hAnsi="Times New Roman"/>
          <w:color w:val="000000" w:themeColor="text1"/>
          <w:vertAlign w:val="subscript"/>
        </w:rPr>
        <w:t>0</w:t>
      </w:r>
      <w:r w:rsidRPr="004B54CA">
        <w:rPr>
          <w:rFonts w:ascii="Times New Roman" w:hAnsi="Times New Roman"/>
          <w:color w:val="000000" w:themeColor="text1"/>
        </w:rPr>
        <w:t>= 0.90, UW</w:t>
      </w:r>
      <w:r w:rsidRPr="004B54CA">
        <w:rPr>
          <w:rFonts w:ascii="Times New Roman" w:hAnsi="Times New Roman"/>
          <w:color w:val="000000" w:themeColor="text1"/>
          <w:vertAlign w:val="subscript"/>
        </w:rPr>
        <w:t>A</w:t>
      </w:r>
      <w:r w:rsidRPr="004B54CA">
        <w:rPr>
          <w:rFonts w:ascii="Times New Roman" w:hAnsi="Times New Roman"/>
          <w:color w:val="000000" w:themeColor="text1"/>
        </w:rPr>
        <w:t>= 0.83, UW</w:t>
      </w:r>
      <w:r w:rsidRPr="004B54CA">
        <w:rPr>
          <w:rFonts w:ascii="Times New Roman" w:hAnsi="Times New Roman"/>
          <w:color w:val="000000" w:themeColor="text1"/>
          <w:vertAlign w:val="subscript"/>
        </w:rPr>
        <w:t>D</w:t>
      </w:r>
      <w:r w:rsidRPr="004B54CA">
        <w:rPr>
          <w:rFonts w:ascii="Times New Roman" w:hAnsi="Times New Roman"/>
          <w:color w:val="000000" w:themeColor="text1"/>
        </w:rPr>
        <w:t>=0.64, UW</w:t>
      </w:r>
      <w:r w:rsidRPr="004B54CA">
        <w:rPr>
          <w:rFonts w:ascii="Times New Roman" w:hAnsi="Times New Roman"/>
          <w:color w:val="000000" w:themeColor="text1"/>
          <w:vertAlign w:val="subscript"/>
        </w:rPr>
        <w:t>F</w:t>
      </w:r>
      <w:r w:rsidRPr="004B54CA">
        <w:rPr>
          <w:rFonts w:ascii="Times New Roman" w:hAnsi="Times New Roman"/>
          <w:color w:val="000000" w:themeColor="text1"/>
        </w:rPr>
        <w:t>=0.26 and UW</w:t>
      </w:r>
      <w:r w:rsidRPr="004B54CA">
        <w:rPr>
          <w:rFonts w:ascii="Times New Roman" w:hAnsi="Times New Roman"/>
          <w:color w:val="000000" w:themeColor="text1"/>
          <w:vertAlign w:val="subscript"/>
        </w:rPr>
        <w:t>L</w:t>
      </w:r>
      <w:r w:rsidRPr="004B54CA">
        <w:rPr>
          <w:rFonts w:ascii="Times New Roman" w:hAnsi="Times New Roman"/>
          <w:color w:val="000000" w:themeColor="text1"/>
        </w:rPr>
        <w:t xml:space="preserve">=0.73 </w:t>
      </w:r>
      <w:r w:rsidR="00AC6A3F" w:rsidRPr="001C075F">
        <w:rPr>
          <w:rFonts w:ascii="Times New Roman" w:hAnsi="Times New Roman"/>
          <w:color w:val="000000" w:themeColor="text1"/>
        </w:rPr>
        <w:fldChar w:fldCharType="begin">
          <w:fldData xml:space="preserve">PEVuZE5vdGU+PENpdGU+PEF1dGhvcj5MaW48L0F1dGhvcj48WWVhcj4yMDE3PC9ZZWFyPjxSZWNO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</w:fldData>
        </w:fldChar>
      </w:r>
      <w:r w:rsidR="00AC6A3F" w:rsidRPr="004B54CA">
        <w:rPr>
          <w:rFonts w:ascii="Times New Roman" w:hAnsi="Times New Roman"/>
          <w:color w:val="000000" w:themeColor="text1"/>
        </w:rPr>
        <w:instrText xml:space="preserve"> ADDIN EN.CITE </w:instrText>
      </w:r>
      <w:r w:rsidR="00AC6A3F" w:rsidRPr="001C075F">
        <w:rPr>
          <w:rFonts w:ascii="Times New Roman" w:hAnsi="Times New Roman"/>
          <w:color w:val="000000" w:themeColor="text1"/>
        </w:rPr>
        <w:fldChar w:fldCharType="begin">
          <w:fldData xml:space="preserve">PEVuZE5vdGU+PENpdGU+PEF1dGhvcj5MaW48L0F1dGhvcj48WWVhcj4yMDE3PC9ZZWFyPjxSZWNO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</w:fldData>
        </w:fldChar>
      </w:r>
      <w:r w:rsidR="00AC6A3F" w:rsidRPr="004B54CA">
        <w:rPr>
          <w:rFonts w:ascii="Times New Roman" w:hAnsi="Times New Roman"/>
          <w:color w:val="000000" w:themeColor="text1"/>
        </w:rPr>
        <w:instrText xml:space="preserve"> ADDIN EN.CITE.DATA </w:instrText>
      </w:r>
      <w:r w:rsidR="00AC6A3F" w:rsidRPr="001C075F">
        <w:rPr>
          <w:rFonts w:ascii="Times New Roman" w:hAnsi="Times New Roman"/>
          <w:color w:val="000000" w:themeColor="text1"/>
        </w:rPr>
      </w:r>
      <w:r w:rsidR="00AC6A3F" w:rsidRPr="001C075F">
        <w:rPr>
          <w:rFonts w:ascii="Times New Roman" w:hAnsi="Times New Roman"/>
          <w:color w:val="000000" w:themeColor="text1"/>
        </w:rPr>
        <w:fldChar w:fldCharType="end"/>
      </w:r>
      <w:r w:rsidR="00AC6A3F" w:rsidRPr="001C075F">
        <w:rPr>
          <w:rFonts w:ascii="Times New Roman" w:hAnsi="Times New Roman"/>
          <w:color w:val="000000" w:themeColor="text1"/>
        </w:rPr>
      </w:r>
      <w:r w:rsidR="00AC6A3F" w:rsidRPr="001C075F">
        <w:rPr>
          <w:rFonts w:ascii="Times New Roman" w:hAnsi="Times New Roman"/>
          <w:color w:val="000000" w:themeColor="text1"/>
        </w:rPr>
        <w:fldChar w:fldCharType="separate"/>
      </w:r>
      <w:r w:rsidR="00AC6A3F" w:rsidRPr="004B54CA">
        <w:rPr>
          <w:rFonts w:ascii="Times New Roman" w:hAnsi="Times New Roman"/>
          <w:noProof/>
          <w:color w:val="000000" w:themeColor="text1"/>
        </w:rPr>
        <w:t>[13, 14]</w:t>
      </w:r>
      <w:r w:rsidR="00AC6A3F" w:rsidRPr="001C075F">
        <w:rPr>
          <w:rFonts w:ascii="Times New Roman" w:hAnsi="Times New Roman"/>
          <w:color w:val="000000" w:themeColor="text1"/>
        </w:rPr>
        <w:fldChar w:fldCharType="end"/>
      </w:r>
      <w:r w:rsidRPr="004B54CA">
        <w:rPr>
          <w:rFonts w:ascii="Times New Roman" w:hAnsi="Times New Roman"/>
          <w:color w:val="000000" w:themeColor="text1"/>
        </w:rPr>
        <w:t xml:space="preserve">, respectively. </w:t>
      </w:r>
      <w:r w:rsidR="00EF5306">
        <w:rPr>
          <w:rFonts w:ascii="Times New Roman" w:hAnsi="Times New Roman"/>
          <w:color w:val="000000" w:themeColor="text1"/>
        </w:rPr>
        <w:t xml:space="preserve">A sensitivity analysis of utility weight on the effectiveness analysis of vaccination strategy will be given in SI.4.13. </w:t>
      </w:r>
      <w:r w:rsidRPr="004B54CA">
        <w:rPr>
          <w:rFonts w:ascii="Times New Roman" w:hAnsi="Times New Roman"/>
          <w:color w:val="000000" w:themeColor="text1"/>
        </w:rPr>
        <w:t xml:space="preserve">The </w:t>
      </w:r>
      <w:r w:rsidRPr="004B54CA">
        <w:rPr>
          <w:rFonts w:ascii="Times New Roman" w:hAnsi="Times New Roman" w:cs="Times New Roman"/>
          <w:color w:val="000000" w:themeColor="text1"/>
          <w:shd w:val="clear" w:color="auto" w:fill="FFFFFF"/>
        </w:rPr>
        <w:t xml:space="preserve">quality-adjusted life day gained over </w:t>
      </w:r>
      <w:r w:rsidRPr="004B54CA">
        <w:rPr>
          <w:rFonts w:ascii="Times New Roman" w:hAnsi="Times New Roman"/>
          <w:color w:val="000000" w:themeColor="text1"/>
        </w:rPr>
        <w:t xml:space="preserve">an outbreak of duration </w:t>
      </w:r>
      <w:r w:rsidRPr="004B54CA">
        <w:rPr>
          <w:rFonts w:ascii="Times New Roman" w:hAnsi="Times New Roman"/>
          <w:i/>
          <w:iCs/>
          <w:color w:val="000000" w:themeColor="text1"/>
        </w:rPr>
        <w:t>D</w:t>
      </w:r>
      <w:r w:rsidRPr="004B54CA">
        <w:rPr>
          <w:rFonts w:ascii="Times New Roman" w:hAnsi="Times New Roman"/>
          <w:color w:val="000000" w:themeColor="text1"/>
          <w:vertAlign w:val="subscript"/>
        </w:rPr>
        <w:t>OTB</w:t>
      </w:r>
      <w:r w:rsidRPr="004B54CA">
        <w:rPr>
          <w:rFonts w:ascii="Times New Roman" w:hAnsi="Times New Roman"/>
          <w:color w:val="000000" w:themeColor="text1"/>
        </w:rPr>
        <w:t xml:space="preserve"> is calculated as </w:t>
      </w:r>
    </w:p>
    <w:p w14:paraId="27F84676" w14:textId="77777777" w:rsidR="003443CF" w:rsidRPr="001C075F" w:rsidRDefault="003443CF" w:rsidP="003443CF">
      <w:pPr>
        <w:rPr>
          <w:rFonts w:ascii="Times New Roman" w:hAnsi="Times New Roman"/>
          <w:color w:val="000000" w:themeColor="text1"/>
          <w:sz w:val="20"/>
          <w:szCs w:val="20"/>
        </w:rPr>
      </w:pPr>
      <w:bookmarkStart w:id="3" w:name="_Hlk50643071"/>
      <m:oMathPara>
        <m:oMath>
          <m:r>
            <w:rPr>
              <w:rFonts w:ascii="Cambria Math" w:hAnsi="Cambria Math" w:cs="Times New Roman"/>
              <w:color w:val="000000" w:themeColor="text1"/>
              <w:sz w:val="20"/>
              <w:szCs w:val="20"/>
            </w:rPr>
            <m:t>QALDs=</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UW</m:t>
              </m:r>
            </m:e>
            <m:sub>
              <m:r>
                <w:rPr>
                  <w:rFonts w:ascii="Cambria Math" w:hAnsi="Cambria Math" w:cs="Times New Roman"/>
                  <w:noProof/>
                  <w:color w:val="000000" w:themeColor="text1"/>
                  <w:sz w:val="20"/>
                  <w:szCs w:val="20"/>
                </w:rPr>
                <m:t>0</m:t>
              </m:r>
            </m:sub>
          </m:sSub>
          <m:nary>
            <m:naryPr>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D</m:t>
                  </m:r>
                </m:e>
                <m:sub>
                  <m:r>
                    <m:rPr>
                      <m:sty m:val="p"/>
                    </m:rPr>
                    <w:rPr>
                      <w:rFonts w:ascii="Cambria Math" w:hAnsi="Cambria Math" w:cs="Times New Roman"/>
                      <w:noProof/>
                      <w:color w:val="000000" w:themeColor="text1"/>
                      <w:sz w:val="20"/>
                      <w:szCs w:val="20"/>
                    </w:rPr>
                    <m:t>OTB</m:t>
                  </m:r>
                </m:sub>
              </m:sSub>
            </m:sup>
            <m:e>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j=1</m:t>
                  </m:r>
                </m:sub>
                <m:sup>
                  <m:r>
                    <w:rPr>
                      <w:rFonts w:ascii="Cambria Math" w:hAnsi="Cambria Math" w:cs="Times New Roman"/>
                      <w:color w:val="000000" w:themeColor="text1"/>
                      <w:sz w:val="20"/>
                      <w:szCs w:val="20"/>
                    </w:rPr>
                    <m:t>4</m:t>
                  </m:r>
                </m:sup>
                <m:e>
                  <m:d>
                    <m:dPr>
                      <m:ctrlPr>
                        <w:rPr>
                          <w:rFonts w:ascii="Cambria Math" w:hAnsi="Cambria Math" w:cs="Times New Roman"/>
                          <w:i/>
                          <w:color w:val="000000" w:themeColor="text1"/>
                          <w:sz w:val="20"/>
                          <w:szCs w:val="20"/>
                        </w:rPr>
                      </m:ctrlPr>
                    </m:dPr>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S</m:t>
                          </m:r>
                        </m:e>
                        <m:sub>
                          <m:r>
                            <w:rPr>
                              <w:rFonts w:ascii="Cambria Math" w:hAnsi="Cambria Math" w:cs="Times New Roman"/>
                              <w:noProof/>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E</m:t>
                          </m:r>
                        </m:e>
                        <m:sub>
                          <m:r>
                            <w:rPr>
                              <w:rFonts w:ascii="Cambria Math" w:hAnsi="Cambria Math" w:cs="Times New Roman"/>
                              <w:noProof/>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O</m:t>
                          </m:r>
                        </m:e>
                        <m:sub>
                          <m:r>
                            <w:rPr>
                              <w:rFonts w:ascii="Cambria Math" w:hAnsi="Cambria Math" w:cs="Times New Roman"/>
                              <w:noProof/>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R</m:t>
                          </m:r>
                        </m:e>
                        <m:sub>
                          <m:r>
                            <w:rPr>
                              <w:rFonts w:ascii="Cambria Math" w:hAnsi="Cambria Math" w:cs="Times New Roman"/>
                              <w:noProof/>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e>
                  </m:d>
                </m:e>
              </m:nary>
              <m:r>
                <w:rPr>
                  <w:rFonts w:ascii="Cambria Math" w:hAnsi="Cambria Math" w:cs="Times New Roman"/>
                  <w:color w:val="000000" w:themeColor="text1"/>
                  <w:sz w:val="20"/>
                  <w:szCs w:val="20"/>
                </w:rPr>
                <m:t>dt</m:t>
              </m:r>
            </m:e>
          </m:nary>
          <m:r>
            <w:rPr>
              <w:rFonts w:ascii="Cambria Math" w:hAnsi="Cambria Math" w:cs="Times New Roman"/>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UW</m:t>
              </m:r>
            </m:e>
            <m:sub>
              <m:r>
                <w:rPr>
                  <w:rFonts w:ascii="Cambria Math" w:hAnsi="Cambria Math" w:cs="Times New Roman"/>
                  <w:noProof/>
                  <w:color w:val="000000" w:themeColor="text1"/>
                  <w:sz w:val="20"/>
                  <w:szCs w:val="20"/>
                </w:rPr>
                <m:t>A</m:t>
              </m:r>
            </m:sub>
          </m:sSub>
          <m:nary>
            <m:naryPr>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D</m:t>
                  </m:r>
                </m:e>
                <m:sub>
                  <m:r>
                    <m:rPr>
                      <m:sty m:val="p"/>
                    </m:rPr>
                    <w:rPr>
                      <w:rFonts w:ascii="Cambria Math" w:hAnsi="Cambria Math" w:cs="Times New Roman"/>
                      <w:noProof/>
                      <w:color w:val="000000" w:themeColor="text1"/>
                      <w:sz w:val="20"/>
                      <w:szCs w:val="20"/>
                    </w:rPr>
                    <m:t>OTB</m:t>
                  </m:r>
                </m:sub>
              </m:sSub>
            </m:sup>
            <m:e>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j=1</m:t>
                  </m:r>
                </m:sub>
                <m:sup>
                  <m:r>
                    <w:rPr>
                      <w:rFonts w:ascii="Cambria Math" w:hAnsi="Cambria Math" w:cs="Times New Roman"/>
                      <w:color w:val="000000" w:themeColor="text1"/>
                      <w:sz w:val="20"/>
                      <w:szCs w:val="20"/>
                    </w:rPr>
                    <m:t>4</m:t>
                  </m:r>
                </m:sup>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A</m:t>
                      </m:r>
                    </m:e>
                    <m:sub>
                      <m:r>
                        <w:rPr>
                          <w:rFonts w:ascii="Cambria Math" w:hAnsi="Cambria Math" w:cs="Times New Roman"/>
                          <w:noProof/>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e>
              </m:nary>
              <m:r>
                <w:rPr>
                  <w:rFonts w:ascii="Cambria Math" w:hAnsi="Cambria Math" w:cs="Times New Roman"/>
                  <w:color w:val="000000" w:themeColor="text1"/>
                  <w:sz w:val="20"/>
                  <w:szCs w:val="20"/>
                </w:rPr>
                <m:t>dt</m:t>
              </m:r>
            </m:e>
          </m:nary>
          <m:r>
            <w:rPr>
              <w:rFonts w:ascii="Cambria Math" w:hAnsi="Cambria Math" w:cs="Times New Roman"/>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UW</m:t>
              </m:r>
            </m:e>
            <m:sub>
              <m:r>
                <w:rPr>
                  <w:rFonts w:ascii="Cambria Math" w:hAnsi="Cambria Math" w:cs="Times New Roman"/>
                  <w:noProof/>
                  <w:color w:val="000000" w:themeColor="text1"/>
                  <w:sz w:val="20"/>
                  <w:szCs w:val="20"/>
                </w:rPr>
                <m:t>D</m:t>
              </m:r>
            </m:sub>
          </m:sSub>
          <m:nary>
            <m:naryPr>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D</m:t>
                  </m:r>
                </m:e>
                <m:sub>
                  <m:r>
                    <m:rPr>
                      <m:sty m:val="p"/>
                    </m:rPr>
                    <w:rPr>
                      <w:rFonts w:ascii="Cambria Math" w:hAnsi="Cambria Math" w:cs="Times New Roman"/>
                      <w:noProof/>
                      <w:color w:val="000000" w:themeColor="text1"/>
                      <w:sz w:val="20"/>
                      <w:szCs w:val="20"/>
                    </w:rPr>
                    <m:t>OTB</m:t>
                  </m:r>
                </m:sub>
              </m:sSub>
            </m:sup>
            <m:e>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j=1</m:t>
                  </m:r>
                </m:sub>
                <m:sup>
                  <m:r>
                    <w:rPr>
                      <w:rFonts w:ascii="Cambria Math" w:hAnsi="Cambria Math" w:cs="Times New Roman"/>
                      <w:color w:val="000000" w:themeColor="text1"/>
                      <w:sz w:val="20"/>
                      <w:szCs w:val="20"/>
                    </w:rPr>
                    <m:t>4</m:t>
                  </m:r>
                </m:sup>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D</m:t>
                      </m:r>
                    </m:e>
                    <m:sub>
                      <m:r>
                        <w:rPr>
                          <w:rFonts w:ascii="Cambria Math" w:hAnsi="Cambria Math" w:cs="Times New Roman"/>
                          <w:noProof/>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e>
              </m:nary>
              <m:r>
                <w:rPr>
                  <w:rFonts w:ascii="Cambria Math" w:hAnsi="Cambria Math" w:cs="Times New Roman"/>
                  <w:color w:val="000000" w:themeColor="text1"/>
                  <w:sz w:val="20"/>
                  <w:szCs w:val="20"/>
                </w:rPr>
                <m:t>dt</m:t>
              </m:r>
            </m:e>
          </m:nary>
          <m:r>
            <w:rPr>
              <w:rFonts w:ascii="Cambria Math" w:hAnsi="Cambria Math" w:cs="Times New Roman"/>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UW</m:t>
              </m:r>
            </m:e>
            <m:sub>
              <m:r>
                <w:rPr>
                  <w:rFonts w:ascii="Cambria Math" w:hAnsi="Cambria Math" w:cs="Times New Roman"/>
                  <w:noProof/>
                  <w:color w:val="000000" w:themeColor="text1"/>
                  <w:sz w:val="20"/>
                  <w:szCs w:val="20"/>
                </w:rPr>
                <m:t>F</m:t>
              </m:r>
            </m:sub>
          </m:sSub>
          <m:nary>
            <m:naryPr>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D</m:t>
                  </m:r>
                </m:e>
                <m:sub>
                  <m:r>
                    <m:rPr>
                      <m:sty m:val="p"/>
                    </m:rPr>
                    <w:rPr>
                      <w:rFonts w:ascii="Cambria Math" w:hAnsi="Cambria Math" w:cs="Times New Roman"/>
                      <w:noProof/>
                      <w:color w:val="000000" w:themeColor="text1"/>
                      <w:sz w:val="20"/>
                      <w:szCs w:val="20"/>
                    </w:rPr>
                    <m:t>OTB</m:t>
                  </m:r>
                </m:sub>
              </m:sSub>
            </m:sup>
            <m:e>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j=1</m:t>
                  </m:r>
                </m:sub>
                <m:sup>
                  <m:r>
                    <w:rPr>
                      <w:rFonts w:ascii="Cambria Math" w:hAnsi="Cambria Math" w:cs="Times New Roman"/>
                      <w:color w:val="000000" w:themeColor="text1"/>
                      <w:sz w:val="20"/>
                      <w:szCs w:val="20"/>
                    </w:rPr>
                    <m:t>4</m:t>
                  </m:r>
                </m:sup>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F</m:t>
                      </m:r>
                    </m:e>
                    <m:sub>
                      <m:r>
                        <w:rPr>
                          <w:rFonts w:ascii="Cambria Math" w:hAnsi="Cambria Math" w:cs="Times New Roman"/>
                          <w:noProof/>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e>
              </m:nary>
              <m:r>
                <w:rPr>
                  <w:rFonts w:ascii="Cambria Math" w:hAnsi="Cambria Math" w:cs="Times New Roman"/>
                  <w:color w:val="000000" w:themeColor="text1"/>
                  <w:sz w:val="20"/>
                  <w:szCs w:val="20"/>
                </w:rPr>
                <m:t>dt</m:t>
              </m:r>
            </m:e>
          </m:nary>
          <m:r>
            <w:rPr>
              <w:rFonts w:ascii="Cambria Math" w:hAnsi="Cambria Math" w:cs="Times New Roman"/>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UW</m:t>
              </m:r>
            </m:e>
            <m:sub>
              <m:r>
                <w:rPr>
                  <w:rFonts w:ascii="Cambria Math" w:hAnsi="Cambria Math" w:cs="Times New Roman"/>
                  <w:noProof/>
                  <w:color w:val="000000" w:themeColor="text1"/>
                  <w:sz w:val="20"/>
                  <w:szCs w:val="20"/>
                </w:rPr>
                <m:t>L</m:t>
              </m:r>
            </m:sub>
          </m:sSub>
          <m:nary>
            <m:naryPr>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D</m:t>
                  </m:r>
                </m:e>
                <m:sub>
                  <m:r>
                    <m:rPr>
                      <m:sty m:val="p"/>
                    </m:rPr>
                    <w:rPr>
                      <w:rFonts w:ascii="Cambria Math" w:hAnsi="Cambria Math" w:cs="Times New Roman"/>
                      <w:noProof/>
                      <w:color w:val="000000" w:themeColor="text1"/>
                      <w:sz w:val="20"/>
                      <w:szCs w:val="20"/>
                    </w:rPr>
                    <m:t>OTB</m:t>
                  </m:r>
                </m:sub>
              </m:sSub>
            </m:sup>
            <m:e>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j=1</m:t>
                  </m:r>
                </m:sub>
                <m:sup>
                  <m:r>
                    <w:rPr>
                      <w:rFonts w:ascii="Cambria Math" w:hAnsi="Cambria Math" w:cs="Times New Roman"/>
                      <w:color w:val="000000" w:themeColor="text1"/>
                      <w:sz w:val="20"/>
                      <w:szCs w:val="20"/>
                    </w:rPr>
                    <m:t>4</m:t>
                  </m:r>
                </m:sup>
                <m:e>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L</m:t>
                      </m:r>
                    </m:e>
                    <m:sub>
                      <m:r>
                        <w:rPr>
                          <w:rFonts w:ascii="Cambria Math" w:hAnsi="Cambria Math" w:cs="Times New Roman"/>
                          <w:noProof/>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e>
              </m:nary>
              <m:r>
                <w:rPr>
                  <w:rFonts w:ascii="Cambria Math" w:hAnsi="Cambria Math" w:cs="Times New Roman"/>
                  <w:color w:val="000000" w:themeColor="text1"/>
                  <w:sz w:val="20"/>
                  <w:szCs w:val="20"/>
                </w:rPr>
                <m:t>dt</m:t>
              </m:r>
            </m:e>
          </m:nary>
        </m:oMath>
      </m:oMathPara>
    </w:p>
    <w:bookmarkEnd w:id="3"/>
    <w:p w14:paraId="7AB3F641" w14:textId="03EECC41" w:rsidR="003443CF" w:rsidRPr="004B54CA" w:rsidRDefault="00DE412B" w:rsidP="001C075F">
      <w:pPr>
        <w:spacing w:after="120" w:line="240" w:lineRule="auto"/>
        <w:rPr>
          <w:rFonts w:ascii="Times New Roman" w:hAnsi="Times New Roman"/>
          <w:color w:val="000000" w:themeColor="text1"/>
          <w:sz w:val="20"/>
          <w:szCs w:val="20"/>
        </w:rPr>
      </w:pPr>
      <w:r w:rsidRPr="004B54CA">
        <w:rPr>
          <w:rFonts w:ascii="Times New Roman" w:hAnsi="Times New Roman"/>
          <w:color w:val="000000" w:themeColor="text1"/>
          <w:sz w:val="20"/>
          <w:szCs w:val="20"/>
        </w:rPr>
        <w:t xml:space="preserve">To compare </w:t>
      </w:r>
      <w:r w:rsidR="003443CF" w:rsidRPr="004B54CA">
        <w:rPr>
          <w:rFonts w:ascii="Times New Roman" w:hAnsi="Times New Roman"/>
          <w:color w:val="000000" w:themeColor="text1"/>
          <w:sz w:val="20"/>
          <w:szCs w:val="20"/>
        </w:rPr>
        <w:t xml:space="preserve">outbreaks under different situations, we consider a period of 10 years and the QALYs </w:t>
      </w:r>
      <w:r w:rsidRPr="004B54CA">
        <w:rPr>
          <w:rFonts w:ascii="Times New Roman" w:hAnsi="Times New Roman"/>
          <w:color w:val="000000" w:themeColor="text1"/>
          <w:sz w:val="20"/>
          <w:szCs w:val="20"/>
        </w:rPr>
        <w:t xml:space="preserve">over </w:t>
      </w:r>
      <w:r w:rsidR="003443CF" w:rsidRPr="004B54CA">
        <w:rPr>
          <w:rFonts w:ascii="Times New Roman" w:hAnsi="Times New Roman"/>
          <w:color w:val="000000" w:themeColor="text1"/>
          <w:sz w:val="20"/>
          <w:szCs w:val="20"/>
        </w:rPr>
        <w:t xml:space="preserve">this period should be </w:t>
      </w:r>
      <w:r w:rsidRPr="004B54CA">
        <w:rPr>
          <w:rFonts w:ascii="Times New Roman" w:hAnsi="Times New Roman"/>
          <w:color w:val="000000" w:themeColor="text1"/>
          <w:sz w:val="20"/>
          <w:szCs w:val="20"/>
        </w:rPr>
        <w:t>calculated as:</w:t>
      </w:r>
    </w:p>
    <w:p w14:paraId="64FB1033" w14:textId="77777777" w:rsidR="003443CF" w:rsidRPr="004B54CA" w:rsidRDefault="003443CF" w:rsidP="004B54CA">
      <w:pPr>
        <w:spacing w:after="0" w:line="240" w:lineRule="auto"/>
        <w:rPr>
          <w:rFonts w:ascii="Times New Roman" w:hAnsi="Times New Roman"/>
          <w:color w:val="000000" w:themeColor="text1"/>
          <w:sz w:val="20"/>
          <w:szCs w:val="20"/>
        </w:rPr>
      </w:pPr>
      <w:r w:rsidRPr="004B54CA">
        <w:rPr>
          <w:rFonts w:ascii="Times New Roman" w:hAnsi="Times New Roman"/>
          <w:color w:val="000000" w:themeColor="text1"/>
          <w:sz w:val="20"/>
          <w:szCs w:val="20"/>
        </w:rPr>
        <w:t>QALYs= (QALDs+UW</w:t>
      </w:r>
      <w:r w:rsidRPr="004B54CA">
        <w:rPr>
          <w:rFonts w:ascii="Times New Roman" w:hAnsi="Times New Roman"/>
          <w:color w:val="000000" w:themeColor="text1"/>
          <w:sz w:val="20"/>
          <w:szCs w:val="20"/>
          <w:vertAlign w:val="subscript"/>
        </w:rPr>
        <w:t>0</w:t>
      </w:r>
      <w:r w:rsidRPr="001C075F">
        <w:rPr>
          <w:rFonts w:ascii="Times New Roman" w:hAnsi="Times New Roman"/>
          <w:color w:val="000000" w:themeColor="text1"/>
          <w:sz w:val="20"/>
          <w:szCs w:val="20"/>
        </w:rPr>
        <w:sym w:font="Symbol" w:char="F0B4"/>
      </w:r>
      <w:r w:rsidRPr="001C075F">
        <w:rPr>
          <w:rFonts w:ascii="Times New Roman" w:hAnsi="Times New Roman"/>
          <w:color w:val="000000" w:themeColor="text1"/>
          <w:sz w:val="20"/>
          <w:szCs w:val="20"/>
        </w:rPr>
        <w:t>(10</w:t>
      </w:r>
      <w:r w:rsidRPr="001C075F">
        <w:rPr>
          <w:rFonts w:ascii="Times New Roman" w:hAnsi="Times New Roman"/>
          <w:color w:val="000000" w:themeColor="text1"/>
          <w:sz w:val="20"/>
          <w:szCs w:val="20"/>
        </w:rPr>
        <w:sym w:font="Symbol" w:char="F0B4"/>
      </w:r>
      <w:r w:rsidRPr="001C075F">
        <w:rPr>
          <w:rFonts w:ascii="Times New Roman" w:hAnsi="Times New Roman"/>
          <w:color w:val="000000" w:themeColor="text1"/>
          <w:sz w:val="20"/>
          <w:szCs w:val="20"/>
        </w:rPr>
        <w:t>365-D</w:t>
      </w:r>
      <w:r w:rsidRPr="001C075F">
        <w:rPr>
          <w:rFonts w:ascii="Times New Roman" w:hAnsi="Times New Roman"/>
          <w:color w:val="000000" w:themeColor="text1"/>
          <w:sz w:val="20"/>
          <w:szCs w:val="20"/>
          <w:vertAlign w:val="subscript"/>
        </w:rPr>
        <w:t>OTB</w:t>
      </w:r>
      <w:r w:rsidRPr="001C075F">
        <w:rPr>
          <w:rFonts w:ascii="Times New Roman" w:hAnsi="Times New Roman"/>
          <w:color w:val="000000" w:themeColor="text1"/>
          <w:sz w:val="20"/>
          <w:szCs w:val="20"/>
        </w:rPr>
        <w:t xml:space="preserve">) </w:t>
      </w:r>
      <w:r w:rsidRPr="001C075F">
        <w:rPr>
          <w:rFonts w:ascii="Times New Roman" w:hAnsi="Times New Roman"/>
          <w:color w:val="000000" w:themeColor="text1"/>
          <w:sz w:val="20"/>
          <w:szCs w:val="20"/>
        </w:rPr>
        <w:sym w:font="Symbol" w:char="F0B4"/>
      </w:r>
      <w:r w:rsidRPr="004B54CA">
        <w:rPr>
          <w:rFonts w:ascii="Times New Roman" w:hAnsi="Times New Roman"/>
          <w:color w:val="000000" w:themeColor="text1"/>
          <w:sz w:val="20"/>
          <w:szCs w:val="20"/>
        </w:rPr>
        <w:t xml:space="preserve">531559)/365.  </w:t>
      </w:r>
    </w:p>
    <w:p w14:paraId="0EA966A5" w14:textId="77777777" w:rsidR="003443CF" w:rsidRPr="004B54CA" w:rsidRDefault="003443CF" w:rsidP="001C075F">
      <w:pPr>
        <w:spacing w:before="120" w:after="0" w:line="240" w:lineRule="auto"/>
        <w:rPr>
          <w:rFonts w:ascii="Times New Roman" w:hAnsi="Times New Roman"/>
          <w:color w:val="000000" w:themeColor="text1"/>
          <w:sz w:val="20"/>
          <w:szCs w:val="20"/>
        </w:rPr>
      </w:pPr>
      <w:r w:rsidRPr="004B54CA">
        <w:rPr>
          <w:rFonts w:ascii="Times New Roman" w:hAnsi="Times New Roman"/>
          <w:color w:val="000000" w:themeColor="text1"/>
          <w:sz w:val="20"/>
          <w:szCs w:val="20"/>
        </w:rPr>
        <w:t>Here 531559 is the size of MSM population in England.</w:t>
      </w:r>
    </w:p>
    <w:p w14:paraId="13D393EC" w14:textId="77777777" w:rsidR="003443CF" w:rsidRPr="00AC1FDB" w:rsidRDefault="003443CF" w:rsidP="003443CF">
      <w:pPr>
        <w:spacing w:after="160" w:line="259" w:lineRule="auto"/>
        <w:rPr>
          <w:rFonts w:ascii="Times New Roman" w:hAnsi="Times New Roman"/>
          <w:color w:val="000000" w:themeColor="text1"/>
          <w:sz w:val="24"/>
          <w:szCs w:val="24"/>
        </w:rPr>
      </w:pPr>
    </w:p>
    <w:p w14:paraId="168CD246" w14:textId="77777777" w:rsidR="00DF6595" w:rsidRPr="004B54CA" w:rsidRDefault="003443CF" w:rsidP="001C075F">
      <w:pPr>
        <w:spacing w:after="120" w:line="240" w:lineRule="auto"/>
        <w:rPr>
          <w:rFonts w:ascii="Times New Roman" w:hAnsi="Times New Roman" w:cs="Times New Roman"/>
          <w:b/>
          <w:color w:val="000000" w:themeColor="text1"/>
          <w:sz w:val="20"/>
          <w:szCs w:val="20"/>
        </w:rPr>
      </w:pPr>
      <w:r w:rsidRPr="004B54CA">
        <w:rPr>
          <w:rFonts w:ascii="Times New Roman" w:hAnsi="Times New Roman" w:cs="Times New Roman"/>
          <w:b/>
          <w:color w:val="000000" w:themeColor="text1"/>
          <w:sz w:val="20"/>
          <w:szCs w:val="20"/>
        </w:rPr>
        <w:t>SI.3.2 Productivity losses</w:t>
      </w:r>
    </w:p>
    <w:p w14:paraId="36DE7F41" w14:textId="730BAA07" w:rsidR="003443CF" w:rsidRPr="004B54CA" w:rsidRDefault="003443CF" w:rsidP="001C075F">
      <w:pPr>
        <w:spacing w:after="120" w:line="240" w:lineRule="auto"/>
        <w:rPr>
          <w:rFonts w:ascii="Times New Roman" w:hAnsi="Times New Roman" w:cs="Times New Roman"/>
          <w:color w:val="000000" w:themeColor="text1"/>
          <w:sz w:val="20"/>
          <w:szCs w:val="20"/>
        </w:rPr>
      </w:pPr>
      <w:r w:rsidRPr="004B54CA">
        <w:rPr>
          <w:rFonts w:ascii="Times New Roman" w:hAnsi="Times New Roman" w:cs="Times New Roman"/>
          <w:color w:val="000000" w:themeColor="text1"/>
          <w:sz w:val="20"/>
          <w:szCs w:val="20"/>
        </w:rPr>
        <w:t xml:space="preserve">Based on the Office for National Statistics (ONS) publications, the median weekly earnings for people aged 16-64 years old was 584.9 pounds for full-time jobs in 2019 </w:t>
      </w:r>
      <w:r w:rsidR="00AC6A3F" w:rsidRPr="001C075F">
        <w:rPr>
          <w:rFonts w:ascii="Times New Roman" w:hAnsi="Times New Roman" w:cs="Times New Roman"/>
          <w:color w:val="000000" w:themeColor="text1"/>
          <w:sz w:val="20"/>
          <w:szCs w:val="20"/>
        </w:rPr>
        <w:fldChar w:fldCharType="begin"/>
      </w:r>
      <w:r w:rsidR="00AC6A3F" w:rsidRPr="004B54CA">
        <w:rPr>
          <w:rFonts w:ascii="Times New Roman" w:hAnsi="Times New Roman" w:cs="Times New Roman"/>
          <w:color w:val="000000" w:themeColor="text1"/>
          <w:sz w:val="20"/>
          <w:szCs w:val="20"/>
        </w:rPr>
        <w:instrText xml:space="preserve"> ADDIN EN.CITE &lt;EndNote&gt;&lt;Cite&gt;&lt;Author&gt;Office of National Statistics&lt;/Author&gt;&lt;Year&gt;2019&lt;/Year&gt;&lt;RecNum&gt;3450&lt;/RecNum&gt;&lt;DisplayText&gt;[15]&lt;/DisplayText&gt;&lt;record&gt;&lt;rec-number&gt;3450&lt;/rec-number&gt;&lt;foreign-keys&gt;&lt;key app="EN" db-id="d09zade5zvezxye0dabvwwe9t20xvpdrwerv" timestamp="1637054110"&gt;3450&lt;/key&gt;&lt;/foreign-keys&gt;&lt;ref-type name="Web Page"&gt;12&lt;/ref-type&gt;&lt;contributors&gt;&lt;authors&gt;&lt;author&gt;Office of National Statistics,&lt;/author&gt;&lt;/authors&gt;&lt;/contributors&gt;&lt;titles&gt;&lt;title&gt;Employee earnings in the UK: 2019 (https://www.ons.gov.uk/employmentandlabourmarket/peopleinwork/earningsandworkinghours/bulletins/annualsurveyofhoursandearnings/2019)&lt;/title&gt;&lt;/titles&gt;&lt;number&gt;16th November 2021&lt;/number&gt;&lt;dates&gt;&lt;year&gt;2019&lt;/year&gt;&lt;/dates&gt;&lt;pub-location&gt;London, UK&lt;/pub-location&gt;&lt;urls&gt;&lt;/urls&gt;&lt;/record&gt;&lt;/Cite&gt;&lt;/EndNote&gt;</w:instrText>
      </w:r>
      <w:r w:rsidR="00AC6A3F" w:rsidRPr="001C075F">
        <w:rPr>
          <w:rFonts w:ascii="Times New Roman" w:hAnsi="Times New Roman" w:cs="Times New Roman"/>
          <w:color w:val="000000" w:themeColor="text1"/>
          <w:sz w:val="20"/>
          <w:szCs w:val="20"/>
        </w:rPr>
        <w:fldChar w:fldCharType="separate"/>
      </w:r>
      <w:r w:rsidR="00AC6A3F" w:rsidRPr="004B54CA">
        <w:rPr>
          <w:rFonts w:ascii="Times New Roman" w:hAnsi="Times New Roman" w:cs="Times New Roman"/>
          <w:noProof/>
          <w:color w:val="000000" w:themeColor="text1"/>
          <w:sz w:val="20"/>
          <w:szCs w:val="20"/>
        </w:rPr>
        <w:t>[15]</w:t>
      </w:r>
      <w:r w:rsidR="00AC6A3F" w:rsidRPr="001C075F">
        <w:rPr>
          <w:rFonts w:ascii="Times New Roman" w:hAnsi="Times New Roman" w:cs="Times New Roman"/>
          <w:color w:val="000000" w:themeColor="text1"/>
          <w:sz w:val="20"/>
          <w:szCs w:val="20"/>
        </w:rPr>
        <w:fldChar w:fldCharType="end"/>
      </w:r>
      <w:r w:rsidRPr="004B54CA">
        <w:rPr>
          <w:rFonts w:ascii="Times New Roman" w:hAnsi="Times New Roman" w:cs="Times New Roman"/>
          <w:color w:val="000000" w:themeColor="text1"/>
          <w:sz w:val="20"/>
          <w:szCs w:val="20"/>
        </w:rPr>
        <w:t xml:space="preserve">. </w:t>
      </w:r>
      <w:r w:rsidRPr="004B54CA">
        <w:rPr>
          <w:rFonts w:ascii="Times New Roman" w:hAnsi="Times New Roman" w:cs="Times New Roman"/>
          <w:color w:val="000000" w:themeColor="text1"/>
          <w:sz w:val="20"/>
          <w:szCs w:val="20"/>
          <w:lang w:val="en"/>
        </w:rPr>
        <w:t>The gender pay gap</w:t>
      </w:r>
      <w:r w:rsidRPr="004B54CA">
        <w:rPr>
          <w:rFonts w:ascii="Times New Roman" w:hAnsi="Times New Roman" w:cs="Times New Roman"/>
          <w:color w:val="000000" w:themeColor="text1"/>
          <w:sz w:val="20"/>
          <w:szCs w:val="20"/>
        </w:rPr>
        <w:t xml:space="preserve"> was 0.9%, 2.1%,1.9% and 11.4% for the people aged 18-21, 22-29, 30-39, 40-49 years old. Therefore, the naive average gender pay gap is 4.2%. This gives the male weekly earning as 585*1.021=597 pounds </w:t>
      </w:r>
      <w:r w:rsidR="00AC6A3F" w:rsidRPr="001C075F">
        <w:rPr>
          <w:rFonts w:ascii="Times New Roman" w:hAnsi="Times New Roman" w:cs="Times New Roman"/>
          <w:color w:val="000000" w:themeColor="text1"/>
          <w:sz w:val="20"/>
          <w:szCs w:val="20"/>
        </w:rPr>
        <w:fldChar w:fldCharType="begin"/>
      </w:r>
      <w:r w:rsidR="00AC6A3F" w:rsidRPr="004B54CA">
        <w:rPr>
          <w:rFonts w:ascii="Times New Roman" w:hAnsi="Times New Roman" w:cs="Times New Roman"/>
          <w:color w:val="000000" w:themeColor="text1"/>
          <w:sz w:val="20"/>
          <w:szCs w:val="20"/>
        </w:rPr>
        <w:instrText xml:space="preserve"> ADDIN EN.CITE &lt;EndNote&gt;&lt;Cite&gt;&lt;Author&gt;Office of National Statistics&lt;/Author&gt;&lt;Year&gt;2019&lt;/Year&gt;&lt;RecNum&gt;3450&lt;/RecNum&gt;&lt;DisplayText&gt;[15]&lt;/DisplayText&gt;&lt;record&gt;&lt;rec-number&gt;3450&lt;/rec-number&gt;&lt;foreign-keys&gt;&lt;key app="EN" db-id="d09zade5zvezxye0dabvwwe9t20xvpdrwerv" timestamp="1637054110"&gt;3450&lt;/key&gt;&lt;/foreign-keys&gt;&lt;ref-type name="Web Page"&gt;12&lt;/ref-type&gt;&lt;contributors&gt;&lt;authors&gt;&lt;author&gt;Office of National Statistics,&lt;/author&gt;&lt;/authors&gt;&lt;/contributors&gt;&lt;titles&gt;&lt;title&gt;Employee earnings in the UK: 2019 (https://www.ons.gov.uk/employmentandlabourmarket/peopleinwork/earningsandworkinghours/bulletins/annualsurveyofhoursandearnings/2019)&lt;/title&gt;&lt;/titles&gt;&lt;number&gt;16th November 2021&lt;/number&gt;&lt;dates&gt;&lt;year&gt;2019&lt;/year&gt;&lt;/dates&gt;&lt;pub-location&gt;London, UK&lt;/pub-location&gt;&lt;urls&gt;&lt;/urls&gt;&lt;/record&gt;&lt;/Cite&gt;&lt;/EndNote&gt;</w:instrText>
      </w:r>
      <w:r w:rsidR="00AC6A3F" w:rsidRPr="001C075F">
        <w:rPr>
          <w:rFonts w:ascii="Times New Roman" w:hAnsi="Times New Roman" w:cs="Times New Roman"/>
          <w:color w:val="000000" w:themeColor="text1"/>
          <w:sz w:val="20"/>
          <w:szCs w:val="20"/>
        </w:rPr>
        <w:fldChar w:fldCharType="separate"/>
      </w:r>
      <w:r w:rsidR="00AC6A3F" w:rsidRPr="004B54CA">
        <w:rPr>
          <w:rFonts w:ascii="Times New Roman" w:hAnsi="Times New Roman" w:cs="Times New Roman"/>
          <w:noProof/>
          <w:color w:val="000000" w:themeColor="text1"/>
          <w:sz w:val="20"/>
          <w:szCs w:val="20"/>
        </w:rPr>
        <w:t>[15]</w:t>
      </w:r>
      <w:r w:rsidR="00AC6A3F" w:rsidRPr="001C075F">
        <w:rPr>
          <w:rFonts w:ascii="Times New Roman" w:hAnsi="Times New Roman" w:cs="Times New Roman"/>
          <w:color w:val="000000" w:themeColor="text1"/>
          <w:sz w:val="20"/>
          <w:szCs w:val="20"/>
        </w:rPr>
        <w:fldChar w:fldCharType="end"/>
      </w:r>
      <w:r w:rsidR="00643350" w:rsidRPr="004B54CA">
        <w:rPr>
          <w:rFonts w:ascii="Times New Roman" w:hAnsi="Times New Roman" w:cs="Times New Roman"/>
          <w:color w:val="000000" w:themeColor="text1"/>
          <w:sz w:val="20"/>
          <w:szCs w:val="20"/>
        </w:rPr>
        <w:t>.</w:t>
      </w:r>
      <w:r w:rsidRPr="004B54CA">
        <w:rPr>
          <w:rFonts w:ascii="Times New Roman" w:hAnsi="Times New Roman" w:cs="Times New Roman"/>
          <w:color w:val="000000" w:themeColor="text1"/>
          <w:sz w:val="20"/>
          <w:szCs w:val="20"/>
        </w:rPr>
        <w:t xml:space="preserve"> </w:t>
      </w:r>
      <w:r w:rsidR="00B029A3" w:rsidRPr="004B54CA">
        <w:rPr>
          <w:rFonts w:ascii="Times New Roman" w:hAnsi="Times New Roman" w:cs="Times New Roman"/>
          <w:color w:val="000000" w:themeColor="text1"/>
          <w:sz w:val="20"/>
          <w:szCs w:val="20"/>
        </w:rPr>
        <w:t xml:space="preserve">To convert to </w:t>
      </w:r>
      <w:r w:rsidRPr="004B54CA">
        <w:rPr>
          <w:rFonts w:ascii="Times New Roman" w:hAnsi="Times New Roman" w:cs="Times New Roman"/>
          <w:color w:val="000000" w:themeColor="text1"/>
          <w:sz w:val="20"/>
          <w:szCs w:val="20"/>
        </w:rPr>
        <w:t>the UK currency of 2017</w:t>
      </w:r>
      <w:r w:rsidR="00693309" w:rsidRPr="004B54CA">
        <w:rPr>
          <w:rFonts w:ascii="Times New Roman" w:hAnsi="Times New Roman" w:cs="Times New Roman"/>
          <w:color w:val="000000" w:themeColor="text1"/>
          <w:sz w:val="20"/>
          <w:szCs w:val="20"/>
        </w:rPr>
        <w:t xml:space="preserve"> we account for inflation to give</w:t>
      </w:r>
      <w:r w:rsidRPr="004B54CA">
        <w:rPr>
          <w:rFonts w:ascii="Times New Roman" w:hAnsi="Times New Roman" w:cs="Times New Roman"/>
          <w:color w:val="000000" w:themeColor="text1"/>
          <w:sz w:val="20"/>
          <w:szCs w:val="20"/>
        </w:rPr>
        <w:t xml:space="preserve"> </w:t>
      </w:r>
      <w:r w:rsidRPr="004B54CA">
        <w:rPr>
          <w:rFonts w:ascii="Times New Roman" w:hAnsi="Times New Roman" w:cs="Times New Roman"/>
          <w:i/>
          <w:iCs/>
          <w:color w:val="000000" w:themeColor="text1"/>
          <w:sz w:val="20"/>
          <w:szCs w:val="20"/>
        </w:rPr>
        <w:t>W</w:t>
      </w:r>
      <w:r w:rsidRPr="004B54CA">
        <w:rPr>
          <w:rFonts w:ascii="Times New Roman" w:hAnsi="Times New Roman" w:cs="Times New Roman"/>
          <w:color w:val="000000" w:themeColor="text1"/>
          <w:sz w:val="20"/>
          <w:szCs w:val="20"/>
          <w:vertAlign w:val="subscript"/>
        </w:rPr>
        <w:t>wk</w:t>
      </w:r>
      <w:r w:rsidRPr="004B54CA">
        <w:rPr>
          <w:rFonts w:ascii="Times New Roman" w:hAnsi="Times New Roman" w:cs="Times New Roman"/>
          <w:color w:val="000000" w:themeColor="text1"/>
          <w:sz w:val="20"/>
          <w:szCs w:val="20"/>
        </w:rPr>
        <w:t>=0.96*597= 573 pounds. The male employment rate in England 2020 is (</w:t>
      </w:r>
      <w:r w:rsidRPr="004B54CA">
        <w:rPr>
          <w:rFonts w:ascii="Times New Roman" w:hAnsi="Times New Roman" w:cs="Times New Roman"/>
          <w:i/>
          <w:color w:val="000000" w:themeColor="text1"/>
          <w:sz w:val="20"/>
          <w:szCs w:val="20"/>
        </w:rPr>
        <w:t>r</w:t>
      </w:r>
      <w:r w:rsidRPr="004B54CA">
        <w:rPr>
          <w:rFonts w:ascii="Times New Roman" w:hAnsi="Times New Roman" w:cs="Times New Roman"/>
          <w:color w:val="000000" w:themeColor="text1"/>
          <w:sz w:val="20"/>
          <w:szCs w:val="20"/>
          <w:vertAlign w:val="subscript"/>
        </w:rPr>
        <w:t>e</w:t>
      </w:r>
      <w:r w:rsidRPr="004B54CA">
        <w:rPr>
          <w:rFonts w:ascii="Times New Roman" w:hAnsi="Times New Roman" w:cs="Times New Roman"/>
          <w:color w:val="000000" w:themeColor="text1"/>
          <w:sz w:val="20"/>
          <w:szCs w:val="20"/>
        </w:rPr>
        <w:t xml:space="preserve">=) 80.4% </w:t>
      </w:r>
      <w:r w:rsidR="00AC6A3F" w:rsidRPr="001C075F">
        <w:rPr>
          <w:rFonts w:ascii="Times New Roman" w:hAnsi="Times New Roman" w:cs="Times New Roman"/>
          <w:color w:val="000000" w:themeColor="text1"/>
          <w:sz w:val="20"/>
          <w:szCs w:val="20"/>
        </w:rPr>
        <w:fldChar w:fldCharType="begin"/>
      </w:r>
      <w:r w:rsidR="00AC6A3F" w:rsidRPr="004B54CA">
        <w:rPr>
          <w:rFonts w:ascii="Times New Roman" w:hAnsi="Times New Roman" w:cs="Times New Roman"/>
          <w:color w:val="000000" w:themeColor="text1"/>
          <w:sz w:val="20"/>
          <w:szCs w:val="20"/>
        </w:rPr>
        <w:instrText xml:space="preserve"> ADDIN EN.CITE &lt;EndNote&gt;&lt;Cite&gt;&lt;Author&gt;Office of National Statistics&lt;/Author&gt;&lt;Year&gt;2020&lt;/Year&gt;&lt;RecNum&gt;3451&lt;/RecNum&gt;&lt;DisplayText&gt;[16]&lt;/DisplayText&gt;&lt;record&gt;&lt;rec-number&gt;3451&lt;/rec-number&gt;&lt;foreign-keys&gt;&lt;key app="EN" db-id="d09zade5zvezxye0dabvwwe9t20xvpdrwerv" timestamp="1637054182"&gt;3451&lt;/key&gt;&lt;/foreign-keys&gt;&lt;ref-type name="Web Page"&gt;12&lt;/ref-type&gt;&lt;contributors&gt;&lt;authors&gt;&lt;author&gt;Office of National Statistics, &lt;/author&gt;&lt;/authors&gt;&lt;/contributors&gt;&lt;titles&gt;&lt;title&gt;Employment in the UK: May 2020 (https://www.ons.gov.uk/employmentandlabourmarket/peopleinwork/employmentandemployeetypes/bulletins/employmentintheuk/may2020)&lt;/title&gt;&lt;/titles&gt;&lt;number&gt;16th November 2021&lt;/number&gt;&lt;dates&gt;&lt;year&gt;2020&lt;/year&gt;&lt;/dates&gt;&lt;urls&gt;&lt;/urls&gt;&lt;/record&gt;&lt;/Cite&gt;&lt;/EndNote&gt;</w:instrText>
      </w:r>
      <w:r w:rsidR="00AC6A3F" w:rsidRPr="001C075F">
        <w:rPr>
          <w:rFonts w:ascii="Times New Roman" w:hAnsi="Times New Roman" w:cs="Times New Roman"/>
          <w:color w:val="000000" w:themeColor="text1"/>
          <w:sz w:val="20"/>
          <w:szCs w:val="20"/>
        </w:rPr>
        <w:fldChar w:fldCharType="separate"/>
      </w:r>
      <w:r w:rsidR="00AC6A3F" w:rsidRPr="004B54CA">
        <w:rPr>
          <w:rFonts w:ascii="Times New Roman" w:hAnsi="Times New Roman" w:cs="Times New Roman"/>
          <w:noProof/>
          <w:color w:val="000000" w:themeColor="text1"/>
          <w:sz w:val="20"/>
          <w:szCs w:val="20"/>
        </w:rPr>
        <w:t>[16]</w:t>
      </w:r>
      <w:r w:rsidR="00AC6A3F" w:rsidRPr="001C075F">
        <w:rPr>
          <w:rFonts w:ascii="Times New Roman" w:hAnsi="Times New Roman" w:cs="Times New Roman"/>
          <w:color w:val="000000" w:themeColor="text1"/>
          <w:sz w:val="20"/>
          <w:szCs w:val="20"/>
        </w:rPr>
        <w:fldChar w:fldCharType="end"/>
      </w:r>
      <w:r w:rsidR="00643350" w:rsidRPr="004B54CA">
        <w:rPr>
          <w:rFonts w:ascii="Times New Roman" w:hAnsi="Times New Roman" w:cs="Times New Roman"/>
          <w:color w:val="000000" w:themeColor="text1"/>
          <w:sz w:val="20"/>
          <w:szCs w:val="20"/>
        </w:rPr>
        <w:t>.</w:t>
      </w:r>
      <w:r w:rsidRPr="004B54CA">
        <w:rPr>
          <w:rFonts w:ascii="Times New Roman" w:hAnsi="Times New Roman" w:cs="Times New Roman"/>
          <w:color w:val="000000" w:themeColor="text1"/>
          <w:sz w:val="20"/>
          <w:szCs w:val="20"/>
        </w:rPr>
        <w:t xml:space="preserve"> We assumed the duration of absenteeism from work was (A</w:t>
      </w:r>
      <w:r w:rsidRPr="004B54CA">
        <w:rPr>
          <w:rFonts w:ascii="Times New Roman" w:hAnsi="Times New Roman" w:cs="Times New Roman"/>
          <w:color w:val="000000" w:themeColor="text1"/>
          <w:sz w:val="20"/>
          <w:szCs w:val="20"/>
          <w:vertAlign w:val="subscript"/>
        </w:rPr>
        <w:t>out</w:t>
      </w:r>
      <w:r w:rsidRPr="004B54CA">
        <w:rPr>
          <w:rFonts w:ascii="Times New Roman" w:hAnsi="Times New Roman" w:cs="Times New Roman"/>
          <w:color w:val="000000" w:themeColor="text1"/>
          <w:sz w:val="20"/>
          <w:szCs w:val="20"/>
        </w:rPr>
        <w:t>=)15.5, (A</w:t>
      </w:r>
      <w:r w:rsidRPr="004B54CA">
        <w:rPr>
          <w:rFonts w:ascii="Times New Roman" w:hAnsi="Times New Roman" w:cs="Times New Roman"/>
          <w:color w:val="000000" w:themeColor="text1"/>
          <w:sz w:val="20"/>
          <w:szCs w:val="20"/>
          <w:vertAlign w:val="subscript"/>
        </w:rPr>
        <w:t>in</w:t>
      </w:r>
      <w:r w:rsidRPr="004B54CA">
        <w:rPr>
          <w:rFonts w:ascii="Times New Roman" w:hAnsi="Times New Roman" w:cs="Times New Roman"/>
          <w:color w:val="000000" w:themeColor="text1"/>
          <w:sz w:val="20"/>
          <w:szCs w:val="20"/>
        </w:rPr>
        <w:t>=)33.2, (A</w:t>
      </w:r>
      <w:r w:rsidRPr="004B54CA">
        <w:rPr>
          <w:rFonts w:ascii="Times New Roman" w:hAnsi="Times New Roman" w:cs="Times New Roman"/>
          <w:color w:val="000000" w:themeColor="text1"/>
          <w:sz w:val="20"/>
          <w:szCs w:val="20"/>
          <w:vertAlign w:val="subscript"/>
        </w:rPr>
        <w:t>F</w:t>
      </w:r>
      <w:r w:rsidRPr="004B54CA">
        <w:rPr>
          <w:rFonts w:ascii="Times New Roman" w:hAnsi="Times New Roman" w:cs="Times New Roman"/>
          <w:color w:val="000000" w:themeColor="text1"/>
          <w:sz w:val="20"/>
          <w:szCs w:val="20"/>
        </w:rPr>
        <w:t>=)33.2, and (A</w:t>
      </w:r>
      <w:r w:rsidRPr="004B54CA">
        <w:rPr>
          <w:rFonts w:ascii="Times New Roman" w:hAnsi="Times New Roman" w:cs="Times New Roman"/>
          <w:color w:val="000000" w:themeColor="text1"/>
          <w:sz w:val="20"/>
          <w:szCs w:val="20"/>
          <w:vertAlign w:val="subscript"/>
        </w:rPr>
        <w:t>L</w:t>
      </w:r>
      <w:r w:rsidRPr="004B54CA">
        <w:rPr>
          <w:rFonts w:ascii="Times New Roman" w:hAnsi="Times New Roman" w:cs="Times New Roman"/>
          <w:color w:val="000000" w:themeColor="text1"/>
          <w:sz w:val="20"/>
          <w:szCs w:val="20"/>
        </w:rPr>
        <w:t xml:space="preserve">=)153.2 days for outpatients, inpatients, fulminant patients and transplant patients, respectively </w:t>
      </w:r>
      <w:r w:rsidR="00AC6A3F" w:rsidRPr="001C075F">
        <w:rPr>
          <w:rFonts w:ascii="Times New Roman" w:hAnsi="Times New Roman" w:cs="Times New Roman"/>
          <w:color w:val="000000" w:themeColor="text1"/>
          <w:sz w:val="20"/>
          <w:szCs w:val="20"/>
        </w:rPr>
        <w:fldChar w:fldCharType="begin">
          <w:fldData xml:space="preserve">PEVuZE5vdGU+PENpdGU+PEF1dGhvcj5EaGFua2hhcjwvQXV0aG9yPjxZZWFyPjIwMTU8L1llYXI+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=
</w:fldData>
        </w:fldChar>
      </w:r>
      <w:r w:rsidR="00AC6A3F" w:rsidRPr="004B54CA">
        <w:rPr>
          <w:rFonts w:ascii="Times New Roman" w:hAnsi="Times New Roman" w:cs="Times New Roman"/>
          <w:color w:val="000000" w:themeColor="text1"/>
          <w:sz w:val="20"/>
          <w:szCs w:val="20"/>
        </w:rPr>
        <w:instrText xml:space="preserve"> ADDIN EN.CITE </w:instrText>
      </w:r>
      <w:r w:rsidR="00AC6A3F" w:rsidRPr="001C075F">
        <w:rPr>
          <w:rFonts w:ascii="Times New Roman" w:hAnsi="Times New Roman" w:cs="Times New Roman"/>
          <w:color w:val="000000" w:themeColor="text1"/>
          <w:sz w:val="20"/>
          <w:szCs w:val="20"/>
        </w:rPr>
        <w:fldChar w:fldCharType="begin">
          <w:fldData xml:space="preserve">PEVuZE5vdGU+PENpdGU+PEF1dGhvcj5EaGFua2hhcjwvQXV0aG9yPjxZZWFyPjIwMTU8L1llYXI+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=
</w:fldData>
        </w:fldChar>
      </w:r>
      <w:r w:rsidR="00AC6A3F" w:rsidRPr="004B54CA">
        <w:rPr>
          <w:rFonts w:ascii="Times New Roman" w:hAnsi="Times New Roman" w:cs="Times New Roman"/>
          <w:color w:val="000000" w:themeColor="text1"/>
          <w:sz w:val="20"/>
          <w:szCs w:val="20"/>
        </w:rPr>
        <w:instrText xml:space="preserve"> ADDIN EN.CITE.DATA </w:instrText>
      </w:r>
      <w:r w:rsidR="00AC6A3F" w:rsidRPr="001C075F">
        <w:rPr>
          <w:rFonts w:ascii="Times New Roman" w:hAnsi="Times New Roman" w:cs="Times New Roman"/>
          <w:color w:val="000000" w:themeColor="text1"/>
          <w:sz w:val="20"/>
          <w:szCs w:val="20"/>
        </w:rPr>
      </w:r>
      <w:r w:rsidR="00AC6A3F" w:rsidRPr="001C075F">
        <w:rPr>
          <w:rFonts w:ascii="Times New Roman" w:hAnsi="Times New Roman" w:cs="Times New Roman"/>
          <w:color w:val="000000" w:themeColor="text1"/>
          <w:sz w:val="20"/>
          <w:szCs w:val="20"/>
        </w:rPr>
        <w:fldChar w:fldCharType="end"/>
      </w:r>
      <w:r w:rsidR="00AC6A3F" w:rsidRPr="001C075F">
        <w:rPr>
          <w:rFonts w:ascii="Times New Roman" w:hAnsi="Times New Roman" w:cs="Times New Roman"/>
          <w:color w:val="000000" w:themeColor="text1"/>
          <w:sz w:val="20"/>
          <w:szCs w:val="20"/>
        </w:rPr>
      </w:r>
      <w:r w:rsidR="00AC6A3F" w:rsidRPr="001C075F">
        <w:rPr>
          <w:rFonts w:ascii="Times New Roman" w:hAnsi="Times New Roman" w:cs="Times New Roman"/>
          <w:color w:val="000000" w:themeColor="text1"/>
          <w:sz w:val="20"/>
          <w:szCs w:val="20"/>
        </w:rPr>
        <w:fldChar w:fldCharType="separate"/>
      </w:r>
      <w:r w:rsidR="00AC6A3F" w:rsidRPr="004B54CA">
        <w:rPr>
          <w:rFonts w:ascii="Times New Roman" w:hAnsi="Times New Roman" w:cs="Times New Roman"/>
          <w:noProof/>
          <w:color w:val="000000" w:themeColor="text1"/>
          <w:sz w:val="20"/>
          <w:szCs w:val="20"/>
        </w:rPr>
        <w:t>[13]</w:t>
      </w:r>
      <w:r w:rsidR="00AC6A3F" w:rsidRPr="001C075F">
        <w:rPr>
          <w:rFonts w:ascii="Times New Roman" w:hAnsi="Times New Roman" w:cs="Times New Roman"/>
          <w:color w:val="000000" w:themeColor="text1"/>
          <w:sz w:val="20"/>
          <w:szCs w:val="20"/>
        </w:rPr>
        <w:fldChar w:fldCharType="end"/>
      </w:r>
      <w:r w:rsidRPr="004B54CA">
        <w:rPr>
          <w:rFonts w:ascii="Times New Roman" w:hAnsi="Times New Roman" w:cs="Times New Roman"/>
          <w:color w:val="000000" w:themeColor="text1"/>
          <w:sz w:val="20"/>
          <w:szCs w:val="20"/>
        </w:rPr>
        <w:t xml:space="preserve">. The productivity losses (PL) over an outbreak of duration </w:t>
      </w:r>
      <w:r w:rsidRPr="004B54CA">
        <w:rPr>
          <w:rFonts w:ascii="Times New Roman" w:hAnsi="Times New Roman" w:cs="Times New Roman"/>
          <w:i/>
          <w:iCs/>
          <w:color w:val="000000" w:themeColor="text1"/>
          <w:sz w:val="20"/>
          <w:szCs w:val="20"/>
        </w:rPr>
        <w:t>D</w:t>
      </w:r>
      <w:r w:rsidRPr="004B54CA">
        <w:rPr>
          <w:rFonts w:ascii="Times New Roman" w:hAnsi="Times New Roman" w:cs="Times New Roman"/>
          <w:color w:val="000000" w:themeColor="text1"/>
          <w:sz w:val="20"/>
          <w:szCs w:val="20"/>
          <w:vertAlign w:val="subscript"/>
        </w:rPr>
        <w:t>OTB</w:t>
      </w:r>
      <w:r w:rsidRPr="004B54CA">
        <w:rPr>
          <w:rFonts w:ascii="Times New Roman" w:hAnsi="Times New Roman" w:cs="Times New Roman"/>
          <w:color w:val="000000" w:themeColor="text1"/>
          <w:sz w:val="20"/>
          <w:szCs w:val="20"/>
        </w:rPr>
        <w:t xml:space="preserve"> was estimated by multiplying the number of these new patients by the number of days of their corresponding absenteeism,</w:t>
      </w:r>
    </w:p>
    <w:p w14:paraId="10C4B523" w14:textId="066A36B4" w:rsidR="003443CF" w:rsidRPr="001C075F" w:rsidRDefault="003443CF" w:rsidP="003443CF">
      <w:pPr>
        <w:spacing w:after="120" w:line="360" w:lineRule="auto"/>
        <w:rPr>
          <w:rFonts w:ascii="Times New Roman" w:hAnsi="Times New Roman"/>
          <w:color w:val="000000" w:themeColor="text1"/>
          <w:sz w:val="20"/>
          <w:szCs w:val="20"/>
        </w:rPr>
      </w:pPr>
      <m:oMath>
        <m:r>
          <w:rPr>
            <w:rFonts w:ascii="Cambria Math" w:hAnsi="Cambria Math" w:cs="Times New Roman"/>
            <w:color w:val="000000" w:themeColor="text1"/>
            <w:sz w:val="20"/>
            <w:szCs w:val="20"/>
          </w:rPr>
          <m:t>PL=</m:t>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r</m:t>
            </m:r>
          </m:e>
          <m:sub>
            <m:r>
              <w:rPr>
                <w:rFonts w:ascii="Cambria Math" w:hAnsi="Cambria Math" w:cs="Times New Roman"/>
                <w:noProof/>
                <w:color w:val="000000" w:themeColor="text1"/>
                <w:sz w:val="20"/>
                <w:szCs w:val="20"/>
              </w:rPr>
              <m:t>e</m:t>
            </m:r>
          </m:sub>
        </m:sSub>
        <m:f>
          <m:fPr>
            <m:ctrlPr>
              <w:rPr>
                <w:rFonts w:ascii="Cambria Math" w:hAnsi="Cambria Math" w:cs="Times New Roman"/>
                <w:i/>
                <w:noProof/>
                <w:color w:val="000000" w:themeColor="text1"/>
                <w:sz w:val="20"/>
                <w:szCs w:val="20"/>
              </w:rPr>
            </m:ctrlPr>
          </m:fPr>
          <m:num>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W</m:t>
                </m:r>
              </m:e>
              <m:sub>
                <m:r>
                  <w:rPr>
                    <w:rFonts w:ascii="Cambria Math" w:hAnsi="Cambria Math" w:cs="Times New Roman"/>
                    <w:noProof/>
                    <w:color w:val="000000" w:themeColor="text1"/>
                    <w:sz w:val="20"/>
                    <w:szCs w:val="20"/>
                  </w:rPr>
                  <m:t>wk</m:t>
                </m:r>
              </m:sub>
            </m:sSub>
          </m:num>
          <m:den>
            <m:r>
              <w:rPr>
                <w:rFonts w:ascii="Cambria Math" w:hAnsi="Cambria Math" w:cs="Times New Roman"/>
                <w:noProof/>
                <w:color w:val="000000" w:themeColor="text1"/>
                <w:sz w:val="20"/>
                <w:szCs w:val="20"/>
              </w:rPr>
              <m:t>7</m:t>
            </m:r>
          </m:den>
        </m:f>
        <m:nary>
          <m:naryPr>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D</m:t>
                </m:r>
              </m:e>
              <m:sub>
                <m:r>
                  <m:rPr>
                    <m:sty m:val="p"/>
                  </m:rPr>
                  <w:rPr>
                    <w:rFonts w:ascii="Cambria Math" w:hAnsi="Cambria Math" w:cs="Times New Roman"/>
                    <w:noProof/>
                    <w:color w:val="000000" w:themeColor="text1"/>
                    <w:sz w:val="20"/>
                    <w:szCs w:val="20"/>
                  </w:rPr>
                  <m:t>OTB</m:t>
                </m:r>
              </m:sub>
            </m:sSub>
          </m:sup>
          <m:e>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j=1</m:t>
                </m:r>
              </m:sub>
              <m:sup>
                <m:r>
                  <w:rPr>
                    <w:rFonts w:ascii="Cambria Math" w:hAnsi="Cambria Math" w:cs="Times New Roman"/>
                    <w:color w:val="000000" w:themeColor="text1"/>
                    <w:sz w:val="20"/>
                    <w:szCs w:val="20"/>
                  </w:rPr>
                  <m:t>4</m:t>
                </m:r>
              </m:sup>
              <m:e>
                <m:r>
                  <w:rPr>
                    <w:rFonts w:ascii="Cambria Math" w:hAnsi="Cambria Math" w:cs="Times New Roman"/>
                    <w:color w:val="000000" w:themeColor="text1"/>
                    <w:sz w:val="20"/>
                    <w:szCs w:val="20"/>
                  </w:rPr>
                  <m:t>[</m:t>
                </m:r>
                <w:bookmarkStart w:id="4" w:name="_Hlk51160143"/>
                <m:r>
                  <w:rPr>
                    <w:rFonts w:ascii="Cambria Math" w:hAnsi="Cambria Math" w:cs="Times New Roman"/>
                    <w:i/>
                    <w:noProof/>
                    <w:color w:val="000000" w:themeColor="text1"/>
                    <w:sz w:val="20"/>
                    <w:szCs w:val="20"/>
                  </w:rPr>
                  <w:sym w:font="Symbol" w:char="F044"/>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D</m:t>
                    </m:r>
                  </m:e>
                  <m:sub>
                    <m:r>
                      <w:rPr>
                        <w:rFonts w:ascii="Cambria Math" w:hAnsi="Cambria Math" w:cs="Times New Roman"/>
                        <w:noProof/>
                        <w:color w:val="000000" w:themeColor="text1"/>
                        <w:sz w:val="20"/>
                        <w:szCs w:val="20"/>
                      </w:rPr>
                      <m:t>out,j</m:t>
                    </m:r>
                  </m:sub>
                </m:sSub>
                <w:bookmarkEnd w:id="4"/>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e>
            </m:nary>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A</m:t>
                </m:r>
              </m:e>
              <m:sub>
                <m:r>
                  <w:rPr>
                    <w:rFonts w:ascii="Cambria Math" w:hAnsi="Cambria Math" w:cs="Times New Roman"/>
                    <w:noProof/>
                    <w:color w:val="000000" w:themeColor="text1"/>
                    <w:sz w:val="20"/>
                    <w:szCs w:val="20"/>
                  </w:rPr>
                  <m:t>out</m:t>
                </m:r>
              </m:sub>
            </m:sSub>
            <m:r>
              <w:rPr>
                <w:rFonts w:ascii="Cambria Math" w:hAnsi="Cambria Math" w:cs="Times New Roman"/>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i/>
                    <w:noProof/>
                    <w:color w:val="000000" w:themeColor="text1"/>
                    <w:sz w:val="20"/>
                    <w:szCs w:val="20"/>
                  </w:rPr>
                  <w:sym w:font="Symbol" w:char="F044"/>
                </m:r>
                <m:r>
                  <w:rPr>
                    <w:rFonts w:ascii="Cambria Math" w:hAnsi="Cambria Math" w:cs="Times New Roman"/>
                    <w:noProof/>
                    <w:color w:val="000000" w:themeColor="text1"/>
                    <w:sz w:val="20"/>
                    <w:szCs w:val="20"/>
                  </w:rPr>
                  <m:t>D</m:t>
                </m:r>
              </m:e>
              <m:sub>
                <m:r>
                  <w:rPr>
                    <w:rFonts w:ascii="Cambria Math" w:hAnsi="Cambria Math" w:cs="Times New Roman"/>
                    <w:noProof/>
                    <w:color w:val="000000" w:themeColor="text1"/>
                    <w:sz w:val="20"/>
                    <w:szCs w:val="20"/>
                  </w:rPr>
                  <m:t>in,j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A</m:t>
                </m:r>
              </m:e>
              <m:sub>
                <m:r>
                  <w:rPr>
                    <w:rFonts w:ascii="Cambria Math" w:hAnsi="Cambria Math" w:cs="Times New Roman"/>
                    <w:noProof/>
                    <w:color w:val="000000" w:themeColor="text1"/>
                    <w:sz w:val="20"/>
                    <w:szCs w:val="20"/>
                  </w:rPr>
                  <m:t>in</m:t>
                </m:r>
              </m:sub>
            </m:sSub>
            <m:r>
              <w:rPr>
                <w:rFonts w:ascii="Cambria Math" w:hAnsi="Cambria Math" w:cs="Times New Roman"/>
                <w:color w:val="000000" w:themeColor="text1"/>
                <w:sz w:val="20"/>
                <w:szCs w:val="20"/>
              </w:rPr>
              <m:t>+</m:t>
            </m:r>
            <m:sSub>
              <m:sSubPr>
                <m:ctrlPr>
                  <w:rPr>
                    <w:rFonts w:ascii="Cambria Math" w:hAnsi="Cambria Math" w:cs="Times New Roman"/>
                    <w:i/>
                    <w:noProof/>
                    <w:color w:val="000000" w:themeColor="text1"/>
                    <w:sz w:val="20"/>
                    <w:szCs w:val="20"/>
                  </w:rPr>
                </m:ctrlPr>
              </m:sSubPr>
              <m:e>
                <m:r>
                  <w:rPr>
                    <w:rFonts w:ascii="Cambria Math" w:hAnsi="Cambria Math" w:cs="Times New Roman"/>
                    <w:i/>
                    <w:noProof/>
                    <w:color w:val="000000" w:themeColor="text1"/>
                    <w:sz w:val="20"/>
                    <w:szCs w:val="20"/>
                  </w:rPr>
                  <w:sym w:font="Symbol" w:char="F044"/>
                </m:r>
                <m:r>
                  <w:rPr>
                    <w:rFonts w:ascii="Cambria Math" w:hAnsi="Cambria Math" w:cs="Times New Roman"/>
                    <w:noProof/>
                    <w:color w:val="000000" w:themeColor="text1"/>
                    <w:sz w:val="20"/>
                    <w:szCs w:val="20"/>
                  </w:rPr>
                  <m:t>F</m:t>
                </m:r>
              </m:e>
              <m:sub>
                <m:r>
                  <w:rPr>
                    <w:rFonts w:ascii="Cambria Math" w:hAnsi="Cambria Math" w:cs="Times New Roman"/>
                    <w:noProof/>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A</m:t>
                </m:r>
              </m:e>
              <m:sub>
                <m:r>
                  <w:rPr>
                    <w:rFonts w:ascii="Cambria Math" w:hAnsi="Cambria Math" w:cs="Times New Roman"/>
                    <w:noProof/>
                    <w:color w:val="000000" w:themeColor="text1"/>
                    <w:sz w:val="20"/>
                    <w:szCs w:val="20"/>
                  </w:rPr>
                  <m:t>F</m:t>
                </m:r>
              </m:sub>
            </m:sSub>
            <m:r>
              <w:rPr>
                <w:rFonts w:ascii="Cambria Math" w:hAnsi="Cambria Math" w:cs="Times New Roman"/>
                <w:color w:val="000000" w:themeColor="text1"/>
                <w:sz w:val="20"/>
                <w:szCs w:val="20"/>
              </w:rPr>
              <m:t>+</m:t>
            </m:r>
            <m:r>
              <w:rPr>
                <w:rFonts w:ascii="Cambria Math" w:hAnsi="Cambria Math" w:cs="Times New Roman"/>
                <w:i/>
                <w:noProof/>
                <w:color w:val="000000" w:themeColor="text1"/>
                <w:sz w:val="20"/>
                <w:szCs w:val="20"/>
              </w:rPr>
              <w:sym w:font="Symbol" w:char="F044"/>
            </m:r>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L</m:t>
                </m:r>
              </m:e>
              <m:sub>
                <m:r>
                  <w:rPr>
                    <w:rFonts w:ascii="Cambria Math" w:hAnsi="Cambria Math" w:cs="Times New Roman"/>
                    <w:noProof/>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sSub>
              <m:sSubPr>
                <m:ctrlPr>
                  <w:rPr>
                    <w:rFonts w:ascii="Cambria Math" w:hAnsi="Cambria Math" w:cs="Times New Roman"/>
                    <w:i/>
                    <w:noProof/>
                    <w:color w:val="000000" w:themeColor="text1"/>
                    <w:sz w:val="20"/>
                    <w:szCs w:val="20"/>
                  </w:rPr>
                </m:ctrlPr>
              </m:sSubPr>
              <m:e>
                <m:r>
                  <w:rPr>
                    <w:rFonts w:ascii="Cambria Math" w:hAnsi="Cambria Math" w:cs="Times New Roman"/>
                    <w:noProof/>
                    <w:color w:val="000000" w:themeColor="text1"/>
                    <w:sz w:val="20"/>
                    <w:szCs w:val="20"/>
                  </w:rPr>
                  <m:t>A</m:t>
                </m:r>
              </m:e>
              <m:sub>
                <m:r>
                  <w:rPr>
                    <w:rFonts w:ascii="Cambria Math" w:hAnsi="Cambria Math" w:cs="Times New Roman"/>
                    <w:noProof/>
                    <w:color w:val="000000" w:themeColor="text1"/>
                    <w:sz w:val="20"/>
                    <w:szCs w:val="20"/>
                  </w:rPr>
                  <m:t>L</m:t>
                </m:r>
              </m:sub>
            </m:sSub>
            <m:r>
              <w:rPr>
                <w:rFonts w:ascii="Cambria Math" w:hAnsi="Cambria Math" w:cs="Times New Roman"/>
                <w:color w:val="000000" w:themeColor="text1"/>
                <w:sz w:val="20"/>
                <w:szCs w:val="20"/>
              </w:rPr>
              <m:t>]dt</m:t>
            </m:r>
          </m:e>
        </m:nary>
      </m:oMath>
      <w:r w:rsidR="004B54CA">
        <w:rPr>
          <w:rFonts w:ascii="Times New Roman" w:hAnsi="Times New Roman"/>
          <w:color w:val="000000" w:themeColor="text1"/>
          <w:sz w:val="20"/>
          <w:szCs w:val="20"/>
        </w:rPr>
        <w:t xml:space="preserve"> </w:t>
      </w:r>
    </w:p>
    <w:p w14:paraId="6565AEFE" w14:textId="1CC3D947" w:rsidR="003443CF" w:rsidRPr="004B54CA" w:rsidRDefault="003443CF" w:rsidP="00EF5306">
      <w:pPr>
        <w:spacing w:after="0" w:line="240" w:lineRule="auto"/>
        <w:rPr>
          <w:rFonts w:ascii="Times New Roman" w:hAnsi="Times New Roman" w:cs="Times New Roman"/>
          <w:color w:val="000000" w:themeColor="text1"/>
          <w:sz w:val="20"/>
          <w:szCs w:val="20"/>
        </w:rPr>
      </w:pPr>
      <w:r w:rsidRPr="001C075F">
        <w:rPr>
          <w:rFonts w:ascii="Times New Roman" w:hAnsi="Times New Roman"/>
          <w:color w:val="000000" w:themeColor="text1"/>
          <w:sz w:val="20"/>
          <w:szCs w:val="20"/>
        </w:rPr>
        <w:t xml:space="preserve">Here the prefix </w:t>
      </w:r>
      <w:r w:rsidRPr="001C075F">
        <w:rPr>
          <w:rFonts w:ascii="Times New Roman" w:hAnsi="Times New Roman"/>
          <w:color w:val="000000" w:themeColor="text1"/>
          <w:sz w:val="20"/>
          <w:szCs w:val="20"/>
        </w:rPr>
        <w:sym w:font="Symbol" w:char="F044"/>
      </w:r>
      <w:r w:rsidRPr="004B54CA">
        <w:rPr>
          <w:rFonts w:ascii="Times New Roman" w:hAnsi="Times New Roman"/>
          <w:color w:val="000000" w:themeColor="text1"/>
          <w:sz w:val="20"/>
          <w:szCs w:val="20"/>
        </w:rPr>
        <w:t xml:space="preserve"> represent</w:t>
      </w:r>
      <w:r w:rsidR="00AA7CEB" w:rsidRPr="004B54CA">
        <w:rPr>
          <w:rFonts w:ascii="Times New Roman" w:hAnsi="Times New Roman"/>
          <w:color w:val="000000" w:themeColor="text1"/>
          <w:sz w:val="20"/>
          <w:szCs w:val="20"/>
        </w:rPr>
        <w:t>s</w:t>
      </w:r>
      <w:r w:rsidRPr="004B54CA">
        <w:rPr>
          <w:rFonts w:ascii="Times New Roman" w:hAnsi="Times New Roman"/>
          <w:color w:val="000000" w:themeColor="text1"/>
          <w:sz w:val="20"/>
          <w:szCs w:val="20"/>
        </w:rPr>
        <w:t xml:space="preserve"> the corresponding daily number of new patients. </w:t>
      </w:r>
      <w:bookmarkStart w:id="5" w:name="_Hlk65675085"/>
    </w:p>
    <w:bookmarkEnd w:id="5"/>
    <w:p w14:paraId="08F737B8" w14:textId="77777777" w:rsidR="003443CF" w:rsidRPr="00AC1FDB" w:rsidRDefault="003443CF" w:rsidP="00EF5306">
      <w:pPr>
        <w:spacing w:after="120" w:line="240" w:lineRule="auto"/>
        <w:rPr>
          <w:rFonts w:ascii="Times New Roman" w:hAnsi="Times New Roman"/>
          <w:color w:val="000000" w:themeColor="text1"/>
          <w:sz w:val="24"/>
          <w:szCs w:val="24"/>
        </w:rPr>
      </w:pPr>
    </w:p>
    <w:p w14:paraId="1CB1F8F2" w14:textId="77777777" w:rsidR="00B60B3A" w:rsidRPr="004B54CA" w:rsidRDefault="003443CF" w:rsidP="003443CF">
      <w:pPr>
        <w:pStyle w:val="NoSpacing"/>
        <w:spacing w:line="360" w:lineRule="auto"/>
        <w:rPr>
          <w:rFonts w:ascii="Times New Roman" w:hAnsi="Times New Roman" w:cs="Times New Roman"/>
          <w:b/>
          <w:bCs/>
          <w:color w:val="000000" w:themeColor="text1"/>
          <w:sz w:val="20"/>
          <w:szCs w:val="20"/>
        </w:rPr>
      </w:pPr>
      <w:r w:rsidRPr="004B54CA">
        <w:rPr>
          <w:rFonts w:ascii="Times New Roman" w:hAnsi="Times New Roman" w:cs="Times New Roman"/>
          <w:b/>
          <w:bCs/>
          <w:color w:val="000000" w:themeColor="text1"/>
          <w:sz w:val="20"/>
          <w:szCs w:val="20"/>
        </w:rPr>
        <w:t>SI.3.3 Costs of the outbreak</w:t>
      </w:r>
    </w:p>
    <w:p w14:paraId="0F214179" w14:textId="13B83410" w:rsidR="003443CF" w:rsidRPr="004B54CA" w:rsidRDefault="003443CF" w:rsidP="001C075F">
      <w:pPr>
        <w:pStyle w:val="NoSpacing"/>
        <w:spacing w:after="120"/>
        <w:rPr>
          <w:rFonts w:ascii="Times New Roman" w:hAnsi="Times New Roman" w:cs="Times New Roman"/>
          <w:color w:val="000000" w:themeColor="text1"/>
          <w:sz w:val="20"/>
          <w:szCs w:val="20"/>
        </w:rPr>
      </w:pPr>
      <w:r w:rsidRPr="004B54CA">
        <w:rPr>
          <w:rFonts w:ascii="Times New Roman" w:hAnsi="Times New Roman" w:cs="Times New Roman"/>
          <w:color w:val="000000" w:themeColor="text1"/>
          <w:sz w:val="20"/>
          <w:szCs w:val="20"/>
        </w:rPr>
        <w:t xml:space="preserve">The costs incurred by hepatitis A outbreaks were calculated by including three components: clinical case management (CCM), public health response (PHR) and coordination and training (CT) involved during the implementation of control measures. For an outbreak of a total size </w:t>
      </w:r>
      <w:r w:rsidRPr="004B54CA">
        <w:rPr>
          <w:rFonts w:ascii="Times New Roman" w:hAnsi="Times New Roman" w:cs="Times New Roman"/>
          <w:i/>
          <w:color w:val="000000" w:themeColor="text1"/>
          <w:sz w:val="20"/>
          <w:szCs w:val="20"/>
        </w:rPr>
        <w:t>M</w:t>
      </w:r>
      <w:r w:rsidRPr="004B54CA">
        <w:rPr>
          <w:rFonts w:ascii="Times New Roman" w:hAnsi="Times New Roman" w:cs="Times New Roman"/>
          <w:color w:val="000000" w:themeColor="text1"/>
          <w:sz w:val="20"/>
          <w:szCs w:val="20"/>
        </w:rPr>
        <w:t xml:space="preserve"> and duration of </w:t>
      </w:r>
      <w:r w:rsidRPr="004B54CA">
        <w:rPr>
          <w:rFonts w:ascii="Times New Roman" w:hAnsi="Times New Roman" w:cs="Times New Roman"/>
          <w:i/>
          <w:color w:val="000000" w:themeColor="text1"/>
          <w:sz w:val="20"/>
          <w:szCs w:val="20"/>
        </w:rPr>
        <w:t>D</w:t>
      </w:r>
      <w:r w:rsidRPr="004B54CA">
        <w:rPr>
          <w:rFonts w:ascii="Times New Roman" w:hAnsi="Times New Roman" w:cs="Times New Roman"/>
          <w:color w:val="000000" w:themeColor="text1"/>
          <w:sz w:val="20"/>
          <w:szCs w:val="20"/>
          <w:vertAlign w:val="subscript"/>
        </w:rPr>
        <w:t>OTB</w:t>
      </w:r>
      <w:r w:rsidRPr="004B54CA">
        <w:rPr>
          <w:rFonts w:ascii="Times New Roman" w:hAnsi="Times New Roman" w:cs="Times New Roman"/>
          <w:color w:val="000000" w:themeColor="text1"/>
          <w:sz w:val="20"/>
          <w:szCs w:val="20"/>
        </w:rPr>
        <w:t xml:space="preserve">, the total cost is </w:t>
      </w:r>
    </w:p>
    <w:p w14:paraId="09D97835" w14:textId="77777777" w:rsidR="003443CF" w:rsidRPr="00320D4D" w:rsidRDefault="003443CF" w:rsidP="003443CF">
      <w:pPr>
        <w:rPr>
          <w:rFonts w:ascii="Cambria Math" w:hAnsi="Cambria Math" w:cs="Times New Roman"/>
          <w:color w:val="000000" w:themeColor="text1"/>
          <w:sz w:val="20"/>
          <w:szCs w:val="20"/>
        </w:rPr>
      </w:pPr>
      <w:r w:rsidRPr="00320D4D">
        <w:rPr>
          <w:rFonts w:ascii="Cambria Math" w:hAnsi="Cambria Math" w:cs="Times New Roman"/>
          <w:color w:val="000000" w:themeColor="text1"/>
          <w:sz w:val="20"/>
          <w:szCs w:val="20"/>
        </w:rPr>
        <w:t>Cost_</w:t>
      </w:r>
      <w:r w:rsidRPr="00320D4D">
        <w:rPr>
          <w:rFonts w:ascii="Cambria Math" w:hAnsi="Cambria Math" w:cs="Times New Roman"/>
          <w:color w:val="000000" w:themeColor="text1"/>
          <w:sz w:val="20"/>
          <w:szCs w:val="20"/>
          <w:vertAlign w:val="subscript"/>
        </w:rPr>
        <w:t>OTB</w:t>
      </w:r>
      <w:r w:rsidRPr="00320D4D">
        <w:rPr>
          <w:rFonts w:ascii="Cambria Math" w:hAnsi="Cambria Math" w:cs="Times New Roman"/>
          <w:color w:val="000000" w:themeColor="text1"/>
          <w:sz w:val="20"/>
          <w:szCs w:val="20"/>
        </w:rPr>
        <w:t>(</w:t>
      </w:r>
      <w:r w:rsidRPr="00320D4D">
        <w:rPr>
          <w:rFonts w:ascii="Cambria Math" w:hAnsi="Cambria Math" w:cs="Times New Roman"/>
          <w:i/>
          <w:iCs/>
          <w:color w:val="000000" w:themeColor="text1"/>
          <w:sz w:val="20"/>
          <w:szCs w:val="20"/>
        </w:rPr>
        <w:t>M</w:t>
      </w:r>
      <w:r w:rsidRPr="00320D4D">
        <w:rPr>
          <w:rFonts w:ascii="Cambria Math" w:hAnsi="Cambria Math" w:cs="Times New Roman"/>
          <w:color w:val="000000" w:themeColor="text1"/>
          <w:sz w:val="20"/>
          <w:szCs w:val="20"/>
        </w:rPr>
        <w:t>,</w:t>
      </w:r>
      <w:r w:rsidRPr="00320D4D">
        <w:rPr>
          <w:rFonts w:ascii="Cambria Math" w:hAnsi="Cambria Math" w:cs="Times New Roman"/>
          <w:i/>
          <w:iCs/>
          <w:color w:val="000000" w:themeColor="text1"/>
          <w:sz w:val="20"/>
          <w:szCs w:val="20"/>
        </w:rPr>
        <w:t>D</w:t>
      </w:r>
      <w:r w:rsidRPr="00320D4D">
        <w:rPr>
          <w:rFonts w:ascii="Cambria Math" w:hAnsi="Cambria Math" w:cs="Times New Roman"/>
          <w:color w:val="000000" w:themeColor="text1"/>
          <w:sz w:val="20"/>
          <w:szCs w:val="20"/>
          <w:vertAlign w:val="subscript"/>
        </w:rPr>
        <w:t>OTB</w:t>
      </w:r>
      <w:r w:rsidRPr="00320D4D">
        <w:rPr>
          <w:rFonts w:ascii="Cambria Math" w:hAnsi="Cambria Math" w:cs="Times New Roman"/>
          <w:color w:val="000000" w:themeColor="text1"/>
          <w:sz w:val="20"/>
          <w:szCs w:val="20"/>
        </w:rPr>
        <w:t>) = Cost_</w:t>
      </w:r>
      <w:r w:rsidRPr="00320D4D">
        <w:rPr>
          <w:rFonts w:ascii="Cambria Math" w:hAnsi="Cambria Math" w:cs="Times New Roman"/>
          <w:color w:val="000000" w:themeColor="text1"/>
          <w:sz w:val="20"/>
          <w:szCs w:val="20"/>
          <w:vertAlign w:val="subscript"/>
        </w:rPr>
        <w:t>CCM</w:t>
      </w:r>
      <w:r w:rsidRPr="00320D4D">
        <w:rPr>
          <w:rFonts w:ascii="Cambria Math" w:hAnsi="Cambria Math" w:cs="Times New Roman"/>
          <w:color w:val="000000" w:themeColor="text1"/>
          <w:sz w:val="20"/>
          <w:szCs w:val="20"/>
        </w:rPr>
        <w:t>(</w:t>
      </w:r>
      <w:r w:rsidRPr="00320D4D">
        <w:rPr>
          <w:rFonts w:ascii="Cambria Math" w:hAnsi="Cambria Math" w:cs="Times New Roman"/>
          <w:i/>
          <w:color w:val="000000" w:themeColor="text1"/>
          <w:sz w:val="20"/>
          <w:szCs w:val="20"/>
        </w:rPr>
        <w:t>M</w:t>
      </w:r>
      <w:r w:rsidRPr="00320D4D">
        <w:rPr>
          <w:rFonts w:ascii="Cambria Math" w:hAnsi="Cambria Math" w:cs="Times New Roman"/>
          <w:color w:val="000000" w:themeColor="text1"/>
          <w:sz w:val="20"/>
          <w:szCs w:val="20"/>
        </w:rPr>
        <w:t>)+ Cost_</w:t>
      </w:r>
      <w:r w:rsidRPr="00320D4D">
        <w:rPr>
          <w:rFonts w:ascii="Cambria Math" w:hAnsi="Cambria Math" w:cs="Times New Roman"/>
          <w:color w:val="000000" w:themeColor="text1"/>
          <w:sz w:val="20"/>
          <w:szCs w:val="20"/>
          <w:vertAlign w:val="subscript"/>
        </w:rPr>
        <w:t>PHR</w:t>
      </w:r>
      <w:r w:rsidRPr="00320D4D">
        <w:rPr>
          <w:rFonts w:ascii="Cambria Math" w:hAnsi="Cambria Math" w:cs="Times New Roman"/>
          <w:color w:val="000000" w:themeColor="text1"/>
          <w:sz w:val="20"/>
          <w:szCs w:val="20"/>
        </w:rPr>
        <w:t>(</w:t>
      </w:r>
      <w:r w:rsidRPr="00320D4D">
        <w:rPr>
          <w:rFonts w:ascii="Cambria Math" w:hAnsi="Cambria Math" w:cs="Times New Roman"/>
          <w:i/>
          <w:color w:val="000000" w:themeColor="text1"/>
          <w:sz w:val="20"/>
          <w:szCs w:val="20"/>
        </w:rPr>
        <w:t>M</w:t>
      </w:r>
      <w:r w:rsidRPr="00320D4D">
        <w:rPr>
          <w:rFonts w:ascii="Cambria Math" w:hAnsi="Cambria Math" w:cs="Times New Roman"/>
          <w:color w:val="000000" w:themeColor="text1"/>
          <w:sz w:val="20"/>
          <w:szCs w:val="20"/>
        </w:rPr>
        <w:t>) + Cost_</w:t>
      </w:r>
      <w:r w:rsidRPr="00320D4D">
        <w:rPr>
          <w:rFonts w:ascii="Cambria Math" w:hAnsi="Cambria Math" w:cs="Times New Roman"/>
          <w:color w:val="000000" w:themeColor="text1"/>
          <w:sz w:val="20"/>
          <w:szCs w:val="20"/>
          <w:vertAlign w:val="subscript"/>
        </w:rPr>
        <w:t>CT</w:t>
      </w:r>
      <w:r w:rsidRPr="00320D4D">
        <w:rPr>
          <w:rFonts w:ascii="Cambria Math" w:hAnsi="Cambria Math" w:cs="Times New Roman"/>
          <w:color w:val="000000" w:themeColor="text1"/>
          <w:sz w:val="20"/>
          <w:szCs w:val="20"/>
        </w:rPr>
        <w:t>(</w:t>
      </w:r>
      <w:r w:rsidRPr="00320D4D">
        <w:rPr>
          <w:rFonts w:ascii="Cambria Math" w:hAnsi="Cambria Math" w:cs="Times New Roman"/>
          <w:i/>
          <w:color w:val="000000" w:themeColor="text1"/>
          <w:sz w:val="20"/>
          <w:szCs w:val="20"/>
        </w:rPr>
        <w:t>M</w:t>
      </w:r>
      <w:r w:rsidRPr="00320D4D">
        <w:rPr>
          <w:rFonts w:ascii="Cambria Math" w:hAnsi="Cambria Math" w:cs="Times New Roman"/>
          <w:color w:val="000000" w:themeColor="text1"/>
          <w:sz w:val="20"/>
          <w:szCs w:val="20"/>
        </w:rPr>
        <w:t>)</w:t>
      </w:r>
    </w:p>
    <w:p w14:paraId="76E53409" w14:textId="13E4D4EF" w:rsidR="003443CF" w:rsidRPr="004B54CA" w:rsidRDefault="003443CF" w:rsidP="001C075F">
      <w:pPr>
        <w:spacing w:after="120" w:line="240" w:lineRule="auto"/>
        <w:rPr>
          <w:rFonts w:ascii="Times New Roman" w:hAnsi="Times New Roman"/>
          <w:color w:val="000000" w:themeColor="text1"/>
          <w:sz w:val="20"/>
          <w:szCs w:val="20"/>
        </w:rPr>
      </w:pPr>
      <w:r w:rsidRPr="004B54CA">
        <w:rPr>
          <w:rFonts w:ascii="Times New Roman" w:hAnsi="Times New Roman"/>
          <w:color w:val="000000" w:themeColor="text1"/>
          <w:sz w:val="20"/>
          <w:szCs w:val="20"/>
        </w:rPr>
        <w:t>The detail of each element and the cost parameters involved are listed in Table S</w:t>
      </w:r>
      <w:r w:rsidR="007908DF" w:rsidRPr="004B54CA">
        <w:rPr>
          <w:rFonts w:ascii="Times New Roman" w:hAnsi="Times New Roman"/>
          <w:color w:val="000000" w:themeColor="text1"/>
          <w:sz w:val="20"/>
          <w:szCs w:val="20"/>
        </w:rPr>
        <w:t>6</w:t>
      </w:r>
      <w:r w:rsidR="00F8600F" w:rsidRPr="004B54CA">
        <w:rPr>
          <w:rFonts w:ascii="Times New Roman" w:hAnsi="Times New Roman"/>
          <w:color w:val="000000" w:themeColor="text1"/>
          <w:sz w:val="20"/>
          <w:szCs w:val="20"/>
        </w:rPr>
        <w:t xml:space="preserve"> (at end)</w:t>
      </w:r>
      <w:r w:rsidRPr="004B54CA">
        <w:rPr>
          <w:rFonts w:ascii="Times New Roman" w:hAnsi="Times New Roman"/>
          <w:color w:val="000000" w:themeColor="text1"/>
          <w:sz w:val="20"/>
          <w:szCs w:val="20"/>
        </w:rPr>
        <w:t>. If there are no outbreak control measures, the total cost during the outbreak is</w:t>
      </w:r>
    </w:p>
    <w:p w14:paraId="520A329B" w14:textId="77777777" w:rsidR="003443CF" w:rsidRPr="00320D4D" w:rsidRDefault="003443CF" w:rsidP="003443CF">
      <w:pPr>
        <w:rPr>
          <w:rFonts w:ascii="Cambria Math" w:hAnsi="Cambria Math" w:cs="Times New Roman"/>
          <w:color w:val="000000" w:themeColor="text1"/>
          <w:sz w:val="20"/>
          <w:szCs w:val="20"/>
        </w:rPr>
      </w:pPr>
      <w:r w:rsidRPr="00320D4D">
        <w:rPr>
          <w:rFonts w:ascii="Cambria Math" w:hAnsi="Cambria Math" w:cs="Times New Roman"/>
          <w:color w:val="000000" w:themeColor="text1"/>
          <w:sz w:val="20"/>
          <w:szCs w:val="20"/>
        </w:rPr>
        <w:t>Cost_</w:t>
      </w:r>
      <w:r w:rsidRPr="00320D4D">
        <w:rPr>
          <w:rFonts w:ascii="Cambria Math" w:hAnsi="Cambria Math" w:cs="Times New Roman"/>
          <w:color w:val="000000" w:themeColor="text1"/>
          <w:sz w:val="20"/>
          <w:szCs w:val="20"/>
          <w:vertAlign w:val="subscript"/>
        </w:rPr>
        <w:t>OTB</w:t>
      </w:r>
      <w:r w:rsidRPr="00320D4D">
        <w:rPr>
          <w:rFonts w:ascii="Cambria Math" w:hAnsi="Cambria Math" w:cs="Times New Roman"/>
          <w:color w:val="000000" w:themeColor="text1"/>
          <w:sz w:val="20"/>
          <w:szCs w:val="20"/>
        </w:rPr>
        <w:t>(</w:t>
      </w:r>
      <w:r w:rsidRPr="00320D4D">
        <w:rPr>
          <w:rFonts w:ascii="Cambria Math" w:hAnsi="Cambria Math" w:cs="Times New Roman"/>
          <w:i/>
          <w:iCs/>
          <w:color w:val="000000" w:themeColor="text1"/>
          <w:sz w:val="20"/>
          <w:szCs w:val="20"/>
        </w:rPr>
        <w:t>M</w:t>
      </w:r>
      <w:r w:rsidRPr="00320D4D">
        <w:rPr>
          <w:rFonts w:ascii="Cambria Math" w:hAnsi="Cambria Math" w:cs="Times New Roman"/>
          <w:color w:val="000000" w:themeColor="text1"/>
          <w:sz w:val="20"/>
          <w:szCs w:val="20"/>
        </w:rPr>
        <w:t>,</w:t>
      </w:r>
      <w:r w:rsidRPr="00320D4D">
        <w:rPr>
          <w:rFonts w:ascii="Cambria Math" w:hAnsi="Cambria Math" w:cs="Times New Roman"/>
          <w:i/>
          <w:iCs/>
          <w:color w:val="000000" w:themeColor="text1"/>
          <w:sz w:val="20"/>
          <w:szCs w:val="20"/>
        </w:rPr>
        <w:t>D</w:t>
      </w:r>
      <w:r w:rsidRPr="00320D4D">
        <w:rPr>
          <w:rFonts w:ascii="Cambria Math" w:hAnsi="Cambria Math" w:cs="Times New Roman"/>
          <w:color w:val="000000" w:themeColor="text1"/>
          <w:sz w:val="20"/>
          <w:szCs w:val="20"/>
          <w:vertAlign w:val="subscript"/>
        </w:rPr>
        <w:t>OTB</w:t>
      </w:r>
      <w:r w:rsidRPr="00320D4D">
        <w:rPr>
          <w:rFonts w:ascii="Cambria Math" w:hAnsi="Cambria Math" w:cs="Times New Roman"/>
          <w:color w:val="000000" w:themeColor="text1"/>
          <w:sz w:val="20"/>
          <w:szCs w:val="20"/>
        </w:rPr>
        <w:t>) = Cost_</w:t>
      </w:r>
      <w:r w:rsidRPr="00320D4D">
        <w:rPr>
          <w:rFonts w:ascii="Cambria Math" w:hAnsi="Cambria Math" w:cs="Times New Roman"/>
          <w:color w:val="000000" w:themeColor="text1"/>
          <w:sz w:val="20"/>
          <w:szCs w:val="20"/>
          <w:vertAlign w:val="subscript"/>
        </w:rPr>
        <w:t>CCM</w:t>
      </w:r>
      <w:r w:rsidRPr="00320D4D">
        <w:rPr>
          <w:rFonts w:ascii="Cambria Math" w:hAnsi="Cambria Math" w:cs="Times New Roman"/>
          <w:color w:val="000000" w:themeColor="text1"/>
          <w:sz w:val="20"/>
          <w:szCs w:val="20"/>
        </w:rPr>
        <w:t>(</w:t>
      </w:r>
      <w:r w:rsidRPr="00320D4D">
        <w:rPr>
          <w:rFonts w:ascii="Cambria Math" w:hAnsi="Cambria Math" w:cs="Times New Roman"/>
          <w:i/>
          <w:color w:val="000000" w:themeColor="text1"/>
          <w:sz w:val="20"/>
          <w:szCs w:val="20"/>
        </w:rPr>
        <w:t>M</w:t>
      </w:r>
      <w:r w:rsidRPr="00320D4D">
        <w:rPr>
          <w:rFonts w:ascii="Cambria Math" w:hAnsi="Cambria Math" w:cs="Times New Roman"/>
          <w:color w:val="000000" w:themeColor="text1"/>
          <w:sz w:val="20"/>
          <w:szCs w:val="20"/>
        </w:rPr>
        <w:t>)</w:t>
      </w:r>
    </w:p>
    <w:p w14:paraId="6C444F87" w14:textId="77777777" w:rsidR="003443CF" w:rsidRPr="004B54CA" w:rsidRDefault="003443CF" w:rsidP="001C075F">
      <w:pPr>
        <w:spacing w:after="120" w:line="240" w:lineRule="auto"/>
        <w:contextualSpacing/>
        <w:rPr>
          <w:rFonts w:ascii="Times New Roman" w:hAnsi="Times New Roman"/>
          <w:color w:val="000000" w:themeColor="text1"/>
          <w:sz w:val="20"/>
          <w:szCs w:val="20"/>
        </w:rPr>
      </w:pPr>
      <w:r w:rsidRPr="004B54CA">
        <w:rPr>
          <w:rFonts w:ascii="Times New Roman" w:hAnsi="Times New Roman"/>
          <w:color w:val="000000" w:themeColor="text1"/>
          <w:sz w:val="20"/>
          <w:szCs w:val="20"/>
        </w:rPr>
        <w:lastRenderedPageBreak/>
        <w:t>If reactive vaccination is launched but without CT (hence no reduction in contact rate induced), the total cost during the outbreak is</w:t>
      </w:r>
    </w:p>
    <w:p w14:paraId="13ABEB7A" w14:textId="77777777" w:rsidR="003443CF" w:rsidRPr="004B54CA" w:rsidRDefault="003443CF" w:rsidP="003443CF">
      <w:pPr>
        <w:rPr>
          <w:rFonts w:ascii="Times New Roman" w:hAnsi="Times New Roman" w:cs="Times New Roman"/>
          <w:color w:val="000000" w:themeColor="text1"/>
          <w:sz w:val="20"/>
          <w:szCs w:val="20"/>
        </w:rPr>
      </w:pPr>
      <w:r w:rsidRPr="004B54CA">
        <w:rPr>
          <w:rFonts w:ascii="Times New Roman" w:hAnsi="Times New Roman"/>
          <w:color w:val="000000" w:themeColor="text1"/>
          <w:sz w:val="20"/>
          <w:szCs w:val="20"/>
        </w:rPr>
        <w:t xml:space="preserve"> </w:t>
      </w:r>
      <w:r w:rsidRPr="004B54CA">
        <w:rPr>
          <w:rFonts w:ascii="Times New Roman" w:hAnsi="Times New Roman" w:cs="Times New Roman"/>
          <w:color w:val="000000" w:themeColor="text1"/>
          <w:sz w:val="20"/>
          <w:szCs w:val="20"/>
        </w:rPr>
        <w:t>Cost_</w:t>
      </w:r>
      <w:r w:rsidRPr="004B54CA">
        <w:rPr>
          <w:rFonts w:ascii="Times New Roman" w:hAnsi="Times New Roman" w:cs="Times New Roman"/>
          <w:color w:val="000000" w:themeColor="text1"/>
          <w:sz w:val="20"/>
          <w:szCs w:val="20"/>
          <w:vertAlign w:val="subscript"/>
        </w:rPr>
        <w:t>OTB</w:t>
      </w:r>
      <w:r w:rsidRPr="004B54CA">
        <w:rPr>
          <w:rFonts w:ascii="Times New Roman" w:hAnsi="Times New Roman" w:cs="Times New Roman"/>
          <w:color w:val="000000" w:themeColor="text1"/>
          <w:sz w:val="20"/>
          <w:szCs w:val="20"/>
        </w:rPr>
        <w:t>(</w:t>
      </w:r>
      <w:r w:rsidRPr="004B54CA">
        <w:rPr>
          <w:rFonts w:ascii="Times New Roman" w:hAnsi="Times New Roman" w:cs="Times New Roman"/>
          <w:i/>
          <w:iCs/>
          <w:color w:val="000000" w:themeColor="text1"/>
          <w:sz w:val="20"/>
          <w:szCs w:val="20"/>
        </w:rPr>
        <w:t>M</w:t>
      </w:r>
      <w:r w:rsidRPr="004B54CA">
        <w:rPr>
          <w:rFonts w:ascii="Times New Roman" w:hAnsi="Times New Roman" w:cs="Times New Roman"/>
          <w:color w:val="000000" w:themeColor="text1"/>
          <w:sz w:val="20"/>
          <w:szCs w:val="20"/>
        </w:rPr>
        <w:t>,</w:t>
      </w:r>
      <w:r w:rsidRPr="004B54CA">
        <w:rPr>
          <w:rFonts w:ascii="Times New Roman" w:hAnsi="Times New Roman" w:cs="Times New Roman"/>
          <w:i/>
          <w:iCs/>
          <w:color w:val="000000" w:themeColor="text1"/>
          <w:sz w:val="20"/>
          <w:szCs w:val="20"/>
        </w:rPr>
        <w:t>D</w:t>
      </w:r>
      <w:r w:rsidRPr="004B54CA">
        <w:rPr>
          <w:rFonts w:ascii="Times New Roman" w:hAnsi="Times New Roman" w:cs="Times New Roman"/>
          <w:color w:val="000000" w:themeColor="text1"/>
          <w:sz w:val="20"/>
          <w:szCs w:val="20"/>
          <w:vertAlign w:val="subscript"/>
        </w:rPr>
        <w:t>OTB</w:t>
      </w:r>
      <w:r w:rsidRPr="004B54CA">
        <w:rPr>
          <w:rFonts w:ascii="Times New Roman" w:hAnsi="Times New Roman" w:cs="Times New Roman"/>
          <w:color w:val="000000" w:themeColor="text1"/>
          <w:sz w:val="20"/>
          <w:szCs w:val="20"/>
        </w:rPr>
        <w:t>) = Cost_</w:t>
      </w:r>
      <w:r w:rsidRPr="004B54CA">
        <w:rPr>
          <w:rFonts w:ascii="Times New Roman" w:hAnsi="Times New Roman" w:cs="Times New Roman"/>
          <w:color w:val="000000" w:themeColor="text1"/>
          <w:sz w:val="20"/>
          <w:szCs w:val="20"/>
          <w:vertAlign w:val="subscript"/>
        </w:rPr>
        <w:t>CCM</w:t>
      </w:r>
      <w:r w:rsidRPr="004B54CA">
        <w:rPr>
          <w:rFonts w:ascii="Times New Roman" w:hAnsi="Times New Roman" w:cs="Times New Roman"/>
          <w:color w:val="000000" w:themeColor="text1"/>
          <w:sz w:val="20"/>
          <w:szCs w:val="20"/>
        </w:rPr>
        <w:t>(</w:t>
      </w:r>
      <w:r w:rsidRPr="004B54CA">
        <w:rPr>
          <w:rFonts w:ascii="Times New Roman" w:hAnsi="Times New Roman" w:cs="Times New Roman"/>
          <w:i/>
          <w:color w:val="000000" w:themeColor="text1"/>
          <w:sz w:val="20"/>
          <w:szCs w:val="20"/>
        </w:rPr>
        <w:t>M</w:t>
      </w:r>
      <w:r w:rsidRPr="004B54CA">
        <w:rPr>
          <w:rFonts w:ascii="Times New Roman" w:hAnsi="Times New Roman" w:cs="Times New Roman"/>
          <w:color w:val="000000" w:themeColor="text1"/>
          <w:sz w:val="20"/>
          <w:szCs w:val="20"/>
        </w:rPr>
        <w:t>)+ Cost_</w:t>
      </w:r>
      <w:r w:rsidRPr="004B54CA">
        <w:rPr>
          <w:rFonts w:ascii="Times New Roman" w:hAnsi="Times New Roman" w:cs="Times New Roman"/>
          <w:color w:val="000000" w:themeColor="text1"/>
          <w:sz w:val="20"/>
          <w:szCs w:val="20"/>
          <w:vertAlign w:val="subscript"/>
        </w:rPr>
        <w:t>PHR</w:t>
      </w:r>
      <w:r w:rsidRPr="004B54CA">
        <w:rPr>
          <w:rFonts w:ascii="Times New Roman" w:hAnsi="Times New Roman" w:cs="Times New Roman"/>
          <w:color w:val="000000" w:themeColor="text1"/>
          <w:sz w:val="20"/>
          <w:szCs w:val="20"/>
        </w:rPr>
        <w:t>(</w:t>
      </w:r>
      <w:r w:rsidRPr="004B54CA">
        <w:rPr>
          <w:rFonts w:ascii="Times New Roman" w:hAnsi="Times New Roman" w:cs="Times New Roman"/>
          <w:i/>
          <w:color w:val="000000" w:themeColor="text1"/>
          <w:sz w:val="20"/>
          <w:szCs w:val="20"/>
        </w:rPr>
        <w:t>M</w:t>
      </w:r>
      <w:r w:rsidRPr="004B54CA">
        <w:rPr>
          <w:rFonts w:ascii="Times New Roman" w:hAnsi="Times New Roman" w:cs="Times New Roman"/>
          <w:color w:val="000000" w:themeColor="text1"/>
          <w:sz w:val="20"/>
          <w:szCs w:val="20"/>
        </w:rPr>
        <w:t>)</w:t>
      </w:r>
    </w:p>
    <w:p w14:paraId="42909120" w14:textId="5A911ED4" w:rsidR="003443CF" w:rsidRPr="004B54CA" w:rsidRDefault="003443CF" w:rsidP="00EF5306">
      <w:pPr>
        <w:spacing w:after="120" w:line="240" w:lineRule="auto"/>
        <w:rPr>
          <w:rFonts w:ascii="Times New Roman" w:hAnsi="Times New Roman" w:cs="Times New Roman"/>
          <w:color w:val="000000" w:themeColor="text1"/>
          <w:sz w:val="20"/>
          <w:szCs w:val="20"/>
        </w:rPr>
      </w:pPr>
      <w:r w:rsidRPr="004B54CA">
        <w:rPr>
          <w:rFonts w:ascii="Times New Roman" w:hAnsi="Times New Roman" w:cs="Times New Roman"/>
          <w:color w:val="000000" w:themeColor="text1"/>
          <w:sz w:val="20"/>
          <w:szCs w:val="20"/>
          <w:shd w:val="clear" w:color="auto" w:fill="FFFFFF"/>
        </w:rPr>
        <w:t>Following</w:t>
      </w:r>
      <w:r w:rsidR="00AA7CEB" w:rsidRPr="004B54CA">
        <w:rPr>
          <w:rFonts w:ascii="Times New Roman" w:hAnsi="Times New Roman" w:cs="Times New Roman"/>
          <w:color w:val="000000" w:themeColor="text1"/>
          <w:sz w:val="20"/>
          <w:szCs w:val="20"/>
          <w:shd w:val="clear" w:color="auto" w:fill="FFFFFF"/>
        </w:rPr>
        <w:t xml:space="preserve"> Dhankhar et el.</w:t>
      </w:r>
      <w:r w:rsidRPr="004B54CA">
        <w:rPr>
          <w:rFonts w:ascii="Times New Roman" w:hAnsi="Times New Roman" w:cs="Times New Roman"/>
          <w:color w:val="000000" w:themeColor="text1"/>
          <w:sz w:val="20"/>
          <w:szCs w:val="20"/>
          <w:shd w:val="clear" w:color="auto" w:fill="FFFFFF"/>
        </w:rPr>
        <w:t xml:space="preserve"> </w:t>
      </w:r>
      <w:r w:rsidR="00AC6A3F" w:rsidRPr="001C075F">
        <w:rPr>
          <w:rFonts w:ascii="Times New Roman" w:hAnsi="Times New Roman" w:cs="Times New Roman"/>
          <w:color w:val="000000" w:themeColor="text1"/>
          <w:sz w:val="20"/>
          <w:szCs w:val="20"/>
          <w:shd w:val="clear" w:color="auto" w:fill="FFFFFF"/>
        </w:rPr>
        <w:fldChar w:fldCharType="begin">
          <w:fldData xml:space="preserve">PEVuZE5vdGU+PENpdGU+PEF1dGhvcj5EaGFua2hhcjwvQXV0aG9yPjxZZWFyPjIwMTU8L1llYXI+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=
</w:fldData>
        </w:fldChar>
      </w:r>
      <w:r w:rsidR="00AC6A3F" w:rsidRPr="004B54CA">
        <w:rPr>
          <w:rFonts w:ascii="Times New Roman" w:hAnsi="Times New Roman" w:cs="Times New Roman"/>
          <w:color w:val="000000" w:themeColor="text1"/>
          <w:sz w:val="20"/>
          <w:szCs w:val="20"/>
          <w:shd w:val="clear" w:color="auto" w:fill="FFFFFF"/>
        </w:rPr>
        <w:instrText xml:space="preserve"> ADDIN EN.CITE </w:instrText>
      </w:r>
      <w:r w:rsidR="00AC6A3F" w:rsidRPr="001C075F">
        <w:rPr>
          <w:rFonts w:ascii="Times New Roman" w:hAnsi="Times New Roman" w:cs="Times New Roman"/>
          <w:color w:val="000000" w:themeColor="text1"/>
          <w:sz w:val="20"/>
          <w:szCs w:val="20"/>
          <w:shd w:val="clear" w:color="auto" w:fill="FFFFFF"/>
        </w:rPr>
        <w:fldChar w:fldCharType="begin">
          <w:fldData xml:space="preserve">PEVuZE5vdGU+PENpdGU+PEF1dGhvcj5EaGFua2hhcjwvQXV0aG9yPjxZZWFyPjIwMTU8L1llYXI+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=
</w:fldData>
        </w:fldChar>
      </w:r>
      <w:r w:rsidR="00AC6A3F" w:rsidRPr="004B54CA">
        <w:rPr>
          <w:rFonts w:ascii="Times New Roman" w:hAnsi="Times New Roman" w:cs="Times New Roman"/>
          <w:color w:val="000000" w:themeColor="text1"/>
          <w:sz w:val="20"/>
          <w:szCs w:val="20"/>
          <w:shd w:val="clear" w:color="auto" w:fill="FFFFFF"/>
        </w:rPr>
        <w:instrText xml:space="preserve"> ADDIN EN.CITE.DATA </w:instrText>
      </w:r>
      <w:r w:rsidR="00AC6A3F" w:rsidRPr="001C075F">
        <w:rPr>
          <w:rFonts w:ascii="Times New Roman" w:hAnsi="Times New Roman" w:cs="Times New Roman"/>
          <w:color w:val="000000" w:themeColor="text1"/>
          <w:sz w:val="20"/>
          <w:szCs w:val="20"/>
          <w:shd w:val="clear" w:color="auto" w:fill="FFFFFF"/>
        </w:rPr>
      </w:r>
      <w:r w:rsidR="00AC6A3F" w:rsidRPr="001C075F">
        <w:rPr>
          <w:rFonts w:ascii="Times New Roman" w:hAnsi="Times New Roman" w:cs="Times New Roman"/>
          <w:color w:val="000000" w:themeColor="text1"/>
          <w:sz w:val="20"/>
          <w:szCs w:val="20"/>
          <w:shd w:val="clear" w:color="auto" w:fill="FFFFFF"/>
        </w:rPr>
        <w:fldChar w:fldCharType="end"/>
      </w:r>
      <w:r w:rsidR="00AC6A3F" w:rsidRPr="001C075F">
        <w:rPr>
          <w:rFonts w:ascii="Times New Roman" w:hAnsi="Times New Roman" w:cs="Times New Roman"/>
          <w:color w:val="000000" w:themeColor="text1"/>
          <w:sz w:val="20"/>
          <w:szCs w:val="20"/>
          <w:shd w:val="clear" w:color="auto" w:fill="FFFFFF"/>
        </w:rPr>
      </w:r>
      <w:r w:rsidR="00AC6A3F" w:rsidRPr="001C075F">
        <w:rPr>
          <w:rFonts w:ascii="Times New Roman" w:hAnsi="Times New Roman" w:cs="Times New Roman"/>
          <w:color w:val="000000" w:themeColor="text1"/>
          <w:sz w:val="20"/>
          <w:szCs w:val="20"/>
          <w:shd w:val="clear" w:color="auto" w:fill="FFFFFF"/>
        </w:rPr>
        <w:fldChar w:fldCharType="separate"/>
      </w:r>
      <w:r w:rsidR="00AC6A3F" w:rsidRPr="004B54CA">
        <w:rPr>
          <w:rFonts w:ascii="Times New Roman" w:hAnsi="Times New Roman" w:cs="Times New Roman"/>
          <w:noProof/>
          <w:color w:val="000000" w:themeColor="text1"/>
          <w:sz w:val="20"/>
          <w:szCs w:val="20"/>
          <w:shd w:val="clear" w:color="auto" w:fill="FFFFFF"/>
        </w:rPr>
        <w:t>[13]</w:t>
      </w:r>
      <w:r w:rsidR="00AC6A3F" w:rsidRPr="001C075F">
        <w:rPr>
          <w:rFonts w:ascii="Times New Roman" w:hAnsi="Times New Roman" w:cs="Times New Roman"/>
          <w:color w:val="000000" w:themeColor="text1"/>
          <w:sz w:val="20"/>
          <w:szCs w:val="20"/>
          <w:shd w:val="clear" w:color="auto" w:fill="FFFFFF"/>
        </w:rPr>
        <w:fldChar w:fldCharType="end"/>
      </w:r>
      <w:r w:rsidRPr="004B54CA">
        <w:rPr>
          <w:rFonts w:ascii="Times New Roman" w:hAnsi="Times New Roman" w:cs="Times New Roman"/>
          <w:color w:val="000000" w:themeColor="text1"/>
          <w:sz w:val="20"/>
          <w:szCs w:val="20"/>
        </w:rPr>
        <w:t xml:space="preserve">, an annual 3% discount rate to QALYs and </w:t>
      </w:r>
      <w:r w:rsidR="00AA7CEB" w:rsidRPr="004B54CA">
        <w:rPr>
          <w:rFonts w:ascii="Times New Roman" w:hAnsi="Times New Roman" w:cs="Times New Roman"/>
          <w:color w:val="000000" w:themeColor="text1"/>
          <w:sz w:val="20"/>
          <w:szCs w:val="20"/>
        </w:rPr>
        <w:t>c</w:t>
      </w:r>
      <w:r w:rsidRPr="004B54CA">
        <w:rPr>
          <w:rFonts w:ascii="Times New Roman" w:hAnsi="Times New Roman" w:cs="Times New Roman"/>
          <w:color w:val="000000" w:themeColor="text1"/>
          <w:sz w:val="20"/>
          <w:szCs w:val="20"/>
        </w:rPr>
        <w:t xml:space="preserve">osts was used in the calculations. </w:t>
      </w:r>
    </w:p>
    <w:p w14:paraId="2FBE2B8A" w14:textId="77777777" w:rsidR="00EF5306" w:rsidRDefault="00EF5306" w:rsidP="00EF5306">
      <w:pPr>
        <w:spacing w:after="120" w:line="240" w:lineRule="auto"/>
        <w:rPr>
          <w:rFonts w:ascii="Times New Roman" w:hAnsi="Times New Roman" w:cs="Times New Roman"/>
          <w:b/>
          <w:bCs/>
          <w:color w:val="000000" w:themeColor="text1"/>
          <w:sz w:val="20"/>
          <w:szCs w:val="20"/>
          <w:shd w:val="clear" w:color="auto" w:fill="FFFFFF"/>
        </w:rPr>
      </w:pPr>
    </w:p>
    <w:p w14:paraId="1BA30D22" w14:textId="4250C5B9" w:rsidR="005E1D8C" w:rsidRPr="00662EEB" w:rsidRDefault="003443CF" w:rsidP="00EF5306">
      <w:pPr>
        <w:spacing w:after="120" w:line="240" w:lineRule="auto"/>
        <w:rPr>
          <w:rFonts w:ascii="Times New Roman" w:hAnsi="Times New Roman" w:cs="Times New Roman"/>
          <w:color w:val="000000" w:themeColor="text1"/>
          <w:sz w:val="20"/>
          <w:szCs w:val="20"/>
          <w:shd w:val="clear" w:color="auto" w:fill="FFFFFF"/>
        </w:rPr>
      </w:pPr>
      <w:r w:rsidRPr="00662EEB">
        <w:rPr>
          <w:rFonts w:ascii="Times New Roman" w:hAnsi="Times New Roman" w:cs="Times New Roman"/>
          <w:b/>
          <w:bCs/>
          <w:color w:val="000000" w:themeColor="text1"/>
          <w:sz w:val="20"/>
          <w:szCs w:val="20"/>
          <w:shd w:val="clear" w:color="auto" w:fill="FFFFFF"/>
        </w:rPr>
        <w:t>SI.3.4 Cost-effectiveness of vaccination strategies</w:t>
      </w:r>
    </w:p>
    <w:p w14:paraId="3D46A8E2" w14:textId="765E5300" w:rsidR="003443CF" w:rsidRPr="00662EEB" w:rsidRDefault="003443CF" w:rsidP="001C075F">
      <w:pPr>
        <w:spacing w:after="120" w:line="240" w:lineRule="auto"/>
        <w:rPr>
          <w:rFonts w:ascii="Times New Roman" w:hAnsi="Times New Roman" w:cs="Times New Roman"/>
          <w:color w:val="000000" w:themeColor="text1"/>
          <w:sz w:val="20"/>
          <w:szCs w:val="20"/>
          <w:shd w:val="clear" w:color="auto" w:fill="FFFFFF"/>
        </w:rPr>
      </w:pPr>
      <w:r w:rsidRPr="00662EEB">
        <w:rPr>
          <w:rFonts w:ascii="Times New Roman" w:hAnsi="Times New Roman" w:cs="Times New Roman"/>
          <w:color w:val="000000" w:themeColor="text1"/>
          <w:sz w:val="20"/>
          <w:szCs w:val="20"/>
          <w:shd w:val="clear" w:color="auto" w:fill="FFFFFF"/>
        </w:rPr>
        <w:t xml:space="preserve">To assess whether vaccination strategy is cost-effective, we calculated the incremental cost-effectiveness ratio (ICER), which is defined as the incremental cost for control option A compared to a reference option B, divided by the incremental effectiveness (i.e. </w:t>
      </w:r>
      <w:bookmarkStart w:id="6" w:name="_Hlk78461628"/>
      <w:r w:rsidRPr="00662EEB">
        <w:rPr>
          <w:rFonts w:ascii="Times New Roman" w:hAnsi="Times New Roman" w:cs="Times New Roman"/>
          <w:color w:val="000000" w:themeColor="text1"/>
          <w:sz w:val="20"/>
          <w:szCs w:val="20"/>
          <w:shd w:val="clear" w:color="auto" w:fill="FFFFFF"/>
        </w:rPr>
        <w:t xml:space="preserve">quality-adjusted life year </w:t>
      </w:r>
      <w:bookmarkEnd w:id="6"/>
      <w:r w:rsidRPr="00662EEB">
        <w:rPr>
          <w:rFonts w:ascii="Times New Roman" w:hAnsi="Times New Roman" w:cs="Times New Roman"/>
          <w:color w:val="000000" w:themeColor="text1"/>
          <w:sz w:val="20"/>
          <w:szCs w:val="20"/>
          <w:shd w:val="clear" w:color="auto" w:fill="FFFFFF"/>
        </w:rPr>
        <w:t>(QALY) gained) of option A compared with option B.</w:t>
      </w:r>
    </w:p>
    <w:p w14:paraId="5AC9CC87" w14:textId="77777777" w:rsidR="003443CF" w:rsidRPr="00320D4D" w:rsidRDefault="003443CF" w:rsidP="00AE41BC">
      <w:pPr>
        <w:spacing w:before="120" w:after="120" w:line="240" w:lineRule="auto"/>
        <w:rPr>
          <w:rFonts w:ascii="Cambria Math" w:hAnsi="Cambria Math" w:cs="Times New Roman"/>
          <w:color w:val="000000" w:themeColor="text1"/>
          <w:sz w:val="20"/>
          <w:szCs w:val="20"/>
          <w:shd w:val="clear" w:color="auto" w:fill="FFFFFF"/>
        </w:rPr>
      </w:pPr>
      <w:r w:rsidRPr="00320D4D">
        <w:rPr>
          <w:rFonts w:ascii="Cambria Math" w:hAnsi="Cambria Math" w:cs="Times New Roman"/>
          <w:color w:val="000000" w:themeColor="text1"/>
          <w:sz w:val="20"/>
          <w:szCs w:val="20"/>
          <w:shd w:val="clear" w:color="auto" w:fill="FFFFFF"/>
        </w:rPr>
        <w:t>ICER = (C</w:t>
      </w:r>
      <w:r w:rsidRPr="00320D4D">
        <w:rPr>
          <w:rFonts w:ascii="Cambria Math" w:hAnsi="Cambria Math" w:cs="Times New Roman"/>
          <w:color w:val="000000" w:themeColor="text1"/>
          <w:sz w:val="20"/>
          <w:szCs w:val="20"/>
          <w:shd w:val="clear" w:color="auto" w:fill="FFFFFF"/>
          <w:vertAlign w:val="subscript"/>
        </w:rPr>
        <w:t>A</w:t>
      </w:r>
      <w:r w:rsidRPr="00320D4D">
        <w:rPr>
          <w:rFonts w:ascii="Cambria Math" w:hAnsi="Cambria Math" w:cs="Times New Roman"/>
          <w:color w:val="000000" w:themeColor="text1"/>
          <w:sz w:val="20"/>
          <w:szCs w:val="20"/>
          <w:shd w:val="clear" w:color="auto" w:fill="FFFFFF"/>
        </w:rPr>
        <w:t>-C</w:t>
      </w:r>
      <w:r w:rsidRPr="00320D4D">
        <w:rPr>
          <w:rFonts w:ascii="Cambria Math" w:hAnsi="Cambria Math" w:cs="Times New Roman"/>
          <w:color w:val="000000" w:themeColor="text1"/>
          <w:sz w:val="20"/>
          <w:szCs w:val="20"/>
          <w:shd w:val="clear" w:color="auto" w:fill="FFFFFF"/>
          <w:vertAlign w:val="subscript"/>
        </w:rPr>
        <w:t>B</w:t>
      </w:r>
      <w:r w:rsidRPr="00320D4D">
        <w:rPr>
          <w:rFonts w:ascii="Cambria Math" w:hAnsi="Cambria Math" w:cs="Times New Roman"/>
          <w:color w:val="000000" w:themeColor="text1"/>
          <w:sz w:val="20"/>
          <w:szCs w:val="20"/>
          <w:shd w:val="clear" w:color="auto" w:fill="FFFFFF"/>
        </w:rPr>
        <w:t>)/(E</w:t>
      </w:r>
      <w:r w:rsidRPr="00320D4D">
        <w:rPr>
          <w:rFonts w:ascii="Cambria Math" w:hAnsi="Cambria Math" w:cs="Times New Roman"/>
          <w:color w:val="000000" w:themeColor="text1"/>
          <w:sz w:val="20"/>
          <w:szCs w:val="20"/>
          <w:shd w:val="clear" w:color="auto" w:fill="FFFFFF"/>
          <w:vertAlign w:val="subscript"/>
        </w:rPr>
        <w:t>A</w:t>
      </w:r>
      <w:r w:rsidRPr="00320D4D">
        <w:rPr>
          <w:rFonts w:ascii="Cambria Math" w:hAnsi="Cambria Math" w:cs="Times New Roman"/>
          <w:color w:val="000000" w:themeColor="text1"/>
          <w:sz w:val="20"/>
          <w:szCs w:val="20"/>
          <w:shd w:val="clear" w:color="auto" w:fill="FFFFFF"/>
        </w:rPr>
        <w:t>-E</w:t>
      </w:r>
      <w:r w:rsidRPr="00320D4D">
        <w:rPr>
          <w:rFonts w:ascii="Cambria Math" w:hAnsi="Cambria Math" w:cs="Times New Roman"/>
          <w:color w:val="000000" w:themeColor="text1"/>
          <w:sz w:val="20"/>
          <w:szCs w:val="20"/>
          <w:shd w:val="clear" w:color="auto" w:fill="FFFFFF"/>
          <w:vertAlign w:val="subscript"/>
        </w:rPr>
        <w:t>B</w:t>
      </w:r>
      <w:r w:rsidRPr="00320D4D">
        <w:rPr>
          <w:rFonts w:ascii="Cambria Math" w:hAnsi="Cambria Math" w:cs="Times New Roman"/>
          <w:color w:val="000000" w:themeColor="text1"/>
          <w:sz w:val="20"/>
          <w:szCs w:val="20"/>
          <w:shd w:val="clear" w:color="auto" w:fill="FFFFFF"/>
        </w:rPr>
        <w:t>)</w:t>
      </w:r>
    </w:p>
    <w:p w14:paraId="0AB83C80" w14:textId="7BC090A8" w:rsidR="003443CF" w:rsidRPr="00662EEB" w:rsidRDefault="003443CF" w:rsidP="001C075F">
      <w:pPr>
        <w:spacing w:before="120" w:after="120" w:line="240" w:lineRule="auto"/>
        <w:rPr>
          <w:rFonts w:ascii="Times New Roman" w:hAnsi="Times New Roman" w:cs="Times New Roman"/>
          <w:color w:val="000000" w:themeColor="text1"/>
          <w:sz w:val="20"/>
          <w:szCs w:val="20"/>
        </w:rPr>
      </w:pPr>
      <w:r w:rsidRPr="00662EEB">
        <w:rPr>
          <w:rFonts w:ascii="Times New Roman" w:hAnsi="Times New Roman" w:cs="Times New Roman"/>
          <w:color w:val="000000" w:themeColor="text1"/>
          <w:sz w:val="20"/>
          <w:szCs w:val="20"/>
          <w:shd w:val="clear" w:color="auto" w:fill="FFFFFF"/>
        </w:rPr>
        <w:t xml:space="preserve">Here </w:t>
      </w:r>
      <w:r w:rsidRPr="00662EEB">
        <w:rPr>
          <w:rFonts w:ascii="Times New Roman" w:hAnsi="Times New Roman" w:cs="Times New Roman"/>
          <w:i/>
          <w:color w:val="000000" w:themeColor="text1"/>
          <w:sz w:val="20"/>
          <w:szCs w:val="20"/>
          <w:shd w:val="clear" w:color="auto" w:fill="FFFFFF"/>
        </w:rPr>
        <w:t>E</w:t>
      </w:r>
      <w:r w:rsidRPr="00662EEB">
        <w:rPr>
          <w:rFonts w:ascii="Times New Roman" w:hAnsi="Times New Roman" w:cs="Times New Roman"/>
          <w:color w:val="000000" w:themeColor="text1"/>
          <w:sz w:val="20"/>
          <w:szCs w:val="20"/>
          <w:shd w:val="clear" w:color="auto" w:fill="FFFFFF"/>
        </w:rPr>
        <w:t xml:space="preserve"> is its effectiveness and measured by QALYs saved, and </w:t>
      </w:r>
      <w:r w:rsidRPr="00662EEB">
        <w:rPr>
          <w:rFonts w:ascii="Times New Roman" w:hAnsi="Times New Roman" w:cs="Times New Roman"/>
          <w:i/>
          <w:color w:val="000000" w:themeColor="text1"/>
          <w:sz w:val="20"/>
          <w:szCs w:val="20"/>
          <w:shd w:val="clear" w:color="auto" w:fill="FFFFFF"/>
        </w:rPr>
        <w:t>C</w:t>
      </w:r>
      <w:r w:rsidRPr="00662EEB">
        <w:rPr>
          <w:rFonts w:ascii="Times New Roman" w:hAnsi="Times New Roman" w:cs="Times New Roman"/>
          <w:color w:val="000000" w:themeColor="text1"/>
          <w:sz w:val="20"/>
          <w:szCs w:val="20"/>
          <w:shd w:val="clear" w:color="auto" w:fill="FFFFFF"/>
        </w:rPr>
        <w:t xml:space="preserve"> represents the total costs of an outbreak. Costs are reported in pounds (GB£) (currency of 2017). </w:t>
      </w:r>
    </w:p>
    <w:p w14:paraId="58F5ABBA" w14:textId="77777777" w:rsidR="003443CF" w:rsidRPr="00AC1FDB" w:rsidRDefault="003443CF" w:rsidP="00EF5306">
      <w:pPr>
        <w:spacing w:after="120" w:line="240" w:lineRule="auto"/>
        <w:rPr>
          <w:rFonts w:ascii="Times New Roman" w:hAnsi="Times New Roman"/>
          <w:color w:val="000000" w:themeColor="text1"/>
          <w:sz w:val="24"/>
          <w:szCs w:val="24"/>
        </w:rPr>
      </w:pPr>
    </w:p>
    <w:p w14:paraId="63C9E55F" w14:textId="77777777" w:rsidR="003443CF" w:rsidRPr="00662EEB" w:rsidRDefault="003443CF" w:rsidP="00320D4D">
      <w:pPr>
        <w:spacing w:after="120" w:line="240" w:lineRule="auto"/>
        <w:rPr>
          <w:rFonts w:ascii="Times New Roman" w:hAnsi="Times New Roman"/>
          <w:b/>
          <w:bCs/>
          <w:color w:val="000000" w:themeColor="text1"/>
          <w:sz w:val="20"/>
          <w:szCs w:val="20"/>
        </w:rPr>
      </w:pPr>
      <w:r w:rsidRPr="00662EEB">
        <w:rPr>
          <w:rFonts w:ascii="Times New Roman" w:hAnsi="Times New Roman"/>
          <w:b/>
          <w:bCs/>
          <w:color w:val="000000" w:themeColor="text1"/>
          <w:sz w:val="20"/>
          <w:szCs w:val="20"/>
        </w:rPr>
        <w:t>SI.3.5 Simulations</w:t>
      </w:r>
    </w:p>
    <w:p w14:paraId="38C0F407" w14:textId="41F71157" w:rsidR="005E1D8C" w:rsidRPr="00662EEB" w:rsidRDefault="003443CF" w:rsidP="001C075F">
      <w:pPr>
        <w:tabs>
          <w:tab w:val="left" w:pos="3090"/>
          <w:tab w:val="center" w:pos="4513"/>
        </w:tabs>
        <w:spacing w:before="120" w:after="120" w:line="240" w:lineRule="auto"/>
        <w:outlineLvl w:val="0"/>
        <w:rPr>
          <w:rFonts w:ascii="Times New Roman" w:eastAsia="Times New Roman" w:hAnsi="Times New Roman" w:cs="Times New Roman"/>
          <w:color w:val="000000" w:themeColor="text1"/>
          <w:sz w:val="20"/>
          <w:szCs w:val="20"/>
        </w:rPr>
      </w:pPr>
      <w:r w:rsidRPr="00662EEB">
        <w:rPr>
          <w:rFonts w:ascii="Times New Roman" w:hAnsi="Times New Roman" w:cs="Times New Roman"/>
          <w:color w:val="000000" w:themeColor="text1"/>
          <w:sz w:val="20"/>
          <w:szCs w:val="20"/>
        </w:rPr>
        <w:t xml:space="preserve">Without reactive vaccination (RV), the modelled 2023 outbreak is periodic if pre-emptive vaccinations (PV) increase the immunity of SHS attendees by </w:t>
      </w:r>
      <w:r w:rsidRPr="001C075F">
        <w:rPr>
          <w:rFonts w:ascii="Times New Roman" w:hAnsi="Times New Roman" w:cs="Times New Roman"/>
          <w:color w:val="000000" w:themeColor="text1"/>
          <w:sz w:val="20"/>
          <w:szCs w:val="20"/>
        </w:rPr>
        <w:sym w:font="Symbol" w:char="F0A3"/>
      </w:r>
      <w:r w:rsidRPr="001C075F">
        <w:rPr>
          <w:rFonts w:ascii="Times New Roman" w:hAnsi="Times New Roman" w:cs="Times New Roman"/>
          <w:color w:val="000000" w:themeColor="text1"/>
          <w:sz w:val="20"/>
          <w:szCs w:val="20"/>
        </w:rPr>
        <w:t>8%</w:t>
      </w:r>
      <w:r w:rsidR="00F73438" w:rsidRPr="001C075F">
        <w:rPr>
          <w:rFonts w:ascii="Times New Roman" w:hAnsi="Times New Roman" w:cs="Times New Roman"/>
          <w:color w:val="000000" w:themeColor="text1"/>
          <w:sz w:val="20"/>
          <w:szCs w:val="20"/>
        </w:rPr>
        <w:t xml:space="preserve"> over 5 years</w:t>
      </w:r>
      <w:r w:rsidR="00EB1D85" w:rsidRPr="001C075F">
        <w:rPr>
          <w:rFonts w:ascii="Times New Roman" w:hAnsi="Times New Roman" w:cs="Times New Roman"/>
          <w:color w:val="000000" w:themeColor="text1"/>
          <w:sz w:val="20"/>
          <w:szCs w:val="20"/>
        </w:rPr>
        <w:t xml:space="preserve"> (Figure 3)</w:t>
      </w:r>
      <w:r w:rsidRPr="001C075F">
        <w:rPr>
          <w:rFonts w:ascii="Times New Roman" w:hAnsi="Times New Roman" w:cs="Times New Roman"/>
          <w:color w:val="000000" w:themeColor="text1"/>
          <w:sz w:val="20"/>
          <w:szCs w:val="20"/>
        </w:rPr>
        <w:t xml:space="preserve"> (For convenience below, the PV rate is defined as X% if it increases the seroprevalence of SHS attendees by X%</w:t>
      </w:r>
      <w:r w:rsidR="00F73438" w:rsidRPr="001C075F">
        <w:rPr>
          <w:rFonts w:ascii="Times New Roman" w:hAnsi="Times New Roman" w:cs="Times New Roman"/>
          <w:color w:val="000000" w:themeColor="text1"/>
          <w:sz w:val="20"/>
          <w:szCs w:val="20"/>
        </w:rPr>
        <w:t xml:space="preserve"> over 5 years</w:t>
      </w:r>
      <w:r w:rsidRPr="001C075F">
        <w:rPr>
          <w:rFonts w:ascii="Times New Roman" w:hAnsi="Times New Roman" w:cs="Times New Roman"/>
          <w:color w:val="000000" w:themeColor="text1"/>
          <w:sz w:val="20"/>
          <w:szCs w:val="20"/>
        </w:rPr>
        <w:t>)</w:t>
      </w:r>
      <w:r w:rsidR="009C3C2B" w:rsidRPr="001C075F">
        <w:rPr>
          <w:rFonts w:ascii="Times New Roman" w:hAnsi="Times New Roman" w:cs="Times New Roman"/>
          <w:color w:val="000000" w:themeColor="text1"/>
          <w:sz w:val="20"/>
          <w:szCs w:val="20"/>
        </w:rPr>
        <w:t>.</w:t>
      </w:r>
      <w:r w:rsidRPr="001C075F">
        <w:rPr>
          <w:rFonts w:ascii="Times New Roman" w:hAnsi="Times New Roman" w:cs="Times New Roman"/>
          <w:color w:val="000000" w:themeColor="text1"/>
          <w:sz w:val="20"/>
          <w:szCs w:val="20"/>
        </w:rPr>
        <w:t xml:space="preserve"> With RV alone, the modelled 2023 outbreak will end within 4.5 years with a size of 3770 cases. When combin</w:t>
      </w:r>
      <w:r w:rsidR="009C3C2B" w:rsidRPr="001C075F">
        <w:rPr>
          <w:rFonts w:ascii="Times New Roman" w:hAnsi="Times New Roman" w:cs="Times New Roman"/>
          <w:color w:val="000000" w:themeColor="text1"/>
          <w:sz w:val="20"/>
          <w:szCs w:val="20"/>
        </w:rPr>
        <w:t>in</w:t>
      </w:r>
      <w:r w:rsidRPr="001C075F">
        <w:rPr>
          <w:rFonts w:ascii="Times New Roman" w:hAnsi="Times New Roman" w:cs="Times New Roman"/>
          <w:color w:val="000000" w:themeColor="text1"/>
          <w:sz w:val="20"/>
          <w:szCs w:val="20"/>
        </w:rPr>
        <w:t xml:space="preserve">g both </w:t>
      </w:r>
      <w:r w:rsidR="009C3C2B" w:rsidRPr="001C075F">
        <w:rPr>
          <w:rFonts w:ascii="Times New Roman" w:hAnsi="Times New Roman" w:cs="Times New Roman"/>
          <w:color w:val="000000" w:themeColor="text1"/>
          <w:sz w:val="20"/>
          <w:szCs w:val="20"/>
        </w:rPr>
        <w:t xml:space="preserve">PV and RV </w:t>
      </w:r>
      <w:r w:rsidRPr="001C075F">
        <w:rPr>
          <w:rFonts w:ascii="Times New Roman" w:hAnsi="Times New Roman" w:cs="Times New Roman"/>
          <w:color w:val="000000" w:themeColor="text1"/>
          <w:sz w:val="20"/>
          <w:szCs w:val="20"/>
        </w:rPr>
        <w:t xml:space="preserve">vaccination together, periodic outbreaks will </w:t>
      </w:r>
      <w:r w:rsidR="009C3C2B" w:rsidRPr="001C075F">
        <w:rPr>
          <w:rFonts w:ascii="Times New Roman" w:hAnsi="Times New Roman" w:cs="Times New Roman"/>
          <w:color w:val="000000" w:themeColor="text1"/>
          <w:sz w:val="20"/>
          <w:szCs w:val="20"/>
        </w:rPr>
        <w:t>occur</w:t>
      </w:r>
      <w:r w:rsidRPr="001C075F">
        <w:rPr>
          <w:rFonts w:ascii="Times New Roman" w:hAnsi="Times New Roman" w:cs="Times New Roman"/>
          <w:color w:val="000000" w:themeColor="text1"/>
          <w:sz w:val="20"/>
          <w:szCs w:val="20"/>
        </w:rPr>
        <w:t xml:space="preserve"> if PV rate is </w:t>
      </w:r>
      <w:r w:rsidRPr="001C075F">
        <w:rPr>
          <w:rFonts w:ascii="Times New Roman" w:hAnsi="Times New Roman" w:cs="Times New Roman"/>
          <w:color w:val="000000" w:themeColor="text1"/>
          <w:sz w:val="20"/>
          <w:szCs w:val="20"/>
        </w:rPr>
        <w:sym w:font="Symbol" w:char="F0A3"/>
      </w:r>
      <w:r w:rsidRPr="00662EEB">
        <w:rPr>
          <w:rFonts w:ascii="Times New Roman" w:hAnsi="Times New Roman" w:cs="Times New Roman"/>
          <w:color w:val="000000" w:themeColor="text1"/>
          <w:sz w:val="20"/>
          <w:szCs w:val="20"/>
        </w:rPr>
        <w:t xml:space="preserve"> 6% (Figure 3). Some interesting phenomena are observed in Figure </w:t>
      </w:r>
      <w:r w:rsidR="007908DF" w:rsidRPr="00662EEB">
        <w:rPr>
          <w:rFonts w:ascii="Times New Roman" w:hAnsi="Times New Roman" w:cs="Times New Roman"/>
          <w:color w:val="000000" w:themeColor="text1"/>
          <w:sz w:val="20"/>
          <w:szCs w:val="20"/>
        </w:rPr>
        <w:t>S</w:t>
      </w:r>
      <w:r w:rsidRPr="00662EEB">
        <w:rPr>
          <w:rFonts w:ascii="Times New Roman" w:hAnsi="Times New Roman" w:cs="Times New Roman"/>
          <w:color w:val="000000" w:themeColor="text1"/>
          <w:sz w:val="20"/>
          <w:szCs w:val="20"/>
        </w:rPr>
        <w:t>3. For example, with PV alone, the outbreak size reduces when PV rate increases from 0% to 1%, and then it remains nearly unchanged from 2% to 5% (actually it slightly increases from 41,466 at PV rate of 4% to 41,785 at PV rate of 5%) (left panel of Figure S3).</w:t>
      </w:r>
      <w:r w:rsidRPr="00662EEB">
        <w:rPr>
          <w:rFonts w:ascii="Times New Roman" w:eastAsia="Times New Roman" w:hAnsi="Times New Roman" w:cs="Times New Roman"/>
          <w:color w:val="000000" w:themeColor="text1"/>
          <w:sz w:val="20"/>
          <w:szCs w:val="20"/>
        </w:rPr>
        <w:t xml:space="preserve"> Intuitively, </w:t>
      </w:r>
      <w:r w:rsidR="009C3C2B" w:rsidRPr="00662EEB">
        <w:rPr>
          <w:rFonts w:ascii="Times New Roman" w:eastAsia="Times New Roman" w:hAnsi="Times New Roman" w:cs="Times New Roman"/>
          <w:color w:val="000000" w:themeColor="text1"/>
          <w:sz w:val="20"/>
          <w:szCs w:val="20"/>
        </w:rPr>
        <w:t xml:space="preserve">a </w:t>
      </w:r>
      <w:r w:rsidRPr="00662EEB">
        <w:rPr>
          <w:rFonts w:ascii="Times New Roman" w:eastAsia="Times New Roman" w:hAnsi="Times New Roman" w:cs="Times New Roman"/>
          <w:color w:val="000000" w:themeColor="text1"/>
          <w:sz w:val="20"/>
          <w:szCs w:val="20"/>
        </w:rPr>
        <w:t>continuing reduction is expected. This unusual event appears to be the consequence of interplay among immunity decay, immunity gained through an outbreak and PV vaccination. If immunity is assumed to remain unchanged over time</w:t>
      </w:r>
      <w:r w:rsidRPr="00662EEB">
        <w:rPr>
          <w:rFonts w:ascii="Times New Roman" w:hAnsi="Times New Roman" w:cs="Times New Roman"/>
          <w:bCs/>
          <w:color w:val="000000" w:themeColor="text1"/>
          <w:sz w:val="20"/>
          <w:szCs w:val="20"/>
        </w:rPr>
        <w:t xml:space="preserve"> (SI.4.6)</w:t>
      </w:r>
      <w:r w:rsidRPr="00662EEB">
        <w:rPr>
          <w:rFonts w:ascii="Times New Roman" w:eastAsia="Times New Roman" w:hAnsi="Times New Roman" w:cs="Times New Roman"/>
          <w:color w:val="000000" w:themeColor="text1"/>
          <w:sz w:val="20"/>
          <w:szCs w:val="20"/>
        </w:rPr>
        <w:t>, then oscillating epidemics disappear and</w:t>
      </w:r>
      <w:r w:rsidR="009C3C2B" w:rsidRPr="00662EEB">
        <w:rPr>
          <w:rFonts w:ascii="Times New Roman" w:eastAsia="Times New Roman" w:hAnsi="Times New Roman" w:cs="Times New Roman"/>
          <w:color w:val="000000" w:themeColor="text1"/>
          <w:sz w:val="20"/>
          <w:szCs w:val="20"/>
        </w:rPr>
        <w:t xml:space="preserve"> the</w:t>
      </w:r>
      <w:r w:rsidRPr="00662EEB">
        <w:rPr>
          <w:rFonts w:ascii="Times New Roman" w:eastAsia="Times New Roman" w:hAnsi="Times New Roman" w:cs="Times New Roman"/>
          <w:color w:val="000000" w:themeColor="text1"/>
          <w:sz w:val="20"/>
          <w:szCs w:val="20"/>
        </w:rPr>
        <w:t xml:space="preserve"> outbreak size decrease</w:t>
      </w:r>
      <w:r w:rsidR="009C3C2B" w:rsidRPr="00662EEB">
        <w:rPr>
          <w:rFonts w:ascii="Times New Roman" w:eastAsia="Times New Roman" w:hAnsi="Times New Roman" w:cs="Times New Roman"/>
          <w:color w:val="000000" w:themeColor="text1"/>
          <w:sz w:val="20"/>
          <w:szCs w:val="20"/>
        </w:rPr>
        <w:t>s</w:t>
      </w:r>
      <w:r w:rsidRPr="00662EEB">
        <w:rPr>
          <w:rFonts w:ascii="Times New Roman" w:eastAsia="Times New Roman" w:hAnsi="Times New Roman" w:cs="Times New Roman"/>
          <w:color w:val="000000" w:themeColor="text1"/>
          <w:sz w:val="20"/>
          <w:szCs w:val="20"/>
        </w:rPr>
        <w:t xml:space="preserve"> with the PV rate.</w:t>
      </w:r>
    </w:p>
    <w:p w14:paraId="4710D0E6" w14:textId="77777777" w:rsidR="00EB1D85" w:rsidRPr="00662EEB" w:rsidRDefault="00EB1D85" w:rsidP="00320D4D">
      <w:pPr>
        <w:tabs>
          <w:tab w:val="left" w:pos="3090"/>
          <w:tab w:val="center" w:pos="4513"/>
        </w:tabs>
        <w:spacing w:before="120" w:after="120" w:line="240" w:lineRule="auto"/>
        <w:outlineLvl w:val="0"/>
        <w:rPr>
          <w:rFonts w:ascii="Times New Roman" w:eastAsia="Times New Roman" w:hAnsi="Times New Roman" w:cs="Times New Roman"/>
          <w:color w:val="000000" w:themeColor="text1"/>
          <w:sz w:val="20"/>
          <w:szCs w:val="20"/>
        </w:rPr>
      </w:pPr>
    </w:p>
    <w:p w14:paraId="24567691" w14:textId="54DC52F2" w:rsidR="005E1D8C" w:rsidRPr="00662EEB" w:rsidRDefault="003443CF" w:rsidP="001C075F">
      <w:pPr>
        <w:tabs>
          <w:tab w:val="left" w:pos="3090"/>
          <w:tab w:val="center" w:pos="4513"/>
        </w:tabs>
        <w:spacing w:before="120" w:after="120" w:line="240" w:lineRule="auto"/>
        <w:contextualSpacing/>
        <w:outlineLvl w:val="0"/>
        <w:rPr>
          <w:rFonts w:ascii="Times New Roman" w:eastAsia="Times New Roman" w:hAnsi="Times New Roman" w:cs="Times New Roman"/>
          <w:color w:val="000000" w:themeColor="text1"/>
          <w:sz w:val="20"/>
          <w:szCs w:val="20"/>
        </w:rPr>
      </w:pPr>
      <w:r w:rsidRPr="00662EEB">
        <w:rPr>
          <w:rFonts w:ascii="Times New Roman" w:eastAsia="Times New Roman" w:hAnsi="Times New Roman" w:cs="Times New Roman"/>
          <w:color w:val="000000" w:themeColor="text1"/>
          <w:sz w:val="20"/>
          <w:szCs w:val="20"/>
        </w:rPr>
        <w:t xml:space="preserve">With RV added, the duration of the outbreak increases as we increase the PV rate from 0% to 1%. This </w:t>
      </w:r>
      <w:r w:rsidR="00AE4A93" w:rsidRPr="00662EEB">
        <w:rPr>
          <w:rFonts w:ascii="Times New Roman" w:eastAsia="Times New Roman" w:hAnsi="Times New Roman" w:cs="Times New Roman"/>
          <w:color w:val="000000" w:themeColor="text1"/>
          <w:sz w:val="20"/>
          <w:szCs w:val="20"/>
        </w:rPr>
        <w:t>is a</w:t>
      </w:r>
      <w:r w:rsidRPr="00662EEB">
        <w:rPr>
          <w:rFonts w:ascii="Times New Roman" w:eastAsia="Times New Roman" w:hAnsi="Times New Roman" w:cs="Times New Roman"/>
          <w:color w:val="000000" w:themeColor="text1"/>
          <w:sz w:val="20"/>
          <w:szCs w:val="20"/>
        </w:rPr>
        <w:t xml:space="preserve"> consequence of interaction between RV and continuing recruit of susceptible MSM (i.e., decaying immunity). In </w:t>
      </w:r>
      <w:r w:rsidR="00AE4A93" w:rsidRPr="00662EEB">
        <w:rPr>
          <w:rFonts w:ascii="Times New Roman" w:eastAsia="Times New Roman" w:hAnsi="Times New Roman" w:cs="Times New Roman"/>
          <w:color w:val="000000" w:themeColor="text1"/>
          <w:sz w:val="20"/>
          <w:szCs w:val="20"/>
        </w:rPr>
        <w:t>our analyses,</w:t>
      </w:r>
      <w:r w:rsidRPr="00662EEB">
        <w:rPr>
          <w:rFonts w:ascii="Times New Roman" w:eastAsia="Times New Roman" w:hAnsi="Times New Roman" w:cs="Times New Roman"/>
          <w:color w:val="000000" w:themeColor="text1"/>
          <w:sz w:val="20"/>
          <w:szCs w:val="20"/>
        </w:rPr>
        <w:t xml:space="preserve"> we assume RV is proportional to the current number of cases. With a high initial proportion of susceptible MSM (</w:t>
      </w:r>
      <w:r w:rsidR="00F20D55" w:rsidRPr="00662EEB">
        <w:rPr>
          <w:rFonts w:ascii="Times New Roman" w:eastAsia="Times New Roman" w:hAnsi="Times New Roman" w:cs="Times New Roman"/>
          <w:color w:val="000000" w:themeColor="text1"/>
          <w:sz w:val="20"/>
          <w:szCs w:val="20"/>
        </w:rPr>
        <w:t>with PV rate =</w:t>
      </w:r>
      <w:r w:rsidRPr="00662EEB">
        <w:rPr>
          <w:rFonts w:ascii="Times New Roman" w:eastAsia="Times New Roman" w:hAnsi="Times New Roman" w:cs="Times New Roman"/>
          <w:color w:val="000000" w:themeColor="text1"/>
          <w:sz w:val="20"/>
          <w:szCs w:val="20"/>
        </w:rPr>
        <w:t xml:space="preserve"> 0% </w:t>
      </w:r>
      <w:r w:rsidR="00F20D55" w:rsidRPr="00662EEB">
        <w:rPr>
          <w:rFonts w:ascii="Times New Roman" w:eastAsia="Times New Roman" w:hAnsi="Times New Roman" w:cs="Times New Roman"/>
          <w:color w:val="000000" w:themeColor="text1"/>
          <w:sz w:val="20"/>
          <w:szCs w:val="20"/>
        </w:rPr>
        <w:t>among</w:t>
      </w:r>
      <w:r w:rsidRPr="00662EEB">
        <w:rPr>
          <w:rFonts w:ascii="Times New Roman" w:eastAsia="Times New Roman" w:hAnsi="Times New Roman" w:cs="Times New Roman"/>
          <w:color w:val="000000" w:themeColor="text1"/>
          <w:sz w:val="20"/>
          <w:szCs w:val="20"/>
        </w:rPr>
        <w:t xml:space="preserve"> SHS attendees), </w:t>
      </w:r>
      <w:r w:rsidR="00AE4A93" w:rsidRPr="00662EEB">
        <w:rPr>
          <w:rFonts w:ascii="Times New Roman" w:eastAsia="Times New Roman" w:hAnsi="Times New Roman" w:cs="Times New Roman"/>
          <w:color w:val="000000" w:themeColor="text1"/>
          <w:sz w:val="20"/>
          <w:szCs w:val="20"/>
        </w:rPr>
        <w:t xml:space="preserve">many </w:t>
      </w:r>
      <w:r w:rsidRPr="00662EEB">
        <w:rPr>
          <w:rFonts w:ascii="Times New Roman" w:eastAsia="Times New Roman" w:hAnsi="Times New Roman" w:cs="Times New Roman"/>
          <w:color w:val="000000" w:themeColor="text1"/>
          <w:sz w:val="20"/>
          <w:szCs w:val="20"/>
        </w:rPr>
        <w:t xml:space="preserve">individuals can be infected at </w:t>
      </w:r>
      <w:r w:rsidR="00AE4A93" w:rsidRPr="00662EEB">
        <w:rPr>
          <w:rFonts w:ascii="Times New Roman" w:eastAsia="Times New Roman" w:hAnsi="Times New Roman" w:cs="Times New Roman"/>
          <w:color w:val="000000" w:themeColor="text1"/>
          <w:sz w:val="20"/>
          <w:szCs w:val="20"/>
        </w:rPr>
        <w:t xml:space="preserve">an </w:t>
      </w:r>
      <w:r w:rsidRPr="00662EEB">
        <w:rPr>
          <w:rFonts w:ascii="Times New Roman" w:eastAsia="Times New Roman" w:hAnsi="Times New Roman" w:cs="Times New Roman"/>
          <w:color w:val="000000" w:themeColor="text1"/>
          <w:sz w:val="20"/>
          <w:szCs w:val="20"/>
        </w:rPr>
        <w:t>early stage; this will then induce strong RV which outnumbers the recruitment of the susceptible such that the immunity exceeds the herd immunity and the epidemic stops. With a lower initial proportion of susceptible MSM (such as</w:t>
      </w:r>
      <w:r w:rsidR="00F20D55" w:rsidRPr="00662EEB">
        <w:rPr>
          <w:rFonts w:ascii="Times New Roman" w:eastAsia="Times New Roman" w:hAnsi="Times New Roman" w:cs="Times New Roman"/>
          <w:color w:val="000000" w:themeColor="text1"/>
          <w:sz w:val="20"/>
          <w:szCs w:val="20"/>
        </w:rPr>
        <w:t xml:space="preserve"> if</w:t>
      </w:r>
      <w:r w:rsidRPr="00662EEB">
        <w:rPr>
          <w:rFonts w:ascii="Times New Roman" w:eastAsia="Times New Roman" w:hAnsi="Times New Roman" w:cs="Times New Roman"/>
          <w:color w:val="000000" w:themeColor="text1"/>
          <w:sz w:val="20"/>
          <w:szCs w:val="20"/>
        </w:rPr>
        <w:t xml:space="preserve"> PV rates of 1-6%), the number of infected individuals is not high and quick enough to induce </w:t>
      </w:r>
      <w:r w:rsidR="00F20D55" w:rsidRPr="00662EEB">
        <w:rPr>
          <w:rFonts w:ascii="Times New Roman" w:eastAsia="Times New Roman" w:hAnsi="Times New Roman" w:cs="Times New Roman"/>
          <w:color w:val="000000" w:themeColor="text1"/>
          <w:sz w:val="20"/>
          <w:szCs w:val="20"/>
        </w:rPr>
        <w:t xml:space="preserve">a large </w:t>
      </w:r>
      <w:r w:rsidRPr="00662EEB">
        <w:rPr>
          <w:rFonts w:ascii="Times New Roman" w:eastAsia="Times New Roman" w:hAnsi="Times New Roman" w:cs="Times New Roman"/>
          <w:color w:val="000000" w:themeColor="text1"/>
          <w:sz w:val="20"/>
          <w:szCs w:val="20"/>
        </w:rPr>
        <w:t xml:space="preserve">RV </w:t>
      </w:r>
      <w:r w:rsidR="00F20D55" w:rsidRPr="00662EEB">
        <w:rPr>
          <w:rFonts w:ascii="Times New Roman" w:eastAsia="Times New Roman" w:hAnsi="Times New Roman" w:cs="Times New Roman"/>
          <w:color w:val="000000" w:themeColor="text1"/>
          <w:sz w:val="20"/>
          <w:szCs w:val="20"/>
        </w:rPr>
        <w:t xml:space="preserve">response </w:t>
      </w:r>
      <w:r w:rsidRPr="00662EEB">
        <w:rPr>
          <w:rFonts w:ascii="Times New Roman" w:eastAsia="Times New Roman" w:hAnsi="Times New Roman" w:cs="Times New Roman"/>
          <w:color w:val="000000" w:themeColor="text1"/>
          <w:sz w:val="20"/>
          <w:szCs w:val="20"/>
        </w:rPr>
        <w:t xml:space="preserve">that can outnumber the recruitment of </w:t>
      </w:r>
      <w:r w:rsidR="00F20D55" w:rsidRPr="00662EEB">
        <w:rPr>
          <w:rFonts w:ascii="Times New Roman" w:eastAsia="Times New Roman" w:hAnsi="Times New Roman" w:cs="Times New Roman"/>
          <w:color w:val="000000" w:themeColor="text1"/>
          <w:sz w:val="20"/>
          <w:szCs w:val="20"/>
        </w:rPr>
        <w:t xml:space="preserve">new </w:t>
      </w:r>
      <w:r w:rsidRPr="00662EEB">
        <w:rPr>
          <w:rFonts w:ascii="Times New Roman" w:eastAsia="Times New Roman" w:hAnsi="Times New Roman" w:cs="Times New Roman"/>
          <w:color w:val="000000" w:themeColor="text1"/>
          <w:sz w:val="20"/>
          <w:szCs w:val="20"/>
        </w:rPr>
        <w:t>susceptible</w:t>
      </w:r>
      <w:r w:rsidR="00F20D55" w:rsidRPr="00662EEB">
        <w:rPr>
          <w:rFonts w:ascii="Times New Roman" w:eastAsia="Times New Roman" w:hAnsi="Times New Roman" w:cs="Times New Roman"/>
          <w:color w:val="000000" w:themeColor="text1"/>
          <w:sz w:val="20"/>
          <w:szCs w:val="20"/>
        </w:rPr>
        <w:t>s and</w:t>
      </w:r>
      <w:r w:rsidRPr="00662EEB">
        <w:rPr>
          <w:rFonts w:ascii="Times New Roman" w:eastAsia="Times New Roman" w:hAnsi="Times New Roman" w:cs="Times New Roman"/>
          <w:color w:val="000000" w:themeColor="text1"/>
          <w:sz w:val="20"/>
          <w:szCs w:val="20"/>
        </w:rPr>
        <w:t xml:space="preserve"> so herd immunity </w:t>
      </w:r>
      <w:r w:rsidR="00F20D55" w:rsidRPr="00662EEB">
        <w:rPr>
          <w:rFonts w:ascii="Times New Roman" w:eastAsia="Times New Roman" w:hAnsi="Times New Roman" w:cs="Times New Roman"/>
          <w:color w:val="000000" w:themeColor="text1"/>
          <w:sz w:val="20"/>
          <w:szCs w:val="20"/>
        </w:rPr>
        <w:t>is not</w:t>
      </w:r>
      <w:r w:rsidRPr="00662EEB">
        <w:rPr>
          <w:rFonts w:ascii="Times New Roman" w:eastAsia="Times New Roman" w:hAnsi="Times New Roman" w:cs="Times New Roman"/>
          <w:color w:val="000000" w:themeColor="text1"/>
          <w:sz w:val="20"/>
          <w:szCs w:val="20"/>
        </w:rPr>
        <w:t xml:space="preserve"> reached. With continuing recruit</w:t>
      </w:r>
      <w:r w:rsidR="00F20D55" w:rsidRPr="00662EEB">
        <w:rPr>
          <w:rFonts w:ascii="Times New Roman" w:eastAsia="Times New Roman" w:hAnsi="Times New Roman" w:cs="Times New Roman"/>
          <w:color w:val="000000" w:themeColor="text1"/>
          <w:sz w:val="20"/>
          <w:szCs w:val="20"/>
        </w:rPr>
        <w:t>ment</w:t>
      </w:r>
      <w:r w:rsidRPr="00662EEB">
        <w:rPr>
          <w:rFonts w:ascii="Times New Roman" w:eastAsia="Times New Roman" w:hAnsi="Times New Roman" w:cs="Times New Roman"/>
          <w:color w:val="000000" w:themeColor="text1"/>
          <w:sz w:val="20"/>
          <w:szCs w:val="20"/>
        </w:rPr>
        <w:t xml:space="preserve"> of susceptible MSM, </w:t>
      </w:r>
      <w:r w:rsidR="00F20D55" w:rsidRPr="00662EEB">
        <w:rPr>
          <w:rFonts w:ascii="Times New Roman" w:eastAsia="Times New Roman" w:hAnsi="Times New Roman" w:cs="Times New Roman"/>
          <w:color w:val="000000" w:themeColor="text1"/>
          <w:sz w:val="20"/>
          <w:szCs w:val="20"/>
        </w:rPr>
        <w:t xml:space="preserve">levels of </w:t>
      </w:r>
      <w:r w:rsidRPr="00662EEB">
        <w:rPr>
          <w:rFonts w:ascii="Times New Roman" w:eastAsia="Times New Roman" w:hAnsi="Times New Roman" w:cs="Times New Roman"/>
          <w:color w:val="000000" w:themeColor="text1"/>
          <w:sz w:val="20"/>
          <w:szCs w:val="20"/>
        </w:rPr>
        <w:t>immunity will oscillate</w:t>
      </w:r>
      <w:r w:rsidR="00F20D55" w:rsidRPr="00662EEB">
        <w:rPr>
          <w:rFonts w:ascii="Times New Roman" w:eastAsia="Times New Roman" w:hAnsi="Times New Roman" w:cs="Times New Roman"/>
          <w:color w:val="000000" w:themeColor="text1"/>
          <w:sz w:val="20"/>
          <w:szCs w:val="20"/>
        </w:rPr>
        <w:t xml:space="preserve"> and</w:t>
      </w:r>
      <w:r w:rsidRPr="00662EEB">
        <w:rPr>
          <w:rFonts w:ascii="Times New Roman" w:eastAsia="Times New Roman" w:hAnsi="Times New Roman" w:cs="Times New Roman"/>
          <w:color w:val="000000" w:themeColor="text1"/>
          <w:sz w:val="20"/>
          <w:szCs w:val="20"/>
        </w:rPr>
        <w:t xml:space="preserve"> so does the number of infected MSM. </w:t>
      </w:r>
    </w:p>
    <w:p w14:paraId="0CAB62CB" w14:textId="77777777" w:rsidR="00B047F9" w:rsidRPr="00662EEB" w:rsidRDefault="00B047F9" w:rsidP="00E76BF1">
      <w:pPr>
        <w:tabs>
          <w:tab w:val="left" w:pos="3090"/>
          <w:tab w:val="center" w:pos="4513"/>
        </w:tabs>
        <w:spacing w:before="120" w:after="120" w:line="240" w:lineRule="auto"/>
        <w:outlineLvl w:val="0"/>
        <w:rPr>
          <w:rFonts w:ascii="Times New Roman" w:eastAsia="Times New Roman" w:hAnsi="Times New Roman" w:cs="Times New Roman"/>
          <w:color w:val="000000" w:themeColor="text1"/>
          <w:sz w:val="20"/>
          <w:szCs w:val="20"/>
        </w:rPr>
      </w:pPr>
    </w:p>
    <w:p w14:paraId="7F4DB0BA" w14:textId="4799D29C" w:rsidR="003443CF" w:rsidRPr="00662EEB" w:rsidRDefault="003443CF" w:rsidP="001C075F">
      <w:pPr>
        <w:tabs>
          <w:tab w:val="left" w:pos="3090"/>
          <w:tab w:val="center" w:pos="4513"/>
        </w:tabs>
        <w:spacing w:before="120" w:after="120" w:line="240" w:lineRule="auto"/>
        <w:outlineLvl w:val="0"/>
        <w:rPr>
          <w:rFonts w:ascii="Times New Roman" w:eastAsia="Times New Roman" w:hAnsi="Times New Roman" w:cs="Times New Roman"/>
          <w:color w:val="000000" w:themeColor="text1"/>
          <w:sz w:val="20"/>
          <w:szCs w:val="20"/>
        </w:rPr>
      </w:pPr>
      <w:r w:rsidRPr="00662EEB">
        <w:rPr>
          <w:rFonts w:ascii="Times New Roman" w:eastAsia="Times New Roman" w:hAnsi="Times New Roman" w:cs="Times New Roman"/>
          <w:color w:val="000000" w:themeColor="text1"/>
          <w:sz w:val="20"/>
          <w:szCs w:val="20"/>
        </w:rPr>
        <w:t xml:space="preserve">A further </w:t>
      </w:r>
      <w:r w:rsidR="0035478A" w:rsidRPr="00662EEB">
        <w:rPr>
          <w:rFonts w:ascii="Times New Roman" w:eastAsia="Times New Roman" w:hAnsi="Times New Roman" w:cs="Times New Roman"/>
          <w:color w:val="000000" w:themeColor="text1"/>
          <w:sz w:val="20"/>
          <w:szCs w:val="20"/>
        </w:rPr>
        <w:t>non</w:t>
      </w:r>
      <w:r w:rsidRPr="00662EEB">
        <w:rPr>
          <w:rFonts w:ascii="Times New Roman" w:eastAsia="Times New Roman" w:hAnsi="Times New Roman" w:cs="Times New Roman"/>
          <w:color w:val="000000" w:themeColor="text1"/>
          <w:sz w:val="20"/>
          <w:szCs w:val="20"/>
        </w:rPr>
        <w:t>-intuitive phenomenon is the decrease-increase-decrease-increase pattern</w:t>
      </w:r>
      <w:r w:rsidR="0035478A" w:rsidRPr="00662EEB">
        <w:rPr>
          <w:rFonts w:ascii="Times New Roman" w:eastAsia="Times New Roman" w:hAnsi="Times New Roman" w:cs="Times New Roman"/>
          <w:color w:val="000000" w:themeColor="text1"/>
          <w:sz w:val="20"/>
          <w:szCs w:val="20"/>
        </w:rPr>
        <w:t xml:space="preserve"> of change</w:t>
      </w:r>
      <w:r w:rsidRPr="00662EEB">
        <w:rPr>
          <w:rFonts w:ascii="Times New Roman" w:eastAsia="Times New Roman" w:hAnsi="Times New Roman" w:cs="Times New Roman"/>
          <w:color w:val="000000" w:themeColor="text1"/>
          <w:sz w:val="20"/>
          <w:szCs w:val="20"/>
        </w:rPr>
        <w:t xml:space="preserve"> </w:t>
      </w:r>
      <w:r w:rsidR="0035478A" w:rsidRPr="00662EEB">
        <w:rPr>
          <w:rFonts w:ascii="Times New Roman" w:eastAsia="Times New Roman" w:hAnsi="Times New Roman" w:cs="Times New Roman"/>
          <w:color w:val="000000" w:themeColor="text1"/>
          <w:sz w:val="20"/>
          <w:szCs w:val="20"/>
        </w:rPr>
        <w:t xml:space="preserve">in the </w:t>
      </w:r>
      <w:r w:rsidRPr="00662EEB">
        <w:rPr>
          <w:rFonts w:ascii="Times New Roman" w:eastAsia="Times New Roman" w:hAnsi="Times New Roman" w:cs="Times New Roman"/>
          <w:color w:val="000000" w:themeColor="text1"/>
          <w:sz w:val="20"/>
          <w:szCs w:val="20"/>
        </w:rPr>
        <w:t xml:space="preserve">total costs with </w:t>
      </w:r>
      <w:r w:rsidR="0035478A" w:rsidRPr="00662EEB">
        <w:rPr>
          <w:rFonts w:ascii="Times New Roman" w:eastAsia="Times New Roman" w:hAnsi="Times New Roman" w:cs="Times New Roman"/>
          <w:color w:val="000000" w:themeColor="text1"/>
          <w:sz w:val="20"/>
          <w:szCs w:val="20"/>
        </w:rPr>
        <w:t xml:space="preserve">an increasing </w:t>
      </w:r>
      <w:r w:rsidRPr="00662EEB">
        <w:rPr>
          <w:rFonts w:ascii="Times New Roman" w:eastAsia="Times New Roman" w:hAnsi="Times New Roman" w:cs="Times New Roman"/>
          <w:color w:val="000000" w:themeColor="text1"/>
          <w:sz w:val="20"/>
          <w:szCs w:val="20"/>
        </w:rPr>
        <w:t xml:space="preserve">PV rate (right panel of Figure S3). The weak increase </w:t>
      </w:r>
      <w:r w:rsidR="0035478A" w:rsidRPr="00662EEB">
        <w:rPr>
          <w:rFonts w:ascii="Times New Roman" w:eastAsia="Times New Roman" w:hAnsi="Times New Roman" w:cs="Times New Roman"/>
          <w:color w:val="000000" w:themeColor="text1"/>
          <w:sz w:val="20"/>
          <w:szCs w:val="20"/>
        </w:rPr>
        <w:t xml:space="preserve">in total costs </w:t>
      </w:r>
      <w:r w:rsidRPr="00662EEB">
        <w:rPr>
          <w:rFonts w:ascii="Times New Roman" w:eastAsia="Times New Roman" w:hAnsi="Times New Roman" w:cs="Times New Roman"/>
          <w:color w:val="000000" w:themeColor="text1"/>
          <w:sz w:val="20"/>
          <w:szCs w:val="20"/>
        </w:rPr>
        <w:t xml:space="preserve">around </w:t>
      </w:r>
      <w:r w:rsidR="0035478A" w:rsidRPr="00662EEB">
        <w:rPr>
          <w:rFonts w:ascii="Times New Roman" w:eastAsia="Times New Roman" w:hAnsi="Times New Roman" w:cs="Times New Roman"/>
          <w:color w:val="000000" w:themeColor="text1"/>
          <w:sz w:val="20"/>
          <w:szCs w:val="20"/>
        </w:rPr>
        <w:t xml:space="preserve">a </w:t>
      </w:r>
      <w:r w:rsidRPr="00662EEB">
        <w:rPr>
          <w:rFonts w:ascii="Times New Roman" w:eastAsia="Times New Roman" w:hAnsi="Times New Roman" w:cs="Times New Roman"/>
          <w:color w:val="000000" w:themeColor="text1"/>
          <w:sz w:val="20"/>
          <w:szCs w:val="20"/>
        </w:rPr>
        <w:t xml:space="preserve">PV rate of 4% </w:t>
      </w:r>
      <w:r w:rsidRPr="00662EEB">
        <w:rPr>
          <w:rFonts w:ascii="Times New Roman" w:hAnsi="Times New Roman" w:cs="Times New Roman"/>
          <w:color w:val="000000" w:themeColor="text1"/>
          <w:sz w:val="20"/>
          <w:szCs w:val="20"/>
        </w:rPr>
        <w:t>is due to the combination of increase</w:t>
      </w:r>
      <w:r w:rsidR="0035478A" w:rsidRPr="00662EEB">
        <w:rPr>
          <w:rFonts w:ascii="Times New Roman" w:hAnsi="Times New Roman" w:cs="Times New Roman"/>
          <w:color w:val="000000" w:themeColor="text1"/>
          <w:sz w:val="20"/>
          <w:szCs w:val="20"/>
        </w:rPr>
        <w:t>s</w:t>
      </w:r>
      <w:r w:rsidRPr="00662EEB">
        <w:rPr>
          <w:rFonts w:ascii="Times New Roman" w:hAnsi="Times New Roman" w:cs="Times New Roman"/>
          <w:color w:val="000000" w:themeColor="text1"/>
          <w:sz w:val="20"/>
          <w:szCs w:val="20"/>
        </w:rPr>
        <w:t xml:space="preserve"> in PV cost, slow decrease</w:t>
      </w:r>
      <w:r w:rsidR="0035478A" w:rsidRPr="00662EEB">
        <w:rPr>
          <w:rFonts w:ascii="Times New Roman" w:hAnsi="Times New Roman" w:cs="Times New Roman"/>
          <w:color w:val="000000" w:themeColor="text1"/>
          <w:sz w:val="20"/>
          <w:szCs w:val="20"/>
        </w:rPr>
        <w:t>s</w:t>
      </w:r>
      <w:r w:rsidRPr="00662EEB">
        <w:rPr>
          <w:rFonts w:ascii="Times New Roman" w:hAnsi="Times New Roman" w:cs="Times New Roman"/>
          <w:color w:val="000000" w:themeColor="text1"/>
          <w:sz w:val="20"/>
          <w:szCs w:val="20"/>
        </w:rPr>
        <w:t xml:space="preserve"> </w:t>
      </w:r>
      <w:r w:rsidR="0035478A" w:rsidRPr="00662EEB">
        <w:rPr>
          <w:rFonts w:ascii="Times New Roman" w:hAnsi="Times New Roman" w:cs="Times New Roman"/>
          <w:color w:val="000000" w:themeColor="text1"/>
          <w:sz w:val="20"/>
          <w:szCs w:val="20"/>
        </w:rPr>
        <w:t xml:space="preserve">in </w:t>
      </w:r>
      <w:r w:rsidRPr="00662EEB">
        <w:rPr>
          <w:rFonts w:ascii="Times New Roman" w:hAnsi="Times New Roman" w:cs="Times New Roman"/>
          <w:color w:val="000000" w:themeColor="text1"/>
          <w:sz w:val="20"/>
          <w:szCs w:val="20"/>
        </w:rPr>
        <w:t xml:space="preserve">Cost due to CCM and PHR (the results of the nearly constant size of outbreak), and the unusual slight increase </w:t>
      </w:r>
      <w:r w:rsidR="0035478A" w:rsidRPr="00662EEB">
        <w:rPr>
          <w:rFonts w:ascii="Times New Roman" w:hAnsi="Times New Roman" w:cs="Times New Roman"/>
          <w:color w:val="000000" w:themeColor="text1"/>
          <w:sz w:val="20"/>
          <w:szCs w:val="20"/>
        </w:rPr>
        <w:t xml:space="preserve">in </w:t>
      </w:r>
      <w:r w:rsidRPr="00662EEB">
        <w:rPr>
          <w:rFonts w:ascii="Times New Roman" w:hAnsi="Times New Roman" w:cs="Times New Roman"/>
          <w:color w:val="000000" w:themeColor="text1"/>
          <w:sz w:val="20"/>
          <w:szCs w:val="20"/>
        </w:rPr>
        <w:t xml:space="preserve">Productivity losses (PL). The </w:t>
      </w:r>
      <w:r w:rsidR="0035478A" w:rsidRPr="00662EEB">
        <w:rPr>
          <w:rFonts w:ascii="Times New Roman" w:hAnsi="Times New Roman" w:cs="Times New Roman"/>
          <w:color w:val="000000" w:themeColor="text1"/>
          <w:sz w:val="20"/>
          <w:szCs w:val="20"/>
        </w:rPr>
        <w:t xml:space="preserve">unexpected </w:t>
      </w:r>
      <w:r w:rsidRPr="00662EEB">
        <w:rPr>
          <w:rFonts w:ascii="Times New Roman" w:hAnsi="Times New Roman" w:cs="Times New Roman"/>
          <w:color w:val="000000" w:themeColor="text1"/>
          <w:sz w:val="20"/>
          <w:szCs w:val="20"/>
        </w:rPr>
        <w:t xml:space="preserve">increase </w:t>
      </w:r>
      <w:r w:rsidR="0035478A" w:rsidRPr="00662EEB">
        <w:rPr>
          <w:rFonts w:ascii="Times New Roman" w:hAnsi="Times New Roman" w:cs="Times New Roman"/>
          <w:color w:val="000000" w:themeColor="text1"/>
          <w:sz w:val="20"/>
          <w:szCs w:val="20"/>
        </w:rPr>
        <w:t xml:space="preserve">in </w:t>
      </w:r>
      <w:r w:rsidRPr="00662EEB">
        <w:rPr>
          <w:rFonts w:ascii="Times New Roman" w:hAnsi="Times New Roman" w:cs="Times New Roman"/>
          <w:color w:val="000000" w:themeColor="text1"/>
          <w:sz w:val="20"/>
          <w:szCs w:val="20"/>
        </w:rPr>
        <w:t xml:space="preserve">PL when PV rate changes around 4% </w:t>
      </w:r>
      <w:r w:rsidR="0035478A" w:rsidRPr="00662EEB">
        <w:rPr>
          <w:rFonts w:ascii="Times New Roman" w:hAnsi="Times New Roman" w:cs="Times New Roman"/>
          <w:color w:val="000000" w:themeColor="text1"/>
          <w:sz w:val="20"/>
          <w:szCs w:val="20"/>
        </w:rPr>
        <w:t xml:space="preserve">results </w:t>
      </w:r>
      <w:r w:rsidRPr="00662EEB">
        <w:rPr>
          <w:rFonts w:ascii="Times New Roman" w:hAnsi="Times New Roman" w:cs="Times New Roman"/>
          <w:color w:val="000000" w:themeColor="text1"/>
          <w:sz w:val="20"/>
          <w:szCs w:val="20"/>
        </w:rPr>
        <w:t xml:space="preserve">from two </w:t>
      </w:r>
      <w:r w:rsidR="0035478A" w:rsidRPr="00662EEB">
        <w:rPr>
          <w:rFonts w:ascii="Times New Roman" w:hAnsi="Times New Roman" w:cs="Times New Roman"/>
          <w:color w:val="000000" w:themeColor="text1"/>
          <w:sz w:val="20"/>
          <w:szCs w:val="20"/>
        </w:rPr>
        <w:t>effects</w:t>
      </w:r>
      <w:r w:rsidRPr="00662EEB">
        <w:rPr>
          <w:rFonts w:ascii="Times New Roman" w:hAnsi="Times New Roman" w:cs="Times New Roman"/>
          <w:color w:val="000000" w:themeColor="text1"/>
          <w:sz w:val="20"/>
          <w:szCs w:val="20"/>
        </w:rPr>
        <w:t xml:space="preserve">: 1. When calculating PL, the PL of each patient is counted at its first day of illness rather than the end day of the absenteeism. The number of days off work due to illness was: 15.5, 33.2, 33.2, 153 for outpatients, inpatients, </w:t>
      </w:r>
      <w:r w:rsidR="00E76BF1">
        <w:rPr>
          <w:rFonts w:ascii="Times New Roman" w:hAnsi="Times New Roman" w:cs="Times New Roman"/>
          <w:color w:val="000000" w:themeColor="text1"/>
          <w:sz w:val="20"/>
          <w:szCs w:val="20"/>
        </w:rPr>
        <w:t>f</w:t>
      </w:r>
      <w:r w:rsidR="00E76BF1" w:rsidRPr="00662EEB">
        <w:rPr>
          <w:rFonts w:ascii="Times New Roman" w:hAnsi="Times New Roman" w:cs="Times New Roman"/>
          <w:color w:val="000000" w:themeColor="text1"/>
          <w:sz w:val="20"/>
          <w:szCs w:val="20"/>
        </w:rPr>
        <w:t xml:space="preserve">ulminant </w:t>
      </w:r>
      <w:r w:rsidRPr="00662EEB">
        <w:rPr>
          <w:rFonts w:ascii="Times New Roman" w:hAnsi="Times New Roman" w:cs="Times New Roman"/>
          <w:color w:val="000000" w:themeColor="text1"/>
          <w:sz w:val="20"/>
          <w:szCs w:val="20"/>
        </w:rPr>
        <w:t xml:space="preserve">hepatitis patients and liver transplant patients respectively; </w:t>
      </w:r>
      <w:r w:rsidR="002141F4" w:rsidRPr="00662EEB">
        <w:rPr>
          <w:rFonts w:ascii="Times New Roman" w:hAnsi="Times New Roman" w:cs="Times New Roman"/>
          <w:color w:val="000000" w:themeColor="text1"/>
          <w:sz w:val="20"/>
          <w:szCs w:val="20"/>
        </w:rPr>
        <w:t xml:space="preserve">and </w:t>
      </w:r>
      <w:r w:rsidRPr="00662EEB">
        <w:rPr>
          <w:rFonts w:ascii="Times New Roman" w:hAnsi="Times New Roman" w:cs="Times New Roman"/>
          <w:color w:val="000000" w:themeColor="text1"/>
          <w:sz w:val="20"/>
          <w:szCs w:val="20"/>
        </w:rPr>
        <w:t xml:space="preserve">2. Oscillating epidemics.  With oscillating epidemics, the number of cases </w:t>
      </w:r>
      <w:r w:rsidR="002141F4" w:rsidRPr="00662EEB">
        <w:rPr>
          <w:rFonts w:ascii="Times New Roman" w:hAnsi="Times New Roman" w:cs="Times New Roman"/>
          <w:color w:val="000000" w:themeColor="text1"/>
          <w:sz w:val="20"/>
          <w:szCs w:val="20"/>
        </w:rPr>
        <w:t xml:space="preserve">in </w:t>
      </w:r>
      <w:r w:rsidRPr="00662EEB">
        <w:rPr>
          <w:rFonts w:ascii="Times New Roman" w:hAnsi="Times New Roman" w:cs="Times New Roman"/>
          <w:color w:val="000000" w:themeColor="text1"/>
          <w:sz w:val="20"/>
          <w:szCs w:val="20"/>
        </w:rPr>
        <w:t xml:space="preserve">the last week </w:t>
      </w:r>
      <w:r w:rsidR="002141F4" w:rsidRPr="00662EEB">
        <w:rPr>
          <w:rFonts w:ascii="Times New Roman" w:hAnsi="Times New Roman" w:cs="Times New Roman"/>
          <w:color w:val="000000" w:themeColor="text1"/>
          <w:sz w:val="20"/>
          <w:szCs w:val="20"/>
        </w:rPr>
        <w:t xml:space="preserve">of </w:t>
      </w:r>
      <w:r w:rsidRPr="00662EEB">
        <w:rPr>
          <w:rFonts w:ascii="Times New Roman" w:hAnsi="Times New Roman" w:cs="Times New Roman"/>
          <w:color w:val="000000" w:themeColor="text1"/>
          <w:sz w:val="20"/>
          <w:szCs w:val="20"/>
        </w:rPr>
        <w:t xml:space="preserve">a 10-year period is 10.8, 13.5 and 14.6 when PV rate increase from 3% to 5%. These patients reported on last week, and other patients with symptom onset within the 2 weeks (for outpatients) or one month (for inpatients or </w:t>
      </w:r>
      <w:r w:rsidR="00E76BF1">
        <w:rPr>
          <w:rFonts w:ascii="Times New Roman" w:hAnsi="Times New Roman" w:cs="Times New Roman"/>
          <w:color w:val="000000" w:themeColor="text1"/>
          <w:sz w:val="20"/>
          <w:szCs w:val="20"/>
        </w:rPr>
        <w:t>f</w:t>
      </w:r>
      <w:r w:rsidR="00E76BF1" w:rsidRPr="00662EEB">
        <w:rPr>
          <w:rFonts w:ascii="Times New Roman" w:hAnsi="Times New Roman" w:cs="Times New Roman"/>
          <w:color w:val="000000" w:themeColor="text1"/>
          <w:sz w:val="20"/>
          <w:szCs w:val="20"/>
        </w:rPr>
        <w:t xml:space="preserve">ulminant </w:t>
      </w:r>
      <w:r w:rsidRPr="00662EEB">
        <w:rPr>
          <w:rFonts w:ascii="Times New Roman" w:hAnsi="Times New Roman" w:cs="Times New Roman"/>
          <w:color w:val="000000" w:themeColor="text1"/>
          <w:sz w:val="20"/>
          <w:szCs w:val="20"/>
        </w:rPr>
        <w:t>hepatitis patients) or 5 months (for liver transplant patients) before the last day of the 10-year period would have most or part of their PL occurr</w:t>
      </w:r>
      <w:r w:rsidR="002141F4" w:rsidRPr="00662EEB">
        <w:rPr>
          <w:rFonts w:ascii="Times New Roman" w:hAnsi="Times New Roman" w:cs="Times New Roman"/>
          <w:color w:val="000000" w:themeColor="text1"/>
          <w:sz w:val="20"/>
          <w:szCs w:val="20"/>
        </w:rPr>
        <w:t>ing</w:t>
      </w:r>
      <w:r w:rsidRPr="00662EEB">
        <w:rPr>
          <w:rFonts w:ascii="Times New Roman" w:hAnsi="Times New Roman" w:cs="Times New Roman"/>
          <w:color w:val="000000" w:themeColor="text1"/>
          <w:sz w:val="20"/>
          <w:szCs w:val="20"/>
        </w:rPr>
        <w:t xml:space="preserve"> beyond the 10-year period (i.e., </w:t>
      </w:r>
      <w:r w:rsidRPr="00320D4D">
        <w:rPr>
          <w:rFonts w:ascii="Times New Roman" w:hAnsi="Times New Roman" w:cs="Times New Roman"/>
          <w:color w:val="000000" w:themeColor="text1"/>
          <w:sz w:val="20"/>
          <w:szCs w:val="20"/>
        </w:rPr>
        <w:t>end effect</w:t>
      </w:r>
      <w:r w:rsidRPr="00662EEB">
        <w:rPr>
          <w:rFonts w:ascii="Times New Roman" w:hAnsi="Times New Roman" w:cs="Times New Roman"/>
          <w:color w:val="000000" w:themeColor="text1"/>
          <w:sz w:val="20"/>
          <w:szCs w:val="20"/>
        </w:rPr>
        <w:t xml:space="preserve"> because of oscillating epidemics). If </w:t>
      </w:r>
      <w:r w:rsidR="002141F4" w:rsidRPr="00662EEB">
        <w:rPr>
          <w:rFonts w:ascii="Times New Roman" w:hAnsi="Times New Roman" w:cs="Times New Roman"/>
          <w:color w:val="000000" w:themeColor="text1"/>
          <w:sz w:val="20"/>
          <w:szCs w:val="20"/>
        </w:rPr>
        <w:t xml:space="preserve">we </w:t>
      </w:r>
      <w:r w:rsidRPr="00662EEB">
        <w:rPr>
          <w:rFonts w:ascii="Times New Roman" w:hAnsi="Times New Roman" w:cs="Times New Roman"/>
          <w:color w:val="000000" w:themeColor="text1"/>
          <w:sz w:val="20"/>
          <w:szCs w:val="20"/>
        </w:rPr>
        <w:t>remov</w:t>
      </w:r>
      <w:r w:rsidR="002141F4" w:rsidRPr="00662EEB">
        <w:rPr>
          <w:rFonts w:ascii="Times New Roman" w:hAnsi="Times New Roman" w:cs="Times New Roman"/>
          <w:color w:val="000000" w:themeColor="text1"/>
          <w:sz w:val="20"/>
          <w:szCs w:val="20"/>
        </w:rPr>
        <w:t>e</w:t>
      </w:r>
      <w:r w:rsidRPr="00662EEB">
        <w:rPr>
          <w:rFonts w:ascii="Times New Roman" w:hAnsi="Times New Roman" w:cs="Times New Roman"/>
          <w:color w:val="000000" w:themeColor="text1"/>
          <w:sz w:val="20"/>
          <w:szCs w:val="20"/>
        </w:rPr>
        <w:t xml:space="preserve"> these contributions to PL, the unusual </w:t>
      </w:r>
      <w:r w:rsidR="002141F4" w:rsidRPr="00662EEB">
        <w:rPr>
          <w:rFonts w:ascii="Times New Roman" w:hAnsi="Times New Roman" w:cs="Times New Roman"/>
          <w:color w:val="000000" w:themeColor="text1"/>
          <w:sz w:val="20"/>
          <w:szCs w:val="20"/>
        </w:rPr>
        <w:t xml:space="preserve">but small </w:t>
      </w:r>
      <w:r w:rsidRPr="00662EEB">
        <w:rPr>
          <w:rFonts w:ascii="Times New Roman" w:hAnsi="Times New Roman" w:cs="Times New Roman"/>
          <w:color w:val="000000" w:themeColor="text1"/>
          <w:sz w:val="20"/>
          <w:szCs w:val="20"/>
        </w:rPr>
        <w:t>increase in PL should disappear. This is confirmed when we assume there is no decay in immunity (SI.4.6) or increasing the strength of RV (SI.4.1</w:t>
      </w:r>
      <w:r w:rsidR="00805554" w:rsidRPr="00662EEB">
        <w:rPr>
          <w:rFonts w:ascii="Times New Roman" w:hAnsi="Times New Roman" w:cs="Times New Roman"/>
          <w:color w:val="000000" w:themeColor="text1"/>
          <w:sz w:val="20"/>
          <w:szCs w:val="20"/>
        </w:rPr>
        <w:t>1</w:t>
      </w:r>
      <w:r w:rsidRPr="00662EEB">
        <w:rPr>
          <w:rFonts w:ascii="Times New Roman" w:hAnsi="Times New Roman" w:cs="Times New Roman"/>
          <w:color w:val="000000" w:themeColor="text1"/>
          <w:sz w:val="20"/>
          <w:szCs w:val="20"/>
        </w:rPr>
        <w:t xml:space="preserve">), oscillating epidemics disappear, and the increasing </w:t>
      </w:r>
      <w:r w:rsidRPr="00662EEB">
        <w:rPr>
          <w:rFonts w:ascii="Times New Roman" w:hAnsi="Times New Roman" w:cs="Times New Roman"/>
          <w:color w:val="000000" w:themeColor="text1"/>
          <w:sz w:val="20"/>
          <w:szCs w:val="20"/>
        </w:rPr>
        <w:lastRenderedPageBreak/>
        <w:t>PL pattern vanishes. The end effect also reduce</w:t>
      </w:r>
      <w:r w:rsidR="002141F4" w:rsidRPr="00662EEB">
        <w:rPr>
          <w:rFonts w:ascii="Times New Roman" w:hAnsi="Times New Roman" w:cs="Times New Roman"/>
          <w:color w:val="000000" w:themeColor="text1"/>
          <w:sz w:val="20"/>
          <w:szCs w:val="20"/>
        </w:rPr>
        <w:t>s</w:t>
      </w:r>
      <w:r w:rsidRPr="00662EEB">
        <w:rPr>
          <w:rFonts w:ascii="Times New Roman" w:hAnsi="Times New Roman" w:cs="Times New Roman"/>
          <w:color w:val="000000" w:themeColor="text1"/>
          <w:sz w:val="20"/>
          <w:szCs w:val="20"/>
        </w:rPr>
        <w:t xml:space="preserve"> if we increase the discount rate to costs and QALYs.</w:t>
      </w:r>
      <w:r w:rsidRPr="00662EEB">
        <w:rPr>
          <w:rFonts w:ascii="Times New Roman" w:hAnsi="Times New Roman" w:cs="Times New Roman"/>
          <w:b/>
          <w:bCs/>
          <w:color w:val="000000" w:themeColor="text1"/>
          <w:sz w:val="20"/>
          <w:szCs w:val="20"/>
        </w:rPr>
        <w:t xml:space="preserve"> </w:t>
      </w:r>
      <w:r w:rsidRPr="00662EEB">
        <w:rPr>
          <w:rFonts w:ascii="Times New Roman" w:hAnsi="Times New Roman" w:cs="Times New Roman"/>
          <w:color w:val="000000" w:themeColor="text1"/>
          <w:sz w:val="20"/>
          <w:szCs w:val="20"/>
        </w:rPr>
        <w:t>This unusual change pattern of total costs give</w:t>
      </w:r>
      <w:r w:rsidR="002141F4" w:rsidRPr="00662EEB">
        <w:rPr>
          <w:rFonts w:ascii="Times New Roman" w:hAnsi="Times New Roman" w:cs="Times New Roman"/>
          <w:color w:val="000000" w:themeColor="text1"/>
          <w:sz w:val="20"/>
          <w:szCs w:val="20"/>
        </w:rPr>
        <w:t>s</w:t>
      </w:r>
      <w:r w:rsidRPr="00662EEB">
        <w:rPr>
          <w:rFonts w:ascii="Times New Roman" w:hAnsi="Times New Roman" w:cs="Times New Roman"/>
          <w:color w:val="000000" w:themeColor="text1"/>
          <w:sz w:val="20"/>
          <w:szCs w:val="20"/>
        </w:rPr>
        <w:t xml:space="preserve"> the strange pattern </w:t>
      </w:r>
      <w:r w:rsidR="002141F4" w:rsidRPr="00662EEB">
        <w:rPr>
          <w:rFonts w:ascii="Times New Roman" w:hAnsi="Times New Roman" w:cs="Times New Roman"/>
          <w:color w:val="000000" w:themeColor="text1"/>
          <w:sz w:val="20"/>
          <w:szCs w:val="20"/>
        </w:rPr>
        <w:t xml:space="preserve">in the </w:t>
      </w:r>
      <w:r w:rsidRPr="00662EEB">
        <w:rPr>
          <w:rFonts w:ascii="Times New Roman" w:hAnsi="Times New Roman" w:cs="Times New Roman"/>
          <w:color w:val="000000" w:themeColor="text1"/>
          <w:sz w:val="20"/>
          <w:szCs w:val="20"/>
        </w:rPr>
        <w:t xml:space="preserve">ICER. In this study, when calculating ICER to select the </w:t>
      </w:r>
      <w:r w:rsidR="002141F4" w:rsidRPr="00662EEB">
        <w:rPr>
          <w:rFonts w:ascii="Times New Roman" w:hAnsi="Times New Roman" w:cs="Times New Roman"/>
          <w:color w:val="000000" w:themeColor="text1"/>
          <w:sz w:val="20"/>
          <w:szCs w:val="20"/>
        </w:rPr>
        <w:t xml:space="preserve">most </w:t>
      </w:r>
      <w:r w:rsidRPr="00662EEB">
        <w:rPr>
          <w:rFonts w:ascii="Times New Roman" w:hAnsi="Times New Roman" w:cs="Times New Roman"/>
          <w:color w:val="000000" w:themeColor="text1"/>
          <w:sz w:val="20"/>
          <w:szCs w:val="20"/>
        </w:rPr>
        <w:t xml:space="preserve">cost-effective PV scenario, </w:t>
      </w:r>
      <w:r w:rsidR="002141F4" w:rsidRPr="00662EEB">
        <w:rPr>
          <w:rFonts w:ascii="Times New Roman" w:hAnsi="Times New Roman" w:cs="Times New Roman"/>
          <w:color w:val="000000" w:themeColor="text1"/>
          <w:sz w:val="20"/>
          <w:szCs w:val="20"/>
        </w:rPr>
        <w:t xml:space="preserve">no PV rate was selected that resulted in </w:t>
      </w:r>
      <w:r w:rsidRPr="00662EEB">
        <w:rPr>
          <w:rFonts w:ascii="Times New Roman" w:hAnsi="Times New Roman" w:cs="Times New Roman"/>
          <w:color w:val="000000" w:themeColor="text1"/>
          <w:sz w:val="20"/>
          <w:szCs w:val="20"/>
        </w:rPr>
        <w:t>oscillating epidemic</w:t>
      </w:r>
      <w:r w:rsidR="002141F4" w:rsidRPr="00662EEB">
        <w:rPr>
          <w:rFonts w:ascii="Times New Roman" w:hAnsi="Times New Roman" w:cs="Times New Roman"/>
          <w:color w:val="000000" w:themeColor="text1"/>
          <w:sz w:val="20"/>
          <w:szCs w:val="20"/>
        </w:rPr>
        <w:t>s</w:t>
      </w:r>
      <w:r w:rsidRPr="00662EEB">
        <w:rPr>
          <w:rFonts w:ascii="Times New Roman" w:hAnsi="Times New Roman" w:cs="Times New Roman"/>
          <w:color w:val="000000" w:themeColor="text1"/>
          <w:sz w:val="20"/>
          <w:szCs w:val="20"/>
        </w:rPr>
        <w:t xml:space="preserve"> based on the intuition that if a strategy cannot stop the spread of HAV, it cannot be regarded as effective.  </w:t>
      </w:r>
    </w:p>
    <w:p w14:paraId="6281C641" w14:textId="77777777" w:rsidR="003443CF" w:rsidRPr="00662EEB" w:rsidRDefault="003443CF" w:rsidP="00320D4D">
      <w:pPr>
        <w:spacing w:after="120" w:line="240" w:lineRule="auto"/>
        <w:rPr>
          <w:rFonts w:ascii="Times New Roman" w:hAnsi="Times New Roman"/>
          <w:color w:val="000000" w:themeColor="text1"/>
          <w:sz w:val="20"/>
          <w:szCs w:val="20"/>
        </w:rPr>
      </w:pPr>
    </w:p>
    <w:p w14:paraId="279FA107" w14:textId="14E7BC37" w:rsidR="003443CF" w:rsidRPr="00662EEB" w:rsidRDefault="003443CF" w:rsidP="003443CF">
      <w:pPr>
        <w:rPr>
          <w:rFonts w:ascii="Times New Roman" w:hAnsi="Times New Roman"/>
          <w:color w:val="000000" w:themeColor="text1"/>
          <w:sz w:val="20"/>
          <w:szCs w:val="20"/>
        </w:rPr>
      </w:pPr>
      <w:r w:rsidRPr="00662EEB">
        <w:rPr>
          <w:rFonts w:ascii="Times New Roman" w:hAnsi="Times New Roman"/>
          <w:color w:val="000000" w:themeColor="text1"/>
          <w:sz w:val="20"/>
          <w:szCs w:val="20"/>
        </w:rPr>
        <w:t xml:space="preserve">If the initial seroprevalence is different from 65.8%, then the maximum pre-emptive vaccination </w:t>
      </w:r>
      <w:r w:rsidR="006E3918" w:rsidRPr="00662EEB">
        <w:rPr>
          <w:rFonts w:ascii="Times New Roman" w:hAnsi="Times New Roman"/>
          <w:color w:val="000000" w:themeColor="text1"/>
          <w:sz w:val="20"/>
          <w:szCs w:val="20"/>
        </w:rPr>
        <w:t xml:space="preserve">coverage that is cost-effective is </w:t>
      </w:r>
      <w:r w:rsidRPr="00662EEB">
        <w:rPr>
          <w:rFonts w:ascii="Times New Roman" w:hAnsi="Times New Roman"/>
          <w:color w:val="000000" w:themeColor="text1"/>
          <w:sz w:val="20"/>
          <w:szCs w:val="20"/>
        </w:rPr>
        <w:t xml:space="preserve">different </w:t>
      </w:r>
      <w:r w:rsidR="006E3918" w:rsidRPr="00662EEB">
        <w:rPr>
          <w:rFonts w:ascii="Times New Roman" w:hAnsi="Times New Roman"/>
          <w:color w:val="000000" w:themeColor="text1"/>
          <w:sz w:val="20"/>
          <w:szCs w:val="20"/>
        </w:rPr>
        <w:t>as</w:t>
      </w:r>
      <w:r w:rsidRPr="00662EEB">
        <w:rPr>
          <w:rFonts w:ascii="Times New Roman" w:hAnsi="Times New Roman"/>
          <w:color w:val="000000" w:themeColor="text1"/>
          <w:sz w:val="20"/>
          <w:szCs w:val="20"/>
        </w:rPr>
        <w:t xml:space="preserve"> shown in Table S</w:t>
      </w:r>
      <w:r w:rsidR="006E3918" w:rsidRPr="00662EEB">
        <w:rPr>
          <w:rFonts w:ascii="Times New Roman" w:hAnsi="Times New Roman"/>
          <w:color w:val="000000" w:themeColor="text1"/>
          <w:sz w:val="20"/>
          <w:szCs w:val="20"/>
        </w:rPr>
        <w:t>7</w:t>
      </w:r>
      <w:r w:rsidR="00745054" w:rsidRPr="00662EEB">
        <w:rPr>
          <w:rFonts w:ascii="Times New Roman" w:hAnsi="Times New Roman"/>
          <w:color w:val="000000" w:themeColor="text1"/>
          <w:sz w:val="20"/>
          <w:szCs w:val="20"/>
        </w:rPr>
        <w:t>.</w:t>
      </w:r>
    </w:p>
    <w:p w14:paraId="31F15539" w14:textId="77777777" w:rsidR="003443CF" w:rsidRPr="00662EEB" w:rsidRDefault="003443CF" w:rsidP="003443CF">
      <w:pPr>
        <w:rPr>
          <w:rFonts w:ascii="Times New Roman" w:hAnsi="Times New Roman"/>
          <w:color w:val="000000" w:themeColor="text1"/>
          <w:sz w:val="20"/>
          <w:szCs w:val="20"/>
        </w:rPr>
      </w:pPr>
    </w:p>
    <w:p w14:paraId="13289F6F" w14:textId="77777777" w:rsidR="007908DF" w:rsidRPr="00AC1FDB" w:rsidRDefault="007908DF" w:rsidP="003443CF">
      <w:pPr>
        <w:spacing w:after="160" w:line="259" w:lineRule="auto"/>
        <w:rPr>
          <w:rFonts w:ascii="Times New Roman" w:hAnsi="Times New Roman"/>
          <w:b/>
          <w:bCs/>
          <w:color w:val="000000" w:themeColor="text1"/>
          <w:sz w:val="28"/>
          <w:szCs w:val="28"/>
        </w:rPr>
        <w:sectPr w:rsidR="007908DF" w:rsidRPr="00AC1FDB" w:rsidSect="009D29F2">
          <w:footerReference w:type="even" r:id="rId9"/>
          <w:footerReference w:type="default" r:id="rId10"/>
          <w:pgSz w:w="11906" w:h="16838"/>
          <w:pgMar w:top="1440" w:right="1440" w:bottom="1440" w:left="1440" w:header="708" w:footer="708" w:gutter="0"/>
          <w:cols w:space="708"/>
          <w:docGrid w:linePitch="360"/>
        </w:sectPr>
      </w:pPr>
    </w:p>
    <w:p w14:paraId="5D41F8DE" w14:textId="61DA83F9" w:rsidR="007908DF" w:rsidRPr="00AC1FDB" w:rsidRDefault="007908DF" w:rsidP="00320D4D">
      <w:pPr>
        <w:spacing w:before="240" w:after="0" w:line="240" w:lineRule="auto"/>
        <w:rPr>
          <w:rFonts w:ascii="Times New Roman" w:hAnsi="Times New Roman"/>
          <w:b/>
          <w:bCs/>
          <w:color w:val="000000" w:themeColor="text1"/>
          <w:sz w:val="28"/>
          <w:szCs w:val="28"/>
        </w:rPr>
        <w:sectPr w:rsidR="007908DF" w:rsidRPr="00AC1FDB" w:rsidSect="004E0EB5">
          <w:pgSz w:w="16838" w:h="11906" w:orient="landscape"/>
          <w:pgMar w:top="1440" w:right="1440" w:bottom="1440" w:left="1440" w:header="708" w:footer="708" w:gutter="0"/>
          <w:cols w:space="708"/>
          <w:docGrid w:linePitch="360"/>
        </w:sectPr>
      </w:pPr>
      <w:r w:rsidRPr="00AC1FDB">
        <w:rPr>
          <w:rFonts w:ascii="Times New Roman" w:hAnsi="Times New Roman" w:cs="Times New Roman"/>
          <w:noProof/>
          <w:color w:val="000000" w:themeColor="text1"/>
          <w:sz w:val="24"/>
          <w:szCs w:val="24"/>
        </w:rPr>
        <w:lastRenderedPageBreak/>
        <w:drawing>
          <wp:inline distT="0" distB="0" distL="0" distR="0" wp14:anchorId="386FFBFD" wp14:editId="3B22FDFD">
            <wp:extent cx="4299268" cy="2517355"/>
            <wp:effectExtent l="0" t="0" r="0" b="0"/>
            <wp:docPr id="16" name="Picture 16"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4960" cy="2608518"/>
                    </a:xfrm>
                    <a:prstGeom prst="rect">
                      <a:avLst/>
                    </a:prstGeom>
                  </pic:spPr>
                </pic:pic>
              </a:graphicData>
            </a:graphic>
          </wp:inline>
        </w:drawing>
      </w:r>
      <w:r w:rsidRPr="00AC1FDB">
        <w:rPr>
          <w:rFonts w:ascii="Times New Roman" w:hAnsi="Times New Roman" w:cs="Times New Roman"/>
          <w:color w:val="000000" w:themeColor="text1"/>
          <w:sz w:val="24"/>
          <w:szCs w:val="24"/>
        </w:rPr>
        <w:t xml:space="preserve">  </w:t>
      </w:r>
      <w:r w:rsidRPr="00AC1FDB">
        <w:rPr>
          <w:rFonts w:ascii="Times New Roman" w:hAnsi="Times New Roman" w:cs="Times New Roman"/>
          <w:noProof/>
          <w:color w:val="000000" w:themeColor="text1"/>
          <w:sz w:val="24"/>
          <w:szCs w:val="24"/>
        </w:rPr>
        <w:drawing>
          <wp:inline distT="0" distB="0" distL="0" distR="0" wp14:anchorId="4876AE06" wp14:editId="0BFEF13A">
            <wp:extent cx="4381413" cy="2550405"/>
            <wp:effectExtent l="0" t="0" r="635" b="2540"/>
            <wp:docPr id="17" name="Picture 17"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0934" cy="2625799"/>
                    </a:xfrm>
                    <a:prstGeom prst="rect">
                      <a:avLst/>
                    </a:prstGeom>
                  </pic:spPr>
                </pic:pic>
              </a:graphicData>
            </a:graphic>
          </wp:inline>
        </w:drawing>
      </w:r>
      <w:r w:rsidRPr="001C075F">
        <w:rPr>
          <w:rFonts w:ascii="Times New Roman" w:hAnsi="Times New Roman" w:cs="Times New Roman"/>
          <w:b/>
          <w:bCs/>
          <w:color w:val="000000" w:themeColor="text1"/>
          <w:sz w:val="20"/>
          <w:szCs w:val="20"/>
        </w:rPr>
        <w:t>Figure S3</w:t>
      </w:r>
      <w:r w:rsidRPr="001C075F">
        <w:rPr>
          <w:rFonts w:ascii="Times New Roman" w:hAnsi="Times New Roman" w:cs="Times New Roman"/>
          <w:color w:val="000000" w:themeColor="text1"/>
          <w:sz w:val="20"/>
          <w:szCs w:val="20"/>
        </w:rPr>
        <w:t xml:space="preserve"> </w:t>
      </w:r>
      <w:r w:rsidRPr="001C075F">
        <w:rPr>
          <w:rFonts w:ascii="Times New Roman" w:hAnsi="Times New Roman" w:cs="Times New Roman"/>
          <w:b/>
          <w:bCs/>
          <w:color w:val="000000" w:themeColor="text1"/>
          <w:sz w:val="20"/>
          <w:szCs w:val="20"/>
        </w:rPr>
        <w:t>Effects of different increases in seroprevalence/immunity among SHS attenders due to pre-emptive vaccination without (left 6 figures) or with reactive vaccination (right 6 figures) on the proposed 2023 outbreak and its overall costs and QALYs</w:t>
      </w:r>
      <w:r w:rsidRPr="001C075F">
        <w:rPr>
          <w:rFonts w:ascii="Times New Roman" w:hAnsi="Times New Roman" w:cs="Times New Roman"/>
          <w:color w:val="000000" w:themeColor="text1"/>
          <w:sz w:val="20"/>
          <w:szCs w:val="20"/>
        </w:rPr>
        <w:t xml:space="preserve">: A) outbreak size and duration; B) Costs due to Clinical </w:t>
      </w:r>
      <w:r w:rsidR="00AE41BC">
        <w:rPr>
          <w:rFonts w:ascii="Times New Roman" w:hAnsi="Times New Roman" w:cs="Times New Roman"/>
          <w:color w:val="000000" w:themeColor="text1"/>
          <w:sz w:val="20"/>
          <w:szCs w:val="20"/>
        </w:rPr>
        <w:t>C</w:t>
      </w:r>
      <w:r w:rsidRPr="001C075F">
        <w:rPr>
          <w:rFonts w:ascii="Times New Roman" w:hAnsi="Times New Roman" w:cs="Times New Roman"/>
          <w:color w:val="000000" w:themeColor="text1"/>
          <w:sz w:val="20"/>
          <w:szCs w:val="20"/>
        </w:rPr>
        <w:t xml:space="preserve">ase </w:t>
      </w:r>
      <w:r w:rsidR="00AE41BC">
        <w:rPr>
          <w:rFonts w:ascii="Times New Roman" w:hAnsi="Times New Roman" w:cs="Times New Roman"/>
          <w:color w:val="000000" w:themeColor="text1"/>
          <w:sz w:val="20"/>
          <w:szCs w:val="20"/>
        </w:rPr>
        <w:t>M</w:t>
      </w:r>
      <w:r w:rsidR="00AE41BC" w:rsidRPr="001C075F">
        <w:rPr>
          <w:rFonts w:ascii="Times New Roman" w:hAnsi="Times New Roman" w:cs="Times New Roman"/>
          <w:color w:val="000000" w:themeColor="text1"/>
          <w:sz w:val="20"/>
          <w:szCs w:val="20"/>
        </w:rPr>
        <w:t xml:space="preserve">anagements </w:t>
      </w:r>
      <w:r w:rsidRPr="001C075F">
        <w:rPr>
          <w:rFonts w:ascii="Times New Roman" w:hAnsi="Times New Roman" w:cs="Times New Roman"/>
          <w:color w:val="000000" w:themeColor="text1"/>
          <w:sz w:val="20"/>
          <w:szCs w:val="20"/>
        </w:rPr>
        <w:t xml:space="preserve">and Public Health Responses (if reactive vaccination too); C) Productivity Losses and Costs due to pre-emptive vaccination; D) Total costs, E) QALYs gained within 10 years, and F) ICER. Left side for pre-emptive vaccination alone and right side for Reactive vaccination added to Pre-emptive vaccination. </w:t>
      </w:r>
      <w:r w:rsidRPr="001C075F">
        <w:rPr>
          <w:rFonts w:ascii="Times New Roman" w:hAnsi="Times New Roman" w:cs="Times New Roman"/>
          <w:noProof/>
          <w:color w:val="000000" w:themeColor="text1"/>
          <w:sz w:val="20"/>
          <w:szCs w:val="20"/>
        </w:rPr>
        <w:t>Note that if the outbreak duration is about 10 years, it implies that the outbreak is oscillating</w:t>
      </w:r>
      <w:r w:rsidRPr="001C075F">
        <w:rPr>
          <w:rFonts w:ascii="Times New Roman" w:hAnsi="Times New Roman" w:cs="Times New Roman"/>
          <w:color w:val="000000" w:themeColor="text1"/>
          <w:sz w:val="20"/>
          <w:szCs w:val="20"/>
        </w:rPr>
        <w:t>.</w:t>
      </w:r>
    </w:p>
    <w:p w14:paraId="3D978DA8" w14:textId="6AF1EA88" w:rsidR="00E04F3E" w:rsidRPr="001C075F" w:rsidRDefault="00E04F3E" w:rsidP="00AE41BC">
      <w:pPr>
        <w:spacing w:after="120" w:line="240" w:lineRule="auto"/>
        <w:rPr>
          <w:rFonts w:ascii="Times New Roman" w:hAnsi="Times New Roman" w:cs="Times New Roman"/>
          <w:color w:val="000000" w:themeColor="text1"/>
          <w:sz w:val="20"/>
          <w:szCs w:val="20"/>
        </w:rPr>
      </w:pPr>
      <w:r w:rsidRPr="001C075F">
        <w:rPr>
          <w:rFonts w:ascii="Times New Roman" w:hAnsi="Times New Roman" w:cs="Times New Roman"/>
          <w:b/>
          <w:bCs/>
          <w:color w:val="000000" w:themeColor="text1"/>
          <w:sz w:val="20"/>
          <w:szCs w:val="20"/>
        </w:rPr>
        <w:lastRenderedPageBreak/>
        <w:t>Table S7</w:t>
      </w:r>
      <w:r w:rsidRPr="001C075F">
        <w:rPr>
          <w:rFonts w:ascii="Times New Roman" w:hAnsi="Times New Roman" w:cs="Times New Roman"/>
          <w:color w:val="000000" w:themeColor="text1"/>
          <w:sz w:val="20"/>
          <w:szCs w:val="20"/>
        </w:rPr>
        <w:t xml:space="preserve"> </w:t>
      </w:r>
      <w:r w:rsidRPr="00662EEB">
        <w:rPr>
          <w:rFonts w:ascii="Times New Roman" w:hAnsi="Times New Roman" w:cs="Times New Roman"/>
          <w:b/>
          <w:bCs/>
          <w:color w:val="000000" w:themeColor="text1"/>
          <w:sz w:val="20"/>
          <w:szCs w:val="20"/>
        </w:rPr>
        <w:t xml:space="preserve">Maximum increases in seroprevalence in SHS attendees (with resulting increase in seroprevalence among all MSM in brackets) due to pre-emptive vaccination that is cost-effectiveness </w:t>
      </w:r>
      <w:r w:rsidR="00693309" w:rsidRPr="00662EEB">
        <w:rPr>
          <w:rFonts w:ascii="Times New Roman" w:hAnsi="Times New Roman" w:cs="Times New Roman"/>
          <w:b/>
          <w:bCs/>
          <w:color w:val="000000" w:themeColor="text1"/>
          <w:sz w:val="20"/>
          <w:szCs w:val="20"/>
        </w:rPr>
        <w:t>for</w:t>
      </w:r>
      <w:r w:rsidRPr="00662EEB">
        <w:rPr>
          <w:rFonts w:ascii="Times New Roman" w:hAnsi="Times New Roman" w:cs="Times New Roman"/>
          <w:b/>
          <w:bCs/>
          <w:color w:val="000000" w:themeColor="text1"/>
          <w:sz w:val="20"/>
          <w:szCs w:val="20"/>
        </w:rPr>
        <w:t xml:space="preserve"> different initial seroprevalences.</w:t>
      </w:r>
      <w:r w:rsidRPr="001C075F">
        <w:rPr>
          <w:rFonts w:ascii="Times New Roman" w:hAnsi="Times New Roman" w:cs="Times New Roman"/>
          <w:color w:val="000000" w:themeColor="text1"/>
          <w:sz w:val="20"/>
          <w:szCs w:val="20"/>
        </w:rPr>
        <w:t xml:space="preserve">  </w:t>
      </w:r>
    </w:p>
    <w:tbl>
      <w:tblPr>
        <w:tblStyle w:val="TableGrid"/>
        <w:tblW w:w="7457" w:type="dxa"/>
        <w:tblLook w:val="04A0" w:firstRow="1" w:lastRow="0" w:firstColumn="1" w:lastColumn="0" w:noHBand="0" w:noVBand="1"/>
      </w:tblPr>
      <w:tblGrid>
        <w:gridCol w:w="1609"/>
        <w:gridCol w:w="2951"/>
        <w:gridCol w:w="1645"/>
        <w:gridCol w:w="1252"/>
      </w:tblGrid>
      <w:tr w:rsidR="00662EEB" w:rsidRPr="00AC1FDB" w14:paraId="1CE73398" w14:textId="77777777" w:rsidTr="006A630F">
        <w:tc>
          <w:tcPr>
            <w:tcW w:w="1609" w:type="dxa"/>
          </w:tcPr>
          <w:p w14:paraId="663944D4" w14:textId="74DE82C5" w:rsidR="00662EEB" w:rsidRPr="00662EEB" w:rsidRDefault="00662EEB" w:rsidP="00662EEB">
            <w:pPr>
              <w:spacing w:after="160" w:line="259" w:lineRule="auto"/>
              <w:rPr>
                <w:rFonts w:ascii="Times New Roman" w:hAnsi="Times New Roman" w:cs="Times New Roman"/>
                <w:color w:val="000000" w:themeColor="text1"/>
                <w:sz w:val="16"/>
                <w:szCs w:val="16"/>
              </w:rPr>
            </w:pPr>
            <w:r w:rsidRPr="00F078DD">
              <w:rPr>
                <w:rFonts w:ascii="Times New Roman" w:hAnsi="Times New Roman" w:cs="Times New Roman"/>
                <w:b/>
                <w:bCs/>
                <w:color w:val="000000" w:themeColor="text1"/>
                <w:sz w:val="16"/>
                <w:szCs w:val="16"/>
              </w:rPr>
              <w:t>Initial seroprevalence</w:t>
            </w:r>
          </w:p>
        </w:tc>
        <w:tc>
          <w:tcPr>
            <w:tcW w:w="2951" w:type="dxa"/>
          </w:tcPr>
          <w:p w14:paraId="3E12710D" w14:textId="174BC6F7" w:rsidR="00662EEB" w:rsidRPr="00662EEB" w:rsidRDefault="00662EEB" w:rsidP="00662EEB">
            <w:pPr>
              <w:spacing w:after="160" w:line="259" w:lineRule="auto"/>
              <w:rPr>
                <w:rFonts w:ascii="Times New Roman" w:hAnsi="Times New Roman" w:cs="Times New Roman"/>
                <w:color w:val="000000" w:themeColor="text1"/>
                <w:sz w:val="16"/>
                <w:szCs w:val="16"/>
              </w:rPr>
            </w:pPr>
            <w:r w:rsidRPr="00F078DD">
              <w:rPr>
                <w:rFonts w:ascii="Times New Roman" w:hAnsi="Times New Roman" w:cs="Times New Roman"/>
                <w:b/>
                <w:bCs/>
                <w:color w:val="000000" w:themeColor="text1"/>
                <w:sz w:val="16"/>
                <w:szCs w:val="16"/>
              </w:rPr>
              <w:t>Maximum increase (overall change) in seroprevalence among SHS attendees over a 5-year period</w:t>
            </w:r>
          </w:p>
        </w:tc>
        <w:tc>
          <w:tcPr>
            <w:tcW w:w="1645" w:type="dxa"/>
          </w:tcPr>
          <w:p w14:paraId="6487D91C" w14:textId="511CADE6" w:rsidR="00662EEB" w:rsidRPr="00662EEB" w:rsidRDefault="00662EEB" w:rsidP="00662EEB">
            <w:pPr>
              <w:spacing w:after="160" w:line="259" w:lineRule="auto"/>
              <w:rPr>
                <w:rFonts w:ascii="Times New Roman" w:hAnsi="Times New Roman" w:cs="Times New Roman"/>
                <w:color w:val="000000" w:themeColor="text1"/>
                <w:sz w:val="16"/>
                <w:szCs w:val="16"/>
              </w:rPr>
            </w:pPr>
            <w:r w:rsidRPr="00F078DD">
              <w:rPr>
                <w:rFonts w:ascii="Times New Roman" w:hAnsi="Times New Roman" w:cs="Times New Roman"/>
                <w:b/>
                <w:bCs/>
                <w:color w:val="000000" w:themeColor="text1"/>
                <w:sz w:val="16"/>
                <w:szCs w:val="16"/>
              </w:rPr>
              <w:t xml:space="preserve">Yearly coverage of vaccination in SHS MSM </w:t>
            </w:r>
          </w:p>
        </w:tc>
        <w:tc>
          <w:tcPr>
            <w:tcW w:w="1252" w:type="dxa"/>
          </w:tcPr>
          <w:p w14:paraId="4AA0FBC3" w14:textId="544824EC" w:rsidR="00662EEB" w:rsidRPr="00662EEB" w:rsidRDefault="00662EEB" w:rsidP="00662EEB">
            <w:pPr>
              <w:spacing w:after="160" w:line="259" w:lineRule="auto"/>
              <w:rPr>
                <w:rFonts w:ascii="Times New Roman" w:hAnsi="Times New Roman" w:cs="Times New Roman"/>
                <w:color w:val="000000" w:themeColor="text1"/>
                <w:sz w:val="16"/>
                <w:szCs w:val="16"/>
              </w:rPr>
            </w:pPr>
            <w:r w:rsidRPr="00F078DD">
              <w:rPr>
                <w:rFonts w:ascii="Times New Roman" w:hAnsi="Times New Roman" w:cs="Times New Roman"/>
                <w:b/>
                <w:bCs/>
                <w:color w:val="000000" w:themeColor="text1"/>
                <w:sz w:val="16"/>
                <w:szCs w:val="16"/>
              </w:rPr>
              <w:t>ICER compared to no vaccination</w:t>
            </w:r>
          </w:p>
        </w:tc>
      </w:tr>
      <w:tr w:rsidR="00662EEB" w:rsidRPr="00AC1FDB" w14:paraId="0B0F2C1E" w14:textId="77777777" w:rsidTr="006A630F">
        <w:tc>
          <w:tcPr>
            <w:tcW w:w="1609" w:type="dxa"/>
          </w:tcPr>
          <w:p w14:paraId="67740CBF" w14:textId="4C2A8BAD" w:rsidR="00662EEB" w:rsidRPr="00662EEB" w:rsidRDefault="00662EEB" w:rsidP="00662EEB">
            <w:pPr>
              <w:spacing w:after="160" w:line="259" w:lineRule="auto"/>
              <w:rPr>
                <w:rFonts w:ascii="Times New Roman" w:hAnsi="Times New Roman" w:cs="Times New Roman"/>
                <w:color w:val="000000" w:themeColor="text1"/>
                <w:sz w:val="16"/>
                <w:szCs w:val="16"/>
              </w:rPr>
            </w:pPr>
            <w:r w:rsidRPr="002143D0">
              <w:rPr>
                <w:rFonts w:ascii="Times New Roman" w:hAnsi="Times New Roman" w:cs="Times New Roman"/>
                <w:color w:val="000000" w:themeColor="text1"/>
                <w:sz w:val="16"/>
                <w:szCs w:val="16"/>
              </w:rPr>
              <w:t>70.0%</w:t>
            </w:r>
          </w:p>
        </w:tc>
        <w:tc>
          <w:tcPr>
            <w:tcW w:w="2951" w:type="dxa"/>
          </w:tcPr>
          <w:p w14:paraId="6A19F525" w14:textId="173D3AC0" w:rsidR="00662EEB" w:rsidRPr="00662EEB" w:rsidRDefault="00662EEB" w:rsidP="00662EEB">
            <w:pPr>
              <w:spacing w:after="160" w:line="259" w:lineRule="auto"/>
              <w:rPr>
                <w:rFonts w:ascii="Times New Roman" w:hAnsi="Times New Roman" w:cs="Times New Roman"/>
                <w:color w:val="000000" w:themeColor="text1"/>
                <w:sz w:val="16"/>
                <w:szCs w:val="16"/>
              </w:rPr>
            </w:pPr>
            <w:r w:rsidRPr="002143D0">
              <w:rPr>
                <w:rFonts w:ascii="Times New Roman" w:hAnsi="Times New Roman" w:cs="Times New Roman"/>
                <w:color w:val="000000" w:themeColor="text1"/>
                <w:sz w:val="16"/>
                <w:szCs w:val="16"/>
              </w:rPr>
              <w:t>4.0%(0.69%)</w:t>
            </w:r>
          </w:p>
        </w:tc>
        <w:tc>
          <w:tcPr>
            <w:tcW w:w="1645" w:type="dxa"/>
          </w:tcPr>
          <w:p w14:paraId="00DE6CA7" w14:textId="2303957E" w:rsidR="00662EEB" w:rsidRPr="00662EEB" w:rsidRDefault="00662EEB" w:rsidP="00662EEB">
            <w:pPr>
              <w:spacing w:after="160" w:line="259" w:lineRule="auto"/>
              <w:rPr>
                <w:rFonts w:ascii="Times New Roman" w:hAnsi="Times New Roman" w:cs="Times New Roman"/>
                <w:color w:val="000000" w:themeColor="text1"/>
                <w:sz w:val="16"/>
                <w:szCs w:val="16"/>
              </w:rPr>
            </w:pPr>
            <w:r w:rsidRPr="002143D0">
              <w:rPr>
                <w:rFonts w:ascii="Times New Roman" w:hAnsi="Times New Roman" w:cs="Times New Roman"/>
                <w:color w:val="000000" w:themeColor="text1"/>
                <w:sz w:val="16"/>
                <w:szCs w:val="16"/>
              </w:rPr>
              <w:t>5.54%</w:t>
            </w:r>
          </w:p>
        </w:tc>
        <w:tc>
          <w:tcPr>
            <w:tcW w:w="1252" w:type="dxa"/>
          </w:tcPr>
          <w:p w14:paraId="6FFAFED5" w14:textId="5B8AD006" w:rsidR="00662EEB" w:rsidRPr="00662EEB" w:rsidRDefault="00662EEB" w:rsidP="00662EEB">
            <w:pPr>
              <w:spacing w:after="160" w:line="259" w:lineRule="auto"/>
              <w:rPr>
                <w:rFonts w:ascii="Times New Roman" w:hAnsi="Times New Roman" w:cs="Times New Roman"/>
                <w:color w:val="000000" w:themeColor="text1"/>
                <w:sz w:val="16"/>
                <w:szCs w:val="16"/>
              </w:rPr>
            </w:pPr>
            <w:r w:rsidRPr="002143D0">
              <w:rPr>
                <w:rFonts w:ascii="Times New Roman" w:hAnsi="Times New Roman" w:cs="Times New Roman"/>
                <w:color w:val="000000" w:themeColor="text1"/>
                <w:sz w:val="16"/>
                <w:szCs w:val="16"/>
              </w:rPr>
              <w:t>-46,241</w:t>
            </w:r>
          </w:p>
        </w:tc>
      </w:tr>
      <w:tr w:rsidR="00662EEB" w:rsidRPr="00AC1FDB" w14:paraId="0920D293" w14:textId="77777777" w:rsidTr="006A630F">
        <w:tc>
          <w:tcPr>
            <w:tcW w:w="1609" w:type="dxa"/>
          </w:tcPr>
          <w:p w14:paraId="6CB31A32"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68.0%</w:t>
            </w:r>
          </w:p>
        </w:tc>
        <w:tc>
          <w:tcPr>
            <w:tcW w:w="2951" w:type="dxa"/>
            <w:vAlign w:val="bottom"/>
          </w:tcPr>
          <w:p w14:paraId="2E00D10C"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6.0% (1.76%)</w:t>
            </w:r>
          </w:p>
        </w:tc>
        <w:tc>
          <w:tcPr>
            <w:tcW w:w="1645" w:type="dxa"/>
            <w:vAlign w:val="bottom"/>
          </w:tcPr>
          <w:p w14:paraId="70608DF3"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6.88%</w:t>
            </w:r>
          </w:p>
        </w:tc>
        <w:tc>
          <w:tcPr>
            <w:tcW w:w="1252" w:type="dxa"/>
            <w:vAlign w:val="bottom"/>
          </w:tcPr>
          <w:p w14:paraId="4332A641"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-46,684</w:t>
            </w:r>
          </w:p>
        </w:tc>
      </w:tr>
      <w:tr w:rsidR="00662EEB" w:rsidRPr="00AC1FDB" w14:paraId="1D7FB4FA" w14:textId="77777777" w:rsidTr="006A630F">
        <w:tc>
          <w:tcPr>
            <w:tcW w:w="1609" w:type="dxa"/>
          </w:tcPr>
          <w:p w14:paraId="4B3B0567"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65.8%</w:t>
            </w:r>
          </w:p>
        </w:tc>
        <w:tc>
          <w:tcPr>
            <w:tcW w:w="2951" w:type="dxa"/>
            <w:vAlign w:val="bottom"/>
          </w:tcPr>
          <w:p w14:paraId="324B1C82"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9.0% (3.29%)</w:t>
            </w:r>
          </w:p>
        </w:tc>
        <w:tc>
          <w:tcPr>
            <w:tcW w:w="1645" w:type="dxa"/>
            <w:vAlign w:val="bottom"/>
          </w:tcPr>
          <w:p w14:paraId="069163C6"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9.11%</w:t>
            </w:r>
          </w:p>
        </w:tc>
        <w:tc>
          <w:tcPr>
            <w:tcW w:w="1252" w:type="dxa"/>
            <w:vAlign w:val="bottom"/>
          </w:tcPr>
          <w:p w14:paraId="12AD4D6B"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-47,471</w:t>
            </w:r>
          </w:p>
        </w:tc>
      </w:tr>
      <w:tr w:rsidR="00662EEB" w:rsidRPr="00AC1FDB" w14:paraId="6742E5DD" w14:textId="77777777" w:rsidTr="006A630F">
        <w:tc>
          <w:tcPr>
            <w:tcW w:w="1609" w:type="dxa"/>
          </w:tcPr>
          <w:p w14:paraId="474E89A6"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63.0%</w:t>
            </w:r>
          </w:p>
        </w:tc>
        <w:tc>
          <w:tcPr>
            <w:tcW w:w="2951" w:type="dxa"/>
            <w:vAlign w:val="bottom"/>
          </w:tcPr>
          <w:p w14:paraId="2B03934D"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12.0% (4.87%)</w:t>
            </w:r>
          </w:p>
        </w:tc>
        <w:tc>
          <w:tcPr>
            <w:tcW w:w="1645" w:type="dxa"/>
            <w:vAlign w:val="bottom"/>
          </w:tcPr>
          <w:p w14:paraId="4336BD53"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11.07%</w:t>
            </w:r>
          </w:p>
        </w:tc>
        <w:tc>
          <w:tcPr>
            <w:tcW w:w="1252" w:type="dxa"/>
            <w:vAlign w:val="bottom"/>
          </w:tcPr>
          <w:p w14:paraId="2609F684"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-49,103</w:t>
            </w:r>
          </w:p>
        </w:tc>
      </w:tr>
      <w:tr w:rsidR="00662EEB" w:rsidRPr="00AC1FDB" w14:paraId="36FF6A50" w14:textId="77777777" w:rsidTr="006A630F">
        <w:tc>
          <w:tcPr>
            <w:tcW w:w="1609" w:type="dxa"/>
          </w:tcPr>
          <w:p w14:paraId="0C794D2B"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60.0%</w:t>
            </w:r>
          </w:p>
        </w:tc>
        <w:tc>
          <w:tcPr>
            <w:tcW w:w="2951" w:type="dxa"/>
            <w:vAlign w:val="bottom"/>
          </w:tcPr>
          <w:p w14:paraId="24922418"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15.0% (6.47%)</w:t>
            </w:r>
          </w:p>
        </w:tc>
        <w:tc>
          <w:tcPr>
            <w:tcW w:w="1645" w:type="dxa"/>
            <w:vAlign w:val="bottom"/>
          </w:tcPr>
          <w:p w14:paraId="157F6C69"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12.86%</w:t>
            </w:r>
          </w:p>
        </w:tc>
        <w:tc>
          <w:tcPr>
            <w:tcW w:w="1252" w:type="dxa"/>
            <w:vAlign w:val="bottom"/>
          </w:tcPr>
          <w:p w14:paraId="546EBAC1" w14:textId="77777777" w:rsidR="00662EEB" w:rsidRPr="001C075F" w:rsidRDefault="00662EEB" w:rsidP="00662EEB">
            <w:pPr>
              <w:spacing w:after="160" w:line="259"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-50,744</w:t>
            </w:r>
          </w:p>
        </w:tc>
      </w:tr>
    </w:tbl>
    <w:p w14:paraId="37235D8C" w14:textId="77777777" w:rsidR="00E04F3E" w:rsidRPr="00662EEB" w:rsidRDefault="00E04F3E" w:rsidP="001C075F">
      <w:pPr>
        <w:spacing w:before="120" w:after="0" w:line="240" w:lineRule="auto"/>
        <w:rPr>
          <w:rFonts w:ascii="Times New Roman" w:hAnsi="Times New Roman" w:cs="Times New Roman"/>
          <w:color w:val="000000" w:themeColor="text1"/>
          <w:sz w:val="20"/>
          <w:szCs w:val="20"/>
        </w:rPr>
      </w:pPr>
      <w:r w:rsidRPr="00662EEB">
        <w:rPr>
          <w:rFonts w:ascii="Times New Roman" w:hAnsi="Times New Roman" w:cs="Times New Roman"/>
          <w:color w:val="000000" w:themeColor="text1"/>
          <w:sz w:val="20"/>
          <w:szCs w:val="20"/>
        </w:rPr>
        <w:t>The increase in seroprevalence is among MSM who attend SHS clinics. Without pre-emptive vaccination, the reduction in seroprevalence during a 5-year period is 2.1%, 1.9%, 1.6%, 1.2% and 0.8% respectively for the initial seroprevalence 70.0%, 68.0%, 65.8%, 63% and 60%.  Here we assume no outbreak control measures taken.</w:t>
      </w:r>
    </w:p>
    <w:p w14:paraId="0B30C18C" w14:textId="77777777" w:rsidR="00E04F3E" w:rsidRPr="00AC1FDB" w:rsidRDefault="00E04F3E" w:rsidP="00E04F3E">
      <w:pPr>
        <w:spacing w:after="160" w:line="259" w:lineRule="auto"/>
        <w:rPr>
          <w:rFonts w:ascii="Times New Roman" w:hAnsi="Times New Roman" w:cs="Times New Roman"/>
          <w:color w:val="000000" w:themeColor="text1"/>
          <w:sz w:val="24"/>
          <w:szCs w:val="24"/>
        </w:rPr>
      </w:pPr>
    </w:p>
    <w:p w14:paraId="125F30B8" w14:textId="77777777" w:rsidR="003443CF" w:rsidRPr="00662EEB" w:rsidRDefault="003443CF" w:rsidP="003443CF">
      <w:pPr>
        <w:spacing w:after="160" w:line="259" w:lineRule="auto"/>
        <w:rPr>
          <w:rFonts w:ascii="Times New Roman" w:hAnsi="Times New Roman"/>
          <w:b/>
          <w:bCs/>
          <w:color w:val="000000" w:themeColor="text1"/>
          <w:sz w:val="20"/>
          <w:szCs w:val="20"/>
        </w:rPr>
      </w:pPr>
      <w:r w:rsidRPr="00662EEB">
        <w:rPr>
          <w:rFonts w:ascii="Times New Roman" w:hAnsi="Times New Roman"/>
          <w:b/>
          <w:bCs/>
          <w:color w:val="000000" w:themeColor="text1"/>
          <w:sz w:val="20"/>
          <w:szCs w:val="20"/>
        </w:rPr>
        <w:t>SI.4 Sensitivity analyses</w:t>
      </w:r>
    </w:p>
    <w:p w14:paraId="68DCC17B" w14:textId="4C0BDA82" w:rsidR="003443CF" w:rsidRPr="00662EEB" w:rsidRDefault="003443CF" w:rsidP="001C075F">
      <w:pPr>
        <w:spacing w:after="0" w:line="240" w:lineRule="auto"/>
        <w:rPr>
          <w:rFonts w:ascii="Times New Roman" w:hAnsi="Times New Roman"/>
          <w:color w:val="000000" w:themeColor="text1"/>
          <w:sz w:val="20"/>
          <w:szCs w:val="20"/>
        </w:rPr>
      </w:pPr>
      <w:r w:rsidRPr="00662EEB">
        <w:rPr>
          <w:rFonts w:ascii="Times New Roman" w:hAnsi="Times New Roman"/>
          <w:color w:val="000000" w:themeColor="text1"/>
          <w:sz w:val="20"/>
          <w:szCs w:val="20"/>
        </w:rPr>
        <w:t xml:space="preserve">The impacts of different </w:t>
      </w:r>
      <w:r w:rsidR="001818E5" w:rsidRPr="00662EEB">
        <w:rPr>
          <w:rFonts w:ascii="Times New Roman" w:hAnsi="Times New Roman"/>
          <w:color w:val="000000" w:themeColor="text1"/>
          <w:sz w:val="20"/>
          <w:szCs w:val="20"/>
        </w:rPr>
        <w:t xml:space="preserve">sensitivity analyses </w:t>
      </w:r>
      <w:r w:rsidRPr="00662EEB">
        <w:rPr>
          <w:rFonts w:ascii="Times New Roman" w:hAnsi="Times New Roman"/>
          <w:color w:val="000000" w:themeColor="text1"/>
          <w:sz w:val="20"/>
          <w:szCs w:val="20"/>
        </w:rPr>
        <w:t xml:space="preserve">on </w:t>
      </w:r>
      <w:r w:rsidR="001818E5" w:rsidRPr="00662EEB">
        <w:rPr>
          <w:rFonts w:ascii="Times New Roman" w:hAnsi="Times New Roman"/>
          <w:color w:val="000000" w:themeColor="text1"/>
          <w:sz w:val="20"/>
          <w:szCs w:val="20"/>
        </w:rPr>
        <w:t xml:space="preserve">the </w:t>
      </w:r>
      <w:r w:rsidRPr="00662EEB">
        <w:rPr>
          <w:rFonts w:ascii="Times New Roman" w:hAnsi="Times New Roman"/>
          <w:color w:val="000000" w:themeColor="text1"/>
          <w:sz w:val="20"/>
          <w:szCs w:val="20"/>
        </w:rPr>
        <w:t>transmission dynamics</w:t>
      </w:r>
      <w:r w:rsidR="001818E5" w:rsidRPr="00662EEB">
        <w:rPr>
          <w:rFonts w:ascii="Times New Roman" w:hAnsi="Times New Roman"/>
          <w:color w:val="000000" w:themeColor="text1"/>
          <w:sz w:val="20"/>
          <w:szCs w:val="20"/>
        </w:rPr>
        <w:t xml:space="preserve">, </w:t>
      </w:r>
      <w:r w:rsidRPr="00662EEB">
        <w:rPr>
          <w:rFonts w:ascii="Times New Roman" w:hAnsi="Times New Roman"/>
          <w:color w:val="000000" w:themeColor="text1"/>
          <w:sz w:val="20"/>
          <w:szCs w:val="20"/>
        </w:rPr>
        <w:t xml:space="preserve">costs and QALYs </w:t>
      </w:r>
      <w:r w:rsidR="001818E5" w:rsidRPr="00662EEB">
        <w:rPr>
          <w:rFonts w:ascii="Times New Roman" w:hAnsi="Times New Roman"/>
          <w:color w:val="000000" w:themeColor="text1"/>
          <w:sz w:val="20"/>
          <w:szCs w:val="20"/>
        </w:rPr>
        <w:t>of the modelled</w:t>
      </w:r>
      <w:r w:rsidRPr="00662EEB">
        <w:rPr>
          <w:rFonts w:ascii="Times New Roman" w:hAnsi="Times New Roman"/>
          <w:color w:val="000000" w:themeColor="text1"/>
          <w:sz w:val="20"/>
          <w:szCs w:val="20"/>
        </w:rPr>
        <w:t xml:space="preserve"> outbreaks are summarised in Table S</w:t>
      </w:r>
      <w:r w:rsidR="00306493" w:rsidRPr="00662EEB">
        <w:rPr>
          <w:rFonts w:ascii="Times New Roman" w:hAnsi="Times New Roman"/>
          <w:color w:val="000000" w:themeColor="text1"/>
          <w:sz w:val="20"/>
          <w:szCs w:val="20"/>
        </w:rPr>
        <w:t>8</w:t>
      </w:r>
      <w:r w:rsidR="002F09C1" w:rsidRPr="00662EEB">
        <w:rPr>
          <w:rFonts w:ascii="Times New Roman" w:hAnsi="Times New Roman"/>
          <w:color w:val="000000" w:themeColor="text1"/>
          <w:sz w:val="20"/>
          <w:szCs w:val="20"/>
        </w:rPr>
        <w:t>,</w:t>
      </w:r>
      <w:r w:rsidRPr="00662EEB">
        <w:rPr>
          <w:rFonts w:ascii="Times New Roman" w:hAnsi="Times New Roman"/>
          <w:color w:val="000000" w:themeColor="text1"/>
          <w:sz w:val="20"/>
          <w:szCs w:val="20"/>
        </w:rPr>
        <w:t xml:space="preserve"> </w:t>
      </w:r>
      <w:r w:rsidR="00C53023" w:rsidRPr="00662EEB">
        <w:rPr>
          <w:rFonts w:ascii="Times New Roman" w:hAnsi="Times New Roman"/>
          <w:color w:val="000000" w:themeColor="text1"/>
          <w:sz w:val="20"/>
          <w:szCs w:val="20"/>
        </w:rPr>
        <w:t xml:space="preserve">Table 3 </w:t>
      </w:r>
      <w:r w:rsidR="002F09C1" w:rsidRPr="00662EEB">
        <w:rPr>
          <w:rFonts w:ascii="Times New Roman" w:hAnsi="Times New Roman"/>
          <w:color w:val="000000" w:themeColor="text1"/>
          <w:sz w:val="20"/>
          <w:szCs w:val="20"/>
        </w:rPr>
        <w:t>(for PV rate =7%</w:t>
      </w:r>
      <w:r w:rsidR="00C45179" w:rsidRPr="00662EEB">
        <w:rPr>
          <w:rFonts w:ascii="Times New Roman" w:hAnsi="Times New Roman"/>
          <w:color w:val="000000" w:themeColor="text1"/>
          <w:sz w:val="20"/>
          <w:szCs w:val="20"/>
        </w:rPr>
        <w:t xml:space="preserve"> over 5 years</w:t>
      </w:r>
      <w:r w:rsidR="002F09C1" w:rsidRPr="00662EEB">
        <w:rPr>
          <w:rFonts w:ascii="Times New Roman" w:hAnsi="Times New Roman"/>
          <w:color w:val="000000" w:themeColor="text1"/>
          <w:sz w:val="20"/>
          <w:szCs w:val="20"/>
        </w:rPr>
        <w:t>)</w:t>
      </w:r>
      <w:r w:rsidR="001818E5" w:rsidRPr="00662EEB">
        <w:rPr>
          <w:rFonts w:ascii="Times New Roman" w:hAnsi="Times New Roman"/>
          <w:color w:val="000000" w:themeColor="text1"/>
          <w:sz w:val="20"/>
          <w:szCs w:val="20"/>
        </w:rPr>
        <w:t>,</w:t>
      </w:r>
      <w:r w:rsidR="002F09C1" w:rsidRPr="00662EEB">
        <w:rPr>
          <w:rFonts w:ascii="Times New Roman" w:hAnsi="Times New Roman"/>
          <w:color w:val="000000" w:themeColor="text1"/>
          <w:sz w:val="20"/>
          <w:szCs w:val="20"/>
        </w:rPr>
        <w:t xml:space="preserve"> </w:t>
      </w:r>
      <w:r w:rsidR="004D0BFC" w:rsidRPr="00662EEB">
        <w:rPr>
          <w:rFonts w:ascii="Times New Roman" w:hAnsi="Times New Roman"/>
          <w:color w:val="000000" w:themeColor="text1"/>
          <w:sz w:val="20"/>
          <w:szCs w:val="20"/>
        </w:rPr>
        <w:t xml:space="preserve">and </w:t>
      </w:r>
      <w:r w:rsidR="001818E5" w:rsidRPr="00662EEB">
        <w:rPr>
          <w:rFonts w:ascii="Times New Roman" w:hAnsi="Times New Roman"/>
          <w:color w:val="000000" w:themeColor="text1"/>
          <w:sz w:val="20"/>
          <w:szCs w:val="20"/>
        </w:rPr>
        <w:t>T</w:t>
      </w:r>
      <w:r w:rsidR="00C53023" w:rsidRPr="00662EEB">
        <w:rPr>
          <w:rFonts w:ascii="Times New Roman" w:hAnsi="Times New Roman"/>
          <w:color w:val="000000" w:themeColor="text1"/>
          <w:sz w:val="20"/>
          <w:szCs w:val="20"/>
        </w:rPr>
        <w:t xml:space="preserve">able </w:t>
      </w:r>
      <w:r w:rsidR="004D0BFC" w:rsidRPr="00662EEB">
        <w:rPr>
          <w:rFonts w:ascii="Times New Roman" w:hAnsi="Times New Roman"/>
          <w:color w:val="000000" w:themeColor="text1"/>
          <w:sz w:val="20"/>
          <w:szCs w:val="20"/>
        </w:rPr>
        <w:t>S</w:t>
      </w:r>
      <w:r w:rsidR="00306493" w:rsidRPr="00662EEB">
        <w:rPr>
          <w:rFonts w:ascii="Times New Roman" w:hAnsi="Times New Roman"/>
          <w:color w:val="000000" w:themeColor="text1"/>
          <w:sz w:val="20"/>
          <w:szCs w:val="20"/>
        </w:rPr>
        <w:t>9</w:t>
      </w:r>
      <w:r w:rsidR="004D0BFC" w:rsidRPr="00662EEB">
        <w:rPr>
          <w:rFonts w:ascii="Times New Roman" w:hAnsi="Times New Roman"/>
          <w:color w:val="000000" w:themeColor="text1"/>
          <w:sz w:val="20"/>
          <w:szCs w:val="20"/>
        </w:rPr>
        <w:t xml:space="preserve"> </w:t>
      </w:r>
      <w:r w:rsidR="00C53023" w:rsidRPr="00662EEB">
        <w:rPr>
          <w:rFonts w:ascii="Times New Roman" w:hAnsi="Times New Roman"/>
          <w:color w:val="000000" w:themeColor="text1"/>
          <w:sz w:val="20"/>
          <w:szCs w:val="20"/>
        </w:rPr>
        <w:t xml:space="preserve">(for </w:t>
      </w:r>
      <w:r w:rsidR="001818E5" w:rsidRPr="00662EEB">
        <w:rPr>
          <w:rFonts w:ascii="Times New Roman" w:hAnsi="Times New Roman"/>
          <w:color w:val="000000" w:themeColor="text1"/>
          <w:sz w:val="20"/>
          <w:szCs w:val="20"/>
        </w:rPr>
        <w:t xml:space="preserve">PV </w:t>
      </w:r>
      <w:r w:rsidR="00C53023" w:rsidRPr="00662EEB">
        <w:rPr>
          <w:rFonts w:ascii="Times New Roman" w:hAnsi="Times New Roman"/>
          <w:color w:val="000000" w:themeColor="text1"/>
          <w:sz w:val="20"/>
          <w:szCs w:val="20"/>
        </w:rPr>
        <w:t>rate=9%</w:t>
      </w:r>
      <w:r w:rsidR="00C45179" w:rsidRPr="00662EEB">
        <w:rPr>
          <w:rFonts w:ascii="Times New Roman" w:hAnsi="Times New Roman"/>
          <w:color w:val="000000" w:themeColor="text1"/>
          <w:sz w:val="20"/>
          <w:szCs w:val="20"/>
        </w:rPr>
        <w:t xml:space="preserve"> over 5 years</w:t>
      </w:r>
      <w:r w:rsidR="00C53023" w:rsidRPr="00662EEB">
        <w:rPr>
          <w:rFonts w:ascii="Times New Roman" w:hAnsi="Times New Roman"/>
          <w:color w:val="000000" w:themeColor="text1"/>
          <w:sz w:val="20"/>
          <w:szCs w:val="20"/>
        </w:rPr>
        <w:t xml:space="preserve">), </w:t>
      </w:r>
      <w:r w:rsidRPr="00662EEB">
        <w:rPr>
          <w:rFonts w:ascii="Times New Roman" w:hAnsi="Times New Roman"/>
          <w:color w:val="000000" w:themeColor="text1"/>
          <w:sz w:val="20"/>
          <w:szCs w:val="20"/>
        </w:rPr>
        <w:t xml:space="preserve">respectively.  In the below we will give the details of each model </w:t>
      </w:r>
      <w:r w:rsidR="00693309" w:rsidRPr="00662EEB">
        <w:rPr>
          <w:rFonts w:ascii="Times New Roman" w:hAnsi="Times New Roman"/>
          <w:color w:val="000000" w:themeColor="text1"/>
          <w:sz w:val="20"/>
          <w:szCs w:val="20"/>
        </w:rPr>
        <w:t>sensitivity analysis</w:t>
      </w:r>
      <w:r w:rsidRPr="00662EEB">
        <w:rPr>
          <w:rFonts w:ascii="Times New Roman" w:hAnsi="Times New Roman"/>
          <w:color w:val="000000" w:themeColor="text1"/>
          <w:sz w:val="20"/>
          <w:szCs w:val="20"/>
        </w:rPr>
        <w:t>.</w:t>
      </w:r>
    </w:p>
    <w:p w14:paraId="45659BA1" w14:textId="04E05BFE" w:rsidR="003443CF" w:rsidRPr="00AC1FDB" w:rsidRDefault="003443CF" w:rsidP="007C3FFB">
      <w:pPr>
        <w:spacing w:after="160" w:line="360" w:lineRule="auto"/>
        <w:rPr>
          <w:rFonts w:ascii="Times New Roman" w:hAnsi="Times New Roman" w:cs="Times New Roman"/>
          <w:color w:val="000000" w:themeColor="text1"/>
          <w:sz w:val="24"/>
          <w:szCs w:val="24"/>
        </w:rPr>
      </w:pPr>
    </w:p>
    <w:p w14:paraId="2AAC1827" w14:textId="77777777" w:rsidR="00A95A80" w:rsidRPr="00AC1FDB" w:rsidRDefault="00A95A80" w:rsidP="001818E5">
      <w:pPr>
        <w:spacing w:after="0" w:line="360" w:lineRule="auto"/>
        <w:rPr>
          <w:rFonts w:ascii="Times New Roman" w:hAnsi="Times New Roman" w:cs="Times New Roman"/>
          <w:b/>
          <w:bCs/>
          <w:color w:val="000000" w:themeColor="text1"/>
          <w:sz w:val="24"/>
          <w:szCs w:val="24"/>
        </w:rPr>
        <w:sectPr w:rsidR="00A95A80" w:rsidRPr="00AC1FDB" w:rsidSect="009D29F2">
          <w:pgSz w:w="11906" w:h="16838"/>
          <w:pgMar w:top="1440" w:right="1440" w:bottom="1440" w:left="1440" w:header="708" w:footer="708" w:gutter="0"/>
          <w:cols w:space="708"/>
          <w:docGrid w:linePitch="360"/>
        </w:sectPr>
      </w:pPr>
    </w:p>
    <w:p w14:paraId="1BFC149E" w14:textId="503DE38C" w:rsidR="003443CF" w:rsidRPr="0084527C" w:rsidRDefault="003443CF" w:rsidP="0084527C">
      <w:pPr>
        <w:spacing w:after="120" w:line="240" w:lineRule="auto"/>
        <w:rPr>
          <w:rFonts w:ascii="Times New Roman" w:hAnsi="Times New Roman" w:cs="Times New Roman"/>
          <w:color w:val="000000" w:themeColor="text1"/>
          <w:sz w:val="20"/>
          <w:szCs w:val="20"/>
        </w:rPr>
      </w:pPr>
      <w:bookmarkStart w:id="7" w:name="_Hlk99910949"/>
      <w:bookmarkStart w:id="8" w:name="_Hlk99900733"/>
      <w:r w:rsidRPr="001C075F">
        <w:rPr>
          <w:rFonts w:ascii="Times New Roman" w:hAnsi="Times New Roman" w:cs="Times New Roman"/>
          <w:b/>
          <w:bCs/>
          <w:color w:val="000000" w:themeColor="text1"/>
          <w:sz w:val="20"/>
          <w:szCs w:val="20"/>
        </w:rPr>
        <w:lastRenderedPageBreak/>
        <w:t>Table S</w:t>
      </w:r>
      <w:r w:rsidR="00306493" w:rsidRPr="001C075F">
        <w:rPr>
          <w:rFonts w:ascii="Times New Roman" w:hAnsi="Times New Roman" w:cs="Times New Roman"/>
          <w:b/>
          <w:bCs/>
          <w:color w:val="000000" w:themeColor="text1"/>
          <w:sz w:val="20"/>
          <w:szCs w:val="20"/>
        </w:rPr>
        <w:t>8</w:t>
      </w:r>
      <w:bookmarkEnd w:id="7"/>
      <w:r w:rsidRPr="00662EEB">
        <w:rPr>
          <w:rFonts w:ascii="Times New Roman" w:hAnsi="Times New Roman" w:cs="Times New Roman"/>
          <w:b/>
          <w:bCs/>
          <w:color w:val="000000" w:themeColor="text1"/>
          <w:sz w:val="20"/>
          <w:szCs w:val="20"/>
        </w:rPr>
        <w:t xml:space="preserve"> </w:t>
      </w:r>
      <w:bookmarkEnd w:id="8"/>
      <w:r w:rsidR="001818E5" w:rsidRPr="00662EEB">
        <w:rPr>
          <w:rFonts w:ascii="Times New Roman" w:hAnsi="Times New Roman" w:cs="Times New Roman"/>
          <w:b/>
          <w:bCs/>
          <w:color w:val="000000" w:themeColor="text1"/>
          <w:sz w:val="20"/>
          <w:szCs w:val="20"/>
        </w:rPr>
        <w:t>Effect of s</w:t>
      </w:r>
      <w:r w:rsidRPr="00662EEB">
        <w:rPr>
          <w:rFonts w:ascii="Times New Roman" w:hAnsi="Times New Roman" w:cs="Times New Roman"/>
          <w:b/>
          <w:bCs/>
          <w:color w:val="000000" w:themeColor="text1"/>
          <w:sz w:val="20"/>
          <w:szCs w:val="20"/>
        </w:rPr>
        <w:t>ensitivity analys</w:t>
      </w:r>
      <w:r w:rsidR="001818E5" w:rsidRPr="00662EEB">
        <w:rPr>
          <w:rFonts w:ascii="Times New Roman" w:hAnsi="Times New Roman" w:cs="Times New Roman"/>
          <w:b/>
          <w:bCs/>
          <w:color w:val="000000" w:themeColor="text1"/>
          <w:sz w:val="20"/>
          <w:szCs w:val="20"/>
        </w:rPr>
        <w:t>e</w:t>
      </w:r>
      <w:r w:rsidRPr="00662EEB">
        <w:rPr>
          <w:rFonts w:ascii="Times New Roman" w:hAnsi="Times New Roman" w:cs="Times New Roman"/>
          <w:b/>
          <w:bCs/>
          <w:color w:val="000000" w:themeColor="text1"/>
          <w:sz w:val="20"/>
          <w:szCs w:val="20"/>
        </w:rPr>
        <w:t xml:space="preserve">s </w:t>
      </w:r>
      <w:r w:rsidR="001818E5" w:rsidRPr="00662EEB">
        <w:rPr>
          <w:rFonts w:ascii="Times New Roman" w:hAnsi="Times New Roman" w:cs="Times New Roman"/>
          <w:b/>
          <w:bCs/>
          <w:color w:val="000000" w:themeColor="text1"/>
          <w:sz w:val="20"/>
          <w:szCs w:val="20"/>
        </w:rPr>
        <w:t xml:space="preserve">on the </w:t>
      </w:r>
      <w:r w:rsidRPr="00662EEB">
        <w:rPr>
          <w:rFonts w:ascii="Times New Roman" w:hAnsi="Times New Roman" w:cs="Times New Roman"/>
          <w:b/>
          <w:bCs/>
          <w:color w:val="000000" w:themeColor="text1"/>
          <w:sz w:val="20"/>
          <w:szCs w:val="20"/>
        </w:rPr>
        <w:t>HAV transmission dynamics</w:t>
      </w:r>
      <w:r w:rsidR="001818E5" w:rsidRPr="00662EEB">
        <w:rPr>
          <w:rFonts w:ascii="Times New Roman" w:hAnsi="Times New Roman" w:cs="Times New Roman"/>
          <w:b/>
          <w:bCs/>
          <w:color w:val="000000" w:themeColor="text1"/>
          <w:sz w:val="20"/>
          <w:szCs w:val="20"/>
        </w:rPr>
        <w:t xml:space="preserve"> of the outbreak in 2023</w:t>
      </w:r>
      <w:r w:rsidRPr="00662EEB">
        <w:rPr>
          <w:rFonts w:ascii="Times New Roman" w:hAnsi="Times New Roman" w:cs="Times New Roman"/>
          <w:b/>
          <w:bCs/>
          <w:color w:val="000000" w:themeColor="text1"/>
          <w:sz w:val="20"/>
          <w:szCs w:val="20"/>
        </w:rPr>
        <w:t xml:space="preserve">. </w:t>
      </w:r>
      <w:r w:rsidRPr="0084527C">
        <w:rPr>
          <w:rFonts w:ascii="Times New Roman" w:hAnsi="Times New Roman" w:cs="Times New Roman"/>
          <w:color w:val="000000" w:themeColor="text1"/>
          <w:sz w:val="20"/>
          <w:szCs w:val="20"/>
        </w:rPr>
        <w:t xml:space="preserve">Here listed are the medians and their 95% </w:t>
      </w:r>
      <w:r w:rsidR="00A460DD" w:rsidRPr="0084527C">
        <w:rPr>
          <w:rFonts w:ascii="Times New Roman" w:hAnsi="Times New Roman" w:cs="Times New Roman"/>
          <w:color w:val="000000" w:themeColor="text1"/>
          <w:sz w:val="20"/>
          <w:szCs w:val="20"/>
        </w:rPr>
        <w:t xml:space="preserve">credible </w:t>
      </w:r>
      <w:r w:rsidRPr="0084527C">
        <w:rPr>
          <w:rFonts w:ascii="Times New Roman" w:hAnsi="Times New Roman" w:cs="Times New Roman"/>
          <w:color w:val="000000" w:themeColor="text1"/>
          <w:sz w:val="20"/>
          <w:szCs w:val="20"/>
        </w:rPr>
        <w:t>interval (in brackets) of model parameters</w:t>
      </w:r>
      <w:r w:rsidR="00745054" w:rsidRPr="0084527C">
        <w:rPr>
          <w:rFonts w:ascii="Times New Roman" w:hAnsi="Times New Roman" w:cs="Times New Roman"/>
          <w:color w:val="000000" w:themeColor="text1"/>
          <w:sz w:val="20"/>
          <w:szCs w:val="20"/>
        </w:rPr>
        <w:t>.</w:t>
      </w:r>
      <w:bookmarkStart w:id="9" w:name="_Hlk95917721"/>
    </w:p>
    <w:tbl>
      <w:tblPr>
        <w:tblStyle w:val="TableGrid"/>
        <w:tblW w:w="11335" w:type="dxa"/>
        <w:tblLayout w:type="fixed"/>
        <w:tblLook w:val="04A0" w:firstRow="1" w:lastRow="0" w:firstColumn="1" w:lastColumn="0" w:noHBand="0" w:noVBand="1"/>
      </w:tblPr>
      <w:tblGrid>
        <w:gridCol w:w="2405"/>
        <w:gridCol w:w="1417"/>
        <w:gridCol w:w="1418"/>
        <w:gridCol w:w="1418"/>
        <w:gridCol w:w="1417"/>
        <w:gridCol w:w="1418"/>
        <w:gridCol w:w="1842"/>
      </w:tblGrid>
      <w:tr w:rsidR="00AC1FDB" w:rsidRPr="00AC1FDB" w14:paraId="5CE82975" w14:textId="77777777" w:rsidTr="00EF15A9">
        <w:tc>
          <w:tcPr>
            <w:tcW w:w="2405" w:type="dxa"/>
          </w:tcPr>
          <w:p w14:paraId="30AFBB0E" w14:textId="77777777" w:rsidR="0095612F" w:rsidRPr="001C075F" w:rsidRDefault="0095612F" w:rsidP="007C3FFB">
            <w:pPr>
              <w:spacing w:after="0"/>
              <w:rPr>
                <w:rFonts w:ascii="Times New Roman" w:hAnsi="Times New Roman" w:cs="Times New Roman"/>
                <w:color w:val="000000" w:themeColor="text1"/>
                <w:sz w:val="16"/>
                <w:szCs w:val="16"/>
              </w:rPr>
            </w:pPr>
            <w:bookmarkStart w:id="10" w:name="_Hlk95917776"/>
            <w:r w:rsidRPr="001C075F">
              <w:rPr>
                <w:rFonts w:ascii="Times New Roman" w:hAnsi="Times New Roman" w:cs="Times New Roman"/>
                <w:color w:val="000000" w:themeColor="text1"/>
                <w:sz w:val="16"/>
                <w:szCs w:val="16"/>
              </w:rPr>
              <w:t>Parameters</w:t>
            </w:r>
          </w:p>
        </w:tc>
        <w:tc>
          <w:tcPr>
            <w:tcW w:w="1417" w:type="dxa"/>
          </w:tcPr>
          <w:p w14:paraId="60A7D0C4" w14:textId="77777777" w:rsidR="0095612F" w:rsidRPr="001C075F" w:rsidRDefault="0095612F" w:rsidP="007C3FFB">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Baseline fitting to 725 male cases</w:t>
            </w:r>
          </w:p>
        </w:tc>
        <w:tc>
          <w:tcPr>
            <w:tcW w:w="1418" w:type="dxa"/>
          </w:tcPr>
          <w:p w14:paraId="37472FFF" w14:textId="77777777" w:rsidR="0095612F" w:rsidRPr="001C075F" w:rsidRDefault="0095612F" w:rsidP="007C3FFB">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Fitting to 507 MSM cases</w:t>
            </w:r>
          </w:p>
        </w:tc>
        <w:tc>
          <w:tcPr>
            <w:tcW w:w="1418" w:type="dxa"/>
          </w:tcPr>
          <w:p w14:paraId="41090ECC" w14:textId="77777777" w:rsidR="0095612F" w:rsidRPr="001C075F" w:rsidRDefault="0095612F" w:rsidP="007C3FFB">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Assortative mixing parameter (b=20%)</w:t>
            </w:r>
          </w:p>
        </w:tc>
        <w:tc>
          <w:tcPr>
            <w:tcW w:w="1417" w:type="dxa"/>
          </w:tcPr>
          <w:p w14:paraId="138974B0" w14:textId="77777777" w:rsidR="0095612F" w:rsidRPr="001C075F" w:rsidRDefault="0095612F" w:rsidP="007C3FFB">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Heterogeneous immunity among groups (ratio 1:0.9:0.8:0.7)</w:t>
            </w:r>
          </w:p>
        </w:tc>
        <w:tc>
          <w:tcPr>
            <w:tcW w:w="1418" w:type="dxa"/>
          </w:tcPr>
          <w:p w14:paraId="1B4E4FD8" w14:textId="0A6CCBDA" w:rsidR="0095612F" w:rsidRPr="001C075F" w:rsidRDefault="0095612F" w:rsidP="007C3FFB">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Vaccination from April </w:t>
            </w:r>
            <w:r w:rsidR="0084527C" w:rsidRPr="001C075F">
              <w:rPr>
                <w:rFonts w:ascii="Times New Roman" w:hAnsi="Times New Roman" w:cs="Times New Roman"/>
                <w:color w:val="000000" w:themeColor="text1"/>
                <w:sz w:val="16"/>
                <w:szCs w:val="16"/>
              </w:rPr>
              <w:t>201</w:t>
            </w:r>
            <w:r w:rsidR="0084527C">
              <w:rPr>
                <w:rFonts w:ascii="Times New Roman" w:hAnsi="Times New Roman" w:cs="Times New Roman"/>
                <w:color w:val="000000" w:themeColor="text1"/>
                <w:sz w:val="16"/>
                <w:szCs w:val="16"/>
              </w:rPr>
              <w:t>7</w:t>
            </w:r>
            <w:r w:rsidR="0084527C" w:rsidRPr="001C075F">
              <w:rPr>
                <w:rFonts w:ascii="Times New Roman" w:hAnsi="Times New Roman" w:cs="Times New Roman"/>
                <w:color w:val="000000" w:themeColor="text1"/>
                <w:sz w:val="16"/>
                <w:szCs w:val="16"/>
              </w:rPr>
              <w:t xml:space="preserve"> </w:t>
            </w:r>
            <w:r w:rsidRPr="001C075F">
              <w:rPr>
                <w:rFonts w:ascii="Times New Roman" w:hAnsi="Times New Roman" w:cs="Times New Roman"/>
                <w:color w:val="000000" w:themeColor="text1"/>
                <w:sz w:val="16"/>
                <w:szCs w:val="16"/>
              </w:rPr>
              <w:t>(same daily vaccines as 1 July)</w:t>
            </w:r>
          </w:p>
        </w:tc>
        <w:tc>
          <w:tcPr>
            <w:tcW w:w="1842" w:type="dxa"/>
          </w:tcPr>
          <w:p w14:paraId="2659C505" w14:textId="0C71C482" w:rsidR="0095612F" w:rsidRPr="001C075F" w:rsidRDefault="0095612F" w:rsidP="007C3FFB">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Mild symptomatic cases transmit infection (proportion of mild cases: 20.5%)</w:t>
            </w:r>
          </w:p>
        </w:tc>
      </w:tr>
      <w:tr w:rsidR="00AC1FDB" w:rsidRPr="00AC1FDB" w14:paraId="50908AFE" w14:textId="77777777" w:rsidTr="00EF15A9">
        <w:tc>
          <w:tcPr>
            <w:tcW w:w="2405" w:type="dxa"/>
          </w:tcPr>
          <w:p w14:paraId="518B42C6"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Transmission coefficient (</w:t>
            </w:r>
            <w:r w:rsidRPr="001C075F">
              <w:rPr>
                <w:rFonts w:ascii="Times New Roman" w:hAnsi="Times New Roman" w:cs="Times New Roman"/>
                <w:i/>
                <w:color w:val="000000" w:themeColor="text1"/>
                <w:sz w:val="16"/>
                <w:szCs w:val="16"/>
              </w:rPr>
              <w:t>β</w:t>
            </w:r>
            <w:r w:rsidRPr="001C075F">
              <w:rPr>
                <w:rFonts w:ascii="Times New Roman" w:hAnsi="Times New Roman" w:cs="Times New Roman"/>
                <w:color w:val="000000" w:themeColor="text1"/>
                <w:sz w:val="16"/>
                <w:szCs w:val="16"/>
              </w:rPr>
              <w:t>) per week</w:t>
            </w:r>
          </w:p>
        </w:tc>
        <w:tc>
          <w:tcPr>
            <w:tcW w:w="1417" w:type="dxa"/>
          </w:tcPr>
          <w:p w14:paraId="668D7487"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1.48 [1.33,1.60]</w:t>
            </w:r>
          </w:p>
        </w:tc>
        <w:tc>
          <w:tcPr>
            <w:tcW w:w="1418" w:type="dxa"/>
          </w:tcPr>
          <w:p w14:paraId="61FB43F3"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1.42 [1.27,1.60]</w:t>
            </w:r>
          </w:p>
        </w:tc>
        <w:tc>
          <w:tcPr>
            <w:tcW w:w="1418" w:type="dxa"/>
          </w:tcPr>
          <w:p w14:paraId="7F6AA407"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1.48 [1.31,1.63]</w:t>
            </w:r>
          </w:p>
        </w:tc>
        <w:tc>
          <w:tcPr>
            <w:tcW w:w="1417" w:type="dxa"/>
          </w:tcPr>
          <w:p w14:paraId="3923B02E"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1.62 [1.48,1.78]</w:t>
            </w:r>
          </w:p>
        </w:tc>
        <w:tc>
          <w:tcPr>
            <w:tcW w:w="1418" w:type="dxa"/>
          </w:tcPr>
          <w:p w14:paraId="292AB67E"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141 [1.32,1.53]</w:t>
            </w:r>
          </w:p>
        </w:tc>
        <w:tc>
          <w:tcPr>
            <w:tcW w:w="1842" w:type="dxa"/>
          </w:tcPr>
          <w:p w14:paraId="645B139D" w14:textId="77777777" w:rsidR="0095612F" w:rsidRPr="001C075F" w:rsidRDefault="0095612F" w:rsidP="00A95A80">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1.34 </w:t>
            </w:r>
          </w:p>
          <w:p w14:paraId="66A7DB2F" w14:textId="71CD1993"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[1.28,1.44]</w:t>
            </w:r>
          </w:p>
        </w:tc>
      </w:tr>
      <w:tr w:rsidR="00AC1FDB" w:rsidRPr="00AC1FDB" w14:paraId="7279E05B" w14:textId="77777777" w:rsidTr="00EF15A9">
        <w:tc>
          <w:tcPr>
            <w:tcW w:w="2405" w:type="dxa"/>
          </w:tcPr>
          <w:p w14:paraId="543101D9" w14:textId="77777777" w:rsidR="0095612F" w:rsidRPr="001C075F" w:rsidRDefault="0095612F" w:rsidP="00EF15A9">
            <w:pPr>
              <w:spacing w:after="0"/>
              <w:rPr>
                <w:rFonts w:ascii="Times New Roman" w:hAnsi="Times New Roman" w:cs="Times New Roman"/>
                <w:color w:val="000000" w:themeColor="text1"/>
                <w:sz w:val="16"/>
                <w:szCs w:val="16"/>
                <w:vertAlign w:val="superscript"/>
              </w:rPr>
            </w:pPr>
            <w:r w:rsidRPr="001C075F">
              <w:rPr>
                <w:rFonts w:ascii="Times New Roman" w:hAnsi="Times New Roman" w:cs="Times New Roman"/>
                <w:color w:val="000000" w:themeColor="text1"/>
                <w:sz w:val="16"/>
                <w:szCs w:val="16"/>
              </w:rPr>
              <w:t>Initial susceptibility</w:t>
            </w:r>
            <w:r w:rsidRPr="001C075F">
              <w:rPr>
                <w:rFonts w:ascii="Times New Roman" w:hAnsi="Times New Roman" w:cs="Times New Roman"/>
                <w:i/>
                <w:color w:val="000000" w:themeColor="text1"/>
                <w:sz w:val="16"/>
                <w:szCs w:val="16"/>
              </w:rPr>
              <w:t xml:space="preserve"> </w:t>
            </w:r>
            <w:r w:rsidRPr="001C075F">
              <w:rPr>
                <w:rFonts w:ascii="Times New Roman" w:hAnsi="Times New Roman" w:cs="Times New Roman"/>
                <w:color w:val="000000" w:themeColor="text1"/>
                <w:sz w:val="16"/>
                <w:szCs w:val="16"/>
              </w:rPr>
              <w:t>(</w:t>
            </w:r>
            <w:r w:rsidRPr="001C075F">
              <w:rPr>
                <w:rFonts w:ascii="Times New Roman" w:hAnsi="Times New Roman" w:cs="Times New Roman"/>
                <w:i/>
                <w:color w:val="000000" w:themeColor="text1"/>
                <w:sz w:val="16"/>
                <w:szCs w:val="16"/>
              </w:rPr>
              <w:sym w:font="Symbol" w:char="F072"/>
            </w:r>
            <w:r w:rsidRPr="001C075F">
              <w:rPr>
                <w:rFonts w:ascii="Times New Roman" w:hAnsi="Times New Roman" w:cs="Times New Roman"/>
                <w:color w:val="000000" w:themeColor="text1"/>
                <w:sz w:val="16"/>
                <w:szCs w:val="16"/>
              </w:rPr>
              <w:t>)</w:t>
            </w:r>
            <w:r w:rsidRPr="001C075F">
              <w:rPr>
                <w:rFonts w:ascii="Times New Roman" w:hAnsi="Times New Roman" w:cs="Times New Roman"/>
                <w:color w:val="000000" w:themeColor="text1"/>
                <w:sz w:val="16"/>
                <w:szCs w:val="16"/>
                <w:vertAlign w:val="superscript"/>
              </w:rPr>
              <w:sym w:font="Symbol" w:char="F0A8"/>
            </w:r>
          </w:p>
        </w:tc>
        <w:tc>
          <w:tcPr>
            <w:tcW w:w="1417" w:type="dxa"/>
          </w:tcPr>
          <w:p w14:paraId="7720B7EC"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0.309 [0.284,0.341]</w:t>
            </w:r>
          </w:p>
        </w:tc>
        <w:tc>
          <w:tcPr>
            <w:tcW w:w="1418" w:type="dxa"/>
          </w:tcPr>
          <w:p w14:paraId="60A93463"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0.310 [0.275,0.343]</w:t>
            </w:r>
          </w:p>
        </w:tc>
        <w:tc>
          <w:tcPr>
            <w:tcW w:w="1418" w:type="dxa"/>
          </w:tcPr>
          <w:p w14:paraId="564B9BD2"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0.308 [0.280,0.348]</w:t>
            </w:r>
          </w:p>
        </w:tc>
        <w:tc>
          <w:tcPr>
            <w:tcW w:w="1417" w:type="dxa"/>
          </w:tcPr>
          <w:p w14:paraId="2DA5A9AC"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0.306 [0.276,0.343] </w:t>
            </w:r>
          </w:p>
        </w:tc>
        <w:tc>
          <w:tcPr>
            <w:tcW w:w="1418" w:type="dxa"/>
          </w:tcPr>
          <w:p w14:paraId="476AF1EB"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0.321 [0.295,0.345]</w:t>
            </w:r>
          </w:p>
        </w:tc>
        <w:tc>
          <w:tcPr>
            <w:tcW w:w="1842" w:type="dxa"/>
          </w:tcPr>
          <w:p w14:paraId="59BFCE41" w14:textId="77777777" w:rsidR="0095612F" w:rsidRPr="001C075F" w:rsidRDefault="0095612F" w:rsidP="00A95A80">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0.307 </w:t>
            </w:r>
          </w:p>
          <w:p w14:paraId="6CCF9451" w14:textId="4817F286"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[0.287,0.325]</w:t>
            </w:r>
          </w:p>
        </w:tc>
      </w:tr>
      <w:tr w:rsidR="00AC1FDB" w:rsidRPr="00AC1FDB" w14:paraId="605DC46F" w14:textId="77777777" w:rsidTr="00EF15A9">
        <w:tc>
          <w:tcPr>
            <w:tcW w:w="2405" w:type="dxa"/>
          </w:tcPr>
          <w:p w14:paraId="48A109DB" w14:textId="038C6FE5"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Mean susceptibility after outbreak</w:t>
            </w:r>
          </w:p>
        </w:tc>
        <w:tc>
          <w:tcPr>
            <w:tcW w:w="1417" w:type="dxa"/>
          </w:tcPr>
          <w:p w14:paraId="6503E7B4"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0.296 [0.272,0.327]</w:t>
            </w:r>
          </w:p>
        </w:tc>
        <w:tc>
          <w:tcPr>
            <w:tcW w:w="1418" w:type="dxa"/>
          </w:tcPr>
          <w:p w14:paraId="70999FA4"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0.299 [0.265,0.331]</w:t>
            </w:r>
          </w:p>
        </w:tc>
        <w:tc>
          <w:tcPr>
            <w:tcW w:w="1418" w:type="dxa"/>
          </w:tcPr>
          <w:p w14:paraId="508E4612"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0.295 [0.268,0.334]</w:t>
            </w:r>
          </w:p>
        </w:tc>
        <w:tc>
          <w:tcPr>
            <w:tcW w:w="1417" w:type="dxa"/>
          </w:tcPr>
          <w:p w14:paraId="7D23052A"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0.268 [0.241,0.300] </w:t>
            </w:r>
          </w:p>
        </w:tc>
        <w:tc>
          <w:tcPr>
            <w:tcW w:w="1418" w:type="dxa"/>
          </w:tcPr>
          <w:p w14:paraId="438A1A4A"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0.299 [0.275,0.322]</w:t>
            </w:r>
          </w:p>
        </w:tc>
        <w:tc>
          <w:tcPr>
            <w:tcW w:w="1842" w:type="dxa"/>
          </w:tcPr>
          <w:p w14:paraId="4A260FCC" w14:textId="77777777" w:rsidR="0095612F" w:rsidRPr="001C075F" w:rsidRDefault="0095612F" w:rsidP="00A95A80">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0.292 </w:t>
            </w:r>
          </w:p>
          <w:p w14:paraId="241F5071" w14:textId="06321396"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[0.272,0.308]</w:t>
            </w:r>
          </w:p>
        </w:tc>
      </w:tr>
      <w:tr w:rsidR="00AC1FDB" w:rsidRPr="00AC1FDB" w14:paraId="4A72F8B2" w14:textId="77777777" w:rsidTr="00EF15A9">
        <w:tc>
          <w:tcPr>
            <w:tcW w:w="2405" w:type="dxa"/>
          </w:tcPr>
          <w:p w14:paraId="0845B7CF" w14:textId="3DAD4E4D"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Reduction in susceptibility due to outbreak</w:t>
            </w:r>
          </w:p>
        </w:tc>
        <w:tc>
          <w:tcPr>
            <w:tcW w:w="1417" w:type="dxa"/>
          </w:tcPr>
          <w:p w14:paraId="75A93FBC"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0.013 [0.012,0.014]</w:t>
            </w:r>
          </w:p>
        </w:tc>
        <w:tc>
          <w:tcPr>
            <w:tcW w:w="1418" w:type="dxa"/>
          </w:tcPr>
          <w:p w14:paraId="6C30712D"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0.011 [0.010,0.012]</w:t>
            </w:r>
          </w:p>
        </w:tc>
        <w:tc>
          <w:tcPr>
            <w:tcW w:w="1418" w:type="dxa"/>
          </w:tcPr>
          <w:p w14:paraId="1972B693"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0.013 [0.012,0.014]</w:t>
            </w:r>
          </w:p>
        </w:tc>
        <w:tc>
          <w:tcPr>
            <w:tcW w:w="1417" w:type="dxa"/>
          </w:tcPr>
          <w:p w14:paraId="60D2D62E"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0.042 [0.038,0.047]</w:t>
            </w:r>
          </w:p>
        </w:tc>
        <w:tc>
          <w:tcPr>
            <w:tcW w:w="1418" w:type="dxa"/>
          </w:tcPr>
          <w:p w14:paraId="136F8612"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0.022 [0.020,0.023]</w:t>
            </w:r>
          </w:p>
        </w:tc>
        <w:tc>
          <w:tcPr>
            <w:tcW w:w="1842" w:type="dxa"/>
          </w:tcPr>
          <w:p w14:paraId="7C428977" w14:textId="77777777" w:rsidR="0095612F" w:rsidRPr="001C075F" w:rsidRDefault="0095612F" w:rsidP="00A95A80">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0.016 </w:t>
            </w:r>
          </w:p>
          <w:p w14:paraId="38770E79" w14:textId="2D284096"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[0.015,0.017]</w:t>
            </w:r>
          </w:p>
        </w:tc>
      </w:tr>
      <w:tr w:rsidR="00AC1FDB" w:rsidRPr="00AC1FDB" w14:paraId="538F65CE" w14:textId="77777777" w:rsidTr="00EF15A9">
        <w:tc>
          <w:tcPr>
            <w:tcW w:w="2405" w:type="dxa"/>
          </w:tcPr>
          <w:p w14:paraId="37BB9C1B" w14:textId="23DAECCE"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Time when sexual contact rate decreases</w:t>
            </w:r>
            <w:r w:rsidRPr="001C075F">
              <w:rPr>
                <w:rFonts w:ascii="Times New Roman" w:hAnsi="Times New Roman" w:cs="Times New Roman"/>
                <w:i/>
                <w:color w:val="000000" w:themeColor="text1"/>
                <w:sz w:val="16"/>
                <w:szCs w:val="16"/>
              </w:rPr>
              <w:t xml:space="preserve"> </w:t>
            </w:r>
            <w:r w:rsidRPr="001C075F">
              <w:rPr>
                <w:rFonts w:ascii="Times New Roman" w:hAnsi="Times New Roman" w:cs="Times New Roman"/>
                <w:color w:val="000000" w:themeColor="text1"/>
                <w:sz w:val="16"/>
                <w:szCs w:val="16"/>
              </w:rPr>
              <w:t>(</w:t>
            </w:r>
            <w:r w:rsidRPr="001C075F">
              <w:rPr>
                <w:rFonts w:ascii="Times New Roman" w:hAnsi="Times New Roman" w:cs="Times New Roman"/>
                <w:i/>
                <w:color w:val="000000" w:themeColor="text1"/>
                <w:sz w:val="16"/>
                <w:szCs w:val="16"/>
              </w:rPr>
              <w:t>t</w:t>
            </w:r>
            <w:r w:rsidRPr="001C075F">
              <w:rPr>
                <w:rFonts w:ascii="Times New Roman" w:hAnsi="Times New Roman" w:cs="Times New Roman"/>
                <w:i/>
                <w:color w:val="000000" w:themeColor="text1"/>
                <w:sz w:val="16"/>
                <w:szCs w:val="16"/>
                <w:vertAlign w:val="subscript"/>
              </w:rPr>
              <w:t>c</w:t>
            </w:r>
            <w:r w:rsidRPr="001C075F">
              <w:rPr>
                <w:rFonts w:ascii="Times New Roman" w:hAnsi="Times New Roman" w:cs="Times New Roman"/>
                <w:color w:val="000000" w:themeColor="text1"/>
                <w:sz w:val="16"/>
                <w:szCs w:val="16"/>
              </w:rPr>
              <w:t>) - weeks</w:t>
            </w:r>
          </w:p>
        </w:tc>
        <w:tc>
          <w:tcPr>
            <w:tcW w:w="1417" w:type="dxa"/>
          </w:tcPr>
          <w:p w14:paraId="336090AD"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48.7 [43.1,54.1]</w:t>
            </w:r>
          </w:p>
        </w:tc>
        <w:tc>
          <w:tcPr>
            <w:tcW w:w="1418" w:type="dxa"/>
          </w:tcPr>
          <w:p w14:paraId="477515A2"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47.3 [41.1,53.4]</w:t>
            </w:r>
          </w:p>
        </w:tc>
        <w:tc>
          <w:tcPr>
            <w:tcW w:w="1418" w:type="dxa"/>
          </w:tcPr>
          <w:p w14:paraId="71CBB134"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48.4 [42.1,53.4]</w:t>
            </w:r>
          </w:p>
        </w:tc>
        <w:tc>
          <w:tcPr>
            <w:tcW w:w="1417" w:type="dxa"/>
          </w:tcPr>
          <w:p w14:paraId="2E5A116D"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50.8 [45.0,57.3]</w:t>
            </w:r>
          </w:p>
        </w:tc>
        <w:tc>
          <w:tcPr>
            <w:tcW w:w="1418" w:type="dxa"/>
          </w:tcPr>
          <w:p w14:paraId="505B4E0D"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50.5 [44.7,59.0]</w:t>
            </w:r>
          </w:p>
        </w:tc>
        <w:tc>
          <w:tcPr>
            <w:tcW w:w="1842" w:type="dxa"/>
          </w:tcPr>
          <w:p w14:paraId="7E23C2AB" w14:textId="77777777" w:rsidR="0095612F" w:rsidRPr="001C075F" w:rsidRDefault="0095612F" w:rsidP="00A95A80">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48.6 </w:t>
            </w:r>
          </w:p>
          <w:p w14:paraId="59CE1F30" w14:textId="521B58A0"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[42.2,54.3]</w:t>
            </w:r>
          </w:p>
        </w:tc>
      </w:tr>
      <w:tr w:rsidR="00AC1FDB" w:rsidRPr="00AC1FDB" w14:paraId="5CC0CC62" w14:textId="77777777" w:rsidTr="00EF15A9">
        <w:tc>
          <w:tcPr>
            <w:tcW w:w="2405" w:type="dxa"/>
          </w:tcPr>
          <w:p w14:paraId="3F4162DB" w14:textId="3FB0B4A3"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Reduction in sexual contact rate (1-</w:t>
            </w:r>
            <w:r w:rsidRPr="001C075F">
              <w:rPr>
                <w:rFonts w:ascii="Times New Roman" w:hAnsi="Times New Roman" w:cs="Times New Roman"/>
                <w:i/>
                <w:color w:val="000000" w:themeColor="text1"/>
                <w:sz w:val="16"/>
                <w:szCs w:val="16"/>
              </w:rPr>
              <w:t>w</w:t>
            </w:r>
            <w:r w:rsidRPr="001C075F">
              <w:rPr>
                <w:rFonts w:ascii="Times New Roman" w:hAnsi="Times New Roman" w:cs="Times New Roman"/>
                <w:color w:val="000000" w:themeColor="text1"/>
                <w:sz w:val="16"/>
                <w:szCs w:val="16"/>
              </w:rPr>
              <w:t>) after t</w:t>
            </w:r>
            <w:r w:rsidRPr="001C075F">
              <w:rPr>
                <w:rFonts w:ascii="Times New Roman" w:hAnsi="Times New Roman" w:cs="Times New Roman"/>
                <w:color w:val="000000" w:themeColor="text1"/>
                <w:sz w:val="16"/>
                <w:szCs w:val="16"/>
                <w:vertAlign w:val="subscript"/>
              </w:rPr>
              <w:t>c</w:t>
            </w:r>
          </w:p>
        </w:tc>
        <w:tc>
          <w:tcPr>
            <w:tcW w:w="1417" w:type="dxa"/>
          </w:tcPr>
          <w:p w14:paraId="4A7A4F4A"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0.169 [0.131,0.214]</w:t>
            </w:r>
          </w:p>
        </w:tc>
        <w:tc>
          <w:tcPr>
            <w:tcW w:w="1418" w:type="dxa"/>
          </w:tcPr>
          <w:p w14:paraId="3679F187"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0.199 [0.141,0.261]</w:t>
            </w:r>
          </w:p>
        </w:tc>
        <w:tc>
          <w:tcPr>
            <w:tcW w:w="1418" w:type="dxa"/>
          </w:tcPr>
          <w:p w14:paraId="7F33A15B"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0.166 [0.128,0.208]</w:t>
            </w:r>
          </w:p>
        </w:tc>
        <w:tc>
          <w:tcPr>
            <w:tcW w:w="1417" w:type="dxa"/>
          </w:tcPr>
          <w:p w14:paraId="7AC20DAD"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0.143 [0.102,0.194]</w:t>
            </w:r>
          </w:p>
        </w:tc>
        <w:tc>
          <w:tcPr>
            <w:tcW w:w="1418" w:type="dxa"/>
          </w:tcPr>
          <w:p w14:paraId="01939C2A"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0.129 [0.088,0.175]</w:t>
            </w:r>
          </w:p>
        </w:tc>
        <w:tc>
          <w:tcPr>
            <w:tcW w:w="1842" w:type="dxa"/>
          </w:tcPr>
          <w:p w14:paraId="75307DFA" w14:textId="77777777" w:rsidR="0095612F" w:rsidRPr="001C075F" w:rsidRDefault="0095612F" w:rsidP="00A95A80">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0.157 </w:t>
            </w:r>
          </w:p>
          <w:p w14:paraId="16DAA38B" w14:textId="6A70671C"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[0.116,0.201]</w:t>
            </w:r>
          </w:p>
        </w:tc>
      </w:tr>
      <w:tr w:rsidR="00AC1FDB" w:rsidRPr="00AC1FDB" w14:paraId="266448B1" w14:textId="77777777" w:rsidTr="00EF15A9">
        <w:tc>
          <w:tcPr>
            <w:tcW w:w="2405" w:type="dxa"/>
          </w:tcPr>
          <w:p w14:paraId="6B6DBC7B" w14:textId="441DFA3D"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i/>
                <w:color w:val="000000" w:themeColor="text1"/>
                <w:sz w:val="16"/>
                <w:szCs w:val="16"/>
              </w:rPr>
              <w:t>R</w:t>
            </w:r>
            <w:r w:rsidRPr="001C075F">
              <w:rPr>
                <w:rFonts w:ascii="Times New Roman" w:hAnsi="Times New Roman" w:cs="Times New Roman"/>
                <w:color w:val="000000" w:themeColor="text1"/>
                <w:sz w:val="16"/>
                <w:szCs w:val="16"/>
                <w:vertAlign w:val="subscript"/>
              </w:rPr>
              <w:t>0</w:t>
            </w:r>
            <w:r w:rsidRPr="001C075F">
              <w:rPr>
                <w:rFonts w:ascii="Times New Roman" w:hAnsi="Times New Roman" w:cs="Times New Roman"/>
                <w:color w:val="000000" w:themeColor="text1"/>
                <w:sz w:val="16"/>
                <w:szCs w:val="16"/>
              </w:rPr>
              <w:t xml:space="preserve"> before decrease in contact rate </w:t>
            </w:r>
          </w:p>
        </w:tc>
        <w:tc>
          <w:tcPr>
            <w:tcW w:w="1417" w:type="dxa"/>
          </w:tcPr>
          <w:p w14:paraId="6BE499FD"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3.19 [2.87,3.46]</w:t>
            </w:r>
          </w:p>
        </w:tc>
        <w:tc>
          <w:tcPr>
            <w:tcW w:w="1418" w:type="dxa"/>
          </w:tcPr>
          <w:p w14:paraId="2E024A2E"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3.06 [2.74,3.46]</w:t>
            </w:r>
          </w:p>
        </w:tc>
        <w:tc>
          <w:tcPr>
            <w:tcW w:w="1418" w:type="dxa"/>
          </w:tcPr>
          <w:p w14:paraId="28E490E4"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3.20 [2.82,3.52]</w:t>
            </w:r>
          </w:p>
        </w:tc>
        <w:tc>
          <w:tcPr>
            <w:tcW w:w="1417" w:type="dxa"/>
          </w:tcPr>
          <w:p w14:paraId="63974DEC"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3.50 [3.11,3.80]</w:t>
            </w:r>
          </w:p>
        </w:tc>
        <w:tc>
          <w:tcPr>
            <w:tcW w:w="1418" w:type="dxa"/>
          </w:tcPr>
          <w:p w14:paraId="3E95416F"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3.05 [2.85,3.30]</w:t>
            </w:r>
          </w:p>
        </w:tc>
        <w:tc>
          <w:tcPr>
            <w:tcW w:w="1842" w:type="dxa"/>
          </w:tcPr>
          <w:p w14:paraId="7EFC0BF9" w14:textId="1B40E14E"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3.18</w:t>
            </w:r>
            <w:r w:rsidR="00E76BF1">
              <w:rPr>
                <w:rFonts w:ascii="Times New Roman" w:hAnsi="Times New Roman" w:cs="Times New Roman"/>
                <w:color w:val="000000" w:themeColor="text1"/>
                <w:sz w:val="16"/>
                <w:szCs w:val="16"/>
              </w:rPr>
              <w:t xml:space="preserve"> </w:t>
            </w:r>
            <w:r w:rsidRPr="001C075F">
              <w:rPr>
                <w:rFonts w:ascii="Times New Roman" w:hAnsi="Times New Roman" w:cs="Times New Roman"/>
                <w:color w:val="000000" w:themeColor="text1"/>
                <w:sz w:val="16"/>
                <w:szCs w:val="16"/>
              </w:rPr>
              <w:t>[3.02,3.41]</w:t>
            </w:r>
          </w:p>
        </w:tc>
      </w:tr>
      <w:tr w:rsidR="00AC1FDB" w:rsidRPr="00AC1FDB" w14:paraId="687295E2" w14:textId="77777777" w:rsidTr="00EF15A9">
        <w:tc>
          <w:tcPr>
            <w:tcW w:w="2405" w:type="dxa"/>
          </w:tcPr>
          <w:p w14:paraId="7045843E" w14:textId="4D15D3E5"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i/>
                <w:color w:val="000000" w:themeColor="text1"/>
                <w:sz w:val="16"/>
                <w:szCs w:val="16"/>
              </w:rPr>
              <w:t>R</w:t>
            </w:r>
            <w:r w:rsidRPr="001C075F">
              <w:rPr>
                <w:rFonts w:ascii="Times New Roman" w:hAnsi="Times New Roman" w:cs="Times New Roman"/>
                <w:color w:val="000000" w:themeColor="text1"/>
                <w:sz w:val="16"/>
                <w:szCs w:val="16"/>
                <w:vertAlign w:val="subscript"/>
              </w:rPr>
              <w:t xml:space="preserve">e </w:t>
            </w:r>
            <w:r w:rsidRPr="001C075F">
              <w:rPr>
                <w:rFonts w:ascii="Times New Roman" w:hAnsi="Times New Roman" w:cs="Times New Roman"/>
                <w:color w:val="000000" w:themeColor="text1"/>
                <w:sz w:val="16"/>
                <w:szCs w:val="16"/>
              </w:rPr>
              <w:t>after decrease in contact rate</w:t>
            </w:r>
          </w:p>
        </w:tc>
        <w:tc>
          <w:tcPr>
            <w:tcW w:w="1417" w:type="dxa"/>
          </w:tcPr>
          <w:p w14:paraId="35EF257A"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0.82 [0.77,0.85]</w:t>
            </w:r>
          </w:p>
        </w:tc>
        <w:tc>
          <w:tcPr>
            <w:tcW w:w="1418" w:type="dxa"/>
          </w:tcPr>
          <w:p w14:paraId="14167981"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0.76 [0.70,0.81]</w:t>
            </w:r>
          </w:p>
        </w:tc>
        <w:tc>
          <w:tcPr>
            <w:tcW w:w="1418" w:type="dxa"/>
          </w:tcPr>
          <w:p w14:paraId="3D4004AF"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0.82 [0.78,0.85]</w:t>
            </w:r>
          </w:p>
        </w:tc>
        <w:tc>
          <w:tcPr>
            <w:tcW w:w="1417" w:type="dxa"/>
          </w:tcPr>
          <w:p w14:paraId="5C00779A"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1.01 [0.95,1.05]</w:t>
            </w:r>
          </w:p>
        </w:tc>
        <w:tc>
          <w:tcPr>
            <w:tcW w:w="1418" w:type="dxa"/>
          </w:tcPr>
          <w:p w14:paraId="18F93A78" w14:textId="77777777"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0.85 [0.81,0.89]</w:t>
            </w:r>
          </w:p>
        </w:tc>
        <w:tc>
          <w:tcPr>
            <w:tcW w:w="1842" w:type="dxa"/>
          </w:tcPr>
          <w:p w14:paraId="2C44DA2C" w14:textId="0FAC7BE3" w:rsidR="0095612F" w:rsidRPr="001C075F" w:rsidRDefault="0095612F" w:rsidP="00EF15A9">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0.82 [0.78,0.86]</w:t>
            </w:r>
          </w:p>
        </w:tc>
      </w:tr>
    </w:tbl>
    <w:bookmarkEnd w:id="9"/>
    <w:bookmarkEnd w:id="10"/>
    <w:p w14:paraId="160BF6BF" w14:textId="77777777" w:rsidR="00A95A80" w:rsidRPr="001C075F" w:rsidRDefault="00A95A80" w:rsidP="001C075F">
      <w:pPr>
        <w:spacing w:before="120" w:after="0" w:line="240" w:lineRule="auto"/>
        <w:rPr>
          <w:rFonts w:ascii="Times New Roman" w:hAnsi="Times New Roman" w:cs="Times New Roman"/>
          <w:color w:val="000000" w:themeColor="text1"/>
          <w:sz w:val="20"/>
          <w:szCs w:val="20"/>
        </w:rPr>
      </w:pPr>
      <w:r w:rsidRPr="00662EEB">
        <w:rPr>
          <w:rFonts w:ascii="Times New Roman" w:hAnsi="Times New Roman" w:cs="Times New Roman"/>
          <w:color w:val="000000" w:themeColor="text1"/>
          <w:sz w:val="20"/>
          <w:szCs w:val="20"/>
        </w:rPr>
        <w:t xml:space="preserve">The baseline scenario is defined by an outbreak start criterion defined as when there are &gt;=30 cases reported within 3 month and ends when there is &lt;=1 case within one month; the gap between outbreaks is 5 years; immunity decreases between outbreaks due to inflow of susceptible and outflow of immune MSM; mildly symptomatic MSM are not sexually active; </w:t>
      </w:r>
      <w:r w:rsidRPr="001C075F">
        <w:rPr>
          <w:rFonts w:ascii="Times New Roman" w:hAnsi="Times New Roman" w:cs="Times New Roman"/>
          <w:color w:val="000000" w:themeColor="text1"/>
          <w:sz w:val="20"/>
          <w:szCs w:val="20"/>
        </w:rPr>
        <w:t>weak assortative mixing (b=3.5%); equal initial immunity levels among 4 MSM sub-groups (high and low risk and SHS attendance or not). Baseline vaccination is to all SHS attendees equally with RV starting immediately once the outbreak starts (if RV is done) and no change in contact rate during the outbreak. Effect of 1</w:t>
      </w:r>
      <w:r w:rsidRPr="001C075F">
        <w:rPr>
          <w:rFonts w:ascii="Times New Roman" w:hAnsi="Times New Roman" w:cs="Times New Roman"/>
          <w:color w:val="000000" w:themeColor="text1"/>
          <w:sz w:val="20"/>
          <w:szCs w:val="20"/>
          <w:vertAlign w:val="superscript"/>
        </w:rPr>
        <w:t>st</w:t>
      </w:r>
      <w:r w:rsidRPr="001C075F">
        <w:rPr>
          <w:rFonts w:ascii="Times New Roman" w:hAnsi="Times New Roman" w:cs="Times New Roman"/>
          <w:color w:val="000000" w:themeColor="text1"/>
          <w:sz w:val="20"/>
          <w:szCs w:val="20"/>
        </w:rPr>
        <w:t xml:space="preserve"> vaccine dose is assumed to last 7 years and 50% return for second dose. </w:t>
      </w:r>
    </w:p>
    <w:p w14:paraId="75DE0101" w14:textId="77777777" w:rsidR="003443CF" w:rsidRPr="00AC1FDB" w:rsidRDefault="003443CF" w:rsidP="003443CF">
      <w:pPr>
        <w:spacing w:after="160" w:line="259" w:lineRule="auto"/>
        <w:rPr>
          <w:rFonts w:ascii="Times New Roman" w:hAnsi="Times New Roman" w:cs="Times New Roman"/>
          <w:color w:val="000000" w:themeColor="text1"/>
          <w:sz w:val="24"/>
          <w:szCs w:val="24"/>
        </w:rPr>
      </w:pPr>
      <w:r w:rsidRPr="00AC1FDB">
        <w:rPr>
          <w:rFonts w:ascii="Times New Roman" w:hAnsi="Times New Roman" w:cs="Times New Roman"/>
          <w:color w:val="000000" w:themeColor="text1"/>
          <w:sz w:val="24"/>
          <w:szCs w:val="24"/>
        </w:rPr>
        <w:br w:type="page"/>
      </w:r>
    </w:p>
    <w:p w14:paraId="38770E23" w14:textId="3AD15374" w:rsidR="00C53023" w:rsidRPr="008860F3" w:rsidRDefault="00C53023" w:rsidP="00C53023">
      <w:pPr>
        <w:spacing w:after="160" w:line="259" w:lineRule="auto"/>
        <w:rPr>
          <w:rFonts w:ascii="Times New Roman" w:hAnsi="Times New Roman" w:cs="Times New Roman"/>
          <w:color w:val="000000" w:themeColor="text1"/>
          <w:sz w:val="20"/>
          <w:szCs w:val="20"/>
        </w:rPr>
      </w:pPr>
      <w:r w:rsidRPr="001C075F">
        <w:rPr>
          <w:rFonts w:ascii="Times New Roman" w:hAnsi="Times New Roman" w:cs="Times New Roman"/>
          <w:b/>
          <w:bCs/>
          <w:color w:val="000000" w:themeColor="text1"/>
          <w:sz w:val="20"/>
          <w:szCs w:val="20"/>
        </w:rPr>
        <w:lastRenderedPageBreak/>
        <w:t xml:space="preserve">Table </w:t>
      </w:r>
      <w:r w:rsidR="004D0BFC" w:rsidRPr="001C075F">
        <w:rPr>
          <w:rFonts w:ascii="Times New Roman" w:hAnsi="Times New Roman" w:cs="Times New Roman"/>
          <w:b/>
          <w:bCs/>
          <w:color w:val="000000" w:themeColor="text1"/>
          <w:sz w:val="20"/>
          <w:szCs w:val="20"/>
        </w:rPr>
        <w:t>S</w:t>
      </w:r>
      <w:r w:rsidR="00306493" w:rsidRPr="001C075F">
        <w:rPr>
          <w:rFonts w:ascii="Times New Roman" w:hAnsi="Times New Roman" w:cs="Times New Roman"/>
          <w:b/>
          <w:bCs/>
          <w:color w:val="000000" w:themeColor="text1"/>
          <w:sz w:val="20"/>
          <w:szCs w:val="20"/>
        </w:rPr>
        <w:t>9</w:t>
      </w:r>
      <w:r w:rsidR="004D0BFC" w:rsidRPr="001C075F">
        <w:rPr>
          <w:rFonts w:ascii="Times New Roman" w:hAnsi="Times New Roman" w:cs="Times New Roman"/>
          <w:b/>
          <w:bCs/>
          <w:color w:val="000000" w:themeColor="text1"/>
          <w:sz w:val="20"/>
          <w:szCs w:val="20"/>
        </w:rPr>
        <w:t xml:space="preserve"> </w:t>
      </w:r>
      <w:r w:rsidRPr="001C075F">
        <w:rPr>
          <w:rFonts w:ascii="Times New Roman" w:hAnsi="Times New Roman" w:cs="Times New Roman"/>
          <w:b/>
          <w:bCs/>
          <w:color w:val="000000" w:themeColor="text1"/>
          <w:sz w:val="20"/>
          <w:szCs w:val="20"/>
        </w:rPr>
        <w:t xml:space="preserve">Sensitivity analysis on the costs (in millions of GB£), QALYs and incremental cost-effectiveness ratio (ICER in cost per QALY saved) of pre-emptive or reactive vaccination strategies, solely or in combination. </w:t>
      </w:r>
      <w:r w:rsidRPr="008860F3">
        <w:rPr>
          <w:rFonts w:ascii="Times New Roman" w:hAnsi="Times New Roman" w:cs="Times New Roman"/>
          <w:color w:val="000000" w:themeColor="text1"/>
          <w:sz w:val="20"/>
          <w:szCs w:val="20"/>
        </w:rPr>
        <w:t>The ICERs of the single interventions are compared to a counterfactual of no vaccination, while the combined scenario considers the ICER of adding the reactive vaccination to the pre-emptive vaccination</w:t>
      </w:r>
      <w:r w:rsidR="0090592F" w:rsidRPr="008860F3">
        <w:rPr>
          <w:rFonts w:ascii="Times New Roman" w:hAnsi="Times New Roman" w:cs="Times New Roman"/>
          <w:color w:val="000000" w:themeColor="text1"/>
          <w:sz w:val="20"/>
          <w:szCs w:val="20"/>
        </w:rPr>
        <w:t xml:space="preserve"> that</w:t>
      </w:r>
      <w:r w:rsidRPr="008860F3">
        <w:rPr>
          <w:rFonts w:ascii="Times New Roman" w:hAnsi="Times New Roman" w:cs="Times New Roman"/>
          <w:color w:val="000000" w:themeColor="text1"/>
          <w:sz w:val="20"/>
          <w:szCs w:val="20"/>
        </w:rPr>
        <w:t xml:space="preserve"> </w:t>
      </w:r>
      <w:r w:rsidR="0090592F" w:rsidRPr="008860F3">
        <w:rPr>
          <w:rFonts w:ascii="Times New Roman" w:hAnsi="Times New Roman" w:cs="Times New Roman"/>
          <w:sz w:val="20"/>
          <w:szCs w:val="20"/>
        </w:rPr>
        <w:t>increases seroprevalence among SHS attendees by</w:t>
      </w:r>
      <w:r w:rsidRPr="008860F3">
        <w:rPr>
          <w:rFonts w:ascii="Times New Roman" w:hAnsi="Times New Roman" w:cs="Times New Roman"/>
          <w:color w:val="000000" w:themeColor="text1"/>
          <w:sz w:val="20"/>
          <w:szCs w:val="20"/>
        </w:rPr>
        <w:t xml:space="preserve"> 9%</w:t>
      </w:r>
      <w:r w:rsidR="00F84BE9" w:rsidRPr="008860F3">
        <w:rPr>
          <w:rFonts w:ascii="Times New Roman" w:hAnsi="Times New Roman" w:cs="Times New Roman"/>
          <w:color w:val="000000" w:themeColor="text1"/>
          <w:sz w:val="20"/>
          <w:szCs w:val="20"/>
        </w:rPr>
        <w:t xml:space="preserve"> over 5 years</w:t>
      </w:r>
      <w:r w:rsidRPr="008860F3">
        <w:rPr>
          <w:rFonts w:ascii="Times New Roman" w:hAnsi="Times New Roman" w:cs="Times New Roman"/>
          <w:color w:val="000000" w:themeColor="text1"/>
          <w:sz w:val="20"/>
          <w:szCs w:val="20"/>
        </w:rPr>
        <w:t xml:space="preserve">. </w:t>
      </w:r>
    </w:p>
    <w:tbl>
      <w:tblPr>
        <w:tblStyle w:val="TableGrid"/>
        <w:tblW w:w="0" w:type="auto"/>
        <w:tblLayout w:type="fixed"/>
        <w:tblLook w:val="04A0" w:firstRow="1" w:lastRow="0" w:firstColumn="1" w:lastColumn="0" w:noHBand="0" w:noVBand="1"/>
      </w:tblPr>
      <w:tblGrid>
        <w:gridCol w:w="2547"/>
        <w:gridCol w:w="709"/>
        <w:gridCol w:w="992"/>
        <w:gridCol w:w="1134"/>
        <w:gridCol w:w="1325"/>
        <w:gridCol w:w="799"/>
        <w:gridCol w:w="1159"/>
        <w:gridCol w:w="1159"/>
        <w:gridCol w:w="792"/>
        <w:gridCol w:w="1159"/>
        <w:gridCol w:w="1159"/>
        <w:gridCol w:w="1014"/>
      </w:tblGrid>
      <w:tr w:rsidR="00AC1FDB" w:rsidRPr="00AC1FDB" w14:paraId="3F37CEA8" w14:textId="77777777" w:rsidTr="00C53023">
        <w:trPr>
          <w:trHeight w:val="20"/>
        </w:trPr>
        <w:tc>
          <w:tcPr>
            <w:tcW w:w="2547" w:type="dxa"/>
            <w:tcMar>
              <w:left w:w="28" w:type="dxa"/>
              <w:right w:w="28" w:type="dxa"/>
            </w:tcMar>
          </w:tcPr>
          <w:p w14:paraId="4A6618E6"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Scenario</w:t>
            </w:r>
          </w:p>
        </w:tc>
        <w:tc>
          <w:tcPr>
            <w:tcW w:w="1701" w:type="dxa"/>
            <w:gridSpan w:val="2"/>
            <w:tcMar>
              <w:left w:w="28" w:type="dxa"/>
              <w:right w:w="28" w:type="dxa"/>
            </w:tcMar>
          </w:tcPr>
          <w:p w14:paraId="49D614A2"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No Intervention</w:t>
            </w:r>
          </w:p>
        </w:tc>
        <w:tc>
          <w:tcPr>
            <w:tcW w:w="3258" w:type="dxa"/>
            <w:gridSpan w:val="3"/>
            <w:tcMar>
              <w:left w:w="28" w:type="dxa"/>
              <w:right w:w="28" w:type="dxa"/>
            </w:tcMar>
          </w:tcPr>
          <w:p w14:paraId="34E265F7"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Just pre-emptive vaccination of PV=9% compared to no intervention</w:t>
            </w:r>
          </w:p>
        </w:tc>
        <w:tc>
          <w:tcPr>
            <w:tcW w:w="3110" w:type="dxa"/>
            <w:gridSpan w:val="3"/>
            <w:tcMar>
              <w:left w:w="28" w:type="dxa"/>
              <w:right w:w="28" w:type="dxa"/>
            </w:tcMar>
          </w:tcPr>
          <w:p w14:paraId="6C6E89C6"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Just reactive vaccination compared to no intervention</w:t>
            </w:r>
          </w:p>
        </w:tc>
        <w:tc>
          <w:tcPr>
            <w:tcW w:w="3332" w:type="dxa"/>
            <w:gridSpan w:val="3"/>
            <w:tcMar>
              <w:left w:w="28" w:type="dxa"/>
              <w:right w:w="28" w:type="dxa"/>
            </w:tcMar>
          </w:tcPr>
          <w:p w14:paraId="67A850FC"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Both scenarios combined incremental to pre-emptive vaccination of PV=9%</w:t>
            </w:r>
          </w:p>
        </w:tc>
      </w:tr>
      <w:tr w:rsidR="00AC1FDB" w:rsidRPr="00AC1FDB" w14:paraId="4A1B8EA9" w14:textId="77777777" w:rsidTr="00C53023">
        <w:trPr>
          <w:trHeight w:val="515"/>
        </w:trPr>
        <w:tc>
          <w:tcPr>
            <w:tcW w:w="2547" w:type="dxa"/>
            <w:shd w:val="clear" w:color="auto" w:fill="auto"/>
            <w:tcMar>
              <w:left w:w="28" w:type="dxa"/>
              <w:right w:w="28" w:type="dxa"/>
            </w:tcMar>
          </w:tcPr>
          <w:p w14:paraId="5AFFC737" w14:textId="77777777" w:rsidR="00C53023" w:rsidRPr="001C075F" w:rsidRDefault="00C53023" w:rsidP="00C53023">
            <w:pPr>
              <w:spacing w:after="0"/>
              <w:rPr>
                <w:rFonts w:ascii="Times New Roman" w:hAnsi="Times New Roman" w:cs="Times New Roman"/>
                <w:b/>
                <w:bCs/>
                <w:color w:val="000000" w:themeColor="text1"/>
                <w:sz w:val="16"/>
                <w:szCs w:val="16"/>
              </w:rPr>
            </w:pPr>
          </w:p>
        </w:tc>
        <w:tc>
          <w:tcPr>
            <w:tcW w:w="709" w:type="dxa"/>
            <w:shd w:val="clear" w:color="auto" w:fill="auto"/>
            <w:tcMar>
              <w:left w:w="28" w:type="dxa"/>
              <w:right w:w="28" w:type="dxa"/>
            </w:tcMar>
          </w:tcPr>
          <w:p w14:paraId="218A6E10"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Total Cost</w:t>
            </w:r>
          </w:p>
        </w:tc>
        <w:tc>
          <w:tcPr>
            <w:tcW w:w="992" w:type="dxa"/>
            <w:shd w:val="clear" w:color="auto" w:fill="auto"/>
            <w:tcMar>
              <w:left w:w="28" w:type="dxa"/>
              <w:right w:w="28" w:type="dxa"/>
            </w:tcMar>
          </w:tcPr>
          <w:p w14:paraId="56AD1090"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Total QALYs</w:t>
            </w:r>
          </w:p>
        </w:tc>
        <w:tc>
          <w:tcPr>
            <w:tcW w:w="1134" w:type="dxa"/>
            <w:shd w:val="clear" w:color="auto" w:fill="auto"/>
            <w:tcMar>
              <w:left w:w="28" w:type="dxa"/>
              <w:right w:w="28" w:type="dxa"/>
            </w:tcMar>
          </w:tcPr>
          <w:p w14:paraId="4861395B"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Incremental cost</w:t>
            </w:r>
          </w:p>
        </w:tc>
        <w:tc>
          <w:tcPr>
            <w:tcW w:w="1325" w:type="dxa"/>
            <w:shd w:val="clear" w:color="auto" w:fill="auto"/>
            <w:tcMar>
              <w:left w:w="28" w:type="dxa"/>
              <w:right w:w="28" w:type="dxa"/>
            </w:tcMar>
          </w:tcPr>
          <w:p w14:paraId="54E2381E"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Incremental QALYs</w:t>
            </w:r>
          </w:p>
        </w:tc>
        <w:tc>
          <w:tcPr>
            <w:tcW w:w="799" w:type="dxa"/>
            <w:shd w:val="clear" w:color="auto" w:fill="auto"/>
            <w:tcMar>
              <w:left w:w="28" w:type="dxa"/>
              <w:right w:w="28" w:type="dxa"/>
            </w:tcMar>
          </w:tcPr>
          <w:p w14:paraId="058FAB7F"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ICER</w:t>
            </w:r>
          </w:p>
        </w:tc>
        <w:tc>
          <w:tcPr>
            <w:tcW w:w="1159" w:type="dxa"/>
            <w:shd w:val="clear" w:color="auto" w:fill="auto"/>
            <w:tcMar>
              <w:left w:w="28" w:type="dxa"/>
              <w:right w:w="28" w:type="dxa"/>
            </w:tcMar>
          </w:tcPr>
          <w:p w14:paraId="73B2DD62"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Incremental cost</w:t>
            </w:r>
          </w:p>
        </w:tc>
        <w:tc>
          <w:tcPr>
            <w:tcW w:w="1159" w:type="dxa"/>
            <w:shd w:val="clear" w:color="auto" w:fill="auto"/>
            <w:tcMar>
              <w:left w:w="28" w:type="dxa"/>
              <w:right w:w="28" w:type="dxa"/>
            </w:tcMar>
          </w:tcPr>
          <w:p w14:paraId="2FE3E5EC"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Incremental QALYs</w:t>
            </w:r>
          </w:p>
        </w:tc>
        <w:tc>
          <w:tcPr>
            <w:tcW w:w="792" w:type="dxa"/>
            <w:shd w:val="clear" w:color="auto" w:fill="auto"/>
            <w:tcMar>
              <w:left w:w="28" w:type="dxa"/>
              <w:right w:w="28" w:type="dxa"/>
            </w:tcMar>
          </w:tcPr>
          <w:p w14:paraId="54F8692C"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ICER</w:t>
            </w:r>
          </w:p>
        </w:tc>
        <w:tc>
          <w:tcPr>
            <w:tcW w:w="1159" w:type="dxa"/>
            <w:shd w:val="clear" w:color="auto" w:fill="auto"/>
            <w:tcMar>
              <w:left w:w="28" w:type="dxa"/>
              <w:right w:w="28" w:type="dxa"/>
            </w:tcMar>
          </w:tcPr>
          <w:p w14:paraId="58E7A00A"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Incremental cost</w:t>
            </w:r>
          </w:p>
        </w:tc>
        <w:tc>
          <w:tcPr>
            <w:tcW w:w="1159" w:type="dxa"/>
            <w:shd w:val="clear" w:color="auto" w:fill="auto"/>
            <w:tcMar>
              <w:left w:w="28" w:type="dxa"/>
              <w:right w:w="28" w:type="dxa"/>
            </w:tcMar>
          </w:tcPr>
          <w:p w14:paraId="48F37E6B"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Incremental QALYs</w:t>
            </w:r>
          </w:p>
        </w:tc>
        <w:tc>
          <w:tcPr>
            <w:tcW w:w="1014" w:type="dxa"/>
            <w:shd w:val="clear" w:color="auto" w:fill="auto"/>
            <w:tcMar>
              <w:left w:w="28" w:type="dxa"/>
              <w:right w:w="28" w:type="dxa"/>
            </w:tcMar>
          </w:tcPr>
          <w:p w14:paraId="4045A018" w14:textId="77777777" w:rsidR="00C53023" w:rsidRPr="001C075F" w:rsidRDefault="00C53023" w:rsidP="00C53023">
            <w:pPr>
              <w:spacing w:after="0"/>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ICER</w:t>
            </w:r>
          </w:p>
        </w:tc>
      </w:tr>
      <w:tr w:rsidR="00AC1FDB" w:rsidRPr="00AC1FDB" w14:paraId="76D7F27A" w14:textId="77777777" w:rsidTr="00C53023">
        <w:trPr>
          <w:trHeight w:val="20"/>
        </w:trPr>
        <w:tc>
          <w:tcPr>
            <w:tcW w:w="2547" w:type="dxa"/>
            <w:shd w:val="clear" w:color="auto" w:fill="auto"/>
            <w:tcMar>
              <w:left w:w="28" w:type="dxa"/>
              <w:right w:w="28" w:type="dxa"/>
            </w:tcMar>
          </w:tcPr>
          <w:p w14:paraId="1E3CD059" w14:textId="108CF3D6"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Baseline*</w:t>
            </w:r>
          </w:p>
        </w:tc>
        <w:tc>
          <w:tcPr>
            <w:tcW w:w="709" w:type="dxa"/>
            <w:shd w:val="clear" w:color="auto" w:fill="auto"/>
            <w:tcMar>
              <w:left w:w="28" w:type="dxa"/>
              <w:right w:w="28" w:type="dxa"/>
            </w:tcMar>
          </w:tcPr>
          <w:p w14:paraId="1E11AFD7"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119.5</w:t>
            </w:r>
          </w:p>
        </w:tc>
        <w:tc>
          <w:tcPr>
            <w:tcW w:w="992" w:type="dxa"/>
            <w:shd w:val="clear" w:color="auto" w:fill="auto"/>
            <w:tcMar>
              <w:left w:w="28" w:type="dxa"/>
              <w:right w:w="28" w:type="dxa"/>
            </w:tcMar>
          </w:tcPr>
          <w:p w14:paraId="279385DA"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4,121,629</w:t>
            </w:r>
          </w:p>
        </w:tc>
        <w:tc>
          <w:tcPr>
            <w:tcW w:w="1134" w:type="dxa"/>
            <w:shd w:val="clear" w:color="auto" w:fill="auto"/>
            <w:tcMar>
              <w:left w:w="28" w:type="dxa"/>
              <w:right w:w="28" w:type="dxa"/>
            </w:tcMar>
          </w:tcPr>
          <w:p w14:paraId="6182BF41"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-108.4</w:t>
            </w:r>
          </w:p>
        </w:tc>
        <w:tc>
          <w:tcPr>
            <w:tcW w:w="1325" w:type="dxa"/>
            <w:shd w:val="clear" w:color="auto" w:fill="auto"/>
            <w:tcMar>
              <w:left w:w="28" w:type="dxa"/>
              <w:right w:w="28" w:type="dxa"/>
            </w:tcMar>
          </w:tcPr>
          <w:p w14:paraId="6FF01041"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2,282.6</w:t>
            </w:r>
          </w:p>
        </w:tc>
        <w:tc>
          <w:tcPr>
            <w:tcW w:w="799" w:type="dxa"/>
            <w:shd w:val="clear" w:color="auto" w:fill="auto"/>
            <w:tcMar>
              <w:left w:w="28" w:type="dxa"/>
              <w:right w:w="28" w:type="dxa"/>
            </w:tcMar>
          </w:tcPr>
          <w:p w14:paraId="67AC802D" w14:textId="1A3B0765"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5FBE3435"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-105.3</w:t>
            </w:r>
          </w:p>
        </w:tc>
        <w:tc>
          <w:tcPr>
            <w:tcW w:w="1159" w:type="dxa"/>
            <w:shd w:val="clear" w:color="auto" w:fill="auto"/>
            <w:tcMar>
              <w:left w:w="28" w:type="dxa"/>
              <w:right w:w="28" w:type="dxa"/>
            </w:tcMar>
          </w:tcPr>
          <w:p w14:paraId="1EE5CABE"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2,138.8</w:t>
            </w:r>
          </w:p>
        </w:tc>
        <w:tc>
          <w:tcPr>
            <w:tcW w:w="792" w:type="dxa"/>
            <w:shd w:val="clear" w:color="auto" w:fill="auto"/>
            <w:tcMar>
              <w:left w:w="28" w:type="dxa"/>
              <w:right w:w="28" w:type="dxa"/>
            </w:tcMar>
          </w:tcPr>
          <w:p w14:paraId="709FADAB" w14:textId="1D6AAF4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38D66060"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0.55</w:t>
            </w:r>
          </w:p>
        </w:tc>
        <w:tc>
          <w:tcPr>
            <w:tcW w:w="1159" w:type="dxa"/>
            <w:shd w:val="clear" w:color="auto" w:fill="auto"/>
            <w:tcMar>
              <w:left w:w="28" w:type="dxa"/>
              <w:right w:w="28" w:type="dxa"/>
            </w:tcMar>
          </w:tcPr>
          <w:p w14:paraId="133C020B"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w:t>
            </w:r>
          </w:p>
        </w:tc>
        <w:tc>
          <w:tcPr>
            <w:tcW w:w="1014" w:type="dxa"/>
            <w:shd w:val="clear" w:color="auto" w:fill="auto"/>
            <w:tcMar>
              <w:left w:w="28" w:type="dxa"/>
              <w:right w:w="28" w:type="dxa"/>
            </w:tcMar>
          </w:tcPr>
          <w:p w14:paraId="00271832"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153,115</w:t>
            </w:r>
          </w:p>
        </w:tc>
      </w:tr>
      <w:tr w:rsidR="00AC1FDB" w:rsidRPr="00AC1FDB" w14:paraId="3B14EE00" w14:textId="77777777" w:rsidTr="00C53023">
        <w:trPr>
          <w:trHeight w:val="20"/>
        </w:trPr>
        <w:tc>
          <w:tcPr>
            <w:tcW w:w="2547" w:type="dxa"/>
            <w:shd w:val="clear" w:color="auto" w:fill="auto"/>
            <w:tcMar>
              <w:left w:w="28" w:type="dxa"/>
              <w:right w:w="28" w:type="dxa"/>
            </w:tcMar>
          </w:tcPr>
          <w:p w14:paraId="557E3AFD"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RV delayed to 52 weeks into outbreak</w:t>
            </w:r>
          </w:p>
        </w:tc>
        <w:tc>
          <w:tcPr>
            <w:tcW w:w="709" w:type="dxa"/>
            <w:shd w:val="clear" w:color="auto" w:fill="auto"/>
            <w:tcMar>
              <w:left w:w="28" w:type="dxa"/>
              <w:right w:w="28" w:type="dxa"/>
            </w:tcMar>
          </w:tcPr>
          <w:p w14:paraId="66A9F01F"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119.5</w:t>
            </w:r>
          </w:p>
        </w:tc>
        <w:tc>
          <w:tcPr>
            <w:tcW w:w="992" w:type="dxa"/>
            <w:shd w:val="clear" w:color="auto" w:fill="auto"/>
            <w:tcMar>
              <w:left w:w="28" w:type="dxa"/>
              <w:right w:w="28" w:type="dxa"/>
            </w:tcMar>
          </w:tcPr>
          <w:p w14:paraId="206DCAE7"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4,121,629</w:t>
            </w:r>
          </w:p>
        </w:tc>
        <w:tc>
          <w:tcPr>
            <w:tcW w:w="1134" w:type="dxa"/>
            <w:shd w:val="clear" w:color="auto" w:fill="auto"/>
            <w:tcMar>
              <w:left w:w="28" w:type="dxa"/>
              <w:right w:w="28" w:type="dxa"/>
            </w:tcMar>
          </w:tcPr>
          <w:p w14:paraId="2F0DBA23"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-108.4</w:t>
            </w:r>
          </w:p>
        </w:tc>
        <w:tc>
          <w:tcPr>
            <w:tcW w:w="1325" w:type="dxa"/>
            <w:shd w:val="clear" w:color="auto" w:fill="auto"/>
            <w:tcMar>
              <w:left w:w="28" w:type="dxa"/>
              <w:right w:w="28" w:type="dxa"/>
            </w:tcMar>
          </w:tcPr>
          <w:p w14:paraId="3CAAAFB9"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2,282.6</w:t>
            </w:r>
          </w:p>
        </w:tc>
        <w:tc>
          <w:tcPr>
            <w:tcW w:w="799" w:type="dxa"/>
            <w:shd w:val="clear" w:color="auto" w:fill="auto"/>
            <w:tcMar>
              <w:left w:w="28" w:type="dxa"/>
              <w:right w:w="28" w:type="dxa"/>
            </w:tcMar>
          </w:tcPr>
          <w:p w14:paraId="7B243255" w14:textId="7EF57812"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36ABD6D3"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-100.9</w:t>
            </w:r>
          </w:p>
        </w:tc>
        <w:tc>
          <w:tcPr>
            <w:tcW w:w="1159" w:type="dxa"/>
            <w:shd w:val="clear" w:color="auto" w:fill="auto"/>
            <w:tcMar>
              <w:left w:w="28" w:type="dxa"/>
              <w:right w:w="28" w:type="dxa"/>
            </w:tcMar>
          </w:tcPr>
          <w:p w14:paraId="795D1E83"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2,091</w:t>
            </w:r>
          </w:p>
        </w:tc>
        <w:tc>
          <w:tcPr>
            <w:tcW w:w="792" w:type="dxa"/>
            <w:shd w:val="clear" w:color="auto" w:fill="auto"/>
            <w:tcMar>
              <w:left w:w="28" w:type="dxa"/>
              <w:right w:w="28" w:type="dxa"/>
            </w:tcMar>
          </w:tcPr>
          <w:p w14:paraId="04687AD5" w14:textId="5604EFA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373CFEF1"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0.70</w:t>
            </w:r>
          </w:p>
        </w:tc>
        <w:tc>
          <w:tcPr>
            <w:tcW w:w="1159" w:type="dxa"/>
            <w:shd w:val="clear" w:color="auto" w:fill="auto"/>
            <w:tcMar>
              <w:left w:w="28" w:type="dxa"/>
              <w:right w:w="28" w:type="dxa"/>
            </w:tcMar>
          </w:tcPr>
          <w:p w14:paraId="3A0D3AEB"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1.3</w:t>
            </w:r>
          </w:p>
        </w:tc>
        <w:tc>
          <w:tcPr>
            <w:tcW w:w="1014" w:type="dxa"/>
            <w:shd w:val="clear" w:color="auto" w:fill="auto"/>
            <w:tcMar>
              <w:left w:w="28" w:type="dxa"/>
              <w:right w:w="28" w:type="dxa"/>
            </w:tcMar>
          </w:tcPr>
          <w:p w14:paraId="289A1B45"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531,381</w:t>
            </w:r>
          </w:p>
        </w:tc>
      </w:tr>
      <w:tr w:rsidR="00AC1FDB" w:rsidRPr="00AC1FDB" w14:paraId="65A46611" w14:textId="77777777" w:rsidTr="00C53023">
        <w:trPr>
          <w:trHeight w:val="20"/>
        </w:trPr>
        <w:tc>
          <w:tcPr>
            <w:tcW w:w="2547" w:type="dxa"/>
            <w:shd w:val="clear" w:color="auto" w:fill="auto"/>
            <w:tcMar>
              <w:left w:w="28" w:type="dxa"/>
              <w:right w:w="28" w:type="dxa"/>
            </w:tcMar>
          </w:tcPr>
          <w:p w14:paraId="2CFB37DD"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Contact rate reduces by 16.9% from week 49</w:t>
            </w:r>
          </w:p>
        </w:tc>
        <w:tc>
          <w:tcPr>
            <w:tcW w:w="709" w:type="dxa"/>
            <w:shd w:val="clear" w:color="auto" w:fill="auto"/>
            <w:tcMar>
              <w:left w:w="28" w:type="dxa"/>
              <w:right w:w="28" w:type="dxa"/>
            </w:tcMar>
          </w:tcPr>
          <w:p w14:paraId="3C9AE62A"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40.4</w:t>
            </w:r>
          </w:p>
        </w:tc>
        <w:tc>
          <w:tcPr>
            <w:tcW w:w="992" w:type="dxa"/>
            <w:shd w:val="clear" w:color="auto" w:fill="auto"/>
            <w:tcMar>
              <w:left w:w="28" w:type="dxa"/>
              <w:right w:w="28" w:type="dxa"/>
            </w:tcMar>
          </w:tcPr>
          <w:p w14:paraId="1D7C9AAC"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4,123,199</w:t>
            </w:r>
          </w:p>
        </w:tc>
        <w:tc>
          <w:tcPr>
            <w:tcW w:w="1134" w:type="dxa"/>
            <w:shd w:val="clear" w:color="auto" w:fill="auto"/>
            <w:tcMar>
              <w:left w:w="28" w:type="dxa"/>
              <w:right w:w="28" w:type="dxa"/>
            </w:tcMar>
          </w:tcPr>
          <w:p w14:paraId="504681EA"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-29.13</w:t>
            </w:r>
          </w:p>
        </w:tc>
        <w:tc>
          <w:tcPr>
            <w:tcW w:w="1325" w:type="dxa"/>
            <w:shd w:val="clear" w:color="auto" w:fill="auto"/>
            <w:tcMar>
              <w:left w:w="28" w:type="dxa"/>
              <w:right w:w="28" w:type="dxa"/>
            </w:tcMar>
          </w:tcPr>
          <w:p w14:paraId="3BF2C826"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714.5</w:t>
            </w:r>
          </w:p>
        </w:tc>
        <w:tc>
          <w:tcPr>
            <w:tcW w:w="799" w:type="dxa"/>
            <w:shd w:val="clear" w:color="auto" w:fill="auto"/>
            <w:tcMar>
              <w:left w:w="28" w:type="dxa"/>
              <w:right w:w="28" w:type="dxa"/>
            </w:tcMar>
          </w:tcPr>
          <w:p w14:paraId="6BF520FC" w14:textId="32322880"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35FF52D1"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-29.67</w:t>
            </w:r>
          </w:p>
        </w:tc>
        <w:tc>
          <w:tcPr>
            <w:tcW w:w="1159" w:type="dxa"/>
            <w:shd w:val="clear" w:color="auto" w:fill="auto"/>
            <w:tcMar>
              <w:left w:w="28" w:type="dxa"/>
              <w:right w:w="28" w:type="dxa"/>
            </w:tcMar>
          </w:tcPr>
          <w:p w14:paraId="1F18EBBA"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616.5</w:t>
            </w:r>
          </w:p>
        </w:tc>
        <w:tc>
          <w:tcPr>
            <w:tcW w:w="792" w:type="dxa"/>
            <w:shd w:val="clear" w:color="auto" w:fill="auto"/>
            <w:tcMar>
              <w:left w:w="28" w:type="dxa"/>
              <w:right w:w="28" w:type="dxa"/>
            </w:tcMar>
          </w:tcPr>
          <w:p w14:paraId="1A180335" w14:textId="16DCCF3F"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263FCA6B"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0.57</w:t>
            </w:r>
          </w:p>
        </w:tc>
        <w:tc>
          <w:tcPr>
            <w:tcW w:w="1159" w:type="dxa"/>
            <w:shd w:val="clear" w:color="auto" w:fill="auto"/>
            <w:tcMar>
              <w:left w:w="28" w:type="dxa"/>
              <w:right w:w="28" w:type="dxa"/>
            </w:tcMar>
          </w:tcPr>
          <w:p w14:paraId="78452D41"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w:t>
            </w:r>
          </w:p>
        </w:tc>
        <w:tc>
          <w:tcPr>
            <w:tcW w:w="1014" w:type="dxa"/>
            <w:shd w:val="clear" w:color="auto" w:fill="auto"/>
            <w:tcMar>
              <w:left w:w="28" w:type="dxa"/>
              <w:right w:w="28" w:type="dxa"/>
            </w:tcMar>
          </w:tcPr>
          <w:p w14:paraId="10E61445"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258,678</w:t>
            </w:r>
          </w:p>
        </w:tc>
      </w:tr>
      <w:tr w:rsidR="00AC1FDB" w:rsidRPr="00AC1FDB" w14:paraId="6F6EF3B0" w14:textId="77777777" w:rsidTr="00C53023">
        <w:trPr>
          <w:trHeight w:val="20"/>
        </w:trPr>
        <w:tc>
          <w:tcPr>
            <w:tcW w:w="2547" w:type="dxa"/>
            <w:shd w:val="clear" w:color="auto" w:fill="auto"/>
            <w:tcMar>
              <w:left w:w="28" w:type="dxa"/>
              <w:right w:w="28" w:type="dxa"/>
            </w:tcMar>
          </w:tcPr>
          <w:p w14:paraId="6EEC938F" w14:textId="2745D15F"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Vaccination of just high-risk SHS attendees</w:t>
            </w:r>
          </w:p>
        </w:tc>
        <w:tc>
          <w:tcPr>
            <w:tcW w:w="709" w:type="dxa"/>
            <w:shd w:val="clear" w:color="auto" w:fill="auto"/>
            <w:tcMar>
              <w:left w:w="28" w:type="dxa"/>
              <w:right w:w="28" w:type="dxa"/>
            </w:tcMar>
          </w:tcPr>
          <w:p w14:paraId="04E5B8AF"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119.5</w:t>
            </w:r>
          </w:p>
        </w:tc>
        <w:tc>
          <w:tcPr>
            <w:tcW w:w="992" w:type="dxa"/>
            <w:shd w:val="clear" w:color="auto" w:fill="auto"/>
            <w:tcMar>
              <w:left w:w="28" w:type="dxa"/>
              <w:right w:w="28" w:type="dxa"/>
            </w:tcMar>
          </w:tcPr>
          <w:p w14:paraId="7BEABC0E"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4,121,629</w:t>
            </w:r>
          </w:p>
        </w:tc>
        <w:tc>
          <w:tcPr>
            <w:tcW w:w="1134" w:type="dxa"/>
            <w:shd w:val="clear" w:color="auto" w:fill="auto"/>
            <w:tcMar>
              <w:left w:w="28" w:type="dxa"/>
              <w:right w:w="28" w:type="dxa"/>
            </w:tcMar>
          </w:tcPr>
          <w:p w14:paraId="773D64E9"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-33.567</w:t>
            </w:r>
          </w:p>
        </w:tc>
        <w:tc>
          <w:tcPr>
            <w:tcW w:w="1325" w:type="dxa"/>
            <w:shd w:val="clear" w:color="auto" w:fill="auto"/>
            <w:tcMar>
              <w:left w:w="28" w:type="dxa"/>
              <w:right w:w="28" w:type="dxa"/>
            </w:tcMar>
          </w:tcPr>
          <w:p w14:paraId="09553A5B" w14:textId="5C9DC62E"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658.6</w:t>
            </w:r>
          </w:p>
        </w:tc>
        <w:tc>
          <w:tcPr>
            <w:tcW w:w="799" w:type="dxa"/>
            <w:shd w:val="clear" w:color="auto" w:fill="auto"/>
            <w:tcMar>
              <w:left w:w="28" w:type="dxa"/>
              <w:right w:w="28" w:type="dxa"/>
            </w:tcMar>
          </w:tcPr>
          <w:p w14:paraId="25AC6457" w14:textId="0051C5B8"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619228AF"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-109.2</w:t>
            </w:r>
          </w:p>
        </w:tc>
        <w:tc>
          <w:tcPr>
            <w:tcW w:w="1159" w:type="dxa"/>
            <w:shd w:val="clear" w:color="auto" w:fill="auto"/>
            <w:tcMar>
              <w:left w:w="28" w:type="dxa"/>
              <w:right w:w="28" w:type="dxa"/>
            </w:tcMar>
          </w:tcPr>
          <w:p w14:paraId="3F2F9B90"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2,185.8</w:t>
            </w:r>
          </w:p>
        </w:tc>
        <w:tc>
          <w:tcPr>
            <w:tcW w:w="792" w:type="dxa"/>
            <w:shd w:val="clear" w:color="auto" w:fill="auto"/>
            <w:tcMar>
              <w:left w:w="28" w:type="dxa"/>
              <w:right w:w="28" w:type="dxa"/>
            </w:tcMar>
          </w:tcPr>
          <w:p w14:paraId="206FC2EC" w14:textId="25619471"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7A95A8E1"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-78.120</w:t>
            </w:r>
          </w:p>
        </w:tc>
        <w:tc>
          <w:tcPr>
            <w:tcW w:w="1159" w:type="dxa"/>
            <w:shd w:val="clear" w:color="auto" w:fill="auto"/>
            <w:tcMar>
              <w:left w:w="28" w:type="dxa"/>
              <w:right w:w="28" w:type="dxa"/>
            </w:tcMar>
          </w:tcPr>
          <w:p w14:paraId="5A7CB513"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1595.8</w:t>
            </w:r>
          </w:p>
        </w:tc>
        <w:tc>
          <w:tcPr>
            <w:tcW w:w="1014" w:type="dxa"/>
            <w:shd w:val="clear" w:color="auto" w:fill="auto"/>
            <w:tcMar>
              <w:left w:w="28" w:type="dxa"/>
              <w:right w:w="28" w:type="dxa"/>
            </w:tcMar>
          </w:tcPr>
          <w:p w14:paraId="7D3B851F" w14:textId="5A60E3A9"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4C31838F" w14:textId="77777777" w:rsidTr="00C53023">
        <w:trPr>
          <w:trHeight w:val="20"/>
        </w:trPr>
        <w:tc>
          <w:tcPr>
            <w:tcW w:w="2547" w:type="dxa"/>
            <w:shd w:val="clear" w:color="auto" w:fill="auto"/>
            <w:tcMar>
              <w:left w:w="28" w:type="dxa"/>
              <w:right w:w="28" w:type="dxa"/>
            </w:tcMar>
          </w:tcPr>
          <w:p w14:paraId="0E87A9D7" w14:textId="7F6E400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Alternative outbreak criterion (50 cases over 3 months)</w:t>
            </w:r>
          </w:p>
        </w:tc>
        <w:tc>
          <w:tcPr>
            <w:tcW w:w="709" w:type="dxa"/>
            <w:shd w:val="clear" w:color="auto" w:fill="auto"/>
            <w:tcMar>
              <w:left w:w="28" w:type="dxa"/>
              <w:right w:w="28" w:type="dxa"/>
            </w:tcMar>
          </w:tcPr>
          <w:p w14:paraId="058B5D2C"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119.4</w:t>
            </w:r>
          </w:p>
        </w:tc>
        <w:tc>
          <w:tcPr>
            <w:tcW w:w="992" w:type="dxa"/>
            <w:shd w:val="clear" w:color="auto" w:fill="auto"/>
            <w:tcMar>
              <w:left w:w="28" w:type="dxa"/>
              <w:right w:w="28" w:type="dxa"/>
            </w:tcMar>
          </w:tcPr>
          <w:p w14:paraId="4E822013"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4,121,631</w:t>
            </w:r>
          </w:p>
        </w:tc>
        <w:tc>
          <w:tcPr>
            <w:tcW w:w="1134" w:type="dxa"/>
            <w:shd w:val="clear" w:color="auto" w:fill="auto"/>
            <w:tcMar>
              <w:left w:w="28" w:type="dxa"/>
              <w:right w:w="28" w:type="dxa"/>
            </w:tcMar>
          </w:tcPr>
          <w:p w14:paraId="7115507E"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-108.27</w:t>
            </w:r>
          </w:p>
        </w:tc>
        <w:tc>
          <w:tcPr>
            <w:tcW w:w="1325" w:type="dxa"/>
            <w:shd w:val="clear" w:color="auto" w:fill="auto"/>
            <w:tcMar>
              <w:left w:w="28" w:type="dxa"/>
              <w:right w:w="28" w:type="dxa"/>
            </w:tcMar>
          </w:tcPr>
          <w:p w14:paraId="59BDD893"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 2,281.1</w:t>
            </w:r>
          </w:p>
        </w:tc>
        <w:tc>
          <w:tcPr>
            <w:tcW w:w="799" w:type="dxa"/>
            <w:shd w:val="clear" w:color="auto" w:fill="auto"/>
            <w:tcMar>
              <w:left w:w="28" w:type="dxa"/>
              <w:right w:w="28" w:type="dxa"/>
            </w:tcMar>
          </w:tcPr>
          <w:p w14:paraId="632A6155" w14:textId="0EE27E06"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6BE4E33A"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-105.3</w:t>
            </w:r>
          </w:p>
        </w:tc>
        <w:tc>
          <w:tcPr>
            <w:tcW w:w="1159" w:type="dxa"/>
            <w:shd w:val="clear" w:color="auto" w:fill="auto"/>
            <w:tcMar>
              <w:left w:w="28" w:type="dxa"/>
              <w:right w:w="28" w:type="dxa"/>
            </w:tcMar>
          </w:tcPr>
          <w:p w14:paraId="46EE10BF"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2,136.8</w:t>
            </w:r>
          </w:p>
        </w:tc>
        <w:tc>
          <w:tcPr>
            <w:tcW w:w="792" w:type="dxa"/>
            <w:shd w:val="clear" w:color="auto" w:fill="auto"/>
            <w:tcMar>
              <w:left w:w="28" w:type="dxa"/>
              <w:right w:w="28" w:type="dxa"/>
            </w:tcMar>
          </w:tcPr>
          <w:p w14:paraId="36053FC9" w14:textId="2CB504FD"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026CD80B"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0.54</w:t>
            </w:r>
          </w:p>
        </w:tc>
        <w:tc>
          <w:tcPr>
            <w:tcW w:w="1159" w:type="dxa"/>
            <w:shd w:val="clear" w:color="auto" w:fill="auto"/>
            <w:tcMar>
              <w:left w:w="28" w:type="dxa"/>
              <w:right w:w="28" w:type="dxa"/>
            </w:tcMar>
          </w:tcPr>
          <w:p w14:paraId="24A8BF31"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3.3</w:t>
            </w:r>
          </w:p>
        </w:tc>
        <w:tc>
          <w:tcPr>
            <w:tcW w:w="1014" w:type="dxa"/>
            <w:shd w:val="clear" w:color="auto" w:fill="auto"/>
            <w:tcMar>
              <w:left w:w="28" w:type="dxa"/>
              <w:right w:w="28" w:type="dxa"/>
            </w:tcMar>
          </w:tcPr>
          <w:p w14:paraId="78BB802F"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163,705</w:t>
            </w:r>
          </w:p>
        </w:tc>
      </w:tr>
      <w:tr w:rsidR="00AC1FDB" w:rsidRPr="00AC1FDB" w14:paraId="3C4703B7" w14:textId="77777777" w:rsidTr="00C53023">
        <w:trPr>
          <w:trHeight w:val="20"/>
        </w:trPr>
        <w:tc>
          <w:tcPr>
            <w:tcW w:w="2547" w:type="dxa"/>
            <w:shd w:val="clear" w:color="auto" w:fill="auto"/>
            <w:tcMar>
              <w:left w:w="28" w:type="dxa"/>
              <w:right w:w="28" w:type="dxa"/>
            </w:tcMar>
          </w:tcPr>
          <w:p w14:paraId="2290E1CA" w14:textId="097B0429"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10 year gap between outbreaks </w:t>
            </w:r>
          </w:p>
        </w:tc>
        <w:tc>
          <w:tcPr>
            <w:tcW w:w="709" w:type="dxa"/>
            <w:shd w:val="clear" w:color="auto" w:fill="auto"/>
            <w:tcMar>
              <w:left w:w="28" w:type="dxa"/>
              <w:right w:w="28" w:type="dxa"/>
            </w:tcMar>
          </w:tcPr>
          <w:p w14:paraId="2B32B7E2"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119.8</w:t>
            </w:r>
          </w:p>
        </w:tc>
        <w:tc>
          <w:tcPr>
            <w:tcW w:w="992" w:type="dxa"/>
            <w:shd w:val="clear" w:color="auto" w:fill="auto"/>
            <w:tcMar>
              <w:left w:w="28" w:type="dxa"/>
              <w:right w:w="28" w:type="dxa"/>
            </w:tcMar>
          </w:tcPr>
          <w:p w14:paraId="53C5271A"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4,121,245</w:t>
            </w:r>
          </w:p>
        </w:tc>
        <w:tc>
          <w:tcPr>
            <w:tcW w:w="1134" w:type="dxa"/>
            <w:shd w:val="clear" w:color="auto" w:fill="auto"/>
            <w:tcMar>
              <w:left w:w="28" w:type="dxa"/>
              <w:right w:w="28" w:type="dxa"/>
            </w:tcMar>
          </w:tcPr>
          <w:p w14:paraId="4D79EDA8"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-126.5</w:t>
            </w:r>
          </w:p>
        </w:tc>
        <w:tc>
          <w:tcPr>
            <w:tcW w:w="1325" w:type="dxa"/>
            <w:shd w:val="clear" w:color="auto" w:fill="auto"/>
            <w:tcMar>
              <w:left w:w="28" w:type="dxa"/>
              <w:right w:w="28" w:type="dxa"/>
            </w:tcMar>
          </w:tcPr>
          <w:p w14:paraId="599F1E5F"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2,664.6</w:t>
            </w:r>
          </w:p>
        </w:tc>
        <w:tc>
          <w:tcPr>
            <w:tcW w:w="799" w:type="dxa"/>
            <w:shd w:val="clear" w:color="auto" w:fill="auto"/>
            <w:tcMar>
              <w:left w:w="28" w:type="dxa"/>
              <w:right w:w="28" w:type="dxa"/>
            </w:tcMar>
          </w:tcPr>
          <w:p w14:paraId="485D0245" w14:textId="5D009DB1"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332CF027"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-124.5</w:t>
            </w:r>
          </w:p>
        </w:tc>
        <w:tc>
          <w:tcPr>
            <w:tcW w:w="1159" w:type="dxa"/>
            <w:shd w:val="clear" w:color="auto" w:fill="auto"/>
            <w:tcMar>
              <w:left w:w="28" w:type="dxa"/>
              <w:right w:w="28" w:type="dxa"/>
            </w:tcMar>
          </w:tcPr>
          <w:p w14:paraId="5E05CEE6"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2,491.3</w:t>
            </w:r>
          </w:p>
        </w:tc>
        <w:tc>
          <w:tcPr>
            <w:tcW w:w="792" w:type="dxa"/>
            <w:shd w:val="clear" w:color="auto" w:fill="auto"/>
            <w:tcMar>
              <w:left w:w="28" w:type="dxa"/>
              <w:right w:w="28" w:type="dxa"/>
            </w:tcMar>
          </w:tcPr>
          <w:p w14:paraId="1FDF3961" w14:textId="3F4A564D"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51A90053"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0.56</w:t>
            </w:r>
          </w:p>
        </w:tc>
        <w:tc>
          <w:tcPr>
            <w:tcW w:w="1159" w:type="dxa"/>
            <w:shd w:val="clear" w:color="auto" w:fill="auto"/>
            <w:tcMar>
              <w:left w:w="28" w:type="dxa"/>
              <w:right w:w="28" w:type="dxa"/>
            </w:tcMar>
          </w:tcPr>
          <w:p w14:paraId="5B7E51EF"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4.3</w:t>
            </w:r>
          </w:p>
        </w:tc>
        <w:tc>
          <w:tcPr>
            <w:tcW w:w="1014" w:type="dxa"/>
            <w:shd w:val="clear" w:color="auto" w:fill="auto"/>
            <w:tcMar>
              <w:left w:w="28" w:type="dxa"/>
              <w:right w:w="28" w:type="dxa"/>
            </w:tcMar>
          </w:tcPr>
          <w:p w14:paraId="181A193D"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130,466</w:t>
            </w:r>
          </w:p>
        </w:tc>
      </w:tr>
      <w:tr w:rsidR="00AC1FDB" w:rsidRPr="00AC1FDB" w14:paraId="1E499826" w14:textId="77777777" w:rsidTr="00C53023">
        <w:trPr>
          <w:trHeight w:val="20"/>
        </w:trPr>
        <w:tc>
          <w:tcPr>
            <w:tcW w:w="2547" w:type="dxa"/>
            <w:shd w:val="clear" w:color="auto" w:fill="auto"/>
            <w:tcMar>
              <w:left w:w="28" w:type="dxa"/>
              <w:right w:w="28" w:type="dxa"/>
            </w:tcMar>
          </w:tcPr>
          <w:p w14:paraId="0B66530F" w14:textId="036E7879"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Steady immunity between outbreaks</w:t>
            </w:r>
          </w:p>
        </w:tc>
        <w:tc>
          <w:tcPr>
            <w:tcW w:w="709" w:type="dxa"/>
            <w:shd w:val="clear" w:color="auto" w:fill="auto"/>
            <w:tcMar>
              <w:left w:w="28" w:type="dxa"/>
              <w:right w:w="28" w:type="dxa"/>
            </w:tcMar>
          </w:tcPr>
          <w:p w14:paraId="6F8D162D"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49.9</w:t>
            </w:r>
          </w:p>
        </w:tc>
        <w:tc>
          <w:tcPr>
            <w:tcW w:w="992" w:type="dxa"/>
            <w:shd w:val="clear" w:color="auto" w:fill="auto"/>
            <w:tcMar>
              <w:left w:w="28" w:type="dxa"/>
              <w:right w:w="28" w:type="dxa"/>
            </w:tcMar>
          </w:tcPr>
          <w:p w14:paraId="1298B13D"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4,122,941</w:t>
            </w:r>
          </w:p>
        </w:tc>
        <w:tc>
          <w:tcPr>
            <w:tcW w:w="1134" w:type="dxa"/>
            <w:shd w:val="clear" w:color="auto" w:fill="auto"/>
            <w:tcMar>
              <w:left w:w="28" w:type="dxa"/>
              <w:right w:w="28" w:type="dxa"/>
            </w:tcMar>
          </w:tcPr>
          <w:p w14:paraId="06D4326D"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-41.1</w:t>
            </w:r>
          </w:p>
        </w:tc>
        <w:tc>
          <w:tcPr>
            <w:tcW w:w="1325" w:type="dxa"/>
            <w:shd w:val="clear" w:color="auto" w:fill="auto"/>
            <w:tcMar>
              <w:left w:w="28" w:type="dxa"/>
              <w:right w:w="28" w:type="dxa"/>
            </w:tcMar>
          </w:tcPr>
          <w:p w14:paraId="159F3B18"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968.0</w:t>
            </w:r>
          </w:p>
        </w:tc>
        <w:tc>
          <w:tcPr>
            <w:tcW w:w="799" w:type="dxa"/>
            <w:shd w:val="clear" w:color="auto" w:fill="auto"/>
            <w:tcMar>
              <w:left w:w="28" w:type="dxa"/>
              <w:right w:w="28" w:type="dxa"/>
            </w:tcMar>
          </w:tcPr>
          <w:p w14:paraId="18AAC3BD" w14:textId="70CD102A"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6A23F017"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-41.0</w:t>
            </w:r>
          </w:p>
        </w:tc>
        <w:tc>
          <w:tcPr>
            <w:tcW w:w="1159" w:type="dxa"/>
            <w:shd w:val="clear" w:color="auto" w:fill="auto"/>
            <w:tcMar>
              <w:left w:w="28" w:type="dxa"/>
              <w:right w:w="28" w:type="dxa"/>
            </w:tcMar>
          </w:tcPr>
          <w:p w14:paraId="7FBE98AA"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890.4</w:t>
            </w:r>
          </w:p>
        </w:tc>
        <w:tc>
          <w:tcPr>
            <w:tcW w:w="792" w:type="dxa"/>
            <w:shd w:val="clear" w:color="auto" w:fill="auto"/>
            <w:tcMar>
              <w:left w:w="28" w:type="dxa"/>
              <w:right w:w="28" w:type="dxa"/>
            </w:tcMar>
          </w:tcPr>
          <w:p w14:paraId="4DF3AAB1" w14:textId="4FCBEC44"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17E828BC"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0.52</w:t>
            </w:r>
          </w:p>
        </w:tc>
        <w:tc>
          <w:tcPr>
            <w:tcW w:w="1159" w:type="dxa"/>
            <w:shd w:val="clear" w:color="auto" w:fill="auto"/>
            <w:tcMar>
              <w:left w:w="28" w:type="dxa"/>
              <w:right w:w="28" w:type="dxa"/>
            </w:tcMar>
          </w:tcPr>
          <w:p w14:paraId="406F855F"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5.0</w:t>
            </w:r>
          </w:p>
        </w:tc>
        <w:tc>
          <w:tcPr>
            <w:tcW w:w="1014" w:type="dxa"/>
            <w:shd w:val="clear" w:color="auto" w:fill="auto"/>
            <w:tcMar>
              <w:left w:w="28" w:type="dxa"/>
              <w:right w:w="28" w:type="dxa"/>
            </w:tcMar>
          </w:tcPr>
          <w:p w14:paraId="115C5585" w14:textId="2BC8CC3F"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105,265</w:t>
            </w:r>
          </w:p>
        </w:tc>
      </w:tr>
      <w:tr w:rsidR="00AC1FDB" w:rsidRPr="00AC1FDB" w14:paraId="47E5CC94" w14:textId="77777777" w:rsidTr="00C53023">
        <w:trPr>
          <w:trHeight w:val="20"/>
        </w:trPr>
        <w:tc>
          <w:tcPr>
            <w:tcW w:w="2547" w:type="dxa"/>
            <w:shd w:val="clear" w:color="auto" w:fill="auto"/>
            <w:tcMar>
              <w:left w:w="28" w:type="dxa"/>
              <w:right w:w="28" w:type="dxa"/>
            </w:tcMar>
          </w:tcPr>
          <w:p w14:paraId="085EB290" w14:textId="78FFD251"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Moderate assortative mixing parameter (b=20%) </w:t>
            </w:r>
          </w:p>
        </w:tc>
        <w:tc>
          <w:tcPr>
            <w:tcW w:w="709" w:type="dxa"/>
            <w:shd w:val="clear" w:color="auto" w:fill="auto"/>
            <w:tcMar>
              <w:left w:w="28" w:type="dxa"/>
              <w:right w:w="28" w:type="dxa"/>
            </w:tcMar>
          </w:tcPr>
          <w:p w14:paraId="33F5001A"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122.7</w:t>
            </w:r>
          </w:p>
        </w:tc>
        <w:tc>
          <w:tcPr>
            <w:tcW w:w="992" w:type="dxa"/>
            <w:shd w:val="clear" w:color="auto" w:fill="auto"/>
            <w:tcMar>
              <w:left w:w="28" w:type="dxa"/>
              <w:right w:w="28" w:type="dxa"/>
            </w:tcMar>
          </w:tcPr>
          <w:p w14:paraId="5911AB5A"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4,121,582</w:t>
            </w:r>
          </w:p>
        </w:tc>
        <w:tc>
          <w:tcPr>
            <w:tcW w:w="1134" w:type="dxa"/>
            <w:shd w:val="clear" w:color="auto" w:fill="auto"/>
            <w:tcMar>
              <w:left w:w="28" w:type="dxa"/>
              <w:right w:w="28" w:type="dxa"/>
            </w:tcMar>
          </w:tcPr>
          <w:p w14:paraId="15E78798"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-111.5</w:t>
            </w:r>
          </w:p>
        </w:tc>
        <w:tc>
          <w:tcPr>
            <w:tcW w:w="1325" w:type="dxa"/>
            <w:shd w:val="clear" w:color="auto" w:fill="auto"/>
            <w:tcMar>
              <w:left w:w="28" w:type="dxa"/>
              <w:right w:w="28" w:type="dxa"/>
            </w:tcMar>
          </w:tcPr>
          <w:p w14:paraId="6E499B45"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2,327.9</w:t>
            </w:r>
          </w:p>
        </w:tc>
        <w:tc>
          <w:tcPr>
            <w:tcW w:w="799" w:type="dxa"/>
            <w:shd w:val="clear" w:color="auto" w:fill="auto"/>
            <w:tcMar>
              <w:left w:w="28" w:type="dxa"/>
              <w:right w:w="28" w:type="dxa"/>
            </w:tcMar>
          </w:tcPr>
          <w:p w14:paraId="18D6AA18" w14:textId="32DDDD95"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7E48104A"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-107.5</w:t>
            </w:r>
          </w:p>
        </w:tc>
        <w:tc>
          <w:tcPr>
            <w:tcW w:w="1159" w:type="dxa"/>
            <w:shd w:val="clear" w:color="auto" w:fill="auto"/>
            <w:tcMar>
              <w:left w:w="28" w:type="dxa"/>
              <w:right w:w="28" w:type="dxa"/>
            </w:tcMar>
          </w:tcPr>
          <w:p w14:paraId="2DA5E237"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2,173.9</w:t>
            </w:r>
          </w:p>
        </w:tc>
        <w:tc>
          <w:tcPr>
            <w:tcW w:w="792" w:type="dxa"/>
            <w:shd w:val="clear" w:color="auto" w:fill="auto"/>
            <w:tcMar>
              <w:left w:w="28" w:type="dxa"/>
              <w:right w:w="28" w:type="dxa"/>
            </w:tcMar>
          </w:tcPr>
          <w:p w14:paraId="4FE43138" w14:textId="288DBA90"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00411800"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0.53</w:t>
            </w:r>
          </w:p>
        </w:tc>
        <w:tc>
          <w:tcPr>
            <w:tcW w:w="1159" w:type="dxa"/>
            <w:shd w:val="clear" w:color="auto" w:fill="auto"/>
            <w:tcMar>
              <w:left w:w="28" w:type="dxa"/>
              <w:right w:w="28" w:type="dxa"/>
            </w:tcMar>
          </w:tcPr>
          <w:p w14:paraId="5C4265A1"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4.6</w:t>
            </w:r>
          </w:p>
        </w:tc>
        <w:tc>
          <w:tcPr>
            <w:tcW w:w="1014" w:type="dxa"/>
            <w:shd w:val="clear" w:color="auto" w:fill="auto"/>
            <w:tcMar>
              <w:left w:w="28" w:type="dxa"/>
              <w:right w:w="28" w:type="dxa"/>
            </w:tcMar>
          </w:tcPr>
          <w:p w14:paraId="7A41C314"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113,760</w:t>
            </w:r>
          </w:p>
        </w:tc>
      </w:tr>
      <w:tr w:rsidR="00AC1FDB" w:rsidRPr="00AC1FDB" w14:paraId="4E98D8EE" w14:textId="77777777" w:rsidTr="00C53023">
        <w:trPr>
          <w:trHeight w:val="20"/>
        </w:trPr>
        <w:tc>
          <w:tcPr>
            <w:tcW w:w="2547" w:type="dxa"/>
            <w:shd w:val="clear" w:color="auto" w:fill="auto"/>
            <w:tcMar>
              <w:left w:w="28" w:type="dxa"/>
              <w:right w:w="28" w:type="dxa"/>
            </w:tcMar>
          </w:tcPr>
          <w:p w14:paraId="55E61C69" w14:textId="649E6B05"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SHS attendees have higher immunity (1:0.9:0.8:0.7)</w:t>
            </w:r>
          </w:p>
        </w:tc>
        <w:tc>
          <w:tcPr>
            <w:tcW w:w="709" w:type="dxa"/>
            <w:shd w:val="clear" w:color="auto" w:fill="auto"/>
            <w:tcMar>
              <w:left w:w="28" w:type="dxa"/>
              <w:right w:w="28" w:type="dxa"/>
            </w:tcMar>
          </w:tcPr>
          <w:p w14:paraId="77DCCF65"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109.4</w:t>
            </w:r>
          </w:p>
        </w:tc>
        <w:tc>
          <w:tcPr>
            <w:tcW w:w="992" w:type="dxa"/>
            <w:shd w:val="clear" w:color="auto" w:fill="auto"/>
            <w:tcMar>
              <w:left w:w="28" w:type="dxa"/>
              <w:right w:w="28" w:type="dxa"/>
            </w:tcMar>
          </w:tcPr>
          <w:p w14:paraId="6D0D3B11"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4,121,800</w:t>
            </w:r>
          </w:p>
        </w:tc>
        <w:tc>
          <w:tcPr>
            <w:tcW w:w="1134" w:type="dxa"/>
            <w:shd w:val="clear" w:color="auto" w:fill="auto"/>
            <w:tcMar>
              <w:left w:w="28" w:type="dxa"/>
              <w:right w:w="28" w:type="dxa"/>
            </w:tcMar>
          </w:tcPr>
          <w:p w14:paraId="2F9FF23D"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-96.819</w:t>
            </w:r>
          </w:p>
        </w:tc>
        <w:tc>
          <w:tcPr>
            <w:tcW w:w="1325" w:type="dxa"/>
            <w:shd w:val="clear" w:color="auto" w:fill="auto"/>
            <w:tcMar>
              <w:left w:w="28" w:type="dxa"/>
              <w:right w:w="28" w:type="dxa"/>
            </w:tcMar>
          </w:tcPr>
          <w:p w14:paraId="261CD9C4"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2,116</w:t>
            </w:r>
          </w:p>
        </w:tc>
        <w:tc>
          <w:tcPr>
            <w:tcW w:w="799" w:type="dxa"/>
            <w:shd w:val="clear" w:color="auto" w:fill="auto"/>
            <w:tcMar>
              <w:left w:w="28" w:type="dxa"/>
              <w:right w:w="28" w:type="dxa"/>
            </w:tcMar>
          </w:tcPr>
          <w:p w14:paraId="3BDAF23F" w14:textId="4DB288E5"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598C1DA6"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-96.2</w:t>
            </w:r>
          </w:p>
        </w:tc>
        <w:tc>
          <w:tcPr>
            <w:tcW w:w="1159" w:type="dxa"/>
            <w:shd w:val="clear" w:color="auto" w:fill="auto"/>
            <w:tcMar>
              <w:left w:w="28" w:type="dxa"/>
              <w:right w:w="28" w:type="dxa"/>
            </w:tcMar>
          </w:tcPr>
          <w:p w14:paraId="6F5A3D12"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1,979.9</w:t>
            </w:r>
          </w:p>
        </w:tc>
        <w:tc>
          <w:tcPr>
            <w:tcW w:w="792" w:type="dxa"/>
            <w:shd w:val="clear" w:color="auto" w:fill="auto"/>
            <w:tcMar>
              <w:left w:w="28" w:type="dxa"/>
              <w:right w:w="28" w:type="dxa"/>
            </w:tcMar>
          </w:tcPr>
          <w:p w14:paraId="73E5DE96" w14:textId="50E3BC76"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549914DB"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5.3</w:t>
            </w:r>
          </w:p>
        </w:tc>
        <w:tc>
          <w:tcPr>
            <w:tcW w:w="1159" w:type="dxa"/>
            <w:shd w:val="clear" w:color="auto" w:fill="auto"/>
            <w:tcMar>
              <w:left w:w="28" w:type="dxa"/>
              <w:right w:w="28" w:type="dxa"/>
            </w:tcMar>
          </w:tcPr>
          <w:p w14:paraId="0FC1F2D9"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1.6</w:t>
            </w:r>
          </w:p>
        </w:tc>
        <w:tc>
          <w:tcPr>
            <w:tcW w:w="1014" w:type="dxa"/>
            <w:shd w:val="clear" w:color="auto" w:fill="auto"/>
            <w:tcMar>
              <w:left w:w="28" w:type="dxa"/>
              <w:right w:w="28" w:type="dxa"/>
            </w:tcMar>
          </w:tcPr>
          <w:p w14:paraId="1E8E27C8"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332,377</w:t>
            </w:r>
          </w:p>
        </w:tc>
      </w:tr>
      <w:tr w:rsidR="00AC1FDB" w:rsidRPr="00AC1FDB" w14:paraId="738D81AD" w14:textId="77777777" w:rsidTr="00C53023">
        <w:trPr>
          <w:trHeight w:val="20"/>
        </w:trPr>
        <w:tc>
          <w:tcPr>
            <w:tcW w:w="2547" w:type="dxa"/>
            <w:shd w:val="clear" w:color="auto" w:fill="auto"/>
            <w:tcMar>
              <w:left w:w="28" w:type="dxa"/>
              <w:right w:w="28" w:type="dxa"/>
            </w:tcMar>
          </w:tcPr>
          <w:p w14:paraId="58C701EB" w14:textId="793E3F1B"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Mildly symptomatic MSM transmit HAV</w:t>
            </w:r>
          </w:p>
        </w:tc>
        <w:tc>
          <w:tcPr>
            <w:tcW w:w="709" w:type="dxa"/>
            <w:shd w:val="clear" w:color="auto" w:fill="auto"/>
            <w:tcMar>
              <w:left w:w="28" w:type="dxa"/>
              <w:right w:w="28" w:type="dxa"/>
            </w:tcMar>
          </w:tcPr>
          <w:p w14:paraId="65A17DF1"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338.4</w:t>
            </w:r>
          </w:p>
        </w:tc>
        <w:tc>
          <w:tcPr>
            <w:tcW w:w="992" w:type="dxa"/>
            <w:shd w:val="clear" w:color="auto" w:fill="auto"/>
            <w:tcMar>
              <w:left w:w="28" w:type="dxa"/>
              <w:right w:w="28" w:type="dxa"/>
            </w:tcMar>
          </w:tcPr>
          <w:p w14:paraId="7F698421"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4,117,885</w:t>
            </w:r>
          </w:p>
          <w:p w14:paraId="0DFED051" w14:textId="77777777" w:rsidR="00E8367D" w:rsidRPr="001C075F" w:rsidRDefault="00E8367D" w:rsidP="00E8367D">
            <w:pPr>
              <w:spacing w:after="0"/>
              <w:rPr>
                <w:rFonts w:ascii="Times New Roman" w:hAnsi="Times New Roman" w:cs="Times New Roman"/>
                <w:color w:val="000000" w:themeColor="text1"/>
                <w:sz w:val="16"/>
                <w:szCs w:val="16"/>
              </w:rPr>
            </w:pPr>
          </w:p>
        </w:tc>
        <w:tc>
          <w:tcPr>
            <w:tcW w:w="1134" w:type="dxa"/>
            <w:shd w:val="clear" w:color="auto" w:fill="auto"/>
            <w:tcMar>
              <w:left w:w="28" w:type="dxa"/>
              <w:right w:w="28" w:type="dxa"/>
            </w:tcMar>
          </w:tcPr>
          <w:p w14:paraId="038A5D51"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-109.5</w:t>
            </w:r>
          </w:p>
        </w:tc>
        <w:tc>
          <w:tcPr>
            <w:tcW w:w="1325" w:type="dxa"/>
            <w:shd w:val="clear" w:color="auto" w:fill="auto"/>
            <w:tcMar>
              <w:left w:w="28" w:type="dxa"/>
              <w:right w:w="28" w:type="dxa"/>
            </w:tcMar>
          </w:tcPr>
          <w:p w14:paraId="6E2A8E24"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1904.5</w:t>
            </w:r>
          </w:p>
        </w:tc>
        <w:tc>
          <w:tcPr>
            <w:tcW w:w="799" w:type="dxa"/>
            <w:shd w:val="clear" w:color="auto" w:fill="auto"/>
            <w:tcMar>
              <w:left w:w="28" w:type="dxa"/>
              <w:right w:w="28" w:type="dxa"/>
            </w:tcMar>
          </w:tcPr>
          <w:p w14:paraId="719BF13D" w14:textId="465AA6B8"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06829C3D"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-275.6</w:t>
            </w:r>
          </w:p>
        </w:tc>
        <w:tc>
          <w:tcPr>
            <w:tcW w:w="1159" w:type="dxa"/>
            <w:shd w:val="clear" w:color="auto" w:fill="auto"/>
            <w:tcMar>
              <w:left w:w="28" w:type="dxa"/>
              <w:right w:w="28" w:type="dxa"/>
            </w:tcMar>
          </w:tcPr>
          <w:p w14:paraId="5BB07300"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5,313.5</w:t>
            </w:r>
          </w:p>
        </w:tc>
        <w:tc>
          <w:tcPr>
            <w:tcW w:w="792" w:type="dxa"/>
            <w:shd w:val="clear" w:color="auto" w:fill="auto"/>
            <w:tcMar>
              <w:left w:w="28" w:type="dxa"/>
              <w:right w:w="28" w:type="dxa"/>
            </w:tcMar>
          </w:tcPr>
          <w:p w14:paraId="1B38B299" w14:textId="68AA9729"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69286B20"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-179.3</w:t>
            </w:r>
          </w:p>
        </w:tc>
        <w:tc>
          <w:tcPr>
            <w:tcW w:w="1159" w:type="dxa"/>
            <w:shd w:val="clear" w:color="auto" w:fill="auto"/>
            <w:tcMar>
              <w:left w:w="28" w:type="dxa"/>
              <w:right w:w="28" w:type="dxa"/>
            </w:tcMar>
          </w:tcPr>
          <w:p w14:paraId="4EA298C5"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3665.8</w:t>
            </w:r>
          </w:p>
        </w:tc>
        <w:tc>
          <w:tcPr>
            <w:tcW w:w="1014" w:type="dxa"/>
            <w:shd w:val="clear" w:color="auto" w:fill="auto"/>
            <w:tcMar>
              <w:left w:w="28" w:type="dxa"/>
              <w:right w:w="28" w:type="dxa"/>
            </w:tcMar>
          </w:tcPr>
          <w:p w14:paraId="4ECB97DB" w14:textId="2B38637C"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307F43F6" w14:textId="77777777" w:rsidTr="00C53023">
        <w:trPr>
          <w:trHeight w:val="20"/>
        </w:trPr>
        <w:tc>
          <w:tcPr>
            <w:tcW w:w="2547" w:type="dxa"/>
            <w:shd w:val="clear" w:color="auto" w:fill="auto"/>
            <w:tcMar>
              <w:left w:w="28" w:type="dxa"/>
              <w:right w:w="28" w:type="dxa"/>
            </w:tcMar>
          </w:tcPr>
          <w:p w14:paraId="16B4B0E0" w14:textId="5DA5A3A3"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5-year immunity for 1 dose vaccination</w:t>
            </w:r>
          </w:p>
        </w:tc>
        <w:tc>
          <w:tcPr>
            <w:tcW w:w="709" w:type="dxa"/>
            <w:shd w:val="clear" w:color="auto" w:fill="auto"/>
            <w:tcMar>
              <w:left w:w="28" w:type="dxa"/>
              <w:right w:w="28" w:type="dxa"/>
            </w:tcMar>
          </w:tcPr>
          <w:p w14:paraId="2CF251ED"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119.5</w:t>
            </w:r>
          </w:p>
        </w:tc>
        <w:tc>
          <w:tcPr>
            <w:tcW w:w="992" w:type="dxa"/>
            <w:shd w:val="clear" w:color="auto" w:fill="auto"/>
            <w:tcMar>
              <w:left w:w="28" w:type="dxa"/>
              <w:right w:w="28" w:type="dxa"/>
            </w:tcMar>
          </w:tcPr>
          <w:p w14:paraId="673DAEB0"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4,121,629</w:t>
            </w:r>
          </w:p>
        </w:tc>
        <w:tc>
          <w:tcPr>
            <w:tcW w:w="1134" w:type="dxa"/>
            <w:shd w:val="clear" w:color="auto" w:fill="auto"/>
            <w:tcMar>
              <w:left w:w="28" w:type="dxa"/>
              <w:right w:w="28" w:type="dxa"/>
            </w:tcMar>
          </w:tcPr>
          <w:p w14:paraId="44637B9E"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-107.8</w:t>
            </w:r>
          </w:p>
        </w:tc>
        <w:tc>
          <w:tcPr>
            <w:tcW w:w="1325" w:type="dxa"/>
            <w:shd w:val="clear" w:color="auto" w:fill="auto"/>
            <w:tcMar>
              <w:left w:w="28" w:type="dxa"/>
              <w:right w:w="28" w:type="dxa"/>
            </w:tcMar>
          </w:tcPr>
          <w:p w14:paraId="378A2288"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2,282.6</w:t>
            </w:r>
          </w:p>
        </w:tc>
        <w:tc>
          <w:tcPr>
            <w:tcW w:w="799" w:type="dxa"/>
            <w:shd w:val="clear" w:color="auto" w:fill="auto"/>
            <w:tcMar>
              <w:left w:w="28" w:type="dxa"/>
              <w:right w:w="28" w:type="dxa"/>
            </w:tcMar>
          </w:tcPr>
          <w:p w14:paraId="495B95D8" w14:textId="7EBDA48B"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59906286"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-105.3</w:t>
            </w:r>
          </w:p>
        </w:tc>
        <w:tc>
          <w:tcPr>
            <w:tcW w:w="1159" w:type="dxa"/>
            <w:shd w:val="clear" w:color="auto" w:fill="auto"/>
            <w:tcMar>
              <w:left w:w="28" w:type="dxa"/>
              <w:right w:w="28" w:type="dxa"/>
            </w:tcMar>
          </w:tcPr>
          <w:p w14:paraId="13208D78"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2,138.8</w:t>
            </w:r>
          </w:p>
        </w:tc>
        <w:tc>
          <w:tcPr>
            <w:tcW w:w="792" w:type="dxa"/>
            <w:shd w:val="clear" w:color="auto" w:fill="auto"/>
            <w:tcMar>
              <w:left w:w="28" w:type="dxa"/>
              <w:right w:w="28" w:type="dxa"/>
            </w:tcMar>
          </w:tcPr>
          <w:p w14:paraId="62DFDF73" w14:textId="10141A96"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418C3B15"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0.55</w:t>
            </w:r>
          </w:p>
        </w:tc>
        <w:tc>
          <w:tcPr>
            <w:tcW w:w="1159" w:type="dxa"/>
            <w:shd w:val="clear" w:color="auto" w:fill="auto"/>
            <w:tcMar>
              <w:left w:w="28" w:type="dxa"/>
              <w:right w:w="28" w:type="dxa"/>
            </w:tcMar>
          </w:tcPr>
          <w:p w14:paraId="3BC37B95"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w:t>
            </w:r>
          </w:p>
        </w:tc>
        <w:tc>
          <w:tcPr>
            <w:tcW w:w="1014" w:type="dxa"/>
            <w:shd w:val="clear" w:color="auto" w:fill="auto"/>
            <w:tcMar>
              <w:left w:w="28" w:type="dxa"/>
              <w:right w:w="28" w:type="dxa"/>
            </w:tcMar>
          </w:tcPr>
          <w:p w14:paraId="5568CCA2"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153,115</w:t>
            </w:r>
          </w:p>
        </w:tc>
      </w:tr>
      <w:tr w:rsidR="00AC1FDB" w:rsidRPr="00AC1FDB" w14:paraId="0EED2861" w14:textId="77777777" w:rsidTr="00C53023">
        <w:trPr>
          <w:trHeight w:val="20"/>
        </w:trPr>
        <w:tc>
          <w:tcPr>
            <w:tcW w:w="2547" w:type="dxa"/>
            <w:shd w:val="clear" w:color="auto" w:fill="auto"/>
            <w:tcMar>
              <w:left w:w="28" w:type="dxa"/>
              <w:right w:w="28" w:type="dxa"/>
            </w:tcMar>
          </w:tcPr>
          <w:p w14:paraId="1D5EF76E" w14:textId="66A84E5C"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75% return rate for 2</w:t>
            </w:r>
            <w:r w:rsidRPr="001C075F">
              <w:rPr>
                <w:rFonts w:ascii="Times New Roman" w:hAnsi="Times New Roman" w:cs="Times New Roman"/>
                <w:color w:val="000000" w:themeColor="text1"/>
                <w:sz w:val="16"/>
                <w:szCs w:val="16"/>
                <w:vertAlign w:val="superscript"/>
              </w:rPr>
              <w:t>nd</w:t>
            </w:r>
            <w:r w:rsidRPr="001C075F">
              <w:rPr>
                <w:rFonts w:ascii="Times New Roman" w:hAnsi="Times New Roman" w:cs="Times New Roman"/>
                <w:color w:val="000000" w:themeColor="text1"/>
                <w:sz w:val="16"/>
                <w:szCs w:val="16"/>
              </w:rPr>
              <w:t xml:space="preserve"> dose vaccination</w:t>
            </w:r>
          </w:p>
        </w:tc>
        <w:tc>
          <w:tcPr>
            <w:tcW w:w="709" w:type="dxa"/>
            <w:shd w:val="clear" w:color="auto" w:fill="auto"/>
            <w:tcMar>
              <w:left w:w="28" w:type="dxa"/>
              <w:right w:w="28" w:type="dxa"/>
            </w:tcMar>
          </w:tcPr>
          <w:p w14:paraId="5F47003D"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119.5</w:t>
            </w:r>
          </w:p>
        </w:tc>
        <w:tc>
          <w:tcPr>
            <w:tcW w:w="992" w:type="dxa"/>
            <w:shd w:val="clear" w:color="auto" w:fill="auto"/>
            <w:tcMar>
              <w:left w:w="28" w:type="dxa"/>
              <w:right w:w="28" w:type="dxa"/>
            </w:tcMar>
          </w:tcPr>
          <w:p w14:paraId="41E116BA"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4,121,629</w:t>
            </w:r>
          </w:p>
        </w:tc>
        <w:tc>
          <w:tcPr>
            <w:tcW w:w="1134" w:type="dxa"/>
            <w:shd w:val="clear" w:color="auto" w:fill="auto"/>
            <w:tcMar>
              <w:left w:w="28" w:type="dxa"/>
              <w:right w:w="28" w:type="dxa"/>
            </w:tcMar>
          </w:tcPr>
          <w:p w14:paraId="7331ACFE"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-108.4</w:t>
            </w:r>
          </w:p>
        </w:tc>
        <w:tc>
          <w:tcPr>
            <w:tcW w:w="1325" w:type="dxa"/>
            <w:shd w:val="clear" w:color="auto" w:fill="auto"/>
            <w:tcMar>
              <w:left w:w="28" w:type="dxa"/>
              <w:right w:w="28" w:type="dxa"/>
            </w:tcMar>
          </w:tcPr>
          <w:p w14:paraId="53C67ACB"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2,2282.6</w:t>
            </w:r>
          </w:p>
        </w:tc>
        <w:tc>
          <w:tcPr>
            <w:tcW w:w="799" w:type="dxa"/>
            <w:shd w:val="clear" w:color="auto" w:fill="auto"/>
            <w:tcMar>
              <w:left w:w="28" w:type="dxa"/>
              <w:right w:w="28" w:type="dxa"/>
            </w:tcMar>
          </w:tcPr>
          <w:p w14:paraId="00619498" w14:textId="59D86FBF"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3A8E2C56"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-103.5</w:t>
            </w:r>
          </w:p>
        </w:tc>
        <w:tc>
          <w:tcPr>
            <w:tcW w:w="1159" w:type="dxa"/>
            <w:shd w:val="clear" w:color="auto" w:fill="auto"/>
            <w:tcMar>
              <w:left w:w="28" w:type="dxa"/>
              <w:right w:w="28" w:type="dxa"/>
            </w:tcMar>
          </w:tcPr>
          <w:p w14:paraId="7B47C405"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2,116.3</w:t>
            </w:r>
          </w:p>
        </w:tc>
        <w:tc>
          <w:tcPr>
            <w:tcW w:w="792" w:type="dxa"/>
            <w:shd w:val="clear" w:color="auto" w:fill="auto"/>
            <w:tcMar>
              <w:left w:w="28" w:type="dxa"/>
              <w:right w:w="28" w:type="dxa"/>
            </w:tcMar>
          </w:tcPr>
          <w:p w14:paraId="0B37E7CF" w14:textId="0D87B46C"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7AC4AA91"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0.58</w:t>
            </w:r>
          </w:p>
        </w:tc>
        <w:tc>
          <w:tcPr>
            <w:tcW w:w="1159" w:type="dxa"/>
            <w:shd w:val="clear" w:color="auto" w:fill="auto"/>
            <w:tcMar>
              <w:left w:w="28" w:type="dxa"/>
              <w:right w:w="28" w:type="dxa"/>
            </w:tcMar>
          </w:tcPr>
          <w:p w14:paraId="65D0699F"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3.3</w:t>
            </w:r>
          </w:p>
        </w:tc>
        <w:tc>
          <w:tcPr>
            <w:tcW w:w="1014" w:type="dxa"/>
            <w:shd w:val="clear" w:color="auto" w:fill="auto"/>
            <w:tcMar>
              <w:left w:w="28" w:type="dxa"/>
              <w:right w:w="28" w:type="dxa"/>
            </w:tcMar>
          </w:tcPr>
          <w:p w14:paraId="0770D6CD"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179,874</w:t>
            </w:r>
          </w:p>
        </w:tc>
      </w:tr>
      <w:tr w:rsidR="00AC1FDB" w:rsidRPr="00AC1FDB" w14:paraId="04EDC592" w14:textId="77777777" w:rsidTr="00C53023">
        <w:trPr>
          <w:trHeight w:val="20"/>
        </w:trPr>
        <w:tc>
          <w:tcPr>
            <w:tcW w:w="2547" w:type="dxa"/>
            <w:shd w:val="clear" w:color="auto" w:fill="auto"/>
            <w:tcMar>
              <w:left w:w="28" w:type="dxa"/>
              <w:right w:w="28" w:type="dxa"/>
            </w:tcMar>
          </w:tcPr>
          <w:p w14:paraId="3B32C3AA" w14:textId="622DFF23"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Doubling the strength of reactive vaccination (K</w:t>
            </w:r>
            <w:r w:rsidRPr="001C075F">
              <w:rPr>
                <w:rFonts w:ascii="Times New Roman" w:hAnsi="Times New Roman" w:cs="Times New Roman"/>
                <w:color w:val="000000" w:themeColor="text1"/>
                <w:sz w:val="16"/>
                <w:szCs w:val="16"/>
                <w:vertAlign w:val="superscript"/>
              </w:rPr>
              <w:t>PC</w:t>
            </w:r>
            <w:r w:rsidRPr="001C075F">
              <w:rPr>
                <w:rFonts w:ascii="Times New Roman" w:hAnsi="Times New Roman" w:cs="Times New Roman"/>
                <w:color w:val="000000" w:themeColor="text1"/>
                <w:sz w:val="16"/>
                <w:szCs w:val="16"/>
              </w:rPr>
              <w:t>=2</w:t>
            </w:r>
            <w:r w:rsidRPr="001C075F">
              <w:rPr>
                <w:rFonts w:ascii="Times New Roman" w:hAnsi="Times New Roman" w:cs="Times New Roman"/>
                <w:color w:val="000000" w:themeColor="text1"/>
                <w:sz w:val="16"/>
                <w:szCs w:val="16"/>
              </w:rPr>
              <w:sym w:font="Symbol" w:char="F0B4"/>
            </w:r>
            <w:r w:rsidRPr="001C075F">
              <w:rPr>
                <w:rFonts w:ascii="Times New Roman" w:hAnsi="Times New Roman" w:cs="Times New Roman"/>
                <w:color w:val="000000" w:themeColor="text1"/>
                <w:sz w:val="16"/>
                <w:szCs w:val="16"/>
              </w:rPr>
              <w:t>3.31,</w:t>
            </w:r>
            <w:r w:rsidR="002E2722" w:rsidRPr="001C075F">
              <w:rPr>
                <w:rFonts w:ascii="Times New Roman" w:hAnsi="Times New Roman" w:cs="Times New Roman"/>
                <w:color w:val="000000" w:themeColor="text1"/>
                <w:sz w:val="16"/>
                <w:szCs w:val="16"/>
              </w:rPr>
              <w:t xml:space="preserve"> </w:t>
            </w:r>
            <w:r w:rsidRPr="001C075F">
              <w:rPr>
                <w:rFonts w:ascii="Times New Roman" w:hAnsi="Times New Roman" w:cs="Times New Roman"/>
                <w:color w:val="000000" w:themeColor="text1"/>
                <w:sz w:val="16"/>
                <w:szCs w:val="16"/>
              </w:rPr>
              <w:t>K</w:t>
            </w:r>
            <w:r w:rsidRPr="001C075F">
              <w:rPr>
                <w:rFonts w:ascii="Times New Roman" w:hAnsi="Times New Roman" w:cs="Times New Roman"/>
                <w:color w:val="000000" w:themeColor="text1"/>
                <w:sz w:val="16"/>
                <w:szCs w:val="16"/>
                <w:vertAlign w:val="superscript"/>
              </w:rPr>
              <w:t>SHS</w:t>
            </w:r>
            <w:r w:rsidRPr="001C075F">
              <w:rPr>
                <w:rFonts w:ascii="Times New Roman" w:hAnsi="Times New Roman" w:cs="Times New Roman"/>
                <w:color w:val="000000" w:themeColor="text1"/>
                <w:sz w:val="16"/>
                <w:szCs w:val="16"/>
              </w:rPr>
              <w:t>=2</w:t>
            </w:r>
            <w:r w:rsidRPr="001C075F">
              <w:rPr>
                <w:rFonts w:ascii="Times New Roman" w:hAnsi="Times New Roman" w:cs="Times New Roman"/>
                <w:color w:val="000000" w:themeColor="text1"/>
                <w:sz w:val="16"/>
                <w:szCs w:val="16"/>
              </w:rPr>
              <w:sym w:font="Symbol" w:char="F0B4"/>
            </w:r>
            <w:r w:rsidRPr="001C075F">
              <w:rPr>
                <w:rFonts w:ascii="Times New Roman" w:hAnsi="Times New Roman" w:cs="Times New Roman"/>
                <w:color w:val="000000" w:themeColor="text1"/>
                <w:sz w:val="16"/>
                <w:szCs w:val="16"/>
              </w:rPr>
              <w:t>34.41)</w:t>
            </w:r>
          </w:p>
        </w:tc>
        <w:tc>
          <w:tcPr>
            <w:tcW w:w="709" w:type="dxa"/>
            <w:shd w:val="clear" w:color="auto" w:fill="auto"/>
            <w:tcMar>
              <w:left w:w="28" w:type="dxa"/>
              <w:right w:w="28" w:type="dxa"/>
            </w:tcMar>
          </w:tcPr>
          <w:p w14:paraId="258933F7"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119.5</w:t>
            </w:r>
          </w:p>
        </w:tc>
        <w:tc>
          <w:tcPr>
            <w:tcW w:w="992" w:type="dxa"/>
            <w:shd w:val="clear" w:color="auto" w:fill="auto"/>
            <w:tcMar>
              <w:left w:w="28" w:type="dxa"/>
              <w:right w:w="28" w:type="dxa"/>
            </w:tcMar>
          </w:tcPr>
          <w:p w14:paraId="1B9B5117"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4,121,629</w:t>
            </w:r>
          </w:p>
        </w:tc>
        <w:tc>
          <w:tcPr>
            <w:tcW w:w="1134" w:type="dxa"/>
            <w:shd w:val="clear" w:color="auto" w:fill="auto"/>
            <w:tcMar>
              <w:left w:w="28" w:type="dxa"/>
              <w:right w:w="28" w:type="dxa"/>
            </w:tcMar>
          </w:tcPr>
          <w:p w14:paraId="3082A856"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-108.4</w:t>
            </w:r>
          </w:p>
        </w:tc>
        <w:tc>
          <w:tcPr>
            <w:tcW w:w="1325" w:type="dxa"/>
            <w:shd w:val="clear" w:color="auto" w:fill="auto"/>
            <w:tcMar>
              <w:left w:w="28" w:type="dxa"/>
              <w:right w:w="28" w:type="dxa"/>
            </w:tcMar>
          </w:tcPr>
          <w:p w14:paraId="1F80C1F0"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2,282.6</w:t>
            </w:r>
          </w:p>
        </w:tc>
        <w:tc>
          <w:tcPr>
            <w:tcW w:w="799" w:type="dxa"/>
            <w:shd w:val="clear" w:color="auto" w:fill="auto"/>
            <w:tcMar>
              <w:left w:w="28" w:type="dxa"/>
              <w:right w:w="28" w:type="dxa"/>
            </w:tcMar>
          </w:tcPr>
          <w:p w14:paraId="299CCDBC" w14:textId="47913825"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7F8D6BF3"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-109.3</w:t>
            </w:r>
          </w:p>
        </w:tc>
        <w:tc>
          <w:tcPr>
            <w:tcW w:w="1159" w:type="dxa"/>
            <w:shd w:val="clear" w:color="auto" w:fill="auto"/>
            <w:tcMar>
              <w:left w:w="28" w:type="dxa"/>
              <w:right w:w="28" w:type="dxa"/>
            </w:tcMar>
          </w:tcPr>
          <w:p w14:paraId="6F73547E"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2,215.0</w:t>
            </w:r>
          </w:p>
        </w:tc>
        <w:tc>
          <w:tcPr>
            <w:tcW w:w="792" w:type="dxa"/>
            <w:shd w:val="clear" w:color="auto" w:fill="auto"/>
            <w:tcMar>
              <w:left w:w="28" w:type="dxa"/>
              <w:right w:w="28" w:type="dxa"/>
            </w:tcMar>
          </w:tcPr>
          <w:p w14:paraId="367D527F" w14:textId="5BECEB68"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159" w:type="dxa"/>
            <w:shd w:val="clear" w:color="auto" w:fill="auto"/>
            <w:tcMar>
              <w:left w:w="28" w:type="dxa"/>
              <w:right w:w="28" w:type="dxa"/>
            </w:tcMar>
          </w:tcPr>
          <w:p w14:paraId="00D29B32"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0.86</w:t>
            </w:r>
          </w:p>
        </w:tc>
        <w:tc>
          <w:tcPr>
            <w:tcW w:w="1159" w:type="dxa"/>
            <w:shd w:val="clear" w:color="auto" w:fill="auto"/>
            <w:tcMar>
              <w:left w:w="28" w:type="dxa"/>
              <w:right w:w="28" w:type="dxa"/>
            </w:tcMar>
          </w:tcPr>
          <w:p w14:paraId="2A988476"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5.8</w:t>
            </w:r>
          </w:p>
        </w:tc>
        <w:tc>
          <w:tcPr>
            <w:tcW w:w="1014" w:type="dxa"/>
            <w:shd w:val="clear" w:color="auto" w:fill="auto"/>
            <w:tcMar>
              <w:left w:w="28" w:type="dxa"/>
              <w:right w:w="28" w:type="dxa"/>
            </w:tcMar>
          </w:tcPr>
          <w:p w14:paraId="381E7EA8" w14:textId="77777777" w:rsidR="00E8367D" w:rsidRPr="001C075F" w:rsidRDefault="00E8367D" w:rsidP="00E8367D">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149,988</w:t>
            </w:r>
          </w:p>
        </w:tc>
      </w:tr>
      <w:tr w:rsidR="00C41BD3" w:rsidRPr="00AC1FDB" w14:paraId="1D31E3A2" w14:textId="77777777" w:rsidTr="00C53023">
        <w:trPr>
          <w:trHeight w:val="20"/>
        </w:trPr>
        <w:tc>
          <w:tcPr>
            <w:tcW w:w="2547" w:type="dxa"/>
            <w:shd w:val="clear" w:color="auto" w:fill="auto"/>
            <w:tcMar>
              <w:left w:w="28" w:type="dxa"/>
              <w:right w:w="28" w:type="dxa"/>
            </w:tcMar>
          </w:tcPr>
          <w:p w14:paraId="1D3250A0" w14:textId="0FDAA553" w:rsidR="00C41BD3" w:rsidRPr="001C075F" w:rsidRDefault="003E6D47" w:rsidP="00C41BD3">
            <w:pPr>
              <w:spacing w:after="0"/>
              <w:rPr>
                <w:rFonts w:ascii="Times New Roman" w:hAnsi="Times New Roman" w:cs="Times New Roman"/>
                <w:color w:val="000000" w:themeColor="text1"/>
                <w:sz w:val="16"/>
                <w:szCs w:val="16"/>
              </w:rPr>
            </w:pPr>
            <w:r w:rsidRPr="001C075F">
              <w:rPr>
                <w:rFonts w:ascii="Times New Roman" w:hAnsi="Times New Roman" w:cs="Times New Roman"/>
                <w:sz w:val="16"/>
                <w:szCs w:val="16"/>
              </w:rPr>
              <w:t>Utility weight reduced by 10% (absolute) for HAV-related states. Other health states remain at 0.90.</w:t>
            </w:r>
          </w:p>
        </w:tc>
        <w:tc>
          <w:tcPr>
            <w:tcW w:w="709" w:type="dxa"/>
            <w:shd w:val="clear" w:color="auto" w:fill="auto"/>
            <w:tcMar>
              <w:left w:w="28" w:type="dxa"/>
              <w:right w:w="28" w:type="dxa"/>
            </w:tcMar>
          </w:tcPr>
          <w:p w14:paraId="2E4BCE9C" w14:textId="7C3196A4" w:rsidR="00C41BD3" w:rsidRPr="001C075F" w:rsidRDefault="00C41BD3" w:rsidP="00C41BD3">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sz w:val="16"/>
                <w:szCs w:val="16"/>
              </w:rPr>
              <w:t>119.5</w:t>
            </w:r>
          </w:p>
        </w:tc>
        <w:tc>
          <w:tcPr>
            <w:tcW w:w="992" w:type="dxa"/>
            <w:shd w:val="clear" w:color="auto" w:fill="auto"/>
            <w:tcMar>
              <w:left w:w="28" w:type="dxa"/>
              <w:right w:w="28" w:type="dxa"/>
            </w:tcMar>
          </w:tcPr>
          <w:p w14:paraId="2D421143" w14:textId="156D00C6" w:rsidR="00C41BD3" w:rsidRPr="001C075F" w:rsidRDefault="00C41BD3" w:rsidP="00C41BD3">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sz w:val="16"/>
                <w:szCs w:val="16"/>
              </w:rPr>
              <w:t>4,121,629</w:t>
            </w:r>
          </w:p>
        </w:tc>
        <w:tc>
          <w:tcPr>
            <w:tcW w:w="1134" w:type="dxa"/>
            <w:shd w:val="clear" w:color="auto" w:fill="auto"/>
            <w:tcMar>
              <w:left w:w="28" w:type="dxa"/>
              <w:right w:w="28" w:type="dxa"/>
            </w:tcMar>
          </w:tcPr>
          <w:p w14:paraId="5A9D01F8" w14:textId="228930D1" w:rsidR="00C41BD3" w:rsidRPr="001C075F" w:rsidRDefault="00C41BD3" w:rsidP="00C41BD3">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sz w:val="16"/>
                <w:szCs w:val="16"/>
              </w:rPr>
              <w:t>-108.4</w:t>
            </w:r>
          </w:p>
        </w:tc>
        <w:tc>
          <w:tcPr>
            <w:tcW w:w="1325" w:type="dxa"/>
            <w:shd w:val="clear" w:color="auto" w:fill="auto"/>
            <w:tcMar>
              <w:left w:w="28" w:type="dxa"/>
              <w:right w:w="28" w:type="dxa"/>
            </w:tcMar>
          </w:tcPr>
          <w:p w14:paraId="54615DA3" w14:textId="3494835B" w:rsidR="00C41BD3" w:rsidRPr="001C075F" w:rsidRDefault="00C41BD3" w:rsidP="00C41BD3">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sz w:val="16"/>
                <w:szCs w:val="16"/>
              </w:rPr>
              <w:t>3,168.3</w:t>
            </w:r>
          </w:p>
        </w:tc>
        <w:tc>
          <w:tcPr>
            <w:tcW w:w="799" w:type="dxa"/>
            <w:shd w:val="clear" w:color="auto" w:fill="auto"/>
            <w:tcMar>
              <w:left w:w="28" w:type="dxa"/>
              <w:right w:w="28" w:type="dxa"/>
            </w:tcMar>
          </w:tcPr>
          <w:p w14:paraId="36520830" w14:textId="125FB67B" w:rsidR="00C41BD3" w:rsidRPr="001C075F" w:rsidRDefault="00C41BD3" w:rsidP="00C41BD3">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sz w:val="16"/>
                <w:szCs w:val="16"/>
              </w:rPr>
              <w:t>CS</w:t>
            </w:r>
          </w:p>
        </w:tc>
        <w:tc>
          <w:tcPr>
            <w:tcW w:w="1159" w:type="dxa"/>
            <w:shd w:val="clear" w:color="auto" w:fill="auto"/>
            <w:tcMar>
              <w:left w:w="28" w:type="dxa"/>
              <w:right w:w="28" w:type="dxa"/>
            </w:tcMar>
          </w:tcPr>
          <w:p w14:paraId="0410E857" w14:textId="7CE85237" w:rsidR="00C41BD3" w:rsidRPr="001C075F" w:rsidRDefault="00C41BD3" w:rsidP="00C41BD3">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sz w:val="16"/>
                <w:szCs w:val="16"/>
              </w:rPr>
              <w:t>-105.3</w:t>
            </w:r>
          </w:p>
        </w:tc>
        <w:tc>
          <w:tcPr>
            <w:tcW w:w="1159" w:type="dxa"/>
            <w:shd w:val="clear" w:color="auto" w:fill="auto"/>
            <w:tcMar>
              <w:left w:w="28" w:type="dxa"/>
              <w:right w:w="28" w:type="dxa"/>
            </w:tcMar>
          </w:tcPr>
          <w:p w14:paraId="17AE0F59" w14:textId="77A6F765" w:rsidR="00C41BD3" w:rsidRPr="001C075F" w:rsidRDefault="00C41BD3" w:rsidP="00C41BD3">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sz w:val="16"/>
                <w:szCs w:val="16"/>
              </w:rPr>
              <w:t>2,968.6</w:t>
            </w:r>
          </w:p>
        </w:tc>
        <w:tc>
          <w:tcPr>
            <w:tcW w:w="792" w:type="dxa"/>
            <w:shd w:val="clear" w:color="auto" w:fill="auto"/>
            <w:tcMar>
              <w:left w:w="28" w:type="dxa"/>
              <w:right w:w="28" w:type="dxa"/>
            </w:tcMar>
          </w:tcPr>
          <w:p w14:paraId="0B8F9696" w14:textId="5B6DE1CA" w:rsidR="00C41BD3" w:rsidRPr="001C075F" w:rsidRDefault="00C41BD3" w:rsidP="00C41BD3">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sz w:val="16"/>
                <w:szCs w:val="16"/>
              </w:rPr>
              <w:t>CS</w:t>
            </w:r>
          </w:p>
        </w:tc>
        <w:tc>
          <w:tcPr>
            <w:tcW w:w="1159" w:type="dxa"/>
            <w:shd w:val="clear" w:color="auto" w:fill="auto"/>
            <w:tcMar>
              <w:left w:w="28" w:type="dxa"/>
              <w:right w:w="28" w:type="dxa"/>
            </w:tcMar>
          </w:tcPr>
          <w:p w14:paraId="1E90B663" w14:textId="76457101" w:rsidR="00C41BD3" w:rsidRPr="001C075F" w:rsidRDefault="00C41BD3" w:rsidP="00C41BD3">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sz w:val="16"/>
                <w:szCs w:val="16"/>
              </w:rPr>
              <w:t>0.55</w:t>
            </w:r>
          </w:p>
        </w:tc>
        <w:tc>
          <w:tcPr>
            <w:tcW w:w="1159" w:type="dxa"/>
            <w:shd w:val="clear" w:color="auto" w:fill="auto"/>
            <w:tcMar>
              <w:left w:w="28" w:type="dxa"/>
              <w:right w:w="28" w:type="dxa"/>
            </w:tcMar>
          </w:tcPr>
          <w:p w14:paraId="30B1A8CA" w14:textId="0D5C0087" w:rsidR="00C41BD3" w:rsidRPr="001C075F" w:rsidRDefault="00C41BD3" w:rsidP="00C41BD3">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sz w:val="16"/>
                <w:szCs w:val="16"/>
              </w:rPr>
              <w:t>5.0</w:t>
            </w:r>
          </w:p>
        </w:tc>
        <w:tc>
          <w:tcPr>
            <w:tcW w:w="1014" w:type="dxa"/>
            <w:shd w:val="clear" w:color="auto" w:fill="auto"/>
            <w:tcMar>
              <w:left w:w="28" w:type="dxa"/>
              <w:right w:w="28" w:type="dxa"/>
            </w:tcMar>
          </w:tcPr>
          <w:p w14:paraId="2AA52965" w14:textId="73EFF9A2" w:rsidR="00C41BD3" w:rsidRPr="001C075F" w:rsidRDefault="00C41BD3" w:rsidP="00C41BD3">
            <w:pPr>
              <w:spacing w:after="0"/>
              <w:rPr>
                <w:rFonts w:ascii="Times New Roman" w:hAnsi="Times New Roman" w:cs="Times New Roman"/>
                <w:color w:val="000000" w:themeColor="text1"/>
                <w:sz w:val="16"/>
                <w:szCs w:val="16"/>
              </w:rPr>
            </w:pPr>
            <w:r w:rsidRPr="001C075F">
              <w:rPr>
                <w:rFonts w:ascii="Times New Roman" w:hAnsi="Times New Roman" w:cs="Times New Roman"/>
                <w:color w:val="000000"/>
                <w:sz w:val="16"/>
                <w:szCs w:val="16"/>
              </w:rPr>
              <w:t>110,313</w:t>
            </w:r>
          </w:p>
        </w:tc>
      </w:tr>
    </w:tbl>
    <w:p w14:paraId="7E5684AB" w14:textId="344B5385" w:rsidR="00556858" w:rsidRPr="00AC1FDB" w:rsidRDefault="00AA7442" w:rsidP="003443CF">
      <w:pPr>
        <w:spacing w:after="160" w:line="259" w:lineRule="auto"/>
        <w:rPr>
          <w:rFonts w:ascii="Times New Roman" w:hAnsi="Times New Roman" w:cs="Times New Roman"/>
          <w:color w:val="000000" w:themeColor="text1"/>
          <w:sz w:val="24"/>
          <w:szCs w:val="24"/>
        </w:rPr>
      </w:pPr>
      <w:r w:rsidRPr="00B1616E">
        <w:rPr>
          <w:rFonts w:ascii="Times New Roman" w:hAnsi="Times New Roman" w:cs="Times New Roman"/>
          <w:color w:val="000000" w:themeColor="text1"/>
          <w:sz w:val="20"/>
          <w:szCs w:val="20"/>
        </w:rPr>
        <w:t xml:space="preserve">CS denotes cost saving where the option is cheaper compared to the comparator and QALYs are gained. </w:t>
      </w:r>
      <w:r w:rsidR="00C53023" w:rsidRPr="00B1616E">
        <w:rPr>
          <w:rFonts w:ascii="Times New Roman" w:hAnsi="Times New Roman" w:cs="Times New Roman"/>
          <w:color w:val="000000" w:themeColor="text1"/>
          <w:sz w:val="20"/>
          <w:szCs w:val="20"/>
        </w:rPr>
        <w:t xml:space="preserve"> *</w:t>
      </w:r>
      <w:r w:rsidR="0090592F" w:rsidRPr="00B1616E">
        <w:rPr>
          <w:rFonts w:ascii="Times New Roman" w:hAnsi="Times New Roman" w:cs="Times New Roman"/>
          <w:color w:val="000000" w:themeColor="text1"/>
          <w:sz w:val="20"/>
          <w:szCs w:val="20"/>
        </w:rPr>
        <w:t xml:space="preserve">: </w:t>
      </w:r>
      <w:r w:rsidR="00113532" w:rsidRPr="00B1616E">
        <w:rPr>
          <w:rFonts w:ascii="Times New Roman" w:hAnsi="Times New Roman" w:cs="Times New Roman"/>
          <w:color w:val="000000" w:themeColor="text1"/>
          <w:sz w:val="20"/>
          <w:szCs w:val="20"/>
        </w:rPr>
        <w:t xml:space="preserve">The baseline scenario is defined by an outbreak start criterion defined as when there are &gt;=30 cases reported within 3 month and ends when there is &lt;=1 case within one month; the gap between outbreaks is 5 years; immunity decreases between outbreaks due to inflow of susceptible and outflow of immune MSM; mildly symptomatic MSM are not sexually active; </w:t>
      </w:r>
      <w:r w:rsidR="00113532" w:rsidRPr="001C075F">
        <w:rPr>
          <w:rFonts w:ascii="Times New Roman" w:hAnsi="Times New Roman" w:cs="Times New Roman"/>
          <w:color w:val="000000" w:themeColor="text1"/>
          <w:sz w:val="20"/>
          <w:szCs w:val="20"/>
        </w:rPr>
        <w:t>weak assortative mixing (b=3.5%); equal initial immunity levels among 4 MSM sub-groups (high and low risk and SHS attendance or not</w:t>
      </w:r>
      <w:r w:rsidR="00C41BD3" w:rsidRPr="001C075F">
        <w:rPr>
          <w:rFonts w:ascii="Times New Roman" w:hAnsi="Times New Roman" w:cs="Times New Roman"/>
          <w:sz w:val="20"/>
          <w:szCs w:val="20"/>
        </w:rPr>
        <w:t xml:space="preserve">); </w:t>
      </w:r>
      <w:bookmarkStart w:id="11" w:name="_Hlk100659310"/>
      <w:r w:rsidR="00C41BD3" w:rsidRPr="001C075F">
        <w:rPr>
          <w:rFonts w:ascii="Times New Roman" w:hAnsi="Times New Roman" w:cs="Times New Roman"/>
          <w:sz w:val="20"/>
          <w:szCs w:val="20"/>
        </w:rPr>
        <w:t>the utility weights are: 0.83 for asymptomatic, 0.64 for symptomatic, 0.26 for fulminant, 0.73 for post liver transplant cases, and 0.90 for other health states</w:t>
      </w:r>
      <w:bookmarkEnd w:id="11"/>
      <w:r w:rsidR="00113532" w:rsidRPr="001C075F">
        <w:rPr>
          <w:rFonts w:ascii="Times New Roman" w:hAnsi="Times New Roman" w:cs="Times New Roman"/>
          <w:color w:val="000000" w:themeColor="text1"/>
          <w:sz w:val="20"/>
          <w:szCs w:val="20"/>
        </w:rPr>
        <w:t>. Baseline vaccination is to all SHS attendees equally with RV starting immediately once the outbreak starts (if RV is done) and no change in contact rate during the outbreak. Effect of 1</w:t>
      </w:r>
      <w:r w:rsidR="00113532" w:rsidRPr="001C075F">
        <w:rPr>
          <w:rFonts w:ascii="Times New Roman" w:hAnsi="Times New Roman" w:cs="Times New Roman"/>
          <w:color w:val="000000" w:themeColor="text1"/>
          <w:sz w:val="20"/>
          <w:szCs w:val="20"/>
          <w:vertAlign w:val="superscript"/>
        </w:rPr>
        <w:t>st</w:t>
      </w:r>
      <w:r w:rsidR="00113532" w:rsidRPr="001C075F">
        <w:rPr>
          <w:rFonts w:ascii="Times New Roman" w:hAnsi="Times New Roman" w:cs="Times New Roman"/>
          <w:color w:val="000000" w:themeColor="text1"/>
          <w:sz w:val="20"/>
          <w:szCs w:val="20"/>
        </w:rPr>
        <w:t xml:space="preserve"> vaccine dose is assumed to last 7 years and 50% return for second dose.</w:t>
      </w:r>
    </w:p>
    <w:p w14:paraId="5893D212" w14:textId="025F22CB" w:rsidR="00556858" w:rsidRPr="00AC1FDB" w:rsidRDefault="00556858" w:rsidP="003443CF">
      <w:pPr>
        <w:spacing w:after="160" w:line="259" w:lineRule="auto"/>
        <w:rPr>
          <w:rFonts w:ascii="Times New Roman" w:hAnsi="Times New Roman" w:cs="Times New Roman"/>
          <w:color w:val="000000" w:themeColor="text1"/>
          <w:sz w:val="24"/>
          <w:szCs w:val="24"/>
        </w:rPr>
        <w:sectPr w:rsidR="00556858" w:rsidRPr="00AC1FDB" w:rsidSect="007C3FFB">
          <w:pgSz w:w="16838" w:h="11906" w:orient="landscape"/>
          <w:pgMar w:top="1440" w:right="1440" w:bottom="1440" w:left="1440" w:header="708" w:footer="708" w:gutter="0"/>
          <w:cols w:space="708"/>
          <w:docGrid w:linePitch="360"/>
        </w:sectPr>
      </w:pPr>
    </w:p>
    <w:p w14:paraId="2E35CEEE" w14:textId="4C62F397" w:rsidR="00556858" w:rsidRPr="00B1616E" w:rsidRDefault="00556858" w:rsidP="001C075F">
      <w:pPr>
        <w:spacing w:after="120" w:line="240" w:lineRule="auto"/>
        <w:rPr>
          <w:rFonts w:ascii="Times New Roman" w:hAnsi="Times New Roman" w:cs="Times New Roman"/>
          <w:b/>
          <w:bCs/>
          <w:color w:val="000000" w:themeColor="text1"/>
          <w:sz w:val="20"/>
          <w:szCs w:val="20"/>
        </w:rPr>
      </w:pPr>
      <w:r w:rsidRPr="00B1616E">
        <w:rPr>
          <w:rFonts w:ascii="Times New Roman" w:hAnsi="Times New Roman" w:cs="Times New Roman"/>
          <w:b/>
          <w:bCs/>
          <w:color w:val="000000" w:themeColor="text1"/>
          <w:sz w:val="20"/>
          <w:szCs w:val="20"/>
        </w:rPr>
        <w:lastRenderedPageBreak/>
        <w:t>SI.4.1 Outbreak only restricted to 507 MSM cases during 2016-18</w:t>
      </w:r>
    </w:p>
    <w:p w14:paraId="61504804" w14:textId="7047EFEC" w:rsidR="00556858" w:rsidRPr="00B1616E" w:rsidRDefault="00556858" w:rsidP="001C075F">
      <w:pPr>
        <w:spacing w:after="0" w:line="240" w:lineRule="auto"/>
        <w:rPr>
          <w:rFonts w:ascii="Times New Roman" w:hAnsi="Times New Roman" w:cs="Times New Roman"/>
          <w:color w:val="000000" w:themeColor="text1"/>
          <w:sz w:val="20"/>
          <w:szCs w:val="20"/>
        </w:rPr>
      </w:pPr>
      <w:r w:rsidRPr="00B1616E">
        <w:rPr>
          <w:rFonts w:ascii="Times New Roman" w:hAnsi="Times New Roman" w:cs="Times New Roman"/>
          <w:color w:val="000000" w:themeColor="text1"/>
          <w:sz w:val="20"/>
          <w:szCs w:val="20"/>
        </w:rPr>
        <w:t xml:space="preserve">During the 2016/18 HAV outbreak, total number of HAV cases was </w:t>
      </w:r>
      <w:bookmarkStart w:id="12" w:name="_Hlk99900588"/>
      <w:r w:rsidRPr="00B1616E">
        <w:rPr>
          <w:rFonts w:ascii="Times New Roman" w:hAnsi="Times New Roman" w:cs="Times New Roman"/>
          <w:color w:val="000000" w:themeColor="text1"/>
          <w:sz w:val="20"/>
          <w:szCs w:val="20"/>
        </w:rPr>
        <w:t>796 cases of which 71 were female.</w:t>
      </w:r>
      <w:bookmarkEnd w:id="12"/>
      <w:r w:rsidRPr="00B1616E">
        <w:rPr>
          <w:rFonts w:ascii="Times New Roman" w:hAnsi="Times New Roman" w:cs="Times New Roman"/>
          <w:color w:val="000000" w:themeColor="text1"/>
          <w:sz w:val="20"/>
          <w:szCs w:val="20"/>
        </w:rPr>
        <w:t xml:space="preserve"> In the main text, transmission model was calibrated to 725 male cases among which 39 cases were imported. In this appendix, we refit the transmission model to the outbreak of 507 MSM cases among which 36 cases were imported. The estimates of model parameters are given in table S</w:t>
      </w:r>
      <w:r w:rsidR="00E05119" w:rsidRPr="00B1616E">
        <w:rPr>
          <w:rFonts w:ascii="Times New Roman" w:hAnsi="Times New Roman" w:cs="Times New Roman"/>
          <w:color w:val="000000" w:themeColor="text1"/>
          <w:sz w:val="20"/>
          <w:szCs w:val="20"/>
        </w:rPr>
        <w:t>8</w:t>
      </w:r>
      <w:r w:rsidRPr="00B1616E">
        <w:rPr>
          <w:rFonts w:ascii="Times New Roman" w:hAnsi="Times New Roman" w:cs="Times New Roman"/>
          <w:color w:val="000000" w:themeColor="text1"/>
          <w:sz w:val="20"/>
          <w:szCs w:val="20"/>
        </w:rPr>
        <w:t xml:space="preserve">. Other assumptions are the same as </w:t>
      </w:r>
      <w:r w:rsidR="00113532" w:rsidRPr="00B1616E">
        <w:rPr>
          <w:rFonts w:ascii="Times New Roman" w:hAnsi="Times New Roman" w:cs="Times New Roman"/>
          <w:color w:val="000000" w:themeColor="text1"/>
          <w:sz w:val="20"/>
          <w:szCs w:val="20"/>
        </w:rPr>
        <w:t>in</w:t>
      </w:r>
      <w:r w:rsidRPr="00B1616E">
        <w:rPr>
          <w:rFonts w:ascii="Times New Roman" w:hAnsi="Times New Roman" w:cs="Times New Roman"/>
          <w:color w:val="000000" w:themeColor="text1"/>
          <w:sz w:val="20"/>
          <w:szCs w:val="20"/>
        </w:rPr>
        <w:t xml:space="preserve"> Table 1. The results of Table 1 for the outbreak of 725 cases are also included for comparison. Table S</w:t>
      </w:r>
      <w:r w:rsidR="00E05119" w:rsidRPr="00B1616E">
        <w:rPr>
          <w:rFonts w:ascii="Times New Roman" w:hAnsi="Times New Roman" w:cs="Times New Roman"/>
          <w:color w:val="000000" w:themeColor="text1"/>
          <w:sz w:val="20"/>
          <w:szCs w:val="20"/>
        </w:rPr>
        <w:t>8</w:t>
      </w:r>
      <w:r w:rsidR="00113532" w:rsidRPr="00B1616E">
        <w:rPr>
          <w:rFonts w:ascii="Times New Roman" w:hAnsi="Times New Roman" w:cs="Times New Roman"/>
          <w:color w:val="000000" w:themeColor="text1"/>
          <w:sz w:val="20"/>
          <w:szCs w:val="20"/>
        </w:rPr>
        <w:t xml:space="preserve"> shows</w:t>
      </w:r>
      <w:r w:rsidRPr="00B1616E">
        <w:rPr>
          <w:rFonts w:ascii="Times New Roman" w:hAnsi="Times New Roman" w:cs="Times New Roman"/>
          <w:color w:val="000000" w:themeColor="text1"/>
          <w:sz w:val="20"/>
          <w:szCs w:val="20"/>
        </w:rPr>
        <w:t xml:space="preserve"> that the differences in model parameter estimation </w:t>
      </w:r>
      <w:r w:rsidR="00113532" w:rsidRPr="00B1616E">
        <w:rPr>
          <w:rFonts w:ascii="Times New Roman" w:hAnsi="Times New Roman" w:cs="Times New Roman"/>
          <w:color w:val="000000" w:themeColor="text1"/>
          <w:sz w:val="20"/>
          <w:szCs w:val="20"/>
        </w:rPr>
        <w:t>for the two</w:t>
      </w:r>
      <w:r w:rsidRPr="00B1616E">
        <w:rPr>
          <w:rFonts w:ascii="Times New Roman" w:hAnsi="Times New Roman" w:cs="Times New Roman"/>
          <w:color w:val="000000" w:themeColor="text1"/>
          <w:sz w:val="20"/>
          <w:szCs w:val="20"/>
        </w:rPr>
        <w:t xml:space="preserve"> model fits are small. </w:t>
      </w:r>
    </w:p>
    <w:p w14:paraId="236BC6FA" w14:textId="77777777" w:rsidR="00556858" w:rsidRPr="00B1616E" w:rsidRDefault="00556858" w:rsidP="003443CF">
      <w:pPr>
        <w:spacing w:after="160" w:line="259" w:lineRule="auto"/>
        <w:rPr>
          <w:rFonts w:ascii="Times New Roman" w:hAnsi="Times New Roman"/>
          <w:b/>
          <w:bCs/>
          <w:color w:val="000000" w:themeColor="text1"/>
          <w:sz w:val="20"/>
          <w:szCs w:val="20"/>
        </w:rPr>
      </w:pPr>
    </w:p>
    <w:p w14:paraId="39EEEF08" w14:textId="0B27D494" w:rsidR="003443CF" w:rsidRPr="00B1616E" w:rsidRDefault="003443CF" w:rsidP="008860F3">
      <w:pPr>
        <w:spacing w:after="120" w:line="240" w:lineRule="auto"/>
        <w:rPr>
          <w:rFonts w:ascii="Times New Roman" w:hAnsi="Times New Roman" w:cs="Times New Roman"/>
          <w:b/>
          <w:bCs/>
          <w:color w:val="000000" w:themeColor="text1"/>
          <w:sz w:val="20"/>
          <w:szCs w:val="20"/>
        </w:rPr>
      </w:pPr>
      <w:r w:rsidRPr="00B1616E">
        <w:rPr>
          <w:rFonts w:ascii="Times New Roman" w:hAnsi="Times New Roman"/>
          <w:b/>
          <w:bCs/>
          <w:color w:val="000000" w:themeColor="text1"/>
          <w:sz w:val="20"/>
          <w:szCs w:val="20"/>
        </w:rPr>
        <w:t xml:space="preserve">SI.4.2 Target pre-emptive and reactive vaccination strategies to </w:t>
      </w:r>
      <w:r w:rsidRPr="00B1616E">
        <w:rPr>
          <w:rFonts w:ascii="Times New Roman" w:hAnsi="Times New Roman" w:cs="Times New Roman"/>
          <w:b/>
          <w:bCs/>
          <w:color w:val="000000" w:themeColor="text1"/>
          <w:sz w:val="20"/>
          <w:szCs w:val="20"/>
        </w:rPr>
        <w:t xml:space="preserve">high risk MSM who attend SHS clinics </w:t>
      </w:r>
    </w:p>
    <w:p w14:paraId="1E54CE5D" w14:textId="37D92C18" w:rsidR="003443CF" w:rsidRDefault="003443CF" w:rsidP="00B1616E">
      <w:pPr>
        <w:autoSpaceDE w:val="0"/>
        <w:autoSpaceDN w:val="0"/>
        <w:adjustRightInd w:val="0"/>
        <w:spacing w:after="120" w:line="240" w:lineRule="auto"/>
        <w:contextualSpacing/>
        <w:rPr>
          <w:rFonts w:ascii="Times New Roman" w:hAnsi="Times New Roman" w:cs="Times New Roman"/>
          <w:bCs/>
          <w:color w:val="000000" w:themeColor="text1"/>
          <w:sz w:val="20"/>
          <w:szCs w:val="20"/>
        </w:rPr>
      </w:pPr>
      <w:r w:rsidRPr="00B1616E">
        <w:rPr>
          <w:rFonts w:ascii="Times New Roman" w:hAnsi="Times New Roman" w:cs="Times New Roman"/>
          <w:bCs/>
          <w:color w:val="000000" w:themeColor="text1"/>
          <w:sz w:val="20"/>
          <w:szCs w:val="20"/>
        </w:rPr>
        <w:t xml:space="preserve">In the main text, we assume that </w:t>
      </w:r>
      <w:r w:rsidRPr="00B1616E">
        <w:rPr>
          <w:rFonts w:ascii="Times New Roman" w:hAnsi="Times New Roman"/>
          <w:color w:val="000000" w:themeColor="text1"/>
          <w:sz w:val="20"/>
          <w:szCs w:val="20"/>
        </w:rPr>
        <w:t>V</w:t>
      </w:r>
      <w:r w:rsidRPr="00B1616E">
        <w:rPr>
          <w:rFonts w:ascii="Times New Roman" w:hAnsi="Times New Roman"/>
          <w:color w:val="000000" w:themeColor="text1"/>
          <w:sz w:val="20"/>
          <w:szCs w:val="20"/>
          <w:vertAlign w:val="superscript"/>
        </w:rPr>
        <w:t>SHS</w:t>
      </w:r>
      <w:r w:rsidRPr="00B1616E">
        <w:rPr>
          <w:rFonts w:ascii="Times New Roman" w:hAnsi="Times New Roman" w:cs="Times New Roman"/>
          <w:bCs/>
          <w:color w:val="000000" w:themeColor="text1"/>
          <w:sz w:val="20"/>
          <w:szCs w:val="20"/>
        </w:rPr>
        <w:t xml:space="preserve"> vaccination is given to both low and high-risk SHS attendees.  Here we consider the V</w:t>
      </w:r>
      <w:r w:rsidRPr="00B1616E">
        <w:rPr>
          <w:rFonts w:ascii="Times New Roman" w:hAnsi="Times New Roman" w:cs="Times New Roman"/>
          <w:bCs/>
          <w:color w:val="000000" w:themeColor="text1"/>
          <w:sz w:val="20"/>
          <w:szCs w:val="20"/>
          <w:vertAlign w:val="superscript"/>
        </w:rPr>
        <w:t>SHS</w:t>
      </w:r>
      <w:r w:rsidRPr="00B1616E">
        <w:rPr>
          <w:rFonts w:ascii="Times New Roman" w:hAnsi="Times New Roman" w:cs="Times New Roman"/>
          <w:bCs/>
          <w:color w:val="000000" w:themeColor="text1"/>
          <w:sz w:val="20"/>
          <w:szCs w:val="20"/>
        </w:rPr>
        <w:t xml:space="preserve"> vaccination given only to the high-risk SHS attendees during both pre-emptive and reactive vaccination initiatives. The results are </w:t>
      </w:r>
      <w:r w:rsidR="008B3BAE" w:rsidRPr="00B1616E">
        <w:rPr>
          <w:rFonts w:ascii="Times New Roman" w:hAnsi="Times New Roman" w:cs="Times New Roman"/>
          <w:bCs/>
          <w:color w:val="000000" w:themeColor="text1"/>
          <w:sz w:val="20"/>
          <w:szCs w:val="20"/>
        </w:rPr>
        <w:t>given</w:t>
      </w:r>
      <w:r w:rsidRPr="00B1616E">
        <w:rPr>
          <w:rFonts w:ascii="Times New Roman" w:hAnsi="Times New Roman" w:cs="Times New Roman"/>
          <w:bCs/>
          <w:color w:val="000000" w:themeColor="text1"/>
          <w:sz w:val="20"/>
          <w:szCs w:val="20"/>
        </w:rPr>
        <w:t xml:space="preserve"> in Table S</w:t>
      </w:r>
      <w:r w:rsidR="00306493" w:rsidRPr="00B1616E">
        <w:rPr>
          <w:rFonts w:ascii="Times New Roman" w:hAnsi="Times New Roman" w:cs="Times New Roman"/>
          <w:bCs/>
          <w:color w:val="000000" w:themeColor="text1"/>
          <w:sz w:val="20"/>
          <w:szCs w:val="20"/>
        </w:rPr>
        <w:t>10</w:t>
      </w:r>
      <w:r w:rsidRPr="00B1616E">
        <w:rPr>
          <w:rFonts w:ascii="Times New Roman" w:hAnsi="Times New Roman" w:cs="Times New Roman"/>
          <w:bCs/>
          <w:color w:val="000000" w:themeColor="text1"/>
          <w:sz w:val="20"/>
          <w:szCs w:val="20"/>
        </w:rPr>
        <w:t xml:space="preserve">. Comparing with Table </w:t>
      </w:r>
      <w:r w:rsidR="00BB7479" w:rsidRPr="00B1616E">
        <w:rPr>
          <w:rFonts w:ascii="Times New Roman" w:hAnsi="Times New Roman" w:cs="Times New Roman"/>
          <w:bCs/>
          <w:color w:val="000000" w:themeColor="text1"/>
          <w:sz w:val="20"/>
          <w:szCs w:val="20"/>
        </w:rPr>
        <w:t>2</w:t>
      </w:r>
      <w:r w:rsidRPr="00B1616E">
        <w:rPr>
          <w:rFonts w:ascii="Times New Roman" w:hAnsi="Times New Roman" w:cs="Times New Roman"/>
          <w:bCs/>
          <w:color w:val="000000" w:themeColor="text1"/>
          <w:sz w:val="20"/>
          <w:szCs w:val="20"/>
        </w:rPr>
        <w:t xml:space="preserve">, we found that, to achieve a similar outcome, the strategies vaccinating only high-risk SHS MSM use less vaccines and save money than that vaccinating both low and high risk SHS MSM. For example, applying pre-emptive vaccination </w:t>
      </w:r>
      <w:r w:rsidR="008B3BAE" w:rsidRPr="00B1616E">
        <w:rPr>
          <w:rFonts w:ascii="Times New Roman" w:eastAsia="Times New Roman" w:hAnsi="Times New Roman" w:cs="Times New Roman"/>
          <w:color w:val="000000" w:themeColor="text1"/>
          <w:sz w:val="20"/>
          <w:szCs w:val="20"/>
        </w:rPr>
        <w:t>t</w:t>
      </w:r>
      <w:r w:rsidRPr="00B1616E">
        <w:rPr>
          <w:rFonts w:ascii="Times New Roman" w:hAnsi="Times New Roman" w:cs="Times New Roman"/>
          <w:bCs/>
          <w:color w:val="000000" w:themeColor="text1"/>
          <w:sz w:val="20"/>
          <w:szCs w:val="20"/>
        </w:rPr>
        <w:t>o limit the outbreak size around 571 cases, the strategy targeted to high risk SHS MSM required 129,923 vaccines while strategy targeted to both low and high risk SHS MSM required 166,556 vaccines. Their respective total costs are £11,149,000 and £9,015,000.</w:t>
      </w:r>
    </w:p>
    <w:p w14:paraId="217D729B" w14:textId="77777777" w:rsidR="00B1616E" w:rsidRPr="00B1616E" w:rsidRDefault="00B1616E" w:rsidP="001C075F">
      <w:pPr>
        <w:autoSpaceDE w:val="0"/>
        <w:autoSpaceDN w:val="0"/>
        <w:adjustRightInd w:val="0"/>
        <w:spacing w:after="120" w:line="240" w:lineRule="auto"/>
        <w:contextualSpacing/>
        <w:rPr>
          <w:rFonts w:ascii="Times New Roman" w:hAnsi="Times New Roman" w:cs="Times New Roman"/>
          <w:bCs/>
          <w:color w:val="000000" w:themeColor="text1"/>
          <w:sz w:val="20"/>
          <w:szCs w:val="20"/>
        </w:rPr>
      </w:pPr>
    </w:p>
    <w:p w14:paraId="367D9210" w14:textId="721F394D" w:rsidR="003443CF" w:rsidRPr="00B1616E" w:rsidRDefault="003443CF" w:rsidP="001C075F">
      <w:pPr>
        <w:autoSpaceDE w:val="0"/>
        <w:autoSpaceDN w:val="0"/>
        <w:adjustRightInd w:val="0"/>
        <w:spacing w:before="120" w:after="120" w:line="240" w:lineRule="auto"/>
        <w:rPr>
          <w:rFonts w:ascii="Times New Roman" w:hAnsi="Times New Roman" w:cs="Times New Roman"/>
          <w:color w:val="000000" w:themeColor="text1"/>
          <w:sz w:val="20"/>
          <w:szCs w:val="20"/>
        </w:rPr>
      </w:pPr>
      <w:r w:rsidRPr="00B1616E">
        <w:rPr>
          <w:rFonts w:ascii="Times New Roman" w:hAnsi="Times New Roman" w:cs="Times New Roman"/>
          <w:color w:val="000000" w:themeColor="text1"/>
          <w:sz w:val="20"/>
          <w:szCs w:val="20"/>
        </w:rPr>
        <w:t xml:space="preserve">Comparing to </w:t>
      </w:r>
      <w:r w:rsidRPr="00B1616E">
        <w:rPr>
          <w:rFonts w:ascii="Times New Roman" w:eastAsia="Times New Roman" w:hAnsi="Times New Roman" w:cs="Times New Roman"/>
          <w:color w:val="000000" w:themeColor="text1"/>
          <w:sz w:val="20"/>
          <w:szCs w:val="20"/>
        </w:rPr>
        <w:t xml:space="preserve">Table </w:t>
      </w:r>
      <w:r w:rsidR="00BB7479" w:rsidRPr="00B1616E">
        <w:rPr>
          <w:rFonts w:ascii="Times New Roman" w:eastAsia="Times New Roman" w:hAnsi="Times New Roman" w:cs="Times New Roman"/>
          <w:color w:val="000000" w:themeColor="text1"/>
          <w:sz w:val="20"/>
          <w:szCs w:val="20"/>
        </w:rPr>
        <w:t>2</w:t>
      </w:r>
      <w:r w:rsidRPr="00B1616E">
        <w:rPr>
          <w:rFonts w:ascii="Times New Roman" w:eastAsia="Times New Roman" w:hAnsi="Times New Roman" w:cs="Times New Roman"/>
          <w:color w:val="000000" w:themeColor="text1"/>
          <w:sz w:val="20"/>
          <w:szCs w:val="20"/>
        </w:rPr>
        <w:t xml:space="preserve">, Table </w:t>
      </w:r>
      <w:r w:rsidR="00571EAB" w:rsidRPr="00B1616E">
        <w:rPr>
          <w:rFonts w:ascii="Times New Roman" w:eastAsia="Times New Roman" w:hAnsi="Times New Roman" w:cs="Times New Roman"/>
          <w:color w:val="000000" w:themeColor="text1"/>
          <w:sz w:val="20"/>
          <w:szCs w:val="20"/>
        </w:rPr>
        <w:t>S</w:t>
      </w:r>
      <w:r w:rsidR="00306493" w:rsidRPr="00B1616E">
        <w:rPr>
          <w:rFonts w:ascii="Times New Roman" w:eastAsia="Times New Roman" w:hAnsi="Times New Roman" w:cs="Times New Roman"/>
          <w:color w:val="000000" w:themeColor="text1"/>
          <w:sz w:val="20"/>
          <w:szCs w:val="20"/>
        </w:rPr>
        <w:t>10</w:t>
      </w:r>
      <w:r w:rsidR="00571EAB" w:rsidRPr="00B1616E">
        <w:rPr>
          <w:rFonts w:ascii="Times New Roman" w:eastAsia="Times New Roman" w:hAnsi="Times New Roman" w:cs="Times New Roman"/>
          <w:color w:val="000000" w:themeColor="text1"/>
          <w:sz w:val="20"/>
          <w:szCs w:val="20"/>
        </w:rPr>
        <w:t xml:space="preserve"> </w:t>
      </w:r>
      <w:r w:rsidRPr="00B1616E">
        <w:rPr>
          <w:rFonts w:ascii="Times New Roman" w:eastAsia="Times New Roman" w:hAnsi="Times New Roman" w:cs="Times New Roman"/>
          <w:color w:val="000000" w:themeColor="text1"/>
          <w:sz w:val="20"/>
          <w:szCs w:val="20"/>
        </w:rPr>
        <w:t xml:space="preserve">shows that, with vaccination targeting </w:t>
      </w:r>
      <w:r w:rsidR="008B3BAE" w:rsidRPr="00B1616E">
        <w:rPr>
          <w:rFonts w:ascii="Times New Roman" w:eastAsia="Times New Roman" w:hAnsi="Times New Roman" w:cs="Times New Roman"/>
          <w:color w:val="000000" w:themeColor="text1"/>
          <w:sz w:val="20"/>
          <w:szCs w:val="20"/>
        </w:rPr>
        <w:t xml:space="preserve">only </w:t>
      </w:r>
      <w:r w:rsidRPr="00B1616E">
        <w:rPr>
          <w:rFonts w:ascii="Times New Roman" w:eastAsia="Times New Roman" w:hAnsi="Times New Roman" w:cs="Times New Roman"/>
          <w:color w:val="000000" w:themeColor="text1"/>
          <w:sz w:val="20"/>
          <w:szCs w:val="20"/>
        </w:rPr>
        <w:t>high risk SHS attendees, pre-emptive vaccination can be cost-effective (&lt;£20,000/QALY) if it increases the seroprevalence among high risk MSM attending SHS by &lt;18.0%</w:t>
      </w:r>
      <w:r w:rsidR="00C45179" w:rsidRPr="00B1616E">
        <w:rPr>
          <w:rFonts w:ascii="Times New Roman" w:eastAsia="Times New Roman" w:hAnsi="Times New Roman" w:cs="Times New Roman"/>
          <w:color w:val="000000" w:themeColor="text1"/>
          <w:sz w:val="20"/>
          <w:szCs w:val="20"/>
        </w:rPr>
        <w:t xml:space="preserve"> over 5 years</w:t>
      </w:r>
      <w:r w:rsidRPr="00B1616E">
        <w:rPr>
          <w:rFonts w:ascii="Times New Roman" w:eastAsia="Times New Roman" w:hAnsi="Times New Roman" w:cs="Times New Roman"/>
          <w:color w:val="000000" w:themeColor="text1"/>
          <w:sz w:val="20"/>
          <w:szCs w:val="20"/>
        </w:rPr>
        <w:t xml:space="preserve">. This occurs if the yearly pre-outbreak vaccination coverage rate among high risk SHS attendees is &lt;21.8%. </w:t>
      </w:r>
      <w:r w:rsidRPr="00B1616E">
        <w:rPr>
          <w:rFonts w:ascii="Times New Roman" w:hAnsi="Times New Roman" w:cs="Times New Roman"/>
          <w:color w:val="000000" w:themeColor="text1"/>
          <w:sz w:val="20"/>
          <w:szCs w:val="20"/>
        </w:rPr>
        <w:t xml:space="preserve">As with the vaccination </w:t>
      </w:r>
      <w:r w:rsidR="008B3BAE" w:rsidRPr="00B1616E">
        <w:rPr>
          <w:rFonts w:ascii="Times New Roman" w:hAnsi="Times New Roman" w:cs="Times New Roman"/>
          <w:color w:val="000000" w:themeColor="text1"/>
          <w:sz w:val="20"/>
          <w:szCs w:val="20"/>
        </w:rPr>
        <w:t xml:space="preserve">of </w:t>
      </w:r>
      <w:r w:rsidRPr="00B1616E">
        <w:rPr>
          <w:rFonts w:ascii="Times New Roman" w:hAnsi="Times New Roman" w:cs="Times New Roman"/>
          <w:color w:val="000000" w:themeColor="text1"/>
          <w:sz w:val="20"/>
          <w:szCs w:val="20"/>
        </w:rPr>
        <w:t xml:space="preserve">all SHS attendees </w:t>
      </w:r>
      <w:r w:rsidR="00BB7479" w:rsidRPr="00B1616E">
        <w:rPr>
          <w:rFonts w:ascii="Times New Roman" w:hAnsi="Times New Roman" w:cs="Times New Roman"/>
          <w:color w:val="000000" w:themeColor="text1"/>
          <w:sz w:val="20"/>
          <w:szCs w:val="20"/>
        </w:rPr>
        <w:t>(</w:t>
      </w:r>
      <w:r w:rsidRPr="00B1616E">
        <w:rPr>
          <w:rFonts w:ascii="Times New Roman" w:hAnsi="Times New Roman" w:cs="Times New Roman"/>
          <w:color w:val="000000" w:themeColor="text1"/>
          <w:sz w:val="20"/>
          <w:szCs w:val="20"/>
        </w:rPr>
        <w:t xml:space="preserve">Table </w:t>
      </w:r>
      <w:r w:rsidR="00BB7479" w:rsidRPr="00B1616E">
        <w:rPr>
          <w:rFonts w:ascii="Times New Roman" w:hAnsi="Times New Roman" w:cs="Times New Roman"/>
          <w:color w:val="000000" w:themeColor="text1"/>
          <w:sz w:val="20"/>
          <w:szCs w:val="20"/>
        </w:rPr>
        <w:t>2</w:t>
      </w:r>
      <w:r w:rsidRPr="00B1616E">
        <w:rPr>
          <w:rFonts w:ascii="Times New Roman" w:hAnsi="Times New Roman" w:cs="Times New Roman"/>
          <w:color w:val="000000" w:themeColor="text1"/>
          <w:sz w:val="20"/>
          <w:szCs w:val="20"/>
        </w:rPr>
        <w:t xml:space="preserve">), the optimal pre-emptive vaccination </w:t>
      </w:r>
      <w:r w:rsidR="008B3BAE" w:rsidRPr="00B1616E">
        <w:rPr>
          <w:rFonts w:ascii="Times New Roman" w:hAnsi="Times New Roman" w:cs="Times New Roman"/>
          <w:color w:val="000000" w:themeColor="text1"/>
          <w:sz w:val="20"/>
          <w:szCs w:val="20"/>
        </w:rPr>
        <w:t xml:space="preserve">strategy </w:t>
      </w:r>
      <w:r w:rsidRPr="00B1616E">
        <w:rPr>
          <w:rFonts w:ascii="Times New Roman" w:hAnsi="Times New Roman" w:cs="Times New Roman"/>
          <w:color w:val="000000" w:themeColor="text1"/>
          <w:sz w:val="20"/>
          <w:szCs w:val="20"/>
        </w:rPr>
        <w:t>saves more money and gains more QALYs</w:t>
      </w:r>
      <w:r w:rsidR="008B3BAE" w:rsidRPr="00B1616E">
        <w:rPr>
          <w:rFonts w:ascii="Times New Roman" w:hAnsi="Times New Roman" w:cs="Times New Roman"/>
          <w:color w:val="000000" w:themeColor="text1"/>
          <w:sz w:val="20"/>
          <w:szCs w:val="20"/>
        </w:rPr>
        <w:t xml:space="preserve"> than reactive vaccination,</w:t>
      </w:r>
      <w:r w:rsidRPr="00B1616E">
        <w:rPr>
          <w:rFonts w:ascii="Times New Roman" w:hAnsi="Times New Roman" w:cs="Times New Roman"/>
          <w:color w:val="000000" w:themeColor="text1"/>
          <w:sz w:val="20"/>
          <w:szCs w:val="20"/>
        </w:rPr>
        <w:t xml:space="preserve"> and therefore is more cost-effective. However, </w:t>
      </w:r>
      <w:r w:rsidR="008B3BAE" w:rsidRPr="00B1616E">
        <w:rPr>
          <w:rFonts w:ascii="Times New Roman" w:hAnsi="Times New Roman" w:cs="Times New Roman"/>
          <w:color w:val="000000" w:themeColor="text1"/>
          <w:sz w:val="20"/>
          <w:szCs w:val="20"/>
        </w:rPr>
        <w:t xml:space="preserve">the </w:t>
      </w:r>
      <w:r w:rsidRPr="00B1616E">
        <w:rPr>
          <w:rFonts w:ascii="Times New Roman" w:hAnsi="Times New Roman" w:cs="Times New Roman"/>
          <w:color w:val="000000" w:themeColor="text1"/>
          <w:sz w:val="20"/>
          <w:szCs w:val="20"/>
        </w:rPr>
        <w:t xml:space="preserve">combination of both vaccinations </w:t>
      </w:r>
      <w:r w:rsidR="00BB7479" w:rsidRPr="00B1616E">
        <w:rPr>
          <w:rFonts w:ascii="Times New Roman" w:hAnsi="Times New Roman" w:cs="Times New Roman"/>
          <w:color w:val="000000" w:themeColor="text1"/>
          <w:sz w:val="20"/>
          <w:szCs w:val="20"/>
        </w:rPr>
        <w:t>is</w:t>
      </w:r>
      <w:r w:rsidRPr="00B1616E">
        <w:rPr>
          <w:rFonts w:ascii="Times New Roman" w:hAnsi="Times New Roman" w:cs="Times New Roman"/>
          <w:color w:val="000000" w:themeColor="text1"/>
          <w:sz w:val="20"/>
          <w:szCs w:val="20"/>
        </w:rPr>
        <w:t xml:space="preserve"> also cost-effective if the pre-emptive vaccination increases the seroprevalence of high risk SHS attendees by less than 17%</w:t>
      </w:r>
      <w:r w:rsidR="00C45179" w:rsidRPr="00B1616E">
        <w:rPr>
          <w:rFonts w:ascii="Times New Roman" w:hAnsi="Times New Roman" w:cs="Times New Roman"/>
          <w:color w:val="000000" w:themeColor="text1"/>
          <w:sz w:val="20"/>
          <w:szCs w:val="20"/>
        </w:rPr>
        <w:t xml:space="preserve"> over 5 years</w:t>
      </w:r>
      <w:r w:rsidRPr="00B1616E">
        <w:rPr>
          <w:rFonts w:ascii="Times New Roman" w:hAnsi="Times New Roman" w:cs="Times New Roman"/>
          <w:color w:val="000000" w:themeColor="text1"/>
          <w:sz w:val="20"/>
          <w:szCs w:val="20"/>
        </w:rPr>
        <w:t xml:space="preserve">.  </w:t>
      </w:r>
    </w:p>
    <w:p w14:paraId="5862A675" w14:textId="77777777" w:rsidR="00571EAB" w:rsidRPr="00AC1FDB" w:rsidRDefault="00571EAB" w:rsidP="003443CF">
      <w:pPr>
        <w:spacing w:after="160" w:line="259" w:lineRule="auto"/>
        <w:rPr>
          <w:rFonts w:ascii="Times New Roman" w:hAnsi="Times New Roman" w:cs="Times New Roman"/>
          <w:bCs/>
          <w:color w:val="000000" w:themeColor="text1"/>
          <w:sz w:val="24"/>
          <w:szCs w:val="24"/>
        </w:rPr>
        <w:sectPr w:rsidR="00571EAB" w:rsidRPr="00AC1FDB">
          <w:pgSz w:w="11906" w:h="16838"/>
          <w:pgMar w:top="1440" w:right="1440" w:bottom="1440" w:left="1440" w:header="708" w:footer="708" w:gutter="0"/>
          <w:cols w:space="708"/>
          <w:docGrid w:linePitch="360"/>
        </w:sectPr>
      </w:pPr>
    </w:p>
    <w:p w14:paraId="1DE7234B" w14:textId="20777110" w:rsidR="003443CF" w:rsidRPr="00B1616E" w:rsidRDefault="003443CF" w:rsidP="001C075F">
      <w:pPr>
        <w:spacing w:after="120" w:line="240" w:lineRule="auto"/>
        <w:rPr>
          <w:rFonts w:ascii="Times New Roman" w:hAnsi="Times New Roman" w:cs="Times New Roman"/>
          <w:color w:val="000000" w:themeColor="text1"/>
          <w:sz w:val="20"/>
          <w:szCs w:val="20"/>
        </w:rPr>
      </w:pPr>
      <w:r w:rsidRPr="001C075F">
        <w:rPr>
          <w:rFonts w:ascii="Times New Roman" w:hAnsi="Times New Roman" w:cs="Times New Roman"/>
          <w:b/>
          <w:bCs/>
          <w:color w:val="000000" w:themeColor="text1"/>
          <w:sz w:val="20"/>
          <w:szCs w:val="20"/>
        </w:rPr>
        <w:lastRenderedPageBreak/>
        <w:t>Table S</w:t>
      </w:r>
      <w:r w:rsidR="00306493" w:rsidRPr="001C075F">
        <w:rPr>
          <w:rFonts w:ascii="Times New Roman" w:hAnsi="Times New Roman" w:cs="Times New Roman"/>
          <w:b/>
          <w:bCs/>
          <w:color w:val="000000" w:themeColor="text1"/>
          <w:sz w:val="20"/>
          <w:szCs w:val="20"/>
        </w:rPr>
        <w:t>10</w:t>
      </w:r>
      <w:r w:rsidRPr="001C075F">
        <w:rPr>
          <w:rFonts w:ascii="Times New Roman" w:hAnsi="Times New Roman" w:cs="Times New Roman"/>
          <w:color w:val="000000" w:themeColor="text1"/>
          <w:sz w:val="20"/>
          <w:szCs w:val="20"/>
        </w:rPr>
        <w:t xml:space="preserve"> </w:t>
      </w:r>
      <w:r w:rsidRPr="001C075F">
        <w:rPr>
          <w:rFonts w:ascii="Times New Roman" w:hAnsi="Times New Roman" w:cs="Times New Roman"/>
          <w:b/>
          <w:bCs/>
          <w:color w:val="000000" w:themeColor="text1"/>
          <w:sz w:val="20"/>
          <w:szCs w:val="20"/>
        </w:rPr>
        <w:t>Cost-effectiveness analysis under pre-emptive vaccination (PV) and reactive vaccinations (RV) alone or together with PV and V</w:t>
      </w:r>
      <w:r w:rsidRPr="001C075F">
        <w:rPr>
          <w:rFonts w:ascii="Times New Roman" w:hAnsi="Times New Roman" w:cs="Times New Roman"/>
          <w:b/>
          <w:bCs/>
          <w:color w:val="000000" w:themeColor="text1"/>
          <w:sz w:val="20"/>
          <w:szCs w:val="20"/>
          <w:vertAlign w:val="superscript"/>
        </w:rPr>
        <w:t>SHS</w:t>
      </w:r>
      <w:r w:rsidRPr="001C075F">
        <w:rPr>
          <w:rFonts w:ascii="Times New Roman" w:hAnsi="Times New Roman" w:cs="Times New Roman"/>
          <w:b/>
          <w:bCs/>
          <w:color w:val="000000" w:themeColor="text1"/>
          <w:sz w:val="20"/>
          <w:szCs w:val="20"/>
        </w:rPr>
        <w:t xml:space="preserve"> of RV being </w:t>
      </w:r>
      <w:r w:rsidRPr="001C075F">
        <w:rPr>
          <w:rFonts w:ascii="Times New Roman" w:eastAsia="Times New Roman" w:hAnsi="Times New Roman" w:cs="Times New Roman"/>
          <w:b/>
          <w:bCs/>
          <w:color w:val="000000" w:themeColor="text1"/>
          <w:sz w:val="20"/>
          <w:szCs w:val="20"/>
        </w:rPr>
        <w:t>targeted to high-risk SHS MSM</w:t>
      </w:r>
      <w:r w:rsidRPr="001C075F">
        <w:rPr>
          <w:rFonts w:ascii="Times New Roman" w:hAnsi="Times New Roman" w:cs="Times New Roman"/>
          <w:b/>
          <w:bCs/>
          <w:color w:val="000000" w:themeColor="text1"/>
          <w:sz w:val="20"/>
          <w:szCs w:val="20"/>
        </w:rPr>
        <w:t xml:space="preserve"> only</w:t>
      </w:r>
      <w:r w:rsidRPr="00B1616E">
        <w:rPr>
          <w:rFonts w:ascii="Times New Roman" w:hAnsi="Times New Roman" w:cs="Times New Roman"/>
          <w:color w:val="000000" w:themeColor="text1"/>
          <w:sz w:val="20"/>
          <w:szCs w:val="20"/>
        </w:rPr>
        <w:t xml:space="preserve">. For PV among SHS attendees the cheapest scenario where just vaccinating without testing was assumed. No reduction in contact rate during the outbreak was assumed. The values for cost are in thousands of pounds and the values of ICER are in thousands of pounds per QALY. </w:t>
      </w:r>
    </w:p>
    <w:tbl>
      <w:tblPr>
        <w:tblStyle w:val="TableGrid"/>
        <w:tblW w:w="13887" w:type="dxa"/>
        <w:tblLayout w:type="fixed"/>
        <w:tblLook w:val="04A0" w:firstRow="1" w:lastRow="0" w:firstColumn="1" w:lastColumn="0" w:noHBand="0" w:noVBand="1"/>
      </w:tblPr>
      <w:tblGrid>
        <w:gridCol w:w="1066"/>
        <w:gridCol w:w="719"/>
        <w:gridCol w:w="719"/>
        <w:gridCol w:w="752"/>
        <w:gridCol w:w="850"/>
        <w:gridCol w:w="709"/>
        <w:gridCol w:w="850"/>
        <w:gridCol w:w="993"/>
        <w:gridCol w:w="850"/>
        <w:gridCol w:w="709"/>
        <w:gridCol w:w="641"/>
        <w:gridCol w:w="1060"/>
        <w:gridCol w:w="850"/>
        <w:gridCol w:w="567"/>
        <w:gridCol w:w="993"/>
        <w:gridCol w:w="708"/>
        <w:gridCol w:w="851"/>
      </w:tblGrid>
      <w:tr w:rsidR="00AC1FDB" w:rsidRPr="00AC1FDB" w14:paraId="19E3CFBB" w14:textId="77777777" w:rsidTr="00E05119">
        <w:trPr>
          <w:tblHeader/>
        </w:trPr>
        <w:tc>
          <w:tcPr>
            <w:tcW w:w="1066" w:type="dxa"/>
            <w:vMerge w:val="restart"/>
          </w:tcPr>
          <w:p w14:paraId="4741A506"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Increase in seroprevalence among SHS attendees</w:t>
            </w:r>
          </w:p>
        </w:tc>
        <w:tc>
          <w:tcPr>
            <w:tcW w:w="719" w:type="dxa"/>
            <w:vMerge w:val="restart"/>
          </w:tcPr>
          <w:p w14:paraId="3C64BA89"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Duration of outbreak (days)</w:t>
            </w:r>
          </w:p>
        </w:tc>
        <w:tc>
          <w:tcPr>
            <w:tcW w:w="719" w:type="dxa"/>
            <w:vMerge w:val="restart"/>
          </w:tcPr>
          <w:p w14:paraId="7F54EE0F"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Total cases during outbreak</w:t>
            </w:r>
          </w:p>
        </w:tc>
        <w:tc>
          <w:tcPr>
            <w:tcW w:w="752" w:type="dxa"/>
            <w:vMerge w:val="restart"/>
          </w:tcPr>
          <w:p w14:paraId="783DC2E9"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Vaccination costs</w:t>
            </w:r>
          </w:p>
        </w:tc>
        <w:tc>
          <w:tcPr>
            <w:tcW w:w="850" w:type="dxa"/>
            <w:vMerge w:val="restart"/>
          </w:tcPr>
          <w:p w14:paraId="746B6272"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 xml:space="preserve">Outbreak costs </w:t>
            </w:r>
          </w:p>
        </w:tc>
        <w:tc>
          <w:tcPr>
            <w:tcW w:w="709" w:type="dxa"/>
            <w:vMerge w:val="restart"/>
          </w:tcPr>
          <w:p w14:paraId="56ACAEB7"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Productivity losses</w:t>
            </w:r>
          </w:p>
        </w:tc>
        <w:tc>
          <w:tcPr>
            <w:tcW w:w="850" w:type="dxa"/>
            <w:vMerge w:val="restart"/>
          </w:tcPr>
          <w:p w14:paraId="39B793B3"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Total cos</w:t>
            </w:r>
          </w:p>
        </w:tc>
        <w:tc>
          <w:tcPr>
            <w:tcW w:w="993" w:type="dxa"/>
            <w:vMerge w:val="restart"/>
          </w:tcPr>
          <w:p w14:paraId="52A9FF1C"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QALYs</w:t>
            </w:r>
          </w:p>
        </w:tc>
        <w:tc>
          <w:tcPr>
            <w:tcW w:w="2200" w:type="dxa"/>
            <w:gridSpan w:val="3"/>
          </w:tcPr>
          <w:p w14:paraId="5EACC124"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Incremental in comparing current scenario to previous scenario</w:t>
            </w:r>
          </w:p>
        </w:tc>
        <w:tc>
          <w:tcPr>
            <w:tcW w:w="2477" w:type="dxa"/>
            <w:gridSpan w:val="3"/>
          </w:tcPr>
          <w:p w14:paraId="247A7878"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Incremental in comparing current scenario to no vaccination</w:t>
            </w:r>
          </w:p>
        </w:tc>
        <w:tc>
          <w:tcPr>
            <w:tcW w:w="2552" w:type="dxa"/>
            <w:gridSpan w:val="3"/>
          </w:tcPr>
          <w:p w14:paraId="096C46C6"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Incremental in comparing the combination of RV and PV to PV alone  scenario</w:t>
            </w:r>
          </w:p>
        </w:tc>
      </w:tr>
      <w:tr w:rsidR="00AC1FDB" w:rsidRPr="00AC1FDB" w14:paraId="6F172B93" w14:textId="77777777" w:rsidTr="00E05119">
        <w:trPr>
          <w:tblHeader/>
        </w:trPr>
        <w:tc>
          <w:tcPr>
            <w:tcW w:w="1066" w:type="dxa"/>
            <w:vMerge/>
          </w:tcPr>
          <w:p w14:paraId="53A4FC71"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p>
        </w:tc>
        <w:tc>
          <w:tcPr>
            <w:tcW w:w="719" w:type="dxa"/>
            <w:vMerge/>
          </w:tcPr>
          <w:p w14:paraId="7B756E23"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p>
        </w:tc>
        <w:tc>
          <w:tcPr>
            <w:tcW w:w="719" w:type="dxa"/>
            <w:vMerge/>
          </w:tcPr>
          <w:p w14:paraId="630F34EA"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p>
        </w:tc>
        <w:tc>
          <w:tcPr>
            <w:tcW w:w="752" w:type="dxa"/>
            <w:vMerge/>
          </w:tcPr>
          <w:p w14:paraId="596DED1E"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p>
        </w:tc>
        <w:tc>
          <w:tcPr>
            <w:tcW w:w="850" w:type="dxa"/>
            <w:vMerge/>
          </w:tcPr>
          <w:p w14:paraId="692E7841"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p>
        </w:tc>
        <w:tc>
          <w:tcPr>
            <w:tcW w:w="709" w:type="dxa"/>
            <w:vMerge/>
          </w:tcPr>
          <w:p w14:paraId="36C84615"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p>
        </w:tc>
        <w:tc>
          <w:tcPr>
            <w:tcW w:w="850" w:type="dxa"/>
            <w:vMerge/>
          </w:tcPr>
          <w:p w14:paraId="3C355FC2"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p>
        </w:tc>
        <w:tc>
          <w:tcPr>
            <w:tcW w:w="993" w:type="dxa"/>
            <w:vMerge/>
          </w:tcPr>
          <w:p w14:paraId="66A75DEE"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p>
        </w:tc>
        <w:tc>
          <w:tcPr>
            <w:tcW w:w="850" w:type="dxa"/>
          </w:tcPr>
          <w:p w14:paraId="3DCB661A"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costs</w:t>
            </w:r>
          </w:p>
        </w:tc>
        <w:tc>
          <w:tcPr>
            <w:tcW w:w="709" w:type="dxa"/>
          </w:tcPr>
          <w:p w14:paraId="3F18C9D7"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QALYs</w:t>
            </w:r>
          </w:p>
        </w:tc>
        <w:tc>
          <w:tcPr>
            <w:tcW w:w="641" w:type="dxa"/>
          </w:tcPr>
          <w:p w14:paraId="35040124"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ICER</w:t>
            </w:r>
          </w:p>
        </w:tc>
        <w:tc>
          <w:tcPr>
            <w:tcW w:w="1060" w:type="dxa"/>
          </w:tcPr>
          <w:p w14:paraId="75AC9937"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costs</w:t>
            </w:r>
          </w:p>
        </w:tc>
        <w:tc>
          <w:tcPr>
            <w:tcW w:w="850" w:type="dxa"/>
          </w:tcPr>
          <w:p w14:paraId="797EDCB2"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QALYs</w:t>
            </w:r>
          </w:p>
        </w:tc>
        <w:tc>
          <w:tcPr>
            <w:tcW w:w="567" w:type="dxa"/>
          </w:tcPr>
          <w:p w14:paraId="12E5937A"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ICER</w:t>
            </w:r>
          </w:p>
        </w:tc>
        <w:tc>
          <w:tcPr>
            <w:tcW w:w="993" w:type="dxa"/>
          </w:tcPr>
          <w:p w14:paraId="0C5757B6"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costs</w:t>
            </w:r>
          </w:p>
        </w:tc>
        <w:tc>
          <w:tcPr>
            <w:tcW w:w="708" w:type="dxa"/>
          </w:tcPr>
          <w:p w14:paraId="0DCC90ED"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QALYs</w:t>
            </w:r>
          </w:p>
        </w:tc>
        <w:tc>
          <w:tcPr>
            <w:tcW w:w="851" w:type="dxa"/>
          </w:tcPr>
          <w:p w14:paraId="7BE08339" w14:textId="77777777" w:rsidR="003443CF" w:rsidRPr="001C075F" w:rsidRDefault="003443CF" w:rsidP="00E05119">
            <w:pPr>
              <w:spacing w:after="160"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ICER</w:t>
            </w:r>
          </w:p>
        </w:tc>
      </w:tr>
      <w:tr w:rsidR="00AC1FDB" w:rsidRPr="00AC1FDB" w14:paraId="0E598DCA" w14:textId="77777777" w:rsidTr="009D29F2">
        <w:tc>
          <w:tcPr>
            <w:tcW w:w="13887" w:type="dxa"/>
            <w:gridSpan w:val="17"/>
          </w:tcPr>
          <w:p w14:paraId="66EF88A2" w14:textId="77777777" w:rsidR="003443CF" w:rsidRPr="001C075F" w:rsidRDefault="003443CF" w:rsidP="00E05119">
            <w:pPr>
              <w:pStyle w:val="ListParagraph"/>
              <w:numPr>
                <w:ilvl w:val="0"/>
                <w:numId w:val="26"/>
              </w:numPr>
              <w:spacing w:after="160" w:line="240" w:lineRule="auto"/>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PV alone without control measures taken during the outbreak so the outbreak cost is the cost due to Clinical Case Management</w:t>
            </w:r>
          </w:p>
        </w:tc>
      </w:tr>
      <w:tr w:rsidR="00AC1FDB" w:rsidRPr="00AC1FDB" w14:paraId="7F5E94E1" w14:textId="77777777" w:rsidTr="009D29F2">
        <w:tc>
          <w:tcPr>
            <w:tcW w:w="1066" w:type="dxa"/>
          </w:tcPr>
          <w:p w14:paraId="1CA1372E"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w:t>
            </w:r>
          </w:p>
        </w:tc>
        <w:tc>
          <w:tcPr>
            <w:tcW w:w="719" w:type="dxa"/>
          </w:tcPr>
          <w:p w14:paraId="6FCEAD69"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3558</w:t>
            </w:r>
            <w:r w:rsidRPr="001C075F">
              <w:rPr>
                <w:rFonts w:ascii="Times New Roman" w:hAnsi="Times New Roman" w:cs="Times New Roman"/>
                <w:color w:val="000000" w:themeColor="text1"/>
                <w:sz w:val="16"/>
                <w:szCs w:val="16"/>
                <w:vertAlign w:val="superscript"/>
              </w:rPr>
              <w:sym w:font="Symbol" w:char="F023"/>
            </w:r>
          </w:p>
        </w:tc>
        <w:tc>
          <w:tcPr>
            <w:tcW w:w="719" w:type="dxa"/>
          </w:tcPr>
          <w:p w14:paraId="66DF7CD8"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52961</w:t>
            </w:r>
          </w:p>
        </w:tc>
        <w:tc>
          <w:tcPr>
            <w:tcW w:w="752" w:type="dxa"/>
          </w:tcPr>
          <w:p w14:paraId="26C5534C"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w:t>
            </w:r>
          </w:p>
        </w:tc>
        <w:tc>
          <w:tcPr>
            <w:tcW w:w="850" w:type="dxa"/>
          </w:tcPr>
          <w:p w14:paraId="7B194281"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110977</w:t>
            </w:r>
          </w:p>
        </w:tc>
        <w:tc>
          <w:tcPr>
            <w:tcW w:w="709" w:type="dxa"/>
          </w:tcPr>
          <w:p w14:paraId="13193C09"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8531</w:t>
            </w:r>
          </w:p>
        </w:tc>
        <w:tc>
          <w:tcPr>
            <w:tcW w:w="850" w:type="dxa"/>
          </w:tcPr>
          <w:p w14:paraId="4A20F1C5"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119508</w:t>
            </w:r>
          </w:p>
        </w:tc>
        <w:tc>
          <w:tcPr>
            <w:tcW w:w="993" w:type="dxa"/>
          </w:tcPr>
          <w:p w14:paraId="6CE7FDDC"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4121629</w:t>
            </w:r>
          </w:p>
        </w:tc>
        <w:tc>
          <w:tcPr>
            <w:tcW w:w="850" w:type="dxa"/>
          </w:tcPr>
          <w:p w14:paraId="1B02E553"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p>
        </w:tc>
        <w:tc>
          <w:tcPr>
            <w:tcW w:w="709" w:type="dxa"/>
          </w:tcPr>
          <w:p w14:paraId="59245321"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p>
        </w:tc>
        <w:tc>
          <w:tcPr>
            <w:tcW w:w="641" w:type="dxa"/>
          </w:tcPr>
          <w:p w14:paraId="6195F8BF"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p>
        </w:tc>
        <w:tc>
          <w:tcPr>
            <w:tcW w:w="1060" w:type="dxa"/>
          </w:tcPr>
          <w:p w14:paraId="51749678"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p>
        </w:tc>
        <w:tc>
          <w:tcPr>
            <w:tcW w:w="850" w:type="dxa"/>
          </w:tcPr>
          <w:p w14:paraId="00BD66B2"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p>
        </w:tc>
        <w:tc>
          <w:tcPr>
            <w:tcW w:w="567" w:type="dxa"/>
          </w:tcPr>
          <w:p w14:paraId="7D1959C2"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p>
        </w:tc>
        <w:tc>
          <w:tcPr>
            <w:tcW w:w="993" w:type="dxa"/>
          </w:tcPr>
          <w:p w14:paraId="50954FED"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p>
        </w:tc>
        <w:tc>
          <w:tcPr>
            <w:tcW w:w="708" w:type="dxa"/>
          </w:tcPr>
          <w:p w14:paraId="0B28246C"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p>
        </w:tc>
        <w:tc>
          <w:tcPr>
            <w:tcW w:w="851" w:type="dxa"/>
          </w:tcPr>
          <w:p w14:paraId="1E09F73D" w14:textId="77777777" w:rsidR="003443CF" w:rsidRPr="001C075F" w:rsidRDefault="003443CF" w:rsidP="00E05119">
            <w:pPr>
              <w:spacing w:after="160" w:line="240" w:lineRule="auto"/>
              <w:contextualSpacing/>
              <w:rPr>
                <w:rFonts w:ascii="Times New Roman" w:hAnsi="Times New Roman" w:cs="Times New Roman"/>
                <w:color w:val="000000" w:themeColor="text1"/>
                <w:sz w:val="16"/>
                <w:szCs w:val="16"/>
              </w:rPr>
            </w:pPr>
          </w:p>
        </w:tc>
      </w:tr>
      <w:tr w:rsidR="00AC1FDB" w:rsidRPr="00AC1FDB" w14:paraId="739B6498" w14:textId="77777777" w:rsidTr="009D29F2">
        <w:tc>
          <w:tcPr>
            <w:tcW w:w="1066" w:type="dxa"/>
          </w:tcPr>
          <w:p w14:paraId="6A82850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0.01</w:t>
            </w:r>
          </w:p>
        </w:tc>
        <w:tc>
          <w:tcPr>
            <w:tcW w:w="719" w:type="dxa"/>
          </w:tcPr>
          <w:p w14:paraId="2C356E9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3556</w:t>
            </w:r>
            <w:r w:rsidRPr="001C075F">
              <w:rPr>
                <w:rFonts w:ascii="Times New Roman" w:hAnsi="Times New Roman" w:cs="Times New Roman"/>
                <w:color w:val="000000" w:themeColor="text1"/>
                <w:sz w:val="16"/>
                <w:szCs w:val="16"/>
                <w:vertAlign w:val="superscript"/>
              </w:rPr>
              <w:sym w:font="Symbol" w:char="F023"/>
            </w:r>
          </w:p>
        </w:tc>
        <w:tc>
          <w:tcPr>
            <w:tcW w:w="719" w:type="dxa"/>
          </w:tcPr>
          <w:p w14:paraId="18DFD6D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47625</w:t>
            </w:r>
          </w:p>
        </w:tc>
        <w:tc>
          <w:tcPr>
            <w:tcW w:w="752" w:type="dxa"/>
          </w:tcPr>
          <w:p w14:paraId="5E42D7D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620</w:t>
            </w:r>
          </w:p>
        </w:tc>
        <w:tc>
          <w:tcPr>
            <w:tcW w:w="850" w:type="dxa"/>
          </w:tcPr>
          <w:p w14:paraId="455F411A"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98430</w:t>
            </w:r>
          </w:p>
        </w:tc>
        <w:tc>
          <w:tcPr>
            <w:tcW w:w="709" w:type="dxa"/>
          </w:tcPr>
          <w:p w14:paraId="72514ECB"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6086</w:t>
            </w:r>
          </w:p>
        </w:tc>
        <w:tc>
          <w:tcPr>
            <w:tcW w:w="850" w:type="dxa"/>
          </w:tcPr>
          <w:p w14:paraId="3448C579"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105137</w:t>
            </w:r>
          </w:p>
        </w:tc>
        <w:tc>
          <w:tcPr>
            <w:tcW w:w="993" w:type="dxa"/>
          </w:tcPr>
          <w:p w14:paraId="66CC7305"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4121891</w:t>
            </w:r>
          </w:p>
        </w:tc>
        <w:tc>
          <w:tcPr>
            <w:tcW w:w="850" w:type="dxa"/>
          </w:tcPr>
          <w:p w14:paraId="4C656C45"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-14371</w:t>
            </w:r>
          </w:p>
        </w:tc>
        <w:tc>
          <w:tcPr>
            <w:tcW w:w="709" w:type="dxa"/>
          </w:tcPr>
          <w:p w14:paraId="69F76AA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262</w:t>
            </w:r>
          </w:p>
        </w:tc>
        <w:tc>
          <w:tcPr>
            <w:tcW w:w="641" w:type="dxa"/>
          </w:tcPr>
          <w:p w14:paraId="53C395D5" w14:textId="21392744"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Pr>
          <w:p w14:paraId="1157EE5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-14371</w:t>
            </w:r>
          </w:p>
        </w:tc>
        <w:tc>
          <w:tcPr>
            <w:tcW w:w="850" w:type="dxa"/>
          </w:tcPr>
          <w:p w14:paraId="755E360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262</w:t>
            </w:r>
          </w:p>
        </w:tc>
        <w:tc>
          <w:tcPr>
            <w:tcW w:w="567" w:type="dxa"/>
          </w:tcPr>
          <w:p w14:paraId="3A4C5309" w14:textId="28A414E0"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1D1A50A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708" w:type="dxa"/>
          </w:tcPr>
          <w:p w14:paraId="1595862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851" w:type="dxa"/>
          </w:tcPr>
          <w:p w14:paraId="2447DAA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r>
      <w:tr w:rsidR="00AC1FDB" w:rsidRPr="00AC1FDB" w14:paraId="247EF511" w14:textId="77777777" w:rsidTr="009D29F2">
        <w:tc>
          <w:tcPr>
            <w:tcW w:w="1066" w:type="dxa"/>
          </w:tcPr>
          <w:p w14:paraId="2B6F231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0.05</w:t>
            </w:r>
          </w:p>
        </w:tc>
        <w:tc>
          <w:tcPr>
            <w:tcW w:w="719" w:type="dxa"/>
          </w:tcPr>
          <w:p w14:paraId="61A102CA"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3552</w:t>
            </w:r>
            <w:r w:rsidRPr="001C075F">
              <w:rPr>
                <w:rFonts w:ascii="Times New Roman" w:hAnsi="Times New Roman" w:cs="Times New Roman"/>
                <w:color w:val="000000" w:themeColor="text1"/>
                <w:sz w:val="16"/>
                <w:szCs w:val="16"/>
                <w:vertAlign w:val="superscript"/>
              </w:rPr>
              <w:sym w:font="Symbol" w:char="F023"/>
            </w:r>
          </w:p>
        </w:tc>
        <w:tc>
          <w:tcPr>
            <w:tcW w:w="719" w:type="dxa"/>
          </w:tcPr>
          <w:p w14:paraId="78F4E16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43026</w:t>
            </w:r>
          </w:p>
        </w:tc>
        <w:tc>
          <w:tcPr>
            <w:tcW w:w="752" w:type="dxa"/>
          </w:tcPr>
          <w:p w14:paraId="6577834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1799</w:t>
            </w:r>
          </w:p>
        </w:tc>
        <w:tc>
          <w:tcPr>
            <w:tcW w:w="850" w:type="dxa"/>
          </w:tcPr>
          <w:p w14:paraId="34F445C9"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85500</w:t>
            </w:r>
          </w:p>
        </w:tc>
        <w:tc>
          <w:tcPr>
            <w:tcW w:w="709" w:type="dxa"/>
          </w:tcPr>
          <w:p w14:paraId="1A2607B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3364</w:t>
            </w:r>
          </w:p>
        </w:tc>
        <w:tc>
          <w:tcPr>
            <w:tcW w:w="850" w:type="dxa"/>
          </w:tcPr>
          <w:p w14:paraId="4001B25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90664</w:t>
            </w:r>
          </w:p>
        </w:tc>
        <w:tc>
          <w:tcPr>
            <w:tcW w:w="993" w:type="dxa"/>
          </w:tcPr>
          <w:p w14:paraId="1C23B7C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4122165</w:t>
            </w:r>
          </w:p>
        </w:tc>
        <w:tc>
          <w:tcPr>
            <w:tcW w:w="850" w:type="dxa"/>
          </w:tcPr>
          <w:p w14:paraId="214E3705"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-14472</w:t>
            </w:r>
          </w:p>
        </w:tc>
        <w:tc>
          <w:tcPr>
            <w:tcW w:w="709" w:type="dxa"/>
          </w:tcPr>
          <w:p w14:paraId="50A1799B"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274</w:t>
            </w:r>
          </w:p>
        </w:tc>
        <w:tc>
          <w:tcPr>
            <w:tcW w:w="641" w:type="dxa"/>
          </w:tcPr>
          <w:p w14:paraId="5DC31163" w14:textId="5412DDAE"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Pr>
          <w:p w14:paraId="1F7EFA4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-28843</w:t>
            </w:r>
          </w:p>
        </w:tc>
        <w:tc>
          <w:tcPr>
            <w:tcW w:w="850" w:type="dxa"/>
          </w:tcPr>
          <w:p w14:paraId="655349A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536</w:t>
            </w:r>
          </w:p>
        </w:tc>
        <w:tc>
          <w:tcPr>
            <w:tcW w:w="567" w:type="dxa"/>
          </w:tcPr>
          <w:p w14:paraId="473E8FA6" w14:textId="72CF46E8"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46199B5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708" w:type="dxa"/>
          </w:tcPr>
          <w:p w14:paraId="5F6814E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851" w:type="dxa"/>
          </w:tcPr>
          <w:p w14:paraId="36F65DF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r>
      <w:tr w:rsidR="00AC1FDB" w:rsidRPr="00AC1FDB" w14:paraId="733175B9" w14:textId="77777777" w:rsidTr="009D29F2">
        <w:tc>
          <w:tcPr>
            <w:tcW w:w="1066" w:type="dxa"/>
          </w:tcPr>
          <w:p w14:paraId="358C531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w:t>
            </w:r>
          </w:p>
        </w:tc>
        <w:tc>
          <w:tcPr>
            <w:tcW w:w="719" w:type="dxa"/>
          </w:tcPr>
          <w:p w14:paraId="635C388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3547</w:t>
            </w:r>
            <w:r w:rsidRPr="001C075F">
              <w:rPr>
                <w:rFonts w:ascii="Times New Roman" w:hAnsi="Times New Roman" w:cs="Times New Roman"/>
                <w:color w:val="000000" w:themeColor="text1"/>
                <w:sz w:val="16"/>
                <w:szCs w:val="16"/>
                <w:vertAlign w:val="superscript"/>
              </w:rPr>
              <w:sym w:font="Symbol" w:char="F023"/>
            </w:r>
          </w:p>
        </w:tc>
        <w:tc>
          <w:tcPr>
            <w:tcW w:w="719" w:type="dxa"/>
          </w:tcPr>
          <w:p w14:paraId="63F15C19"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43024</w:t>
            </w:r>
          </w:p>
        </w:tc>
        <w:tc>
          <w:tcPr>
            <w:tcW w:w="752" w:type="dxa"/>
          </w:tcPr>
          <w:p w14:paraId="3D6708B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3535</w:t>
            </w:r>
          </w:p>
        </w:tc>
        <w:tc>
          <w:tcPr>
            <w:tcW w:w="850" w:type="dxa"/>
          </w:tcPr>
          <w:p w14:paraId="34C73CD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79074</w:t>
            </w:r>
          </w:p>
        </w:tc>
        <w:tc>
          <w:tcPr>
            <w:tcW w:w="709" w:type="dxa"/>
          </w:tcPr>
          <w:p w14:paraId="5A74BE9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3178</w:t>
            </w:r>
          </w:p>
        </w:tc>
        <w:tc>
          <w:tcPr>
            <w:tcW w:w="850" w:type="dxa"/>
          </w:tcPr>
          <w:p w14:paraId="4BC0AE8D"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85789</w:t>
            </w:r>
          </w:p>
        </w:tc>
        <w:tc>
          <w:tcPr>
            <w:tcW w:w="993" w:type="dxa"/>
          </w:tcPr>
          <w:p w14:paraId="39F52F3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4122310</w:t>
            </w:r>
          </w:p>
        </w:tc>
        <w:tc>
          <w:tcPr>
            <w:tcW w:w="850" w:type="dxa"/>
          </w:tcPr>
          <w:p w14:paraId="0E2027B9"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-4875</w:t>
            </w:r>
          </w:p>
        </w:tc>
        <w:tc>
          <w:tcPr>
            <w:tcW w:w="709" w:type="dxa"/>
          </w:tcPr>
          <w:p w14:paraId="02A08B2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144</w:t>
            </w:r>
          </w:p>
        </w:tc>
        <w:tc>
          <w:tcPr>
            <w:tcW w:w="641" w:type="dxa"/>
          </w:tcPr>
          <w:p w14:paraId="6407DBD7" w14:textId="14E0254D"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Pr>
          <w:p w14:paraId="1C89C48A"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-33719</w:t>
            </w:r>
          </w:p>
        </w:tc>
        <w:tc>
          <w:tcPr>
            <w:tcW w:w="850" w:type="dxa"/>
          </w:tcPr>
          <w:p w14:paraId="6C45AF2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681</w:t>
            </w:r>
          </w:p>
        </w:tc>
        <w:tc>
          <w:tcPr>
            <w:tcW w:w="567" w:type="dxa"/>
          </w:tcPr>
          <w:p w14:paraId="485D873E" w14:textId="7603A78D"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471A3D2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708" w:type="dxa"/>
          </w:tcPr>
          <w:p w14:paraId="54A8BCA9"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851" w:type="dxa"/>
          </w:tcPr>
          <w:p w14:paraId="685A81C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r>
      <w:tr w:rsidR="00AC1FDB" w:rsidRPr="00AC1FDB" w14:paraId="0EC97630" w14:textId="77777777" w:rsidTr="009D29F2">
        <w:tc>
          <w:tcPr>
            <w:tcW w:w="1066" w:type="dxa"/>
          </w:tcPr>
          <w:p w14:paraId="4B7E3085"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0.11</w:t>
            </w:r>
          </w:p>
        </w:tc>
        <w:tc>
          <w:tcPr>
            <w:tcW w:w="719" w:type="dxa"/>
          </w:tcPr>
          <w:p w14:paraId="431830F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3546</w:t>
            </w:r>
            <w:r w:rsidRPr="001C075F">
              <w:rPr>
                <w:rFonts w:ascii="Times New Roman" w:hAnsi="Times New Roman" w:cs="Times New Roman"/>
                <w:color w:val="000000" w:themeColor="text1"/>
                <w:sz w:val="16"/>
                <w:szCs w:val="16"/>
                <w:vertAlign w:val="superscript"/>
              </w:rPr>
              <w:sym w:font="Symbol" w:char="F023"/>
            </w:r>
          </w:p>
        </w:tc>
        <w:tc>
          <w:tcPr>
            <w:tcW w:w="719" w:type="dxa"/>
          </w:tcPr>
          <w:p w14:paraId="121B349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43077</w:t>
            </w:r>
          </w:p>
        </w:tc>
        <w:tc>
          <w:tcPr>
            <w:tcW w:w="752" w:type="dxa"/>
          </w:tcPr>
          <w:p w14:paraId="38BE76C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3970</w:t>
            </w:r>
          </w:p>
        </w:tc>
        <w:tc>
          <w:tcPr>
            <w:tcW w:w="850" w:type="dxa"/>
          </w:tcPr>
          <w:p w14:paraId="7DDF80EA"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77694</w:t>
            </w:r>
          </w:p>
        </w:tc>
        <w:tc>
          <w:tcPr>
            <w:tcW w:w="709" w:type="dxa"/>
          </w:tcPr>
          <w:p w14:paraId="02617BE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3643</w:t>
            </w:r>
          </w:p>
        </w:tc>
        <w:tc>
          <w:tcPr>
            <w:tcW w:w="850" w:type="dxa"/>
          </w:tcPr>
          <w:p w14:paraId="70DC3B1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85308</w:t>
            </w:r>
          </w:p>
        </w:tc>
        <w:tc>
          <w:tcPr>
            <w:tcW w:w="993" w:type="dxa"/>
          </w:tcPr>
          <w:p w14:paraId="4BD3D532"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4122350</w:t>
            </w:r>
          </w:p>
        </w:tc>
        <w:tc>
          <w:tcPr>
            <w:tcW w:w="850" w:type="dxa"/>
          </w:tcPr>
          <w:p w14:paraId="18A6C90A"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-480</w:t>
            </w:r>
          </w:p>
        </w:tc>
        <w:tc>
          <w:tcPr>
            <w:tcW w:w="709" w:type="dxa"/>
          </w:tcPr>
          <w:p w14:paraId="517B515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39</w:t>
            </w:r>
          </w:p>
        </w:tc>
        <w:tc>
          <w:tcPr>
            <w:tcW w:w="641" w:type="dxa"/>
          </w:tcPr>
          <w:p w14:paraId="02ED1044" w14:textId="053FCF5A"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Pr>
          <w:p w14:paraId="5B95AC0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-34199</w:t>
            </w:r>
          </w:p>
        </w:tc>
        <w:tc>
          <w:tcPr>
            <w:tcW w:w="850" w:type="dxa"/>
          </w:tcPr>
          <w:p w14:paraId="17F4C87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721</w:t>
            </w:r>
          </w:p>
        </w:tc>
        <w:tc>
          <w:tcPr>
            <w:tcW w:w="567" w:type="dxa"/>
          </w:tcPr>
          <w:p w14:paraId="24BBFBEA" w14:textId="7C025E5F"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5ABC02B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708" w:type="dxa"/>
          </w:tcPr>
          <w:p w14:paraId="79C0337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851" w:type="dxa"/>
          </w:tcPr>
          <w:p w14:paraId="5D833D09"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r>
      <w:tr w:rsidR="00AC1FDB" w:rsidRPr="00AC1FDB" w14:paraId="209931CA" w14:textId="77777777" w:rsidTr="009D29F2">
        <w:tc>
          <w:tcPr>
            <w:tcW w:w="1066" w:type="dxa"/>
          </w:tcPr>
          <w:p w14:paraId="61C7C2D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0.12</w:t>
            </w:r>
          </w:p>
        </w:tc>
        <w:tc>
          <w:tcPr>
            <w:tcW w:w="719" w:type="dxa"/>
          </w:tcPr>
          <w:p w14:paraId="478A7CC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3545</w:t>
            </w:r>
            <w:r w:rsidRPr="001C075F">
              <w:rPr>
                <w:rFonts w:ascii="Times New Roman" w:hAnsi="Times New Roman" w:cs="Times New Roman"/>
                <w:color w:val="000000" w:themeColor="text1"/>
                <w:sz w:val="16"/>
                <w:szCs w:val="16"/>
                <w:vertAlign w:val="superscript"/>
              </w:rPr>
              <w:sym w:font="Symbol" w:char="F023"/>
            </w:r>
          </w:p>
        </w:tc>
        <w:tc>
          <w:tcPr>
            <w:tcW w:w="719" w:type="dxa"/>
          </w:tcPr>
          <w:p w14:paraId="26E2EEB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41846</w:t>
            </w:r>
          </w:p>
        </w:tc>
        <w:tc>
          <w:tcPr>
            <w:tcW w:w="752" w:type="dxa"/>
          </w:tcPr>
          <w:p w14:paraId="6AEC89F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4404</w:t>
            </w:r>
          </w:p>
        </w:tc>
        <w:tc>
          <w:tcPr>
            <w:tcW w:w="850" w:type="dxa"/>
          </w:tcPr>
          <w:p w14:paraId="0F75BE5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74089</w:t>
            </w:r>
          </w:p>
        </w:tc>
        <w:tc>
          <w:tcPr>
            <w:tcW w:w="709" w:type="dxa"/>
          </w:tcPr>
          <w:p w14:paraId="3314FCE2"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4185</w:t>
            </w:r>
          </w:p>
        </w:tc>
        <w:tc>
          <w:tcPr>
            <w:tcW w:w="850" w:type="dxa"/>
          </w:tcPr>
          <w:p w14:paraId="473630A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82680</w:t>
            </w:r>
          </w:p>
        </w:tc>
        <w:tc>
          <w:tcPr>
            <w:tcW w:w="993" w:type="dxa"/>
          </w:tcPr>
          <w:p w14:paraId="04F6877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4122452</w:t>
            </w:r>
          </w:p>
        </w:tc>
        <w:tc>
          <w:tcPr>
            <w:tcW w:w="850" w:type="dxa"/>
          </w:tcPr>
          <w:p w14:paraId="00B7843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-2628</w:t>
            </w:r>
          </w:p>
        </w:tc>
        <w:tc>
          <w:tcPr>
            <w:tcW w:w="709" w:type="dxa"/>
          </w:tcPr>
          <w:p w14:paraId="1B57533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102</w:t>
            </w:r>
          </w:p>
        </w:tc>
        <w:tc>
          <w:tcPr>
            <w:tcW w:w="641" w:type="dxa"/>
          </w:tcPr>
          <w:p w14:paraId="001F87A0" w14:textId="01EB68F0"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Pr>
          <w:p w14:paraId="54A2B7AA"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-36828</w:t>
            </w:r>
          </w:p>
        </w:tc>
        <w:tc>
          <w:tcPr>
            <w:tcW w:w="850" w:type="dxa"/>
          </w:tcPr>
          <w:p w14:paraId="016CCF3D"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823</w:t>
            </w:r>
          </w:p>
        </w:tc>
        <w:tc>
          <w:tcPr>
            <w:tcW w:w="567" w:type="dxa"/>
          </w:tcPr>
          <w:p w14:paraId="46571281" w14:textId="3F256D92"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156DB35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708" w:type="dxa"/>
          </w:tcPr>
          <w:p w14:paraId="2C84B7D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851" w:type="dxa"/>
          </w:tcPr>
          <w:p w14:paraId="7A8D7A49"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r>
      <w:tr w:rsidR="00AC1FDB" w:rsidRPr="00AC1FDB" w14:paraId="13B4E15D" w14:textId="77777777" w:rsidTr="009D29F2">
        <w:tc>
          <w:tcPr>
            <w:tcW w:w="1066" w:type="dxa"/>
          </w:tcPr>
          <w:p w14:paraId="3017E22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0.13</w:t>
            </w:r>
          </w:p>
        </w:tc>
        <w:tc>
          <w:tcPr>
            <w:tcW w:w="719" w:type="dxa"/>
          </w:tcPr>
          <w:p w14:paraId="1F4CE9B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3544</w:t>
            </w:r>
            <w:r w:rsidRPr="001C075F">
              <w:rPr>
                <w:rFonts w:ascii="Times New Roman" w:hAnsi="Times New Roman" w:cs="Times New Roman"/>
                <w:color w:val="000000" w:themeColor="text1"/>
                <w:sz w:val="16"/>
                <w:szCs w:val="16"/>
                <w:vertAlign w:val="superscript"/>
              </w:rPr>
              <w:sym w:font="Symbol" w:char="F023"/>
            </w:r>
          </w:p>
        </w:tc>
        <w:tc>
          <w:tcPr>
            <w:tcW w:w="719" w:type="dxa"/>
          </w:tcPr>
          <w:p w14:paraId="64AEAD4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36267</w:t>
            </w:r>
          </w:p>
        </w:tc>
        <w:tc>
          <w:tcPr>
            <w:tcW w:w="752" w:type="dxa"/>
          </w:tcPr>
          <w:p w14:paraId="1C3A658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4838</w:t>
            </w:r>
          </w:p>
        </w:tc>
        <w:tc>
          <w:tcPr>
            <w:tcW w:w="850" w:type="dxa"/>
          </w:tcPr>
          <w:p w14:paraId="07565CCB"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63227</w:t>
            </w:r>
          </w:p>
        </w:tc>
        <w:tc>
          <w:tcPr>
            <w:tcW w:w="709" w:type="dxa"/>
          </w:tcPr>
          <w:p w14:paraId="17327C5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4780</w:t>
            </w:r>
          </w:p>
        </w:tc>
        <w:tc>
          <w:tcPr>
            <w:tcW w:w="850" w:type="dxa"/>
          </w:tcPr>
          <w:p w14:paraId="06D7D51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72846</w:t>
            </w:r>
          </w:p>
        </w:tc>
        <w:tc>
          <w:tcPr>
            <w:tcW w:w="993" w:type="dxa"/>
          </w:tcPr>
          <w:p w14:paraId="2117A16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4122731</w:t>
            </w:r>
          </w:p>
        </w:tc>
        <w:tc>
          <w:tcPr>
            <w:tcW w:w="850" w:type="dxa"/>
          </w:tcPr>
          <w:p w14:paraId="2297235D"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-9833</w:t>
            </w:r>
          </w:p>
        </w:tc>
        <w:tc>
          <w:tcPr>
            <w:tcW w:w="709" w:type="dxa"/>
          </w:tcPr>
          <w:p w14:paraId="1B347CC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278</w:t>
            </w:r>
          </w:p>
        </w:tc>
        <w:tc>
          <w:tcPr>
            <w:tcW w:w="641" w:type="dxa"/>
          </w:tcPr>
          <w:p w14:paraId="47A4B264" w14:textId="19E93E3B"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Pr>
          <w:p w14:paraId="145C921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-46661</w:t>
            </w:r>
          </w:p>
        </w:tc>
        <w:tc>
          <w:tcPr>
            <w:tcW w:w="850" w:type="dxa"/>
          </w:tcPr>
          <w:p w14:paraId="3E5CC462"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1102</w:t>
            </w:r>
          </w:p>
        </w:tc>
        <w:tc>
          <w:tcPr>
            <w:tcW w:w="567" w:type="dxa"/>
          </w:tcPr>
          <w:p w14:paraId="07E6C982" w14:textId="24050CCA"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3BCD34E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708" w:type="dxa"/>
          </w:tcPr>
          <w:p w14:paraId="4A734FF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851" w:type="dxa"/>
          </w:tcPr>
          <w:p w14:paraId="44D0A77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r>
      <w:tr w:rsidR="00AC1FDB" w:rsidRPr="00AC1FDB" w14:paraId="50E09420" w14:textId="77777777" w:rsidTr="009D29F2">
        <w:tc>
          <w:tcPr>
            <w:tcW w:w="1066" w:type="dxa"/>
          </w:tcPr>
          <w:p w14:paraId="1D36668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0.14</w:t>
            </w:r>
          </w:p>
        </w:tc>
        <w:tc>
          <w:tcPr>
            <w:tcW w:w="719" w:type="dxa"/>
          </w:tcPr>
          <w:p w14:paraId="4B09312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3543</w:t>
            </w:r>
            <w:r w:rsidRPr="001C075F">
              <w:rPr>
                <w:rFonts w:ascii="Times New Roman" w:hAnsi="Times New Roman" w:cs="Times New Roman"/>
                <w:color w:val="000000" w:themeColor="text1"/>
                <w:sz w:val="16"/>
                <w:szCs w:val="16"/>
                <w:vertAlign w:val="superscript"/>
              </w:rPr>
              <w:sym w:font="Symbol" w:char="F023"/>
            </w:r>
          </w:p>
        </w:tc>
        <w:tc>
          <w:tcPr>
            <w:tcW w:w="719" w:type="dxa"/>
          </w:tcPr>
          <w:p w14:paraId="3AAF574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21949</w:t>
            </w:r>
          </w:p>
        </w:tc>
        <w:tc>
          <w:tcPr>
            <w:tcW w:w="752" w:type="dxa"/>
          </w:tcPr>
          <w:p w14:paraId="73B4C5F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5334</w:t>
            </w:r>
          </w:p>
        </w:tc>
        <w:tc>
          <w:tcPr>
            <w:tcW w:w="850" w:type="dxa"/>
          </w:tcPr>
          <w:p w14:paraId="791A856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38067</w:t>
            </w:r>
          </w:p>
        </w:tc>
        <w:tc>
          <w:tcPr>
            <w:tcW w:w="709" w:type="dxa"/>
          </w:tcPr>
          <w:p w14:paraId="097C3B4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4830</w:t>
            </w:r>
          </w:p>
        </w:tc>
        <w:tc>
          <w:tcPr>
            <w:tcW w:w="850" w:type="dxa"/>
          </w:tcPr>
          <w:p w14:paraId="7DF9CBB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48232</w:t>
            </w:r>
          </w:p>
        </w:tc>
        <w:tc>
          <w:tcPr>
            <w:tcW w:w="993" w:type="dxa"/>
          </w:tcPr>
          <w:p w14:paraId="7308C73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4123271</w:t>
            </w:r>
          </w:p>
        </w:tc>
        <w:tc>
          <w:tcPr>
            <w:tcW w:w="850" w:type="dxa"/>
          </w:tcPr>
          <w:p w14:paraId="32CEF7D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-24614</w:t>
            </w:r>
          </w:p>
        </w:tc>
        <w:tc>
          <w:tcPr>
            <w:tcW w:w="709" w:type="dxa"/>
          </w:tcPr>
          <w:p w14:paraId="49061CB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539</w:t>
            </w:r>
          </w:p>
        </w:tc>
        <w:tc>
          <w:tcPr>
            <w:tcW w:w="641" w:type="dxa"/>
          </w:tcPr>
          <w:p w14:paraId="0A8861C4" w14:textId="70C8736D"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Pr>
          <w:p w14:paraId="2D1B420B"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-71276</w:t>
            </w:r>
          </w:p>
        </w:tc>
        <w:tc>
          <w:tcPr>
            <w:tcW w:w="850" w:type="dxa"/>
          </w:tcPr>
          <w:p w14:paraId="09C16F6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1642</w:t>
            </w:r>
          </w:p>
        </w:tc>
        <w:tc>
          <w:tcPr>
            <w:tcW w:w="567" w:type="dxa"/>
          </w:tcPr>
          <w:p w14:paraId="5CDC4A64" w14:textId="550118D4"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0A1EB519"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708" w:type="dxa"/>
          </w:tcPr>
          <w:p w14:paraId="5716409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851" w:type="dxa"/>
          </w:tcPr>
          <w:p w14:paraId="0BB8F01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r>
      <w:tr w:rsidR="00AC1FDB" w:rsidRPr="00AC1FDB" w14:paraId="118B75A5" w14:textId="77777777" w:rsidTr="009D29F2">
        <w:tc>
          <w:tcPr>
            <w:tcW w:w="1066" w:type="dxa"/>
          </w:tcPr>
          <w:p w14:paraId="529F78A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0.15</w:t>
            </w:r>
          </w:p>
        </w:tc>
        <w:tc>
          <w:tcPr>
            <w:tcW w:w="719" w:type="dxa"/>
          </w:tcPr>
          <w:p w14:paraId="4AE551A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3542</w:t>
            </w:r>
            <w:r w:rsidRPr="001C075F">
              <w:rPr>
                <w:rFonts w:ascii="Times New Roman" w:hAnsi="Times New Roman" w:cs="Times New Roman"/>
                <w:color w:val="000000" w:themeColor="text1"/>
                <w:sz w:val="16"/>
                <w:szCs w:val="16"/>
                <w:vertAlign w:val="superscript"/>
              </w:rPr>
              <w:sym w:font="Symbol" w:char="F023"/>
            </w:r>
          </w:p>
        </w:tc>
        <w:tc>
          <w:tcPr>
            <w:tcW w:w="719" w:type="dxa"/>
          </w:tcPr>
          <w:p w14:paraId="5A7A2E1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7289</w:t>
            </w:r>
          </w:p>
        </w:tc>
        <w:tc>
          <w:tcPr>
            <w:tcW w:w="752" w:type="dxa"/>
          </w:tcPr>
          <w:p w14:paraId="1C47DC1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5831</w:t>
            </w:r>
          </w:p>
        </w:tc>
        <w:tc>
          <w:tcPr>
            <w:tcW w:w="850" w:type="dxa"/>
          </w:tcPr>
          <w:p w14:paraId="0BD311C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12873</w:t>
            </w:r>
          </w:p>
        </w:tc>
        <w:tc>
          <w:tcPr>
            <w:tcW w:w="709" w:type="dxa"/>
          </w:tcPr>
          <w:p w14:paraId="3B5D0A2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2036</w:t>
            </w:r>
          </w:p>
        </w:tc>
        <w:tc>
          <w:tcPr>
            <w:tcW w:w="850" w:type="dxa"/>
          </w:tcPr>
          <w:p w14:paraId="7B5C643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20741</w:t>
            </w:r>
          </w:p>
        </w:tc>
        <w:tc>
          <w:tcPr>
            <w:tcW w:w="993" w:type="dxa"/>
          </w:tcPr>
          <w:p w14:paraId="227DAC8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4123719</w:t>
            </w:r>
          </w:p>
        </w:tc>
        <w:tc>
          <w:tcPr>
            <w:tcW w:w="850" w:type="dxa"/>
          </w:tcPr>
          <w:p w14:paraId="4A51B94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-27490</w:t>
            </w:r>
          </w:p>
        </w:tc>
        <w:tc>
          <w:tcPr>
            <w:tcW w:w="709" w:type="dxa"/>
          </w:tcPr>
          <w:p w14:paraId="3C3E8029"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448</w:t>
            </w:r>
          </w:p>
        </w:tc>
        <w:tc>
          <w:tcPr>
            <w:tcW w:w="641" w:type="dxa"/>
          </w:tcPr>
          <w:p w14:paraId="44C77FC8" w14:textId="26225D2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Pr>
          <w:p w14:paraId="347E0229"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-98766</w:t>
            </w:r>
          </w:p>
        </w:tc>
        <w:tc>
          <w:tcPr>
            <w:tcW w:w="850" w:type="dxa"/>
          </w:tcPr>
          <w:p w14:paraId="6125A4F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2091</w:t>
            </w:r>
          </w:p>
        </w:tc>
        <w:tc>
          <w:tcPr>
            <w:tcW w:w="567" w:type="dxa"/>
          </w:tcPr>
          <w:p w14:paraId="7C35F81B" w14:textId="0F5C565F"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3D7C3159"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708" w:type="dxa"/>
          </w:tcPr>
          <w:p w14:paraId="607E01D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851" w:type="dxa"/>
          </w:tcPr>
          <w:p w14:paraId="5D188AA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r>
      <w:tr w:rsidR="00AC1FDB" w:rsidRPr="00AC1FDB" w14:paraId="7619D2CC" w14:textId="77777777" w:rsidTr="009D29F2">
        <w:tc>
          <w:tcPr>
            <w:tcW w:w="1066" w:type="dxa"/>
          </w:tcPr>
          <w:p w14:paraId="2E2CFA0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0.16</w:t>
            </w:r>
          </w:p>
        </w:tc>
        <w:tc>
          <w:tcPr>
            <w:tcW w:w="719" w:type="dxa"/>
          </w:tcPr>
          <w:p w14:paraId="0E80DC8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3541</w:t>
            </w:r>
            <w:r w:rsidRPr="001C075F">
              <w:rPr>
                <w:rFonts w:ascii="Times New Roman" w:hAnsi="Times New Roman" w:cs="Times New Roman"/>
                <w:color w:val="000000" w:themeColor="text1"/>
                <w:sz w:val="16"/>
                <w:szCs w:val="16"/>
                <w:vertAlign w:val="superscript"/>
              </w:rPr>
              <w:sym w:font="Symbol" w:char="F023"/>
            </w:r>
          </w:p>
        </w:tc>
        <w:tc>
          <w:tcPr>
            <w:tcW w:w="719" w:type="dxa"/>
          </w:tcPr>
          <w:p w14:paraId="0097DAF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1973</w:t>
            </w:r>
          </w:p>
        </w:tc>
        <w:tc>
          <w:tcPr>
            <w:tcW w:w="752" w:type="dxa"/>
          </w:tcPr>
          <w:p w14:paraId="5CB70B1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6327</w:t>
            </w:r>
          </w:p>
        </w:tc>
        <w:tc>
          <w:tcPr>
            <w:tcW w:w="850" w:type="dxa"/>
          </w:tcPr>
          <w:p w14:paraId="7532673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3737</w:t>
            </w:r>
          </w:p>
        </w:tc>
        <w:tc>
          <w:tcPr>
            <w:tcW w:w="709" w:type="dxa"/>
          </w:tcPr>
          <w:p w14:paraId="29AFD00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552</w:t>
            </w:r>
          </w:p>
        </w:tc>
        <w:tc>
          <w:tcPr>
            <w:tcW w:w="850" w:type="dxa"/>
          </w:tcPr>
          <w:p w14:paraId="58CC64F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10617</w:t>
            </w:r>
          </w:p>
        </w:tc>
        <w:tc>
          <w:tcPr>
            <w:tcW w:w="993" w:type="dxa"/>
          </w:tcPr>
          <w:p w14:paraId="344B7D4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4123869</w:t>
            </w:r>
          </w:p>
        </w:tc>
        <w:tc>
          <w:tcPr>
            <w:tcW w:w="850" w:type="dxa"/>
          </w:tcPr>
          <w:p w14:paraId="4F11E32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-10124</w:t>
            </w:r>
          </w:p>
        </w:tc>
        <w:tc>
          <w:tcPr>
            <w:tcW w:w="709" w:type="dxa"/>
          </w:tcPr>
          <w:p w14:paraId="7C456C7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149</w:t>
            </w:r>
          </w:p>
        </w:tc>
        <w:tc>
          <w:tcPr>
            <w:tcW w:w="641" w:type="dxa"/>
          </w:tcPr>
          <w:p w14:paraId="0E5F351A" w14:textId="646A2CA3"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Pr>
          <w:p w14:paraId="7584E382"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-108890</w:t>
            </w:r>
          </w:p>
        </w:tc>
        <w:tc>
          <w:tcPr>
            <w:tcW w:w="850" w:type="dxa"/>
          </w:tcPr>
          <w:p w14:paraId="0618F3DB"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2240</w:t>
            </w:r>
          </w:p>
        </w:tc>
        <w:tc>
          <w:tcPr>
            <w:tcW w:w="567" w:type="dxa"/>
          </w:tcPr>
          <w:p w14:paraId="064FD554" w14:textId="583F56E9"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3FB7B6E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708" w:type="dxa"/>
          </w:tcPr>
          <w:p w14:paraId="05F0AF6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851" w:type="dxa"/>
          </w:tcPr>
          <w:p w14:paraId="7D8518EA"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r>
      <w:tr w:rsidR="00AC1FDB" w:rsidRPr="00AC1FDB" w14:paraId="40549466" w14:textId="77777777" w:rsidTr="009D29F2">
        <w:tc>
          <w:tcPr>
            <w:tcW w:w="1066" w:type="dxa"/>
          </w:tcPr>
          <w:p w14:paraId="57B8DDC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0.17</w:t>
            </w:r>
          </w:p>
        </w:tc>
        <w:tc>
          <w:tcPr>
            <w:tcW w:w="719" w:type="dxa"/>
          </w:tcPr>
          <w:p w14:paraId="6A22383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1133</w:t>
            </w:r>
          </w:p>
        </w:tc>
        <w:tc>
          <w:tcPr>
            <w:tcW w:w="719" w:type="dxa"/>
          </w:tcPr>
          <w:p w14:paraId="3DD3BD5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642</w:t>
            </w:r>
          </w:p>
        </w:tc>
        <w:tc>
          <w:tcPr>
            <w:tcW w:w="752" w:type="dxa"/>
          </w:tcPr>
          <w:p w14:paraId="7F14B71B"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6947</w:t>
            </w:r>
          </w:p>
        </w:tc>
        <w:tc>
          <w:tcPr>
            <w:tcW w:w="850" w:type="dxa"/>
          </w:tcPr>
          <w:p w14:paraId="58C17F9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1418</w:t>
            </w:r>
          </w:p>
        </w:tc>
        <w:tc>
          <w:tcPr>
            <w:tcW w:w="709" w:type="dxa"/>
          </w:tcPr>
          <w:p w14:paraId="1248BC9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199</w:t>
            </w:r>
          </w:p>
        </w:tc>
        <w:tc>
          <w:tcPr>
            <w:tcW w:w="850" w:type="dxa"/>
          </w:tcPr>
          <w:p w14:paraId="0B76D20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8565</w:t>
            </w:r>
          </w:p>
        </w:tc>
        <w:tc>
          <w:tcPr>
            <w:tcW w:w="993" w:type="dxa"/>
          </w:tcPr>
          <w:p w14:paraId="68653295"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4123908</w:t>
            </w:r>
          </w:p>
        </w:tc>
        <w:tc>
          <w:tcPr>
            <w:tcW w:w="850" w:type="dxa"/>
          </w:tcPr>
          <w:p w14:paraId="0D52739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-2052</w:t>
            </w:r>
          </w:p>
        </w:tc>
        <w:tc>
          <w:tcPr>
            <w:tcW w:w="709" w:type="dxa"/>
          </w:tcPr>
          <w:p w14:paraId="2F2A470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38</w:t>
            </w:r>
          </w:p>
        </w:tc>
        <w:tc>
          <w:tcPr>
            <w:tcW w:w="641" w:type="dxa"/>
          </w:tcPr>
          <w:p w14:paraId="03F45840" w14:textId="10F5FF7D"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Pr>
          <w:p w14:paraId="4FEA4E4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-110943</w:t>
            </w:r>
          </w:p>
        </w:tc>
        <w:tc>
          <w:tcPr>
            <w:tcW w:w="850" w:type="dxa"/>
          </w:tcPr>
          <w:p w14:paraId="6AC9575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2279</w:t>
            </w:r>
          </w:p>
        </w:tc>
        <w:tc>
          <w:tcPr>
            <w:tcW w:w="567" w:type="dxa"/>
          </w:tcPr>
          <w:p w14:paraId="4927F613" w14:textId="485725E4"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1D181889"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708" w:type="dxa"/>
          </w:tcPr>
          <w:p w14:paraId="40720D3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851" w:type="dxa"/>
          </w:tcPr>
          <w:p w14:paraId="7272FCA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r>
      <w:tr w:rsidR="00AC1FDB" w:rsidRPr="00AC1FDB" w14:paraId="0D93104A" w14:textId="77777777" w:rsidTr="009D29F2">
        <w:tc>
          <w:tcPr>
            <w:tcW w:w="1066" w:type="dxa"/>
          </w:tcPr>
          <w:p w14:paraId="07CDEA32"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0.18</w:t>
            </w:r>
          </w:p>
        </w:tc>
        <w:tc>
          <w:tcPr>
            <w:tcW w:w="719" w:type="dxa"/>
          </w:tcPr>
          <w:p w14:paraId="019E2B2D"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935</w:t>
            </w:r>
          </w:p>
        </w:tc>
        <w:tc>
          <w:tcPr>
            <w:tcW w:w="719" w:type="dxa"/>
          </w:tcPr>
          <w:p w14:paraId="2BEB1AD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567</w:t>
            </w:r>
          </w:p>
        </w:tc>
        <w:tc>
          <w:tcPr>
            <w:tcW w:w="752" w:type="dxa"/>
          </w:tcPr>
          <w:p w14:paraId="75726EF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7568</w:t>
            </w:r>
          </w:p>
        </w:tc>
        <w:tc>
          <w:tcPr>
            <w:tcW w:w="850" w:type="dxa"/>
          </w:tcPr>
          <w:p w14:paraId="4219026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1256</w:t>
            </w:r>
          </w:p>
        </w:tc>
        <w:tc>
          <w:tcPr>
            <w:tcW w:w="709" w:type="dxa"/>
          </w:tcPr>
          <w:p w14:paraId="547D9F2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191</w:t>
            </w:r>
          </w:p>
        </w:tc>
        <w:tc>
          <w:tcPr>
            <w:tcW w:w="850" w:type="dxa"/>
          </w:tcPr>
          <w:p w14:paraId="724F796D"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9015</w:t>
            </w:r>
          </w:p>
        </w:tc>
        <w:tc>
          <w:tcPr>
            <w:tcW w:w="993" w:type="dxa"/>
          </w:tcPr>
          <w:p w14:paraId="6DF237C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4123911</w:t>
            </w:r>
          </w:p>
        </w:tc>
        <w:tc>
          <w:tcPr>
            <w:tcW w:w="850" w:type="dxa"/>
          </w:tcPr>
          <w:p w14:paraId="00524D1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450</w:t>
            </w:r>
          </w:p>
        </w:tc>
        <w:tc>
          <w:tcPr>
            <w:tcW w:w="709" w:type="dxa"/>
          </w:tcPr>
          <w:p w14:paraId="7063708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3.362</w:t>
            </w:r>
          </w:p>
        </w:tc>
        <w:tc>
          <w:tcPr>
            <w:tcW w:w="641" w:type="dxa"/>
          </w:tcPr>
          <w:p w14:paraId="31E18FD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134</w:t>
            </w:r>
          </w:p>
        </w:tc>
        <w:tc>
          <w:tcPr>
            <w:tcW w:w="1060" w:type="dxa"/>
          </w:tcPr>
          <w:p w14:paraId="3558F3D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-110492</w:t>
            </w:r>
          </w:p>
        </w:tc>
        <w:tc>
          <w:tcPr>
            <w:tcW w:w="850" w:type="dxa"/>
          </w:tcPr>
          <w:p w14:paraId="308E6D4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2283</w:t>
            </w:r>
          </w:p>
        </w:tc>
        <w:tc>
          <w:tcPr>
            <w:tcW w:w="567" w:type="dxa"/>
          </w:tcPr>
          <w:p w14:paraId="6303C450" w14:textId="5255809B"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228F2AC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708" w:type="dxa"/>
          </w:tcPr>
          <w:p w14:paraId="6967BAA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851" w:type="dxa"/>
          </w:tcPr>
          <w:p w14:paraId="4B6F72C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r>
      <w:tr w:rsidR="00AC1FDB" w:rsidRPr="00AC1FDB" w14:paraId="2991C419" w14:textId="77777777" w:rsidTr="009D29F2">
        <w:tc>
          <w:tcPr>
            <w:tcW w:w="13887" w:type="dxa"/>
            <w:gridSpan w:val="17"/>
          </w:tcPr>
          <w:p w14:paraId="5DE4B21C" w14:textId="77777777" w:rsidR="003443CF" w:rsidRPr="001C075F" w:rsidRDefault="003443CF" w:rsidP="00E05119">
            <w:pPr>
              <w:pStyle w:val="ListParagraph"/>
              <w:numPr>
                <w:ilvl w:val="0"/>
                <w:numId w:val="26"/>
              </w:numPr>
              <w:spacing w:after="160" w:line="240" w:lineRule="auto"/>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RV via SHS clinics and primary care given (proportional to the daily incidence) once the outbreak is signalled to have started, and the outbreak cost is the sum of costs due to Clinical Case Management (CCM) and Public Health Response (PHR)</w:t>
            </w:r>
          </w:p>
        </w:tc>
      </w:tr>
      <w:tr w:rsidR="00AC1FDB" w:rsidRPr="00AC1FDB" w14:paraId="51E450B1" w14:textId="77777777" w:rsidTr="009D29F2">
        <w:tc>
          <w:tcPr>
            <w:tcW w:w="1066" w:type="dxa"/>
          </w:tcPr>
          <w:p w14:paraId="581CCA7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RV alone</w:t>
            </w:r>
          </w:p>
        </w:tc>
        <w:tc>
          <w:tcPr>
            <w:tcW w:w="719" w:type="dxa"/>
          </w:tcPr>
          <w:p w14:paraId="638F6FA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1423</w:t>
            </w:r>
          </w:p>
        </w:tc>
        <w:tc>
          <w:tcPr>
            <w:tcW w:w="719" w:type="dxa"/>
          </w:tcPr>
          <w:p w14:paraId="10BC07C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2717</w:t>
            </w:r>
          </w:p>
        </w:tc>
        <w:tc>
          <w:tcPr>
            <w:tcW w:w="752" w:type="dxa"/>
          </w:tcPr>
          <w:p w14:paraId="18834585"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w:t>
            </w:r>
          </w:p>
        </w:tc>
        <w:tc>
          <w:tcPr>
            <w:tcW w:w="850" w:type="dxa"/>
          </w:tcPr>
          <w:p w14:paraId="7F0ECC3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5923</w:t>
            </w:r>
          </w:p>
        </w:tc>
        <w:tc>
          <w:tcPr>
            <w:tcW w:w="709" w:type="dxa"/>
          </w:tcPr>
          <w:p w14:paraId="75BC5B9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601</w:t>
            </w:r>
          </w:p>
        </w:tc>
        <w:tc>
          <w:tcPr>
            <w:tcW w:w="850" w:type="dxa"/>
          </w:tcPr>
          <w:p w14:paraId="56120645"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10323</w:t>
            </w:r>
          </w:p>
        </w:tc>
        <w:tc>
          <w:tcPr>
            <w:tcW w:w="993" w:type="dxa"/>
          </w:tcPr>
          <w:p w14:paraId="0C87664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4123815</w:t>
            </w:r>
          </w:p>
        </w:tc>
        <w:tc>
          <w:tcPr>
            <w:tcW w:w="850" w:type="dxa"/>
          </w:tcPr>
          <w:p w14:paraId="416A6F4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709" w:type="dxa"/>
          </w:tcPr>
          <w:p w14:paraId="2B3BE25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641" w:type="dxa"/>
          </w:tcPr>
          <w:p w14:paraId="33660A0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p>
        </w:tc>
        <w:tc>
          <w:tcPr>
            <w:tcW w:w="1060" w:type="dxa"/>
          </w:tcPr>
          <w:p w14:paraId="6C9A944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-109185</w:t>
            </w:r>
          </w:p>
        </w:tc>
        <w:tc>
          <w:tcPr>
            <w:tcW w:w="850" w:type="dxa"/>
          </w:tcPr>
          <w:p w14:paraId="0136CE9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2186</w:t>
            </w:r>
          </w:p>
        </w:tc>
        <w:tc>
          <w:tcPr>
            <w:tcW w:w="567" w:type="dxa"/>
          </w:tcPr>
          <w:p w14:paraId="2EA15C0A" w14:textId="35339FEA"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7F54C0E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-109185</w:t>
            </w:r>
          </w:p>
        </w:tc>
        <w:tc>
          <w:tcPr>
            <w:tcW w:w="708" w:type="dxa"/>
          </w:tcPr>
          <w:p w14:paraId="7179380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2186</w:t>
            </w:r>
          </w:p>
        </w:tc>
        <w:tc>
          <w:tcPr>
            <w:tcW w:w="851" w:type="dxa"/>
          </w:tcPr>
          <w:p w14:paraId="5266EECF" w14:textId="188A932D"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3FE7DC61" w14:textId="77777777" w:rsidTr="009D29F2">
        <w:tc>
          <w:tcPr>
            <w:tcW w:w="1066" w:type="dxa"/>
          </w:tcPr>
          <w:p w14:paraId="3EF879C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0.01+RV</w:t>
            </w:r>
          </w:p>
        </w:tc>
        <w:tc>
          <w:tcPr>
            <w:tcW w:w="719" w:type="dxa"/>
          </w:tcPr>
          <w:p w14:paraId="5D65B61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1569</w:t>
            </w:r>
          </w:p>
        </w:tc>
        <w:tc>
          <w:tcPr>
            <w:tcW w:w="719" w:type="dxa"/>
          </w:tcPr>
          <w:p w14:paraId="2206890A"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2337</w:t>
            </w:r>
          </w:p>
        </w:tc>
        <w:tc>
          <w:tcPr>
            <w:tcW w:w="752" w:type="dxa"/>
          </w:tcPr>
          <w:p w14:paraId="6FC3F675"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620</w:t>
            </w:r>
          </w:p>
        </w:tc>
        <w:tc>
          <w:tcPr>
            <w:tcW w:w="850" w:type="dxa"/>
          </w:tcPr>
          <w:p w14:paraId="4BD2DEB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5089</w:t>
            </w:r>
          </w:p>
        </w:tc>
        <w:tc>
          <w:tcPr>
            <w:tcW w:w="709" w:type="dxa"/>
          </w:tcPr>
          <w:p w14:paraId="73B5ED4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486</w:t>
            </w:r>
          </w:p>
        </w:tc>
        <w:tc>
          <w:tcPr>
            <w:tcW w:w="850" w:type="dxa"/>
          </w:tcPr>
          <w:p w14:paraId="255C0FB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9481</w:t>
            </w:r>
          </w:p>
        </w:tc>
        <w:tc>
          <w:tcPr>
            <w:tcW w:w="993" w:type="dxa"/>
          </w:tcPr>
          <w:p w14:paraId="57D29F9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4123832</w:t>
            </w:r>
          </w:p>
        </w:tc>
        <w:tc>
          <w:tcPr>
            <w:tcW w:w="850" w:type="dxa"/>
          </w:tcPr>
          <w:p w14:paraId="464136BA"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-843</w:t>
            </w:r>
          </w:p>
        </w:tc>
        <w:tc>
          <w:tcPr>
            <w:tcW w:w="709" w:type="dxa"/>
          </w:tcPr>
          <w:p w14:paraId="4EDD535D"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w:t>
            </w:r>
          </w:p>
        </w:tc>
        <w:tc>
          <w:tcPr>
            <w:tcW w:w="641" w:type="dxa"/>
          </w:tcPr>
          <w:p w14:paraId="1BD3EFCD" w14:textId="173CDD8C"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Pr>
          <w:p w14:paraId="2CA35D39"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-110028</w:t>
            </w:r>
          </w:p>
        </w:tc>
        <w:tc>
          <w:tcPr>
            <w:tcW w:w="850" w:type="dxa"/>
          </w:tcPr>
          <w:p w14:paraId="123C0DB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2203</w:t>
            </w:r>
          </w:p>
        </w:tc>
        <w:tc>
          <w:tcPr>
            <w:tcW w:w="567" w:type="dxa"/>
          </w:tcPr>
          <w:p w14:paraId="24E67C7F" w14:textId="150C002E"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3942E04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-95656</w:t>
            </w:r>
          </w:p>
        </w:tc>
        <w:tc>
          <w:tcPr>
            <w:tcW w:w="708" w:type="dxa"/>
          </w:tcPr>
          <w:p w14:paraId="55A2592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1941</w:t>
            </w:r>
          </w:p>
        </w:tc>
        <w:tc>
          <w:tcPr>
            <w:tcW w:w="851" w:type="dxa"/>
          </w:tcPr>
          <w:p w14:paraId="5043462C" w14:textId="086FA0A8"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70CD3FE2" w14:textId="77777777" w:rsidTr="009D29F2">
        <w:tc>
          <w:tcPr>
            <w:tcW w:w="1066" w:type="dxa"/>
          </w:tcPr>
          <w:p w14:paraId="3CFE394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0.05+RV</w:t>
            </w:r>
          </w:p>
        </w:tc>
        <w:tc>
          <w:tcPr>
            <w:tcW w:w="719" w:type="dxa"/>
          </w:tcPr>
          <w:p w14:paraId="7FE8099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1940</w:t>
            </w:r>
          </w:p>
        </w:tc>
        <w:tc>
          <w:tcPr>
            <w:tcW w:w="719" w:type="dxa"/>
          </w:tcPr>
          <w:p w14:paraId="03C4096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1755</w:t>
            </w:r>
          </w:p>
        </w:tc>
        <w:tc>
          <w:tcPr>
            <w:tcW w:w="752" w:type="dxa"/>
          </w:tcPr>
          <w:p w14:paraId="12A93C2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1799</w:t>
            </w:r>
          </w:p>
        </w:tc>
        <w:tc>
          <w:tcPr>
            <w:tcW w:w="850" w:type="dxa"/>
          </w:tcPr>
          <w:p w14:paraId="0174D965"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3817</w:t>
            </w:r>
          </w:p>
        </w:tc>
        <w:tc>
          <w:tcPr>
            <w:tcW w:w="709" w:type="dxa"/>
          </w:tcPr>
          <w:p w14:paraId="7AC4A08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355</w:t>
            </w:r>
          </w:p>
        </w:tc>
        <w:tc>
          <w:tcPr>
            <w:tcW w:w="850" w:type="dxa"/>
          </w:tcPr>
          <w:p w14:paraId="644F34A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8481</w:t>
            </w:r>
          </w:p>
        </w:tc>
        <w:tc>
          <w:tcPr>
            <w:tcW w:w="993" w:type="dxa"/>
          </w:tcPr>
          <w:p w14:paraId="4DA3FFB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4123858</w:t>
            </w:r>
          </w:p>
        </w:tc>
        <w:tc>
          <w:tcPr>
            <w:tcW w:w="850" w:type="dxa"/>
          </w:tcPr>
          <w:p w14:paraId="27955AB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-1000</w:t>
            </w:r>
          </w:p>
        </w:tc>
        <w:tc>
          <w:tcPr>
            <w:tcW w:w="709" w:type="dxa"/>
          </w:tcPr>
          <w:p w14:paraId="27C69692"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26</w:t>
            </w:r>
          </w:p>
        </w:tc>
        <w:tc>
          <w:tcPr>
            <w:tcW w:w="641" w:type="dxa"/>
          </w:tcPr>
          <w:p w14:paraId="088B2254" w14:textId="3D730C7F"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Pr>
          <w:p w14:paraId="5CB0A85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-111028</w:t>
            </w:r>
          </w:p>
        </w:tc>
        <w:tc>
          <w:tcPr>
            <w:tcW w:w="850" w:type="dxa"/>
          </w:tcPr>
          <w:p w14:paraId="0036D17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2230</w:t>
            </w:r>
          </w:p>
        </w:tc>
        <w:tc>
          <w:tcPr>
            <w:tcW w:w="567" w:type="dxa"/>
          </w:tcPr>
          <w:p w14:paraId="520DD2F6" w14:textId="01B33836"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77630B52"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-82184</w:t>
            </w:r>
          </w:p>
        </w:tc>
        <w:tc>
          <w:tcPr>
            <w:tcW w:w="708" w:type="dxa"/>
          </w:tcPr>
          <w:p w14:paraId="2DB63CDB"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1693</w:t>
            </w:r>
          </w:p>
        </w:tc>
        <w:tc>
          <w:tcPr>
            <w:tcW w:w="851" w:type="dxa"/>
          </w:tcPr>
          <w:p w14:paraId="43495EF9" w14:textId="53801B73"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4CC26290" w14:textId="77777777" w:rsidTr="009D29F2">
        <w:tc>
          <w:tcPr>
            <w:tcW w:w="1066" w:type="dxa"/>
          </w:tcPr>
          <w:p w14:paraId="0D18C19B"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0.10+RV</w:t>
            </w:r>
          </w:p>
        </w:tc>
        <w:tc>
          <w:tcPr>
            <w:tcW w:w="719" w:type="dxa"/>
          </w:tcPr>
          <w:p w14:paraId="09C81E92"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1615</w:t>
            </w:r>
          </w:p>
        </w:tc>
        <w:tc>
          <w:tcPr>
            <w:tcW w:w="719" w:type="dxa"/>
          </w:tcPr>
          <w:p w14:paraId="5D49708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1075</w:t>
            </w:r>
          </w:p>
        </w:tc>
        <w:tc>
          <w:tcPr>
            <w:tcW w:w="752" w:type="dxa"/>
          </w:tcPr>
          <w:p w14:paraId="656F9CD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3536</w:t>
            </w:r>
          </w:p>
        </w:tc>
        <w:tc>
          <w:tcPr>
            <w:tcW w:w="850" w:type="dxa"/>
          </w:tcPr>
          <w:p w14:paraId="05E02F0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2350</w:t>
            </w:r>
          </w:p>
        </w:tc>
        <w:tc>
          <w:tcPr>
            <w:tcW w:w="709" w:type="dxa"/>
          </w:tcPr>
          <w:p w14:paraId="047A153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261</w:t>
            </w:r>
          </w:p>
        </w:tc>
        <w:tc>
          <w:tcPr>
            <w:tcW w:w="850" w:type="dxa"/>
          </w:tcPr>
          <w:p w14:paraId="5A8C8C6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7720</w:t>
            </w:r>
          </w:p>
        </w:tc>
        <w:tc>
          <w:tcPr>
            <w:tcW w:w="993" w:type="dxa"/>
          </w:tcPr>
          <w:p w14:paraId="5CF28EA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4123889</w:t>
            </w:r>
          </w:p>
        </w:tc>
        <w:tc>
          <w:tcPr>
            <w:tcW w:w="850" w:type="dxa"/>
          </w:tcPr>
          <w:p w14:paraId="60576A9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-761</w:t>
            </w:r>
          </w:p>
        </w:tc>
        <w:tc>
          <w:tcPr>
            <w:tcW w:w="709" w:type="dxa"/>
          </w:tcPr>
          <w:p w14:paraId="14A11F7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30</w:t>
            </w:r>
          </w:p>
        </w:tc>
        <w:tc>
          <w:tcPr>
            <w:tcW w:w="641" w:type="dxa"/>
          </w:tcPr>
          <w:p w14:paraId="0440CE55" w14:textId="74A9EE95"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Pr>
          <w:p w14:paraId="45384BE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-111789</w:t>
            </w:r>
          </w:p>
        </w:tc>
        <w:tc>
          <w:tcPr>
            <w:tcW w:w="850" w:type="dxa"/>
          </w:tcPr>
          <w:p w14:paraId="1BC4992A"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2260</w:t>
            </w:r>
          </w:p>
        </w:tc>
        <w:tc>
          <w:tcPr>
            <w:tcW w:w="567" w:type="dxa"/>
          </w:tcPr>
          <w:p w14:paraId="6034953B" w14:textId="3632B8E0"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5C4DE26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-78069</w:t>
            </w:r>
          </w:p>
        </w:tc>
        <w:tc>
          <w:tcPr>
            <w:tcW w:w="708" w:type="dxa"/>
          </w:tcPr>
          <w:p w14:paraId="32F29D4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1579</w:t>
            </w:r>
          </w:p>
        </w:tc>
        <w:tc>
          <w:tcPr>
            <w:tcW w:w="851" w:type="dxa"/>
          </w:tcPr>
          <w:p w14:paraId="20894254" w14:textId="52EB2ED5"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5931DAB2" w14:textId="77777777" w:rsidTr="009D29F2">
        <w:tc>
          <w:tcPr>
            <w:tcW w:w="1066" w:type="dxa"/>
          </w:tcPr>
          <w:p w14:paraId="584C042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0.11+RV</w:t>
            </w:r>
          </w:p>
        </w:tc>
        <w:tc>
          <w:tcPr>
            <w:tcW w:w="719" w:type="dxa"/>
          </w:tcPr>
          <w:p w14:paraId="774938B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1432</w:t>
            </w:r>
          </w:p>
        </w:tc>
        <w:tc>
          <w:tcPr>
            <w:tcW w:w="719" w:type="dxa"/>
          </w:tcPr>
          <w:p w14:paraId="4F10D24A"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961</w:t>
            </w:r>
          </w:p>
        </w:tc>
        <w:tc>
          <w:tcPr>
            <w:tcW w:w="752" w:type="dxa"/>
          </w:tcPr>
          <w:p w14:paraId="5360419D"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3970</w:t>
            </w:r>
          </w:p>
        </w:tc>
        <w:tc>
          <w:tcPr>
            <w:tcW w:w="850" w:type="dxa"/>
          </w:tcPr>
          <w:p w14:paraId="2EC210FB"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2108</w:t>
            </w:r>
          </w:p>
        </w:tc>
        <w:tc>
          <w:tcPr>
            <w:tcW w:w="709" w:type="dxa"/>
          </w:tcPr>
          <w:p w14:paraId="66124B1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248</w:t>
            </w:r>
          </w:p>
        </w:tc>
        <w:tc>
          <w:tcPr>
            <w:tcW w:w="850" w:type="dxa"/>
          </w:tcPr>
          <w:p w14:paraId="66D6BBD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7735</w:t>
            </w:r>
          </w:p>
        </w:tc>
        <w:tc>
          <w:tcPr>
            <w:tcW w:w="993" w:type="dxa"/>
          </w:tcPr>
          <w:p w14:paraId="56F214A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4123894</w:t>
            </w:r>
          </w:p>
        </w:tc>
        <w:tc>
          <w:tcPr>
            <w:tcW w:w="850" w:type="dxa"/>
          </w:tcPr>
          <w:p w14:paraId="201039AB"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w:t>
            </w:r>
          </w:p>
        </w:tc>
        <w:tc>
          <w:tcPr>
            <w:tcW w:w="709" w:type="dxa"/>
          </w:tcPr>
          <w:p w14:paraId="29812286"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w:t>
            </w:r>
          </w:p>
        </w:tc>
        <w:tc>
          <w:tcPr>
            <w:tcW w:w="641" w:type="dxa"/>
          </w:tcPr>
          <w:p w14:paraId="5A163A8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w:t>
            </w:r>
          </w:p>
        </w:tc>
        <w:tc>
          <w:tcPr>
            <w:tcW w:w="1060" w:type="dxa"/>
          </w:tcPr>
          <w:p w14:paraId="21CF602D"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-111773</w:t>
            </w:r>
          </w:p>
        </w:tc>
        <w:tc>
          <w:tcPr>
            <w:tcW w:w="850" w:type="dxa"/>
          </w:tcPr>
          <w:p w14:paraId="2BA954B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2265</w:t>
            </w:r>
          </w:p>
        </w:tc>
        <w:tc>
          <w:tcPr>
            <w:tcW w:w="567" w:type="dxa"/>
          </w:tcPr>
          <w:p w14:paraId="1A24F848" w14:textId="237089D5"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1755B44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-77573</w:t>
            </w:r>
          </w:p>
        </w:tc>
        <w:tc>
          <w:tcPr>
            <w:tcW w:w="708" w:type="dxa"/>
          </w:tcPr>
          <w:p w14:paraId="4DF1E4A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1544</w:t>
            </w:r>
          </w:p>
        </w:tc>
        <w:tc>
          <w:tcPr>
            <w:tcW w:w="851" w:type="dxa"/>
          </w:tcPr>
          <w:p w14:paraId="53DCD059" w14:textId="2F646BCC"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4E9257FF" w14:textId="77777777" w:rsidTr="009D29F2">
        <w:tc>
          <w:tcPr>
            <w:tcW w:w="1066" w:type="dxa"/>
          </w:tcPr>
          <w:p w14:paraId="689FBBD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0.12+RV</w:t>
            </w:r>
          </w:p>
        </w:tc>
        <w:tc>
          <w:tcPr>
            <w:tcW w:w="719" w:type="dxa"/>
          </w:tcPr>
          <w:p w14:paraId="52F758B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1278</w:t>
            </w:r>
          </w:p>
        </w:tc>
        <w:tc>
          <w:tcPr>
            <w:tcW w:w="719" w:type="dxa"/>
          </w:tcPr>
          <w:p w14:paraId="7613443C"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862</w:t>
            </w:r>
          </w:p>
        </w:tc>
        <w:tc>
          <w:tcPr>
            <w:tcW w:w="752" w:type="dxa"/>
          </w:tcPr>
          <w:p w14:paraId="5C2DB73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4404</w:t>
            </w:r>
          </w:p>
        </w:tc>
        <w:tc>
          <w:tcPr>
            <w:tcW w:w="850" w:type="dxa"/>
          </w:tcPr>
          <w:p w14:paraId="60DBB2B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1895</w:t>
            </w:r>
          </w:p>
        </w:tc>
        <w:tc>
          <w:tcPr>
            <w:tcW w:w="709" w:type="dxa"/>
          </w:tcPr>
          <w:p w14:paraId="6763231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237</w:t>
            </w:r>
          </w:p>
        </w:tc>
        <w:tc>
          <w:tcPr>
            <w:tcW w:w="850" w:type="dxa"/>
          </w:tcPr>
          <w:p w14:paraId="61460DA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7801</w:t>
            </w:r>
          </w:p>
        </w:tc>
        <w:tc>
          <w:tcPr>
            <w:tcW w:w="993" w:type="dxa"/>
          </w:tcPr>
          <w:p w14:paraId="5787D4BB"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4123898</w:t>
            </w:r>
          </w:p>
        </w:tc>
        <w:tc>
          <w:tcPr>
            <w:tcW w:w="850" w:type="dxa"/>
          </w:tcPr>
          <w:p w14:paraId="10F8E1D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66</w:t>
            </w:r>
          </w:p>
        </w:tc>
        <w:tc>
          <w:tcPr>
            <w:tcW w:w="709" w:type="dxa"/>
          </w:tcPr>
          <w:p w14:paraId="36FC37F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w:t>
            </w:r>
          </w:p>
        </w:tc>
        <w:tc>
          <w:tcPr>
            <w:tcW w:w="641" w:type="dxa"/>
          </w:tcPr>
          <w:p w14:paraId="04FBD02E"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w:t>
            </w:r>
          </w:p>
        </w:tc>
        <w:tc>
          <w:tcPr>
            <w:tcW w:w="1060" w:type="dxa"/>
          </w:tcPr>
          <w:p w14:paraId="4B6E3932"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-111708</w:t>
            </w:r>
          </w:p>
        </w:tc>
        <w:tc>
          <w:tcPr>
            <w:tcW w:w="850" w:type="dxa"/>
          </w:tcPr>
          <w:p w14:paraId="5E950DC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2270</w:t>
            </w:r>
          </w:p>
        </w:tc>
        <w:tc>
          <w:tcPr>
            <w:tcW w:w="567" w:type="dxa"/>
          </w:tcPr>
          <w:p w14:paraId="173D6FBF" w14:textId="3A884C86"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2AF4A291"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-74879</w:t>
            </w:r>
          </w:p>
        </w:tc>
        <w:tc>
          <w:tcPr>
            <w:tcW w:w="708" w:type="dxa"/>
          </w:tcPr>
          <w:p w14:paraId="060D66A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1446</w:t>
            </w:r>
          </w:p>
        </w:tc>
        <w:tc>
          <w:tcPr>
            <w:tcW w:w="851" w:type="dxa"/>
          </w:tcPr>
          <w:p w14:paraId="4B27BD34" w14:textId="19EC7B3C"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5A2486C0" w14:textId="77777777" w:rsidTr="009D29F2">
        <w:tc>
          <w:tcPr>
            <w:tcW w:w="1066" w:type="dxa"/>
          </w:tcPr>
          <w:p w14:paraId="5F469EE3"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0.13+RV</w:t>
            </w:r>
          </w:p>
        </w:tc>
        <w:tc>
          <w:tcPr>
            <w:tcW w:w="719" w:type="dxa"/>
          </w:tcPr>
          <w:p w14:paraId="334A4EB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1147</w:t>
            </w:r>
          </w:p>
        </w:tc>
        <w:tc>
          <w:tcPr>
            <w:tcW w:w="719" w:type="dxa"/>
          </w:tcPr>
          <w:p w14:paraId="44BAC408"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775</w:t>
            </w:r>
          </w:p>
        </w:tc>
        <w:tc>
          <w:tcPr>
            <w:tcW w:w="752" w:type="dxa"/>
          </w:tcPr>
          <w:p w14:paraId="4BFF42EB"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4839</w:t>
            </w:r>
          </w:p>
        </w:tc>
        <w:tc>
          <w:tcPr>
            <w:tcW w:w="850" w:type="dxa"/>
          </w:tcPr>
          <w:p w14:paraId="1AB70D50"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1709</w:t>
            </w:r>
          </w:p>
        </w:tc>
        <w:tc>
          <w:tcPr>
            <w:tcW w:w="709" w:type="dxa"/>
          </w:tcPr>
          <w:p w14:paraId="7B8664AA"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226</w:t>
            </w:r>
          </w:p>
        </w:tc>
        <w:tc>
          <w:tcPr>
            <w:tcW w:w="850" w:type="dxa"/>
          </w:tcPr>
          <w:p w14:paraId="6DD0CD35"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7914</w:t>
            </w:r>
          </w:p>
        </w:tc>
        <w:tc>
          <w:tcPr>
            <w:tcW w:w="993" w:type="dxa"/>
          </w:tcPr>
          <w:p w14:paraId="7E5D696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4123902</w:t>
            </w:r>
          </w:p>
        </w:tc>
        <w:tc>
          <w:tcPr>
            <w:tcW w:w="850" w:type="dxa"/>
          </w:tcPr>
          <w:p w14:paraId="60A19E0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113</w:t>
            </w:r>
          </w:p>
        </w:tc>
        <w:tc>
          <w:tcPr>
            <w:tcW w:w="709" w:type="dxa"/>
          </w:tcPr>
          <w:p w14:paraId="33399937"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w:t>
            </w:r>
          </w:p>
        </w:tc>
        <w:tc>
          <w:tcPr>
            <w:tcW w:w="641" w:type="dxa"/>
          </w:tcPr>
          <w:p w14:paraId="43B79ECF"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29</w:t>
            </w:r>
          </w:p>
        </w:tc>
        <w:tc>
          <w:tcPr>
            <w:tcW w:w="1060" w:type="dxa"/>
          </w:tcPr>
          <w:p w14:paraId="76543E24"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-111595</w:t>
            </w:r>
          </w:p>
        </w:tc>
        <w:tc>
          <w:tcPr>
            <w:tcW w:w="850" w:type="dxa"/>
          </w:tcPr>
          <w:p w14:paraId="18E0EE35"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2273</w:t>
            </w:r>
          </w:p>
        </w:tc>
        <w:tc>
          <w:tcPr>
            <w:tcW w:w="567" w:type="dxa"/>
          </w:tcPr>
          <w:p w14:paraId="081F15F0" w14:textId="20407C5F"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2B9951E2"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-64933</w:t>
            </w:r>
          </w:p>
        </w:tc>
        <w:tc>
          <w:tcPr>
            <w:tcW w:w="708" w:type="dxa"/>
          </w:tcPr>
          <w:p w14:paraId="33E71FB2" w14:textId="77777777"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1171</w:t>
            </w:r>
          </w:p>
        </w:tc>
        <w:tc>
          <w:tcPr>
            <w:tcW w:w="851" w:type="dxa"/>
          </w:tcPr>
          <w:p w14:paraId="44B7CC47" w14:textId="64F01E9A" w:rsidR="00571EAB" w:rsidRPr="001C075F" w:rsidRDefault="00571EA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7459FB5F" w14:textId="77777777" w:rsidTr="009D29F2">
        <w:tc>
          <w:tcPr>
            <w:tcW w:w="1066" w:type="dxa"/>
          </w:tcPr>
          <w:p w14:paraId="46524E1D"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0.14+RV</w:t>
            </w:r>
          </w:p>
        </w:tc>
        <w:tc>
          <w:tcPr>
            <w:tcW w:w="719" w:type="dxa"/>
          </w:tcPr>
          <w:p w14:paraId="5E8B8A9F"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1035</w:t>
            </w:r>
          </w:p>
        </w:tc>
        <w:tc>
          <w:tcPr>
            <w:tcW w:w="719" w:type="dxa"/>
          </w:tcPr>
          <w:p w14:paraId="2A51D8AB"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700</w:t>
            </w:r>
          </w:p>
        </w:tc>
        <w:tc>
          <w:tcPr>
            <w:tcW w:w="752" w:type="dxa"/>
          </w:tcPr>
          <w:p w14:paraId="20F1E8F9"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5335</w:t>
            </w:r>
          </w:p>
        </w:tc>
        <w:tc>
          <w:tcPr>
            <w:tcW w:w="850" w:type="dxa"/>
          </w:tcPr>
          <w:p w14:paraId="7B834B8E"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1547</w:t>
            </w:r>
          </w:p>
        </w:tc>
        <w:tc>
          <w:tcPr>
            <w:tcW w:w="709" w:type="dxa"/>
          </w:tcPr>
          <w:p w14:paraId="76F68224"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217</w:t>
            </w:r>
          </w:p>
        </w:tc>
        <w:tc>
          <w:tcPr>
            <w:tcW w:w="850" w:type="dxa"/>
          </w:tcPr>
          <w:p w14:paraId="69EB8D25"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8130</w:t>
            </w:r>
          </w:p>
        </w:tc>
        <w:tc>
          <w:tcPr>
            <w:tcW w:w="993" w:type="dxa"/>
          </w:tcPr>
          <w:p w14:paraId="0C92BE34"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4123906</w:t>
            </w:r>
          </w:p>
        </w:tc>
        <w:tc>
          <w:tcPr>
            <w:tcW w:w="850" w:type="dxa"/>
          </w:tcPr>
          <w:p w14:paraId="74978ABB"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216</w:t>
            </w:r>
          </w:p>
        </w:tc>
        <w:tc>
          <w:tcPr>
            <w:tcW w:w="709" w:type="dxa"/>
          </w:tcPr>
          <w:p w14:paraId="74B230D3"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w:t>
            </w:r>
          </w:p>
        </w:tc>
        <w:tc>
          <w:tcPr>
            <w:tcW w:w="641" w:type="dxa"/>
          </w:tcPr>
          <w:p w14:paraId="73080975"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64</w:t>
            </w:r>
          </w:p>
        </w:tc>
        <w:tc>
          <w:tcPr>
            <w:tcW w:w="1060" w:type="dxa"/>
          </w:tcPr>
          <w:p w14:paraId="165FC29F"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-111378</w:t>
            </w:r>
          </w:p>
        </w:tc>
        <w:tc>
          <w:tcPr>
            <w:tcW w:w="850" w:type="dxa"/>
          </w:tcPr>
          <w:p w14:paraId="72B9FDA3"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2277</w:t>
            </w:r>
          </w:p>
        </w:tc>
        <w:tc>
          <w:tcPr>
            <w:tcW w:w="567" w:type="dxa"/>
          </w:tcPr>
          <w:p w14:paraId="6444590A" w14:textId="6AD2EED5"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2D18B42B"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-40102</w:t>
            </w:r>
          </w:p>
        </w:tc>
        <w:tc>
          <w:tcPr>
            <w:tcW w:w="708" w:type="dxa"/>
          </w:tcPr>
          <w:p w14:paraId="27C49FCD"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634</w:t>
            </w:r>
          </w:p>
        </w:tc>
        <w:tc>
          <w:tcPr>
            <w:tcW w:w="851" w:type="dxa"/>
          </w:tcPr>
          <w:p w14:paraId="3D334E92" w14:textId="39214901"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109EDE90" w14:textId="77777777" w:rsidTr="009D29F2">
        <w:tc>
          <w:tcPr>
            <w:tcW w:w="1066" w:type="dxa"/>
          </w:tcPr>
          <w:p w14:paraId="3B0D5E87"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0.15+RV</w:t>
            </w:r>
          </w:p>
        </w:tc>
        <w:tc>
          <w:tcPr>
            <w:tcW w:w="719" w:type="dxa"/>
          </w:tcPr>
          <w:p w14:paraId="0AF033FE"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940</w:t>
            </w:r>
          </w:p>
        </w:tc>
        <w:tc>
          <w:tcPr>
            <w:tcW w:w="719" w:type="dxa"/>
          </w:tcPr>
          <w:p w14:paraId="3C074DAC"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636</w:t>
            </w:r>
          </w:p>
        </w:tc>
        <w:tc>
          <w:tcPr>
            <w:tcW w:w="752" w:type="dxa"/>
          </w:tcPr>
          <w:p w14:paraId="7F3B9460"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5831</w:t>
            </w:r>
          </w:p>
        </w:tc>
        <w:tc>
          <w:tcPr>
            <w:tcW w:w="850" w:type="dxa"/>
          </w:tcPr>
          <w:p w14:paraId="2BB81F5C"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1406</w:t>
            </w:r>
          </w:p>
        </w:tc>
        <w:tc>
          <w:tcPr>
            <w:tcW w:w="709" w:type="dxa"/>
          </w:tcPr>
          <w:p w14:paraId="5197E942"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208</w:t>
            </w:r>
          </w:p>
        </w:tc>
        <w:tc>
          <w:tcPr>
            <w:tcW w:w="850" w:type="dxa"/>
          </w:tcPr>
          <w:p w14:paraId="4BDC64D7"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8384</w:t>
            </w:r>
          </w:p>
        </w:tc>
        <w:tc>
          <w:tcPr>
            <w:tcW w:w="993" w:type="dxa"/>
          </w:tcPr>
          <w:p w14:paraId="61155A1B"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4123908</w:t>
            </w:r>
          </w:p>
        </w:tc>
        <w:tc>
          <w:tcPr>
            <w:tcW w:w="850" w:type="dxa"/>
          </w:tcPr>
          <w:p w14:paraId="0B2E9B06"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253</w:t>
            </w:r>
          </w:p>
        </w:tc>
        <w:tc>
          <w:tcPr>
            <w:tcW w:w="709" w:type="dxa"/>
          </w:tcPr>
          <w:p w14:paraId="15FDE729"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w:t>
            </w:r>
          </w:p>
        </w:tc>
        <w:tc>
          <w:tcPr>
            <w:tcW w:w="641" w:type="dxa"/>
          </w:tcPr>
          <w:p w14:paraId="4899C94A"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88</w:t>
            </w:r>
          </w:p>
        </w:tc>
        <w:tc>
          <w:tcPr>
            <w:tcW w:w="1060" w:type="dxa"/>
          </w:tcPr>
          <w:p w14:paraId="4ECBFAF7"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-111125</w:t>
            </w:r>
          </w:p>
        </w:tc>
        <w:tc>
          <w:tcPr>
            <w:tcW w:w="850" w:type="dxa"/>
          </w:tcPr>
          <w:p w14:paraId="0267C2D5"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2280</w:t>
            </w:r>
          </w:p>
        </w:tc>
        <w:tc>
          <w:tcPr>
            <w:tcW w:w="567" w:type="dxa"/>
          </w:tcPr>
          <w:p w14:paraId="61AA0479" w14:textId="4CFA8D4B"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527A7E69"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-12358</w:t>
            </w:r>
          </w:p>
        </w:tc>
        <w:tc>
          <w:tcPr>
            <w:tcW w:w="708" w:type="dxa"/>
          </w:tcPr>
          <w:p w14:paraId="40505491"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188</w:t>
            </w:r>
          </w:p>
        </w:tc>
        <w:tc>
          <w:tcPr>
            <w:tcW w:w="851" w:type="dxa"/>
          </w:tcPr>
          <w:p w14:paraId="64C91105" w14:textId="430B5F98"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1996A430" w14:textId="77777777" w:rsidTr="009D29F2">
        <w:tc>
          <w:tcPr>
            <w:tcW w:w="1066" w:type="dxa"/>
          </w:tcPr>
          <w:p w14:paraId="39CCE373"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0.16+RV</w:t>
            </w:r>
          </w:p>
        </w:tc>
        <w:tc>
          <w:tcPr>
            <w:tcW w:w="719" w:type="dxa"/>
          </w:tcPr>
          <w:p w14:paraId="043E81E8"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858</w:t>
            </w:r>
          </w:p>
        </w:tc>
        <w:tc>
          <w:tcPr>
            <w:tcW w:w="719" w:type="dxa"/>
          </w:tcPr>
          <w:p w14:paraId="6D0A4D90"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581</w:t>
            </w:r>
          </w:p>
        </w:tc>
        <w:tc>
          <w:tcPr>
            <w:tcW w:w="752" w:type="dxa"/>
          </w:tcPr>
          <w:p w14:paraId="3F4E7490"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6328</w:t>
            </w:r>
          </w:p>
        </w:tc>
        <w:tc>
          <w:tcPr>
            <w:tcW w:w="850" w:type="dxa"/>
          </w:tcPr>
          <w:p w14:paraId="3FDA9DD7"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1286</w:t>
            </w:r>
          </w:p>
        </w:tc>
        <w:tc>
          <w:tcPr>
            <w:tcW w:w="709" w:type="dxa"/>
          </w:tcPr>
          <w:p w14:paraId="40E61FAA"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200</w:t>
            </w:r>
          </w:p>
        </w:tc>
        <w:tc>
          <w:tcPr>
            <w:tcW w:w="850" w:type="dxa"/>
          </w:tcPr>
          <w:p w14:paraId="57599F70"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8672</w:t>
            </w:r>
          </w:p>
        </w:tc>
        <w:tc>
          <w:tcPr>
            <w:tcW w:w="993" w:type="dxa"/>
          </w:tcPr>
          <w:p w14:paraId="24466DFF"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4123911</w:t>
            </w:r>
          </w:p>
        </w:tc>
        <w:tc>
          <w:tcPr>
            <w:tcW w:w="850" w:type="dxa"/>
          </w:tcPr>
          <w:p w14:paraId="3CF68F1A"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288</w:t>
            </w:r>
          </w:p>
        </w:tc>
        <w:tc>
          <w:tcPr>
            <w:tcW w:w="709" w:type="dxa"/>
          </w:tcPr>
          <w:p w14:paraId="59DCAC83"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w:t>
            </w:r>
          </w:p>
        </w:tc>
        <w:tc>
          <w:tcPr>
            <w:tcW w:w="641" w:type="dxa"/>
          </w:tcPr>
          <w:p w14:paraId="01D31627"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116</w:t>
            </w:r>
          </w:p>
        </w:tc>
        <w:tc>
          <w:tcPr>
            <w:tcW w:w="1060" w:type="dxa"/>
          </w:tcPr>
          <w:p w14:paraId="1A05939D"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-110836</w:t>
            </w:r>
          </w:p>
        </w:tc>
        <w:tc>
          <w:tcPr>
            <w:tcW w:w="850" w:type="dxa"/>
          </w:tcPr>
          <w:p w14:paraId="62FC9F6A"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2282</w:t>
            </w:r>
          </w:p>
        </w:tc>
        <w:tc>
          <w:tcPr>
            <w:tcW w:w="567" w:type="dxa"/>
          </w:tcPr>
          <w:p w14:paraId="107C8AE4" w14:textId="265F32E5"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14E8F717"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-1946</w:t>
            </w:r>
          </w:p>
        </w:tc>
        <w:tc>
          <w:tcPr>
            <w:tcW w:w="708" w:type="dxa"/>
          </w:tcPr>
          <w:p w14:paraId="485BF1EA"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42</w:t>
            </w:r>
          </w:p>
        </w:tc>
        <w:tc>
          <w:tcPr>
            <w:tcW w:w="851" w:type="dxa"/>
          </w:tcPr>
          <w:p w14:paraId="0A5C7F91" w14:textId="2D304B84"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393BCBF1" w14:textId="77777777" w:rsidTr="00E8367D">
        <w:trPr>
          <w:trHeight w:val="42"/>
        </w:trPr>
        <w:tc>
          <w:tcPr>
            <w:tcW w:w="1066" w:type="dxa"/>
          </w:tcPr>
          <w:p w14:paraId="432575FE"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0.17+RV</w:t>
            </w:r>
          </w:p>
        </w:tc>
        <w:tc>
          <w:tcPr>
            <w:tcW w:w="719" w:type="dxa"/>
          </w:tcPr>
          <w:p w14:paraId="0F2C5FBA"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788</w:t>
            </w:r>
          </w:p>
        </w:tc>
        <w:tc>
          <w:tcPr>
            <w:tcW w:w="719" w:type="dxa"/>
          </w:tcPr>
          <w:p w14:paraId="34611CDE"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533</w:t>
            </w:r>
          </w:p>
        </w:tc>
        <w:tc>
          <w:tcPr>
            <w:tcW w:w="752" w:type="dxa"/>
          </w:tcPr>
          <w:p w14:paraId="0C9D3044"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6948</w:t>
            </w:r>
          </w:p>
        </w:tc>
        <w:tc>
          <w:tcPr>
            <w:tcW w:w="850" w:type="dxa"/>
          </w:tcPr>
          <w:p w14:paraId="05515C5A"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1184</w:t>
            </w:r>
          </w:p>
        </w:tc>
        <w:tc>
          <w:tcPr>
            <w:tcW w:w="709" w:type="dxa"/>
          </w:tcPr>
          <w:p w14:paraId="1D508C4A"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193</w:t>
            </w:r>
          </w:p>
        </w:tc>
        <w:tc>
          <w:tcPr>
            <w:tcW w:w="850" w:type="dxa"/>
          </w:tcPr>
          <w:p w14:paraId="3622B113"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9114</w:t>
            </w:r>
          </w:p>
        </w:tc>
        <w:tc>
          <w:tcPr>
            <w:tcW w:w="993" w:type="dxa"/>
          </w:tcPr>
          <w:p w14:paraId="6BEFF699"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4123913</w:t>
            </w:r>
          </w:p>
        </w:tc>
        <w:tc>
          <w:tcPr>
            <w:tcW w:w="850" w:type="dxa"/>
          </w:tcPr>
          <w:p w14:paraId="6FD43D78"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441</w:t>
            </w:r>
          </w:p>
        </w:tc>
        <w:tc>
          <w:tcPr>
            <w:tcW w:w="709" w:type="dxa"/>
          </w:tcPr>
          <w:p w14:paraId="3C472865"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w:t>
            </w:r>
          </w:p>
        </w:tc>
        <w:tc>
          <w:tcPr>
            <w:tcW w:w="641" w:type="dxa"/>
          </w:tcPr>
          <w:p w14:paraId="10E571A7"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205</w:t>
            </w:r>
          </w:p>
        </w:tc>
        <w:tc>
          <w:tcPr>
            <w:tcW w:w="1060" w:type="dxa"/>
          </w:tcPr>
          <w:p w14:paraId="4D45C7AB"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-110395</w:t>
            </w:r>
          </w:p>
        </w:tc>
        <w:tc>
          <w:tcPr>
            <w:tcW w:w="850" w:type="dxa"/>
          </w:tcPr>
          <w:p w14:paraId="0909C736"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2284</w:t>
            </w:r>
          </w:p>
        </w:tc>
        <w:tc>
          <w:tcPr>
            <w:tcW w:w="567" w:type="dxa"/>
          </w:tcPr>
          <w:p w14:paraId="572C1F28" w14:textId="30CDD601"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52B438BE"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548</w:t>
            </w:r>
          </w:p>
        </w:tc>
        <w:tc>
          <w:tcPr>
            <w:tcW w:w="708" w:type="dxa"/>
          </w:tcPr>
          <w:p w14:paraId="66F1AA7C"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w:t>
            </w:r>
          </w:p>
        </w:tc>
        <w:tc>
          <w:tcPr>
            <w:tcW w:w="851" w:type="dxa"/>
          </w:tcPr>
          <w:p w14:paraId="6026529A"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112</w:t>
            </w:r>
          </w:p>
        </w:tc>
      </w:tr>
      <w:tr w:rsidR="00AC1FDB" w:rsidRPr="00AC1FDB" w14:paraId="3AA7FA30" w14:textId="77777777" w:rsidTr="009D29F2">
        <w:tc>
          <w:tcPr>
            <w:tcW w:w="1066" w:type="dxa"/>
          </w:tcPr>
          <w:p w14:paraId="460BA8E7"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0.18+RV</w:t>
            </w:r>
          </w:p>
        </w:tc>
        <w:tc>
          <w:tcPr>
            <w:tcW w:w="719" w:type="dxa"/>
          </w:tcPr>
          <w:p w14:paraId="485B8347"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726</w:t>
            </w:r>
          </w:p>
        </w:tc>
        <w:tc>
          <w:tcPr>
            <w:tcW w:w="719" w:type="dxa"/>
          </w:tcPr>
          <w:p w14:paraId="79C82111"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492</w:t>
            </w:r>
          </w:p>
        </w:tc>
        <w:tc>
          <w:tcPr>
            <w:tcW w:w="752" w:type="dxa"/>
          </w:tcPr>
          <w:p w14:paraId="0DA9870F"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7568</w:t>
            </w:r>
          </w:p>
        </w:tc>
        <w:tc>
          <w:tcPr>
            <w:tcW w:w="850" w:type="dxa"/>
          </w:tcPr>
          <w:p w14:paraId="3BAF03EB"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1094</w:t>
            </w:r>
          </w:p>
        </w:tc>
        <w:tc>
          <w:tcPr>
            <w:tcW w:w="709" w:type="dxa"/>
          </w:tcPr>
          <w:p w14:paraId="4436346C"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186</w:t>
            </w:r>
          </w:p>
        </w:tc>
        <w:tc>
          <w:tcPr>
            <w:tcW w:w="850" w:type="dxa"/>
          </w:tcPr>
          <w:p w14:paraId="6E85FC35"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9577</w:t>
            </w:r>
          </w:p>
        </w:tc>
        <w:tc>
          <w:tcPr>
            <w:tcW w:w="993" w:type="dxa"/>
          </w:tcPr>
          <w:p w14:paraId="25296974"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4123915</w:t>
            </w:r>
          </w:p>
        </w:tc>
        <w:tc>
          <w:tcPr>
            <w:tcW w:w="850" w:type="dxa"/>
          </w:tcPr>
          <w:p w14:paraId="40BF45B5"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464</w:t>
            </w:r>
          </w:p>
        </w:tc>
        <w:tc>
          <w:tcPr>
            <w:tcW w:w="709" w:type="dxa"/>
          </w:tcPr>
          <w:p w14:paraId="04E1FDEF"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w:t>
            </w:r>
          </w:p>
        </w:tc>
        <w:tc>
          <w:tcPr>
            <w:tcW w:w="641" w:type="dxa"/>
          </w:tcPr>
          <w:p w14:paraId="6CD770BF"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248</w:t>
            </w:r>
          </w:p>
        </w:tc>
        <w:tc>
          <w:tcPr>
            <w:tcW w:w="1060" w:type="dxa"/>
          </w:tcPr>
          <w:p w14:paraId="200D2EB3"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-109931</w:t>
            </w:r>
          </w:p>
        </w:tc>
        <w:tc>
          <w:tcPr>
            <w:tcW w:w="850" w:type="dxa"/>
          </w:tcPr>
          <w:p w14:paraId="34C53E4D"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2286</w:t>
            </w:r>
          </w:p>
        </w:tc>
        <w:tc>
          <w:tcPr>
            <w:tcW w:w="567" w:type="dxa"/>
          </w:tcPr>
          <w:p w14:paraId="0DF3EF6F" w14:textId="6397B00A"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3" w:type="dxa"/>
          </w:tcPr>
          <w:p w14:paraId="62353888"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561</w:t>
            </w:r>
          </w:p>
        </w:tc>
        <w:tc>
          <w:tcPr>
            <w:tcW w:w="708" w:type="dxa"/>
          </w:tcPr>
          <w:p w14:paraId="2EC6B6FD"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w:t>
            </w:r>
          </w:p>
        </w:tc>
        <w:tc>
          <w:tcPr>
            <w:tcW w:w="851" w:type="dxa"/>
          </w:tcPr>
          <w:p w14:paraId="1866CBDF" w14:textId="77777777" w:rsidR="00E9524B" w:rsidRPr="001C075F" w:rsidRDefault="00E9524B" w:rsidP="00E05119">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164</w:t>
            </w:r>
          </w:p>
        </w:tc>
      </w:tr>
    </w:tbl>
    <w:p w14:paraId="5935C48D" w14:textId="370C2CF4" w:rsidR="003443CF" w:rsidRPr="001C075F" w:rsidRDefault="00571EAB" w:rsidP="001C075F">
      <w:pPr>
        <w:spacing w:after="120" w:line="240" w:lineRule="auto"/>
        <w:rPr>
          <w:rFonts w:ascii="Times New Roman" w:hAnsi="Times New Roman" w:cs="Times New Roman"/>
          <w:color w:val="000000" w:themeColor="text1"/>
          <w:sz w:val="20"/>
          <w:szCs w:val="20"/>
        </w:rPr>
      </w:pPr>
      <w:r w:rsidRPr="00B1616E">
        <w:rPr>
          <w:rFonts w:ascii="Times New Roman" w:hAnsi="Times New Roman" w:cs="Times New Roman"/>
          <w:color w:val="000000" w:themeColor="text1"/>
          <w:sz w:val="20"/>
          <w:szCs w:val="20"/>
        </w:rPr>
        <w:t xml:space="preserve">CS denotes cost saving where the option is cheaper compared to the comparator and QALYs are gained. </w:t>
      </w:r>
      <w:r w:rsidR="003443CF" w:rsidRPr="001C075F">
        <w:rPr>
          <w:rFonts w:ascii="Times New Roman" w:hAnsi="Times New Roman" w:cs="Times New Roman"/>
          <w:color w:val="000000" w:themeColor="text1"/>
          <w:sz w:val="20"/>
          <w:szCs w:val="20"/>
          <w:vertAlign w:val="superscript"/>
        </w:rPr>
        <w:sym w:font="Symbol" w:char="F023"/>
      </w:r>
      <w:r w:rsidR="00F84BE9" w:rsidRPr="001C075F">
        <w:rPr>
          <w:rFonts w:ascii="Times New Roman" w:hAnsi="Times New Roman" w:cs="Times New Roman"/>
          <w:color w:val="000000" w:themeColor="text1"/>
          <w:sz w:val="20"/>
          <w:szCs w:val="20"/>
        </w:rPr>
        <w:t xml:space="preserve">: </w:t>
      </w:r>
      <w:r w:rsidRPr="001C075F">
        <w:rPr>
          <w:rFonts w:ascii="Times New Roman" w:hAnsi="Times New Roman" w:cs="Times New Roman"/>
          <w:color w:val="000000" w:themeColor="text1"/>
          <w:sz w:val="20"/>
          <w:szCs w:val="20"/>
        </w:rPr>
        <w:t>For the situations with pre-emptive vaccination that increase the seroprevalence of MSM who attend SHS by less than</w:t>
      </w:r>
      <w:r w:rsidR="003443CF" w:rsidRPr="001C075F">
        <w:rPr>
          <w:rFonts w:ascii="Times New Roman" w:hAnsi="Times New Roman" w:cs="Times New Roman"/>
          <w:color w:val="000000" w:themeColor="text1"/>
          <w:sz w:val="20"/>
          <w:szCs w:val="20"/>
        </w:rPr>
        <w:t xml:space="preserve"> 17%</w:t>
      </w:r>
      <w:r w:rsidR="00C45179" w:rsidRPr="001C075F">
        <w:rPr>
          <w:rFonts w:ascii="Times New Roman" w:hAnsi="Times New Roman" w:cs="Times New Roman"/>
          <w:color w:val="000000" w:themeColor="text1"/>
          <w:sz w:val="20"/>
          <w:szCs w:val="20"/>
        </w:rPr>
        <w:t xml:space="preserve"> over 5 years</w:t>
      </w:r>
      <w:r w:rsidR="003443CF" w:rsidRPr="001C075F">
        <w:rPr>
          <w:rFonts w:ascii="Times New Roman" w:hAnsi="Times New Roman" w:cs="Times New Roman"/>
          <w:color w:val="000000" w:themeColor="text1"/>
          <w:sz w:val="20"/>
          <w:szCs w:val="20"/>
        </w:rPr>
        <w:t xml:space="preserve">, </w:t>
      </w:r>
      <w:r w:rsidRPr="001C075F">
        <w:rPr>
          <w:rFonts w:ascii="Times New Roman" w:hAnsi="Times New Roman" w:cs="Times New Roman"/>
          <w:color w:val="000000" w:themeColor="text1"/>
          <w:sz w:val="20"/>
          <w:szCs w:val="20"/>
        </w:rPr>
        <w:t>or the situations with reactive vaccination added to pre-emptive vaccination that increases the seroprevalence of MSM who attend SHS by 6% to 8%</w:t>
      </w:r>
      <w:r w:rsidR="00C45179" w:rsidRPr="001C075F">
        <w:rPr>
          <w:rFonts w:ascii="Times New Roman" w:hAnsi="Times New Roman" w:cs="Times New Roman"/>
          <w:color w:val="000000" w:themeColor="text1"/>
          <w:sz w:val="20"/>
          <w:szCs w:val="20"/>
        </w:rPr>
        <w:t xml:space="preserve"> over 5 years</w:t>
      </w:r>
      <w:r w:rsidR="00AD6A03" w:rsidRPr="001C075F">
        <w:rPr>
          <w:rFonts w:ascii="Times New Roman" w:hAnsi="Times New Roman" w:cs="Times New Roman"/>
          <w:color w:val="000000" w:themeColor="text1"/>
          <w:sz w:val="20"/>
          <w:szCs w:val="20"/>
        </w:rPr>
        <w:t xml:space="preserve"> (not shown)</w:t>
      </w:r>
      <w:r w:rsidRPr="001C075F">
        <w:rPr>
          <w:rFonts w:ascii="Times New Roman" w:hAnsi="Times New Roman" w:cs="Times New Roman"/>
          <w:color w:val="000000" w:themeColor="text1"/>
          <w:sz w:val="20"/>
          <w:szCs w:val="20"/>
        </w:rPr>
        <w:t>, the outbreak is periodic with a long period. Estimates listed are for the first 10 years.</w:t>
      </w:r>
    </w:p>
    <w:p w14:paraId="7EC22924" w14:textId="77777777" w:rsidR="003443CF" w:rsidRPr="001C075F" w:rsidRDefault="003443CF" w:rsidP="003443CF">
      <w:pPr>
        <w:spacing w:after="160" w:line="259" w:lineRule="auto"/>
        <w:rPr>
          <w:rFonts w:ascii="Times New Roman" w:hAnsi="Times New Roman" w:cs="Times New Roman"/>
          <w:color w:val="000000" w:themeColor="text1"/>
          <w:sz w:val="20"/>
          <w:szCs w:val="20"/>
        </w:rPr>
      </w:pPr>
      <w:r w:rsidRPr="001C075F">
        <w:rPr>
          <w:rFonts w:ascii="Times New Roman" w:hAnsi="Times New Roman" w:cs="Times New Roman"/>
          <w:color w:val="000000" w:themeColor="text1"/>
          <w:sz w:val="20"/>
          <w:szCs w:val="20"/>
        </w:rPr>
        <w:t xml:space="preserve">Without pre-emptive vaccination, the seroprevalence or immunity level reduces from 65.8% to 64.2% at the end of a 5-year period. The incoming outbreak is assumed to be induced by importation of infections as for the 2016/18 outbreak. </w:t>
      </w:r>
    </w:p>
    <w:p w14:paraId="697138E7" w14:textId="77777777" w:rsidR="00E9524B" w:rsidRPr="00AC1FDB" w:rsidRDefault="00E9524B" w:rsidP="001C075F">
      <w:pPr>
        <w:spacing w:after="0" w:line="240" w:lineRule="auto"/>
        <w:contextualSpacing/>
        <w:rPr>
          <w:rFonts w:ascii="Times New Roman" w:hAnsi="Times New Roman" w:cs="Times New Roman"/>
          <w:bCs/>
          <w:color w:val="000000" w:themeColor="text1"/>
          <w:sz w:val="24"/>
          <w:szCs w:val="24"/>
        </w:rPr>
        <w:sectPr w:rsidR="00E9524B" w:rsidRPr="00AC1FDB" w:rsidSect="00571EAB">
          <w:pgSz w:w="16838" w:h="11906" w:orient="landscape"/>
          <w:pgMar w:top="1440" w:right="1440" w:bottom="1440" w:left="1440" w:header="708" w:footer="708" w:gutter="0"/>
          <w:cols w:space="708"/>
          <w:docGrid w:linePitch="360"/>
        </w:sectPr>
      </w:pPr>
    </w:p>
    <w:p w14:paraId="1E3FA327" w14:textId="1212FAC0" w:rsidR="003443CF" w:rsidRPr="00CF7C60" w:rsidRDefault="003443CF" w:rsidP="001C075F">
      <w:pPr>
        <w:spacing w:after="120" w:line="240" w:lineRule="auto"/>
        <w:rPr>
          <w:rFonts w:ascii="Times New Roman" w:hAnsi="Times New Roman"/>
          <w:b/>
          <w:bCs/>
          <w:color w:val="000000" w:themeColor="text1"/>
          <w:sz w:val="20"/>
          <w:szCs w:val="20"/>
        </w:rPr>
      </w:pPr>
      <w:r w:rsidRPr="00CF7C60">
        <w:rPr>
          <w:rFonts w:ascii="Times New Roman" w:hAnsi="Times New Roman"/>
          <w:b/>
          <w:bCs/>
          <w:color w:val="000000" w:themeColor="text1"/>
          <w:sz w:val="20"/>
          <w:szCs w:val="20"/>
        </w:rPr>
        <w:lastRenderedPageBreak/>
        <w:t>SI.4.3 Effect of the outbreak criterion</w:t>
      </w:r>
    </w:p>
    <w:p w14:paraId="0A62C6D8" w14:textId="4CF36C37" w:rsidR="003443CF" w:rsidRPr="001C075F" w:rsidRDefault="003443CF" w:rsidP="001C075F">
      <w:pPr>
        <w:autoSpaceDE w:val="0"/>
        <w:autoSpaceDN w:val="0"/>
        <w:adjustRightInd w:val="0"/>
        <w:spacing w:after="0" w:line="240" w:lineRule="auto"/>
        <w:rPr>
          <w:rFonts w:ascii="Times New Roman" w:hAnsi="Times New Roman"/>
          <w:color w:val="000000" w:themeColor="text1"/>
          <w:sz w:val="20"/>
          <w:szCs w:val="20"/>
        </w:rPr>
      </w:pPr>
      <w:r w:rsidRPr="00CF7C60">
        <w:rPr>
          <w:rFonts w:ascii="Times New Roman" w:hAnsi="Times New Roman"/>
          <w:color w:val="000000" w:themeColor="text1"/>
          <w:sz w:val="20"/>
          <w:szCs w:val="20"/>
        </w:rPr>
        <w:t xml:space="preserve">In the main text, we assume that an outbreak is started when 30 cases over 3 months are reported and stops when there </w:t>
      </w:r>
      <w:r w:rsidR="00783302" w:rsidRPr="00CF7C60">
        <w:rPr>
          <w:rFonts w:ascii="Times New Roman" w:hAnsi="Times New Roman"/>
          <w:color w:val="000000" w:themeColor="text1"/>
          <w:sz w:val="20"/>
          <w:szCs w:val="20"/>
        </w:rPr>
        <w:t>are</w:t>
      </w:r>
      <w:r w:rsidRPr="00CF7C60">
        <w:rPr>
          <w:rFonts w:ascii="Times New Roman" w:hAnsi="Times New Roman"/>
          <w:color w:val="000000" w:themeColor="text1"/>
          <w:sz w:val="20"/>
          <w:szCs w:val="20"/>
        </w:rPr>
        <w:t xml:space="preserve"> less than 1 cases within one month, </w:t>
      </w:r>
      <w:r w:rsidR="00E9524B" w:rsidRPr="00CF7C60">
        <w:rPr>
          <w:rFonts w:ascii="Times New Roman" w:hAnsi="Times New Roman"/>
          <w:color w:val="000000" w:themeColor="text1"/>
          <w:sz w:val="20"/>
          <w:szCs w:val="20"/>
        </w:rPr>
        <w:t xml:space="preserve">denoted </w:t>
      </w:r>
      <w:r w:rsidRPr="00CF7C60">
        <w:rPr>
          <w:rFonts w:ascii="Times New Roman" w:hAnsi="Times New Roman"/>
          <w:color w:val="000000" w:themeColor="text1"/>
          <w:sz w:val="20"/>
          <w:szCs w:val="20"/>
        </w:rPr>
        <w:t xml:space="preserve">as (30,1). Here we compare this outbreak criterion with another one: start when 50 cases over 3 months and stop when less than 3 cases per month, </w:t>
      </w:r>
      <w:r w:rsidR="00E9524B" w:rsidRPr="00CF7C60">
        <w:rPr>
          <w:rFonts w:ascii="Times New Roman" w:hAnsi="Times New Roman"/>
          <w:color w:val="000000" w:themeColor="text1"/>
          <w:sz w:val="20"/>
          <w:szCs w:val="20"/>
        </w:rPr>
        <w:t>denoted</w:t>
      </w:r>
      <w:r w:rsidRPr="00CF7C60">
        <w:rPr>
          <w:rFonts w:ascii="Times New Roman" w:hAnsi="Times New Roman"/>
          <w:color w:val="000000" w:themeColor="text1"/>
          <w:sz w:val="20"/>
          <w:szCs w:val="20"/>
        </w:rPr>
        <w:t xml:space="preserve"> as (50,3).  The results listed in Table S</w:t>
      </w:r>
      <w:r w:rsidR="00306493" w:rsidRPr="00CF7C60">
        <w:rPr>
          <w:rFonts w:ascii="Times New Roman" w:hAnsi="Times New Roman"/>
          <w:color w:val="000000" w:themeColor="text1"/>
          <w:sz w:val="20"/>
          <w:szCs w:val="20"/>
        </w:rPr>
        <w:t>11</w:t>
      </w:r>
      <w:r w:rsidRPr="00CF7C60">
        <w:rPr>
          <w:rFonts w:ascii="Times New Roman" w:hAnsi="Times New Roman"/>
          <w:color w:val="000000" w:themeColor="text1"/>
          <w:sz w:val="20"/>
          <w:szCs w:val="20"/>
        </w:rPr>
        <w:t xml:space="preserve"> show that for </w:t>
      </w:r>
      <w:r w:rsidR="00AD6A03" w:rsidRPr="00CF7C60">
        <w:rPr>
          <w:rFonts w:ascii="Times New Roman" w:hAnsi="Times New Roman"/>
          <w:color w:val="000000" w:themeColor="text1"/>
          <w:sz w:val="20"/>
          <w:szCs w:val="20"/>
        </w:rPr>
        <w:t>these situations</w:t>
      </w:r>
      <w:r w:rsidRPr="00CF7C60">
        <w:rPr>
          <w:rFonts w:ascii="Times New Roman" w:hAnsi="Times New Roman"/>
          <w:color w:val="000000" w:themeColor="text1"/>
          <w:sz w:val="20"/>
          <w:szCs w:val="20"/>
        </w:rPr>
        <w:t xml:space="preserve"> whe</w:t>
      </w:r>
      <w:r w:rsidR="00582EF3" w:rsidRPr="00CF7C60">
        <w:rPr>
          <w:rFonts w:ascii="Times New Roman" w:hAnsi="Times New Roman"/>
          <w:color w:val="000000" w:themeColor="text1"/>
          <w:sz w:val="20"/>
          <w:szCs w:val="20"/>
        </w:rPr>
        <w:t>re</w:t>
      </w:r>
      <w:r w:rsidRPr="00CF7C60">
        <w:rPr>
          <w:rFonts w:ascii="Times New Roman" w:hAnsi="Times New Roman"/>
          <w:color w:val="000000" w:themeColor="text1"/>
          <w:sz w:val="20"/>
          <w:szCs w:val="20"/>
        </w:rPr>
        <w:t xml:space="preserve"> the outbreak </w:t>
      </w:r>
      <w:r w:rsidR="00E9524B" w:rsidRPr="00CF7C60">
        <w:rPr>
          <w:rFonts w:ascii="Times New Roman" w:hAnsi="Times New Roman"/>
          <w:color w:val="000000" w:themeColor="text1"/>
          <w:sz w:val="20"/>
          <w:szCs w:val="20"/>
        </w:rPr>
        <w:t xml:space="preserve">starts and </w:t>
      </w:r>
      <w:r w:rsidRPr="00CF7C60">
        <w:rPr>
          <w:rFonts w:ascii="Times New Roman" w:hAnsi="Times New Roman"/>
          <w:color w:val="000000" w:themeColor="text1"/>
          <w:sz w:val="20"/>
          <w:szCs w:val="20"/>
        </w:rPr>
        <w:t>end</w:t>
      </w:r>
      <w:r w:rsidR="00E9524B" w:rsidRPr="00CF7C60">
        <w:rPr>
          <w:rFonts w:ascii="Times New Roman" w:hAnsi="Times New Roman"/>
          <w:color w:val="000000" w:themeColor="text1"/>
          <w:sz w:val="20"/>
          <w:szCs w:val="20"/>
        </w:rPr>
        <w:t>s</w:t>
      </w:r>
      <w:r w:rsidRPr="00CF7C60">
        <w:rPr>
          <w:rFonts w:ascii="Times New Roman" w:hAnsi="Times New Roman"/>
          <w:color w:val="000000" w:themeColor="text1"/>
          <w:sz w:val="20"/>
          <w:szCs w:val="20"/>
        </w:rPr>
        <w:t xml:space="preserve"> in accordance with the </w:t>
      </w:r>
      <w:r w:rsidR="00582EF3" w:rsidRPr="00CF7C60">
        <w:rPr>
          <w:rFonts w:ascii="Times New Roman" w:hAnsi="Times New Roman"/>
          <w:color w:val="000000" w:themeColor="text1"/>
          <w:sz w:val="20"/>
          <w:szCs w:val="20"/>
        </w:rPr>
        <w:t>new</w:t>
      </w:r>
      <w:r w:rsidRPr="00CF7C60">
        <w:rPr>
          <w:rFonts w:ascii="Times New Roman" w:hAnsi="Times New Roman"/>
          <w:color w:val="000000" w:themeColor="text1"/>
          <w:sz w:val="20"/>
          <w:szCs w:val="20"/>
        </w:rPr>
        <w:t xml:space="preserve"> criterion (50,3)</w:t>
      </w:r>
      <w:r w:rsidR="00582EF3" w:rsidRPr="00CF7C60">
        <w:rPr>
          <w:rFonts w:ascii="Times New Roman" w:hAnsi="Times New Roman"/>
          <w:color w:val="000000" w:themeColor="text1"/>
          <w:sz w:val="20"/>
          <w:szCs w:val="20"/>
        </w:rPr>
        <w:t>,</w:t>
      </w:r>
      <w:r w:rsidRPr="00CF7C60">
        <w:rPr>
          <w:rFonts w:ascii="Times New Roman" w:hAnsi="Times New Roman"/>
          <w:color w:val="000000" w:themeColor="text1"/>
          <w:sz w:val="20"/>
          <w:szCs w:val="20"/>
        </w:rPr>
        <w:t xml:space="preserve"> the size </w:t>
      </w:r>
      <w:r w:rsidR="00582EF3" w:rsidRPr="00CF7C60">
        <w:rPr>
          <w:rFonts w:ascii="Times New Roman" w:hAnsi="Times New Roman"/>
          <w:color w:val="000000" w:themeColor="text1"/>
          <w:sz w:val="20"/>
          <w:szCs w:val="20"/>
        </w:rPr>
        <w:t xml:space="preserve">and duration </w:t>
      </w:r>
      <w:r w:rsidRPr="00CF7C60">
        <w:rPr>
          <w:rFonts w:ascii="Times New Roman" w:hAnsi="Times New Roman"/>
          <w:color w:val="000000" w:themeColor="text1"/>
          <w:sz w:val="20"/>
          <w:szCs w:val="20"/>
        </w:rPr>
        <w:t xml:space="preserve">of </w:t>
      </w:r>
      <w:r w:rsidR="00582EF3" w:rsidRPr="00CF7C60">
        <w:rPr>
          <w:rFonts w:ascii="Times New Roman" w:hAnsi="Times New Roman"/>
          <w:color w:val="000000" w:themeColor="text1"/>
          <w:sz w:val="20"/>
          <w:szCs w:val="20"/>
        </w:rPr>
        <w:t xml:space="preserve">the </w:t>
      </w:r>
      <w:r w:rsidRPr="00CF7C60">
        <w:rPr>
          <w:rFonts w:ascii="Times New Roman" w:hAnsi="Times New Roman"/>
          <w:color w:val="000000" w:themeColor="text1"/>
          <w:sz w:val="20"/>
          <w:szCs w:val="20"/>
        </w:rPr>
        <w:t xml:space="preserve">outbreak </w:t>
      </w:r>
      <w:r w:rsidR="00582EF3" w:rsidRPr="00CF7C60">
        <w:rPr>
          <w:rFonts w:ascii="Times New Roman" w:hAnsi="Times New Roman"/>
          <w:color w:val="000000" w:themeColor="text1"/>
          <w:sz w:val="20"/>
          <w:szCs w:val="20"/>
        </w:rPr>
        <w:t xml:space="preserve">are </w:t>
      </w:r>
      <w:r w:rsidRPr="00CF7C60">
        <w:rPr>
          <w:rFonts w:ascii="Times New Roman" w:hAnsi="Times New Roman"/>
          <w:color w:val="000000" w:themeColor="text1"/>
          <w:sz w:val="20"/>
          <w:szCs w:val="20"/>
        </w:rPr>
        <w:t>shorten</w:t>
      </w:r>
      <w:r w:rsidR="00582EF3" w:rsidRPr="00CF7C60">
        <w:rPr>
          <w:rFonts w:ascii="Times New Roman" w:hAnsi="Times New Roman"/>
          <w:color w:val="000000" w:themeColor="text1"/>
          <w:sz w:val="20"/>
          <w:szCs w:val="20"/>
        </w:rPr>
        <w:t>ed</w:t>
      </w:r>
      <w:r w:rsidRPr="00CF7C60">
        <w:rPr>
          <w:rFonts w:ascii="Times New Roman" w:hAnsi="Times New Roman"/>
          <w:color w:val="000000" w:themeColor="text1"/>
          <w:sz w:val="20"/>
          <w:szCs w:val="20"/>
        </w:rPr>
        <w:t xml:space="preserve">. Compared to </w:t>
      </w:r>
      <w:r w:rsidR="00582EF3" w:rsidRPr="00CF7C60">
        <w:rPr>
          <w:rFonts w:ascii="Times New Roman" w:hAnsi="Times New Roman"/>
          <w:color w:val="000000" w:themeColor="text1"/>
          <w:sz w:val="20"/>
          <w:szCs w:val="20"/>
        </w:rPr>
        <w:t xml:space="preserve">undertaking </w:t>
      </w:r>
      <w:r w:rsidRPr="00CF7C60">
        <w:rPr>
          <w:rFonts w:ascii="Times New Roman" w:hAnsi="Times New Roman"/>
          <w:color w:val="000000" w:themeColor="text1"/>
          <w:sz w:val="20"/>
          <w:szCs w:val="20"/>
        </w:rPr>
        <w:t xml:space="preserve">pre-emptive vaccination under outbreak criterion (30,1) (Table </w:t>
      </w:r>
      <w:r w:rsidR="00783302" w:rsidRPr="00CF7C60">
        <w:rPr>
          <w:rFonts w:ascii="Times New Roman" w:hAnsi="Times New Roman"/>
          <w:color w:val="000000" w:themeColor="text1"/>
          <w:sz w:val="20"/>
          <w:szCs w:val="20"/>
        </w:rPr>
        <w:t>2</w:t>
      </w:r>
      <w:r w:rsidRPr="00CF7C60">
        <w:rPr>
          <w:rFonts w:ascii="Times New Roman" w:hAnsi="Times New Roman"/>
          <w:color w:val="000000" w:themeColor="text1"/>
          <w:sz w:val="20"/>
          <w:szCs w:val="20"/>
        </w:rPr>
        <w:t xml:space="preserve">), under the criterion (50,3) pre-emptive vaccination is cost-effective if it increases the seroprevalence of MSM who attend SHS clinics by </w:t>
      </w:r>
      <w:r w:rsidR="00582EF3" w:rsidRPr="001C075F">
        <w:rPr>
          <w:rFonts w:ascii="Times New Roman" w:eastAsia="Times New Roman" w:hAnsi="Times New Roman" w:cs="Times New Roman"/>
          <w:color w:val="000000" w:themeColor="text1"/>
          <w:sz w:val="20"/>
          <w:szCs w:val="20"/>
        </w:rPr>
        <w:sym w:font="Symbol" w:char="F0A3"/>
      </w:r>
      <w:r w:rsidRPr="001C075F">
        <w:rPr>
          <w:rFonts w:ascii="Times New Roman" w:hAnsi="Times New Roman"/>
          <w:color w:val="000000" w:themeColor="text1"/>
          <w:sz w:val="20"/>
          <w:szCs w:val="20"/>
        </w:rPr>
        <w:t>8%</w:t>
      </w:r>
      <w:r w:rsidR="00582EF3" w:rsidRPr="001C075F">
        <w:rPr>
          <w:rFonts w:ascii="Times New Roman" w:hAnsi="Times New Roman"/>
          <w:color w:val="000000" w:themeColor="text1"/>
          <w:sz w:val="20"/>
          <w:szCs w:val="20"/>
        </w:rPr>
        <w:t xml:space="preserve"> instead of  </w:t>
      </w:r>
      <w:r w:rsidR="00582EF3" w:rsidRPr="001C075F">
        <w:rPr>
          <w:rFonts w:ascii="Times New Roman" w:eastAsia="Times New Roman" w:hAnsi="Times New Roman" w:cs="Times New Roman"/>
          <w:color w:val="000000" w:themeColor="text1"/>
          <w:sz w:val="20"/>
          <w:szCs w:val="20"/>
        </w:rPr>
        <w:sym w:font="Symbol" w:char="F0A3"/>
      </w:r>
      <w:r w:rsidR="00582EF3" w:rsidRPr="001C075F">
        <w:rPr>
          <w:rFonts w:ascii="Times New Roman" w:hAnsi="Times New Roman"/>
          <w:color w:val="000000" w:themeColor="text1"/>
          <w:sz w:val="20"/>
          <w:szCs w:val="20"/>
        </w:rPr>
        <w:t>9%</w:t>
      </w:r>
      <w:r w:rsidR="00C45179" w:rsidRPr="001C075F">
        <w:rPr>
          <w:rFonts w:ascii="Times New Roman" w:hAnsi="Times New Roman"/>
          <w:color w:val="000000" w:themeColor="text1"/>
          <w:sz w:val="20"/>
          <w:szCs w:val="20"/>
        </w:rPr>
        <w:t xml:space="preserve"> over 5 years</w:t>
      </w:r>
      <w:r w:rsidRPr="001C075F">
        <w:rPr>
          <w:rFonts w:ascii="Times New Roman" w:hAnsi="Times New Roman"/>
          <w:color w:val="000000" w:themeColor="text1"/>
          <w:sz w:val="20"/>
          <w:szCs w:val="20"/>
        </w:rPr>
        <w:t xml:space="preserve">.  </w:t>
      </w:r>
      <w:r w:rsidR="00582EF3" w:rsidRPr="001C075F">
        <w:rPr>
          <w:rFonts w:ascii="Times New Roman" w:hAnsi="Times New Roman"/>
          <w:color w:val="000000" w:themeColor="text1"/>
          <w:sz w:val="20"/>
          <w:szCs w:val="20"/>
        </w:rPr>
        <w:t>T</w:t>
      </w:r>
      <w:r w:rsidRPr="001C075F">
        <w:rPr>
          <w:rFonts w:ascii="Times New Roman" w:hAnsi="Times New Roman"/>
          <w:color w:val="000000" w:themeColor="text1"/>
          <w:sz w:val="20"/>
          <w:szCs w:val="20"/>
        </w:rPr>
        <w:t xml:space="preserve">he different criteria </w:t>
      </w:r>
      <w:r w:rsidR="00582EF3" w:rsidRPr="001C075F">
        <w:rPr>
          <w:rFonts w:ascii="Times New Roman" w:hAnsi="Times New Roman"/>
          <w:color w:val="000000" w:themeColor="text1"/>
          <w:sz w:val="20"/>
          <w:szCs w:val="20"/>
        </w:rPr>
        <w:t xml:space="preserve">do not </w:t>
      </w:r>
      <w:r w:rsidRPr="001C075F">
        <w:rPr>
          <w:rFonts w:ascii="Times New Roman" w:hAnsi="Times New Roman"/>
          <w:color w:val="000000" w:themeColor="text1"/>
          <w:sz w:val="20"/>
          <w:szCs w:val="20"/>
        </w:rPr>
        <w:t>change the results of cost-effectiveness analyses.</w:t>
      </w:r>
    </w:p>
    <w:p w14:paraId="0A72FE60" w14:textId="77777777" w:rsidR="003443CF" w:rsidRPr="00AC1FDB" w:rsidRDefault="003443CF" w:rsidP="003443CF">
      <w:pPr>
        <w:rPr>
          <w:rFonts w:ascii="Times New Roman" w:hAnsi="Times New Roman"/>
          <w:color w:val="000000" w:themeColor="text1"/>
          <w:sz w:val="24"/>
          <w:szCs w:val="24"/>
        </w:rPr>
      </w:pPr>
    </w:p>
    <w:p w14:paraId="58E3309C" w14:textId="77777777" w:rsidR="00582EF3" w:rsidRPr="00AC1FDB" w:rsidRDefault="00582EF3" w:rsidP="003443CF">
      <w:pPr>
        <w:spacing w:after="160" w:line="259" w:lineRule="auto"/>
        <w:rPr>
          <w:rFonts w:ascii="Times New Roman" w:hAnsi="Times New Roman" w:cs="Times New Roman"/>
          <w:color w:val="000000" w:themeColor="text1"/>
          <w:sz w:val="24"/>
          <w:szCs w:val="24"/>
        </w:rPr>
        <w:sectPr w:rsidR="00582EF3" w:rsidRPr="00AC1FDB" w:rsidSect="00E9524B">
          <w:pgSz w:w="11906" w:h="16838"/>
          <w:pgMar w:top="1440" w:right="1440" w:bottom="1440" w:left="1440" w:header="708" w:footer="708" w:gutter="0"/>
          <w:cols w:space="708"/>
          <w:docGrid w:linePitch="360"/>
        </w:sectPr>
      </w:pPr>
    </w:p>
    <w:p w14:paraId="44D0CC21" w14:textId="19A8345C" w:rsidR="009A389D" w:rsidRPr="00AC1FDB" w:rsidRDefault="003443CF" w:rsidP="009A389D">
      <w:pPr>
        <w:spacing w:after="160" w:line="259" w:lineRule="auto"/>
        <w:rPr>
          <w:rFonts w:ascii="Times New Roman" w:hAnsi="Times New Roman" w:cs="Times New Roman"/>
          <w:color w:val="000000" w:themeColor="text1"/>
          <w:sz w:val="24"/>
          <w:szCs w:val="24"/>
        </w:rPr>
      </w:pPr>
      <w:r w:rsidRPr="001C075F">
        <w:rPr>
          <w:rFonts w:ascii="Times New Roman" w:hAnsi="Times New Roman" w:cs="Times New Roman"/>
          <w:b/>
          <w:bCs/>
          <w:color w:val="000000" w:themeColor="text1"/>
          <w:sz w:val="20"/>
          <w:szCs w:val="20"/>
        </w:rPr>
        <w:lastRenderedPageBreak/>
        <w:t>Table S</w:t>
      </w:r>
      <w:r w:rsidR="00306493" w:rsidRPr="001C075F">
        <w:rPr>
          <w:rFonts w:ascii="Times New Roman" w:hAnsi="Times New Roman" w:cs="Times New Roman"/>
          <w:b/>
          <w:bCs/>
          <w:color w:val="000000" w:themeColor="text1"/>
          <w:sz w:val="20"/>
          <w:szCs w:val="20"/>
        </w:rPr>
        <w:t>11</w:t>
      </w:r>
      <w:r w:rsidRPr="001C075F">
        <w:rPr>
          <w:rFonts w:ascii="Times New Roman" w:hAnsi="Times New Roman" w:cs="Times New Roman"/>
          <w:color w:val="000000" w:themeColor="text1"/>
          <w:sz w:val="20"/>
          <w:szCs w:val="20"/>
        </w:rPr>
        <w:t xml:space="preserve"> </w:t>
      </w:r>
      <w:r w:rsidR="00582EF3" w:rsidRPr="001C075F">
        <w:rPr>
          <w:rFonts w:ascii="Times New Roman" w:hAnsi="Times New Roman" w:cs="Times New Roman"/>
          <w:b/>
          <w:bCs/>
          <w:color w:val="000000" w:themeColor="text1"/>
          <w:sz w:val="20"/>
          <w:szCs w:val="20"/>
        </w:rPr>
        <w:t>Cost-effectiveness analysis under pre-emptive vaccination (PV) and reactive vaccination (RV) alone or in combination under the outbreak criterion of (50,3):</w:t>
      </w:r>
      <w:r w:rsidR="00582EF3" w:rsidRPr="00587B3B">
        <w:rPr>
          <w:rFonts w:ascii="Times New Roman" w:hAnsi="Times New Roman" w:cs="Times New Roman"/>
          <w:b/>
          <w:bCs/>
          <w:color w:val="000000" w:themeColor="text1"/>
          <w:sz w:val="20"/>
          <w:szCs w:val="20"/>
        </w:rPr>
        <w:t xml:space="preserve"> </w:t>
      </w:r>
      <w:r w:rsidR="00582EF3" w:rsidRPr="00587B3B">
        <w:rPr>
          <w:rFonts w:ascii="Times New Roman" w:hAnsi="Times New Roman"/>
          <w:b/>
          <w:bCs/>
          <w:color w:val="000000" w:themeColor="text1"/>
          <w:sz w:val="20"/>
          <w:szCs w:val="20"/>
        </w:rPr>
        <w:t>start when 50 cases over 3 months and stop when less than 3 cases per month</w:t>
      </w:r>
      <w:r w:rsidR="00582EF3" w:rsidRPr="001C075F">
        <w:rPr>
          <w:rFonts w:ascii="Times New Roman" w:hAnsi="Times New Roman" w:cs="Times New Roman"/>
          <w:color w:val="000000" w:themeColor="text1"/>
          <w:sz w:val="20"/>
          <w:szCs w:val="20"/>
        </w:rPr>
        <w:t>. No reduction in contact rate during the outbreak was assumed. Costs are in thousands of GB£ and the values of ICER are in thousands of pounds per QALY.</w:t>
      </w:r>
      <w:r w:rsidRPr="001C075F">
        <w:rPr>
          <w:rFonts w:ascii="Times New Roman" w:hAnsi="Times New Roman" w:cs="Times New Roman"/>
          <w:color w:val="000000" w:themeColor="text1"/>
          <w:sz w:val="20"/>
          <w:szCs w:val="20"/>
        </w:rPr>
        <w:t xml:space="preserve"> </w:t>
      </w:r>
    </w:p>
    <w:tbl>
      <w:tblPr>
        <w:tblStyle w:val="TableGrid"/>
        <w:tblW w:w="14034" w:type="dxa"/>
        <w:tblInd w:w="-147" w:type="dxa"/>
        <w:tblLayout w:type="fixed"/>
        <w:tblLook w:val="04A0" w:firstRow="1" w:lastRow="0" w:firstColumn="1" w:lastColumn="0" w:noHBand="0" w:noVBand="1"/>
      </w:tblPr>
      <w:tblGrid>
        <w:gridCol w:w="1213"/>
        <w:gridCol w:w="719"/>
        <w:gridCol w:w="762"/>
        <w:gridCol w:w="850"/>
        <w:gridCol w:w="851"/>
        <w:gridCol w:w="992"/>
        <w:gridCol w:w="851"/>
        <w:gridCol w:w="992"/>
        <w:gridCol w:w="850"/>
        <w:gridCol w:w="709"/>
        <w:gridCol w:w="567"/>
        <w:gridCol w:w="992"/>
        <w:gridCol w:w="709"/>
        <w:gridCol w:w="567"/>
        <w:gridCol w:w="1134"/>
        <w:gridCol w:w="709"/>
        <w:gridCol w:w="567"/>
      </w:tblGrid>
      <w:tr w:rsidR="009A389D" w:rsidRPr="00AC1FDB" w14:paraId="6AB83FE5" w14:textId="77777777" w:rsidTr="0097201E">
        <w:tc>
          <w:tcPr>
            <w:tcW w:w="1213" w:type="dxa"/>
            <w:vMerge w:val="restart"/>
            <w:tcMar>
              <w:left w:w="28" w:type="dxa"/>
              <w:right w:w="28" w:type="dxa"/>
            </w:tcMar>
          </w:tcPr>
          <w:p w14:paraId="1933F77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Increase in seroprevalence among SHS attendees</w:t>
            </w:r>
          </w:p>
        </w:tc>
        <w:tc>
          <w:tcPr>
            <w:tcW w:w="719" w:type="dxa"/>
            <w:vMerge w:val="restart"/>
            <w:tcMar>
              <w:left w:w="28" w:type="dxa"/>
              <w:right w:w="28" w:type="dxa"/>
            </w:tcMar>
          </w:tcPr>
          <w:p w14:paraId="79AA46A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Duration of outbreak (days)</w:t>
            </w:r>
          </w:p>
        </w:tc>
        <w:tc>
          <w:tcPr>
            <w:tcW w:w="762" w:type="dxa"/>
            <w:vMerge w:val="restart"/>
            <w:tcMar>
              <w:left w:w="28" w:type="dxa"/>
              <w:right w:w="28" w:type="dxa"/>
            </w:tcMar>
          </w:tcPr>
          <w:p w14:paraId="1465897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Total cases during outbreak</w:t>
            </w:r>
          </w:p>
        </w:tc>
        <w:tc>
          <w:tcPr>
            <w:tcW w:w="850" w:type="dxa"/>
            <w:vMerge w:val="restart"/>
            <w:tcMar>
              <w:left w:w="28" w:type="dxa"/>
              <w:right w:w="28" w:type="dxa"/>
            </w:tcMar>
          </w:tcPr>
          <w:p w14:paraId="1657DD4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Vaccination costs</w:t>
            </w:r>
          </w:p>
        </w:tc>
        <w:tc>
          <w:tcPr>
            <w:tcW w:w="851" w:type="dxa"/>
            <w:vMerge w:val="restart"/>
            <w:tcMar>
              <w:left w:w="28" w:type="dxa"/>
              <w:right w:w="28" w:type="dxa"/>
            </w:tcMar>
          </w:tcPr>
          <w:p w14:paraId="43D072A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 xml:space="preserve">Outbreak costs </w:t>
            </w:r>
          </w:p>
        </w:tc>
        <w:tc>
          <w:tcPr>
            <w:tcW w:w="992" w:type="dxa"/>
            <w:vMerge w:val="restart"/>
            <w:tcMar>
              <w:left w:w="28" w:type="dxa"/>
              <w:right w:w="28" w:type="dxa"/>
            </w:tcMar>
          </w:tcPr>
          <w:p w14:paraId="2ECAB78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Productivity losses</w:t>
            </w:r>
          </w:p>
        </w:tc>
        <w:tc>
          <w:tcPr>
            <w:tcW w:w="851" w:type="dxa"/>
            <w:vMerge w:val="restart"/>
            <w:tcMar>
              <w:left w:w="28" w:type="dxa"/>
              <w:right w:w="28" w:type="dxa"/>
            </w:tcMar>
          </w:tcPr>
          <w:p w14:paraId="31EE6CA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Total cost</w:t>
            </w:r>
          </w:p>
        </w:tc>
        <w:tc>
          <w:tcPr>
            <w:tcW w:w="992" w:type="dxa"/>
            <w:vMerge w:val="restart"/>
            <w:tcMar>
              <w:left w:w="28" w:type="dxa"/>
              <w:right w:w="28" w:type="dxa"/>
            </w:tcMar>
          </w:tcPr>
          <w:p w14:paraId="22CA797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QALYs</w:t>
            </w:r>
          </w:p>
        </w:tc>
        <w:tc>
          <w:tcPr>
            <w:tcW w:w="2126" w:type="dxa"/>
            <w:gridSpan w:val="3"/>
            <w:tcMar>
              <w:left w:w="28" w:type="dxa"/>
              <w:right w:w="28" w:type="dxa"/>
            </w:tcMar>
          </w:tcPr>
          <w:p w14:paraId="4CA2925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Incremental in comparing current scenario to previous scenario</w:t>
            </w:r>
          </w:p>
        </w:tc>
        <w:tc>
          <w:tcPr>
            <w:tcW w:w="2268" w:type="dxa"/>
            <w:gridSpan w:val="3"/>
            <w:tcMar>
              <w:left w:w="28" w:type="dxa"/>
              <w:right w:w="28" w:type="dxa"/>
            </w:tcMar>
          </w:tcPr>
          <w:p w14:paraId="13D3D6D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Incremental in comparing current scenario to no vaccination</w:t>
            </w:r>
          </w:p>
        </w:tc>
        <w:tc>
          <w:tcPr>
            <w:tcW w:w="2410" w:type="dxa"/>
            <w:gridSpan w:val="3"/>
            <w:tcMar>
              <w:left w:w="28" w:type="dxa"/>
              <w:right w:w="28" w:type="dxa"/>
            </w:tcMar>
          </w:tcPr>
          <w:p w14:paraId="40E6A0EB" w14:textId="6D94D99A"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Incremental in comparing the combination of RV and PV to PV alone scenario</w:t>
            </w:r>
          </w:p>
        </w:tc>
      </w:tr>
      <w:tr w:rsidR="009A389D" w:rsidRPr="00AC1FDB" w14:paraId="63E337FB" w14:textId="77777777" w:rsidTr="0097201E">
        <w:tc>
          <w:tcPr>
            <w:tcW w:w="1213" w:type="dxa"/>
            <w:vMerge/>
            <w:tcMar>
              <w:left w:w="28" w:type="dxa"/>
              <w:right w:w="28" w:type="dxa"/>
            </w:tcMar>
          </w:tcPr>
          <w:p w14:paraId="39781CF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19" w:type="dxa"/>
            <w:vMerge/>
            <w:tcMar>
              <w:left w:w="28" w:type="dxa"/>
              <w:right w:w="28" w:type="dxa"/>
            </w:tcMar>
          </w:tcPr>
          <w:p w14:paraId="4FFB20D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62" w:type="dxa"/>
            <w:vMerge/>
            <w:tcMar>
              <w:left w:w="28" w:type="dxa"/>
              <w:right w:w="28" w:type="dxa"/>
            </w:tcMar>
          </w:tcPr>
          <w:p w14:paraId="7027C96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850" w:type="dxa"/>
            <w:vMerge/>
            <w:tcMar>
              <w:left w:w="28" w:type="dxa"/>
              <w:right w:w="28" w:type="dxa"/>
            </w:tcMar>
          </w:tcPr>
          <w:p w14:paraId="41661A1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851" w:type="dxa"/>
            <w:vMerge/>
            <w:tcMar>
              <w:left w:w="28" w:type="dxa"/>
              <w:right w:w="28" w:type="dxa"/>
            </w:tcMar>
          </w:tcPr>
          <w:p w14:paraId="050465B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992" w:type="dxa"/>
            <w:vMerge/>
            <w:tcMar>
              <w:left w:w="28" w:type="dxa"/>
              <w:right w:w="28" w:type="dxa"/>
            </w:tcMar>
          </w:tcPr>
          <w:p w14:paraId="14BFB4A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851" w:type="dxa"/>
            <w:vMerge/>
            <w:tcMar>
              <w:left w:w="28" w:type="dxa"/>
              <w:right w:w="28" w:type="dxa"/>
            </w:tcMar>
          </w:tcPr>
          <w:p w14:paraId="1982AFA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992" w:type="dxa"/>
            <w:vMerge/>
            <w:tcMar>
              <w:left w:w="28" w:type="dxa"/>
              <w:right w:w="28" w:type="dxa"/>
            </w:tcMar>
          </w:tcPr>
          <w:p w14:paraId="459987F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850" w:type="dxa"/>
            <w:tcMar>
              <w:left w:w="28" w:type="dxa"/>
              <w:right w:w="28" w:type="dxa"/>
            </w:tcMar>
          </w:tcPr>
          <w:p w14:paraId="2E01D09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Costs</w:t>
            </w:r>
          </w:p>
        </w:tc>
        <w:tc>
          <w:tcPr>
            <w:tcW w:w="709" w:type="dxa"/>
            <w:tcMar>
              <w:left w:w="28" w:type="dxa"/>
              <w:right w:w="28" w:type="dxa"/>
            </w:tcMar>
          </w:tcPr>
          <w:p w14:paraId="16AC241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QALYs</w:t>
            </w:r>
          </w:p>
        </w:tc>
        <w:tc>
          <w:tcPr>
            <w:tcW w:w="567" w:type="dxa"/>
            <w:tcMar>
              <w:left w:w="28" w:type="dxa"/>
              <w:right w:w="28" w:type="dxa"/>
            </w:tcMar>
          </w:tcPr>
          <w:p w14:paraId="64F1947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ICER</w:t>
            </w:r>
          </w:p>
        </w:tc>
        <w:tc>
          <w:tcPr>
            <w:tcW w:w="992" w:type="dxa"/>
            <w:tcMar>
              <w:left w:w="28" w:type="dxa"/>
              <w:right w:w="28" w:type="dxa"/>
            </w:tcMar>
          </w:tcPr>
          <w:p w14:paraId="22DA959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Costs</w:t>
            </w:r>
          </w:p>
        </w:tc>
        <w:tc>
          <w:tcPr>
            <w:tcW w:w="709" w:type="dxa"/>
            <w:tcMar>
              <w:left w:w="28" w:type="dxa"/>
              <w:right w:w="28" w:type="dxa"/>
            </w:tcMar>
          </w:tcPr>
          <w:p w14:paraId="36A8B5D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QALYs</w:t>
            </w:r>
          </w:p>
        </w:tc>
        <w:tc>
          <w:tcPr>
            <w:tcW w:w="567" w:type="dxa"/>
            <w:tcMar>
              <w:left w:w="28" w:type="dxa"/>
              <w:right w:w="28" w:type="dxa"/>
            </w:tcMar>
          </w:tcPr>
          <w:p w14:paraId="0153DA1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ICER</w:t>
            </w:r>
          </w:p>
        </w:tc>
        <w:tc>
          <w:tcPr>
            <w:tcW w:w="1134" w:type="dxa"/>
            <w:tcMar>
              <w:left w:w="28" w:type="dxa"/>
              <w:right w:w="28" w:type="dxa"/>
            </w:tcMar>
          </w:tcPr>
          <w:p w14:paraId="08E32D1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Costs</w:t>
            </w:r>
          </w:p>
        </w:tc>
        <w:tc>
          <w:tcPr>
            <w:tcW w:w="709" w:type="dxa"/>
            <w:tcMar>
              <w:left w:w="28" w:type="dxa"/>
              <w:right w:w="28" w:type="dxa"/>
            </w:tcMar>
          </w:tcPr>
          <w:p w14:paraId="0E4527F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QALYs</w:t>
            </w:r>
          </w:p>
        </w:tc>
        <w:tc>
          <w:tcPr>
            <w:tcW w:w="567" w:type="dxa"/>
            <w:tcMar>
              <w:left w:w="28" w:type="dxa"/>
              <w:right w:w="28" w:type="dxa"/>
            </w:tcMar>
          </w:tcPr>
          <w:p w14:paraId="0E1C047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ICER</w:t>
            </w:r>
          </w:p>
        </w:tc>
      </w:tr>
      <w:tr w:rsidR="009A389D" w:rsidRPr="00AC1FDB" w14:paraId="324B9817" w14:textId="77777777" w:rsidTr="0097201E">
        <w:tc>
          <w:tcPr>
            <w:tcW w:w="14034" w:type="dxa"/>
            <w:gridSpan w:val="17"/>
          </w:tcPr>
          <w:p w14:paraId="1EE780F9" w14:textId="77777777" w:rsidR="009A389D" w:rsidRPr="009A389D" w:rsidRDefault="009A389D" w:rsidP="0097201E">
            <w:pPr>
              <w:spacing w:after="160" w:line="240" w:lineRule="auto"/>
              <w:rPr>
                <w:rFonts w:ascii="Times New Roman" w:hAnsi="Times New Roman" w:cs="Times New Roman"/>
                <w:b/>
                <w:bCs/>
                <w:color w:val="000000" w:themeColor="text1"/>
                <w:sz w:val="16"/>
                <w:szCs w:val="16"/>
              </w:rPr>
            </w:pPr>
            <w:r w:rsidRPr="009A389D">
              <w:rPr>
                <w:rFonts w:ascii="Times New Roman" w:hAnsi="Times New Roman" w:cs="Times New Roman"/>
                <w:b/>
                <w:bCs/>
                <w:color w:val="000000" w:themeColor="text1"/>
                <w:sz w:val="16"/>
                <w:szCs w:val="16"/>
              </w:rPr>
              <w:t>Pre-emptive vaccination alone without control measures taken during the outbreak, with the outbreak cost only including costs due to Clinical Case Management</w:t>
            </w:r>
          </w:p>
        </w:tc>
      </w:tr>
      <w:tr w:rsidR="009A389D" w:rsidRPr="00AC1FDB" w14:paraId="39301337" w14:textId="77777777" w:rsidTr="0097201E">
        <w:tc>
          <w:tcPr>
            <w:tcW w:w="1213" w:type="dxa"/>
          </w:tcPr>
          <w:p w14:paraId="191676B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w:t>
            </w:r>
          </w:p>
        </w:tc>
        <w:tc>
          <w:tcPr>
            <w:tcW w:w="719" w:type="dxa"/>
          </w:tcPr>
          <w:p w14:paraId="0DD4DB1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2804</w:t>
            </w:r>
          </w:p>
        </w:tc>
        <w:tc>
          <w:tcPr>
            <w:tcW w:w="762" w:type="dxa"/>
          </w:tcPr>
          <w:p w14:paraId="39E6CDD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52884</w:t>
            </w:r>
          </w:p>
        </w:tc>
        <w:tc>
          <w:tcPr>
            <w:tcW w:w="850" w:type="dxa"/>
          </w:tcPr>
          <w:p w14:paraId="66727C1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w:t>
            </w:r>
          </w:p>
        </w:tc>
        <w:tc>
          <w:tcPr>
            <w:tcW w:w="851" w:type="dxa"/>
          </w:tcPr>
          <w:p w14:paraId="510EEB1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110852</w:t>
            </w:r>
          </w:p>
        </w:tc>
        <w:tc>
          <w:tcPr>
            <w:tcW w:w="992" w:type="dxa"/>
          </w:tcPr>
          <w:p w14:paraId="445E042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8529</w:t>
            </w:r>
          </w:p>
        </w:tc>
        <w:tc>
          <w:tcPr>
            <w:tcW w:w="851" w:type="dxa"/>
          </w:tcPr>
          <w:p w14:paraId="65D1755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119381</w:t>
            </w:r>
          </w:p>
        </w:tc>
        <w:tc>
          <w:tcPr>
            <w:tcW w:w="992" w:type="dxa"/>
          </w:tcPr>
          <w:p w14:paraId="2F8EDD5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4121631</w:t>
            </w:r>
          </w:p>
        </w:tc>
        <w:tc>
          <w:tcPr>
            <w:tcW w:w="850" w:type="dxa"/>
          </w:tcPr>
          <w:p w14:paraId="16CE844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09" w:type="dxa"/>
          </w:tcPr>
          <w:p w14:paraId="0BB4CB8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567" w:type="dxa"/>
          </w:tcPr>
          <w:p w14:paraId="31F0643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992" w:type="dxa"/>
          </w:tcPr>
          <w:p w14:paraId="6E42577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09" w:type="dxa"/>
          </w:tcPr>
          <w:p w14:paraId="0222723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567" w:type="dxa"/>
          </w:tcPr>
          <w:p w14:paraId="7E8520F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1134" w:type="dxa"/>
          </w:tcPr>
          <w:p w14:paraId="544E944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09" w:type="dxa"/>
          </w:tcPr>
          <w:p w14:paraId="659B2B9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567" w:type="dxa"/>
          </w:tcPr>
          <w:p w14:paraId="0CE49B8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r>
      <w:tr w:rsidR="009A389D" w:rsidRPr="00AC1FDB" w14:paraId="34C49B67" w14:textId="77777777" w:rsidTr="0097201E">
        <w:tc>
          <w:tcPr>
            <w:tcW w:w="1213" w:type="dxa"/>
          </w:tcPr>
          <w:p w14:paraId="045DF82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0.01</w:t>
            </w:r>
          </w:p>
        </w:tc>
        <w:tc>
          <w:tcPr>
            <w:tcW w:w="719" w:type="dxa"/>
          </w:tcPr>
          <w:p w14:paraId="2405BB7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3527</w:t>
            </w:r>
            <w:r w:rsidRPr="009A389D">
              <w:rPr>
                <w:rFonts w:ascii="Times New Roman" w:hAnsi="Times New Roman" w:cs="Times New Roman"/>
                <w:color w:val="000000" w:themeColor="text1"/>
                <w:sz w:val="16"/>
                <w:szCs w:val="16"/>
                <w:vertAlign w:val="superscript"/>
              </w:rPr>
              <w:sym w:font="Symbol" w:char="F023"/>
            </w:r>
          </w:p>
        </w:tc>
        <w:tc>
          <w:tcPr>
            <w:tcW w:w="762" w:type="dxa"/>
          </w:tcPr>
          <w:p w14:paraId="0AF5D97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44104</w:t>
            </w:r>
          </w:p>
        </w:tc>
        <w:tc>
          <w:tcPr>
            <w:tcW w:w="850" w:type="dxa"/>
          </w:tcPr>
          <w:p w14:paraId="14A563A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1902</w:t>
            </w:r>
          </w:p>
        </w:tc>
        <w:tc>
          <w:tcPr>
            <w:tcW w:w="851" w:type="dxa"/>
          </w:tcPr>
          <w:p w14:paraId="27ECF64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89625</w:t>
            </w:r>
          </w:p>
        </w:tc>
        <w:tc>
          <w:tcPr>
            <w:tcW w:w="992" w:type="dxa"/>
          </w:tcPr>
          <w:p w14:paraId="48B1D2B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4478</w:t>
            </w:r>
          </w:p>
        </w:tc>
        <w:tc>
          <w:tcPr>
            <w:tcW w:w="851" w:type="dxa"/>
          </w:tcPr>
          <w:p w14:paraId="68EEBD0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96006</w:t>
            </w:r>
          </w:p>
        </w:tc>
        <w:tc>
          <w:tcPr>
            <w:tcW w:w="992" w:type="dxa"/>
          </w:tcPr>
          <w:p w14:paraId="29D5C47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4122077</w:t>
            </w:r>
          </w:p>
        </w:tc>
        <w:tc>
          <w:tcPr>
            <w:tcW w:w="850" w:type="dxa"/>
          </w:tcPr>
          <w:p w14:paraId="08DF527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-23375</w:t>
            </w:r>
          </w:p>
        </w:tc>
        <w:tc>
          <w:tcPr>
            <w:tcW w:w="709" w:type="dxa"/>
          </w:tcPr>
          <w:p w14:paraId="7A6C5AE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446</w:t>
            </w:r>
          </w:p>
        </w:tc>
        <w:tc>
          <w:tcPr>
            <w:tcW w:w="567" w:type="dxa"/>
          </w:tcPr>
          <w:p w14:paraId="29E8336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992" w:type="dxa"/>
          </w:tcPr>
          <w:p w14:paraId="4C09987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-23375</w:t>
            </w:r>
          </w:p>
        </w:tc>
        <w:tc>
          <w:tcPr>
            <w:tcW w:w="709" w:type="dxa"/>
          </w:tcPr>
          <w:p w14:paraId="272AEC1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446</w:t>
            </w:r>
          </w:p>
        </w:tc>
        <w:tc>
          <w:tcPr>
            <w:tcW w:w="567" w:type="dxa"/>
          </w:tcPr>
          <w:p w14:paraId="34B0068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5FF7FAA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09" w:type="dxa"/>
          </w:tcPr>
          <w:p w14:paraId="4758CC8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567" w:type="dxa"/>
          </w:tcPr>
          <w:p w14:paraId="34AB901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r>
      <w:tr w:rsidR="009A389D" w:rsidRPr="00AC1FDB" w14:paraId="0EC3A9FF" w14:textId="77777777" w:rsidTr="0097201E">
        <w:tc>
          <w:tcPr>
            <w:tcW w:w="1213" w:type="dxa"/>
          </w:tcPr>
          <w:p w14:paraId="758A835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0.05</w:t>
            </w:r>
          </w:p>
        </w:tc>
        <w:tc>
          <w:tcPr>
            <w:tcW w:w="719" w:type="dxa"/>
          </w:tcPr>
          <w:p w14:paraId="5DDDF1B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3516</w:t>
            </w:r>
            <w:r w:rsidRPr="009A389D">
              <w:rPr>
                <w:rFonts w:ascii="Times New Roman" w:hAnsi="Times New Roman" w:cs="Times New Roman"/>
                <w:color w:val="000000" w:themeColor="text1"/>
                <w:sz w:val="16"/>
                <w:szCs w:val="16"/>
                <w:vertAlign w:val="superscript"/>
              </w:rPr>
              <w:sym w:font="Symbol" w:char="F023"/>
            </w:r>
          </w:p>
        </w:tc>
        <w:tc>
          <w:tcPr>
            <w:tcW w:w="762" w:type="dxa"/>
          </w:tcPr>
          <w:p w14:paraId="268F6B4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41779</w:t>
            </w:r>
          </w:p>
        </w:tc>
        <w:tc>
          <w:tcPr>
            <w:tcW w:w="850" w:type="dxa"/>
          </w:tcPr>
          <w:p w14:paraId="67133C3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5517</w:t>
            </w:r>
          </w:p>
        </w:tc>
        <w:tc>
          <w:tcPr>
            <w:tcW w:w="851" w:type="dxa"/>
          </w:tcPr>
          <w:p w14:paraId="67F8DC8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76581</w:t>
            </w:r>
          </w:p>
        </w:tc>
        <w:tc>
          <w:tcPr>
            <w:tcW w:w="992" w:type="dxa"/>
          </w:tcPr>
          <w:p w14:paraId="5130C76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3148</w:t>
            </w:r>
          </w:p>
        </w:tc>
        <w:tc>
          <w:tcPr>
            <w:tcW w:w="851" w:type="dxa"/>
          </w:tcPr>
          <w:p w14:paraId="575EF2F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85246</w:t>
            </w:r>
          </w:p>
        </w:tc>
        <w:tc>
          <w:tcPr>
            <w:tcW w:w="992" w:type="dxa"/>
          </w:tcPr>
          <w:p w14:paraId="709BD62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4122362</w:t>
            </w:r>
          </w:p>
        </w:tc>
        <w:tc>
          <w:tcPr>
            <w:tcW w:w="850" w:type="dxa"/>
          </w:tcPr>
          <w:p w14:paraId="2574847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-10759</w:t>
            </w:r>
          </w:p>
        </w:tc>
        <w:tc>
          <w:tcPr>
            <w:tcW w:w="709" w:type="dxa"/>
          </w:tcPr>
          <w:p w14:paraId="020BB14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286</w:t>
            </w:r>
          </w:p>
        </w:tc>
        <w:tc>
          <w:tcPr>
            <w:tcW w:w="567" w:type="dxa"/>
          </w:tcPr>
          <w:p w14:paraId="159C28D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992" w:type="dxa"/>
          </w:tcPr>
          <w:p w14:paraId="22D871B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-34135</w:t>
            </w:r>
          </w:p>
        </w:tc>
        <w:tc>
          <w:tcPr>
            <w:tcW w:w="709" w:type="dxa"/>
          </w:tcPr>
          <w:p w14:paraId="64904D2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731</w:t>
            </w:r>
          </w:p>
        </w:tc>
        <w:tc>
          <w:tcPr>
            <w:tcW w:w="567" w:type="dxa"/>
          </w:tcPr>
          <w:p w14:paraId="0EEBD34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081591B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09" w:type="dxa"/>
          </w:tcPr>
          <w:p w14:paraId="3E84703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567" w:type="dxa"/>
          </w:tcPr>
          <w:p w14:paraId="79D22AD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r>
      <w:tr w:rsidR="009A389D" w:rsidRPr="00AC1FDB" w14:paraId="7D49B26A" w14:textId="77777777" w:rsidTr="0097201E">
        <w:tc>
          <w:tcPr>
            <w:tcW w:w="1213" w:type="dxa"/>
          </w:tcPr>
          <w:p w14:paraId="035D4E3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0.06</w:t>
            </w:r>
          </w:p>
        </w:tc>
        <w:tc>
          <w:tcPr>
            <w:tcW w:w="719" w:type="dxa"/>
          </w:tcPr>
          <w:p w14:paraId="2D8E5EC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3513</w:t>
            </w:r>
            <w:r w:rsidRPr="009A389D">
              <w:rPr>
                <w:rFonts w:ascii="Times New Roman" w:hAnsi="Times New Roman" w:cs="Times New Roman"/>
                <w:color w:val="000000" w:themeColor="text1"/>
                <w:sz w:val="16"/>
                <w:szCs w:val="16"/>
                <w:vertAlign w:val="superscript"/>
              </w:rPr>
              <w:sym w:font="Symbol" w:char="F023"/>
            </w:r>
          </w:p>
        </w:tc>
        <w:tc>
          <w:tcPr>
            <w:tcW w:w="762" w:type="dxa"/>
          </w:tcPr>
          <w:p w14:paraId="49D61CF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40666</w:t>
            </w:r>
          </w:p>
        </w:tc>
        <w:tc>
          <w:tcPr>
            <w:tcW w:w="850" w:type="dxa"/>
          </w:tcPr>
          <w:p w14:paraId="3621ACB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6468</w:t>
            </w:r>
          </w:p>
        </w:tc>
        <w:tc>
          <w:tcPr>
            <w:tcW w:w="851" w:type="dxa"/>
          </w:tcPr>
          <w:p w14:paraId="44EC77F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72112</w:t>
            </w:r>
          </w:p>
        </w:tc>
        <w:tc>
          <w:tcPr>
            <w:tcW w:w="992" w:type="dxa"/>
          </w:tcPr>
          <w:p w14:paraId="3EC25BF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3996</w:t>
            </w:r>
          </w:p>
        </w:tc>
        <w:tc>
          <w:tcPr>
            <w:tcW w:w="851" w:type="dxa"/>
          </w:tcPr>
          <w:p w14:paraId="414F503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82577</w:t>
            </w:r>
          </w:p>
        </w:tc>
        <w:tc>
          <w:tcPr>
            <w:tcW w:w="992" w:type="dxa"/>
          </w:tcPr>
          <w:p w14:paraId="1AC582B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4122488</w:t>
            </w:r>
          </w:p>
        </w:tc>
        <w:tc>
          <w:tcPr>
            <w:tcW w:w="850" w:type="dxa"/>
          </w:tcPr>
          <w:p w14:paraId="2634381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-2670</w:t>
            </w:r>
          </w:p>
        </w:tc>
        <w:tc>
          <w:tcPr>
            <w:tcW w:w="709" w:type="dxa"/>
          </w:tcPr>
          <w:p w14:paraId="3C58982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126</w:t>
            </w:r>
          </w:p>
        </w:tc>
        <w:tc>
          <w:tcPr>
            <w:tcW w:w="567" w:type="dxa"/>
          </w:tcPr>
          <w:p w14:paraId="2DD118A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992" w:type="dxa"/>
          </w:tcPr>
          <w:p w14:paraId="49ABC9B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-36804</w:t>
            </w:r>
          </w:p>
        </w:tc>
        <w:tc>
          <w:tcPr>
            <w:tcW w:w="709" w:type="dxa"/>
          </w:tcPr>
          <w:p w14:paraId="5E670FE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857</w:t>
            </w:r>
          </w:p>
        </w:tc>
        <w:tc>
          <w:tcPr>
            <w:tcW w:w="567" w:type="dxa"/>
          </w:tcPr>
          <w:p w14:paraId="32DB071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17AC9B5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09" w:type="dxa"/>
          </w:tcPr>
          <w:p w14:paraId="53D0D84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567" w:type="dxa"/>
          </w:tcPr>
          <w:p w14:paraId="0E0552E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r>
      <w:tr w:rsidR="009A389D" w:rsidRPr="00AC1FDB" w14:paraId="7F90427A" w14:textId="77777777" w:rsidTr="0097201E">
        <w:tc>
          <w:tcPr>
            <w:tcW w:w="1213" w:type="dxa"/>
          </w:tcPr>
          <w:p w14:paraId="0F4E988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0.07</w:t>
            </w:r>
          </w:p>
        </w:tc>
        <w:tc>
          <w:tcPr>
            <w:tcW w:w="719" w:type="dxa"/>
          </w:tcPr>
          <w:p w14:paraId="553F1F6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3510</w:t>
            </w:r>
            <w:r w:rsidRPr="009A389D">
              <w:rPr>
                <w:rFonts w:ascii="Times New Roman" w:hAnsi="Times New Roman" w:cs="Times New Roman"/>
                <w:color w:val="000000" w:themeColor="text1"/>
                <w:sz w:val="16"/>
                <w:szCs w:val="16"/>
                <w:vertAlign w:val="superscript"/>
              </w:rPr>
              <w:sym w:font="Symbol" w:char="F023"/>
            </w:r>
          </w:p>
        </w:tc>
        <w:tc>
          <w:tcPr>
            <w:tcW w:w="762" w:type="dxa"/>
          </w:tcPr>
          <w:p w14:paraId="71A5A05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26456</w:t>
            </w:r>
          </w:p>
        </w:tc>
        <w:tc>
          <w:tcPr>
            <w:tcW w:w="850" w:type="dxa"/>
          </w:tcPr>
          <w:p w14:paraId="7A06151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7610</w:t>
            </w:r>
          </w:p>
        </w:tc>
        <w:tc>
          <w:tcPr>
            <w:tcW w:w="851" w:type="dxa"/>
          </w:tcPr>
          <w:p w14:paraId="5663A5D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45880</w:t>
            </w:r>
          </w:p>
        </w:tc>
        <w:tc>
          <w:tcPr>
            <w:tcW w:w="992" w:type="dxa"/>
          </w:tcPr>
          <w:p w14:paraId="47DEE40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4948</w:t>
            </w:r>
          </w:p>
        </w:tc>
        <w:tc>
          <w:tcPr>
            <w:tcW w:w="851" w:type="dxa"/>
          </w:tcPr>
          <w:p w14:paraId="4CDECB1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58437</w:t>
            </w:r>
          </w:p>
        </w:tc>
        <w:tc>
          <w:tcPr>
            <w:tcW w:w="992" w:type="dxa"/>
          </w:tcPr>
          <w:p w14:paraId="1A22167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4123111</w:t>
            </w:r>
          </w:p>
        </w:tc>
        <w:tc>
          <w:tcPr>
            <w:tcW w:w="850" w:type="dxa"/>
          </w:tcPr>
          <w:p w14:paraId="28C37B7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-24140</w:t>
            </w:r>
          </w:p>
        </w:tc>
        <w:tc>
          <w:tcPr>
            <w:tcW w:w="709" w:type="dxa"/>
          </w:tcPr>
          <w:p w14:paraId="6E634CB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623</w:t>
            </w:r>
          </w:p>
        </w:tc>
        <w:tc>
          <w:tcPr>
            <w:tcW w:w="567" w:type="dxa"/>
          </w:tcPr>
          <w:p w14:paraId="728381F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992" w:type="dxa"/>
          </w:tcPr>
          <w:p w14:paraId="3A1EC20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-60944</w:t>
            </w:r>
          </w:p>
        </w:tc>
        <w:tc>
          <w:tcPr>
            <w:tcW w:w="709" w:type="dxa"/>
          </w:tcPr>
          <w:p w14:paraId="4905FE1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1480</w:t>
            </w:r>
          </w:p>
        </w:tc>
        <w:tc>
          <w:tcPr>
            <w:tcW w:w="567" w:type="dxa"/>
          </w:tcPr>
          <w:p w14:paraId="05F10AF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0B3DE34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09" w:type="dxa"/>
          </w:tcPr>
          <w:p w14:paraId="6044A37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567" w:type="dxa"/>
          </w:tcPr>
          <w:p w14:paraId="4440A89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r>
      <w:tr w:rsidR="009A389D" w:rsidRPr="00AC1FDB" w14:paraId="4680A558" w14:textId="77777777" w:rsidTr="0097201E">
        <w:tc>
          <w:tcPr>
            <w:tcW w:w="1213" w:type="dxa"/>
          </w:tcPr>
          <w:p w14:paraId="5C53472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0.08</w:t>
            </w:r>
          </w:p>
        </w:tc>
        <w:tc>
          <w:tcPr>
            <w:tcW w:w="719" w:type="dxa"/>
          </w:tcPr>
          <w:p w14:paraId="01DE186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1030</w:t>
            </w:r>
          </w:p>
        </w:tc>
        <w:tc>
          <w:tcPr>
            <w:tcW w:w="762" w:type="dxa"/>
          </w:tcPr>
          <w:p w14:paraId="405B3B2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722</w:t>
            </w:r>
          </w:p>
        </w:tc>
        <w:tc>
          <w:tcPr>
            <w:tcW w:w="850" w:type="dxa"/>
          </w:tcPr>
          <w:p w14:paraId="06FA0EB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8561</w:t>
            </w:r>
          </w:p>
        </w:tc>
        <w:tc>
          <w:tcPr>
            <w:tcW w:w="851" w:type="dxa"/>
          </w:tcPr>
          <w:p w14:paraId="4212182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1602</w:t>
            </w:r>
          </w:p>
        </w:tc>
        <w:tc>
          <w:tcPr>
            <w:tcW w:w="992" w:type="dxa"/>
          </w:tcPr>
          <w:p w14:paraId="4B3676E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196</w:t>
            </w:r>
          </w:p>
        </w:tc>
        <w:tc>
          <w:tcPr>
            <w:tcW w:w="851" w:type="dxa"/>
          </w:tcPr>
          <w:p w14:paraId="037D304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10358</w:t>
            </w:r>
          </w:p>
        </w:tc>
        <w:tc>
          <w:tcPr>
            <w:tcW w:w="992" w:type="dxa"/>
          </w:tcPr>
          <w:p w14:paraId="74B0CC0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4123905</w:t>
            </w:r>
          </w:p>
        </w:tc>
        <w:tc>
          <w:tcPr>
            <w:tcW w:w="850" w:type="dxa"/>
          </w:tcPr>
          <w:p w14:paraId="3D90455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-48079</w:t>
            </w:r>
          </w:p>
        </w:tc>
        <w:tc>
          <w:tcPr>
            <w:tcW w:w="709" w:type="dxa"/>
          </w:tcPr>
          <w:p w14:paraId="62C207B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793</w:t>
            </w:r>
          </w:p>
        </w:tc>
        <w:tc>
          <w:tcPr>
            <w:tcW w:w="567" w:type="dxa"/>
          </w:tcPr>
          <w:p w14:paraId="48AF6FF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992" w:type="dxa"/>
          </w:tcPr>
          <w:p w14:paraId="0D6656A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-109023</w:t>
            </w:r>
          </w:p>
        </w:tc>
        <w:tc>
          <w:tcPr>
            <w:tcW w:w="709" w:type="dxa"/>
          </w:tcPr>
          <w:p w14:paraId="2A181AC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2273</w:t>
            </w:r>
          </w:p>
        </w:tc>
        <w:tc>
          <w:tcPr>
            <w:tcW w:w="567" w:type="dxa"/>
          </w:tcPr>
          <w:p w14:paraId="79C89F7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u w:val="single"/>
              </w:rPr>
            </w:pPr>
            <w:r w:rsidRPr="009A389D">
              <w:rPr>
                <w:rFonts w:ascii="Times New Roman" w:hAnsi="Times New Roman" w:cs="Times New Roman"/>
                <w:color w:val="000000" w:themeColor="text1"/>
                <w:sz w:val="16"/>
                <w:szCs w:val="16"/>
              </w:rPr>
              <w:t>CS</w:t>
            </w:r>
          </w:p>
        </w:tc>
        <w:tc>
          <w:tcPr>
            <w:tcW w:w="1134" w:type="dxa"/>
          </w:tcPr>
          <w:p w14:paraId="209A30C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09" w:type="dxa"/>
          </w:tcPr>
          <w:p w14:paraId="564F3ED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567" w:type="dxa"/>
          </w:tcPr>
          <w:p w14:paraId="392B203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r>
      <w:tr w:rsidR="009A389D" w:rsidRPr="00AC1FDB" w14:paraId="0B291CA0" w14:textId="77777777" w:rsidTr="0097201E">
        <w:tc>
          <w:tcPr>
            <w:tcW w:w="1213" w:type="dxa"/>
          </w:tcPr>
          <w:p w14:paraId="5053EAF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0.09</w:t>
            </w:r>
          </w:p>
        </w:tc>
        <w:tc>
          <w:tcPr>
            <w:tcW w:w="719" w:type="dxa"/>
          </w:tcPr>
          <w:p w14:paraId="3E6B242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703</w:t>
            </w:r>
          </w:p>
        </w:tc>
        <w:tc>
          <w:tcPr>
            <w:tcW w:w="762" w:type="dxa"/>
          </w:tcPr>
          <w:p w14:paraId="2F57057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547</w:t>
            </w:r>
          </w:p>
        </w:tc>
        <w:tc>
          <w:tcPr>
            <w:tcW w:w="850" w:type="dxa"/>
          </w:tcPr>
          <w:p w14:paraId="3879BED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9702</w:t>
            </w:r>
          </w:p>
        </w:tc>
        <w:tc>
          <w:tcPr>
            <w:tcW w:w="851" w:type="dxa"/>
          </w:tcPr>
          <w:p w14:paraId="319BD7D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1228</w:t>
            </w:r>
          </w:p>
        </w:tc>
        <w:tc>
          <w:tcPr>
            <w:tcW w:w="992" w:type="dxa"/>
          </w:tcPr>
          <w:p w14:paraId="42B4056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180</w:t>
            </w:r>
          </w:p>
        </w:tc>
        <w:tc>
          <w:tcPr>
            <w:tcW w:w="851" w:type="dxa"/>
          </w:tcPr>
          <w:p w14:paraId="0F3F55E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11110</w:t>
            </w:r>
          </w:p>
        </w:tc>
        <w:tc>
          <w:tcPr>
            <w:tcW w:w="992" w:type="dxa"/>
          </w:tcPr>
          <w:p w14:paraId="0BCE1A9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4123912</w:t>
            </w:r>
          </w:p>
        </w:tc>
        <w:tc>
          <w:tcPr>
            <w:tcW w:w="850" w:type="dxa"/>
          </w:tcPr>
          <w:p w14:paraId="7CDFC14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752</w:t>
            </w:r>
          </w:p>
        </w:tc>
        <w:tc>
          <w:tcPr>
            <w:tcW w:w="709" w:type="dxa"/>
          </w:tcPr>
          <w:p w14:paraId="2F062B7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w:t>
            </w:r>
          </w:p>
        </w:tc>
        <w:tc>
          <w:tcPr>
            <w:tcW w:w="567" w:type="dxa"/>
          </w:tcPr>
          <w:p w14:paraId="1ABD4A8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96</w:t>
            </w:r>
          </w:p>
        </w:tc>
        <w:tc>
          <w:tcPr>
            <w:tcW w:w="992" w:type="dxa"/>
          </w:tcPr>
          <w:p w14:paraId="6AE09A3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-108271</w:t>
            </w:r>
          </w:p>
        </w:tc>
        <w:tc>
          <w:tcPr>
            <w:tcW w:w="709" w:type="dxa"/>
          </w:tcPr>
          <w:p w14:paraId="45884DC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2281</w:t>
            </w:r>
          </w:p>
        </w:tc>
        <w:tc>
          <w:tcPr>
            <w:tcW w:w="567" w:type="dxa"/>
          </w:tcPr>
          <w:p w14:paraId="191B93A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51FBF31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09" w:type="dxa"/>
          </w:tcPr>
          <w:p w14:paraId="49A889A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567" w:type="dxa"/>
          </w:tcPr>
          <w:p w14:paraId="61B5812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r>
      <w:tr w:rsidR="009A389D" w:rsidRPr="00AC1FDB" w14:paraId="51ED5E40" w14:textId="77777777" w:rsidTr="0097201E">
        <w:tc>
          <w:tcPr>
            <w:tcW w:w="1213" w:type="dxa"/>
          </w:tcPr>
          <w:p w14:paraId="433BDCF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0.10</w:t>
            </w:r>
          </w:p>
        </w:tc>
        <w:tc>
          <w:tcPr>
            <w:tcW w:w="719" w:type="dxa"/>
          </w:tcPr>
          <w:p w14:paraId="6A9914C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556</w:t>
            </w:r>
          </w:p>
        </w:tc>
        <w:tc>
          <w:tcPr>
            <w:tcW w:w="762" w:type="dxa"/>
          </w:tcPr>
          <w:p w14:paraId="0DBFB5D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446</w:t>
            </w:r>
          </w:p>
        </w:tc>
        <w:tc>
          <w:tcPr>
            <w:tcW w:w="850" w:type="dxa"/>
          </w:tcPr>
          <w:p w14:paraId="0EB0E4B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10844</w:t>
            </w:r>
          </w:p>
        </w:tc>
        <w:tc>
          <w:tcPr>
            <w:tcW w:w="851" w:type="dxa"/>
          </w:tcPr>
          <w:p w14:paraId="3343C70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1008</w:t>
            </w:r>
          </w:p>
        </w:tc>
        <w:tc>
          <w:tcPr>
            <w:tcW w:w="992" w:type="dxa"/>
          </w:tcPr>
          <w:p w14:paraId="4A37435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167</w:t>
            </w:r>
          </w:p>
        </w:tc>
        <w:tc>
          <w:tcPr>
            <w:tcW w:w="851" w:type="dxa"/>
          </w:tcPr>
          <w:p w14:paraId="45202F3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12018</w:t>
            </w:r>
          </w:p>
        </w:tc>
        <w:tc>
          <w:tcPr>
            <w:tcW w:w="992" w:type="dxa"/>
          </w:tcPr>
          <w:p w14:paraId="7EC0F29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4123917</w:t>
            </w:r>
          </w:p>
        </w:tc>
        <w:tc>
          <w:tcPr>
            <w:tcW w:w="850" w:type="dxa"/>
          </w:tcPr>
          <w:p w14:paraId="4B26F32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908</w:t>
            </w:r>
          </w:p>
        </w:tc>
        <w:tc>
          <w:tcPr>
            <w:tcW w:w="709" w:type="dxa"/>
          </w:tcPr>
          <w:p w14:paraId="304BF64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5</w:t>
            </w:r>
          </w:p>
        </w:tc>
        <w:tc>
          <w:tcPr>
            <w:tcW w:w="567" w:type="dxa"/>
          </w:tcPr>
          <w:p w14:paraId="6D335E4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197</w:t>
            </w:r>
          </w:p>
        </w:tc>
        <w:tc>
          <w:tcPr>
            <w:tcW w:w="992" w:type="dxa"/>
          </w:tcPr>
          <w:p w14:paraId="66B49FE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-107363</w:t>
            </w:r>
          </w:p>
        </w:tc>
        <w:tc>
          <w:tcPr>
            <w:tcW w:w="709" w:type="dxa"/>
          </w:tcPr>
          <w:p w14:paraId="3A66961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2286</w:t>
            </w:r>
          </w:p>
        </w:tc>
        <w:tc>
          <w:tcPr>
            <w:tcW w:w="567" w:type="dxa"/>
          </w:tcPr>
          <w:p w14:paraId="0C97D26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376FBD8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09" w:type="dxa"/>
          </w:tcPr>
          <w:p w14:paraId="54C653B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567" w:type="dxa"/>
          </w:tcPr>
          <w:p w14:paraId="5786300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r>
      <w:tr w:rsidR="009A389D" w:rsidRPr="00AC1FDB" w14:paraId="7B868E03" w14:textId="77777777" w:rsidTr="0097201E">
        <w:tc>
          <w:tcPr>
            <w:tcW w:w="1213" w:type="dxa"/>
          </w:tcPr>
          <w:p w14:paraId="1A4591B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0.11</w:t>
            </w:r>
          </w:p>
        </w:tc>
        <w:tc>
          <w:tcPr>
            <w:tcW w:w="719" w:type="dxa"/>
          </w:tcPr>
          <w:p w14:paraId="79F3285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464</w:t>
            </w:r>
          </w:p>
        </w:tc>
        <w:tc>
          <w:tcPr>
            <w:tcW w:w="762" w:type="dxa"/>
          </w:tcPr>
          <w:p w14:paraId="005F60C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377</w:t>
            </w:r>
          </w:p>
        </w:tc>
        <w:tc>
          <w:tcPr>
            <w:tcW w:w="850" w:type="dxa"/>
          </w:tcPr>
          <w:p w14:paraId="6611988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12175</w:t>
            </w:r>
          </w:p>
        </w:tc>
        <w:tc>
          <w:tcPr>
            <w:tcW w:w="851" w:type="dxa"/>
          </w:tcPr>
          <w:p w14:paraId="4C1536C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859</w:t>
            </w:r>
          </w:p>
        </w:tc>
        <w:tc>
          <w:tcPr>
            <w:tcW w:w="992" w:type="dxa"/>
          </w:tcPr>
          <w:p w14:paraId="64E3604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155</w:t>
            </w:r>
          </w:p>
        </w:tc>
        <w:tc>
          <w:tcPr>
            <w:tcW w:w="851" w:type="dxa"/>
          </w:tcPr>
          <w:p w14:paraId="01F2A5B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13190</w:t>
            </w:r>
          </w:p>
        </w:tc>
        <w:tc>
          <w:tcPr>
            <w:tcW w:w="992" w:type="dxa"/>
          </w:tcPr>
          <w:p w14:paraId="54CD4B3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4123920</w:t>
            </w:r>
          </w:p>
        </w:tc>
        <w:tc>
          <w:tcPr>
            <w:tcW w:w="850" w:type="dxa"/>
          </w:tcPr>
          <w:p w14:paraId="62CAFA4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1171</w:t>
            </w:r>
          </w:p>
        </w:tc>
        <w:tc>
          <w:tcPr>
            <w:tcW w:w="709" w:type="dxa"/>
          </w:tcPr>
          <w:p w14:paraId="1FF09EA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w:t>
            </w:r>
          </w:p>
        </w:tc>
        <w:tc>
          <w:tcPr>
            <w:tcW w:w="567" w:type="dxa"/>
          </w:tcPr>
          <w:p w14:paraId="6D04631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369</w:t>
            </w:r>
          </w:p>
        </w:tc>
        <w:tc>
          <w:tcPr>
            <w:tcW w:w="992" w:type="dxa"/>
          </w:tcPr>
          <w:p w14:paraId="5C5A0FB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-106191</w:t>
            </w:r>
          </w:p>
        </w:tc>
        <w:tc>
          <w:tcPr>
            <w:tcW w:w="709" w:type="dxa"/>
          </w:tcPr>
          <w:p w14:paraId="0619DFB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2289</w:t>
            </w:r>
          </w:p>
        </w:tc>
        <w:tc>
          <w:tcPr>
            <w:tcW w:w="567" w:type="dxa"/>
          </w:tcPr>
          <w:p w14:paraId="29A70E3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08DA604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09" w:type="dxa"/>
          </w:tcPr>
          <w:p w14:paraId="3CAC520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567" w:type="dxa"/>
          </w:tcPr>
          <w:p w14:paraId="39D3559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r>
      <w:tr w:rsidR="009A389D" w:rsidRPr="00AC1FDB" w14:paraId="349687D6" w14:textId="77777777" w:rsidTr="0097201E">
        <w:tc>
          <w:tcPr>
            <w:tcW w:w="14034" w:type="dxa"/>
            <w:gridSpan w:val="17"/>
          </w:tcPr>
          <w:p w14:paraId="74031055" w14:textId="77777777" w:rsidR="009A389D" w:rsidRPr="009A389D" w:rsidRDefault="009A389D" w:rsidP="0097201E">
            <w:pPr>
              <w:spacing w:after="160" w:line="240" w:lineRule="auto"/>
              <w:rPr>
                <w:rFonts w:ascii="Times New Roman" w:hAnsi="Times New Roman" w:cs="Times New Roman"/>
                <w:b/>
                <w:bCs/>
                <w:color w:val="000000" w:themeColor="text1"/>
                <w:sz w:val="16"/>
                <w:szCs w:val="16"/>
              </w:rPr>
            </w:pPr>
            <w:r w:rsidRPr="009A389D">
              <w:rPr>
                <w:rFonts w:ascii="Times New Roman" w:hAnsi="Times New Roman" w:cs="Times New Roman"/>
                <w:b/>
                <w:bCs/>
                <w:color w:val="000000" w:themeColor="text1"/>
                <w:sz w:val="16"/>
                <w:szCs w:val="16"/>
              </w:rPr>
              <w:t>Reactive vaccination alone or with pre-emptive vaccination, with the outbreak cost including costs due to Clinical Case Management and Public Health Response</w:t>
            </w:r>
          </w:p>
        </w:tc>
      </w:tr>
      <w:tr w:rsidR="009A389D" w:rsidRPr="00AC1FDB" w14:paraId="29B78FB0" w14:textId="77777777" w:rsidTr="0097201E">
        <w:tc>
          <w:tcPr>
            <w:tcW w:w="1213" w:type="dxa"/>
          </w:tcPr>
          <w:p w14:paraId="0DE5F96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RV alone</w:t>
            </w:r>
          </w:p>
        </w:tc>
        <w:tc>
          <w:tcPr>
            <w:tcW w:w="719" w:type="dxa"/>
          </w:tcPr>
          <w:p w14:paraId="4A9EBEE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1284</w:t>
            </w:r>
          </w:p>
        </w:tc>
        <w:tc>
          <w:tcPr>
            <w:tcW w:w="762" w:type="dxa"/>
          </w:tcPr>
          <w:p w14:paraId="470DE0B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3756</w:t>
            </w:r>
          </w:p>
        </w:tc>
        <w:tc>
          <w:tcPr>
            <w:tcW w:w="850" w:type="dxa"/>
          </w:tcPr>
          <w:p w14:paraId="7A725C3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w:t>
            </w:r>
          </w:p>
        </w:tc>
        <w:tc>
          <w:tcPr>
            <w:tcW w:w="851" w:type="dxa"/>
          </w:tcPr>
          <w:p w14:paraId="1048895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13354</w:t>
            </w:r>
          </w:p>
        </w:tc>
        <w:tc>
          <w:tcPr>
            <w:tcW w:w="992" w:type="dxa"/>
          </w:tcPr>
          <w:p w14:paraId="49CA977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757</w:t>
            </w:r>
          </w:p>
        </w:tc>
        <w:tc>
          <w:tcPr>
            <w:tcW w:w="851" w:type="dxa"/>
          </w:tcPr>
          <w:p w14:paraId="7C21928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14111</w:t>
            </w:r>
          </w:p>
        </w:tc>
        <w:tc>
          <w:tcPr>
            <w:tcW w:w="992" w:type="dxa"/>
          </w:tcPr>
          <w:p w14:paraId="2EFF779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4123768</w:t>
            </w:r>
          </w:p>
        </w:tc>
        <w:tc>
          <w:tcPr>
            <w:tcW w:w="850" w:type="dxa"/>
          </w:tcPr>
          <w:p w14:paraId="199BFCB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709" w:type="dxa"/>
          </w:tcPr>
          <w:p w14:paraId="103B44B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567" w:type="dxa"/>
          </w:tcPr>
          <w:p w14:paraId="4CC8BFF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p>
        </w:tc>
        <w:tc>
          <w:tcPr>
            <w:tcW w:w="992" w:type="dxa"/>
          </w:tcPr>
          <w:p w14:paraId="4C79D84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-105269</w:t>
            </w:r>
          </w:p>
        </w:tc>
        <w:tc>
          <w:tcPr>
            <w:tcW w:w="709" w:type="dxa"/>
          </w:tcPr>
          <w:p w14:paraId="796BCCD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2137</w:t>
            </w:r>
          </w:p>
        </w:tc>
        <w:tc>
          <w:tcPr>
            <w:tcW w:w="567" w:type="dxa"/>
          </w:tcPr>
          <w:p w14:paraId="379DA61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35F9F93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-105269</w:t>
            </w:r>
          </w:p>
        </w:tc>
        <w:tc>
          <w:tcPr>
            <w:tcW w:w="709" w:type="dxa"/>
          </w:tcPr>
          <w:p w14:paraId="51DA1DD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2137</w:t>
            </w:r>
          </w:p>
        </w:tc>
        <w:tc>
          <w:tcPr>
            <w:tcW w:w="567" w:type="dxa"/>
          </w:tcPr>
          <w:p w14:paraId="37B8057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r>
      <w:tr w:rsidR="009A389D" w:rsidRPr="00AC1FDB" w14:paraId="327C41DE" w14:textId="77777777" w:rsidTr="0097201E">
        <w:tc>
          <w:tcPr>
            <w:tcW w:w="1213" w:type="dxa"/>
          </w:tcPr>
          <w:p w14:paraId="02100F6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0.01+RV</w:t>
            </w:r>
          </w:p>
        </w:tc>
        <w:tc>
          <w:tcPr>
            <w:tcW w:w="719" w:type="dxa"/>
          </w:tcPr>
          <w:p w14:paraId="3D2BD2A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1588</w:t>
            </w:r>
          </w:p>
        </w:tc>
        <w:tc>
          <w:tcPr>
            <w:tcW w:w="762" w:type="dxa"/>
          </w:tcPr>
          <w:p w14:paraId="553D7AF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2699</w:t>
            </w:r>
          </w:p>
        </w:tc>
        <w:tc>
          <w:tcPr>
            <w:tcW w:w="850" w:type="dxa"/>
          </w:tcPr>
          <w:p w14:paraId="32A3DB0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1902</w:t>
            </w:r>
          </w:p>
        </w:tc>
        <w:tc>
          <w:tcPr>
            <w:tcW w:w="851" w:type="dxa"/>
          </w:tcPr>
          <w:p w14:paraId="53159DD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9605</w:t>
            </w:r>
          </w:p>
        </w:tc>
        <w:tc>
          <w:tcPr>
            <w:tcW w:w="992" w:type="dxa"/>
          </w:tcPr>
          <w:p w14:paraId="7F54165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458</w:t>
            </w:r>
          </w:p>
        </w:tc>
        <w:tc>
          <w:tcPr>
            <w:tcW w:w="851" w:type="dxa"/>
          </w:tcPr>
          <w:p w14:paraId="57EA096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11965</w:t>
            </w:r>
          </w:p>
        </w:tc>
        <w:tc>
          <w:tcPr>
            <w:tcW w:w="992" w:type="dxa"/>
          </w:tcPr>
          <w:p w14:paraId="4876BF2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4123816</w:t>
            </w:r>
          </w:p>
        </w:tc>
        <w:tc>
          <w:tcPr>
            <w:tcW w:w="850" w:type="dxa"/>
          </w:tcPr>
          <w:p w14:paraId="0E90311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-2146</w:t>
            </w:r>
          </w:p>
        </w:tc>
        <w:tc>
          <w:tcPr>
            <w:tcW w:w="709" w:type="dxa"/>
          </w:tcPr>
          <w:p w14:paraId="4CB8AEE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48</w:t>
            </w:r>
          </w:p>
        </w:tc>
        <w:tc>
          <w:tcPr>
            <w:tcW w:w="567" w:type="dxa"/>
          </w:tcPr>
          <w:p w14:paraId="641AA27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992" w:type="dxa"/>
          </w:tcPr>
          <w:p w14:paraId="6CD6B0A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-107415</w:t>
            </w:r>
          </w:p>
        </w:tc>
        <w:tc>
          <w:tcPr>
            <w:tcW w:w="709" w:type="dxa"/>
          </w:tcPr>
          <w:p w14:paraId="0344BEB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2185</w:t>
            </w:r>
          </w:p>
        </w:tc>
        <w:tc>
          <w:tcPr>
            <w:tcW w:w="567" w:type="dxa"/>
          </w:tcPr>
          <w:p w14:paraId="7F54E1E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766BEF1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-84040</w:t>
            </w:r>
          </w:p>
        </w:tc>
        <w:tc>
          <w:tcPr>
            <w:tcW w:w="709" w:type="dxa"/>
          </w:tcPr>
          <w:p w14:paraId="25C0BD9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1739</w:t>
            </w:r>
          </w:p>
        </w:tc>
        <w:tc>
          <w:tcPr>
            <w:tcW w:w="567" w:type="dxa"/>
          </w:tcPr>
          <w:p w14:paraId="6E36418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r>
      <w:tr w:rsidR="009A389D" w:rsidRPr="00AC1FDB" w14:paraId="34D7F6C3" w14:textId="77777777" w:rsidTr="0097201E">
        <w:tc>
          <w:tcPr>
            <w:tcW w:w="1213" w:type="dxa"/>
          </w:tcPr>
          <w:p w14:paraId="63F79E1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0.05+RV</w:t>
            </w:r>
          </w:p>
        </w:tc>
        <w:tc>
          <w:tcPr>
            <w:tcW w:w="719" w:type="dxa"/>
          </w:tcPr>
          <w:p w14:paraId="2D79AEC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1399</w:t>
            </w:r>
          </w:p>
        </w:tc>
        <w:tc>
          <w:tcPr>
            <w:tcW w:w="762" w:type="dxa"/>
          </w:tcPr>
          <w:p w14:paraId="3032E5E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1164</w:t>
            </w:r>
          </w:p>
        </w:tc>
        <w:tc>
          <w:tcPr>
            <w:tcW w:w="850" w:type="dxa"/>
          </w:tcPr>
          <w:p w14:paraId="2BA9BD8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5517</w:t>
            </w:r>
          </w:p>
        </w:tc>
        <w:tc>
          <w:tcPr>
            <w:tcW w:w="851" w:type="dxa"/>
          </w:tcPr>
          <w:p w14:paraId="29D9E21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4227</w:t>
            </w:r>
          </w:p>
        </w:tc>
        <w:tc>
          <w:tcPr>
            <w:tcW w:w="992" w:type="dxa"/>
          </w:tcPr>
          <w:p w14:paraId="26C3E06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251</w:t>
            </w:r>
          </w:p>
        </w:tc>
        <w:tc>
          <w:tcPr>
            <w:tcW w:w="851" w:type="dxa"/>
          </w:tcPr>
          <w:p w14:paraId="4384AAE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9995</w:t>
            </w:r>
          </w:p>
        </w:tc>
        <w:tc>
          <w:tcPr>
            <w:tcW w:w="992" w:type="dxa"/>
          </w:tcPr>
          <w:p w14:paraId="539D57C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4123885</w:t>
            </w:r>
          </w:p>
        </w:tc>
        <w:tc>
          <w:tcPr>
            <w:tcW w:w="850" w:type="dxa"/>
          </w:tcPr>
          <w:p w14:paraId="563E454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-1971</w:t>
            </w:r>
          </w:p>
        </w:tc>
        <w:tc>
          <w:tcPr>
            <w:tcW w:w="709" w:type="dxa"/>
          </w:tcPr>
          <w:p w14:paraId="2DF4FE5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69</w:t>
            </w:r>
          </w:p>
        </w:tc>
        <w:tc>
          <w:tcPr>
            <w:tcW w:w="567" w:type="dxa"/>
          </w:tcPr>
          <w:p w14:paraId="2ACE8DB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992" w:type="dxa"/>
          </w:tcPr>
          <w:p w14:paraId="511EDF0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-109386</w:t>
            </w:r>
          </w:p>
        </w:tc>
        <w:tc>
          <w:tcPr>
            <w:tcW w:w="709" w:type="dxa"/>
          </w:tcPr>
          <w:p w14:paraId="285FB31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2254</w:t>
            </w:r>
          </w:p>
        </w:tc>
        <w:tc>
          <w:tcPr>
            <w:tcW w:w="567" w:type="dxa"/>
          </w:tcPr>
          <w:p w14:paraId="7A664A2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4136A67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-75251</w:t>
            </w:r>
          </w:p>
        </w:tc>
        <w:tc>
          <w:tcPr>
            <w:tcW w:w="709" w:type="dxa"/>
          </w:tcPr>
          <w:p w14:paraId="689DBC6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1522</w:t>
            </w:r>
          </w:p>
        </w:tc>
        <w:tc>
          <w:tcPr>
            <w:tcW w:w="567" w:type="dxa"/>
          </w:tcPr>
          <w:p w14:paraId="0652E2E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r>
      <w:tr w:rsidR="009A389D" w:rsidRPr="00AC1FDB" w14:paraId="44F8ACEC" w14:textId="77777777" w:rsidTr="0097201E">
        <w:tc>
          <w:tcPr>
            <w:tcW w:w="1213" w:type="dxa"/>
          </w:tcPr>
          <w:p w14:paraId="5C2262D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0.06+RV</w:t>
            </w:r>
          </w:p>
        </w:tc>
        <w:tc>
          <w:tcPr>
            <w:tcW w:w="719" w:type="dxa"/>
          </w:tcPr>
          <w:p w14:paraId="2E35CCC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1051</w:t>
            </w:r>
          </w:p>
        </w:tc>
        <w:tc>
          <w:tcPr>
            <w:tcW w:w="762" w:type="dxa"/>
          </w:tcPr>
          <w:p w14:paraId="60FEF5B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889</w:t>
            </w:r>
          </w:p>
        </w:tc>
        <w:tc>
          <w:tcPr>
            <w:tcW w:w="850" w:type="dxa"/>
          </w:tcPr>
          <w:p w14:paraId="3025697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6468</w:t>
            </w:r>
          </w:p>
        </w:tc>
        <w:tc>
          <w:tcPr>
            <w:tcW w:w="851" w:type="dxa"/>
          </w:tcPr>
          <w:p w14:paraId="264CAB7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3254</w:t>
            </w:r>
          </w:p>
        </w:tc>
        <w:tc>
          <w:tcPr>
            <w:tcW w:w="992" w:type="dxa"/>
          </w:tcPr>
          <w:p w14:paraId="665BB46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226</w:t>
            </w:r>
          </w:p>
        </w:tc>
        <w:tc>
          <w:tcPr>
            <w:tcW w:w="851" w:type="dxa"/>
          </w:tcPr>
          <w:p w14:paraId="67248CA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9949</w:t>
            </w:r>
          </w:p>
        </w:tc>
        <w:tc>
          <w:tcPr>
            <w:tcW w:w="992" w:type="dxa"/>
          </w:tcPr>
          <w:p w14:paraId="003526E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4123897</w:t>
            </w:r>
          </w:p>
        </w:tc>
        <w:tc>
          <w:tcPr>
            <w:tcW w:w="850" w:type="dxa"/>
          </w:tcPr>
          <w:p w14:paraId="1222614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-46</w:t>
            </w:r>
          </w:p>
        </w:tc>
        <w:tc>
          <w:tcPr>
            <w:tcW w:w="709" w:type="dxa"/>
          </w:tcPr>
          <w:p w14:paraId="4BF9E5B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12</w:t>
            </w:r>
          </w:p>
        </w:tc>
        <w:tc>
          <w:tcPr>
            <w:tcW w:w="567" w:type="dxa"/>
          </w:tcPr>
          <w:p w14:paraId="4CED686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992" w:type="dxa"/>
          </w:tcPr>
          <w:p w14:paraId="4ACC520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-109432</w:t>
            </w:r>
          </w:p>
        </w:tc>
        <w:tc>
          <w:tcPr>
            <w:tcW w:w="709" w:type="dxa"/>
          </w:tcPr>
          <w:p w14:paraId="1B73990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2266</w:t>
            </w:r>
          </w:p>
        </w:tc>
        <w:tc>
          <w:tcPr>
            <w:tcW w:w="567" w:type="dxa"/>
          </w:tcPr>
          <w:p w14:paraId="3CC199A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6A2F55E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-72628</w:t>
            </w:r>
          </w:p>
        </w:tc>
        <w:tc>
          <w:tcPr>
            <w:tcW w:w="709" w:type="dxa"/>
          </w:tcPr>
          <w:p w14:paraId="35007E4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1409</w:t>
            </w:r>
          </w:p>
        </w:tc>
        <w:tc>
          <w:tcPr>
            <w:tcW w:w="567" w:type="dxa"/>
          </w:tcPr>
          <w:p w14:paraId="6EF8419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u w:val="single"/>
              </w:rPr>
            </w:pPr>
            <w:r w:rsidRPr="009A389D">
              <w:rPr>
                <w:rFonts w:ascii="Times New Roman" w:hAnsi="Times New Roman" w:cs="Times New Roman"/>
                <w:color w:val="000000" w:themeColor="text1"/>
                <w:sz w:val="16"/>
                <w:szCs w:val="16"/>
              </w:rPr>
              <w:t>CS</w:t>
            </w:r>
          </w:p>
        </w:tc>
      </w:tr>
      <w:tr w:rsidR="009A389D" w:rsidRPr="00AC1FDB" w14:paraId="66945233" w14:textId="77777777" w:rsidTr="0097201E">
        <w:tc>
          <w:tcPr>
            <w:tcW w:w="1213" w:type="dxa"/>
          </w:tcPr>
          <w:p w14:paraId="130EB1C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0.07+RV</w:t>
            </w:r>
          </w:p>
        </w:tc>
        <w:tc>
          <w:tcPr>
            <w:tcW w:w="719" w:type="dxa"/>
          </w:tcPr>
          <w:p w14:paraId="35C6E32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826</w:t>
            </w:r>
          </w:p>
        </w:tc>
        <w:tc>
          <w:tcPr>
            <w:tcW w:w="762" w:type="dxa"/>
          </w:tcPr>
          <w:p w14:paraId="2A0624E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701</w:t>
            </w:r>
          </w:p>
        </w:tc>
        <w:tc>
          <w:tcPr>
            <w:tcW w:w="850" w:type="dxa"/>
          </w:tcPr>
          <w:p w14:paraId="48C3109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7610</w:t>
            </w:r>
          </w:p>
        </w:tc>
        <w:tc>
          <w:tcPr>
            <w:tcW w:w="851" w:type="dxa"/>
          </w:tcPr>
          <w:p w14:paraId="7E60DDD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2581</w:t>
            </w:r>
          </w:p>
        </w:tc>
        <w:tc>
          <w:tcPr>
            <w:tcW w:w="992" w:type="dxa"/>
          </w:tcPr>
          <w:p w14:paraId="652BE25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206</w:t>
            </w:r>
          </w:p>
        </w:tc>
        <w:tc>
          <w:tcPr>
            <w:tcW w:w="851" w:type="dxa"/>
          </w:tcPr>
          <w:p w14:paraId="5F96FE0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10397</w:t>
            </w:r>
          </w:p>
        </w:tc>
        <w:tc>
          <w:tcPr>
            <w:tcW w:w="992" w:type="dxa"/>
          </w:tcPr>
          <w:p w14:paraId="3E9CCF0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4123906</w:t>
            </w:r>
          </w:p>
        </w:tc>
        <w:tc>
          <w:tcPr>
            <w:tcW w:w="850" w:type="dxa"/>
          </w:tcPr>
          <w:p w14:paraId="20C0048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448</w:t>
            </w:r>
          </w:p>
        </w:tc>
        <w:tc>
          <w:tcPr>
            <w:tcW w:w="709" w:type="dxa"/>
          </w:tcPr>
          <w:p w14:paraId="0179C07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w:t>
            </w:r>
          </w:p>
        </w:tc>
        <w:tc>
          <w:tcPr>
            <w:tcW w:w="567" w:type="dxa"/>
          </w:tcPr>
          <w:p w14:paraId="36D8D1B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53</w:t>
            </w:r>
          </w:p>
        </w:tc>
        <w:tc>
          <w:tcPr>
            <w:tcW w:w="992" w:type="dxa"/>
          </w:tcPr>
          <w:p w14:paraId="36F266C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-108984</w:t>
            </w:r>
          </w:p>
        </w:tc>
        <w:tc>
          <w:tcPr>
            <w:tcW w:w="709" w:type="dxa"/>
          </w:tcPr>
          <w:p w14:paraId="0C5E751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2274</w:t>
            </w:r>
          </w:p>
        </w:tc>
        <w:tc>
          <w:tcPr>
            <w:tcW w:w="567" w:type="dxa"/>
          </w:tcPr>
          <w:p w14:paraId="1EBE595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0776D0C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-48040</w:t>
            </w:r>
          </w:p>
        </w:tc>
        <w:tc>
          <w:tcPr>
            <w:tcW w:w="709" w:type="dxa"/>
          </w:tcPr>
          <w:p w14:paraId="7434182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794</w:t>
            </w:r>
          </w:p>
        </w:tc>
        <w:tc>
          <w:tcPr>
            <w:tcW w:w="567" w:type="dxa"/>
          </w:tcPr>
          <w:p w14:paraId="0D8FF41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r>
      <w:tr w:rsidR="009A389D" w:rsidRPr="00AC1FDB" w14:paraId="1F7980FF" w14:textId="77777777" w:rsidTr="0097201E">
        <w:tc>
          <w:tcPr>
            <w:tcW w:w="1213" w:type="dxa"/>
          </w:tcPr>
          <w:p w14:paraId="632256A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0.08+RV</w:t>
            </w:r>
          </w:p>
        </w:tc>
        <w:tc>
          <w:tcPr>
            <w:tcW w:w="719" w:type="dxa"/>
          </w:tcPr>
          <w:p w14:paraId="3764171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673</w:t>
            </w:r>
          </w:p>
        </w:tc>
        <w:tc>
          <w:tcPr>
            <w:tcW w:w="762" w:type="dxa"/>
          </w:tcPr>
          <w:p w14:paraId="15D7C5C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570</w:t>
            </w:r>
          </w:p>
        </w:tc>
        <w:tc>
          <w:tcPr>
            <w:tcW w:w="850" w:type="dxa"/>
          </w:tcPr>
          <w:p w14:paraId="11CBEC2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8561</w:t>
            </w:r>
          </w:p>
        </w:tc>
        <w:tc>
          <w:tcPr>
            <w:tcW w:w="851" w:type="dxa"/>
          </w:tcPr>
          <w:p w14:paraId="572FE4E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2109</w:t>
            </w:r>
          </w:p>
        </w:tc>
        <w:tc>
          <w:tcPr>
            <w:tcW w:w="992" w:type="dxa"/>
          </w:tcPr>
          <w:p w14:paraId="636DE72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190</w:t>
            </w:r>
          </w:p>
        </w:tc>
        <w:tc>
          <w:tcPr>
            <w:tcW w:w="851" w:type="dxa"/>
          </w:tcPr>
          <w:p w14:paraId="0A49D6E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10860</w:t>
            </w:r>
          </w:p>
        </w:tc>
        <w:tc>
          <w:tcPr>
            <w:tcW w:w="992" w:type="dxa"/>
          </w:tcPr>
          <w:p w14:paraId="4DC7236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4123911</w:t>
            </w:r>
          </w:p>
        </w:tc>
        <w:tc>
          <w:tcPr>
            <w:tcW w:w="850" w:type="dxa"/>
          </w:tcPr>
          <w:p w14:paraId="6BA70AE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463</w:t>
            </w:r>
          </w:p>
        </w:tc>
        <w:tc>
          <w:tcPr>
            <w:tcW w:w="709" w:type="dxa"/>
          </w:tcPr>
          <w:p w14:paraId="025B096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6</w:t>
            </w:r>
          </w:p>
        </w:tc>
        <w:tc>
          <w:tcPr>
            <w:tcW w:w="567" w:type="dxa"/>
          </w:tcPr>
          <w:p w14:paraId="79839BA3"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78</w:t>
            </w:r>
          </w:p>
        </w:tc>
        <w:tc>
          <w:tcPr>
            <w:tcW w:w="992" w:type="dxa"/>
          </w:tcPr>
          <w:p w14:paraId="48F6AE6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-108521</w:t>
            </w:r>
          </w:p>
        </w:tc>
        <w:tc>
          <w:tcPr>
            <w:tcW w:w="709" w:type="dxa"/>
          </w:tcPr>
          <w:p w14:paraId="3A8DB5C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2280</w:t>
            </w:r>
          </w:p>
        </w:tc>
        <w:tc>
          <w:tcPr>
            <w:tcW w:w="567" w:type="dxa"/>
          </w:tcPr>
          <w:p w14:paraId="69847A7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1A5C521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502</w:t>
            </w:r>
          </w:p>
        </w:tc>
        <w:tc>
          <w:tcPr>
            <w:tcW w:w="709" w:type="dxa"/>
          </w:tcPr>
          <w:p w14:paraId="62C65B8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w:t>
            </w:r>
          </w:p>
        </w:tc>
        <w:tc>
          <w:tcPr>
            <w:tcW w:w="567" w:type="dxa"/>
          </w:tcPr>
          <w:p w14:paraId="6EB1363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73</w:t>
            </w:r>
          </w:p>
        </w:tc>
      </w:tr>
      <w:tr w:rsidR="009A389D" w:rsidRPr="00AC1FDB" w14:paraId="53C8495F" w14:textId="77777777" w:rsidTr="0097201E">
        <w:tc>
          <w:tcPr>
            <w:tcW w:w="1213" w:type="dxa"/>
          </w:tcPr>
          <w:p w14:paraId="1356864A"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0.09+RV</w:t>
            </w:r>
          </w:p>
        </w:tc>
        <w:tc>
          <w:tcPr>
            <w:tcW w:w="719" w:type="dxa"/>
          </w:tcPr>
          <w:p w14:paraId="796A7B9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564</w:t>
            </w:r>
          </w:p>
        </w:tc>
        <w:tc>
          <w:tcPr>
            <w:tcW w:w="762" w:type="dxa"/>
          </w:tcPr>
          <w:p w14:paraId="0513CD8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476</w:t>
            </w:r>
          </w:p>
        </w:tc>
        <w:tc>
          <w:tcPr>
            <w:tcW w:w="850" w:type="dxa"/>
          </w:tcPr>
          <w:p w14:paraId="63C0C27B"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9702</w:t>
            </w:r>
          </w:p>
        </w:tc>
        <w:tc>
          <w:tcPr>
            <w:tcW w:w="851" w:type="dxa"/>
          </w:tcPr>
          <w:p w14:paraId="74F1CDFC"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1770</w:t>
            </w:r>
          </w:p>
        </w:tc>
        <w:tc>
          <w:tcPr>
            <w:tcW w:w="992" w:type="dxa"/>
          </w:tcPr>
          <w:p w14:paraId="7B782C9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175</w:t>
            </w:r>
          </w:p>
        </w:tc>
        <w:tc>
          <w:tcPr>
            <w:tcW w:w="851" w:type="dxa"/>
          </w:tcPr>
          <w:p w14:paraId="4C527F6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11647</w:t>
            </w:r>
          </w:p>
        </w:tc>
        <w:tc>
          <w:tcPr>
            <w:tcW w:w="992" w:type="dxa"/>
          </w:tcPr>
          <w:p w14:paraId="13EF873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4123916</w:t>
            </w:r>
          </w:p>
        </w:tc>
        <w:tc>
          <w:tcPr>
            <w:tcW w:w="850" w:type="dxa"/>
          </w:tcPr>
          <w:p w14:paraId="6722095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787</w:t>
            </w:r>
          </w:p>
        </w:tc>
        <w:tc>
          <w:tcPr>
            <w:tcW w:w="709" w:type="dxa"/>
          </w:tcPr>
          <w:p w14:paraId="1FCC29D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w:t>
            </w:r>
          </w:p>
        </w:tc>
        <w:tc>
          <w:tcPr>
            <w:tcW w:w="567" w:type="dxa"/>
          </w:tcPr>
          <w:p w14:paraId="766DE68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184</w:t>
            </w:r>
          </w:p>
        </w:tc>
        <w:tc>
          <w:tcPr>
            <w:tcW w:w="992" w:type="dxa"/>
          </w:tcPr>
          <w:p w14:paraId="7131EFE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-107734</w:t>
            </w:r>
          </w:p>
        </w:tc>
        <w:tc>
          <w:tcPr>
            <w:tcW w:w="709" w:type="dxa"/>
          </w:tcPr>
          <w:p w14:paraId="23CD84E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2284</w:t>
            </w:r>
          </w:p>
        </w:tc>
        <w:tc>
          <w:tcPr>
            <w:tcW w:w="567" w:type="dxa"/>
          </w:tcPr>
          <w:p w14:paraId="1E7061D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5867543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537</w:t>
            </w:r>
          </w:p>
        </w:tc>
        <w:tc>
          <w:tcPr>
            <w:tcW w:w="709" w:type="dxa"/>
          </w:tcPr>
          <w:p w14:paraId="0F16C8A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w:t>
            </w:r>
          </w:p>
        </w:tc>
        <w:tc>
          <w:tcPr>
            <w:tcW w:w="567" w:type="dxa"/>
          </w:tcPr>
          <w:p w14:paraId="781B8B9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164</w:t>
            </w:r>
          </w:p>
        </w:tc>
      </w:tr>
      <w:tr w:rsidR="009A389D" w:rsidRPr="00AC1FDB" w14:paraId="62BBDD30" w14:textId="77777777" w:rsidTr="0097201E">
        <w:tc>
          <w:tcPr>
            <w:tcW w:w="1213" w:type="dxa"/>
          </w:tcPr>
          <w:p w14:paraId="45B3B00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0.10+RV</w:t>
            </w:r>
          </w:p>
        </w:tc>
        <w:tc>
          <w:tcPr>
            <w:tcW w:w="719" w:type="dxa"/>
          </w:tcPr>
          <w:p w14:paraId="1974F9A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483</w:t>
            </w:r>
          </w:p>
        </w:tc>
        <w:tc>
          <w:tcPr>
            <w:tcW w:w="762" w:type="dxa"/>
          </w:tcPr>
          <w:p w14:paraId="379B225D"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406</w:t>
            </w:r>
          </w:p>
        </w:tc>
        <w:tc>
          <w:tcPr>
            <w:tcW w:w="850" w:type="dxa"/>
          </w:tcPr>
          <w:p w14:paraId="55820C5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10844</w:t>
            </w:r>
          </w:p>
        </w:tc>
        <w:tc>
          <w:tcPr>
            <w:tcW w:w="851" w:type="dxa"/>
          </w:tcPr>
          <w:p w14:paraId="791F8B0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1521</w:t>
            </w:r>
          </w:p>
        </w:tc>
        <w:tc>
          <w:tcPr>
            <w:tcW w:w="992" w:type="dxa"/>
          </w:tcPr>
          <w:p w14:paraId="4A25018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163</w:t>
            </w:r>
          </w:p>
        </w:tc>
        <w:tc>
          <w:tcPr>
            <w:tcW w:w="851" w:type="dxa"/>
          </w:tcPr>
          <w:p w14:paraId="08B77ED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12527</w:t>
            </w:r>
          </w:p>
        </w:tc>
        <w:tc>
          <w:tcPr>
            <w:tcW w:w="992" w:type="dxa"/>
          </w:tcPr>
          <w:p w14:paraId="0288E05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4123919</w:t>
            </w:r>
          </w:p>
        </w:tc>
        <w:tc>
          <w:tcPr>
            <w:tcW w:w="850" w:type="dxa"/>
          </w:tcPr>
          <w:p w14:paraId="5811FC0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880</w:t>
            </w:r>
          </w:p>
        </w:tc>
        <w:tc>
          <w:tcPr>
            <w:tcW w:w="709" w:type="dxa"/>
          </w:tcPr>
          <w:p w14:paraId="44FDB33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w:t>
            </w:r>
          </w:p>
        </w:tc>
        <w:tc>
          <w:tcPr>
            <w:tcW w:w="567" w:type="dxa"/>
          </w:tcPr>
          <w:p w14:paraId="53D22C3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275</w:t>
            </w:r>
          </w:p>
        </w:tc>
        <w:tc>
          <w:tcPr>
            <w:tcW w:w="992" w:type="dxa"/>
          </w:tcPr>
          <w:p w14:paraId="40F5FF0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-106854</w:t>
            </w:r>
          </w:p>
        </w:tc>
        <w:tc>
          <w:tcPr>
            <w:tcW w:w="709" w:type="dxa"/>
          </w:tcPr>
          <w:p w14:paraId="3845CEB1"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2288</w:t>
            </w:r>
          </w:p>
        </w:tc>
        <w:tc>
          <w:tcPr>
            <w:tcW w:w="567" w:type="dxa"/>
          </w:tcPr>
          <w:p w14:paraId="69172EA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396561AF"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509</w:t>
            </w:r>
          </w:p>
        </w:tc>
        <w:tc>
          <w:tcPr>
            <w:tcW w:w="709" w:type="dxa"/>
          </w:tcPr>
          <w:p w14:paraId="0161461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w:t>
            </w:r>
          </w:p>
        </w:tc>
        <w:tc>
          <w:tcPr>
            <w:tcW w:w="567" w:type="dxa"/>
          </w:tcPr>
          <w:p w14:paraId="0BCA160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272</w:t>
            </w:r>
          </w:p>
        </w:tc>
      </w:tr>
      <w:tr w:rsidR="009A389D" w:rsidRPr="00AC1FDB" w14:paraId="6F5538F8" w14:textId="77777777" w:rsidTr="0097201E">
        <w:tc>
          <w:tcPr>
            <w:tcW w:w="1213" w:type="dxa"/>
          </w:tcPr>
          <w:p w14:paraId="5C216D3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0.11+RV</w:t>
            </w:r>
          </w:p>
        </w:tc>
        <w:tc>
          <w:tcPr>
            <w:tcW w:w="719" w:type="dxa"/>
          </w:tcPr>
          <w:p w14:paraId="0966BE6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421</w:t>
            </w:r>
          </w:p>
        </w:tc>
        <w:tc>
          <w:tcPr>
            <w:tcW w:w="762" w:type="dxa"/>
          </w:tcPr>
          <w:p w14:paraId="45A43C5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353</w:t>
            </w:r>
          </w:p>
        </w:tc>
        <w:tc>
          <w:tcPr>
            <w:tcW w:w="850" w:type="dxa"/>
          </w:tcPr>
          <w:p w14:paraId="48AB4F76"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12175</w:t>
            </w:r>
          </w:p>
        </w:tc>
        <w:tc>
          <w:tcPr>
            <w:tcW w:w="851" w:type="dxa"/>
          </w:tcPr>
          <w:p w14:paraId="6F143FC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1325</w:t>
            </w:r>
          </w:p>
        </w:tc>
        <w:tc>
          <w:tcPr>
            <w:tcW w:w="992" w:type="dxa"/>
          </w:tcPr>
          <w:p w14:paraId="76DE997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152</w:t>
            </w:r>
          </w:p>
        </w:tc>
        <w:tc>
          <w:tcPr>
            <w:tcW w:w="851" w:type="dxa"/>
          </w:tcPr>
          <w:p w14:paraId="54B16515"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13652</w:t>
            </w:r>
          </w:p>
        </w:tc>
        <w:tc>
          <w:tcPr>
            <w:tcW w:w="992" w:type="dxa"/>
          </w:tcPr>
          <w:p w14:paraId="347FB92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4123921</w:t>
            </w:r>
          </w:p>
        </w:tc>
        <w:tc>
          <w:tcPr>
            <w:tcW w:w="850" w:type="dxa"/>
          </w:tcPr>
          <w:p w14:paraId="22EF2E44"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1125</w:t>
            </w:r>
          </w:p>
        </w:tc>
        <w:tc>
          <w:tcPr>
            <w:tcW w:w="709" w:type="dxa"/>
          </w:tcPr>
          <w:p w14:paraId="4CCEAE6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w:t>
            </w:r>
          </w:p>
        </w:tc>
        <w:tc>
          <w:tcPr>
            <w:tcW w:w="567" w:type="dxa"/>
          </w:tcPr>
          <w:p w14:paraId="3005C577"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456</w:t>
            </w:r>
          </w:p>
        </w:tc>
        <w:tc>
          <w:tcPr>
            <w:tcW w:w="992" w:type="dxa"/>
          </w:tcPr>
          <w:p w14:paraId="68753F78"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-105728</w:t>
            </w:r>
          </w:p>
        </w:tc>
        <w:tc>
          <w:tcPr>
            <w:tcW w:w="709" w:type="dxa"/>
          </w:tcPr>
          <w:p w14:paraId="7510C53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2290</w:t>
            </w:r>
          </w:p>
        </w:tc>
        <w:tc>
          <w:tcPr>
            <w:tcW w:w="567" w:type="dxa"/>
          </w:tcPr>
          <w:p w14:paraId="1F6BD5E2"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CS</w:t>
            </w:r>
          </w:p>
        </w:tc>
        <w:tc>
          <w:tcPr>
            <w:tcW w:w="1134" w:type="dxa"/>
          </w:tcPr>
          <w:p w14:paraId="06F90A69"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463</w:t>
            </w:r>
          </w:p>
        </w:tc>
        <w:tc>
          <w:tcPr>
            <w:tcW w:w="709" w:type="dxa"/>
          </w:tcPr>
          <w:p w14:paraId="1B110050"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1</w:t>
            </w:r>
          </w:p>
        </w:tc>
        <w:tc>
          <w:tcPr>
            <w:tcW w:w="567" w:type="dxa"/>
          </w:tcPr>
          <w:p w14:paraId="7645D04E" w14:textId="77777777" w:rsidR="009A389D" w:rsidRPr="009A389D" w:rsidRDefault="009A389D" w:rsidP="0097201E">
            <w:pPr>
              <w:spacing w:after="160" w:line="240" w:lineRule="auto"/>
              <w:contextualSpacing/>
              <w:rPr>
                <w:rFonts w:ascii="Times New Roman" w:hAnsi="Times New Roman" w:cs="Times New Roman"/>
                <w:color w:val="000000" w:themeColor="text1"/>
                <w:sz w:val="16"/>
                <w:szCs w:val="16"/>
              </w:rPr>
            </w:pPr>
            <w:r w:rsidRPr="009A389D">
              <w:rPr>
                <w:rFonts w:ascii="Times New Roman" w:hAnsi="Times New Roman" w:cs="Times New Roman"/>
                <w:color w:val="000000" w:themeColor="text1"/>
                <w:sz w:val="16"/>
                <w:szCs w:val="16"/>
              </w:rPr>
              <w:t>398</w:t>
            </w:r>
          </w:p>
        </w:tc>
      </w:tr>
    </w:tbl>
    <w:p w14:paraId="3F597161" w14:textId="33D3B66D" w:rsidR="00582EF3" w:rsidRPr="00CF7C60" w:rsidRDefault="00E8367D" w:rsidP="009A389D">
      <w:pPr>
        <w:spacing w:after="160" w:line="259" w:lineRule="auto"/>
        <w:rPr>
          <w:rFonts w:ascii="Times New Roman" w:hAnsi="Times New Roman" w:cs="Times New Roman"/>
          <w:color w:val="000000" w:themeColor="text1"/>
          <w:sz w:val="20"/>
          <w:szCs w:val="20"/>
        </w:rPr>
        <w:sectPr w:rsidR="00582EF3" w:rsidRPr="00CF7C60" w:rsidSect="00582EF3">
          <w:pgSz w:w="16838" w:h="11906" w:orient="landscape"/>
          <w:pgMar w:top="1440" w:right="1440" w:bottom="1440" w:left="1440" w:header="708" w:footer="708" w:gutter="0"/>
          <w:cols w:space="708"/>
          <w:docGrid w:linePitch="360"/>
        </w:sectPr>
      </w:pPr>
      <w:r w:rsidRPr="001C075F">
        <w:rPr>
          <w:rFonts w:ascii="Times New Roman" w:hAnsi="Times New Roman" w:cs="Times New Roman"/>
          <w:color w:val="000000" w:themeColor="text1"/>
          <w:sz w:val="20"/>
          <w:szCs w:val="20"/>
        </w:rPr>
        <w:t xml:space="preserve">CS denotes cost saving where the option is cheaper compared to the comparator and QALYs are gained. </w:t>
      </w:r>
      <w:r w:rsidR="003443CF" w:rsidRPr="001C075F">
        <w:rPr>
          <w:rFonts w:ascii="Times New Roman" w:hAnsi="Times New Roman" w:cs="Times New Roman"/>
          <w:color w:val="000000" w:themeColor="text1"/>
          <w:sz w:val="20"/>
          <w:szCs w:val="20"/>
          <w:vertAlign w:val="superscript"/>
        </w:rPr>
        <w:sym w:font="Symbol" w:char="F023"/>
      </w:r>
      <w:r w:rsidR="00F84BE9" w:rsidRPr="00420F51">
        <w:rPr>
          <w:rFonts w:ascii="Times New Roman" w:hAnsi="Times New Roman" w:cs="Times New Roman"/>
          <w:color w:val="000000" w:themeColor="text1"/>
          <w:sz w:val="20"/>
          <w:szCs w:val="20"/>
          <w:vertAlign w:val="subscript"/>
        </w:rPr>
        <w:t xml:space="preserve">: </w:t>
      </w:r>
      <w:r w:rsidR="003443CF" w:rsidRPr="00CF7C60">
        <w:rPr>
          <w:rFonts w:ascii="Times New Roman" w:hAnsi="Times New Roman" w:cs="Times New Roman"/>
          <w:color w:val="000000" w:themeColor="text1"/>
          <w:sz w:val="20"/>
          <w:szCs w:val="20"/>
        </w:rPr>
        <w:t>For the situations with pre-emptive vaccination that increases the seroprevalence of MSM who attend SHS from 1% to 7%</w:t>
      </w:r>
      <w:r w:rsidR="00C45179" w:rsidRPr="00CF7C60">
        <w:rPr>
          <w:rFonts w:ascii="Times New Roman" w:hAnsi="Times New Roman" w:cs="Times New Roman"/>
          <w:color w:val="000000" w:themeColor="text1"/>
          <w:sz w:val="20"/>
          <w:szCs w:val="20"/>
        </w:rPr>
        <w:t xml:space="preserve"> over 5 years</w:t>
      </w:r>
      <w:r w:rsidR="003443CF" w:rsidRPr="00CF7C60">
        <w:rPr>
          <w:rFonts w:ascii="Times New Roman" w:hAnsi="Times New Roman" w:cs="Times New Roman"/>
          <w:color w:val="000000" w:themeColor="text1"/>
          <w:sz w:val="20"/>
          <w:szCs w:val="20"/>
        </w:rPr>
        <w:t xml:space="preserve">, or the situations with reactive vaccination added to pre-emptive vaccination that increases the seroprevalence of MSM who attendees SHS by the range from 3% to 4% </w:t>
      </w:r>
      <w:r w:rsidR="00C45179" w:rsidRPr="00CF7C60">
        <w:rPr>
          <w:rFonts w:ascii="Times New Roman" w:hAnsi="Times New Roman" w:cs="Times New Roman"/>
          <w:color w:val="000000" w:themeColor="text1"/>
          <w:sz w:val="20"/>
          <w:szCs w:val="20"/>
        </w:rPr>
        <w:t xml:space="preserve"> over 5 years </w:t>
      </w:r>
      <w:r w:rsidR="003443CF" w:rsidRPr="00CF7C60">
        <w:rPr>
          <w:rFonts w:ascii="Times New Roman" w:hAnsi="Times New Roman" w:cs="Times New Roman"/>
          <w:color w:val="000000" w:themeColor="text1"/>
          <w:sz w:val="20"/>
          <w:szCs w:val="20"/>
        </w:rPr>
        <w:t xml:space="preserve">(not shown here), the outbreak is periodic with a long period. Estimates listed are for the first 10 years. Without pre-emptive vaccination, the seroprevalence or immunity level reduces from 65.8% to 64.2% at the end of a 5-year period. The incoming outbreak is assumed to be induced by importation of infections as for the 2016/18 outbreak. </w:t>
      </w:r>
    </w:p>
    <w:p w14:paraId="1E7B9D0E" w14:textId="7D2A4813" w:rsidR="003443CF" w:rsidRPr="00CF7C60" w:rsidRDefault="003443CF" w:rsidP="005D12E0">
      <w:pPr>
        <w:spacing w:after="160" w:line="259" w:lineRule="auto"/>
        <w:rPr>
          <w:rFonts w:ascii="Times New Roman" w:hAnsi="Times New Roman" w:cs="Times New Roman"/>
          <w:b/>
          <w:bCs/>
          <w:color w:val="000000" w:themeColor="text1"/>
          <w:sz w:val="20"/>
          <w:szCs w:val="20"/>
        </w:rPr>
      </w:pPr>
      <w:r w:rsidRPr="00CF7C60">
        <w:rPr>
          <w:rFonts w:ascii="Times New Roman" w:hAnsi="Times New Roman" w:cs="Times New Roman"/>
          <w:b/>
          <w:bCs/>
          <w:color w:val="000000" w:themeColor="text1"/>
          <w:sz w:val="20"/>
          <w:szCs w:val="20"/>
        </w:rPr>
        <w:lastRenderedPageBreak/>
        <w:t xml:space="preserve">SI.4.4 Effect of late start of reactive vaccination </w:t>
      </w:r>
    </w:p>
    <w:p w14:paraId="504CEF59" w14:textId="7D3321B1" w:rsidR="00783302" w:rsidRPr="00CF7C60" w:rsidRDefault="003443CF" w:rsidP="001C075F">
      <w:pPr>
        <w:spacing w:before="120" w:after="120" w:line="240" w:lineRule="auto"/>
        <w:rPr>
          <w:rFonts w:ascii="Times New Roman" w:hAnsi="Times New Roman" w:cs="Times New Roman"/>
          <w:color w:val="000000" w:themeColor="text1"/>
          <w:sz w:val="20"/>
          <w:szCs w:val="20"/>
        </w:rPr>
      </w:pPr>
      <w:r w:rsidRPr="00CF7C60">
        <w:rPr>
          <w:rFonts w:ascii="Times New Roman" w:hAnsi="Times New Roman" w:cs="Times New Roman"/>
          <w:color w:val="000000" w:themeColor="text1"/>
          <w:sz w:val="20"/>
          <w:szCs w:val="20"/>
        </w:rPr>
        <w:t xml:space="preserve">In the main text, the reactive vaccination is assumed to start once the outbreak is signalled to have started. Here we investigate how different start times of reactive vaccination affect the outbreak and the cost-effectiveness of vaccination. We consider </w:t>
      </w:r>
      <w:r w:rsidR="009C3696" w:rsidRPr="00CF7C60">
        <w:rPr>
          <w:rFonts w:ascii="Times New Roman" w:hAnsi="Times New Roman" w:cs="Times New Roman"/>
          <w:color w:val="000000" w:themeColor="text1"/>
          <w:sz w:val="20"/>
          <w:szCs w:val="20"/>
        </w:rPr>
        <w:t>four</w:t>
      </w:r>
      <w:r w:rsidRPr="00CF7C60">
        <w:rPr>
          <w:rFonts w:ascii="Times New Roman" w:hAnsi="Times New Roman" w:cs="Times New Roman"/>
          <w:color w:val="000000" w:themeColor="text1"/>
          <w:sz w:val="20"/>
          <w:szCs w:val="20"/>
        </w:rPr>
        <w:t xml:space="preserve"> initial overall seroprevalence at the modelled 2023 outbreak: 64.2%, 66.3%, 68.2% </w:t>
      </w:r>
      <w:r w:rsidR="00783302" w:rsidRPr="00CF7C60">
        <w:rPr>
          <w:rFonts w:ascii="Times New Roman" w:hAnsi="Times New Roman" w:cs="Times New Roman"/>
          <w:color w:val="000000" w:themeColor="text1"/>
          <w:sz w:val="20"/>
          <w:szCs w:val="20"/>
        </w:rPr>
        <w:t>and 6</w:t>
      </w:r>
      <w:r w:rsidR="009F05A2" w:rsidRPr="00CF7C60">
        <w:rPr>
          <w:rFonts w:ascii="Times New Roman" w:hAnsi="Times New Roman" w:cs="Times New Roman"/>
          <w:color w:val="000000" w:themeColor="text1"/>
          <w:sz w:val="20"/>
          <w:szCs w:val="20"/>
        </w:rPr>
        <w:t>9.1</w:t>
      </w:r>
      <w:r w:rsidR="00783302" w:rsidRPr="00CF7C60">
        <w:rPr>
          <w:rFonts w:ascii="Times New Roman" w:hAnsi="Times New Roman" w:cs="Times New Roman"/>
          <w:color w:val="000000" w:themeColor="text1"/>
          <w:sz w:val="20"/>
          <w:szCs w:val="20"/>
        </w:rPr>
        <w:t xml:space="preserve">% </w:t>
      </w:r>
      <w:r w:rsidRPr="00CF7C60">
        <w:rPr>
          <w:rFonts w:ascii="Times New Roman" w:hAnsi="Times New Roman" w:cs="Times New Roman"/>
          <w:color w:val="000000" w:themeColor="text1"/>
          <w:sz w:val="20"/>
          <w:szCs w:val="20"/>
        </w:rPr>
        <w:t>due to the pre-emptive vaccinations that increase the seroprevalence of SHS attendees by 0%, 3%, 7%</w:t>
      </w:r>
      <w:r w:rsidR="00783302" w:rsidRPr="00CF7C60">
        <w:rPr>
          <w:rFonts w:ascii="Times New Roman" w:hAnsi="Times New Roman" w:cs="Times New Roman"/>
          <w:color w:val="000000" w:themeColor="text1"/>
          <w:sz w:val="20"/>
          <w:szCs w:val="20"/>
        </w:rPr>
        <w:t xml:space="preserve"> and 9%</w:t>
      </w:r>
      <w:r w:rsidR="00994E61" w:rsidRPr="00CF7C60">
        <w:rPr>
          <w:rFonts w:ascii="Times New Roman" w:hAnsi="Times New Roman" w:cs="Times New Roman"/>
          <w:color w:val="000000" w:themeColor="text1"/>
          <w:sz w:val="20"/>
          <w:szCs w:val="20"/>
        </w:rPr>
        <w:t xml:space="preserve"> </w:t>
      </w:r>
      <w:r w:rsidRPr="00CF7C60">
        <w:rPr>
          <w:rFonts w:ascii="Times New Roman" w:hAnsi="Times New Roman" w:cs="Times New Roman"/>
          <w:color w:val="000000" w:themeColor="text1"/>
          <w:sz w:val="20"/>
          <w:szCs w:val="20"/>
        </w:rPr>
        <w:t>respectively during a 5-year non-outbreak period. Reactive vaccinations are started at six times along the outbreak: 0, 13, 26, 39, 53, 65 weeks from the start of the outbreak. The results are given in Figure S</w:t>
      </w:r>
      <w:r w:rsidR="00306493" w:rsidRPr="00CF7C60">
        <w:rPr>
          <w:rFonts w:ascii="Times New Roman" w:hAnsi="Times New Roman" w:cs="Times New Roman"/>
          <w:color w:val="000000" w:themeColor="text1"/>
          <w:sz w:val="20"/>
          <w:szCs w:val="20"/>
        </w:rPr>
        <w:t>4</w:t>
      </w:r>
      <w:r w:rsidRPr="00CF7C60">
        <w:rPr>
          <w:rFonts w:ascii="Times New Roman" w:hAnsi="Times New Roman" w:cs="Times New Roman"/>
          <w:color w:val="000000" w:themeColor="text1"/>
          <w:sz w:val="20"/>
          <w:szCs w:val="20"/>
        </w:rPr>
        <w:t xml:space="preserve"> and Table S</w:t>
      </w:r>
      <w:r w:rsidR="00994E61" w:rsidRPr="00CF7C60">
        <w:rPr>
          <w:rFonts w:ascii="Times New Roman" w:hAnsi="Times New Roman" w:cs="Times New Roman"/>
          <w:color w:val="000000" w:themeColor="text1"/>
          <w:sz w:val="20"/>
          <w:szCs w:val="20"/>
        </w:rPr>
        <w:t>1</w:t>
      </w:r>
      <w:r w:rsidR="00306493" w:rsidRPr="00CF7C60">
        <w:rPr>
          <w:rFonts w:ascii="Times New Roman" w:hAnsi="Times New Roman" w:cs="Times New Roman"/>
          <w:color w:val="000000" w:themeColor="text1"/>
          <w:sz w:val="20"/>
          <w:szCs w:val="20"/>
        </w:rPr>
        <w:t>2</w:t>
      </w:r>
      <w:r w:rsidRPr="00CF7C60">
        <w:rPr>
          <w:rFonts w:ascii="Times New Roman" w:hAnsi="Times New Roman" w:cs="Times New Roman"/>
          <w:color w:val="000000" w:themeColor="text1"/>
          <w:sz w:val="20"/>
          <w:szCs w:val="20"/>
        </w:rPr>
        <w:t xml:space="preserve">. </w:t>
      </w:r>
    </w:p>
    <w:p w14:paraId="02A268DD" w14:textId="77777777" w:rsidR="00783302" w:rsidRPr="00CF7C60" w:rsidRDefault="00783302" w:rsidP="00587B3B">
      <w:pPr>
        <w:spacing w:before="120" w:after="120" w:line="240" w:lineRule="auto"/>
        <w:rPr>
          <w:rFonts w:ascii="Times New Roman" w:hAnsi="Times New Roman" w:cs="Times New Roman"/>
          <w:color w:val="000000" w:themeColor="text1"/>
          <w:sz w:val="20"/>
          <w:szCs w:val="20"/>
        </w:rPr>
      </w:pPr>
    </w:p>
    <w:p w14:paraId="11EF7C85" w14:textId="73986256" w:rsidR="00783302" w:rsidRPr="00CF7C60" w:rsidRDefault="003443CF" w:rsidP="001C075F">
      <w:pPr>
        <w:spacing w:before="120" w:after="120" w:line="240" w:lineRule="auto"/>
        <w:rPr>
          <w:rFonts w:ascii="Times New Roman" w:hAnsi="Times New Roman" w:cs="Times New Roman"/>
          <w:color w:val="000000" w:themeColor="text1"/>
          <w:sz w:val="20"/>
          <w:szCs w:val="20"/>
        </w:rPr>
      </w:pPr>
      <w:r w:rsidRPr="00CF7C60">
        <w:rPr>
          <w:rFonts w:ascii="Times New Roman" w:hAnsi="Times New Roman" w:cs="Times New Roman"/>
          <w:color w:val="000000" w:themeColor="text1"/>
          <w:sz w:val="20"/>
          <w:szCs w:val="20"/>
        </w:rPr>
        <w:t>Under the situation of no pre-emptive vaccination, periodic outbreak</w:t>
      </w:r>
      <w:r w:rsidR="00BF4DBC" w:rsidRPr="00CF7C60">
        <w:rPr>
          <w:rFonts w:ascii="Times New Roman" w:hAnsi="Times New Roman" w:cs="Times New Roman"/>
          <w:color w:val="000000" w:themeColor="text1"/>
          <w:sz w:val="20"/>
          <w:szCs w:val="20"/>
        </w:rPr>
        <w:t>s</w:t>
      </w:r>
      <w:r w:rsidRPr="00CF7C60">
        <w:rPr>
          <w:rFonts w:ascii="Times New Roman" w:hAnsi="Times New Roman" w:cs="Times New Roman"/>
          <w:color w:val="000000" w:themeColor="text1"/>
          <w:sz w:val="20"/>
          <w:szCs w:val="20"/>
        </w:rPr>
        <w:t xml:space="preserve"> emerge if </w:t>
      </w:r>
      <w:r w:rsidR="00994E61" w:rsidRPr="00CF7C60">
        <w:rPr>
          <w:rFonts w:ascii="Times New Roman" w:hAnsi="Times New Roman" w:cs="Times New Roman"/>
          <w:color w:val="000000" w:themeColor="text1"/>
          <w:sz w:val="20"/>
          <w:szCs w:val="20"/>
        </w:rPr>
        <w:t xml:space="preserve">there is no </w:t>
      </w:r>
      <w:r w:rsidRPr="00CF7C60">
        <w:rPr>
          <w:rFonts w:ascii="Times New Roman" w:hAnsi="Times New Roman" w:cs="Times New Roman"/>
          <w:color w:val="000000" w:themeColor="text1"/>
          <w:sz w:val="20"/>
          <w:szCs w:val="20"/>
        </w:rPr>
        <w:t xml:space="preserve">RV. With RV starting at different times, the outbreak stops within 4.4 years. The </w:t>
      </w:r>
      <w:r w:rsidR="00994E61" w:rsidRPr="00CF7C60">
        <w:rPr>
          <w:rFonts w:ascii="Times New Roman" w:hAnsi="Times New Roman" w:cs="Times New Roman"/>
          <w:color w:val="000000" w:themeColor="text1"/>
          <w:sz w:val="20"/>
          <w:szCs w:val="20"/>
        </w:rPr>
        <w:t xml:space="preserve">number </w:t>
      </w:r>
      <w:r w:rsidRPr="00CF7C60">
        <w:rPr>
          <w:rFonts w:ascii="Times New Roman" w:hAnsi="Times New Roman" w:cs="Times New Roman"/>
          <w:color w:val="000000" w:themeColor="text1"/>
          <w:sz w:val="20"/>
          <w:szCs w:val="20"/>
        </w:rPr>
        <w:t xml:space="preserve">of cases increases but the duration of outbreak shortens with </w:t>
      </w:r>
      <w:r w:rsidR="00086615" w:rsidRPr="00CF7C60">
        <w:rPr>
          <w:rFonts w:ascii="Times New Roman" w:hAnsi="Times New Roman" w:cs="Times New Roman"/>
          <w:color w:val="000000" w:themeColor="text1"/>
          <w:sz w:val="20"/>
          <w:szCs w:val="20"/>
        </w:rPr>
        <w:t xml:space="preserve">the </w:t>
      </w:r>
      <w:r w:rsidRPr="00CF7C60">
        <w:rPr>
          <w:rFonts w:ascii="Times New Roman" w:hAnsi="Times New Roman" w:cs="Times New Roman"/>
          <w:color w:val="000000" w:themeColor="text1"/>
          <w:sz w:val="20"/>
          <w:szCs w:val="20"/>
        </w:rPr>
        <w:t>delay of RV. The results in Table S</w:t>
      </w:r>
      <w:r w:rsidR="00994E61" w:rsidRPr="00CF7C60">
        <w:rPr>
          <w:rFonts w:ascii="Times New Roman" w:hAnsi="Times New Roman" w:cs="Times New Roman"/>
          <w:color w:val="000000" w:themeColor="text1"/>
          <w:sz w:val="20"/>
          <w:szCs w:val="20"/>
        </w:rPr>
        <w:t>1</w:t>
      </w:r>
      <w:r w:rsidR="00306493" w:rsidRPr="00CF7C60">
        <w:rPr>
          <w:rFonts w:ascii="Times New Roman" w:hAnsi="Times New Roman" w:cs="Times New Roman"/>
          <w:color w:val="000000" w:themeColor="text1"/>
          <w:sz w:val="20"/>
          <w:szCs w:val="20"/>
        </w:rPr>
        <w:t>2</w:t>
      </w:r>
      <w:r w:rsidRPr="00CF7C60">
        <w:rPr>
          <w:rFonts w:ascii="Times New Roman" w:hAnsi="Times New Roman" w:cs="Times New Roman"/>
          <w:color w:val="000000" w:themeColor="text1"/>
          <w:sz w:val="20"/>
          <w:szCs w:val="20"/>
        </w:rPr>
        <w:t xml:space="preserve"> show that the earlier RV starts, the more money and more QALYS saved. However, the difference between immediate</w:t>
      </w:r>
      <w:r w:rsidR="00994E61" w:rsidRPr="00CF7C60">
        <w:rPr>
          <w:rFonts w:ascii="Times New Roman" w:hAnsi="Times New Roman" w:cs="Times New Roman"/>
          <w:color w:val="000000" w:themeColor="text1"/>
          <w:sz w:val="20"/>
          <w:szCs w:val="20"/>
        </w:rPr>
        <w:t>ly</w:t>
      </w:r>
      <w:r w:rsidRPr="00CF7C60">
        <w:rPr>
          <w:rFonts w:ascii="Times New Roman" w:hAnsi="Times New Roman" w:cs="Times New Roman"/>
          <w:color w:val="000000" w:themeColor="text1"/>
          <w:sz w:val="20"/>
          <w:szCs w:val="20"/>
        </w:rPr>
        <w:t xml:space="preserve"> start</w:t>
      </w:r>
      <w:r w:rsidR="00994E61" w:rsidRPr="00CF7C60">
        <w:rPr>
          <w:rFonts w:ascii="Times New Roman" w:hAnsi="Times New Roman" w:cs="Times New Roman"/>
          <w:color w:val="000000" w:themeColor="text1"/>
          <w:sz w:val="20"/>
          <w:szCs w:val="20"/>
        </w:rPr>
        <w:t>ing RV</w:t>
      </w:r>
      <w:r w:rsidRPr="00CF7C60">
        <w:rPr>
          <w:rFonts w:ascii="Times New Roman" w:hAnsi="Times New Roman" w:cs="Times New Roman"/>
          <w:color w:val="000000" w:themeColor="text1"/>
          <w:sz w:val="20"/>
          <w:szCs w:val="20"/>
        </w:rPr>
        <w:t xml:space="preserve"> or delay</w:t>
      </w:r>
      <w:r w:rsidR="00994E61" w:rsidRPr="00CF7C60">
        <w:rPr>
          <w:rFonts w:ascii="Times New Roman" w:hAnsi="Times New Roman" w:cs="Times New Roman"/>
          <w:color w:val="000000" w:themeColor="text1"/>
          <w:sz w:val="20"/>
          <w:szCs w:val="20"/>
        </w:rPr>
        <w:t>ing by</w:t>
      </w:r>
      <w:r w:rsidRPr="00CF7C60">
        <w:rPr>
          <w:rFonts w:ascii="Times New Roman" w:hAnsi="Times New Roman" w:cs="Times New Roman"/>
          <w:color w:val="000000" w:themeColor="text1"/>
          <w:sz w:val="20"/>
          <w:szCs w:val="20"/>
        </w:rPr>
        <w:t xml:space="preserve"> about 3 months doesn’t make any noticeable difference in total costs and QALYS saved. </w:t>
      </w:r>
    </w:p>
    <w:p w14:paraId="4FBC561C" w14:textId="77777777" w:rsidR="00CF7C60" w:rsidRDefault="00CF7C60" w:rsidP="00CF7C60">
      <w:pPr>
        <w:spacing w:before="120" w:after="120" w:line="240" w:lineRule="auto"/>
        <w:rPr>
          <w:rFonts w:ascii="Times New Roman" w:hAnsi="Times New Roman" w:cs="Times New Roman"/>
          <w:color w:val="000000" w:themeColor="text1"/>
          <w:sz w:val="24"/>
          <w:szCs w:val="24"/>
        </w:rPr>
      </w:pPr>
    </w:p>
    <w:p w14:paraId="70417CA6" w14:textId="13F24135" w:rsidR="003443CF" w:rsidRPr="00CF7C60" w:rsidRDefault="003443CF" w:rsidP="001C075F">
      <w:pPr>
        <w:spacing w:before="120" w:after="120" w:line="240" w:lineRule="auto"/>
        <w:rPr>
          <w:rFonts w:ascii="Times New Roman" w:hAnsi="Times New Roman" w:cs="Times New Roman"/>
          <w:color w:val="000000" w:themeColor="text1"/>
          <w:sz w:val="20"/>
          <w:szCs w:val="20"/>
        </w:rPr>
      </w:pPr>
      <w:r w:rsidRPr="00CF7C60">
        <w:rPr>
          <w:rFonts w:ascii="Times New Roman" w:hAnsi="Times New Roman" w:cs="Times New Roman"/>
          <w:color w:val="000000" w:themeColor="text1"/>
          <w:sz w:val="20"/>
          <w:szCs w:val="20"/>
        </w:rPr>
        <w:t xml:space="preserve">Under pre-emptive vaccination </w:t>
      </w:r>
      <w:r w:rsidR="00994E61" w:rsidRPr="00CF7C60">
        <w:rPr>
          <w:rFonts w:ascii="Times New Roman" w:hAnsi="Times New Roman" w:cs="Times New Roman"/>
          <w:color w:val="000000" w:themeColor="text1"/>
          <w:sz w:val="20"/>
          <w:szCs w:val="20"/>
        </w:rPr>
        <w:t xml:space="preserve">that result in </w:t>
      </w:r>
      <w:r w:rsidRPr="00CF7C60">
        <w:rPr>
          <w:rFonts w:ascii="Times New Roman" w:hAnsi="Times New Roman" w:cs="Times New Roman"/>
          <w:color w:val="000000" w:themeColor="text1"/>
          <w:sz w:val="20"/>
          <w:szCs w:val="20"/>
        </w:rPr>
        <w:t>the seroprevalence of SHS attendees increas</w:t>
      </w:r>
      <w:r w:rsidR="00994E61" w:rsidRPr="00CF7C60">
        <w:rPr>
          <w:rFonts w:ascii="Times New Roman" w:hAnsi="Times New Roman" w:cs="Times New Roman"/>
          <w:color w:val="000000" w:themeColor="text1"/>
          <w:sz w:val="20"/>
          <w:szCs w:val="20"/>
        </w:rPr>
        <w:t>ing</w:t>
      </w:r>
      <w:r w:rsidRPr="00CF7C60">
        <w:rPr>
          <w:rFonts w:ascii="Times New Roman" w:hAnsi="Times New Roman" w:cs="Times New Roman"/>
          <w:color w:val="000000" w:themeColor="text1"/>
          <w:sz w:val="20"/>
          <w:szCs w:val="20"/>
        </w:rPr>
        <w:t xml:space="preserve"> by 1-</w:t>
      </w:r>
      <w:r w:rsidR="00BF4DBC" w:rsidRPr="00CF7C60">
        <w:rPr>
          <w:rFonts w:ascii="Times New Roman" w:hAnsi="Times New Roman" w:cs="Times New Roman"/>
          <w:color w:val="000000" w:themeColor="text1"/>
          <w:sz w:val="20"/>
          <w:szCs w:val="20"/>
        </w:rPr>
        <w:t>7</w:t>
      </w:r>
      <w:r w:rsidRPr="00CF7C60">
        <w:rPr>
          <w:rFonts w:ascii="Times New Roman" w:hAnsi="Times New Roman" w:cs="Times New Roman"/>
          <w:color w:val="000000" w:themeColor="text1"/>
          <w:sz w:val="20"/>
          <w:szCs w:val="20"/>
        </w:rPr>
        <w:t>%</w:t>
      </w:r>
      <w:r w:rsidR="00C45179" w:rsidRPr="00CF7C60">
        <w:rPr>
          <w:rFonts w:ascii="Times New Roman" w:hAnsi="Times New Roman" w:cs="Times New Roman"/>
          <w:color w:val="000000" w:themeColor="text1"/>
          <w:sz w:val="20"/>
          <w:szCs w:val="20"/>
        </w:rPr>
        <w:t xml:space="preserve"> over 5 years</w:t>
      </w:r>
      <w:r w:rsidRPr="00CF7C60">
        <w:rPr>
          <w:rFonts w:ascii="Times New Roman" w:hAnsi="Times New Roman" w:cs="Times New Roman"/>
          <w:color w:val="000000" w:themeColor="text1"/>
          <w:sz w:val="20"/>
          <w:szCs w:val="20"/>
        </w:rPr>
        <w:t xml:space="preserve">, the outbreak oscillates if </w:t>
      </w:r>
      <w:r w:rsidR="00994E61" w:rsidRPr="00CF7C60">
        <w:rPr>
          <w:rFonts w:ascii="Times New Roman" w:hAnsi="Times New Roman" w:cs="Times New Roman"/>
          <w:color w:val="000000" w:themeColor="text1"/>
          <w:sz w:val="20"/>
          <w:szCs w:val="20"/>
        </w:rPr>
        <w:t xml:space="preserve">there is no </w:t>
      </w:r>
      <w:r w:rsidRPr="00CF7C60">
        <w:rPr>
          <w:rFonts w:ascii="Times New Roman" w:hAnsi="Times New Roman" w:cs="Times New Roman"/>
          <w:color w:val="000000" w:themeColor="text1"/>
          <w:sz w:val="20"/>
          <w:szCs w:val="20"/>
        </w:rPr>
        <w:t xml:space="preserve">RV (Figure 3). </w:t>
      </w:r>
      <w:r w:rsidR="00994E61" w:rsidRPr="00CF7C60">
        <w:rPr>
          <w:rFonts w:ascii="Times New Roman" w:hAnsi="Times New Roman" w:cs="Times New Roman"/>
          <w:color w:val="000000" w:themeColor="text1"/>
          <w:sz w:val="20"/>
          <w:szCs w:val="20"/>
        </w:rPr>
        <w:t>Pe</w:t>
      </w:r>
      <w:r w:rsidRPr="00CF7C60">
        <w:rPr>
          <w:rFonts w:ascii="Times New Roman" w:hAnsi="Times New Roman" w:cs="Times New Roman"/>
          <w:color w:val="000000" w:themeColor="text1"/>
          <w:sz w:val="20"/>
          <w:szCs w:val="20"/>
        </w:rPr>
        <w:t>riodic outbreaks still emerge if RV starts early; however, the periodic</w:t>
      </w:r>
      <w:r w:rsidR="00994E61" w:rsidRPr="00CF7C60">
        <w:rPr>
          <w:rFonts w:ascii="Times New Roman" w:hAnsi="Times New Roman" w:cs="Times New Roman"/>
          <w:color w:val="000000" w:themeColor="text1"/>
          <w:sz w:val="20"/>
          <w:szCs w:val="20"/>
        </w:rPr>
        <w:t>ity</w:t>
      </w:r>
      <w:r w:rsidRPr="00CF7C60">
        <w:rPr>
          <w:rFonts w:ascii="Times New Roman" w:hAnsi="Times New Roman" w:cs="Times New Roman"/>
          <w:color w:val="000000" w:themeColor="text1"/>
          <w:sz w:val="20"/>
          <w:szCs w:val="20"/>
        </w:rPr>
        <w:t xml:space="preserve"> is avoided if RV starts late. For example, if PV rate =3%, the outbreak stops within 4.6 years if RV starts one year late (52 weeks). The results in Table S</w:t>
      </w:r>
      <w:r w:rsidR="00994E61" w:rsidRPr="00CF7C60">
        <w:rPr>
          <w:rFonts w:ascii="Times New Roman" w:hAnsi="Times New Roman" w:cs="Times New Roman"/>
          <w:color w:val="000000" w:themeColor="text1"/>
          <w:sz w:val="20"/>
          <w:szCs w:val="20"/>
        </w:rPr>
        <w:t>1</w:t>
      </w:r>
      <w:r w:rsidR="00306493" w:rsidRPr="00CF7C60">
        <w:rPr>
          <w:rFonts w:ascii="Times New Roman" w:hAnsi="Times New Roman" w:cs="Times New Roman"/>
          <w:color w:val="000000" w:themeColor="text1"/>
          <w:sz w:val="20"/>
          <w:szCs w:val="20"/>
        </w:rPr>
        <w:t>2</w:t>
      </w:r>
      <w:r w:rsidRPr="00CF7C60">
        <w:rPr>
          <w:rFonts w:ascii="Times New Roman" w:hAnsi="Times New Roman" w:cs="Times New Roman"/>
          <w:color w:val="000000" w:themeColor="text1"/>
          <w:sz w:val="20"/>
          <w:szCs w:val="20"/>
        </w:rPr>
        <w:t xml:space="preserve"> show that </w:t>
      </w:r>
      <w:r w:rsidR="00994E61" w:rsidRPr="00CF7C60">
        <w:rPr>
          <w:rFonts w:ascii="Times New Roman" w:hAnsi="Times New Roman" w:cs="Times New Roman"/>
          <w:color w:val="000000" w:themeColor="text1"/>
          <w:sz w:val="20"/>
          <w:szCs w:val="20"/>
        </w:rPr>
        <w:t xml:space="preserve">starting </w:t>
      </w:r>
      <w:r w:rsidRPr="00CF7C60">
        <w:rPr>
          <w:rFonts w:ascii="Times New Roman" w:hAnsi="Times New Roman" w:cs="Times New Roman"/>
          <w:color w:val="000000" w:themeColor="text1"/>
          <w:sz w:val="20"/>
          <w:szCs w:val="20"/>
        </w:rPr>
        <w:t>RV one year late save</w:t>
      </w:r>
      <w:r w:rsidR="00994E61" w:rsidRPr="00CF7C60">
        <w:rPr>
          <w:rFonts w:ascii="Times New Roman" w:hAnsi="Times New Roman" w:cs="Times New Roman"/>
          <w:color w:val="000000" w:themeColor="text1"/>
          <w:sz w:val="20"/>
          <w:szCs w:val="20"/>
        </w:rPr>
        <w:t>s</w:t>
      </w:r>
      <w:r w:rsidRPr="00CF7C60">
        <w:rPr>
          <w:rFonts w:ascii="Times New Roman" w:hAnsi="Times New Roman" w:cs="Times New Roman"/>
          <w:color w:val="000000" w:themeColor="text1"/>
          <w:sz w:val="20"/>
          <w:szCs w:val="20"/>
        </w:rPr>
        <w:t xml:space="preserve"> most money and gain</w:t>
      </w:r>
      <w:r w:rsidR="00994E61" w:rsidRPr="00CF7C60">
        <w:rPr>
          <w:rFonts w:ascii="Times New Roman" w:hAnsi="Times New Roman" w:cs="Times New Roman"/>
          <w:color w:val="000000" w:themeColor="text1"/>
          <w:sz w:val="20"/>
          <w:szCs w:val="20"/>
        </w:rPr>
        <w:t>s</w:t>
      </w:r>
      <w:r w:rsidRPr="00CF7C60">
        <w:rPr>
          <w:rFonts w:ascii="Times New Roman" w:hAnsi="Times New Roman" w:cs="Times New Roman"/>
          <w:color w:val="000000" w:themeColor="text1"/>
          <w:sz w:val="20"/>
          <w:szCs w:val="20"/>
        </w:rPr>
        <w:t xml:space="preserve"> most QALYs comparing to no control at all. This implies that under </w:t>
      </w:r>
      <w:r w:rsidR="00994E61" w:rsidRPr="00CF7C60">
        <w:rPr>
          <w:rFonts w:ascii="Times New Roman" w:hAnsi="Times New Roman" w:cs="Times New Roman"/>
          <w:color w:val="000000" w:themeColor="text1"/>
          <w:sz w:val="20"/>
          <w:szCs w:val="20"/>
        </w:rPr>
        <w:t xml:space="preserve">these </w:t>
      </w:r>
      <w:r w:rsidRPr="00CF7C60">
        <w:rPr>
          <w:rFonts w:ascii="Times New Roman" w:hAnsi="Times New Roman" w:cs="Times New Roman"/>
          <w:color w:val="000000" w:themeColor="text1"/>
          <w:sz w:val="20"/>
          <w:szCs w:val="20"/>
        </w:rPr>
        <w:t>situations</w:t>
      </w:r>
      <w:r w:rsidR="00994E61" w:rsidRPr="00CF7C60">
        <w:rPr>
          <w:rFonts w:ascii="Times New Roman" w:hAnsi="Times New Roman" w:cs="Times New Roman"/>
          <w:color w:val="000000" w:themeColor="text1"/>
          <w:sz w:val="20"/>
          <w:szCs w:val="20"/>
        </w:rPr>
        <w:t>,</w:t>
      </w:r>
      <w:r w:rsidRPr="00CF7C60">
        <w:rPr>
          <w:rFonts w:ascii="Times New Roman" w:hAnsi="Times New Roman" w:cs="Times New Roman"/>
          <w:color w:val="000000" w:themeColor="text1"/>
          <w:sz w:val="20"/>
          <w:szCs w:val="20"/>
        </w:rPr>
        <w:t xml:space="preserve"> the early RV might not be a good choice.</w:t>
      </w:r>
      <w:r w:rsidR="00783302" w:rsidRPr="00CF7C60">
        <w:rPr>
          <w:rFonts w:ascii="Times New Roman" w:hAnsi="Times New Roman" w:cs="Times New Roman"/>
          <w:color w:val="000000" w:themeColor="text1"/>
          <w:sz w:val="20"/>
          <w:szCs w:val="20"/>
        </w:rPr>
        <w:t xml:space="preserve"> </w:t>
      </w:r>
      <w:r w:rsidR="00994E61" w:rsidRPr="00CF7C60">
        <w:rPr>
          <w:rFonts w:ascii="Times New Roman" w:hAnsi="Times New Roman" w:cs="Times New Roman"/>
          <w:color w:val="000000" w:themeColor="text1"/>
          <w:sz w:val="20"/>
          <w:szCs w:val="20"/>
        </w:rPr>
        <w:t>However, u</w:t>
      </w:r>
      <w:r w:rsidRPr="00CF7C60">
        <w:rPr>
          <w:rFonts w:ascii="Times New Roman" w:hAnsi="Times New Roman" w:cs="Times New Roman"/>
          <w:color w:val="000000" w:themeColor="text1"/>
          <w:sz w:val="20"/>
          <w:szCs w:val="20"/>
        </w:rPr>
        <w:t>nder the situation of strong pre-emptive vaccination (</w:t>
      </w:r>
      <w:r w:rsidR="00BF4DBC" w:rsidRPr="00CF7C60">
        <w:rPr>
          <w:rFonts w:ascii="Times New Roman" w:hAnsi="Times New Roman" w:cs="Times New Roman"/>
          <w:color w:val="000000" w:themeColor="text1"/>
          <w:sz w:val="20"/>
          <w:szCs w:val="20"/>
        </w:rPr>
        <w:t>9</w:t>
      </w:r>
      <w:r w:rsidRPr="00CF7C60">
        <w:rPr>
          <w:rFonts w:ascii="Times New Roman" w:hAnsi="Times New Roman" w:cs="Times New Roman"/>
          <w:color w:val="000000" w:themeColor="text1"/>
          <w:sz w:val="20"/>
          <w:szCs w:val="20"/>
        </w:rPr>
        <w:t xml:space="preserve">%) so that the outbreak stops within 10 years, the impact of RV </w:t>
      </w:r>
      <w:r w:rsidR="00BF4DBC" w:rsidRPr="00CF7C60">
        <w:rPr>
          <w:rFonts w:ascii="Times New Roman" w:hAnsi="Times New Roman" w:cs="Times New Roman"/>
          <w:color w:val="000000" w:themeColor="text1"/>
          <w:sz w:val="20"/>
          <w:szCs w:val="20"/>
        </w:rPr>
        <w:t>improves as it is started closer to the outbreak start</w:t>
      </w:r>
      <w:r w:rsidRPr="00CF7C60">
        <w:rPr>
          <w:rFonts w:ascii="Times New Roman" w:hAnsi="Times New Roman" w:cs="Times New Roman"/>
          <w:color w:val="000000" w:themeColor="text1"/>
          <w:sz w:val="20"/>
          <w:szCs w:val="20"/>
        </w:rPr>
        <w:t>.</w:t>
      </w:r>
    </w:p>
    <w:p w14:paraId="1B57D030" w14:textId="77777777" w:rsidR="003443CF" w:rsidRPr="00AC1FDB" w:rsidRDefault="003443CF" w:rsidP="003443CF">
      <w:pPr>
        <w:spacing w:after="160" w:line="259" w:lineRule="auto"/>
        <w:rPr>
          <w:rFonts w:ascii="Times New Roman" w:hAnsi="Times New Roman" w:cs="Times New Roman"/>
          <w:color w:val="000000" w:themeColor="text1"/>
          <w:sz w:val="24"/>
          <w:szCs w:val="24"/>
        </w:rPr>
      </w:pPr>
    </w:p>
    <w:p w14:paraId="054376CD" w14:textId="600BEAAB" w:rsidR="00685988" w:rsidRPr="00AC1FDB" w:rsidRDefault="00685988" w:rsidP="00685988">
      <w:pPr>
        <w:spacing w:after="0" w:line="240" w:lineRule="auto"/>
        <w:rPr>
          <w:color w:val="000000" w:themeColor="text1"/>
        </w:rPr>
      </w:pPr>
      <w:r w:rsidRPr="00AC1FDB">
        <w:rPr>
          <w:noProof/>
          <w:color w:val="000000" w:themeColor="text1"/>
        </w:rPr>
        <w:lastRenderedPageBreak/>
        <w:drawing>
          <wp:inline distT="0" distB="0" distL="0" distR="0" wp14:anchorId="631D4168" wp14:editId="17CD2F94">
            <wp:extent cx="2821021" cy="2635969"/>
            <wp:effectExtent l="0" t="0" r="0" b="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0128" cy="2681855"/>
                    </a:xfrm>
                    <a:prstGeom prst="rect">
                      <a:avLst/>
                    </a:prstGeom>
                  </pic:spPr>
                </pic:pic>
              </a:graphicData>
            </a:graphic>
          </wp:inline>
        </w:drawing>
      </w:r>
      <w:r w:rsidRPr="00AC1FDB">
        <w:rPr>
          <w:color w:val="000000" w:themeColor="text1"/>
        </w:rPr>
        <w:t xml:space="preserve">  </w:t>
      </w:r>
      <w:r w:rsidRPr="00AC1FDB">
        <w:rPr>
          <w:noProof/>
          <w:color w:val="000000" w:themeColor="text1"/>
        </w:rPr>
        <w:drawing>
          <wp:inline distT="0" distB="0" distL="0" distR="0" wp14:anchorId="1C5FE274" wp14:editId="12943443">
            <wp:extent cx="2805457" cy="2620481"/>
            <wp:effectExtent l="0" t="0" r="0" b="889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242" cy="2645499"/>
                    </a:xfrm>
                    <a:prstGeom prst="rect">
                      <a:avLst/>
                    </a:prstGeom>
                  </pic:spPr>
                </pic:pic>
              </a:graphicData>
            </a:graphic>
          </wp:inline>
        </w:drawing>
      </w:r>
      <w:r w:rsidRPr="00AC1FDB">
        <w:rPr>
          <w:noProof/>
          <w:color w:val="000000" w:themeColor="text1"/>
        </w:rPr>
        <w:drawing>
          <wp:inline distT="0" distB="0" distL="0" distR="0" wp14:anchorId="1F352553" wp14:editId="5EA4E2F1">
            <wp:extent cx="2856041" cy="2664107"/>
            <wp:effectExtent l="0" t="0" r="1905" b="3175"/>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0113" cy="2705217"/>
                    </a:xfrm>
                    <a:prstGeom prst="rect">
                      <a:avLst/>
                    </a:prstGeom>
                  </pic:spPr>
                </pic:pic>
              </a:graphicData>
            </a:graphic>
          </wp:inline>
        </w:drawing>
      </w:r>
      <w:r w:rsidRPr="00AC1FDB">
        <w:rPr>
          <w:noProof/>
          <w:color w:val="000000" w:themeColor="text1"/>
        </w:rPr>
        <w:drawing>
          <wp:inline distT="0" distB="0" distL="0" distR="0" wp14:anchorId="0B3AFFD9" wp14:editId="01B5630F">
            <wp:extent cx="2805458" cy="2620888"/>
            <wp:effectExtent l="0" t="0" r="0" b="8255"/>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histo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0023" cy="2653179"/>
                    </a:xfrm>
                    <a:prstGeom prst="rect">
                      <a:avLst/>
                    </a:prstGeom>
                  </pic:spPr>
                </pic:pic>
              </a:graphicData>
            </a:graphic>
          </wp:inline>
        </w:drawing>
      </w:r>
    </w:p>
    <w:p w14:paraId="08313725" w14:textId="7D7A6888" w:rsidR="00685988" w:rsidRPr="004233CD" w:rsidRDefault="00685988" w:rsidP="004233CD">
      <w:pPr>
        <w:spacing w:before="120" w:after="120" w:line="240" w:lineRule="auto"/>
        <w:rPr>
          <w:rFonts w:ascii="Times New Roman" w:hAnsi="Times New Roman" w:cs="Times New Roman"/>
          <w:color w:val="000000" w:themeColor="text1"/>
          <w:sz w:val="20"/>
          <w:szCs w:val="20"/>
        </w:rPr>
      </w:pPr>
      <w:r w:rsidRPr="004233CD">
        <w:rPr>
          <w:rFonts w:ascii="Times New Roman" w:hAnsi="Times New Roman" w:cs="Times New Roman"/>
          <w:b/>
          <w:bCs/>
          <w:color w:val="000000" w:themeColor="text1"/>
          <w:sz w:val="20"/>
          <w:szCs w:val="20"/>
        </w:rPr>
        <w:t>Figure S4</w:t>
      </w:r>
      <w:r w:rsidRPr="004233CD">
        <w:rPr>
          <w:rFonts w:ascii="Times New Roman" w:hAnsi="Times New Roman" w:cs="Times New Roman"/>
          <w:color w:val="000000" w:themeColor="text1"/>
          <w:sz w:val="20"/>
          <w:szCs w:val="20"/>
        </w:rPr>
        <w:t xml:space="preserve"> </w:t>
      </w:r>
      <w:r w:rsidRPr="004233CD">
        <w:rPr>
          <w:rFonts w:ascii="Times New Roman" w:hAnsi="Times New Roman" w:cs="Times New Roman"/>
          <w:b/>
          <w:bCs/>
          <w:color w:val="000000" w:themeColor="text1"/>
          <w:sz w:val="20"/>
          <w:szCs w:val="20"/>
        </w:rPr>
        <w:t>Effect of timing of reactive vaccinations with different levels of pre</w:t>
      </w:r>
      <w:r w:rsidR="00587B3B">
        <w:rPr>
          <w:rFonts w:ascii="Times New Roman" w:hAnsi="Times New Roman" w:cs="Times New Roman"/>
          <w:b/>
          <w:bCs/>
          <w:color w:val="000000" w:themeColor="text1"/>
          <w:sz w:val="20"/>
          <w:szCs w:val="20"/>
        </w:rPr>
        <w:t>-em</w:t>
      </w:r>
      <w:r w:rsidRPr="004233CD">
        <w:rPr>
          <w:rFonts w:ascii="Times New Roman" w:hAnsi="Times New Roman" w:cs="Times New Roman"/>
          <w:b/>
          <w:bCs/>
          <w:color w:val="000000" w:themeColor="text1"/>
          <w:sz w:val="20"/>
          <w:szCs w:val="20"/>
        </w:rPr>
        <w:t>ptive vaccination on the proposed 2023 outbreaks.</w:t>
      </w:r>
      <w:r w:rsidRPr="004233CD">
        <w:rPr>
          <w:rFonts w:ascii="Times New Roman" w:hAnsi="Times New Roman" w:cs="Times New Roman"/>
          <w:color w:val="000000" w:themeColor="text1"/>
          <w:sz w:val="20"/>
          <w:szCs w:val="20"/>
        </w:rPr>
        <w:t xml:space="preserve"> Six different pre-emptive vaccination rates are considered (0%, 3%, 7%, and 9%) and four start times of reactive vaccinations (0, 26, 52, 65 weeks after the start of the outbreak), with these being marked by vertical red lines. Other model parameters are the same as the baseline situation.</w:t>
      </w:r>
    </w:p>
    <w:p w14:paraId="2CD512EA" w14:textId="77777777" w:rsidR="008B1E8D" w:rsidRPr="00AC1FDB" w:rsidRDefault="008B1E8D" w:rsidP="003443CF">
      <w:pPr>
        <w:spacing w:after="160" w:line="259" w:lineRule="auto"/>
        <w:rPr>
          <w:rFonts w:ascii="Times New Roman" w:hAnsi="Times New Roman" w:cs="Times New Roman"/>
          <w:b/>
          <w:bCs/>
          <w:color w:val="000000" w:themeColor="text1"/>
          <w:sz w:val="24"/>
          <w:szCs w:val="24"/>
        </w:rPr>
        <w:sectPr w:rsidR="008B1E8D" w:rsidRPr="00AC1FDB" w:rsidSect="00582EF3">
          <w:pgSz w:w="11906" w:h="16838"/>
          <w:pgMar w:top="1440" w:right="1440" w:bottom="1440" w:left="1440" w:header="708" w:footer="708" w:gutter="0"/>
          <w:cols w:space="708"/>
          <w:docGrid w:linePitch="360"/>
        </w:sectPr>
      </w:pPr>
    </w:p>
    <w:p w14:paraId="1E4DC7FB" w14:textId="60AB4901" w:rsidR="00D141A5" w:rsidRPr="004233CD" w:rsidRDefault="008B1E8D" w:rsidP="001C075F">
      <w:pPr>
        <w:spacing w:after="120" w:line="240" w:lineRule="auto"/>
        <w:rPr>
          <w:rFonts w:ascii="Times New Roman" w:hAnsi="Times New Roman" w:cs="Times New Roman"/>
          <w:color w:val="000000" w:themeColor="text1"/>
          <w:sz w:val="20"/>
          <w:szCs w:val="20"/>
        </w:rPr>
      </w:pPr>
      <w:r w:rsidRPr="001C075F">
        <w:rPr>
          <w:rFonts w:ascii="Times New Roman" w:hAnsi="Times New Roman" w:cs="Times New Roman"/>
          <w:b/>
          <w:bCs/>
          <w:color w:val="000000" w:themeColor="text1"/>
          <w:sz w:val="20"/>
          <w:szCs w:val="20"/>
        </w:rPr>
        <w:lastRenderedPageBreak/>
        <w:t>Table S1</w:t>
      </w:r>
      <w:r w:rsidR="00306493" w:rsidRPr="001C075F">
        <w:rPr>
          <w:rFonts w:ascii="Times New Roman" w:hAnsi="Times New Roman" w:cs="Times New Roman"/>
          <w:b/>
          <w:bCs/>
          <w:color w:val="000000" w:themeColor="text1"/>
          <w:sz w:val="20"/>
          <w:szCs w:val="20"/>
        </w:rPr>
        <w:t>2</w:t>
      </w:r>
      <w:r w:rsidRPr="001C075F">
        <w:rPr>
          <w:rFonts w:ascii="Times New Roman" w:hAnsi="Times New Roman" w:cs="Times New Roman"/>
          <w:color w:val="000000" w:themeColor="text1"/>
          <w:sz w:val="20"/>
          <w:szCs w:val="20"/>
        </w:rPr>
        <w:t xml:space="preserve"> </w:t>
      </w:r>
      <w:r w:rsidR="003443CF" w:rsidRPr="001C075F">
        <w:rPr>
          <w:rFonts w:ascii="Times New Roman" w:hAnsi="Times New Roman" w:cs="Times New Roman"/>
          <w:b/>
          <w:bCs/>
          <w:color w:val="000000" w:themeColor="text1"/>
          <w:sz w:val="20"/>
          <w:szCs w:val="20"/>
        </w:rPr>
        <w:t>Effects of start time of reactive vaccination on the proposed 2023 outbreak</w:t>
      </w:r>
      <w:r w:rsidR="00D141A5" w:rsidRPr="001C075F">
        <w:rPr>
          <w:rFonts w:ascii="Times New Roman" w:hAnsi="Times New Roman" w:cs="Times New Roman"/>
          <w:b/>
          <w:bCs/>
          <w:color w:val="000000" w:themeColor="text1"/>
          <w:sz w:val="20"/>
          <w:szCs w:val="20"/>
        </w:rPr>
        <w:t xml:space="preserve"> and impact of vaccination</w:t>
      </w:r>
      <w:r w:rsidR="003443CF" w:rsidRPr="001C075F">
        <w:rPr>
          <w:rFonts w:ascii="Times New Roman" w:hAnsi="Times New Roman" w:cs="Times New Roman"/>
          <w:b/>
          <w:bCs/>
          <w:color w:val="000000" w:themeColor="text1"/>
          <w:sz w:val="20"/>
          <w:szCs w:val="20"/>
        </w:rPr>
        <w:t>.</w:t>
      </w:r>
      <w:r w:rsidR="003443CF" w:rsidRPr="004233CD">
        <w:rPr>
          <w:rFonts w:ascii="Times New Roman" w:hAnsi="Times New Roman" w:cs="Times New Roman"/>
          <w:color w:val="000000" w:themeColor="text1"/>
          <w:sz w:val="20"/>
          <w:szCs w:val="20"/>
        </w:rPr>
        <w:t xml:space="preserve"> Under six initial seroprevalence</w:t>
      </w:r>
      <w:r w:rsidR="00D141A5" w:rsidRPr="004233CD">
        <w:rPr>
          <w:rFonts w:ascii="Times New Roman" w:hAnsi="Times New Roman" w:cs="Times New Roman"/>
          <w:color w:val="000000" w:themeColor="text1"/>
          <w:sz w:val="20"/>
          <w:szCs w:val="20"/>
        </w:rPr>
        <w:t>s</w:t>
      </w:r>
      <w:r w:rsidR="003443CF" w:rsidRPr="004233CD">
        <w:rPr>
          <w:rFonts w:ascii="Times New Roman" w:hAnsi="Times New Roman" w:cs="Times New Roman"/>
          <w:color w:val="000000" w:themeColor="text1"/>
          <w:sz w:val="20"/>
          <w:szCs w:val="20"/>
        </w:rPr>
        <w:t xml:space="preserve">, cost-effectiveness analyses were performed for three comparisons. No reduction in contact rate during the outbreak was assumed. All other parameters are the same as the baseline situation. </w:t>
      </w:r>
      <w:r w:rsidR="00D141A5" w:rsidRPr="004233CD">
        <w:rPr>
          <w:rFonts w:ascii="Times New Roman" w:hAnsi="Times New Roman" w:cs="Times New Roman"/>
          <w:color w:val="000000" w:themeColor="text1"/>
          <w:sz w:val="20"/>
          <w:szCs w:val="20"/>
        </w:rPr>
        <w:t>Costs are in thousands of GB£ and the values of ICER are in thousands of pounds per QALY.</w:t>
      </w:r>
    </w:p>
    <w:tbl>
      <w:tblPr>
        <w:tblStyle w:val="TableGrid"/>
        <w:tblW w:w="13887" w:type="dxa"/>
        <w:tblLayout w:type="fixed"/>
        <w:tblLook w:val="04A0" w:firstRow="1" w:lastRow="0" w:firstColumn="1" w:lastColumn="0" w:noHBand="0" w:noVBand="1"/>
      </w:tblPr>
      <w:tblGrid>
        <w:gridCol w:w="1129"/>
        <w:gridCol w:w="709"/>
        <w:gridCol w:w="851"/>
        <w:gridCol w:w="850"/>
        <w:gridCol w:w="851"/>
        <w:gridCol w:w="850"/>
        <w:gridCol w:w="709"/>
        <w:gridCol w:w="850"/>
        <w:gridCol w:w="709"/>
        <w:gridCol w:w="709"/>
        <w:gridCol w:w="641"/>
        <w:gridCol w:w="1060"/>
        <w:gridCol w:w="850"/>
        <w:gridCol w:w="709"/>
        <w:gridCol w:w="992"/>
        <w:gridCol w:w="709"/>
        <w:gridCol w:w="709"/>
      </w:tblGrid>
      <w:tr w:rsidR="00AC1FDB" w:rsidRPr="00AC1FDB" w14:paraId="7CE03DC8" w14:textId="77777777" w:rsidTr="001C075F">
        <w:trPr>
          <w:tblHeader/>
        </w:trPr>
        <w:tc>
          <w:tcPr>
            <w:tcW w:w="1129" w:type="dxa"/>
            <w:vMerge w:val="restart"/>
            <w:tcMar>
              <w:left w:w="28" w:type="dxa"/>
              <w:right w:w="28" w:type="dxa"/>
            </w:tcMar>
          </w:tcPr>
          <w:p w14:paraId="6281BE24"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Start time of Reactive vaccination (from outbreak start)</w:t>
            </w:r>
          </w:p>
        </w:tc>
        <w:tc>
          <w:tcPr>
            <w:tcW w:w="709" w:type="dxa"/>
            <w:vMerge w:val="restart"/>
            <w:tcMar>
              <w:left w:w="28" w:type="dxa"/>
              <w:right w:w="28" w:type="dxa"/>
            </w:tcMar>
          </w:tcPr>
          <w:p w14:paraId="26686763"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Duration of outbreak (days)</w:t>
            </w:r>
          </w:p>
        </w:tc>
        <w:tc>
          <w:tcPr>
            <w:tcW w:w="851" w:type="dxa"/>
            <w:vMerge w:val="restart"/>
            <w:tcMar>
              <w:left w:w="28" w:type="dxa"/>
              <w:right w:w="28" w:type="dxa"/>
            </w:tcMar>
          </w:tcPr>
          <w:p w14:paraId="0E53018E"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Total cases during outbreak</w:t>
            </w:r>
          </w:p>
        </w:tc>
        <w:tc>
          <w:tcPr>
            <w:tcW w:w="850" w:type="dxa"/>
            <w:vMerge w:val="restart"/>
            <w:tcMar>
              <w:left w:w="28" w:type="dxa"/>
              <w:right w:w="28" w:type="dxa"/>
            </w:tcMar>
          </w:tcPr>
          <w:p w14:paraId="216F6E18"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Vaccination costs</w:t>
            </w:r>
          </w:p>
        </w:tc>
        <w:tc>
          <w:tcPr>
            <w:tcW w:w="851" w:type="dxa"/>
            <w:vMerge w:val="restart"/>
            <w:tcMar>
              <w:left w:w="28" w:type="dxa"/>
              <w:right w:w="28" w:type="dxa"/>
            </w:tcMar>
          </w:tcPr>
          <w:p w14:paraId="4ADF4976"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Outbreak costs </w:t>
            </w:r>
          </w:p>
        </w:tc>
        <w:tc>
          <w:tcPr>
            <w:tcW w:w="850" w:type="dxa"/>
            <w:vMerge w:val="restart"/>
            <w:tcMar>
              <w:left w:w="28" w:type="dxa"/>
              <w:right w:w="28" w:type="dxa"/>
            </w:tcMar>
          </w:tcPr>
          <w:p w14:paraId="73121D4A"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Productivity losses</w:t>
            </w:r>
          </w:p>
        </w:tc>
        <w:tc>
          <w:tcPr>
            <w:tcW w:w="709" w:type="dxa"/>
            <w:vMerge w:val="restart"/>
            <w:tcMar>
              <w:left w:w="28" w:type="dxa"/>
              <w:right w:w="28" w:type="dxa"/>
            </w:tcMar>
          </w:tcPr>
          <w:p w14:paraId="18FA8F87" w14:textId="45DBD85A"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Total cos</w:t>
            </w:r>
            <w:r w:rsidR="004D0D70" w:rsidRPr="001C075F">
              <w:rPr>
                <w:rFonts w:ascii="Times New Roman" w:hAnsi="Times New Roman" w:cs="Times New Roman"/>
                <w:color w:val="000000" w:themeColor="text1"/>
                <w:sz w:val="16"/>
                <w:szCs w:val="16"/>
              </w:rPr>
              <w:t>t</w:t>
            </w:r>
          </w:p>
        </w:tc>
        <w:tc>
          <w:tcPr>
            <w:tcW w:w="850" w:type="dxa"/>
            <w:vMerge w:val="restart"/>
            <w:tcMar>
              <w:left w:w="28" w:type="dxa"/>
              <w:right w:w="28" w:type="dxa"/>
            </w:tcMar>
          </w:tcPr>
          <w:p w14:paraId="5F60FA65"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QALYs</w:t>
            </w:r>
          </w:p>
        </w:tc>
        <w:tc>
          <w:tcPr>
            <w:tcW w:w="2059" w:type="dxa"/>
            <w:gridSpan w:val="3"/>
            <w:tcMar>
              <w:left w:w="28" w:type="dxa"/>
              <w:right w:w="28" w:type="dxa"/>
            </w:tcMar>
          </w:tcPr>
          <w:p w14:paraId="2672D20E"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Incremental in comparing current scenario to previous scenario</w:t>
            </w:r>
          </w:p>
        </w:tc>
        <w:tc>
          <w:tcPr>
            <w:tcW w:w="2619" w:type="dxa"/>
            <w:gridSpan w:val="3"/>
            <w:tcMar>
              <w:left w:w="28" w:type="dxa"/>
              <w:right w:w="28" w:type="dxa"/>
            </w:tcMar>
          </w:tcPr>
          <w:p w14:paraId="1DF12301"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Incremental in comparing current scenario to no vaccination</w:t>
            </w:r>
          </w:p>
        </w:tc>
        <w:tc>
          <w:tcPr>
            <w:tcW w:w="2410" w:type="dxa"/>
            <w:gridSpan w:val="3"/>
            <w:tcMar>
              <w:left w:w="28" w:type="dxa"/>
              <w:right w:w="28" w:type="dxa"/>
            </w:tcMar>
          </w:tcPr>
          <w:p w14:paraId="46D88E84"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Incremental in comparing the combination of RV and PV to no reactive vaccination</w:t>
            </w:r>
          </w:p>
        </w:tc>
      </w:tr>
      <w:tr w:rsidR="00AC1FDB" w:rsidRPr="00AC1FDB" w14:paraId="4BF38E81" w14:textId="77777777" w:rsidTr="001C075F">
        <w:trPr>
          <w:tblHeader/>
        </w:trPr>
        <w:tc>
          <w:tcPr>
            <w:tcW w:w="1129" w:type="dxa"/>
            <w:vMerge/>
            <w:tcMar>
              <w:left w:w="28" w:type="dxa"/>
              <w:right w:w="28" w:type="dxa"/>
            </w:tcMar>
          </w:tcPr>
          <w:p w14:paraId="41AF2E12"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709" w:type="dxa"/>
            <w:vMerge/>
            <w:tcMar>
              <w:left w:w="28" w:type="dxa"/>
              <w:right w:w="28" w:type="dxa"/>
            </w:tcMar>
          </w:tcPr>
          <w:p w14:paraId="788751A9"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851" w:type="dxa"/>
            <w:vMerge/>
            <w:tcMar>
              <w:left w:w="28" w:type="dxa"/>
              <w:right w:w="28" w:type="dxa"/>
            </w:tcMar>
          </w:tcPr>
          <w:p w14:paraId="7A54BA86"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850" w:type="dxa"/>
            <w:vMerge/>
            <w:tcMar>
              <w:left w:w="28" w:type="dxa"/>
              <w:right w:w="28" w:type="dxa"/>
            </w:tcMar>
          </w:tcPr>
          <w:p w14:paraId="1F84A9E2"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851" w:type="dxa"/>
            <w:vMerge/>
            <w:tcMar>
              <w:left w:w="28" w:type="dxa"/>
              <w:right w:w="28" w:type="dxa"/>
            </w:tcMar>
          </w:tcPr>
          <w:p w14:paraId="3F75F8AD"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850" w:type="dxa"/>
            <w:vMerge/>
            <w:tcMar>
              <w:left w:w="28" w:type="dxa"/>
              <w:right w:w="28" w:type="dxa"/>
            </w:tcMar>
          </w:tcPr>
          <w:p w14:paraId="2BD1D9D1"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709" w:type="dxa"/>
            <w:vMerge/>
            <w:tcMar>
              <w:left w:w="28" w:type="dxa"/>
              <w:right w:w="28" w:type="dxa"/>
            </w:tcMar>
          </w:tcPr>
          <w:p w14:paraId="2C9E0004"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850" w:type="dxa"/>
            <w:vMerge/>
            <w:tcMar>
              <w:left w:w="28" w:type="dxa"/>
              <w:right w:w="28" w:type="dxa"/>
            </w:tcMar>
          </w:tcPr>
          <w:p w14:paraId="4473722B"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1BEFB7DC"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costs</w:t>
            </w:r>
          </w:p>
        </w:tc>
        <w:tc>
          <w:tcPr>
            <w:tcW w:w="709" w:type="dxa"/>
            <w:tcMar>
              <w:left w:w="28" w:type="dxa"/>
              <w:right w:w="28" w:type="dxa"/>
            </w:tcMar>
          </w:tcPr>
          <w:p w14:paraId="566D3D66"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QALYs</w:t>
            </w:r>
          </w:p>
        </w:tc>
        <w:tc>
          <w:tcPr>
            <w:tcW w:w="641" w:type="dxa"/>
            <w:tcMar>
              <w:left w:w="28" w:type="dxa"/>
              <w:right w:w="28" w:type="dxa"/>
            </w:tcMar>
          </w:tcPr>
          <w:p w14:paraId="37D96106"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ICER</w:t>
            </w:r>
          </w:p>
        </w:tc>
        <w:tc>
          <w:tcPr>
            <w:tcW w:w="1060" w:type="dxa"/>
            <w:tcMar>
              <w:left w:w="28" w:type="dxa"/>
              <w:right w:w="28" w:type="dxa"/>
            </w:tcMar>
          </w:tcPr>
          <w:p w14:paraId="296BFD65"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costs</w:t>
            </w:r>
          </w:p>
        </w:tc>
        <w:tc>
          <w:tcPr>
            <w:tcW w:w="850" w:type="dxa"/>
            <w:tcMar>
              <w:left w:w="28" w:type="dxa"/>
              <w:right w:w="28" w:type="dxa"/>
            </w:tcMar>
          </w:tcPr>
          <w:p w14:paraId="2EE4D9D8"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QALYs</w:t>
            </w:r>
          </w:p>
        </w:tc>
        <w:tc>
          <w:tcPr>
            <w:tcW w:w="709" w:type="dxa"/>
            <w:tcMar>
              <w:left w:w="28" w:type="dxa"/>
              <w:right w:w="28" w:type="dxa"/>
            </w:tcMar>
          </w:tcPr>
          <w:p w14:paraId="1C85F841"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ICER</w:t>
            </w:r>
          </w:p>
        </w:tc>
        <w:tc>
          <w:tcPr>
            <w:tcW w:w="992" w:type="dxa"/>
            <w:tcMar>
              <w:left w:w="28" w:type="dxa"/>
              <w:right w:w="28" w:type="dxa"/>
            </w:tcMar>
          </w:tcPr>
          <w:p w14:paraId="5A91A5B6"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costs</w:t>
            </w:r>
          </w:p>
        </w:tc>
        <w:tc>
          <w:tcPr>
            <w:tcW w:w="709" w:type="dxa"/>
            <w:tcMar>
              <w:left w:w="28" w:type="dxa"/>
              <w:right w:w="28" w:type="dxa"/>
            </w:tcMar>
          </w:tcPr>
          <w:p w14:paraId="208F17A1"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QALYs</w:t>
            </w:r>
          </w:p>
        </w:tc>
        <w:tc>
          <w:tcPr>
            <w:tcW w:w="709" w:type="dxa"/>
            <w:tcMar>
              <w:left w:w="28" w:type="dxa"/>
              <w:right w:w="28" w:type="dxa"/>
            </w:tcMar>
          </w:tcPr>
          <w:p w14:paraId="2C8A2D2B"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ICER</w:t>
            </w:r>
          </w:p>
        </w:tc>
      </w:tr>
      <w:tr w:rsidR="00AC1FDB" w:rsidRPr="00AC1FDB" w14:paraId="23FE998F" w14:textId="77777777" w:rsidTr="00300044">
        <w:tc>
          <w:tcPr>
            <w:tcW w:w="13887" w:type="dxa"/>
            <w:gridSpan w:val="17"/>
            <w:tcMar>
              <w:left w:w="28" w:type="dxa"/>
              <w:right w:w="28" w:type="dxa"/>
            </w:tcMar>
          </w:tcPr>
          <w:p w14:paraId="59AEDA6E"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PV rate =0% (Increase in seroprevalence among SHS attendees) initial overall seroprevalence =64.2%</w:t>
            </w:r>
          </w:p>
        </w:tc>
      </w:tr>
      <w:tr w:rsidR="00AC1FDB" w:rsidRPr="00AC1FDB" w14:paraId="1338F0E3" w14:textId="77777777" w:rsidTr="001C075F">
        <w:tc>
          <w:tcPr>
            <w:tcW w:w="1129" w:type="dxa"/>
            <w:tcMar>
              <w:left w:w="28" w:type="dxa"/>
              <w:right w:w="28" w:type="dxa"/>
            </w:tcMar>
          </w:tcPr>
          <w:p w14:paraId="7955D67E"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(No vaccination</w:t>
            </w:r>
          </w:p>
        </w:tc>
        <w:tc>
          <w:tcPr>
            <w:tcW w:w="709" w:type="dxa"/>
            <w:tcMar>
              <w:left w:w="28" w:type="dxa"/>
              <w:right w:w="28" w:type="dxa"/>
            </w:tcMar>
          </w:tcPr>
          <w:p w14:paraId="6D128DEA"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3558</w:t>
            </w:r>
            <w:r w:rsidRPr="001C075F">
              <w:rPr>
                <w:rFonts w:ascii="Times New Roman" w:hAnsi="Times New Roman" w:cs="Times New Roman"/>
                <w:color w:val="000000" w:themeColor="text1"/>
                <w:sz w:val="16"/>
                <w:szCs w:val="16"/>
                <w:vertAlign w:val="superscript"/>
              </w:rPr>
              <w:sym w:font="Symbol" w:char="F023"/>
            </w:r>
          </w:p>
        </w:tc>
        <w:tc>
          <w:tcPr>
            <w:tcW w:w="851" w:type="dxa"/>
            <w:tcMar>
              <w:left w:w="28" w:type="dxa"/>
              <w:right w:w="28" w:type="dxa"/>
            </w:tcMar>
          </w:tcPr>
          <w:p w14:paraId="7BDB4ACE"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52961</w:t>
            </w:r>
          </w:p>
        </w:tc>
        <w:tc>
          <w:tcPr>
            <w:tcW w:w="850" w:type="dxa"/>
            <w:tcMar>
              <w:left w:w="28" w:type="dxa"/>
              <w:right w:w="28" w:type="dxa"/>
            </w:tcMar>
          </w:tcPr>
          <w:p w14:paraId="26D1CA55"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w:t>
            </w:r>
          </w:p>
        </w:tc>
        <w:tc>
          <w:tcPr>
            <w:tcW w:w="851" w:type="dxa"/>
            <w:tcMar>
              <w:left w:w="28" w:type="dxa"/>
              <w:right w:w="28" w:type="dxa"/>
            </w:tcMar>
          </w:tcPr>
          <w:p w14:paraId="594BDE58"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110978</w:t>
            </w:r>
          </w:p>
        </w:tc>
        <w:tc>
          <w:tcPr>
            <w:tcW w:w="850" w:type="dxa"/>
            <w:tcMar>
              <w:left w:w="28" w:type="dxa"/>
              <w:right w:w="28" w:type="dxa"/>
            </w:tcMar>
          </w:tcPr>
          <w:p w14:paraId="4E9DAA0A"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8531</w:t>
            </w:r>
          </w:p>
        </w:tc>
        <w:tc>
          <w:tcPr>
            <w:tcW w:w="709" w:type="dxa"/>
            <w:tcMar>
              <w:left w:w="28" w:type="dxa"/>
              <w:right w:w="28" w:type="dxa"/>
            </w:tcMar>
          </w:tcPr>
          <w:p w14:paraId="119113D5"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119509</w:t>
            </w:r>
          </w:p>
        </w:tc>
        <w:tc>
          <w:tcPr>
            <w:tcW w:w="850" w:type="dxa"/>
            <w:tcMar>
              <w:left w:w="28" w:type="dxa"/>
              <w:right w:w="28" w:type="dxa"/>
            </w:tcMar>
          </w:tcPr>
          <w:p w14:paraId="05B28FD3"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4121629</w:t>
            </w:r>
          </w:p>
        </w:tc>
        <w:tc>
          <w:tcPr>
            <w:tcW w:w="709" w:type="dxa"/>
            <w:tcMar>
              <w:left w:w="28" w:type="dxa"/>
              <w:right w:w="28" w:type="dxa"/>
            </w:tcMar>
          </w:tcPr>
          <w:p w14:paraId="2E444308"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0BCC5849"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641" w:type="dxa"/>
            <w:tcMar>
              <w:left w:w="28" w:type="dxa"/>
              <w:right w:w="28" w:type="dxa"/>
            </w:tcMar>
          </w:tcPr>
          <w:p w14:paraId="39639BD9"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1060" w:type="dxa"/>
            <w:tcMar>
              <w:left w:w="28" w:type="dxa"/>
              <w:right w:w="28" w:type="dxa"/>
            </w:tcMar>
          </w:tcPr>
          <w:p w14:paraId="3D5E9791"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850" w:type="dxa"/>
            <w:tcMar>
              <w:left w:w="28" w:type="dxa"/>
              <w:right w:w="28" w:type="dxa"/>
            </w:tcMar>
          </w:tcPr>
          <w:p w14:paraId="70E9774E"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4792DF2D"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6888944B"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5AADDE02"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5B2AC79E"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p>
        </w:tc>
      </w:tr>
      <w:tr w:rsidR="00AC1FDB" w:rsidRPr="00AC1FDB" w14:paraId="04544CA6" w14:textId="77777777" w:rsidTr="001C075F">
        <w:tc>
          <w:tcPr>
            <w:tcW w:w="1129" w:type="dxa"/>
            <w:tcMar>
              <w:left w:w="28" w:type="dxa"/>
              <w:right w:w="28" w:type="dxa"/>
            </w:tcMar>
          </w:tcPr>
          <w:p w14:paraId="0A7DEAF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65 weeks</w:t>
            </w:r>
          </w:p>
        </w:tc>
        <w:tc>
          <w:tcPr>
            <w:tcW w:w="709" w:type="dxa"/>
            <w:tcMar>
              <w:left w:w="28" w:type="dxa"/>
              <w:right w:w="28" w:type="dxa"/>
            </w:tcMar>
          </w:tcPr>
          <w:p w14:paraId="1BAAD50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816</w:t>
            </w:r>
          </w:p>
        </w:tc>
        <w:tc>
          <w:tcPr>
            <w:tcW w:w="851" w:type="dxa"/>
            <w:tcMar>
              <w:left w:w="28" w:type="dxa"/>
              <w:right w:w="28" w:type="dxa"/>
            </w:tcMar>
          </w:tcPr>
          <w:p w14:paraId="03BC21BA"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6531</w:t>
            </w:r>
          </w:p>
        </w:tc>
        <w:tc>
          <w:tcPr>
            <w:tcW w:w="850" w:type="dxa"/>
            <w:tcMar>
              <w:left w:w="28" w:type="dxa"/>
              <w:right w:w="28" w:type="dxa"/>
            </w:tcMar>
          </w:tcPr>
          <w:p w14:paraId="6366936A"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w:t>
            </w:r>
          </w:p>
        </w:tc>
        <w:tc>
          <w:tcPr>
            <w:tcW w:w="851" w:type="dxa"/>
            <w:tcMar>
              <w:left w:w="28" w:type="dxa"/>
              <w:right w:w="28" w:type="dxa"/>
            </w:tcMar>
          </w:tcPr>
          <w:p w14:paraId="7132483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23055</w:t>
            </w:r>
          </w:p>
        </w:tc>
        <w:tc>
          <w:tcPr>
            <w:tcW w:w="850" w:type="dxa"/>
            <w:tcMar>
              <w:left w:w="28" w:type="dxa"/>
              <w:right w:w="28" w:type="dxa"/>
            </w:tcMar>
          </w:tcPr>
          <w:p w14:paraId="31091F6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2560</w:t>
            </w:r>
          </w:p>
        </w:tc>
        <w:tc>
          <w:tcPr>
            <w:tcW w:w="709" w:type="dxa"/>
            <w:tcMar>
              <w:left w:w="28" w:type="dxa"/>
              <w:right w:w="28" w:type="dxa"/>
            </w:tcMar>
          </w:tcPr>
          <w:p w14:paraId="4605851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25615</w:t>
            </w:r>
          </w:p>
        </w:tc>
        <w:tc>
          <w:tcPr>
            <w:tcW w:w="850" w:type="dxa"/>
            <w:tcMar>
              <w:left w:w="28" w:type="dxa"/>
              <w:right w:w="28" w:type="dxa"/>
            </w:tcMar>
          </w:tcPr>
          <w:p w14:paraId="5CD057D7"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4123643</w:t>
            </w:r>
          </w:p>
        </w:tc>
        <w:tc>
          <w:tcPr>
            <w:tcW w:w="709" w:type="dxa"/>
            <w:tcMar>
              <w:left w:w="28" w:type="dxa"/>
              <w:right w:w="28" w:type="dxa"/>
            </w:tcMar>
          </w:tcPr>
          <w:p w14:paraId="3FC6B6A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-93893</w:t>
            </w:r>
          </w:p>
        </w:tc>
        <w:tc>
          <w:tcPr>
            <w:tcW w:w="709" w:type="dxa"/>
            <w:tcMar>
              <w:left w:w="28" w:type="dxa"/>
              <w:right w:w="28" w:type="dxa"/>
            </w:tcMar>
          </w:tcPr>
          <w:p w14:paraId="455B40C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2014.3</w:t>
            </w:r>
          </w:p>
        </w:tc>
        <w:tc>
          <w:tcPr>
            <w:tcW w:w="641" w:type="dxa"/>
            <w:tcMar>
              <w:left w:w="28" w:type="dxa"/>
              <w:right w:w="28" w:type="dxa"/>
            </w:tcMar>
          </w:tcPr>
          <w:p w14:paraId="58D0C6AB" w14:textId="51539AF9"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5C6266A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-93893</w:t>
            </w:r>
          </w:p>
        </w:tc>
        <w:tc>
          <w:tcPr>
            <w:tcW w:w="850" w:type="dxa"/>
            <w:tcMar>
              <w:left w:w="28" w:type="dxa"/>
              <w:right w:w="28" w:type="dxa"/>
            </w:tcMar>
          </w:tcPr>
          <w:p w14:paraId="460A3C3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2014.3</w:t>
            </w:r>
          </w:p>
        </w:tc>
        <w:tc>
          <w:tcPr>
            <w:tcW w:w="709" w:type="dxa"/>
            <w:tcMar>
              <w:left w:w="28" w:type="dxa"/>
              <w:right w:w="28" w:type="dxa"/>
            </w:tcMar>
          </w:tcPr>
          <w:p w14:paraId="11B5C2E2" w14:textId="33A4305E"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05021FF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-93893</w:t>
            </w:r>
          </w:p>
        </w:tc>
        <w:tc>
          <w:tcPr>
            <w:tcW w:w="709" w:type="dxa"/>
            <w:tcMar>
              <w:left w:w="28" w:type="dxa"/>
              <w:right w:w="28" w:type="dxa"/>
            </w:tcMar>
          </w:tcPr>
          <w:p w14:paraId="3D90DB4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2014.3</w:t>
            </w:r>
          </w:p>
        </w:tc>
        <w:tc>
          <w:tcPr>
            <w:tcW w:w="709" w:type="dxa"/>
            <w:tcMar>
              <w:left w:w="28" w:type="dxa"/>
              <w:right w:w="28" w:type="dxa"/>
            </w:tcMar>
          </w:tcPr>
          <w:p w14:paraId="79386A56" w14:textId="6F983E2E"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165597ED" w14:textId="77777777" w:rsidTr="001C075F">
        <w:tc>
          <w:tcPr>
            <w:tcW w:w="1129" w:type="dxa"/>
            <w:tcMar>
              <w:left w:w="28" w:type="dxa"/>
              <w:right w:w="28" w:type="dxa"/>
            </w:tcMar>
          </w:tcPr>
          <w:p w14:paraId="310D22E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52 weeks</w:t>
            </w:r>
          </w:p>
        </w:tc>
        <w:tc>
          <w:tcPr>
            <w:tcW w:w="709" w:type="dxa"/>
            <w:tcMar>
              <w:left w:w="28" w:type="dxa"/>
              <w:right w:w="28" w:type="dxa"/>
            </w:tcMar>
          </w:tcPr>
          <w:p w14:paraId="6000739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993</w:t>
            </w:r>
          </w:p>
        </w:tc>
        <w:tc>
          <w:tcPr>
            <w:tcW w:w="851" w:type="dxa"/>
            <w:tcMar>
              <w:left w:w="28" w:type="dxa"/>
              <w:right w:w="28" w:type="dxa"/>
            </w:tcMar>
          </w:tcPr>
          <w:p w14:paraId="0C5E93B7"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4802</w:t>
            </w:r>
          </w:p>
        </w:tc>
        <w:tc>
          <w:tcPr>
            <w:tcW w:w="850" w:type="dxa"/>
            <w:tcMar>
              <w:left w:w="28" w:type="dxa"/>
              <w:right w:w="28" w:type="dxa"/>
            </w:tcMar>
          </w:tcPr>
          <w:p w14:paraId="235587A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w:t>
            </w:r>
          </w:p>
        </w:tc>
        <w:tc>
          <w:tcPr>
            <w:tcW w:w="851" w:type="dxa"/>
            <w:tcMar>
              <w:left w:w="28" w:type="dxa"/>
              <w:right w:w="28" w:type="dxa"/>
            </w:tcMar>
          </w:tcPr>
          <w:p w14:paraId="2341158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17019</w:t>
            </w:r>
          </w:p>
        </w:tc>
        <w:tc>
          <w:tcPr>
            <w:tcW w:w="850" w:type="dxa"/>
            <w:tcMar>
              <w:left w:w="28" w:type="dxa"/>
              <w:right w:w="28" w:type="dxa"/>
            </w:tcMar>
          </w:tcPr>
          <w:p w14:paraId="12E31D4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1608</w:t>
            </w:r>
          </w:p>
        </w:tc>
        <w:tc>
          <w:tcPr>
            <w:tcW w:w="709" w:type="dxa"/>
            <w:tcMar>
              <w:left w:w="28" w:type="dxa"/>
              <w:right w:w="28" w:type="dxa"/>
            </w:tcMar>
          </w:tcPr>
          <w:p w14:paraId="2DE6183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18627</w:t>
            </w:r>
          </w:p>
        </w:tc>
        <w:tc>
          <w:tcPr>
            <w:tcW w:w="850" w:type="dxa"/>
            <w:tcMar>
              <w:left w:w="28" w:type="dxa"/>
              <w:right w:w="28" w:type="dxa"/>
            </w:tcMar>
          </w:tcPr>
          <w:p w14:paraId="6F3BA20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4123720</w:t>
            </w:r>
          </w:p>
        </w:tc>
        <w:tc>
          <w:tcPr>
            <w:tcW w:w="709" w:type="dxa"/>
            <w:tcMar>
              <w:left w:w="28" w:type="dxa"/>
              <w:right w:w="28" w:type="dxa"/>
            </w:tcMar>
          </w:tcPr>
          <w:p w14:paraId="5DC42BFA"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-6987</w:t>
            </w:r>
          </w:p>
        </w:tc>
        <w:tc>
          <w:tcPr>
            <w:tcW w:w="709" w:type="dxa"/>
            <w:tcMar>
              <w:left w:w="28" w:type="dxa"/>
              <w:right w:w="28" w:type="dxa"/>
            </w:tcMar>
          </w:tcPr>
          <w:p w14:paraId="49D807A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76.8</w:t>
            </w:r>
          </w:p>
        </w:tc>
        <w:tc>
          <w:tcPr>
            <w:tcW w:w="641" w:type="dxa"/>
            <w:tcMar>
              <w:left w:w="28" w:type="dxa"/>
              <w:right w:w="28" w:type="dxa"/>
            </w:tcMar>
          </w:tcPr>
          <w:p w14:paraId="7FA9CEAE" w14:textId="683F5D24"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306ADA9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-100881</w:t>
            </w:r>
          </w:p>
        </w:tc>
        <w:tc>
          <w:tcPr>
            <w:tcW w:w="850" w:type="dxa"/>
            <w:tcMar>
              <w:left w:w="28" w:type="dxa"/>
              <w:right w:w="28" w:type="dxa"/>
            </w:tcMar>
          </w:tcPr>
          <w:p w14:paraId="0E5032D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2091.2</w:t>
            </w:r>
          </w:p>
        </w:tc>
        <w:tc>
          <w:tcPr>
            <w:tcW w:w="709" w:type="dxa"/>
            <w:tcMar>
              <w:left w:w="28" w:type="dxa"/>
              <w:right w:w="28" w:type="dxa"/>
            </w:tcMar>
          </w:tcPr>
          <w:p w14:paraId="35BC0C9F" w14:textId="04A7576B"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0A3CFC6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-100881</w:t>
            </w:r>
          </w:p>
        </w:tc>
        <w:tc>
          <w:tcPr>
            <w:tcW w:w="709" w:type="dxa"/>
            <w:tcMar>
              <w:left w:w="28" w:type="dxa"/>
              <w:right w:w="28" w:type="dxa"/>
            </w:tcMar>
          </w:tcPr>
          <w:p w14:paraId="60AC416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2091.2</w:t>
            </w:r>
          </w:p>
        </w:tc>
        <w:tc>
          <w:tcPr>
            <w:tcW w:w="709" w:type="dxa"/>
            <w:tcMar>
              <w:left w:w="28" w:type="dxa"/>
              <w:right w:w="28" w:type="dxa"/>
            </w:tcMar>
          </w:tcPr>
          <w:p w14:paraId="4B54FC08" w14:textId="2806B406"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499F3A25" w14:textId="77777777" w:rsidTr="001C075F">
        <w:tc>
          <w:tcPr>
            <w:tcW w:w="1129" w:type="dxa"/>
            <w:tcMar>
              <w:left w:w="28" w:type="dxa"/>
              <w:right w:w="28" w:type="dxa"/>
            </w:tcMar>
          </w:tcPr>
          <w:p w14:paraId="6CB20A7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39 weeks</w:t>
            </w:r>
          </w:p>
        </w:tc>
        <w:tc>
          <w:tcPr>
            <w:tcW w:w="709" w:type="dxa"/>
            <w:tcMar>
              <w:left w:w="28" w:type="dxa"/>
              <w:right w:w="28" w:type="dxa"/>
            </w:tcMar>
          </w:tcPr>
          <w:p w14:paraId="0548F10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1270</w:t>
            </w:r>
          </w:p>
        </w:tc>
        <w:tc>
          <w:tcPr>
            <w:tcW w:w="851" w:type="dxa"/>
            <w:tcMar>
              <w:left w:w="28" w:type="dxa"/>
              <w:right w:w="28" w:type="dxa"/>
            </w:tcMar>
          </w:tcPr>
          <w:p w14:paraId="5A53FD4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4049</w:t>
            </w:r>
          </w:p>
        </w:tc>
        <w:tc>
          <w:tcPr>
            <w:tcW w:w="850" w:type="dxa"/>
            <w:tcMar>
              <w:left w:w="28" w:type="dxa"/>
              <w:right w:w="28" w:type="dxa"/>
            </w:tcMar>
          </w:tcPr>
          <w:p w14:paraId="63275A5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w:t>
            </w:r>
          </w:p>
        </w:tc>
        <w:tc>
          <w:tcPr>
            <w:tcW w:w="851" w:type="dxa"/>
            <w:tcMar>
              <w:left w:w="28" w:type="dxa"/>
              <w:right w:w="28" w:type="dxa"/>
            </w:tcMar>
          </w:tcPr>
          <w:p w14:paraId="77C095A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14384</w:t>
            </w:r>
          </w:p>
        </w:tc>
        <w:tc>
          <w:tcPr>
            <w:tcW w:w="850" w:type="dxa"/>
            <w:tcMar>
              <w:left w:w="28" w:type="dxa"/>
              <w:right w:w="28" w:type="dxa"/>
            </w:tcMar>
          </w:tcPr>
          <w:p w14:paraId="3239819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1061</w:t>
            </w:r>
          </w:p>
        </w:tc>
        <w:tc>
          <w:tcPr>
            <w:tcW w:w="709" w:type="dxa"/>
            <w:tcMar>
              <w:left w:w="28" w:type="dxa"/>
              <w:right w:w="28" w:type="dxa"/>
            </w:tcMar>
          </w:tcPr>
          <w:p w14:paraId="632DE6A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15445</w:t>
            </w:r>
          </w:p>
        </w:tc>
        <w:tc>
          <w:tcPr>
            <w:tcW w:w="850" w:type="dxa"/>
            <w:tcMar>
              <w:left w:w="28" w:type="dxa"/>
              <w:right w:w="28" w:type="dxa"/>
            </w:tcMar>
          </w:tcPr>
          <w:p w14:paraId="72F6A29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4123754</w:t>
            </w:r>
          </w:p>
        </w:tc>
        <w:tc>
          <w:tcPr>
            <w:tcW w:w="709" w:type="dxa"/>
            <w:tcMar>
              <w:left w:w="28" w:type="dxa"/>
              <w:right w:w="28" w:type="dxa"/>
            </w:tcMar>
          </w:tcPr>
          <w:p w14:paraId="7AC8090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-3182</w:t>
            </w:r>
          </w:p>
        </w:tc>
        <w:tc>
          <w:tcPr>
            <w:tcW w:w="709" w:type="dxa"/>
            <w:tcMar>
              <w:left w:w="28" w:type="dxa"/>
              <w:right w:w="28" w:type="dxa"/>
            </w:tcMar>
          </w:tcPr>
          <w:p w14:paraId="670EC507"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34.2</w:t>
            </w:r>
          </w:p>
        </w:tc>
        <w:tc>
          <w:tcPr>
            <w:tcW w:w="641" w:type="dxa"/>
            <w:tcMar>
              <w:left w:w="28" w:type="dxa"/>
              <w:right w:w="28" w:type="dxa"/>
            </w:tcMar>
          </w:tcPr>
          <w:p w14:paraId="3CA99102" w14:textId="2D982F93"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502CD00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-104063</w:t>
            </w:r>
          </w:p>
        </w:tc>
        <w:tc>
          <w:tcPr>
            <w:tcW w:w="850" w:type="dxa"/>
            <w:tcMar>
              <w:left w:w="28" w:type="dxa"/>
              <w:right w:w="28" w:type="dxa"/>
            </w:tcMar>
          </w:tcPr>
          <w:p w14:paraId="6236196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2125.4</w:t>
            </w:r>
          </w:p>
        </w:tc>
        <w:tc>
          <w:tcPr>
            <w:tcW w:w="709" w:type="dxa"/>
            <w:tcMar>
              <w:left w:w="28" w:type="dxa"/>
              <w:right w:w="28" w:type="dxa"/>
            </w:tcMar>
          </w:tcPr>
          <w:p w14:paraId="507A45DC" w14:textId="51D79C9C"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7DD6EBE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-104063</w:t>
            </w:r>
          </w:p>
        </w:tc>
        <w:tc>
          <w:tcPr>
            <w:tcW w:w="709" w:type="dxa"/>
            <w:tcMar>
              <w:left w:w="28" w:type="dxa"/>
              <w:right w:w="28" w:type="dxa"/>
            </w:tcMar>
          </w:tcPr>
          <w:p w14:paraId="3924D4B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2125.4</w:t>
            </w:r>
          </w:p>
        </w:tc>
        <w:tc>
          <w:tcPr>
            <w:tcW w:w="709" w:type="dxa"/>
            <w:tcMar>
              <w:left w:w="28" w:type="dxa"/>
              <w:right w:w="28" w:type="dxa"/>
            </w:tcMar>
          </w:tcPr>
          <w:p w14:paraId="550205A4" w14:textId="23EA9A0E"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4E4F679D" w14:textId="77777777" w:rsidTr="001C075F">
        <w:tc>
          <w:tcPr>
            <w:tcW w:w="1129" w:type="dxa"/>
            <w:tcMar>
              <w:left w:w="28" w:type="dxa"/>
              <w:right w:w="28" w:type="dxa"/>
            </w:tcMar>
          </w:tcPr>
          <w:p w14:paraId="7C8687E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26 weeks</w:t>
            </w:r>
          </w:p>
        </w:tc>
        <w:tc>
          <w:tcPr>
            <w:tcW w:w="709" w:type="dxa"/>
            <w:tcMar>
              <w:left w:w="28" w:type="dxa"/>
              <w:right w:w="28" w:type="dxa"/>
            </w:tcMar>
          </w:tcPr>
          <w:p w14:paraId="5018FA1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1497</w:t>
            </w:r>
          </w:p>
        </w:tc>
        <w:tc>
          <w:tcPr>
            <w:tcW w:w="851" w:type="dxa"/>
            <w:tcMar>
              <w:left w:w="28" w:type="dxa"/>
              <w:right w:w="28" w:type="dxa"/>
            </w:tcMar>
          </w:tcPr>
          <w:p w14:paraId="6940302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3842</w:t>
            </w:r>
          </w:p>
        </w:tc>
        <w:tc>
          <w:tcPr>
            <w:tcW w:w="850" w:type="dxa"/>
            <w:tcMar>
              <w:left w:w="28" w:type="dxa"/>
              <w:right w:w="28" w:type="dxa"/>
            </w:tcMar>
          </w:tcPr>
          <w:p w14:paraId="5E835D0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w:t>
            </w:r>
          </w:p>
        </w:tc>
        <w:tc>
          <w:tcPr>
            <w:tcW w:w="851" w:type="dxa"/>
            <w:tcMar>
              <w:left w:w="28" w:type="dxa"/>
              <w:right w:w="28" w:type="dxa"/>
            </w:tcMar>
          </w:tcPr>
          <w:p w14:paraId="70946C6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13641</w:t>
            </w:r>
          </w:p>
        </w:tc>
        <w:tc>
          <w:tcPr>
            <w:tcW w:w="850" w:type="dxa"/>
            <w:tcMar>
              <w:left w:w="28" w:type="dxa"/>
              <w:right w:w="28" w:type="dxa"/>
            </w:tcMar>
          </w:tcPr>
          <w:p w14:paraId="090F47E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826</w:t>
            </w:r>
          </w:p>
        </w:tc>
        <w:tc>
          <w:tcPr>
            <w:tcW w:w="709" w:type="dxa"/>
            <w:tcMar>
              <w:left w:w="28" w:type="dxa"/>
              <w:right w:w="28" w:type="dxa"/>
            </w:tcMar>
          </w:tcPr>
          <w:p w14:paraId="2A45D09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14466</w:t>
            </w:r>
          </w:p>
        </w:tc>
        <w:tc>
          <w:tcPr>
            <w:tcW w:w="850" w:type="dxa"/>
            <w:tcMar>
              <w:left w:w="28" w:type="dxa"/>
              <w:right w:w="28" w:type="dxa"/>
            </w:tcMar>
          </w:tcPr>
          <w:p w14:paraId="535F233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4123764</w:t>
            </w:r>
          </w:p>
        </w:tc>
        <w:tc>
          <w:tcPr>
            <w:tcW w:w="709" w:type="dxa"/>
            <w:tcMar>
              <w:left w:w="28" w:type="dxa"/>
              <w:right w:w="28" w:type="dxa"/>
            </w:tcMar>
          </w:tcPr>
          <w:p w14:paraId="03D7CFD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-978</w:t>
            </w:r>
          </w:p>
        </w:tc>
        <w:tc>
          <w:tcPr>
            <w:tcW w:w="709" w:type="dxa"/>
            <w:tcMar>
              <w:left w:w="28" w:type="dxa"/>
              <w:right w:w="28" w:type="dxa"/>
            </w:tcMar>
          </w:tcPr>
          <w:p w14:paraId="094CA46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9.8</w:t>
            </w:r>
          </w:p>
        </w:tc>
        <w:tc>
          <w:tcPr>
            <w:tcW w:w="641" w:type="dxa"/>
            <w:tcMar>
              <w:left w:w="28" w:type="dxa"/>
              <w:right w:w="28" w:type="dxa"/>
            </w:tcMar>
          </w:tcPr>
          <w:p w14:paraId="5C4ABEBB" w14:textId="5A97545E"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3A83ED3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-105042</w:t>
            </w:r>
          </w:p>
        </w:tc>
        <w:tc>
          <w:tcPr>
            <w:tcW w:w="850" w:type="dxa"/>
            <w:tcMar>
              <w:left w:w="28" w:type="dxa"/>
              <w:right w:w="28" w:type="dxa"/>
            </w:tcMar>
          </w:tcPr>
          <w:p w14:paraId="722F41C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2135.2</w:t>
            </w:r>
          </w:p>
        </w:tc>
        <w:tc>
          <w:tcPr>
            <w:tcW w:w="709" w:type="dxa"/>
            <w:tcMar>
              <w:left w:w="28" w:type="dxa"/>
              <w:right w:w="28" w:type="dxa"/>
            </w:tcMar>
          </w:tcPr>
          <w:p w14:paraId="19FC1683" w14:textId="2DD67031"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76F86C8A"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-105042</w:t>
            </w:r>
          </w:p>
        </w:tc>
        <w:tc>
          <w:tcPr>
            <w:tcW w:w="709" w:type="dxa"/>
            <w:tcMar>
              <w:left w:w="28" w:type="dxa"/>
              <w:right w:w="28" w:type="dxa"/>
            </w:tcMar>
          </w:tcPr>
          <w:p w14:paraId="3368D8E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2135.2</w:t>
            </w:r>
          </w:p>
        </w:tc>
        <w:tc>
          <w:tcPr>
            <w:tcW w:w="709" w:type="dxa"/>
            <w:tcMar>
              <w:left w:w="28" w:type="dxa"/>
              <w:right w:w="28" w:type="dxa"/>
            </w:tcMar>
          </w:tcPr>
          <w:p w14:paraId="5854F532" w14:textId="6F140775"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0A031DE4" w14:textId="77777777" w:rsidTr="001C075F">
        <w:tc>
          <w:tcPr>
            <w:tcW w:w="1129" w:type="dxa"/>
            <w:tcMar>
              <w:left w:w="28" w:type="dxa"/>
              <w:right w:w="28" w:type="dxa"/>
            </w:tcMar>
          </w:tcPr>
          <w:p w14:paraId="5746D3D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13 weeks</w:t>
            </w:r>
          </w:p>
        </w:tc>
        <w:tc>
          <w:tcPr>
            <w:tcW w:w="709" w:type="dxa"/>
            <w:tcMar>
              <w:left w:w="28" w:type="dxa"/>
              <w:right w:w="28" w:type="dxa"/>
            </w:tcMar>
          </w:tcPr>
          <w:p w14:paraId="5338D45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1575</w:t>
            </w:r>
          </w:p>
        </w:tc>
        <w:tc>
          <w:tcPr>
            <w:tcW w:w="851" w:type="dxa"/>
            <w:tcMar>
              <w:left w:w="28" w:type="dxa"/>
              <w:right w:w="28" w:type="dxa"/>
            </w:tcMar>
          </w:tcPr>
          <w:p w14:paraId="4636D82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3815</w:t>
            </w:r>
          </w:p>
        </w:tc>
        <w:tc>
          <w:tcPr>
            <w:tcW w:w="850" w:type="dxa"/>
            <w:tcMar>
              <w:left w:w="28" w:type="dxa"/>
              <w:right w:w="28" w:type="dxa"/>
            </w:tcMar>
          </w:tcPr>
          <w:p w14:paraId="410F6C7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0</w:t>
            </w:r>
          </w:p>
        </w:tc>
        <w:tc>
          <w:tcPr>
            <w:tcW w:w="851" w:type="dxa"/>
            <w:tcMar>
              <w:left w:w="28" w:type="dxa"/>
              <w:right w:w="28" w:type="dxa"/>
            </w:tcMar>
          </w:tcPr>
          <w:p w14:paraId="07C10DB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13530</w:t>
            </w:r>
          </w:p>
        </w:tc>
        <w:tc>
          <w:tcPr>
            <w:tcW w:w="850" w:type="dxa"/>
            <w:tcMar>
              <w:left w:w="28" w:type="dxa"/>
              <w:right w:w="28" w:type="dxa"/>
            </w:tcMar>
          </w:tcPr>
          <w:p w14:paraId="1436E777"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772</w:t>
            </w:r>
          </w:p>
        </w:tc>
        <w:tc>
          <w:tcPr>
            <w:tcW w:w="709" w:type="dxa"/>
            <w:tcMar>
              <w:left w:w="28" w:type="dxa"/>
              <w:right w:w="28" w:type="dxa"/>
            </w:tcMar>
          </w:tcPr>
          <w:p w14:paraId="195A817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14302</w:t>
            </w:r>
          </w:p>
        </w:tc>
        <w:tc>
          <w:tcPr>
            <w:tcW w:w="850" w:type="dxa"/>
            <w:tcMar>
              <w:left w:w="28" w:type="dxa"/>
              <w:right w:w="28" w:type="dxa"/>
            </w:tcMar>
          </w:tcPr>
          <w:p w14:paraId="4026A0A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4123765</w:t>
            </w:r>
          </w:p>
        </w:tc>
        <w:tc>
          <w:tcPr>
            <w:tcW w:w="709" w:type="dxa"/>
            <w:tcMar>
              <w:left w:w="28" w:type="dxa"/>
              <w:right w:w="28" w:type="dxa"/>
            </w:tcMar>
          </w:tcPr>
          <w:p w14:paraId="24ED22D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-164.5</w:t>
            </w:r>
          </w:p>
        </w:tc>
        <w:tc>
          <w:tcPr>
            <w:tcW w:w="709" w:type="dxa"/>
            <w:tcMar>
              <w:left w:w="28" w:type="dxa"/>
              <w:right w:w="28" w:type="dxa"/>
            </w:tcMar>
          </w:tcPr>
          <w:p w14:paraId="385F8B7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1.5</w:t>
            </w:r>
          </w:p>
        </w:tc>
        <w:tc>
          <w:tcPr>
            <w:tcW w:w="641" w:type="dxa"/>
            <w:tcMar>
              <w:left w:w="28" w:type="dxa"/>
              <w:right w:w="28" w:type="dxa"/>
            </w:tcMar>
          </w:tcPr>
          <w:p w14:paraId="4475645D" w14:textId="7D94912D"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6698165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-105206</w:t>
            </w:r>
          </w:p>
        </w:tc>
        <w:tc>
          <w:tcPr>
            <w:tcW w:w="850" w:type="dxa"/>
            <w:tcMar>
              <w:left w:w="28" w:type="dxa"/>
              <w:right w:w="28" w:type="dxa"/>
            </w:tcMar>
          </w:tcPr>
          <w:p w14:paraId="739E8157"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2136.7</w:t>
            </w:r>
          </w:p>
        </w:tc>
        <w:tc>
          <w:tcPr>
            <w:tcW w:w="709" w:type="dxa"/>
            <w:tcMar>
              <w:left w:w="28" w:type="dxa"/>
              <w:right w:w="28" w:type="dxa"/>
            </w:tcMar>
          </w:tcPr>
          <w:p w14:paraId="22D4D01B" w14:textId="4DB56EEC"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59406C0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-105206</w:t>
            </w:r>
          </w:p>
        </w:tc>
        <w:tc>
          <w:tcPr>
            <w:tcW w:w="709" w:type="dxa"/>
            <w:tcMar>
              <w:left w:w="28" w:type="dxa"/>
              <w:right w:w="28" w:type="dxa"/>
            </w:tcMar>
          </w:tcPr>
          <w:p w14:paraId="177E438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2136.7</w:t>
            </w:r>
          </w:p>
        </w:tc>
        <w:tc>
          <w:tcPr>
            <w:tcW w:w="709" w:type="dxa"/>
            <w:tcMar>
              <w:left w:w="28" w:type="dxa"/>
              <w:right w:w="28" w:type="dxa"/>
            </w:tcMar>
          </w:tcPr>
          <w:p w14:paraId="61F18834" w14:textId="31E74B75"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51FFF5A8" w14:textId="77777777" w:rsidTr="001C075F">
        <w:tc>
          <w:tcPr>
            <w:tcW w:w="1129" w:type="dxa"/>
            <w:tcMar>
              <w:left w:w="28" w:type="dxa"/>
              <w:right w:w="28" w:type="dxa"/>
            </w:tcMar>
          </w:tcPr>
          <w:p w14:paraId="349E75F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 weeks</w:t>
            </w:r>
          </w:p>
        </w:tc>
        <w:tc>
          <w:tcPr>
            <w:tcW w:w="709" w:type="dxa"/>
            <w:tcMar>
              <w:left w:w="28" w:type="dxa"/>
              <w:right w:w="28" w:type="dxa"/>
            </w:tcMar>
          </w:tcPr>
          <w:p w14:paraId="3E2153A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1579</w:t>
            </w:r>
          </w:p>
        </w:tc>
        <w:tc>
          <w:tcPr>
            <w:tcW w:w="851" w:type="dxa"/>
            <w:tcMar>
              <w:left w:w="28" w:type="dxa"/>
              <w:right w:w="28" w:type="dxa"/>
            </w:tcMar>
          </w:tcPr>
          <w:p w14:paraId="1F9351B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3817</w:t>
            </w:r>
          </w:p>
        </w:tc>
        <w:tc>
          <w:tcPr>
            <w:tcW w:w="850" w:type="dxa"/>
            <w:tcMar>
              <w:left w:w="28" w:type="dxa"/>
              <w:right w:w="28" w:type="dxa"/>
            </w:tcMar>
          </w:tcPr>
          <w:p w14:paraId="71B197D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w:t>
            </w:r>
          </w:p>
        </w:tc>
        <w:tc>
          <w:tcPr>
            <w:tcW w:w="851" w:type="dxa"/>
            <w:tcMar>
              <w:left w:w="28" w:type="dxa"/>
              <w:right w:w="28" w:type="dxa"/>
            </w:tcMar>
          </w:tcPr>
          <w:p w14:paraId="451BEBB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13537</w:t>
            </w:r>
          </w:p>
        </w:tc>
        <w:tc>
          <w:tcPr>
            <w:tcW w:w="850" w:type="dxa"/>
            <w:tcMar>
              <w:left w:w="28" w:type="dxa"/>
              <w:right w:w="28" w:type="dxa"/>
            </w:tcMar>
          </w:tcPr>
          <w:p w14:paraId="5B2E19F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770</w:t>
            </w:r>
          </w:p>
        </w:tc>
        <w:tc>
          <w:tcPr>
            <w:tcW w:w="709" w:type="dxa"/>
            <w:tcMar>
              <w:left w:w="28" w:type="dxa"/>
              <w:right w:w="28" w:type="dxa"/>
            </w:tcMar>
          </w:tcPr>
          <w:p w14:paraId="12A67D0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14308</w:t>
            </w:r>
          </w:p>
        </w:tc>
        <w:tc>
          <w:tcPr>
            <w:tcW w:w="850" w:type="dxa"/>
            <w:tcMar>
              <w:left w:w="28" w:type="dxa"/>
              <w:right w:w="28" w:type="dxa"/>
            </w:tcMar>
          </w:tcPr>
          <w:p w14:paraId="181687A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4123765</w:t>
            </w:r>
          </w:p>
        </w:tc>
        <w:tc>
          <w:tcPr>
            <w:tcW w:w="709" w:type="dxa"/>
            <w:tcMar>
              <w:left w:w="28" w:type="dxa"/>
              <w:right w:w="28" w:type="dxa"/>
            </w:tcMar>
          </w:tcPr>
          <w:p w14:paraId="335DCD0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5.9</w:t>
            </w:r>
          </w:p>
        </w:tc>
        <w:tc>
          <w:tcPr>
            <w:tcW w:w="709" w:type="dxa"/>
            <w:tcMar>
              <w:left w:w="28" w:type="dxa"/>
              <w:right w:w="28" w:type="dxa"/>
            </w:tcMar>
          </w:tcPr>
          <w:p w14:paraId="30907A5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w:t>
            </w:r>
          </w:p>
        </w:tc>
        <w:tc>
          <w:tcPr>
            <w:tcW w:w="641" w:type="dxa"/>
            <w:tcMar>
              <w:left w:w="28" w:type="dxa"/>
              <w:right w:w="28" w:type="dxa"/>
            </w:tcMar>
          </w:tcPr>
          <w:p w14:paraId="31B11BF1" w14:textId="56EFD512"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7289ADF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-105200</w:t>
            </w:r>
          </w:p>
        </w:tc>
        <w:tc>
          <w:tcPr>
            <w:tcW w:w="850" w:type="dxa"/>
            <w:tcMar>
              <w:left w:w="28" w:type="dxa"/>
              <w:right w:w="28" w:type="dxa"/>
            </w:tcMar>
          </w:tcPr>
          <w:p w14:paraId="26E3A62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2136.6</w:t>
            </w:r>
          </w:p>
        </w:tc>
        <w:tc>
          <w:tcPr>
            <w:tcW w:w="709" w:type="dxa"/>
            <w:tcMar>
              <w:left w:w="28" w:type="dxa"/>
              <w:right w:w="28" w:type="dxa"/>
            </w:tcMar>
          </w:tcPr>
          <w:p w14:paraId="066A4D09" w14:textId="2E710FEF"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371A197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-105200</w:t>
            </w:r>
          </w:p>
        </w:tc>
        <w:tc>
          <w:tcPr>
            <w:tcW w:w="709" w:type="dxa"/>
            <w:tcMar>
              <w:left w:w="28" w:type="dxa"/>
              <w:right w:w="28" w:type="dxa"/>
            </w:tcMar>
          </w:tcPr>
          <w:p w14:paraId="7F4F400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2136.6</w:t>
            </w:r>
          </w:p>
        </w:tc>
        <w:tc>
          <w:tcPr>
            <w:tcW w:w="709" w:type="dxa"/>
            <w:tcMar>
              <w:left w:w="28" w:type="dxa"/>
              <w:right w:w="28" w:type="dxa"/>
            </w:tcMar>
          </w:tcPr>
          <w:p w14:paraId="1E58DC16" w14:textId="5AC2E001"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0D7304D5" w14:textId="77777777" w:rsidTr="00300044">
        <w:tc>
          <w:tcPr>
            <w:tcW w:w="13887" w:type="dxa"/>
            <w:gridSpan w:val="17"/>
            <w:tcMar>
              <w:left w:w="28" w:type="dxa"/>
              <w:right w:w="28" w:type="dxa"/>
            </w:tcMar>
          </w:tcPr>
          <w:p w14:paraId="36343F74" w14:textId="77777777" w:rsidR="003443CF" w:rsidRPr="001C075F" w:rsidRDefault="003443CF" w:rsidP="00300044">
            <w:pPr>
              <w:spacing w:after="160" w:line="240" w:lineRule="auto"/>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PV rate=3% initial overall seroprevalence = 66.3%</w:t>
            </w:r>
          </w:p>
        </w:tc>
      </w:tr>
      <w:tr w:rsidR="00AC1FDB" w:rsidRPr="00AC1FDB" w14:paraId="7FD03636" w14:textId="77777777" w:rsidTr="001C075F">
        <w:tc>
          <w:tcPr>
            <w:tcW w:w="1129" w:type="dxa"/>
            <w:tcMar>
              <w:left w:w="28" w:type="dxa"/>
              <w:right w:w="28" w:type="dxa"/>
            </w:tcMar>
          </w:tcPr>
          <w:p w14:paraId="108D21F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(No RV)</w:t>
            </w:r>
          </w:p>
        </w:tc>
        <w:tc>
          <w:tcPr>
            <w:tcW w:w="709" w:type="dxa"/>
            <w:tcMar>
              <w:left w:w="28" w:type="dxa"/>
              <w:right w:w="28" w:type="dxa"/>
            </w:tcMar>
          </w:tcPr>
          <w:p w14:paraId="115DD31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3549</w:t>
            </w:r>
            <w:r w:rsidRPr="001C075F">
              <w:rPr>
                <w:rFonts w:ascii="Times New Roman" w:hAnsi="Times New Roman" w:cs="Times New Roman"/>
                <w:color w:val="000000" w:themeColor="text1"/>
                <w:sz w:val="16"/>
                <w:szCs w:val="16"/>
                <w:vertAlign w:val="superscript"/>
              </w:rPr>
              <w:sym w:font="Symbol" w:char="F023"/>
            </w:r>
          </w:p>
        </w:tc>
        <w:tc>
          <w:tcPr>
            <w:tcW w:w="851" w:type="dxa"/>
            <w:tcMar>
              <w:left w:w="28" w:type="dxa"/>
              <w:right w:w="28" w:type="dxa"/>
            </w:tcMar>
          </w:tcPr>
          <w:p w14:paraId="577897B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41579</w:t>
            </w:r>
          </w:p>
        </w:tc>
        <w:tc>
          <w:tcPr>
            <w:tcW w:w="850" w:type="dxa"/>
            <w:tcMar>
              <w:left w:w="28" w:type="dxa"/>
              <w:right w:w="28" w:type="dxa"/>
            </w:tcMar>
          </w:tcPr>
          <w:p w14:paraId="4861FAD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3615</w:t>
            </w:r>
          </w:p>
        </w:tc>
        <w:tc>
          <w:tcPr>
            <w:tcW w:w="851" w:type="dxa"/>
            <w:tcMar>
              <w:left w:w="28" w:type="dxa"/>
              <w:right w:w="28" w:type="dxa"/>
            </w:tcMar>
          </w:tcPr>
          <w:p w14:paraId="71E0C10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80848</w:t>
            </w:r>
          </w:p>
        </w:tc>
        <w:tc>
          <w:tcPr>
            <w:tcW w:w="850" w:type="dxa"/>
            <w:tcMar>
              <w:left w:w="28" w:type="dxa"/>
              <w:right w:w="28" w:type="dxa"/>
            </w:tcMar>
          </w:tcPr>
          <w:p w14:paraId="565A08DA"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2745</w:t>
            </w:r>
          </w:p>
        </w:tc>
        <w:tc>
          <w:tcPr>
            <w:tcW w:w="709" w:type="dxa"/>
            <w:tcMar>
              <w:left w:w="28" w:type="dxa"/>
              <w:right w:w="28" w:type="dxa"/>
            </w:tcMar>
          </w:tcPr>
          <w:p w14:paraId="57126ED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87208</w:t>
            </w:r>
          </w:p>
        </w:tc>
        <w:tc>
          <w:tcPr>
            <w:tcW w:w="850" w:type="dxa"/>
            <w:tcMar>
              <w:left w:w="28" w:type="dxa"/>
              <w:right w:w="28" w:type="dxa"/>
            </w:tcMar>
          </w:tcPr>
          <w:p w14:paraId="7932C0D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4122264</w:t>
            </w:r>
          </w:p>
        </w:tc>
        <w:tc>
          <w:tcPr>
            <w:tcW w:w="709" w:type="dxa"/>
            <w:tcMar>
              <w:left w:w="28" w:type="dxa"/>
              <w:right w:w="28" w:type="dxa"/>
            </w:tcMar>
          </w:tcPr>
          <w:p w14:paraId="2B1CBB5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084AE9B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p>
        </w:tc>
        <w:tc>
          <w:tcPr>
            <w:tcW w:w="641" w:type="dxa"/>
            <w:tcMar>
              <w:left w:w="28" w:type="dxa"/>
              <w:right w:w="28" w:type="dxa"/>
            </w:tcMar>
          </w:tcPr>
          <w:p w14:paraId="3CF502C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p>
        </w:tc>
        <w:tc>
          <w:tcPr>
            <w:tcW w:w="1060" w:type="dxa"/>
            <w:tcMar>
              <w:left w:w="28" w:type="dxa"/>
              <w:right w:w="28" w:type="dxa"/>
            </w:tcMar>
          </w:tcPr>
          <w:p w14:paraId="1E7831F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-32300</w:t>
            </w:r>
          </w:p>
        </w:tc>
        <w:tc>
          <w:tcPr>
            <w:tcW w:w="850" w:type="dxa"/>
            <w:tcMar>
              <w:left w:w="28" w:type="dxa"/>
              <w:right w:w="28" w:type="dxa"/>
            </w:tcMar>
          </w:tcPr>
          <w:p w14:paraId="0422520A"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635.3</w:t>
            </w:r>
          </w:p>
        </w:tc>
        <w:tc>
          <w:tcPr>
            <w:tcW w:w="709" w:type="dxa"/>
            <w:tcMar>
              <w:left w:w="28" w:type="dxa"/>
              <w:right w:w="28" w:type="dxa"/>
            </w:tcMar>
          </w:tcPr>
          <w:p w14:paraId="33B1F3AB" w14:textId="71FFC0A9"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4CDDBD2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71ADD5A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34E9939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p>
        </w:tc>
      </w:tr>
      <w:tr w:rsidR="00AC1FDB" w:rsidRPr="00AC1FDB" w14:paraId="3D86A0CB" w14:textId="77777777" w:rsidTr="001C075F">
        <w:tc>
          <w:tcPr>
            <w:tcW w:w="1129" w:type="dxa"/>
            <w:tcMar>
              <w:left w:w="28" w:type="dxa"/>
              <w:right w:w="28" w:type="dxa"/>
            </w:tcMar>
          </w:tcPr>
          <w:p w14:paraId="71BCA97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65</w:t>
            </w:r>
          </w:p>
        </w:tc>
        <w:tc>
          <w:tcPr>
            <w:tcW w:w="709" w:type="dxa"/>
            <w:tcMar>
              <w:left w:w="28" w:type="dxa"/>
              <w:right w:w="28" w:type="dxa"/>
            </w:tcMar>
          </w:tcPr>
          <w:p w14:paraId="6DBDC07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1431</w:t>
            </w:r>
          </w:p>
        </w:tc>
        <w:tc>
          <w:tcPr>
            <w:tcW w:w="851" w:type="dxa"/>
            <w:tcMar>
              <w:left w:w="28" w:type="dxa"/>
              <w:right w:w="28" w:type="dxa"/>
            </w:tcMar>
          </w:tcPr>
          <w:p w14:paraId="238CD89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2482</w:t>
            </w:r>
          </w:p>
        </w:tc>
        <w:tc>
          <w:tcPr>
            <w:tcW w:w="850" w:type="dxa"/>
            <w:tcMar>
              <w:left w:w="28" w:type="dxa"/>
              <w:right w:w="28" w:type="dxa"/>
            </w:tcMar>
          </w:tcPr>
          <w:p w14:paraId="6D5EDAF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3615</w:t>
            </w:r>
          </w:p>
        </w:tc>
        <w:tc>
          <w:tcPr>
            <w:tcW w:w="851" w:type="dxa"/>
            <w:tcMar>
              <w:left w:w="28" w:type="dxa"/>
              <w:right w:w="28" w:type="dxa"/>
            </w:tcMar>
          </w:tcPr>
          <w:p w14:paraId="6B03576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8791</w:t>
            </w:r>
          </w:p>
        </w:tc>
        <w:tc>
          <w:tcPr>
            <w:tcW w:w="850" w:type="dxa"/>
            <w:tcMar>
              <w:left w:w="28" w:type="dxa"/>
              <w:right w:w="28" w:type="dxa"/>
            </w:tcMar>
          </w:tcPr>
          <w:p w14:paraId="7A3DC9D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494</w:t>
            </w:r>
          </w:p>
        </w:tc>
        <w:tc>
          <w:tcPr>
            <w:tcW w:w="709" w:type="dxa"/>
            <w:tcMar>
              <w:left w:w="28" w:type="dxa"/>
              <w:right w:w="28" w:type="dxa"/>
            </w:tcMar>
          </w:tcPr>
          <w:p w14:paraId="2F74FD7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12900</w:t>
            </w:r>
          </w:p>
        </w:tc>
        <w:tc>
          <w:tcPr>
            <w:tcW w:w="850" w:type="dxa"/>
            <w:tcMar>
              <w:left w:w="28" w:type="dxa"/>
              <w:right w:w="28" w:type="dxa"/>
            </w:tcMar>
          </w:tcPr>
          <w:p w14:paraId="362CBFA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4123826</w:t>
            </w:r>
          </w:p>
        </w:tc>
        <w:tc>
          <w:tcPr>
            <w:tcW w:w="709" w:type="dxa"/>
            <w:tcMar>
              <w:left w:w="28" w:type="dxa"/>
              <w:right w:w="28" w:type="dxa"/>
            </w:tcMar>
          </w:tcPr>
          <w:p w14:paraId="6DC077E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-74308.1</w:t>
            </w:r>
          </w:p>
        </w:tc>
        <w:tc>
          <w:tcPr>
            <w:tcW w:w="709" w:type="dxa"/>
            <w:tcMar>
              <w:left w:w="28" w:type="dxa"/>
              <w:right w:w="28" w:type="dxa"/>
            </w:tcMar>
          </w:tcPr>
          <w:p w14:paraId="0BC5A34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1561.6</w:t>
            </w:r>
          </w:p>
        </w:tc>
        <w:tc>
          <w:tcPr>
            <w:tcW w:w="641" w:type="dxa"/>
            <w:tcMar>
              <w:left w:w="28" w:type="dxa"/>
              <w:right w:w="28" w:type="dxa"/>
            </w:tcMar>
          </w:tcPr>
          <w:p w14:paraId="3815AF17" w14:textId="19C48FE9"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32EAC61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-106608</w:t>
            </w:r>
          </w:p>
        </w:tc>
        <w:tc>
          <w:tcPr>
            <w:tcW w:w="850" w:type="dxa"/>
            <w:tcMar>
              <w:left w:w="28" w:type="dxa"/>
              <w:right w:w="28" w:type="dxa"/>
            </w:tcMar>
          </w:tcPr>
          <w:p w14:paraId="73BE5E2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2196.9</w:t>
            </w:r>
          </w:p>
        </w:tc>
        <w:tc>
          <w:tcPr>
            <w:tcW w:w="709" w:type="dxa"/>
            <w:tcMar>
              <w:left w:w="28" w:type="dxa"/>
              <w:right w:w="28" w:type="dxa"/>
            </w:tcMar>
          </w:tcPr>
          <w:p w14:paraId="692F23C2" w14:textId="3B8DBF4B"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507BB3C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-74308</w:t>
            </w:r>
          </w:p>
        </w:tc>
        <w:tc>
          <w:tcPr>
            <w:tcW w:w="709" w:type="dxa"/>
            <w:tcMar>
              <w:left w:w="28" w:type="dxa"/>
              <w:right w:w="28" w:type="dxa"/>
            </w:tcMar>
          </w:tcPr>
          <w:p w14:paraId="34AD8FA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1562</w:t>
            </w:r>
          </w:p>
        </w:tc>
        <w:tc>
          <w:tcPr>
            <w:tcW w:w="709" w:type="dxa"/>
            <w:tcMar>
              <w:left w:w="28" w:type="dxa"/>
              <w:right w:w="28" w:type="dxa"/>
            </w:tcMar>
          </w:tcPr>
          <w:p w14:paraId="016C946C" w14:textId="3440B6AF"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4A9ABE76" w14:textId="77777777" w:rsidTr="001C075F">
        <w:tc>
          <w:tcPr>
            <w:tcW w:w="1129" w:type="dxa"/>
            <w:tcMar>
              <w:left w:w="28" w:type="dxa"/>
              <w:right w:w="28" w:type="dxa"/>
            </w:tcMar>
          </w:tcPr>
          <w:p w14:paraId="70D3500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52</w:t>
            </w:r>
          </w:p>
        </w:tc>
        <w:tc>
          <w:tcPr>
            <w:tcW w:w="709" w:type="dxa"/>
            <w:tcMar>
              <w:left w:w="28" w:type="dxa"/>
              <w:right w:w="28" w:type="dxa"/>
            </w:tcMar>
          </w:tcPr>
          <w:p w14:paraId="75B12DD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1688</w:t>
            </w:r>
          </w:p>
        </w:tc>
        <w:tc>
          <w:tcPr>
            <w:tcW w:w="851" w:type="dxa"/>
            <w:tcMar>
              <w:left w:w="28" w:type="dxa"/>
              <w:right w:w="28" w:type="dxa"/>
            </w:tcMar>
          </w:tcPr>
          <w:p w14:paraId="2939B96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2221</w:t>
            </w:r>
          </w:p>
        </w:tc>
        <w:tc>
          <w:tcPr>
            <w:tcW w:w="850" w:type="dxa"/>
            <w:tcMar>
              <w:left w:w="28" w:type="dxa"/>
              <w:right w:w="28" w:type="dxa"/>
            </w:tcMar>
          </w:tcPr>
          <w:p w14:paraId="268B565A"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3615</w:t>
            </w:r>
          </w:p>
        </w:tc>
        <w:tc>
          <w:tcPr>
            <w:tcW w:w="851" w:type="dxa"/>
            <w:tcMar>
              <w:left w:w="28" w:type="dxa"/>
              <w:right w:w="28" w:type="dxa"/>
            </w:tcMar>
          </w:tcPr>
          <w:p w14:paraId="4A7C86A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7899</w:t>
            </w:r>
          </w:p>
        </w:tc>
        <w:tc>
          <w:tcPr>
            <w:tcW w:w="850" w:type="dxa"/>
            <w:tcMar>
              <w:left w:w="28" w:type="dxa"/>
              <w:right w:w="28" w:type="dxa"/>
            </w:tcMar>
          </w:tcPr>
          <w:p w14:paraId="2647555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441</w:t>
            </w:r>
          </w:p>
        </w:tc>
        <w:tc>
          <w:tcPr>
            <w:tcW w:w="709" w:type="dxa"/>
            <w:tcMar>
              <w:left w:w="28" w:type="dxa"/>
              <w:right w:w="28" w:type="dxa"/>
            </w:tcMar>
          </w:tcPr>
          <w:p w14:paraId="19A2CBA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11954</w:t>
            </w:r>
          </w:p>
        </w:tc>
        <w:tc>
          <w:tcPr>
            <w:tcW w:w="850" w:type="dxa"/>
            <w:tcMar>
              <w:left w:w="28" w:type="dxa"/>
              <w:right w:w="28" w:type="dxa"/>
            </w:tcMar>
          </w:tcPr>
          <w:p w14:paraId="156C34C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4123837</w:t>
            </w:r>
          </w:p>
        </w:tc>
        <w:tc>
          <w:tcPr>
            <w:tcW w:w="709" w:type="dxa"/>
            <w:tcMar>
              <w:left w:w="28" w:type="dxa"/>
              <w:right w:w="28" w:type="dxa"/>
            </w:tcMar>
          </w:tcPr>
          <w:p w14:paraId="73310E47"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-945.7</w:t>
            </w:r>
          </w:p>
        </w:tc>
        <w:tc>
          <w:tcPr>
            <w:tcW w:w="709" w:type="dxa"/>
            <w:tcMar>
              <w:left w:w="28" w:type="dxa"/>
              <w:right w:w="28" w:type="dxa"/>
            </w:tcMar>
          </w:tcPr>
          <w:p w14:paraId="3BFDBA2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11.7</w:t>
            </w:r>
          </w:p>
        </w:tc>
        <w:tc>
          <w:tcPr>
            <w:tcW w:w="641" w:type="dxa"/>
            <w:tcMar>
              <w:left w:w="28" w:type="dxa"/>
              <w:right w:w="28" w:type="dxa"/>
            </w:tcMar>
          </w:tcPr>
          <w:p w14:paraId="0FDAFD21" w14:textId="189C0E36"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5F2D8CB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-107554</w:t>
            </w:r>
          </w:p>
        </w:tc>
        <w:tc>
          <w:tcPr>
            <w:tcW w:w="850" w:type="dxa"/>
            <w:tcMar>
              <w:left w:w="28" w:type="dxa"/>
              <w:right w:w="28" w:type="dxa"/>
            </w:tcMar>
          </w:tcPr>
          <w:p w14:paraId="717D1FE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2208.6</w:t>
            </w:r>
          </w:p>
        </w:tc>
        <w:tc>
          <w:tcPr>
            <w:tcW w:w="709" w:type="dxa"/>
            <w:tcMar>
              <w:left w:w="28" w:type="dxa"/>
              <w:right w:w="28" w:type="dxa"/>
            </w:tcMar>
          </w:tcPr>
          <w:p w14:paraId="683CBFD2" w14:textId="6C581464"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7D97C76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-75254</w:t>
            </w:r>
          </w:p>
        </w:tc>
        <w:tc>
          <w:tcPr>
            <w:tcW w:w="709" w:type="dxa"/>
            <w:tcMar>
              <w:left w:w="28" w:type="dxa"/>
              <w:right w:w="28" w:type="dxa"/>
            </w:tcMar>
          </w:tcPr>
          <w:p w14:paraId="42C9E51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1573</w:t>
            </w:r>
          </w:p>
        </w:tc>
        <w:tc>
          <w:tcPr>
            <w:tcW w:w="709" w:type="dxa"/>
            <w:tcMar>
              <w:left w:w="28" w:type="dxa"/>
              <w:right w:w="28" w:type="dxa"/>
            </w:tcMar>
          </w:tcPr>
          <w:p w14:paraId="56670E41" w14:textId="58A18B78"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6C27E938" w14:textId="77777777" w:rsidTr="001C075F">
        <w:tc>
          <w:tcPr>
            <w:tcW w:w="1129" w:type="dxa"/>
            <w:tcMar>
              <w:left w:w="28" w:type="dxa"/>
              <w:right w:w="28" w:type="dxa"/>
            </w:tcMar>
          </w:tcPr>
          <w:p w14:paraId="2D898F7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39</w:t>
            </w:r>
          </w:p>
        </w:tc>
        <w:tc>
          <w:tcPr>
            <w:tcW w:w="709" w:type="dxa"/>
            <w:tcMar>
              <w:left w:w="28" w:type="dxa"/>
              <w:right w:w="28" w:type="dxa"/>
            </w:tcMar>
          </w:tcPr>
          <w:p w14:paraId="1151462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3549</w:t>
            </w:r>
            <w:r w:rsidRPr="001C075F">
              <w:rPr>
                <w:rFonts w:ascii="Times New Roman" w:hAnsi="Times New Roman" w:cs="Times New Roman"/>
                <w:color w:val="000000" w:themeColor="text1"/>
                <w:sz w:val="16"/>
                <w:szCs w:val="16"/>
                <w:vertAlign w:val="superscript"/>
              </w:rPr>
              <w:sym w:font="Symbol" w:char="F023"/>
            </w:r>
          </w:p>
        </w:tc>
        <w:tc>
          <w:tcPr>
            <w:tcW w:w="851" w:type="dxa"/>
            <w:tcMar>
              <w:left w:w="28" w:type="dxa"/>
              <w:right w:w="28" w:type="dxa"/>
            </w:tcMar>
          </w:tcPr>
          <w:p w14:paraId="75FC5CE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2320</w:t>
            </w:r>
          </w:p>
        </w:tc>
        <w:tc>
          <w:tcPr>
            <w:tcW w:w="850" w:type="dxa"/>
            <w:tcMar>
              <w:left w:w="28" w:type="dxa"/>
              <w:right w:w="28" w:type="dxa"/>
            </w:tcMar>
          </w:tcPr>
          <w:p w14:paraId="6D848F2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3615</w:t>
            </w:r>
          </w:p>
        </w:tc>
        <w:tc>
          <w:tcPr>
            <w:tcW w:w="851" w:type="dxa"/>
            <w:tcMar>
              <w:left w:w="28" w:type="dxa"/>
              <w:right w:w="28" w:type="dxa"/>
            </w:tcMar>
          </w:tcPr>
          <w:p w14:paraId="11750D4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8162</w:t>
            </w:r>
          </w:p>
        </w:tc>
        <w:tc>
          <w:tcPr>
            <w:tcW w:w="850" w:type="dxa"/>
            <w:tcMar>
              <w:left w:w="28" w:type="dxa"/>
              <w:right w:w="28" w:type="dxa"/>
            </w:tcMar>
          </w:tcPr>
          <w:p w14:paraId="528C5B7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439</w:t>
            </w:r>
          </w:p>
        </w:tc>
        <w:tc>
          <w:tcPr>
            <w:tcW w:w="709" w:type="dxa"/>
            <w:tcMar>
              <w:left w:w="28" w:type="dxa"/>
              <w:right w:w="28" w:type="dxa"/>
            </w:tcMar>
          </w:tcPr>
          <w:p w14:paraId="6D9D3D1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12215</w:t>
            </w:r>
          </w:p>
        </w:tc>
        <w:tc>
          <w:tcPr>
            <w:tcW w:w="850" w:type="dxa"/>
            <w:tcMar>
              <w:left w:w="28" w:type="dxa"/>
              <w:right w:w="28" w:type="dxa"/>
            </w:tcMar>
          </w:tcPr>
          <w:p w14:paraId="443E88C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4123837</w:t>
            </w:r>
          </w:p>
        </w:tc>
        <w:tc>
          <w:tcPr>
            <w:tcW w:w="709" w:type="dxa"/>
            <w:tcMar>
              <w:left w:w="28" w:type="dxa"/>
              <w:right w:w="28" w:type="dxa"/>
            </w:tcMar>
          </w:tcPr>
          <w:p w14:paraId="2E12354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261.5</w:t>
            </w:r>
          </w:p>
        </w:tc>
        <w:tc>
          <w:tcPr>
            <w:tcW w:w="709" w:type="dxa"/>
            <w:tcMar>
              <w:left w:w="28" w:type="dxa"/>
              <w:right w:w="28" w:type="dxa"/>
            </w:tcMar>
          </w:tcPr>
          <w:p w14:paraId="0B91B4D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-0.7</w:t>
            </w:r>
          </w:p>
        </w:tc>
        <w:tc>
          <w:tcPr>
            <w:tcW w:w="641" w:type="dxa"/>
            <w:tcMar>
              <w:left w:w="28" w:type="dxa"/>
              <w:right w:w="28" w:type="dxa"/>
            </w:tcMar>
          </w:tcPr>
          <w:p w14:paraId="6FD4493D" w14:textId="0246EB46"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3E0AA9E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-107293</w:t>
            </w:r>
          </w:p>
        </w:tc>
        <w:tc>
          <w:tcPr>
            <w:tcW w:w="850" w:type="dxa"/>
            <w:tcMar>
              <w:left w:w="28" w:type="dxa"/>
              <w:right w:w="28" w:type="dxa"/>
            </w:tcMar>
          </w:tcPr>
          <w:p w14:paraId="3A2445B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2207.9</w:t>
            </w:r>
          </w:p>
        </w:tc>
        <w:tc>
          <w:tcPr>
            <w:tcW w:w="709" w:type="dxa"/>
            <w:tcMar>
              <w:left w:w="28" w:type="dxa"/>
              <w:right w:w="28" w:type="dxa"/>
            </w:tcMar>
          </w:tcPr>
          <w:p w14:paraId="1C92D4DF" w14:textId="1CB9D486"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47FD379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-74992</w:t>
            </w:r>
          </w:p>
        </w:tc>
        <w:tc>
          <w:tcPr>
            <w:tcW w:w="709" w:type="dxa"/>
            <w:tcMar>
              <w:left w:w="28" w:type="dxa"/>
              <w:right w:w="28" w:type="dxa"/>
            </w:tcMar>
          </w:tcPr>
          <w:p w14:paraId="584B829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1573</w:t>
            </w:r>
          </w:p>
        </w:tc>
        <w:tc>
          <w:tcPr>
            <w:tcW w:w="709" w:type="dxa"/>
            <w:tcMar>
              <w:left w:w="28" w:type="dxa"/>
              <w:right w:w="28" w:type="dxa"/>
            </w:tcMar>
          </w:tcPr>
          <w:p w14:paraId="63DE8F2F" w14:textId="190D905E" w:rsidR="00AA7442" w:rsidRPr="001C075F" w:rsidRDefault="00AA7442" w:rsidP="00AA7442">
            <w:pPr>
              <w:spacing w:after="160" w:line="240" w:lineRule="auto"/>
              <w:contextualSpacing/>
              <w:rPr>
                <w:rFonts w:ascii="Times New Roman" w:hAnsi="Times New Roman" w:cs="Times New Roman"/>
                <w:color w:val="000000" w:themeColor="text1"/>
                <w:sz w:val="16"/>
                <w:szCs w:val="16"/>
                <w:u w:val="single"/>
              </w:rPr>
            </w:pPr>
            <w:r w:rsidRPr="001C075F">
              <w:rPr>
                <w:rFonts w:ascii="Times New Roman" w:hAnsi="Times New Roman" w:cs="Times New Roman"/>
                <w:color w:val="000000" w:themeColor="text1"/>
                <w:sz w:val="16"/>
                <w:szCs w:val="16"/>
              </w:rPr>
              <w:t>CS</w:t>
            </w:r>
          </w:p>
        </w:tc>
      </w:tr>
      <w:tr w:rsidR="00AC1FDB" w:rsidRPr="00AC1FDB" w14:paraId="73682E14" w14:textId="77777777" w:rsidTr="001C075F">
        <w:tc>
          <w:tcPr>
            <w:tcW w:w="1129" w:type="dxa"/>
            <w:tcMar>
              <w:left w:w="28" w:type="dxa"/>
              <w:right w:w="28" w:type="dxa"/>
            </w:tcMar>
          </w:tcPr>
          <w:p w14:paraId="522AFFC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26</w:t>
            </w:r>
          </w:p>
        </w:tc>
        <w:tc>
          <w:tcPr>
            <w:tcW w:w="709" w:type="dxa"/>
            <w:tcMar>
              <w:left w:w="28" w:type="dxa"/>
              <w:right w:w="28" w:type="dxa"/>
            </w:tcMar>
          </w:tcPr>
          <w:p w14:paraId="56A4626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3549</w:t>
            </w:r>
            <w:r w:rsidRPr="001C075F">
              <w:rPr>
                <w:rFonts w:ascii="Times New Roman" w:hAnsi="Times New Roman" w:cs="Times New Roman"/>
                <w:color w:val="000000" w:themeColor="text1"/>
                <w:sz w:val="16"/>
                <w:szCs w:val="16"/>
                <w:vertAlign w:val="superscript"/>
              </w:rPr>
              <w:sym w:font="Symbol" w:char="F023"/>
            </w:r>
          </w:p>
        </w:tc>
        <w:tc>
          <w:tcPr>
            <w:tcW w:w="851" w:type="dxa"/>
            <w:tcMar>
              <w:left w:w="28" w:type="dxa"/>
              <w:right w:w="28" w:type="dxa"/>
            </w:tcMar>
          </w:tcPr>
          <w:p w14:paraId="7B6081E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2493</w:t>
            </w:r>
          </w:p>
        </w:tc>
        <w:tc>
          <w:tcPr>
            <w:tcW w:w="850" w:type="dxa"/>
            <w:tcMar>
              <w:left w:w="28" w:type="dxa"/>
              <w:right w:w="28" w:type="dxa"/>
            </w:tcMar>
          </w:tcPr>
          <w:p w14:paraId="40637AD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3615</w:t>
            </w:r>
          </w:p>
        </w:tc>
        <w:tc>
          <w:tcPr>
            <w:tcW w:w="851" w:type="dxa"/>
            <w:tcMar>
              <w:left w:w="28" w:type="dxa"/>
              <w:right w:w="28" w:type="dxa"/>
            </w:tcMar>
          </w:tcPr>
          <w:p w14:paraId="436D604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8584</w:t>
            </w:r>
          </w:p>
        </w:tc>
        <w:tc>
          <w:tcPr>
            <w:tcW w:w="850" w:type="dxa"/>
            <w:tcMar>
              <w:left w:w="28" w:type="dxa"/>
              <w:right w:w="28" w:type="dxa"/>
            </w:tcMar>
          </w:tcPr>
          <w:p w14:paraId="5614590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437</w:t>
            </w:r>
          </w:p>
        </w:tc>
        <w:tc>
          <w:tcPr>
            <w:tcW w:w="709" w:type="dxa"/>
            <w:tcMar>
              <w:left w:w="28" w:type="dxa"/>
              <w:right w:w="28" w:type="dxa"/>
            </w:tcMar>
          </w:tcPr>
          <w:p w14:paraId="65A7CFA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12636</w:t>
            </w:r>
          </w:p>
        </w:tc>
        <w:tc>
          <w:tcPr>
            <w:tcW w:w="850" w:type="dxa"/>
            <w:tcMar>
              <w:left w:w="28" w:type="dxa"/>
              <w:right w:w="28" w:type="dxa"/>
            </w:tcMar>
          </w:tcPr>
          <w:p w14:paraId="71D56A3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4123833</w:t>
            </w:r>
          </w:p>
        </w:tc>
        <w:tc>
          <w:tcPr>
            <w:tcW w:w="709" w:type="dxa"/>
            <w:tcMar>
              <w:left w:w="28" w:type="dxa"/>
              <w:right w:w="28" w:type="dxa"/>
            </w:tcMar>
          </w:tcPr>
          <w:p w14:paraId="2359B80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420.2</w:t>
            </w:r>
          </w:p>
        </w:tc>
        <w:tc>
          <w:tcPr>
            <w:tcW w:w="709" w:type="dxa"/>
            <w:tcMar>
              <w:left w:w="28" w:type="dxa"/>
              <w:right w:w="28" w:type="dxa"/>
            </w:tcMar>
          </w:tcPr>
          <w:p w14:paraId="43F6710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w:t>
            </w:r>
          </w:p>
        </w:tc>
        <w:tc>
          <w:tcPr>
            <w:tcW w:w="641" w:type="dxa"/>
            <w:tcMar>
              <w:left w:w="28" w:type="dxa"/>
              <w:right w:w="28" w:type="dxa"/>
            </w:tcMar>
          </w:tcPr>
          <w:p w14:paraId="605A52F5" w14:textId="5F1FFAFD"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042D7D2A"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-106872</w:t>
            </w:r>
          </w:p>
        </w:tc>
        <w:tc>
          <w:tcPr>
            <w:tcW w:w="850" w:type="dxa"/>
            <w:tcMar>
              <w:left w:w="28" w:type="dxa"/>
              <w:right w:w="28" w:type="dxa"/>
            </w:tcMar>
          </w:tcPr>
          <w:p w14:paraId="602766E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2203.8</w:t>
            </w:r>
          </w:p>
        </w:tc>
        <w:tc>
          <w:tcPr>
            <w:tcW w:w="709" w:type="dxa"/>
            <w:tcMar>
              <w:left w:w="28" w:type="dxa"/>
              <w:right w:w="28" w:type="dxa"/>
            </w:tcMar>
          </w:tcPr>
          <w:p w14:paraId="62A3CA64" w14:textId="3E6D53D5"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40983EB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-74572</w:t>
            </w:r>
          </w:p>
        </w:tc>
        <w:tc>
          <w:tcPr>
            <w:tcW w:w="709" w:type="dxa"/>
            <w:tcMar>
              <w:left w:w="28" w:type="dxa"/>
              <w:right w:w="28" w:type="dxa"/>
            </w:tcMar>
          </w:tcPr>
          <w:p w14:paraId="2BA9B00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1569</w:t>
            </w:r>
          </w:p>
        </w:tc>
        <w:tc>
          <w:tcPr>
            <w:tcW w:w="709" w:type="dxa"/>
            <w:tcMar>
              <w:left w:w="28" w:type="dxa"/>
              <w:right w:w="28" w:type="dxa"/>
            </w:tcMar>
          </w:tcPr>
          <w:p w14:paraId="27D36220" w14:textId="106915BC"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754BF794" w14:textId="77777777" w:rsidTr="001C075F">
        <w:tc>
          <w:tcPr>
            <w:tcW w:w="1129" w:type="dxa"/>
            <w:tcMar>
              <w:left w:w="28" w:type="dxa"/>
              <w:right w:w="28" w:type="dxa"/>
            </w:tcMar>
          </w:tcPr>
          <w:p w14:paraId="7EBCA7E7"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13</w:t>
            </w:r>
          </w:p>
        </w:tc>
        <w:tc>
          <w:tcPr>
            <w:tcW w:w="709" w:type="dxa"/>
            <w:tcMar>
              <w:left w:w="28" w:type="dxa"/>
              <w:right w:w="28" w:type="dxa"/>
            </w:tcMar>
          </w:tcPr>
          <w:p w14:paraId="268245D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3549</w:t>
            </w:r>
            <w:r w:rsidRPr="001C075F">
              <w:rPr>
                <w:rFonts w:ascii="Times New Roman" w:hAnsi="Times New Roman" w:cs="Times New Roman"/>
                <w:color w:val="000000" w:themeColor="text1"/>
                <w:sz w:val="16"/>
                <w:szCs w:val="16"/>
                <w:vertAlign w:val="superscript"/>
              </w:rPr>
              <w:sym w:font="Symbol" w:char="F023"/>
            </w:r>
          </w:p>
        </w:tc>
        <w:tc>
          <w:tcPr>
            <w:tcW w:w="851" w:type="dxa"/>
            <w:tcMar>
              <w:left w:w="28" w:type="dxa"/>
              <w:right w:w="28" w:type="dxa"/>
            </w:tcMar>
          </w:tcPr>
          <w:p w14:paraId="6EBD81B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2596</w:t>
            </w:r>
          </w:p>
        </w:tc>
        <w:tc>
          <w:tcPr>
            <w:tcW w:w="850" w:type="dxa"/>
            <w:tcMar>
              <w:left w:w="28" w:type="dxa"/>
              <w:right w:w="28" w:type="dxa"/>
            </w:tcMar>
          </w:tcPr>
          <w:p w14:paraId="772585E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3615</w:t>
            </w:r>
          </w:p>
        </w:tc>
        <w:tc>
          <w:tcPr>
            <w:tcW w:w="851" w:type="dxa"/>
            <w:tcMar>
              <w:left w:w="28" w:type="dxa"/>
              <w:right w:w="28" w:type="dxa"/>
            </w:tcMar>
          </w:tcPr>
          <w:p w14:paraId="758E825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8841</w:t>
            </w:r>
          </w:p>
        </w:tc>
        <w:tc>
          <w:tcPr>
            <w:tcW w:w="850" w:type="dxa"/>
            <w:tcMar>
              <w:left w:w="28" w:type="dxa"/>
              <w:right w:w="28" w:type="dxa"/>
            </w:tcMar>
          </w:tcPr>
          <w:p w14:paraId="772A85C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428</w:t>
            </w:r>
          </w:p>
        </w:tc>
        <w:tc>
          <w:tcPr>
            <w:tcW w:w="709" w:type="dxa"/>
            <w:tcMar>
              <w:left w:w="28" w:type="dxa"/>
              <w:right w:w="28" w:type="dxa"/>
            </w:tcMar>
          </w:tcPr>
          <w:p w14:paraId="355B75E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12884</w:t>
            </w:r>
          </w:p>
        </w:tc>
        <w:tc>
          <w:tcPr>
            <w:tcW w:w="850" w:type="dxa"/>
            <w:tcMar>
              <w:left w:w="28" w:type="dxa"/>
              <w:right w:w="28" w:type="dxa"/>
            </w:tcMar>
          </w:tcPr>
          <w:p w14:paraId="10C782A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4123830</w:t>
            </w:r>
          </w:p>
        </w:tc>
        <w:tc>
          <w:tcPr>
            <w:tcW w:w="709" w:type="dxa"/>
            <w:tcMar>
              <w:left w:w="28" w:type="dxa"/>
              <w:right w:w="28" w:type="dxa"/>
            </w:tcMar>
          </w:tcPr>
          <w:p w14:paraId="50EB0E3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247.9</w:t>
            </w:r>
          </w:p>
        </w:tc>
        <w:tc>
          <w:tcPr>
            <w:tcW w:w="709" w:type="dxa"/>
            <w:tcMar>
              <w:left w:w="28" w:type="dxa"/>
              <w:right w:w="28" w:type="dxa"/>
            </w:tcMar>
          </w:tcPr>
          <w:p w14:paraId="648C2E0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-2.9</w:t>
            </w:r>
          </w:p>
        </w:tc>
        <w:tc>
          <w:tcPr>
            <w:tcW w:w="641" w:type="dxa"/>
            <w:tcMar>
              <w:left w:w="28" w:type="dxa"/>
              <w:right w:w="28" w:type="dxa"/>
            </w:tcMar>
          </w:tcPr>
          <w:p w14:paraId="70CE1C7A" w14:textId="57287932"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2E276A0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-106625</w:t>
            </w:r>
          </w:p>
        </w:tc>
        <w:tc>
          <w:tcPr>
            <w:tcW w:w="850" w:type="dxa"/>
            <w:tcMar>
              <w:left w:w="28" w:type="dxa"/>
              <w:right w:w="28" w:type="dxa"/>
            </w:tcMar>
          </w:tcPr>
          <w:p w14:paraId="391B9C8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2200.9</w:t>
            </w:r>
          </w:p>
        </w:tc>
        <w:tc>
          <w:tcPr>
            <w:tcW w:w="709" w:type="dxa"/>
            <w:tcMar>
              <w:left w:w="28" w:type="dxa"/>
              <w:right w:w="28" w:type="dxa"/>
            </w:tcMar>
          </w:tcPr>
          <w:p w14:paraId="7350EF43" w14:textId="4893FC6B"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02F7BFBA"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-74324</w:t>
            </w:r>
          </w:p>
        </w:tc>
        <w:tc>
          <w:tcPr>
            <w:tcW w:w="709" w:type="dxa"/>
            <w:tcMar>
              <w:left w:w="28" w:type="dxa"/>
              <w:right w:w="28" w:type="dxa"/>
            </w:tcMar>
          </w:tcPr>
          <w:p w14:paraId="7582E2B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1566</w:t>
            </w:r>
          </w:p>
        </w:tc>
        <w:tc>
          <w:tcPr>
            <w:tcW w:w="709" w:type="dxa"/>
            <w:tcMar>
              <w:left w:w="28" w:type="dxa"/>
              <w:right w:w="28" w:type="dxa"/>
            </w:tcMar>
          </w:tcPr>
          <w:p w14:paraId="39405D66" w14:textId="2D5F0F3F"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44DF8100" w14:textId="77777777" w:rsidTr="001C075F">
        <w:tc>
          <w:tcPr>
            <w:tcW w:w="1129" w:type="dxa"/>
            <w:tcMar>
              <w:left w:w="28" w:type="dxa"/>
              <w:right w:w="28" w:type="dxa"/>
            </w:tcMar>
          </w:tcPr>
          <w:p w14:paraId="7E65EDA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w:t>
            </w:r>
          </w:p>
        </w:tc>
        <w:tc>
          <w:tcPr>
            <w:tcW w:w="709" w:type="dxa"/>
            <w:tcMar>
              <w:left w:w="28" w:type="dxa"/>
              <w:right w:w="28" w:type="dxa"/>
            </w:tcMar>
          </w:tcPr>
          <w:p w14:paraId="275C5BC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3549</w:t>
            </w:r>
            <w:r w:rsidRPr="001C075F">
              <w:rPr>
                <w:rFonts w:ascii="Times New Roman" w:hAnsi="Times New Roman" w:cs="Times New Roman"/>
                <w:color w:val="000000" w:themeColor="text1"/>
                <w:sz w:val="16"/>
                <w:szCs w:val="16"/>
                <w:vertAlign w:val="superscript"/>
              </w:rPr>
              <w:sym w:font="Symbol" w:char="F023"/>
            </w:r>
          </w:p>
        </w:tc>
        <w:tc>
          <w:tcPr>
            <w:tcW w:w="851" w:type="dxa"/>
            <w:tcMar>
              <w:left w:w="28" w:type="dxa"/>
              <w:right w:w="28" w:type="dxa"/>
            </w:tcMar>
          </w:tcPr>
          <w:p w14:paraId="1D395E8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2605</w:t>
            </w:r>
          </w:p>
        </w:tc>
        <w:tc>
          <w:tcPr>
            <w:tcW w:w="850" w:type="dxa"/>
            <w:tcMar>
              <w:left w:w="28" w:type="dxa"/>
              <w:right w:w="28" w:type="dxa"/>
            </w:tcMar>
          </w:tcPr>
          <w:p w14:paraId="3CEBF8D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3615</w:t>
            </w:r>
          </w:p>
        </w:tc>
        <w:tc>
          <w:tcPr>
            <w:tcW w:w="851" w:type="dxa"/>
            <w:tcMar>
              <w:left w:w="28" w:type="dxa"/>
              <w:right w:w="28" w:type="dxa"/>
            </w:tcMar>
          </w:tcPr>
          <w:p w14:paraId="43B753B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8869</w:t>
            </w:r>
          </w:p>
        </w:tc>
        <w:tc>
          <w:tcPr>
            <w:tcW w:w="850" w:type="dxa"/>
            <w:tcMar>
              <w:left w:w="28" w:type="dxa"/>
              <w:right w:w="28" w:type="dxa"/>
            </w:tcMar>
          </w:tcPr>
          <w:p w14:paraId="6B1338A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427</w:t>
            </w:r>
          </w:p>
        </w:tc>
        <w:tc>
          <w:tcPr>
            <w:tcW w:w="709" w:type="dxa"/>
            <w:tcMar>
              <w:left w:w="28" w:type="dxa"/>
              <w:right w:w="28" w:type="dxa"/>
            </w:tcMar>
          </w:tcPr>
          <w:p w14:paraId="5B70EF6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12911</w:t>
            </w:r>
          </w:p>
        </w:tc>
        <w:tc>
          <w:tcPr>
            <w:tcW w:w="850" w:type="dxa"/>
            <w:tcMar>
              <w:left w:w="28" w:type="dxa"/>
              <w:right w:w="28" w:type="dxa"/>
            </w:tcMar>
          </w:tcPr>
          <w:p w14:paraId="169C233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4123829</w:t>
            </w:r>
          </w:p>
        </w:tc>
        <w:tc>
          <w:tcPr>
            <w:tcW w:w="709" w:type="dxa"/>
            <w:tcMar>
              <w:left w:w="28" w:type="dxa"/>
              <w:right w:w="28" w:type="dxa"/>
            </w:tcMar>
          </w:tcPr>
          <w:p w14:paraId="7EFF0F8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27.2</w:t>
            </w:r>
          </w:p>
        </w:tc>
        <w:tc>
          <w:tcPr>
            <w:tcW w:w="709" w:type="dxa"/>
            <w:tcMar>
              <w:left w:w="28" w:type="dxa"/>
              <w:right w:w="28" w:type="dxa"/>
            </w:tcMar>
          </w:tcPr>
          <w:p w14:paraId="1A038A2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-0.3</w:t>
            </w:r>
          </w:p>
        </w:tc>
        <w:tc>
          <w:tcPr>
            <w:tcW w:w="641" w:type="dxa"/>
            <w:tcMar>
              <w:left w:w="28" w:type="dxa"/>
              <w:right w:w="28" w:type="dxa"/>
            </w:tcMar>
          </w:tcPr>
          <w:p w14:paraId="14D6F6F9" w14:textId="11404723"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15CD5FEA"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-106597</w:t>
            </w:r>
          </w:p>
        </w:tc>
        <w:tc>
          <w:tcPr>
            <w:tcW w:w="850" w:type="dxa"/>
            <w:tcMar>
              <w:left w:w="28" w:type="dxa"/>
              <w:right w:w="28" w:type="dxa"/>
            </w:tcMar>
          </w:tcPr>
          <w:p w14:paraId="02E542F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2200.6</w:t>
            </w:r>
          </w:p>
        </w:tc>
        <w:tc>
          <w:tcPr>
            <w:tcW w:w="709" w:type="dxa"/>
            <w:tcMar>
              <w:left w:w="28" w:type="dxa"/>
              <w:right w:w="28" w:type="dxa"/>
            </w:tcMar>
          </w:tcPr>
          <w:p w14:paraId="3047B97B" w14:textId="7FB7018E"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4AA367C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-74297</w:t>
            </w:r>
          </w:p>
        </w:tc>
        <w:tc>
          <w:tcPr>
            <w:tcW w:w="709" w:type="dxa"/>
            <w:tcMar>
              <w:left w:w="28" w:type="dxa"/>
              <w:right w:w="28" w:type="dxa"/>
            </w:tcMar>
          </w:tcPr>
          <w:p w14:paraId="79D1CBD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1565</w:t>
            </w:r>
          </w:p>
        </w:tc>
        <w:tc>
          <w:tcPr>
            <w:tcW w:w="709" w:type="dxa"/>
            <w:tcMar>
              <w:left w:w="28" w:type="dxa"/>
              <w:right w:w="28" w:type="dxa"/>
            </w:tcMar>
          </w:tcPr>
          <w:p w14:paraId="00868D18" w14:textId="405235FA"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2990ECB8" w14:textId="77777777" w:rsidTr="00300044">
        <w:tc>
          <w:tcPr>
            <w:tcW w:w="13887" w:type="dxa"/>
            <w:gridSpan w:val="17"/>
            <w:tcMar>
              <w:left w:w="28" w:type="dxa"/>
              <w:right w:w="28" w:type="dxa"/>
            </w:tcMar>
          </w:tcPr>
          <w:p w14:paraId="4D64A814" w14:textId="77777777" w:rsidR="003443CF" w:rsidRPr="001C075F" w:rsidRDefault="003443CF" w:rsidP="00300044">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PV rate=5% initial overall seroprevalence = 67.2%</w:t>
            </w:r>
          </w:p>
        </w:tc>
      </w:tr>
      <w:tr w:rsidR="00AC1FDB" w:rsidRPr="00AC1FDB" w14:paraId="6C2F4DC0" w14:textId="77777777" w:rsidTr="001C075F">
        <w:tc>
          <w:tcPr>
            <w:tcW w:w="1129" w:type="dxa"/>
            <w:tcMar>
              <w:left w:w="28" w:type="dxa"/>
              <w:right w:w="28" w:type="dxa"/>
            </w:tcMar>
          </w:tcPr>
          <w:p w14:paraId="37D6267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(No RV)</w:t>
            </w:r>
          </w:p>
        </w:tc>
        <w:tc>
          <w:tcPr>
            <w:tcW w:w="709" w:type="dxa"/>
            <w:tcMar>
              <w:left w:w="28" w:type="dxa"/>
              <w:right w:w="28" w:type="dxa"/>
            </w:tcMar>
          </w:tcPr>
          <w:p w14:paraId="2D8D572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3544</w:t>
            </w:r>
            <w:r w:rsidRPr="001C075F">
              <w:rPr>
                <w:rFonts w:ascii="Times New Roman" w:hAnsi="Times New Roman" w:cs="Times New Roman"/>
                <w:color w:val="000000" w:themeColor="text1"/>
                <w:sz w:val="16"/>
                <w:szCs w:val="16"/>
                <w:vertAlign w:val="superscript"/>
              </w:rPr>
              <w:sym w:font="Symbol" w:char="F023"/>
            </w:r>
          </w:p>
        </w:tc>
        <w:tc>
          <w:tcPr>
            <w:tcW w:w="851" w:type="dxa"/>
            <w:tcMar>
              <w:left w:w="28" w:type="dxa"/>
              <w:right w:w="28" w:type="dxa"/>
            </w:tcMar>
          </w:tcPr>
          <w:p w14:paraId="2254488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41785</w:t>
            </w:r>
          </w:p>
        </w:tc>
        <w:tc>
          <w:tcPr>
            <w:tcW w:w="850" w:type="dxa"/>
            <w:tcMar>
              <w:left w:w="28" w:type="dxa"/>
              <w:right w:w="28" w:type="dxa"/>
            </w:tcMar>
          </w:tcPr>
          <w:p w14:paraId="167058F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5517</w:t>
            </w:r>
          </w:p>
        </w:tc>
        <w:tc>
          <w:tcPr>
            <w:tcW w:w="851" w:type="dxa"/>
            <w:tcMar>
              <w:left w:w="28" w:type="dxa"/>
              <w:right w:w="28" w:type="dxa"/>
            </w:tcMar>
          </w:tcPr>
          <w:p w14:paraId="6F10B17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76581</w:t>
            </w:r>
          </w:p>
        </w:tc>
        <w:tc>
          <w:tcPr>
            <w:tcW w:w="850" w:type="dxa"/>
            <w:tcMar>
              <w:left w:w="28" w:type="dxa"/>
              <w:right w:w="28" w:type="dxa"/>
            </w:tcMar>
          </w:tcPr>
          <w:p w14:paraId="6E764BD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3148</w:t>
            </w:r>
          </w:p>
        </w:tc>
        <w:tc>
          <w:tcPr>
            <w:tcW w:w="709" w:type="dxa"/>
            <w:tcMar>
              <w:left w:w="28" w:type="dxa"/>
              <w:right w:w="28" w:type="dxa"/>
            </w:tcMar>
          </w:tcPr>
          <w:p w14:paraId="4B47ACB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85246</w:t>
            </w:r>
          </w:p>
        </w:tc>
        <w:tc>
          <w:tcPr>
            <w:tcW w:w="850" w:type="dxa"/>
            <w:tcMar>
              <w:left w:w="28" w:type="dxa"/>
              <w:right w:w="28" w:type="dxa"/>
            </w:tcMar>
          </w:tcPr>
          <w:p w14:paraId="17B9412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4122362</w:t>
            </w:r>
          </w:p>
        </w:tc>
        <w:tc>
          <w:tcPr>
            <w:tcW w:w="709" w:type="dxa"/>
            <w:tcMar>
              <w:left w:w="28" w:type="dxa"/>
              <w:right w:w="28" w:type="dxa"/>
            </w:tcMar>
          </w:tcPr>
          <w:p w14:paraId="3904F46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0E218DC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p>
        </w:tc>
        <w:tc>
          <w:tcPr>
            <w:tcW w:w="641" w:type="dxa"/>
            <w:tcMar>
              <w:left w:w="28" w:type="dxa"/>
              <w:right w:w="28" w:type="dxa"/>
            </w:tcMar>
          </w:tcPr>
          <w:p w14:paraId="3847F9A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p>
        </w:tc>
        <w:tc>
          <w:tcPr>
            <w:tcW w:w="1060" w:type="dxa"/>
            <w:tcMar>
              <w:left w:w="28" w:type="dxa"/>
              <w:right w:w="28" w:type="dxa"/>
            </w:tcMar>
          </w:tcPr>
          <w:p w14:paraId="3C40917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-34262</w:t>
            </w:r>
          </w:p>
        </w:tc>
        <w:tc>
          <w:tcPr>
            <w:tcW w:w="850" w:type="dxa"/>
            <w:tcMar>
              <w:left w:w="28" w:type="dxa"/>
              <w:right w:w="28" w:type="dxa"/>
            </w:tcMar>
          </w:tcPr>
          <w:p w14:paraId="141A803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733.7</w:t>
            </w:r>
          </w:p>
        </w:tc>
        <w:tc>
          <w:tcPr>
            <w:tcW w:w="709" w:type="dxa"/>
            <w:tcMar>
              <w:left w:w="28" w:type="dxa"/>
              <w:right w:w="28" w:type="dxa"/>
            </w:tcMar>
          </w:tcPr>
          <w:p w14:paraId="57B597F8" w14:textId="543BACA6"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6C93E4B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00B99E8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6C03E32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p>
        </w:tc>
      </w:tr>
      <w:tr w:rsidR="00AC1FDB" w:rsidRPr="00AC1FDB" w14:paraId="51C8B760" w14:textId="77777777" w:rsidTr="001C075F">
        <w:tc>
          <w:tcPr>
            <w:tcW w:w="1129" w:type="dxa"/>
            <w:tcMar>
              <w:left w:w="28" w:type="dxa"/>
              <w:right w:w="28" w:type="dxa"/>
            </w:tcMar>
          </w:tcPr>
          <w:p w14:paraId="6DC6B5A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65</w:t>
            </w:r>
          </w:p>
        </w:tc>
        <w:tc>
          <w:tcPr>
            <w:tcW w:w="709" w:type="dxa"/>
            <w:tcMar>
              <w:left w:w="28" w:type="dxa"/>
              <w:right w:w="28" w:type="dxa"/>
            </w:tcMar>
          </w:tcPr>
          <w:p w14:paraId="7B33F86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1708</w:t>
            </w:r>
          </w:p>
        </w:tc>
        <w:tc>
          <w:tcPr>
            <w:tcW w:w="851" w:type="dxa"/>
            <w:tcMar>
              <w:left w:w="28" w:type="dxa"/>
              <w:right w:w="28" w:type="dxa"/>
            </w:tcMar>
          </w:tcPr>
          <w:p w14:paraId="13CE33F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1516</w:t>
            </w:r>
          </w:p>
        </w:tc>
        <w:tc>
          <w:tcPr>
            <w:tcW w:w="850" w:type="dxa"/>
            <w:tcMar>
              <w:left w:w="28" w:type="dxa"/>
              <w:right w:w="28" w:type="dxa"/>
            </w:tcMar>
          </w:tcPr>
          <w:p w14:paraId="68AC070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5517</w:t>
            </w:r>
          </w:p>
        </w:tc>
        <w:tc>
          <w:tcPr>
            <w:tcW w:w="851" w:type="dxa"/>
            <w:tcMar>
              <w:left w:w="28" w:type="dxa"/>
              <w:right w:w="28" w:type="dxa"/>
            </w:tcMar>
          </w:tcPr>
          <w:p w14:paraId="2A97A81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5410</w:t>
            </w:r>
          </w:p>
        </w:tc>
        <w:tc>
          <w:tcPr>
            <w:tcW w:w="850" w:type="dxa"/>
            <w:tcMar>
              <w:left w:w="28" w:type="dxa"/>
              <w:right w:w="28" w:type="dxa"/>
            </w:tcMar>
          </w:tcPr>
          <w:p w14:paraId="171915F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273</w:t>
            </w:r>
          </w:p>
        </w:tc>
        <w:tc>
          <w:tcPr>
            <w:tcW w:w="709" w:type="dxa"/>
            <w:tcMar>
              <w:left w:w="28" w:type="dxa"/>
              <w:right w:w="28" w:type="dxa"/>
            </w:tcMar>
          </w:tcPr>
          <w:p w14:paraId="386C456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11200</w:t>
            </w:r>
          </w:p>
        </w:tc>
        <w:tc>
          <w:tcPr>
            <w:tcW w:w="850" w:type="dxa"/>
            <w:tcMar>
              <w:left w:w="28" w:type="dxa"/>
              <w:right w:w="28" w:type="dxa"/>
            </w:tcMar>
          </w:tcPr>
          <w:p w14:paraId="2CAF3B6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4123869</w:t>
            </w:r>
          </w:p>
        </w:tc>
        <w:tc>
          <w:tcPr>
            <w:tcW w:w="709" w:type="dxa"/>
            <w:tcMar>
              <w:left w:w="28" w:type="dxa"/>
              <w:right w:w="28" w:type="dxa"/>
            </w:tcMar>
          </w:tcPr>
          <w:p w14:paraId="59861CE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-74045.8</w:t>
            </w:r>
          </w:p>
        </w:tc>
        <w:tc>
          <w:tcPr>
            <w:tcW w:w="709" w:type="dxa"/>
            <w:tcMar>
              <w:left w:w="28" w:type="dxa"/>
              <w:right w:w="28" w:type="dxa"/>
            </w:tcMar>
          </w:tcPr>
          <w:p w14:paraId="0910B9B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1506.7</w:t>
            </w:r>
          </w:p>
        </w:tc>
        <w:tc>
          <w:tcPr>
            <w:tcW w:w="641" w:type="dxa"/>
            <w:tcMar>
              <w:left w:w="28" w:type="dxa"/>
              <w:right w:w="28" w:type="dxa"/>
            </w:tcMar>
          </w:tcPr>
          <w:p w14:paraId="61B27B59" w14:textId="44FBEBA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1732F08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-108308</w:t>
            </w:r>
          </w:p>
        </w:tc>
        <w:tc>
          <w:tcPr>
            <w:tcW w:w="850" w:type="dxa"/>
            <w:tcMar>
              <w:left w:w="28" w:type="dxa"/>
              <w:right w:w="28" w:type="dxa"/>
            </w:tcMar>
          </w:tcPr>
          <w:p w14:paraId="18434EA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2240.4</w:t>
            </w:r>
          </w:p>
        </w:tc>
        <w:tc>
          <w:tcPr>
            <w:tcW w:w="709" w:type="dxa"/>
            <w:tcMar>
              <w:left w:w="28" w:type="dxa"/>
              <w:right w:w="28" w:type="dxa"/>
            </w:tcMar>
          </w:tcPr>
          <w:p w14:paraId="692D390D" w14:textId="17444F1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06F2A68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-74046</w:t>
            </w:r>
          </w:p>
        </w:tc>
        <w:tc>
          <w:tcPr>
            <w:tcW w:w="709" w:type="dxa"/>
            <w:tcMar>
              <w:left w:w="28" w:type="dxa"/>
              <w:right w:w="28" w:type="dxa"/>
            </w:tcMar>
          </w:tcPr>
          <w:p w14:paraId="25EA633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1507</w:t>
            </w:r>
          </w:p>
        </w:tc>
        <w:tc>
          <w:tcPr>
            <w:tcW w:w="709" w:type="dxa"/>
            <w:tcMar>
              <w:left w:w="28" w:type="dxa"/>
              <w:right w:w="28" w:type="dxa"/>
            </w:tcMar>
          </w:tcPr>
          <w:p w14:paraId="2BED8309" w14:textId="7A06B80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5B9862AB" w14:textId="77777777" w:rsidTr="001C075F">
        <w:tc>
          <w:tcPr>
            <w:tcW w:w="1129" w:type="dxa"/>
            <w:tcMar>
              <w:left w:w="28" w:type="dxa"/>
              <w:right w:w="28" w:type="dxa"/>
            </w:tcMar>
          </w:tcPr>
          <w:p w14:paraId="1C2FC62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52</w:t>
            </w:r>
          </w:p>
        </w:tc>
        <w:tc>
          <w:tcPr>
            <w:tcW w:w="709" w:type="dxa"/>
            <w:tcMar>
              <w:left w:w="28" w:type="dxa"/>
              <w:right w:w="28" w:type="dxa"/>
            </w:tcMar>
          </w:tcPr>
          <w:p w14:paraId="6FD2803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3544</w:t>
            </w:r>
            <w:r w:rsidRPr="001C075F">
              <w:rPr>
                <w:rFonts w:ascii="Times New Roman" w:hAnsi="Times New Roman" w:cs="Times New Roman"/>
                <w:color w:val="000000" w:themeColor="text1"/>
                <w:sz w:val="16"/>
                <w:szCs w:val="16"/>
                <w:vertAlign w:val="superscript"/>
              </w:rPr>
              <w:sym w:font="Symbol" w:char="F023"/>
            </w:r>
          </w:p>
        </w:tc>
        <w:tc>
          <w:tcPr>
            <w:tcW w:w="851" w:type="dxa"/>
            <w:tcMar>
              <w:left w:w="28" w:type="dxa"/>
              <w:right w:w="28" w:type="dxa"/>
            </w:tcMar>
          </w:tcPr>
          <w:p w14:paraId="798CBB7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1658</w:t>
            </w:r>
          </w:p>
        </w:tc>
        <w:tc>
          <w:tcPr>
            <w:tcW w:w="850" w:type="dxa"/>
            <w:tcMar>
              <w:left w:w="28" w:type="dxa"/>
              <w:right w:w="28" w:type="dxa"/>
            </w:tcMar>
          </w:tcPr>
          <w:p w14:paraId="2700417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5517</w:t>
            </w:r>
          </w:p>
        </w:tc>
        <w:tc>
          <w:tcPr>
            <w:tcW w:w="851" w:type="dxa"/>
            <w:tcMar>
              <w:left w:w="28" w:type="dxa"/>
              <w:right w:w="28" w:type="dxa"/>
            </w:tcMar>
          </w:tcPr>
          <w:p w14:paraId="4FDC0A2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5847</w:t>
            </w:r>
          </w:p>
        </w:tc>
        <w:tc>
          <w:tcPr>
            <w:tcW w:w="850" w:type="dxa"/>
            <w:tcMar>
              <w:left w:w="28" w:type="dxa"/>
              <w:right w:w="28" w:type="dxa"/>
            </w:tcMar>
          </w:tcPr>
          <w:p w14:paraId="477D920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320</w:t>
            </w:r>
          </w:p>
        </w:tc>
        <w:tc>
          <w:tcPr>
            <w:tcW w:w="709" w:type="dxa"/>
            <w:tcMar>
              <w:left w:w="28" w:type="dxa"/>
              <w:right w:w="28" w:type="dxa"/>
            </w:tcMar>
          </w:tcPr>
          <w:p w14:paraId="3757913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11684</w:t>
            </w:r>
          </w:p>
        </w:tc>
        <w:tc>
          <w:tcPr>
            <w:tcW w:w="850" w:type="dxa"/>
            <w:tcMar>
              <w:left w:w="28" w:type="dxa"/>
              <w:right w:w="28" w:type="dxa"/>
            </w:tcMar>
          </w:tcPr>
          <w:p w14:paraId="356B158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4123866</w:t>
            </w:r>
          </w:p>
        </w:tc>
        <w:tc>
          <w:tcPr>
            <w:tcW w:w="709" w:type="dxa"/>
            <w:tcMar>
              <w:left w:w="28" w:type="dxa"/>
              <w:right w:w="28" w:type="dxa"/>
            </w:tcMar>
          </w:tcPr>
          <w:p w14:paraId="682552A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484.0</w:t>
            </w:r>
          </w:p>
        </w:tc>
        <w:tc>
          <w:tcPr>
            <w:tcW w:w="709" w:type="dxa"/>
            <w:tcMar>
              <w:left w:w="28" w:type="dxa"/>
              <w:right w:w="28" w:type="dxa"/>
            </w:tcMar>
          </w:tcPr>
          <w:p w14:paraId="7AE19BF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-2.9</w:t>
            </w:r>
          </w:p>
        </w:tc>
        <w:tc>
          <w:tcPr>
            <w:tcW w:w="641" w:type="dxa"/>
            <w:tcMar>
              <w:left w:w="28" w:type="dxa"/>
              <w:right w:w="28" w:type="dxa"/>
            </w:tcMar>
          </w:tcPr>
          <w:p w14:paraId="3C2A8E15" w14:textId="12A6AD51"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47998CA0"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-107824</w:t>
            </w:r>
          </w:p>
        </w:tc>
        <w:tc>
          <w:tcPr>
            <w:tcW w:w="850" w:type="dxa"/>
            <w:tcMar>
              <w:left w:w="28" w:type="dxa"/>
              <w:right w:w="28" w:type="dxa"/>
            </w:tcMar>
          </w:tcPr>
          <w:p w14:paraId="68B4BD8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2237.4</w:t>
            </w:r>
          </w:p>
        </w:tc>
        <w:tc>
          <w:tcPr>
            <w:tcW w:w="709" w:type="dxa"/>
            <w:tcMar>
              <w:left w:w="28" w:type="dxa"/>
              <w:right w:w="28" w:type="dxa"/>
            </w:tcMar>
          </w:tcPr>
          <w:p w14:paraId="78D7B0FE" w14:textId="797A552D"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05ADEF0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-73562</w:t>
            </w:r>
          </w:p>
        </w:tc>
        <w:tc>
          <w:tcPr>
            <w:tcW w:w="709" w:type="dxa"/>
            <w:tcMar>
              <w:left w:w="28" w:type="dxa"/>
              <w:right w:w="28" w:type="dxa"/>
            </w:tcMar>
          </w:tcPr>
          <w:p w14:paraId="7CB7584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1504</w:t>
            </w:r>
          </w:p>
        </w:tc>
        <w:tc>
          <w:tcPr>
            <w:tcW w:w="709" w:type="dxa"/>
            <w:tcMar>
              <w:left w:w="28" w:type="dxa"/>
              <w:right w:w="28" w:type="dxa"/>
            </w:tcMar>
          </w:tcPr>
          <w:p w14:paraId="20C25DE2" w14:textId="132CF97F"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4D9B4579" w14:textId="77777777" w:rsidTr="001C075F">
        <w:tc>
          <w:tcPr>
            <w:tcW w:w="1129" w:type="dxa"/>
            <w:tcMar>
              <w:left w:w="28" w:type="dxa"/>
              <w:right w:w="28" w:type="dxa"/>
            </w:tcMar>
          </w:tcPr>
          <w:p w14:paraId="000E237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39</w:t>
            </w:r>
          </w:p>
        </w:tc>
        <w:tc>
          <w:tcPr>
            <w:tcW w:w="709" w:type="dxa"/>
            <w:tcMar>
              <w:left w:w="28" w:type="dxa"/>
              <w:right w:w="28" w:type="dxa"/>
            </w:tcMar>
          </w:tcPr>
          <w:p w14:paraId="39739B4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3544</w:t>
            </w:r>
            <w:r w:rsidRPr="001C075F">
              <w:rPr>
                <w:rFonts w:ascii="Times New Roman" w:hAnsi="Times New Roman" w:cs="Times New Roman"/>
                <w:color w:val="000000" w:themeColor="text1"/>
                <w:sz w:val="16"/>
                <w:szCs w:val="16"/>
                <w:vertAlign w:val="superscript"/>
              </w:rPr>
              <w:sym w:font="Symbol" w:char="F023"/>
            </w:r>
          </w:p>
        </w:tc>
        <w:tc>
          <w:tcPr>
            <w:tcW w:w="851" w:type="dxa"/>
            <w:tcMar>
              <w:left w:w="28" w:type="dxa"/>
              <w:right w:w="28" w:type="dxa"/>
            </w:tcMar>
          </w:tcPr>
          <w:p w14:paraId="2318766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1772</w:t>
            </w:r>
          </w:p>
        </w:tc>
        <w:tc>
          <w:tcPr>
            <w:tcW w:w="850" w:type="dxa"/>
            <w:tcMar>
              <w:left w:w="28" w:type="dxa"/>
              <w:right w:w="28" w:type="dxa"/>
            </w:tcMar>
          </w:tcPr>
          <w:p w14:paraId="7C82B70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5517</w:t>
            </w:r>
          </w:p>
        </w:tc>
        <w:tc>
          <w:tcPr>
            <w:tcW w:w="851" w:type="dxa"/>
            <w:tcMar>
              <w:left w:w="28" w:type="dxa"/>
              <w:right w:w="28" w:type="dxa"/>
            </w:tcMar>
          </w:tcPr>
          <w:p w14:paraId="3DB3E26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6107</w:t>
            </w:r>
          </w:p>
        </w:tc>
        <w:tc>
          <w:tcPr>
            <w:tcW w:w="850" w:type="dxa"/>
            <w:tcMar>
              <w:left w:w="28" w:type="dxa"/>
              <w:right w:w="28" w:type="dxa"/>
            </w:tcMar>
          </w:tcPr>
          <w:p w14:paraId="3900797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361</w:t>
            </w:r>
          </w:p>
        </w:tc>
        <w:tc>
          <w:tcPr>
            <w:tcW w:w="709" w:type="dxa"/>
            <w:tcMar>
              <w:left w:w="28" w:type="dxa"/>
              <w:right w:w="28" w:type="dxa"/>
            </w:tcMar>
          </w:tcPr>
          <w:p w14:paraId="6241402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11985</w:t>
            </w:r>
          </w:p>
        </w:tc>
        <w:tc>
          <w:tcPr>
            <w:tcW w:w="850" w:type="dxa"/>
            <w:tcMar>
              <w:left w:w="28" w:type="dxa"/>
              <w:right w:w="28" w:type="dxa"/>
            </w:tcMar>
          </w:tcPr>
          <w:p w14:paraId="7C46AAD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4123864</w:t>
            </w:r>
          </w:p>
        </w:tc>
        <w:tc>
          <w:tcPr>
            <w:tcW w:w="709" w:type="dxa"/>
            <w:tcMar>
              <w:left w:w="28" w:type="dxa"/>
              <w:right w:w="28" w:type="dxa"/>
            </w:tcMar>
          </w:tcPr>
          <w:p w14:paraId="3E14434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300.2</w:t>
            </w:r>
          </w:p>
        </w:tc>
        <w:tc>
          <w:tcPr>
            <w:tcW w:w="709" w:type="dxa"/>
            <w:tcMar>
              <w:left w:w="28" w:type="dxa"/>
              <w:right w:w="28" w:type="dxa"/>
            </w:tcMar>
          </w:tcPr>
          <w:p w14:paraId="2A65165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-2.1</w:t>
            </w:r>
          </w:p>
        </w:tc>
        <w:tc>
          <w:tcPr>
            <w:tcW w:w="641" w:type="dxa"/>
            <w:tcMar>
              <w:left w:w="28" w:type="dxa"/>
              <w:right w:w="28" w:type="dxa"/>
            </w:tcMar>
          </w:tcPr>
          <w:p w14:paraId="0315E504" w14:textId="67A44D31"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79FF77C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-107523</w:t>
            </w:r>
          </w:p>
        </w:tc>
        <w:tc>
          <w:tcPr>
            <w:tcW w:w="850" w:type="dxa"/>
            <w:tcMar>
              <w:left w:w="28" w:type="dxa"/>
              <w:right w:w="28" w:type="dxa"/>
            </w:tcMar>
          </w:tcPr>
          <w:p w14:paraId="58A32FBD"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2235.3</w:t>
            </w:r>
          </w:p>
        </w:tc>
        <w:tc>
          <w:tcPr>
            <w:tcW w:w="709" w:type="dxa"/>
            <w:tcMar>
              <w:left w:w="28" w:type="dxa"/>
              <w:right w:w="28" w:type="dxa"/>
            </w:tcMar>
          </w:tcPr>
          <w:p w14:paraId="076B4ECA" w14:textId="7CDC8F8E"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3ABA48CA"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-73262</w:t>
            </w:r>
          </w:p>
        </w:tc>
        <w:tc>
          <w:tcPr>
            <w:tcW w:w="709" w:type="dxa"/>
            <w:tcMar>
              <w:left w:w="28" w:type="dxa"/>
              <w:right w:w="28" w:type="dxa"/>
            </w:tcMar>
          </w:tcPr>
          <w:p w14:paraId="17874A1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1502</w:t>
            </w:r>
          </w:p>
        </w:tc>
        <w:tc>
          <w:tcPr>
            <w:tcW w:w="709" w:type="dxa"/>
            <w:tcMar>
              <w:left w:w="28" w:type="dxa"/>
              <w:right w:w="28" w:type="dxa"/>
            </w:tcMar>
          </w:tcPr>
          <w:p w14:paraId="3C316277" w14:textId="3777675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61B329E9" w14:textId="77777777" w:rsidTr="001C075F">
        <w:tc>
          <w:tcPr>
            <w:tcW w:w="1129" w:type="dxa"/>
            <w:tcMar>
              <w:left w:w="28" w:type="dxa"/>
              <w:right w:w="28" w:type="dxa"/>
            </w:tcMar>
          </w:tcPr>
          <w:p w14:paraId="58C50F6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26</w:t>
            </w:r>
          </w:p>
        </w:tc>
        <w:tc>
          <w:tcPr>
            <w:tcW w:w="709" w:type="dxa"/>
            <w:tcMar>
              <w:left w:w="28" w:type="dxa"/>
              <w:right w:w="28" w:type="dxa"/>
            </w:tcMar>
          </w:tcPr>
          <w:p w14:paraId="1AED5B4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3544</w:t>
            </w:r>
            <w:r w:rsidRPr="001C075F">
              <w:rPr>
                <w:rFonts w:ascii="Times New Roman" w:hAnsi="Times New Roman" w:cs="Times New Roman"/>
                <w:color w:val="000000" w:themeColor="text1"/>
                <w:sz w:val="16"/>
                <w:szCs w:val="16"/>
                <w:vertAlign w:val="superscript"/>
              </w:rPr>
              <w:sym w:font="Symbol" w:char="F023"/>
            </w:r>
          </w:p>
        </w:tc>
        <w:tc>
          <w:tcPr>
            <w:tcW w:w="851" w:type="dxa"/>
            <w:tcMar>
              <w:left w:w="28" w:type="dxa"/>
              <w:right w:w="28" w:type="dxa"/>
            </w:tcMar>
          </w:tcPr>
          <w:p w14:paraId="1ED2AF3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1936</w:t>
            </w:r>
          </w:p>
        </w:tc>
        <w:tc>
          <w:tcPr>
            <w:tcW w:w="850" w:type="dxa"/>
            <w:tcMar>
              <w:left w:w="28" w:type="dxa"/>
              <w:right w:w="28" w:type="dxa"/>
            </w:tcMar>
          </w:tcPr>
          <w:p w14:paraId="1398D2A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5517</w:t>
            </w:r>
          </w:p>
        </w:tc>
        <w:tc>
          <w:tcPr>
            <w:tcW w:w="851" w:type="dxa"/>
            <w:tcMar>
              <w:left w:w="28" w:type="dxa"/>
              <w:right w:w="28" w:type="dxa"/>
            </w:tcMar>
          </w:tcPr>
          <w:p w14:paraId="68D7472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6519</w:t>
            </w:r>
          </w:p>
        </w:tc>
        <w:tc>
          <w:tcPr>
            <w:tcW w:w="850" w:type="dxa"/>
            <w:tcMar>
              <w:left w:w="28" w:type="dxa"/>
              <w:right w:w="28" w:type="dxa"/>
            </w:tcMar>
          </w:tcPr>
          <w:p w14:paraId="25D1C397"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394</w:t>
            </w:r>
          </w:p>
        </w:tc>
        <w:tc>
          <w:tcPr>
            <w:tcW w:w="709" w:type="dxa"/>
            <w:tcMar>
              <w:left w:w="28" w:type="dxa"/>
              <w:right w:w="28" w:type="dxa"/>
            </w:tcMar>
          </w:tcPr>
          <w:p w14:paraId="7B494D9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12430</w:t>
            </w:r>
          </w:p>
        </w:tc>
        <w:tc>
          <w:tcPr>
            <w:tcW w:w="850" w:type="dxa"/>
            <w:tcMar>
              <w:left w:w="28" w:type="dxa"/>
              <w:right w:w="28" w:type="dxa"/>
            </w:tcMar>
          </w:tcPr>
          <w:p w14:paraId="4631D27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4123860</w:t>
            </w:r>
          </w:p>
        </w:tc>
        <w:tc>
          <w:tcPr>
            <w:tcW w:w="709" w:type="dxa"/>
            <w:tcMar>
              <w:left w:w="28" w:type="dxa"/>
              <w:right w:w="28" w:type="dxa"/>
            </w:tcMar>
          </w:tcPr>
          <w:p w14:paraId="00635BB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445.4</w:t>
            </w:r>
          </w:p>
        </w:tc>
        <w:tc>
          <w:tcPr>
            <w:tcW w:w="709" w:type="dxa"/>
            <w:tcMar>
              <w:left w:w="28" w:type="dxa"/>
              <w:right w:w="28" w:type="dxa"/>
            </w:tcMar>
          </w:tcPr>
          <w:p w14:paraId="7EC288C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-4.2</w:t>
            </w:r>
          </w:p>
        </w:tc>
        <w:tc>
          <w:tcPr>
            <w:tcW w:w="641" w:type="dxa"/>
            <w:tcMar>
              <w:left w:w="28" w:type="dxa"/>
              <w:right w:w="28" w:type="dxa"/>
            </w:tcMar>
          </w:tcPr>
          <w:p w14:paraId="0806C39F" w14:textId="152F727D"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068B4D9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-107078</w:t>
            </w:r>
          </w:p>
        </w:tc>
        <w:tc>
          <w:tcPr>
            <w:tcW w:w="850" w:type="dxa"/>
            <w:tcMar>
              <w:left w:w="28" w:type="dxa"/>
              <w:right w:w="28" w:type="dxa"/>
            </w:tcMar>
          </w:tcPr>
          <w:p w14:paraId="292CF88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2231.2</w:t>
            </w:r>
          </w:p>
        </w:tc>
        <w:tc>
          <w:tcPr>
            <w:tcW w:w="709" w:type="dxa"/>
            <w:tcMar>
              <w:left w:w="28" w:type="dxa"/>
              <w:right w:w="28" w:type="dxa"/>
            </w:tcMar>
          </w:tcPr>
          <w:p w14:paraId="3D47C00B" w14:textId="1B52DB71"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049F2DC8"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-72816</w:t>
            </w:r>
          </w:p>
        </w:tc>
        <w:tc>
          <w:tcPr>
            <w:tcW w:w="709" w:type="dxa"/>
            <w:tcMar>
              <w:left w:w="28" w:type="dxa"/>
              <w:right w:w="28" w:type="dxa"/>
            </w:tcMar>
          </w:tcPr>
          <w:p w14:paraId="69AC0594"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1497</w:t>
            </w:r>
          </w:p>
        </w:tc>
        <w:tc>
          <w:tcPr>
            <w:tcW w:w="709" w:type="dxa"/>
            <w:tcMar>
              <w:left w:w="28" w:type="dxa"/>
              <w:right w:w="28" w:type="dxa"/>
            </w:tcMar>
          </w:tcPr>
          <w:p w14:paraId="075EFA40" w14:textId="5994AAFB"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00AA1371" w14:textId="77777777" w:rsidTr="001C075F">
        <w:tc>
          <w:tcPr>
            <w:tcW w:w="1129" w:type="dxa"/>
            <w:tcMar>
              <w:left w:w="28" w:type="dxa"/>
              <w:right w:w="28" w:type="dxa"/>
            </w:tcMar>
          </w:tcPr>
          <w:p w14:paraId="315BC67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13</w:t>
            </w:r>
          </w:p>
        </w:tc>
        <w:tc>
          <w:tcPr>
            <w:tcW w:w="709" w:type="dxa"/>
            <w:tcMar>
              <w:left w:w="28" w:type="dxa"/>
              <w:right w:w="28" w:type="dxa"/>
            </w:tcMar>
          </w:tcPr>
          <w:p w14:paraId="28DA39AC"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3544</w:t>
            </w:r>
            <w:r w:rsidRPr="001C075F">
              <w:rPr>
                <w:rFonts w:ascii="Times New Roman" w:hAnsi="Times New Roman" w:cs="Times New Roman"/>
                <w:color w:val="000000" w:themeColor="text1"/>
                <w:sz w:val="16"/>
                <w:szCs w:val="16"/>
                <w:vertAlign w:val="superscript"/>
              </w:rPr>
              <w:sym w:font="Symbol" w:char="F023"/>
            </w:r>
          </w:p>
        </w:tc>
        <w:tc>
          <w:tcPr>
            <w:tcW w:w="851" w:type="dxa"/>
            <w:tcMar>
              <w:left w:w="28" w:type="dxa"/>
              <w:right w:w="28" w:type="dxa"/>
            </w:tcMar>
          </w:tcPr>
          <w:p w14:paraId="56E33EE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2052</w:t>
            </w:r>
          </w:p>
        </w:tc>
        <w:tc>
          <w:tcPr>
            <w:tcW w:w="850" w:type="dxa"/>
            <w:tcMar>
              <w:left w:w="28" w:type="dxa"/>
              <w:right w:w="28" w:type="dxa"/>
            </w:tcMar>
          </w:tcPr>
          <w:p w14:paraId="66F1A97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5517</w:t>
            </w:r>
          </w:p>
        </w:tc>
        <w:tc>
          <w:tcPr>
            <w:tcW w:w="851" w:type="dxa"/>
            <w:tcMar>
              <w:left w:w="28" w:type="dxa"/>
              <w:right w:w="28" w:type="dxa"/>
            </w:tcMar>
          </w:tcPr>
          <w:p w14:paraId="600024B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6825</w:t>
            </w:r>
          </w:p>
        </w:tc>
        <w:tc>
          <w:tcPr>
            <w:tcW w:w="850" w:type="dxa"/>
            <w:tcMar>
              <w:left w:w="28" w:type="dxa"/>
              <w:right w:w="28" w:type="dxa"/>
            </w:tcMar>
          </w:tcPr>
          <w:p w14:paraId="008E119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401</w:t>
            </w:r>
          </w:p>
        </w:tc>
        <w:tc>
          <w:tcPr>
            <w:tcW w:w="709" w:type="dxa"/>
            <w:tcMar>
              <w:left w:w="28" w:type="dxa"/>
              <w:right w:w="28" w:type="dxa"/>
            </w:tcMar>
          </w:tcPr>
          <w:p w14:paraId="6545D12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12743</w:t>
            </w:r>
          </w:p>
        </w:tc>
        <w:tc>
          <w:tcPr>
            <w:tcW w:w="850" w:type="dxa"/>
            <w:tcMar>
              <w:left w:w="28" w:type="dxa"/>
              <w:right w:w="28" w:type="dxa"/>
            </w:tcMar>
          </w:tcPr>
          <w:p w14:paraId="4274C1D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4123857</w:t>
            </w:r>
          </w:p>
        </w:tc>
        <w:tc>
          <w:tcPr>
            <w:tcW w:w="709" w:type="dxa"/>
            <w:tcMar>
              <w:left w:w="28" w:type="dxa"/>
              <w:right w:w="28" w:type="dxa"/>
            </w:tcMar>
          </w:tcPr>
          <w:p w14:paraId="143C6AA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312.8</w:t>
            </w:r>
          </w:p>
        </w:tc>
        <w:tc>
          <w:tcPr>
            <w:tcW w:w="709" w:type="dxa"/>
            <w:tcMar>
              <w:left w:w="28" w:type="dxa"/>
              <w:right w:w="28" w:type="dxa"/>
            </w:tcMar>
          </w:tcPr>
          <w:p w14:paraId="6CD39E6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-3.3</w:t>
            </w:r>
          </w:p>
        </w:tc>
        <w:tc>
          <w:tcPr>
            <w:tcW w:w="641" w:type="dxa"/>
            <w:tcMar>
              <w:left w:w="28" w:type="dxa"/>
              <w:right w:w="28" w:type="dxa"/>
            </w:tcMar>
          </w:tcPr>
          <w:p w14:paraId="0D715959" w14:textId="58440388"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507D6327"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-106765</w:t>
            </w:r>
          </w:p>
        </w:tc>
        <w:tc>
          <w:tcPr>
            <w:tcW w:w="850" w:type="dxa"/>
            <w:tcMar>
              <w:left w:w="28" w:type="dxa"/>
              <w:right w:w="28" w:type="dxa"/>
            </w:tcMar>
          </w:tcPr>
          <w:p w14:paraId="7551B55E"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2227.9</w:t>
            </w:r>
          </w:p>
        </w:tc>
        <w:tc>
          <w:tcPr>
            <w:tcW w:w="709" w:type="dxa"/>
            <w:tcMar>
              <w:left w:w="28" w:type="dxa"/>
              <w:right w:w="28" w:type="dxa"/>
            </w:tcMar>
          </w:tcPr>
          <w:p w14:paraId="5AA7CE0F" w14:textId="628AD8BC"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7298F97A"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-72503</w:t>
            </w:r>
          </w:p>
        </w:tc>
        <w:tc>
          <w:tcPr>
            <w:tcW w:w="709" w:type="dxa"/>
            <w:tcMar>
              <w:left w:w="28" w:type="dxa"/>
              <w:right w:w="28" w:type="dxa"/>
            </w:tcMar>
          </w:tcPr>
          <w:p w14:paraId="71A7A9F7"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1494</w:t>
            </w:r>
          </w:p>
        </w:tc>
        <w:tc>
          <w:tcPr>
            <w:tcW w:w="709" w:type="dxa"/>
            <w:tcMar>
              <w:left w:w="28" w:type="dxa"/>
              <w:right w:w="28" w:type="dxa"/>
            </w:tcMar>
          </w:tcPr>
          <w:p w14:paraId="48305141" w14:textId="67036FF4"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3A4A9C99" w14:textId="77777777" w:rsidTr="001C075F">
        <w:tc>
          <w:tcPr>
            <w:tcW w:w="1129" w:type="dxa"/>
            <w:tcMar>
              <w:left w:w="28" w:type="dxa"/>
              <w:right w:w="28" w:type="dxa"/>
            </w:tcMar>
          </w:tcPr>
          <w:p w14:paraId="17B88DF3"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w:t>
            </w:r>
          </w:p>
        </w:tc>
        <w:tc>
          <w:tcPr>
            <w:tcW w:w="709" w:type="dxa"/>
            <w:tcMar>
              <w:left w:w="28" w:type="dxa"/>
              <w:right w:w="28" w:type="dxa"/>
            </w:tcMar>
          </w:tcPr>
          <w:p w14:paraId="1E2A6A17"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3544</w:t>
            </w:r>
            <w:r w:rsidRPr="001C075F">
              <w:rPr>
                <w:rFonts w:ascii="Times New Roman" w:hAnsi="Times New Roman" w:cs="Times New Roman"/>
                <w:color w:val="000000" w:themeColor="text1"/>
                <w:sz w:val="16"/>
                <w:szCs w:val="16"/>
                <w:vertAlign w:val="superscript"/>
              </w:rPr>
              <w:sym w:font="Symbol" w:char="F023"/>
            </w:r>
          </w:p>
        </w:tc>
        <w:tc>
          <w:tcPr>
            <w:tcW w:w="851" w:type="dxa"/>
            <w:tcMar>
              <w:left w:w="28" w:type="dxa"/>
              <w:right w:w="28" w:type="dxa"/>
            </w:tcMar>
          </w:tcPr>
          <w:p w14:paraId="5C34A5EB"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2068</w:t>
            </w:r>
          </w:p>
        </w:tc>
        <w:tc>
          <w:tcPr>
            <w:tcW w:w="850" w:type="dxa"/>
            <w:tcMar>
              <w:left w:w="28" w:type="dxa"/>
              <w:right w:w="28" w:type="dxa"/>
            </w:tcMar>
          </w:tcPr>
          <w:p w14:paraId="6ACE1B59"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5517</w:t>
            </w:r>
          </w:p>
        </w:tc>
        <w:tc>
          <w:tcPr>
            <w:tcW w:w="851" w:type="dxa"/>
            <w:tcMar>
              <w:left w:w="28" w:type="dxa"/>
              <w:right w:w="28" w:type="dxa"/>
            </w:tcMar>
          </w:tcPr>
          <w:p w14:paraId="7FFC07E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6862</w:t>
            </w:r>
          </w:p>
        </w:tc>
        <w:tc>
          <w:tcPr>
            <w:tcW w:w="850" w:type="dxa"/>
            <w:tcMar>
              <w:left w:w="28" w:type="dxa"/>
              <w:right w:w="28" w:type="dxa"/>
            </w:tcMar>
          </w:tcPr>
          <w:p w14:paraId="02C95D87"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401</w:t>
            </w:r>
          </w:p>
        </w:tc>
        <w:tc>
          <w:tcPr>
            <w:tcW w:w="709" w:type="dxa"/>
            <w:tcMar>
              <w:left w:w="28" w:type="dxa"/>
              <w:right w:w="28" w:type="dxa"/>
            </w:tcMar>
          </w:tcPr>
          <w:p w14:paraId="0215C7B5"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12781</w:t>
            </w:r>
          </w:p>
        </w:tc>
        <w:tc>
          <w:tcPr>
            <w:tcW w:w="850" w:type="dxa"/>
            <w:tcMar>
              <w:left w:w="28" w:type="dxa"/>
              <w:right w:w="28" w:type="dxa"/>
            </w:tcMar>
          </w:tcPr>
          <w:p w14:paraId="189B1F0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4123856</w:t>
            </w:r>
          </w:p>
        </w:tc>
        <w:tc>
          <w:tcPr>
            <w:tcW w:w="709" w:type="dxa"/>
            <w:tcMar>
              <w:left w:w="28" w:type="dxa"/>
              <w:right w:w="28" w:type="dxa"/>
            </w:tcMar>
          </w:tcPr>
          <w:p w14:paraId="120344A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37.8</w:t>
            </w:r>
          </w:p>
        </w:tc>
        <w:tc>
          <w:tcPr>
            <w:tcW w:w="709" w:type="dxa"/>
            <w:tcMar>
              <w:left w:w="28" w:type="dxa"/>
              <w:right w:w="28" w:type="dxa"/>
            </w:tcMar>
          </w:tcPr>
          <w:p w14:paraId="226EAF4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-0.5</w:t>
            </w:r>
          </w:p>
        </w:tc>
        <w:tc>
          <w:tcPr>
            <w:tcW w:w="641" w:type="dxa"/>
            <w:tcMar>
              <w:left w:w="28" w:type="dxa"/>
              <w:right w:w="28" w:type="dxa"/>
            </w:tcMar>
          </w:tcPr>
          <w:p w14:paraId="0B4820CB" w14:textId="269080AA"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691ECAC2"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-106727</w:t>
            </w:r>
          </w:p>
        </w:tc>
        <w:tc>
          <w:tcPr>
            <w:tcW w:w="850" w:type="dxa"/>
            <w:tcMar>
              <w:left w:w="28" w:type="dxa"/>
              <w:right w:w="28" w:type="dxa"/>
            </w:tcMar>
          </w:tcPr>
          <w:p w14:paraId="5D556B76"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2227.4</w:t>
            </w:r>
          </w:p>
        </w:tc>
        <w:tc>
          <w:tcPr>
            <w:tcW w:w="709" w:type="dxa"/>
            <w:tcMar>
              <w:left w:w="28" w:type="dxa"/>
              <w:right w:w="28" w:type="dxa"/>
            </w:tcMar>
          </w:tcPr>
          <w:p w14:paraId="310878CB" w14:textId="1BC58EF2"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2D0EBEF1"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-72466</w:t>
            </w:r>
          </w:p>
        </w:tc>
        <w:tc>
          <w:tcPr>
            <w:tcW w:w="709" w:type="dxa"/>
            <w:tcMar>
              <w:left w:w="28" w:type="dxa"/>
              <w:right w:w="28" w:type="dxa"/>
            </w:tcMar>
          </w:tcPr>
          <w:p w14:paraId="29BFEA0F" w14:textId="7777777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1494</w:t>
            </w:r>
          </w:p>
        </w:tc>
        <w:tc>
          <w:tcPr>
            <w:tcW w:w="709" w:type="dxa"/>
            <w:tcMar>
              <w:left w:w="28" w:type="dxa"/>
              <w:right w:w="28" w:type="dxa"/>
            </w:tcMar>
          </w:tcPr>
          <w:p w14:paraId="4283185E" w14:textId="10B583DB"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r>
      <w:tr w:rsidR="00AC1FDB" w:rsidRPr="00AC1FDB" w14:paraId="2F1C7E0A" w14:textId="77777777" w:rsidTr="00300044">
        <w:tc>
          <w:tcPr>
            <w:tcW w:w="13887" w:type="dxa"/>
            <w:gridSpan w:val="17"/>
            <w:tcMar>
              <w:left w:w="28" w:type="dxa"/>
              <w:right w:w="28" w:type="dxa"/>
            </w:tcMar>
          </w:tcPr>
          <w:p w14:paraId="757F48E5" w14:textId="7CAA68AA" w:rsidR="00B20623" w:rsidRPr="001C075F" w:rsidRDefault="00B20623" w:rsidP="00A543AF">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 xml:space="preserve">PV rate =9% initial overall seroprevalence = </w:t>
            </w:r>
            <w:r w:rsidR="007A54C2" w:rsidRPr="001C075F">
              <w:rPr>
                <w:rFonts w:ascii="Times New Roman" w:hAnsi="Times New Roman" w:cs="Times New Roman"/>
                <w:color w:val="000000" w:themeColor="text1"/>
                <w:sz w:val="16"/>
                <w:szCs w:val="16"/>
              </w:rPr>
              <w:t>69.1</w:t>
            </w:r>
            <w:r w:rsidRPr="001C075F">
              <w:rPr>
                <w:rFonts w:ascii="Times New Roman" w:hAnsi="Times New Roman" w:cs="Times New Roman"/>
                <w:color w:val="000000" w:themeColor="text1"/>
                <w:sz w:val="16"/>
                <w:szCs w:val="16"/>
              </w:rPr>
              <w:t>%</w:t>
            </w:r>
          </w:p>
        </w:tc>
      </w:tr>
      <w:tr w:rsidR="00AC1FDB" w:rsidRPr="00AC1FDB" w14:paraId="5CDE7A86" w14:textId="77777777" w:rsidTr="001C075F">
        <w:tc>
          <w:tcPr>
            <w:tcW w:w="1129" w:type="dxa"/>
            <w:tcMar>
              <w:left w:w="28" w:type="dxa"/>
              <w:right w:w="28" w:type="dxa"/>
            </w:tcMar>
          </w:tcPr>
          <w:p w14:paraId="731C216B" w14:textId="20837E13"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(No RV)</w:t>
            </w:r>
          </w:p>
        </w:tc>
        <w:tc>
          <w:tcPr>
            <w:tcW w:w="709" w:type="dxa"/>
            <w:tcMar>
              <w:left w:w="28" w:type="dxa"/>
              <w:right w:w="28" w:type="dxa"/>
            </w:tcMar>
          </w:tcPr>
          <w:p w14:paraId="193AF345" w14:textId="6F887179"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1054</w:t>
            </w:r>
          </w:p>
        </w:tc>
        <w:tc>
          <w:tcPr>
            <w:tcW w:w="851" w:type="dxa"/>
            <w:tcMar>
              <w:left w:w="28" w:type="dxa"/>
              <w:right w:w="28" w:type="dxa"/>
            </w:tcMar>
          </w:tcPr>
          <w:p w14:paraId="0593590A" w14:textId="60760F3D"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571</w:t>
            </w:r>
          </w:p>
        </w:tc>
        <w:tc>
          <w:tcPr>
            <w:tcW w:w="850" w:type="dxa"/>
            <w:tcMar>
              <w:left w:w="28" w:type="dxa"/>
              <w:right w:w="28" w:type="dxa"/>
            </w:tcMar>
          </w:tcPr>
          <w:p w14:paraId="00CB863D" w14:textId="2C3380BC"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9702</w:t>
            </w:r>
          </w:p>
        </w:tc>
        <w:tc>
          <w:tcPr>
            <w:tcW w:w="851" w:type="dxa"/>
            <w:tcMar>
              <w:left w:w="28" w:type="dxa"/>
              <w:right w:w="28" w:type="dxa"/>
            </w:tcMar>
          </w:tcPr>
          <w:p w14:paraId="1AE98F14" w14:textId="4EDE8383"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1267</w:t>
            </w:r>
          </w:p>
        </w:tc>
        <w:tc>
          <w:tcPr>
            <w:tcW w:w="850" w:type="dxa"/>
            <w:tcMar>
              <w:left w:w="28" w:type="dxa"/>
              <w:right w:w="28" w:type="dxa"/>
            </w:tcMar>
          </w:tcPr>
          <w:p w14:paraId="0D22BF99" w14:textId="496822EA"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180</w:t>
            </w:r>
          </w:p>
        </w:tc>
        <w:tc>
          <w:tcPr>
            <w:tcW w:w="709" w:type="dxa"/>
            <w:tcMar>
              <w:left w:w="28" w:type="dxa"/>
              <w:right w:w="28" w:type="dxa"/>
            </w:tcMar>
          </w:tcPr>
          <w:p w14:paraId="091CFA95" w14:textId="3B103B2F"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11149</w:t>
            </w:r>
          </w:p>
        </w:tc>
        <w:tc>
          <w:tcPr>
            <w:tcW w:w="850" w:type="dxa"/>
            <w:tcMar>
              <w:left w:w="28" w:type="dxa"/>
              <w:right w:w="28" w:type="dxa"/>
            </w:tcMar>
          </w:tcPr>
          <w:p w14:paraId="37C5E57B" w14:textId="78BB3B2F"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4123911</w:t>
            </w:r>
          </w:p>
        </w:tc>
        <w:tc>
          <w:tcPr>
            <w:tcW w:w="709" w:type="dxa"/>
            <w:tcMar>
              <w:left w:w="28" w:type="dxa"/>
              <w:right w:w="28" w:type="dxa"/>
            </w:tcMar>
          </w:tcPr>
          <w:p w14:paraId="3E017C7C" w14:textId="77777777"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5A116648" w14:textId="77777777"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p>
        </w:tc>
        <w:tc>
          <w:tcPr>
            <w:tcW w:w="641" w:type="dxa"/>
            <w:tcMar>
              <w:left w:w="28" w:type="dxa"/>
              <w:right w:w="28" w:type="dxa"/>
            </w:tcMar>
          </w:tcPr>
          <w:p w14:paraId="688DABB3" w14:textId="77777777"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p>
        </w:tc>
        <w:tc>
          <w:tcPr>
            <w:tcW w:w="1060" w:type="dxa"/>
            <w:tcMar>
              <w:left w:w="28" w:type="dxa"/>
              <w:right w:w="28" w:type="dxa"/>
            </w:tcMar>
          </w:tcPr>
          <w:p w14:paraId="1E00E02D" w14:textId="41DA745B"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-108359.5</w:t>
            </w:r>
          </w:p>
        </w:tc>
        <w:tc>
          <w:tcPr>
            <w:tcW w:w="850" w:type="dxa"/>
            <w:tcMar>
              <w:left w:w="28" w:type="dxa"/>
              <w:right w:w="28" w:type="dxa"/>
            </w:tcMar>
          </w:tcPr>
          <w:p w14:paraId="22A4D246" w14:textId="74AEB1AE"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2282.2</w:t>
            </w:r>
          </w:p>
        </w:tc>
        <w:tc>
          <w:tcPr>
            <w:tcW w:w="709" w:type="dxa"/>
            <w:tcMar>
              <w:left w:w="28" w:type="dxa"/>
              <w:right w:w="28" w:type="dxa"/>
            </w:tcMar>
          </w:tcPr>
          <w:p w14:paraId="28239C8D" w14:textId="74888B11" w:rsidR="007A54C2" w:rsidRPr="001C075F" w:rsidRDefault="00AA7442" w:rsidP="00A543AF">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79398DE2" w14:textId="77777777"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30050DF0" w14:textId="77777777"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4CF48D53" w14:textId="77777777" w:rsidR="007A54C2" w:rsidRPr="001C075F" w:rsidRDefault="007A54C2" w:rsidP="00A543AF">
            <w:pPr>
              <w:spacing w:after="160" w:line="240" w:lineRule="auto"/>
              <w:contextualSpacing/>
              <w:rPr>
                <w:rFonts w:ascii="Times New Roman" w:hAnsi="Times New Roman" w:cs="Times New Roman"/>
                <w:color w:val="000000" w:themeColor="text1"/>
                <w:sz w:val="16"/>
                <w:szCs w:val="16"/>
              </w:rPr>
            </w:pPr>
          </w:p>
        </w:tc>
      </w:tr>
      <w:tr w:rsidR="00AC1FDB" w:rsidRPr="00AC1FDB" w14:paraId="7075AC6E" w14:textId="77777777" w:rsidTr="001C075F">
        <w:tc>
          <w:tcPr>
            <w:tcW w:w="1129" w:type="dxa"/>
            <w:tcMar>
              <w:left w:w="28" w:type="dxa"/>
              <w:right w:w="28" w:type="dxa"/>
            </w:tcMar>
          </w:tcPr>
          <w:p w14:paraId="5E0F4A8F" w14:textId="7E208C14"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65</w:t>
            </w:r>
          </w:p>
        </w:tc>
        <w:tc>
          <w:tcPr>
            <w:tcW w:w="709" w:type="dxa"/>
            <w:tcMar>
              <w:left w:w="28" w:type="dxa"/>
              <w:right w:w="28" w:type="dxa"/>
            </w:tcMar>
          </w:tcPr>
          <w:p w14:paraId="0BAC2EA9" w14:textId="53A7FD54"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858</w:t>
            </w:r>
          </w:p>
        </w:tc>
        <w:tc>
          <w:tcPr>
            <w:tcW w:w="851" w:type="dxa"/>
            <w:tcMar>
              <w:left w:w="28" w:type="dxa"/>
              <w:right w:w="28" w:type="dxa"/>
            </w:tcMar>
          </w:tcPr>
          <w:p w14:paraId="6786D3A5" w14:textId="6EAE5AC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551</w:t>
            </w:r>
          </w:p>
        </w:tc>
        <w:tc>
          <w:tcPr>
            <w:tcW w:w="850" w:type="dxa"/>
            <w:tcMar>
              <w:left w:w="28" w:type="dxa"/>
              <w:right w:w="28" w:type="dxa"/>
            </w:tcMar>
          </w:tcPr>
          <w:p w14:paraId="3A72615F" w14:textId="31DD6746"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9702</w:t>
            </w:r>
          </w:p>
        </w:tc>
        <w:tc>
          <w:tcPr>
            <w:tcW w:w="851" w:type="dxa"/>
            <w:tcMar>
              <w:left w:w="28" w:type="dxa"/>
              <w:right w:w="28" w:type="dxa"/>
            </w:tcMar>
          </w:tcPr>
          <w:p w14:paraId="510E39B9" w14:textId="15CFC053"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1992</w:t>
            </w:r>
          </w:p>
        </w:tc>
        <w:tc>
          <w:tcPr>
            <w:tcW w:w="850" w:type="dxa"/>
            <w:tcMar>
              <w:left w:w="28" w:type="dxa"/>
              <w:right w:w="28" w:type="dxa"/>
            </w:tcMar>
          </w:tcPr>
          <w:p w14:paraId="29C96199" w14:textId="5E11E619"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180</w:t>
            </w:r>
          </w:p>
        </w:tc>
        <w:tc>
          <w:tcPr>
            <w:tcW w:w="709" w:type="dxa"/>
            <w:tcMar>
              <w:left w:w="28" w:type="dxa"/>
              <w:right w:w="28" w:type="dxa"/>
            </w:tcMar>
          </w:tcPr>
          <w:p w14:paraId="2DB1F9EF" w14:textId="6FB544E4"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11875</w:t>
            </w:r>
          </w:p>
        </w:tc>
        <w:tc>
          <w:tcPr>
            <w:tcW w:w="850" w:type="dxa"/>
            <w:tcMar>
              <w:left w:w="28" w:type="dxa"/>
              <w:right w:w="28" w:type="dxa"/>
            </w:tcMar>
          </w:tcPr>
          <w:p w14:paraId="1FCE0704" w14:textId="1BB6DB4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4123912.3</w:t>
            </w:r>
          </w:p>
        </w:tc>
        <w:tc>
          <w:tcPr>
            <w:tcW w:w="709" w:type="dxa"/>
            <w:tcMar>
              <w:left w:w="28" w:type="dxa"/>
              <w:right w:w="28" w:type="dxa"/>
            </w:tcMar>
          </w:tcPr>
          <w:p w14:paraId="3DEFD8FA" w14:textId="3CE5CC96"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725.7</w:t>
            </w:r>
          </w:p>
        </w:tc>
        <w:tc>
          <w:tcPr>
            <w:tcW w:w="709" w:type="dxa"/>
            <w:tcMar>
              <w:left w:w="28" w:type="dxa"/>
              <w:right w:w="28" w:type="dxa"/>
            </w:tcMar>
          </w:tcPr>
          <w:p w14:paraId="3563D553" w14:textId="56E66F0E"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1.3</w:t>
            </w:r>
          </w:p>
        </w:tc>
        <w:tc>
          <w:tcPr>
            <w:tcW w:w="641" w:type="dxa"/>
            <w:tcMar>
              <w:left w:w="28" w:type="dxa"/>
              <w:right w:w="28" w:type="dxa"/>
            </w:tcMar>
          </w:tcPr>
          <w:p w14:paraId="51FB9736" w14:textId="613F60BF"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548.0</w:t>
            </w:r>
          </w:p>
        </w:tc>
        <w:tc>
          <w:tcPr>
            <w:tcW w:w="1060" w:type="dxa"/>
            <w:tcMar>
              <w:left w:w="28" w:type="dxa"/>
              <w:right w:w="28" w:type="dxa"/>
            </w:tcMar>
          </w:tcPr>
          <w:p w14:paraId="3BE4C616" w14:textId="576F7878"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-107633.8</w:t>
            </w:r>
          </w:p>
        </w:tc>
        <w:tc>
          <w:tcPr>
            <w:tcW w:w="850" w:type="dxa"/>
            <w:tcMar>
              <w:left w:w="28" w:type="dxa"/>
              <w:right w:w="28" w:type="dxa"/>
            </w:tcMar>
          </w:tcPr>
          <w:p w14:paraId="5290212B" w14:textId="6A6D81D0"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2283.6</w:t>
            </w:r>
          </w:p>
        </w:tc>
        <w:tc>
          <w:tcPr>
            <w:tcW w:w="709" w:type="dxa"/>
            <w:tcMar>
              <w:left w:w="28" w:type="dxa"/>
              <w:right w:w="28" w:type="dxa"/>
            </w:tcMar>
          </w:tcPr>
          <w:p w14:paraId="7E554D07" w14:textId="1F69B45C"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297900A7" w14:textId="2B2BEE4A"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725.728</w:t>
            </w:r>
          </w:p>
        </w:tc>
        <w:tc>
          <w:tcPr>
            <w:tcW w:w="709" w:type="dxa"/>
            <w:tcMar>
              <w:left w:w="28" w:type="dxa"/>
              <w:right w:w="28" w:type="dxa"/>
            </w:tcMar>
          </w:tcPr>
          <w:p w14:paraId="221ACAEE" w14:textId="4F614DEC"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1.324</w:t>
            </w:r>
          </w:p>
        </w:tc>
        <w:tc>
          <w:tcPr>
            <w:tcW w:w="709" w:type="dxa"/>
            <w:tcMar>
              <w:left w:w="28" w:type="dxa"/>
              <w:right w:w="28" w:type="dxa"/>
            </w:tcMar>
          </w:tcPr>
          <w:p w14:paraId="78E7D224" w14:textId="7414AA60"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548.0</w:t>
            </w:r>
          </w:p>
        </w:tc>
      </w:tr>
      <w:tr w:rsidR="00AC1FDB" w:rsidRPr="00AC1FDB" w14:paraId="62A5C182" w14:textId="77777777" w:rsidTr="001C075F">
        <w:tc>
          <w:tcPr>
            <w:tcW w:w="1129" w:type="dxa"/>
            <w:tcMar>
              <w:left w:w="28" w:type="dxa"/>
              <w:right w:w="28" w:type="dxa"/>
            </w:tcMar>
          </w:tcPr>
          <w:p w14:paraId="6D64F3D1" w14:textId="75836B68"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52</w:t>
            </w:r>
          </w:p>
        </w:tc>
        <w:tc>
          <w:tcPr>
            <w:tcW w:w="709" w:type="dxa"/>
            <w:tcMar>
              <w:left w:w="28" w:type="dxa"/>
              <w:right w:w="28" w:type="dxa"/>
            </w:tcMar>
          </w:tcPr>
          <w:p w14:paraId="54EA7C81" w14:textId="0E24121A"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835</w:t>
            </w:r>
          </w:p>
        </w:tc>
        <w:tc>
          <w:tcPr>
            <w:tcW w:w="851" w:type="dxa"/>
            <w:tcMar>
              <w:left w:w="28" w:type="dxa"/>
              <w:right w:w="28" w:type="dxa"/>
            </w:tcMar>
          </w:tcPr>
          <w:p w14:paraId="42B74A23" w14:textId="18D72399"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542</w:t>
            </w:r>
          </w:p>
        </w:tc>
        <w:tc>
          <w:tcPr>
            <w:tcW w:w="850" w:type="dxa"/>
            <w:tcMar>
              <w:left w:w="28" w:type="dxa"/>
              <w:right w:w="28" w:type="dxa"/>
            </w:tcMar>
          </w:tcPr>
          <w:p w14:paraId="0CA4026D" w14:textId="107D683F"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9702</w:t>
            </w:r>
          </w:p>
        </w:tc>
        <w:tc>
          <w:tcPr>
            <w:tcW w:w="851" w:type="dxa"/>
            <w:tcMar>
              <w:left w:w="28" w:type="dxa"/>
              <w:right w:w="28" w:type="dxa"/>
            </w:tcMar>
          </w:tcPr>
          <w:p w14:paraId="0AFDBDAF" w14:textId="3614ED30"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1966</w:t>
            </w:r>
          </w:p>
        </w:tc>
        <w:tc>
          <w:tcPr>
            <w:tcW w:w="850" w:type="dxa"/>
            <w:tcMar>
              <w:left w:w="28" w:type="dxa"/>
              <w:right w:w="28" w:type="dxa"/>
            </w:tcMar>
          </w:tcPr>
          <w:p w14:paraId="43628AE3" w14:textId="5BDC1C08"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180</w:t>
            </w:r>
          </w:p>
        </w:tc>
        <w:tc>
          <w:tcPr>
            <w:tcW w:w="709" w:type="dxa"/>
            <w:tcMar>
              <w:left w:w="28" w:type="dxa"/>
              <w:right w:w="28" w:type="dxa"/>
            </w:tcMar>
          </w:tcPr>
          <w:p w14:paraId="3676F5AA" w14:textId="46C14F56"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11848</w:t>
            </w:r>
          </w:p>
        </w:tc>
        <w:tc>
          <w:tcPr>
            <w:tcW w:w="850" w:type="dxa"/>
            <w:tcMar>
              <w:left w:w="28" w:type="dxa"/>
              <w:right w:w="28" w:type="dxa"/>
            </w:tcMar>
          </w:tcPr>
          <w:p w14:paraId="0CBB5460" w14:textId="11916D2C"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4123912.7</w:t>
            </w:r>
          </w:p>
        </w:tc>
        <w:tc>
          <w:tcPr>
            <w:tcW w:w="709" w:type="dxa"/>
            <w:tcMar>
              <w:left w:w="28" w:type="dxa"/>
              <w:right w:w="28" w:type="dxa"/>
            </w:tcMar>
          </w:tcPr>
          <w:p w14:paraId="09A0A3A5" w14:textId="6D8BF2AE"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-26.4</w:t>
            </w:r>
          </w:p>
        </w:tc>
        <w:tc>
          <w:tcPr>
            <w:tcW w:w="709" w:type="dxa"/>
            <w:tcMar>
              <w:left w:w="28" w:type="dxa"/>
              <w:right w:w="28" w:type="dxa"/>
            </w:tcMar>
          </w:tcPr>
          <w:p w14:paraId="72B2B054" w14:textId="2CE9F313"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0.4</w:t>
            </w:r>
          </w:p>
        </w:tc>
        <w:tc>
          <w:tcPr>
            <w:tcW w:w="641" w:type="dxa"/>
            <w:tcMar>
              <w:left w:w="28" w:type="dxa"/>
              <w:right w:w="28" w:type="dxa"/>
            </w:tcMar>
          </w:tcPr>
          <w:p w14:paraId="4C2379FB" w14:textId="7346C139"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080B6894" w14:textId="0BC79210"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-107660.2</w:t>
            </w:r>
          </w:p>
        </w:tc>
        <w:tc>
          <w:tcPr>
            <w:tcW w:w="850" w:type="dxa"/>
            <w:tcMar>
              <w:left w:w="28" w:type="dxa"/>
              <w:right w:w="28" w:type="dxa"/>
            </w:tcMar>
          </w:tcPr>
          <w:p w14:paraId="38B7B9CD" w14:textId="023B2C95"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2284.0</w:t>
            </w:r>
          </w:p>
        </w:tc>
        <w:tc>
          <w:tcPr>
            <w:tcW w:w="709" w:type="dxa"/>
            <w:tcMar>
              <w:left w:w="28" w:type="dxa"/>
              <w:right w:w="28" w:type="dxa"/>
            </w:tcMar>
          </w:tcPr>
          <w:p w14:paraId="7B5FC49C" w14:textId="654624A0"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24069E64" w14:textId="6FA22E6B"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699.348</w:t>
            </w:r>
          </w:p>
        </w:tc>
        <w:tc>
          <w:tcPr>
            <w:tcW w:w="709" w:type="dxa"/>
            <w:tcMar>
              <w:left w:w="28" w:type="dxa"/>
              <w:right w:w="28" w:type="dxa"/>
            </w:tcMar>
          </w:tcPr>
          <w:p w14:paraId="2CF736C6" w14:textId="3BDBAC31"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1.716</w:t>
            </w:r>
          </w:p>
        </w:tc>
        <w:tc>
          <w:tcPr>
            <w:tcW w:w="709" w:type="dxa"/>
            <w:tcMar>
              <w:left w:w="28" w:type="dxa"/>
              <w:right w:w="28" w:type="dxa"/>
            </w:tcMar>
          </w:tcPr>
          <w:p w14:paraId="22FD189B" w14:textId="1F0B5D03"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407.6</w:t>
            </w:r>
          </w:p>
        </w:tc>
      </w:tr>
      <w:tr w:rsidR="00AC1FDB" w:rsidRPr="00AC1FDB" w14:paraId="17C3A828" w14:textId="77777777" w:rsidTr="001C075F">
        <w:tc>
          <w:tcPr>
            <w:tcW w:w="1129" w:type="dxa"/>
            <w:tcMar>
              <w:left w:w="28" w:type="dxa"/>
              <w:right w:w="28" w:type="dxa"/>
            </w:tcMar>
          </w:tcPr>
          <w:p w14:paraId="0BFD71D8" w14:textId="5B5BADD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39</w:t>
            </w:r>
          </w:p>
        </w:tc>
        <w:tc>
          <w:tcPr>
            <w:tcW w:w="709" w:type="dxa"/>
            <w:tcMar>
              <w:left w:w="28" w:type="dxa"/>
              <w:right w:w="28" w:type="dxa"/>
            </w:tcMar>
          </w:tcPr>
          <w:p w14:paraId="1505283D" w14:textId="3E8F45EA"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817</w:t>
            </w:r>
          </w:p>
        </w:tc>
        <w:tc>
          <w:tcPr>
            <w:tcW w:w="851" w:type="dxa"/>
            <w:tcMar>
              <w:left w:w="28" w:type="dxa"/>
              <w:right w:w="28" w:type="dxa"/>
            </w:tcMar>
          </w:tcPr>
          <w:p w14:paraId="01E56B8E" w14:textId="197A013F"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530</w:t>
            </w:r>
          </w:p>
        </w:tc>
        <w:tc>
          <w:tcPr>
            <w:tcW w:w="850" w:type="dxa"/>
            <w:tcMar>
              <w:left w:w="28" w:type="dxa"/>
              <w:right w:w="28" w:type="dxa"/>
            </w:tcMar>
          </w:tcPr>
          <w:p w14:paraId="595BCD53" w14:textId="788E7C30"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9702</w:t>
            </w:r>
          </w:p>
        </w:tc>
        <w:tc>
          <w:tcPr>
            <w:tcW w:w="851" w:type="dxa"/>
            <w:tcMar>
              <w:left w:w="28" w:type="dxa"/>
              <w:right w:w="28" w:type="dxa"/>
            </w:tcMar>
          </w:tcPr>
          <w:p w14:paraId="31E0BF79" w14:textId="0D3F4762"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1926</w:t>
            </w:r>
          </w:p>
        </w:tc>
        <w:tc>
          <w:tcPr>
            <w:tcW w:w="850" w:type="dxa"/>
            <w:tcMar>
              <w:left w:w="28" w:type="dxa"/>
              <w:right w:w="28" w:type="dxa"/>
            </w:tcMar>
          </w:tcPr>
          <w:p w14:paraId="161E5908" w14:textId="4FA23D83"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180</w:t>
            </w:r>
          </w:p>
        </w:tc>
        <w:tc>
          <w:tcPr>
            <w:tcW w:w="709" w:type="dxa"/>
            <w:tcMar>
              <w:left w:w="28" w:type="dxa"/>
              <w:right w:w="28" w:type="dxa"/>
            </w:tcMar>
          </w:tcPr>
          <w:p w14:paraId="254A33BE" w14:textId="0D6FCCEB"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11808</w:t>
            </w:r>
          </w:p>
        </w:tc>
        <w:tc>
          <w:tcPr>
            <w:tcW w:w="850" w:type="dxa"/>
            <w:tcMar>
              <w:left w:w="28" w:type="dxa"/>
              <w:right w:w="28" w:type="dxa"/>
            </w:tcMar>
          </w:tcPr>
          <w:p w14:paraId="2AAFBD77" w14:textId="4A23D1F4"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4123913.2</w:t>
            </w:r>
          </w:p>
        </w:tc>
        <w:tc>
          <w:tcPr>
            <w:tcW w:w="709" w:type="dxa"/>
            <w:tcMar>
              <w:left w:w="28" w:type="dxa"/>
              <w:right w:w="28" w:type="dxa"/>
            </w:tcMar>
          </w:tcPr>
          <w:p w14:paraId="330455F9" w14:textId="2A3C4BC3"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-39.6</w:t>
            </w:r>
          </w:p>
        </w:tc>
        <w:tc>
          <w:tcPr>
            <w:tcW w:w="709" w:type="dxa"/>
            <w:tcMar>
              <w:left w:w="28" w:type="dxa"/>
              <w:right w:w="28" w:type="dxa"/>
            </w:tcMar>
          </w:tcPr>
          <w:p w14:paraId="4862FFD5" w14:textId="66334709"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0.5</w:t>
            </w:r>
          </w:p>
        </w:tc>
        <w:tc>
          <w:tcPr>
            <w:tcW w:w="641" w:type="dxa"/>
            <w:tcMar>
              <w:left w:w="28" w:type="dxa"/>
              <w:right w:w="28" w:type="dxa"/>
            </w:tcMar>
          </w:tcPr>
          <w:p w14:paraId="18FD6812" w14:textId="614A55AB"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4C8E3E46" w14:textId="23306805"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-107699.8</w:t>
            </w:r>
          </w:p>
        </w:tc>
        <w:tc>
          <w:tcPr>
            <w:tcW w:w="850" w:type="dxa"/>
            <w:tcMar>
              <w:left w:w="28" w:type="dxa"/>
              <w:right w:w="28" w:type="dxa"/>
            </w:tcMar>
          </w:tcPr>
          <w:p w14:paraId="07F7E511" w14:textId="13134735"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2284.5</w:t>
            </w:r>
          </w:p>
        </w:tc>
        <w:tc>
          <w:tcPr>
            <w:tcW w:w="709" w:type="dxa"/>
            <w:tcMar>
              <w:left w:w="28" w:type="dxa"/>
              <w:right w:w="28" w:type="dxa"/>
            </w:tcMar>
          </w:tcPr>
          <w:p w14:paraId="4C1B644A" w14:textId="1AEBF97A"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51E33DAE" w14:textId="34653E61"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659.711</w:t>
            </w:r>
          </w:p>
        </w:tc>
        <w:tc>
          <w:tcPr>
            <w:tcW w:w="709" w:type="dxa"/>
            <w:tcMar>
              <w:left w:w="28" w:type="dxa"/>
              <w:right w:w="28" w:type="dxa"/>
            </w:tcMar>
          </w:tcPr>
          <w:p w14:paraId="15C20B0A" w14:textId="2B16CC4E"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2.252</w:t>
            </w:r>
          </w:p>
        </w:tc>
        <w:tc>
          <w:tcPr>
            <w:tcW w:w="709" w:type="dxa"/>
            <w:tcMar>
              <w:left w:w="28" w:type="dxa"/>
              <w:right w:w="28" w:type="dxa"/>
            </w:tcMar>
          </w:tcPr>
          <w:p w14:paraId="502E3568" w14:textId="35F6C77C"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293.0</w:t>
            </w:r>
          </w:p>
        </w:tc>
      </w:tr>
      <w:tr w:rsidR="00AC1FDB" w:rsidRPr="00AC1FDB" w14:paraId="6B068192" w14:textId="77777777" w:rsidTr="001C075F">
        <w:tc>
          <w:tcPr>
            <w:tcW w:w="1129" w:type="dxa"/>
            <w:tcMar>
              <w:left w:w="28" w:type="dxa"/>
              <w:right w:w="28" w:type="dxa"/>
            </w:tcMar>
          </w:tcPr>
          <w:p w14:paraId="4816C40C" w14:textId="541D875C"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26</w:t>
            </w:r>
          </w:p>
        </w:tc>
        <w:tc>
          <w:tcPr>
            <w:tcW w:w="709" w:type="dxa"/>
            <w:tcMar>
              <w:left w:w="28" w:type="dxa"/>
              <w:right w:w="28" w:type="dxa"/>
            </w:tcMar>
          </w:tcPr>
          <w:p w14:paraId="2C6BDF12" w14:textId="2CBB1B21"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805</w:t>
            </w:r>
          </w:p>
        </w:tc>
        <w:tc>
          <w:tcPr>
            <w:tcW w:w="851" w:type="dxa"/>
            <w:tcMar>
              <w:left w:w="28" w:type="dxa"/>
              <w:right w:w="28" w:type="dxa"/>
            </w:tcMar>
          </w:tcPr>
          <w:p w14:paraId="41597FCB" w14:textId="210C9655"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515</w:t>
            </w:r>
          </w:p>
        </w:tc>
        <w:tc>
          <w:tcPr>
            <w:tcW w:w="850" w:type="dxa"/>
            <w:tcMar>
              <w:left w:w="28" w:type="dxa"/>
              <w:right w:w="28" w:type="dxa"/>
            </w:tcMar>
          </w:tcPr>
          <w:p w14:paraId="218868D0" w14:textId="7AF01072"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9702</w:t>
            </w:r>
          </w:p>
        </w:tc>
        <w:tc>
          <w:tcPr>
            <w:tcW w:w="851" w:type="dxa"/>
            <w:tcMar>
              <w:left w:w="28" w:type="dxa"/>
              <w:right w:w="28" w:type="dxa"/>
            </w:tcMar>
          </w:tcPr>
          <w:p w14:paraId="0929B3C8" w14:textId="66B3CFE3"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1873</w:t>
            </w:r>
          </w:p>
        </w:tc>
        <w:tc>
          <w:tcPr>
            <w:tcW w:w="850" w:type="dxa"/>
            <w:tcMar>
              <w:left w:w="28" w:type="dxa"/>
              <w:right w:w="28" w:type="dxa"/>
            </w:tcMar>
          </w:tcPr>
          <w:p w14:paraId="1FE2A652" w14:textId="1B3B15A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180</w:t>
            </w:r>
          </w:p>
        </w:tc>
        <w:tc>
          <w:tcPr>
            <w:tcW w:w="709" w:type="dxa"/>
            <w:tcMar>
              <w:left w:w="28" w:type="dxa"/>
              <w:right w:w="28" w:type="dxa"/>
            </w:tcMar>
          </w:tcPr>
          <w:p w14:paraId="55136723" w14:textId="2A16A0F5"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11755</w:t>
            </w:r>
          </w:p>
        </w:tc>
        <w:tc>
          <w:tcPr>
            <w:tcW w:w="850" w:type="dxa"/>
            <w:tcMar>
              <w:left w:w="28" w:type="dxa"/>
              <w:right w:w="28" w:type="dxa"/>
            </w:tcMar>
          </w:tcPr>
          <w:p w14:paraId="64689144" w14:textId="674F25F5"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4123913.9</w:t>
            </w:r>
          </w:p>
        </w:tc>
        <w:tc>
          <w:tcPr>
            <w:tcW w:w="709" w:type="dxa"/>
            <w:tcMar>
              <w:left w:w="28" w:type="dxa"/>
              <w:right w:w="28" w:type="dxa"/>
            </w:tcMar>
          </w:tcPr>
          <w:p w14:paraId="1A99B898" w14:textId="2E6DADE3"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-53.6</w:t>
            </w:r>
          </w:p>
        </w:tc>
        <w:tc>
          <w:tcPr>
            <w:tcW w:w="709" w:type="dxa"/>
            <w:tcMar>
              <w:left w:w="28" w:type="dxa"/>
              <w:right w:w="28" w:type="dxa"/>
            </w:tcMar>
          </w:tcPr>
          <w:p w14:paraId="164B5F5C" w14:textId="40B49CC8"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0.7</w:t>
            </w:r>
          </w:p>
        </w:tc>
        <w:tc>
          <w:tcPr>
            <w:tcW w:w="641" w:type="dxa"/>
            <w:tcMar>
              <w:left w:w="28" w:type="dxa"/>
              <w:right w:w="28" w:type="dxa"/>
            </w:tcMar>
          </w:tcPr>
          <w:p w14:paraId="6496127A" w14:textId="6280A483"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6C4FCC27" w14:textId="5AE0A1D2"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-107753.4</w:t>
            </w:r>
          </w:p>
        </w:tc>
        <w:tc>
          <w:tcPr>
            <w:tcW w:w="850" w:type="dxa"/>
            <w:tcMar>
              <w:left w:w="28" w:type="dxa"/>
              <w:right w:w="28" w:type="dxa"/>
            </w:tcMar>
          </w:tcPr>
          <w:p w14:paraId="4C57DB58" w14:textId="76ACD86B"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2285.2</w:t>
            </w:r>
          </w:p>
        </w:tc>
        <w:tc>
          <w:tcPr>
            <w:tcW w:w="709" w:type="dxa"/>
            <w:tcMar>
              <w:left w:w="28" w:type="dxa"/>
              <w:right w:w="28" w:type="dxa"/>
            </w:tcMar>
          </w:tcPr>
          <w:p w14:paraId="61869D74" w14:textId="338D0875"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045346DB" w14:textId="3128D561"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606.079</w:t>
            </w:r>
          </w:p>
        </w:tc>
        <w:tc>
          <w:tcPr>
            <w:tcW w:w="709" w:type="dxa"/>
            <w:tcMar>
              <w:left w:w="28" w:type="dxa"/>
              <w:right w:w="28" w:type="dxa"/>
            </w:tcMar>
          </w:tcPr>
          <w:p w14:paraId="09D1FFA0" w14:textId="068EA822"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2.943</w:t>
            </w:r>
          </w:p>
        </w:tc>
        <w:tc>
          <w:tcPr>
            <w:tcW w:w="709" w:type="dxa"/>
            <w:tcMar>
              <w:left w:w="28" w:type="dxa"/>
              <w:right w:w="28" w:type="dxa"/>
            </w:tcMar>
          </w:tcPr>
          <w:p w14:paraId="58485C37" w14:textId="24B2B825"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205.9</w:t>
            </w:r>
          </w:p>
        </w:tc>
      </w:tr>
      <w:tr w:rsidR="00AC1FDB" w:rsidRPr="00AC1FDB" w14:paraId="6C1FE3F3" w14:textId="77777777" w:rsidTr="001C075F">
        <w:tc>
          <w:tcPr>
            <w:tcW w:w="1129" w:type="dxa"/>
            <w:tcMar>
              <w:left w:w="28" w:type="dxa"/>
              <w:right w:w="28" w:type="dxa"/>
            </w:tcMar>
          </w:tcPr>
          <w:p w14:paraId="73A5A4D6" w14:textId="06891244"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13</w:t>
            </w:r>
          </w:p>
        </w:tc>
        <w:tc>
          <w:tcPr>
            <w:tcW w:w="709" w:type="dxa"/>
            <w:tcMar>
              <w:left w:w="28" w:type="dxa"/>
              <w:right w:w="28" w:type="dxa"/>
            </w:tcMar>
          </w:tcPr>
          <w:p w14:paraId="34B1AE0A" w14:textId="3E71D45C"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801</w:t>
            </w:r>
          </w:p>
        </w:tc>
        <w:tc>
          <w:tcPr>
            <w:tcW w:w="851" w:type="dxa"/>
            <w:tcMar>
              <w:left w:w="28" w:type="dxa"/>
              <w:right w:w="28" w:type="dxa"/>
            </w:tcMar>
          </w:tcPr>
          <w:p w14:paraId="1F6E78B2" w14:textId="2FECA264"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500</w:t>
            </w:r>
          </w:p>
        </w:tc>
        <w:tc>
          <w:tcPr>
            <w:tcW w:w="850" w:type="dxa"/>
            <w:tcMar>
              <w:left w:w="28" w:type="dxa"/>
              <w:right w:w="28" w:type="dxa"/>
            </w:tcMar>
          </w:tcPr>
          <w:p w14:paraId="6C190DF1" w14:textId="241EAF6B"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9702</w:t>
            </w:r>
          </w:p>
        </w:tc>
        <w:tc>
          <w:tcPr>
            <w:tcW w:w="851" w:type="dxa"/>
            <w:tcMar>
              <w:left w:w="28" w:type="dxa"/>
              <w:right w:w="28" w:type="dxa"/>
            </w:tcMar>
          </w:tcPr>
          <w:p w14:paraId="1838C91E" w14:textId="483C7496"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1824</w:t>
            </w:r>
          </w:p>
        </w:tc>
        <w:tc>
          <w:tcPr>
            <w:tcW w:w="850" w:type="dxa"/>
            <w:tcMar>
              <w:left w:w="28" w:type="dxa"/>
              <w:right w:w="28" w:type="dxa"/>
            </w:tcMar>
          </w:tcPr>
          <w:p w14:paraId="55885365" w14:textId="52517ABA"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177</w:t>
            </w:r>
          </w:p>
        </w:tc>
        <w:tc>
          <w:tcPr>
            <w:tcW w:w="709" w:type="dxa"/>
            <w:tcMar>
              <w:left w:w="28" w:type="dxa"/>
              <w:right w:w="28" w:type="dxa"/>
            </w:tcMar>
          </w:tcPr>
          <w:p w14:paraId="69F43F2D" w14:textId="0BF82148"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11703</w:t>
            </w:r>
          </w:p>
        </w:tc>
        <w:tc>
          <w:tcPr>
            <w:tcW w:w="850" w:type="dxa"/>
            <w:tcMar>
              <w:left w:w="28" w:type="dxa"/>
              <w:right w:w="28" w:type="dxa"/>
            </w:tcMar>
          </w:tcPr>
          <w:p w14:paraId="5A289A5B" w14:textId="02985861"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4123914.6</w:t>
            </w:r>
          </w:p>
        </w:tc>
        <w:tc>
          <w:tcPr>
            <w:tcW w:w="709" w:type="dxa"/>
            <w:tcMar>
              <w:left w:w="28" w:type="dxa"/>
              <w:right w:w="28" w:type="dxa"/>
            </w:tcMar>
          </w:tcPr>
          <w:p w14:paraId="62B67C4F" w14:textId="2B6003C0"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-52.1</w:t>
            </w:r>
          </w:p>
        </w:tc>
        <w:tc>
          <w:tcPr>
            <w:tcW w:w="709" w:type="dxa"/>
            <w:tcMar>
              <w:left w:w="28" w:type="dxa"/>
              <w:right w:w="28" w:type="dxa"/>
            </w:tcMar>
          </w:tcPr>
          <w:p w14:paraId="0DCBC815" w14:textId="1D7CAAE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0.7</w:t>
            </w:r>
          </w:p>
        </w:tc>
        <w:tc>
          <w:tcPr>
            <w:tcW w:w="641" w:type="dxa"/>
            <w:tcMar>
              <w:left w:w="28" w:type="dxa"/>
              <w:right w:w="28" w:type="dxa"/>
            </w:tcMar>
          </w:tcPr>
          <w:p w14:paraId="5DC777E3" w14:textId="7862910A"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484F2A63" w14:textId="0A4DDD7E"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-107805.5</w:t>
            </w:r>
          </w:p>
        </w:tc>
        <w:tc>
          <w:tcPr>
            <w:tcW w:w="850" w:type="dxa"/>
            <w:tcMar>
              <w:left w:w="28" w:type="dxa"/>
              <w:right w:w="28" w:type="dxa"/>
            </w:tcMar>
          </w:tcPr>
          <w:p w14:paraId="2019F986" w14:textId="6836E4EA"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2285.8</w:t>
            </w:r>
          </w:p>
        </w:tc>
        <w:tc>
          <w:tcPr>
            <w:tcW w:w="709" w:type="dxa"/>
            <w:tcMar>
              <w:left w:w="28" w:type="dxa"/>
              <w:right w:w="28" w:type="dxa"/>
            </w:tcMar>
          </w:tcPr>
          <w:p w14:paraId="1F865031" w14:textId="0855C384"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7EBF185A" w14:textId="13391D65"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554.014</w:t>
            </w:r>
          </w:p>
        </w:tc>
        <w:tc>
          <w:tcPr>
            <w:tcW w:w="709" w:type="dxa"/>
            <w:tcMar>
              <w:left w:w="28" w:type="dxa"/>
              <w:right w:w="28" w:type="dxa"/>
            </w:tcMar>
          </w:tcPr>
          <w:p w14:paraId="04162983" w14:textId="112974E6"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3.605</w:t>
            </w:r>
          </w:p>
        </w:tc>
        <w:tc>
          <w:tcPr>
            <w:tcW w:w="709" w:type="dxa"/>
            <w:tcMar>
              <w:left w:w="28" w:type="dxa"/>
              <w:right w:w="28" w:type="dxa"/>
            </w:tcMar>
          </w:tcPr>
          <w:p w14:paraId="614340F5" w14:textId="4EF4CCB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153.7</w:t>
            </w:r>
          </w:p>
        </w:tc>
      </w:tr>
      <w:tr w:rsidR="00AC1FDB" w:rsidRPr="00AC1FDB" w14:paraId="48B035FF" w14:textId="77777777" w:rsidTr="001C075F">
        <w:tc>
          <w:tcPr>
            <w:tcW w:w="1129" w:type="dxa"/>
            <w:tcMar>
              <w:left w:w="28" w:type="dxa"/>
              <w:right w:w="28" w:type="dxa"/>
            </w:tcMar>
          </w:tcPr>
          <w:p w14:paraId="1E78BF2A" w14:textId="1E6BF8EE"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w:t>
            </w:r>
          </w:p>
        </w:tc>
        <w:tc>
          <w:tcPr>
            <w:tcW w:w="709" w:type="dxa"/>
            <w:tcMar>
              <w:left w:w="28" w:type="dxa"/>
              <w:right w:w="28" w:type="dxa"/>
            </w:tcMar>
          </w:tcPr>
          <w:p w14:paraId="194A78AA" w14:textId="2F398A52"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801</w:t>
            </w:r>
          </w:p>
        </w:tc>
        <w:tc>
          <w:tcPr>
            <w:tcW w:w="851" w:type="dxa"/>
            <w:tcMar>
              <w:left w:w="28" w:type="dxa"/>
              <w:right w:w="28" w:type="dxa"/>
            </w:tcMar>
          </w:tcPr>
          <w:p w14:paraId="5903D365" w14:textId="4D7C26AF"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498</w:t>
            </w:r>
          </w:p>
        </w:tc>
        <w:tc>
          <w:tcPr>
            <w:tcW w:w="850" w:type="dxa"/>
            <w:tcMar>
              <w:left w:w="28" w:type="dxa"/>
              <w:right w:w="28" w:type="dxa"/>
            </w:tcMar>
          </w:tcPr>
          <w:p w14:paraId="02D1A808" w14:textId="2EE4D893"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9702</w:t>
            </w:r>
          </w:p>
        </w:tc>
        <w:tc>
          <w:tcPr>
            <w:tcW w:w="851" w:type="dxa"/>
            <w:tcMar>
              <w:left w:w="28" w:type="dxa"/>
              <w:right w:w="28" w:type="dxa"/>
            </w:tcMar>
          </w:tcPr>
          <w:p w14:paraId="4027E252" w14:textId="1C554071"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1813</w:t>
            </w:r>
          </w:p>
        </w:tc>
        <w:tc>
          <w:tcPr>
            <w:tcW w:w="850" w:type="dxa"/>
            <w:tcMar>
              <w:left w:w="28" w:type="dxa"/>
              <w:right w:w="28" w:type="dxa"/>
            </w:tcMar>
          </w:tcPr>
          <w:p w14:paraId="55222C19" w14:textId="0D95FC01"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176</w:t>
            </w:r>
          </w:p>
        </w:tc>
        <w:tc>
          <w:tcPr>
            <w:tcW w:w="709" w:type="dxa"/>
            <w:tcMar>
              <w:left w:w="28" w:type="dxa"/>
              <w:right w:w="28" w:type="dxa"/>
            </w:tcMar>
          </w:tcPr>
          <w:p w14:paraId="1B02906E" w14:textId="339792C6"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11691</w:t>
            </w:r>
          </w:p>
        </w:tc>
        <w:tc>
          <w:tcPr>
            <w:tcW w:w="850" w:type="dxa"/>
            <w:tcMar>
              <w:left w:w="28" w:type="dxa"/>
              <w:right w:w="28" w:type="dxa"/>
            </w:tcMar>
          </w:tcPr>
          <w:p w14:paraId="4C6B7B2A" w14:textId="2A75D78D"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4123914.7</w:t>
            </w:r>
          </w:p>
        </w:tc>
        <w:tc>
          <w:tcPr>
            <w:tcW w:w="709" w:type="dxa"/>
            <w:tcMar>
              <w:left w:w="28" w:type="dxa"/>
              <w:right w:w="28" w:type="dxa"/>
            </w:tcMar>
          </w:tcPr>
          <w:p w14:paraId="5260E4BB" w14:textId="1DB3A52E"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-11.8</w:t>
            </w:r>
          </w:p>
        </w:tc>
        <w:tc>
          <w:tcPr>
            <w:tcW w:w="709" w:type="dxa"/>
            <w:tcMar>
              <w:left w:w="28" w:type="dxa"/>
              <w:right w:w="28" w:type="dxa"/>
            </w:tcMar>
          </w:tcPr>
          <w:p w14:paraId="6A33B80B" w14:textId="0FD49960"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0.1</w:t>
            </w:r>
          </w:p>
        </w:tc>
        <w:tc>
          <w:tcPr>
            <w:tcW w:w="641" w:type="dxa"/>
            <w:tcMar>
              <w:left w:w="28" w:type="dxa"/>
              <w:right w:w="28" w:type="dxa"/>
            </w:tcMar>
          </w:tcPr>
          <w:p w14:paraId="5D285D3A" w14:textId="0CA28330"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1060" w:type="dxa"/>
            <w:tcMar>
              <w:left w:w="28" w:type="dxa"/>
              <w:right w:w="28" w:type="dxa"/>
            </w:tcMar>
          </w:tcPr>
          <w:p w14:paraId="708D751A" w14:textId="03360BF3"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-107817.3</w:t>
            </w:r>
          </w:p>
        </w:tc>
        <w:tc>
          <w:tcPr>
            <w:tcW w:w="850" w:type="dxa"/>
            <w:tcMar>
              <w:left w:w="28" w:type="dxa"/>
              <w:right w:w="28" w:type="dxa"/>
            </w:tcMar>
          </w:tcPr>
          <w:p w14:paraId="7DD24A06" w14:textId="4B751556"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2286.0</w:t>
            </w:r>
          </w:p>
        </w:tc>
        <w:tc>
          <w:tcPr>
            <w:tcW w:w="709" w:type="dxa"/>
            <w:tcMar>
              <w:left w:w="28" w:type="dxa"/>
              <w:right w:w="28" w:type="dxa"/>
            </w:tcMar>
          </w:tcPr>
          <w:p w14:paraId="076EB175" w14:textId="20C9BF86"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CS</w:t>
            </w:r>
          </w:p>
        </w:tc>
        <w:tc>
          <w:tcPr>
            <w:tcW w:w="992" w:type="dxa"/>
            <w:tcMar>
              <w:left w:w="28" w:type="dxa"/>
              <w:right w:w="28" w:type="dxa"/>
            </w:tcMar>
          </w:tcPr>
          <w:p w14:paraId="3C9A90EC" w14:textId="1EC6C13D"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542.203</w:t>
            </w:r>
          </w:p>
        </w:tc>
        <w:tc>
          <w:tcPr>
            <w:tcW w:w="709" w:type="dxa"/>
            <w:tcMar>
              <w:left w:w="28" w:type="dxa"/>
              <w:right w:w="28" w:type="dxa"/>
            </w:tcMar>
          </w:tcPr>
          <w:p w14:paraId="10B68926" w14:textId="49F00798"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3.722</w:t>
            </w:r>
          </w:p>
        </w:tc>
        <w:tc>
          <w:tcPr>
            <w:tcW w:w="709" w:type="dxa"/>
            <w:tcMar>
              <w:left w:w="28" w:type="dxa"/>
              <w:right w:w="28" w:type="dxa"/>
            </w:tcMar>
          </w:tcPr>
          <w:p w14:paraId="45B8415C" w14:textId="610E2887" w:rsidR="00AA7442" w:rsidRPr="001C075F" w:rsidRDefault="00AA7442" w:rsidP="00AA744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145.7</w:t>
            </w:r>
          </w:p>
        </w:tc>
      </w:tr>
    </w:tbl>
    <w:p w14:paraId="2A96EF33" w14:textId="69EB5E4C" w:rsidR="00320D4D" w:rsidRDefault="00AA7442">
      <w:pPr>
        <w:spacing w:after="0" w:line="240" w:lineRule="auto"/>
        <w:rPr>
          <w:rFonts w:ascii="Times New Roman" w:hAnsi="Times New Roman" w:cs="Times New Roman"/>
          <w:b/>
          <w:bCs/>
          <w:color w:val="000000" w:themeColor="text1"/>
          <w:sz w:val="20"/>
          <w:szCs w:val="20"/>
        </w:rPr>
        <w:sectPr w:rsidR="00320D4D" w:rsidSect="00320D4D">
          <w:pgSz w:w="16838" w:h="11906" w:orient="landscape"/>
          <w:pgMar w:top="1440" w:right="1440" w:bottom="1440" w:left="1440" w:header="709" w:footer="709" w:gutter="0"/>
          <w:cols w:space="708"/>
          <w:docGrid w:linePitch="360"/>
        </w:sectPr>
      </w:pPr>
      <w:r w:rsidRPr="004233CD">
        <w:rPr>
          <w:rFonts w:ascii="Times New Roman" w:hAnsi="Times New Roman" w:cs="Times New Roman"/>
          <w:color w:val="000000" w:themeColor="text1"/>
          <w:sz w:val="20"/>
          <w:szCs w:val="20"/>
        </w:rPr>
        <w:t xml:space="preserve">CS denotes cost saving where the option is cheaper compared to the comparator and QALYs are gained. </w:t>
      </w:r>
      <w:r w:rsidR="003443CF" w:rsidRPr="001C075F">
        <w:rPr>
          <w:rFonts w:ascii="Times New Roman" w:hAnsi="Times New Roman" w:cs="Times New Roman"/>
          <w:color w:val="000000" w:themeColor="text1"/>
          <w:sz w:val="20"/>
          <w:szCs w:val="20"/>
          <w:vertAlign w:val="superscript"/>
        </w:rPr>
        <w:sym w:font="Symbol" w:char="F023"/>
      </w:r>
      <w:r w:rsidR="003443CF" w:rsidRPr="001C075F">
        <w:rPr>
          <w:rFonts w:ascii="Times New Roman" w:hAnsi="Times New Roman" w:cs="Times New Roman"/>
          <w:color w:val="000000" w:themeColor="text1"/>
          <w:sz w:val="20"/>
          <w:szCs w:val="20"/>
        </w:rPr>
        <w:t xml:space="preserve">For these situations, the outbreak is periodic with a long period. Estimates listed are for the first 10 years. </w:t>
      </w:r>
    </w:p>
    <w:p w14:paraId="47E078D8" w14:textId="68DC3CE2" w:rsidR="003443CF" w:rsidRPr="004233CD" w:rsidRDefault="003443CF" w:rsidP="00145CB3">
      <w:pPr>
        <w:spacing w:after="120" w:line="240" w:lineRule="auto"/>
        <w:rPr>
          <w:rFonts w:ascii="Times New Roman" w:hAnsi="Times New Roman" w:cs="Times New Roman"/>
          <w:b/>
          <w:bCs/>
          <w:color w:val="000000" w:themeColor="text1"/>
          <w:sz w:val="20"/>
          <w:szCs w:val="20"/>
        </w:rPr>
      </w:pPr>
      <w:r w:rsidRPr="004233CD">
        <w:rPr>
          <w:rFonts w:ascii="Times New Roman" w:hAnsi="Times New Roman" w:cs="Times New Roman"/>
          <w:b/>
          <w:bCs/>
          <w:color w:val="000000" w:themeColor="text1"/>
          <w:sz w:val="20"/>
          <w:szCs w:val="20"/>
        </w:rPr>
        <w:lastRenderedPageBreak/>
        <w:t xml:space="preserve">SI.4.5 The effect of </w:t>
      </w:r>
      <w:r w:rsidR="00CC11AA" w:rsidRPr="004233CD">
        <w:rPr>
          <w:rFonts w:ascii="Times New Roman" w:hAnsi="Times New Roman" w:cs="Times New Roman"/>
          <w:b/>
          <w:bCs/>
          <w:color w:val="000000" w:themeColor="text1"/>
          <w:sz w:val="20"/>
          <w:szCs w:val="20"/>
        </w:rPr>
        <w:t xml:space="preserve">different </w:t>
      </w:r>
      <w:r w:rsidRPr="004233CD">
        <w:rPr>
          <w:rFonts w:ascii="Times New Roman" w:hAnsi="Times New Roman" w:cs="Times New Roman"/>
          <w:b/>
          <w:bCs/>
          <w:color w:val="000000" w:themeColor="text1"/>
          <w:sz w:val="20"/>
          <w:szCs w:val="20"/>
        </w:rPr>
        <w:t>non-outbreak period</w:t>
      </w:r>
      <w:r w:rsidR="00CC11AA" w:rsidRPr="004233CD">
        <w:rPr>
          <w:rFonts w:ascii="Times New Roman" w:hAnsi="Times New Roman" w:cs="Times New Roman"/>
          <w:b/>
          <w:bCs/>
          <w:color w:val="000000" w:themeColor="text1"/>
          <w:sz w:val="20"/>
          <w:szCs w:val="20"/>
        </w:rPr>
        <w:t>s</w:t>
      </w:r>
    </w:p>
    <w:p w14:paraId="0988D8DA" w14:textId="2353F7A9" w:rsidR="003443CF" w:rsidRPr="004233CD" w:rsidRDefault="003443CF" w:rsidP="001C075F">
      <w:pPr>
        <w:autoSpaceDE w:val="0"/>
        <w:autoSpaceDN w:val="0"/>
        <w:adjustRightInd w:val="0"/>
        <w:spacing w:after="0" w:line="240" w:lineRule="auto"/>
        <w:rPr>
          <w:rFonts w:ascii="Times New Roman" w:hAnsi="Times New Roman" w:cs="Times New Roman"/>
          <w:color w:val="000000" w:themeColor="text1"/>
          <w:sz w:val="20"/>
          <w:szCs w:val="20"/>
        </w:rPr>
      </w:pPr>
      <w:r w:rsidRPr="004233CD">
        <w:rPr>
          <w:rFonts w:ascii="Times New Roman" w:hAnsi="Times New Roman"/>
          <w:color w:val="000000" w:themeColor="text1"/>
          <w:sz w:val="20"/>
          <w:szCs w:val="20"/>
        </w:rPr>
        <w:t>In the main text for pre-emptive vaccination, a five years’ non-outbreak period is assumed.</w:t>
      </w:r>
      <w:r w:rsidRPr="004233CD">
        <w:rPr>
          <w:rFonts w:ascii="Times New Roman" w:hAnsi="Times New Roman" w:cs="Times New Roman"/>
          <w:color w:val="000000" w:themeColor="text1"/>
          <w:sz w:val="20"/>
          <w:szCs w:val="20"/>
        </w:rPr>
        <w:t xml:space="preserve"> In Table S1</w:t>
      </w:r>
      <w:r w:rsidR="00306493" w:rsidRPr="004233CD">
        <w:rPr>
          <w:rFonts w:ascii="Times New Roman" w:hAnsi="Times New Roman" w:cs="Times New Roman"/>
          <w:color w:val="000000" w:themeColor="text1"/>
          <w:sz w:val="20"/>
          <w:szCs w:val="20"/>
        </w:rPr>
        <w:t>3</w:t>
      </w:r>
      <w:r w:rsidRPr="004233CD">
        <w:rPr>
          <w:rFonts w:ascii="Times New Roman" w:hAnsi="Times New Roman" w:cs="Times New Roman"/>
          <w:color w:val="000000" w:themeColor="text1"/>
          <w:sz w:val="20"/>
          <w:szCs w:val="20"/>
        </w:rPr>
        <w:t xml:space="preserve"> the effect of different lengths of non-outbreak period is shown by comparing three different periods: 3, 5, and 10 years. The results suggest that the longer the gap between the outbreaks, the higher </w:t>
      </w:r>
      <w:r w:rsidR="00D141A5" w:rsidRPr="004233CD">
        <w:rPr>
          <w:rFonts w:ascii="Times New Roman" w:hAnsi="Times New Roman" w:cs="Times New Roman"/>
          <w:color w:val="000000" w:themeColor="text1"/>
          <w:sz w:val="20"/>
          <w:szCs w:val="20"/>
        </w:rPr>
        <w:t xml:space="preserve">the </w:t>
      </w:r>
      <w:r w:rsidRPr="004233CD">
        <w:rPr>
          <w:rFonts w:ascii="Times New Roman" w:hAnsi="Times New Roman" w:cs="Times New Roman"/>
          <w:color w:val="000000" w:themeColor="text1"/>
          <w:sz w:val="20"/>
          <w:szCs w:val="20"/>
        </w:rPr>
        <w:t>coverage and more vaccination</w:t>
      </w:r>
      <w:r w:rsidR="00D141A5" w:rsidRPr="004233CD">
        <w:rPr>
          <w:rFonts w:ascii="Times New Roman" w:hAnsi="Times New Roman" w:cs="Times New Roman"/>
          <w:color w:val="000000" w:themeColor="text1"/>
          <w:sz w:val="20"/>
          <w:szCs w:val="20"/>
        </w:rPr>
        <w:t>s</w:t>
      </w:r>
      <w:r w:rsidRPr="004233CD">
        <w:rPr>
          <w:rFonts w:ascii="Times New Roman" w:hAnsi="Times New Roman" w:cs="Times New Roman"/>
          <w:color w:val="000000" w:themeColor="text1"/>
          <w:sz w:val="20"/>
          <w:szCs w:val="20"/>
        </w:rPr>
        <w:t xml:space="preserve"> will be required to achieve the same target increase in immunity level. The reason is that the vaccination is assumed to be given only to SHS attendees</w:t>
      </w:r>
      <w:r w:rsidR="00D141A5" w:rsidRPr="004233CD">
        <w:rPr>
          <w:rFonts w:ascii="Times New Roman" w:hAnsi="Times New Roman" w:cs="Times New Roman"/>
          <w:color w:val="000000" w:themeColor="text1"/>
          <w:sz w:val="20"/>
          <w:szCs w:val="20"/>
        </w:rPr>
        <w:t>, and so</w:t>
      </w:r>
      <w:r w:rsidRPr="004233CD">
        <w:rPr>
          <w:rFonts w:ascii="Times New Roman" w:hAnsi="Times New Roman" w:cs="Times New Roman"/>
          <w:color w:val="000000" w:themeColor="text1"/>
          <w:sz w:val="20"/>
          <w:szCs w:val="20"/>
        </w:rPr>
        <w:t xml:space="preserve"> the long</w:t>
      </w:r>
      <w:r w:rsidR="00D141A5" w:rsidRPr="004233CD">
        <w:rPr>
          <w:rFonts w:ascii="Times New Roman" w:hAnsi="Times New Roman" w:cs="Times New Roman"/>
          <w:color w:val="000000" w:themeColor="text1"/>
          <w:sz w:val="20"/>
          <w:szCs w:val="20"/>
        </w:rPr>
        <w:t>er</w:t>
      </w:r>
      <w:r w:rsidRPr="004233CD">
        <w:rPr>
          <w:rFonts w:ascii="Times New Roman" w:hAnsi="Times New Roman" w:cs="Times New Roman"/>
          <w:color w:val="000000" w:themeColor="text1"/>
          <w:sz w:val="20"/>
          <w:szCs w:val="20"/>
        </w:rPr>
        <w:t xml:space="preserve"> the non-outbreak period, the more deterioration of immunity </w:t>
      </w:r>
      <w:r w:rsidR="00D141A5" w:rsidRPr="004233CD">
        <w:rPr>
          <w:rFonts w:ascii="Times New Roman" w:hAnsi="Times New Roman" w:cs="Times New Roman"/>
          <w:color w:val="000000" w:themeColor="text1"/>
          <w:sz w:val="20"/>
          <w:szCs w:val="20"/>
        </w:rPr>
        <w:t>occurs among</w:t>
      </w:r>
      <w:r w:rsidRPr="004233CD">
        <w:rPr>
          <w:rFonts w:ascii="Times New Roman" w:hAnsi="Times New Roman" w:cs="Times New Roman"/>
          <w:color w:val="000000" w:themeColor="text1"/>
          <w:sz w:val="20"/>
          <w:szCs w:val="20"/>
        </w:rPr>
        <w:t xml:space="preserve"> non SHS attendees.</w:t>
      </w:r>
    </w:p>
    <w:p w14:paraId="61F3E9A0" w14:textId="77777777" w:rsidR="003443CF" w:rsidRPr="004233CD" w:rsidRDefault="003443CF" w:rsidP="00633BB7">
      <w:pPr>
        <w:autoSpaceDE w:val="0"/>
        <w:autoSpaceDN w:val="0"/>
        <w:adjustRightInd w:val="0"/>
        <w:spacing w:after="120" w:line="240" w:lineRule="auto"/>
        <w:rPr>
          <w:rFonts w:ascii="Times New Roman" w:hAnsi="Times New Roman" w:cs="Times New Roman"/>
          <w:color w:val="000000" w:themeColor="text1"/>
          <w:sz w:val="20"/>
          <w:szCs w:val="20"/>
        </w:rPr>
      </w:pPr>
    </w:p>
    <w:p w14:paraId="6556956F" w14:textId="7EE8145E" w:rsidR="003443CF" w:rsidRPr="004233CD" w:rsidRDefault="003443CF" w:rsidP="001C075F">
      <w:pPr>
        <w:autoSpaceDE w:val="0"/>
        <w:autoSpaceDN w:val="0"/>
        <w:adjustRightInd w:val="0"/>
        <w:spacing w:after="120" w:line="240" w:lineRule="auto"/>
        <w:rPr>
          <w:rFonts w:ascii="Times New Roman" w:hAnsi="Times New Roman" w:cs="Times New Roman"/>
          <w:color w:val="000000" w:themeColor="text1"/>
          <w:sz w:val="20"/>
          <w:szCs w:val="20"/>
          <w:u w:val="single"/>
        </w:rPr>
      </w:pPr>
      <w:r w:rsidRPr="004233CD">
        <w:rPr>
          <w:rFonts w:ascii="Times New Roman" w:hAnsi="Times New Roman" w:cs="Times New Roman"/>
          <w:b/>
          <w:bCs/>
          <w:color w:val="000000" w:themeColor="text1"/>
          <w:sz w:val="20"/>
          <w:szCs w:val="20"/>
        </w:rPr>
        <w:t>Table S1</w:t>
      </w:r>
      <w:r w:rsidR="00AA5F4C" w:rsidRPr="004233CD">
        <w:rPr>
          <w:rFonts w:ascii="Times New Roman" w:hAnsi="Times New Roman" w:cs="Times New Roman"/>
          <w:b/>
          <w:bCs/>
          <w:color w:val="000000" w:themeColor="text1"/>
          <w:sz w:val="20"/>
          <w:szCs w:val="20"/>
        </w:rPr>
        <w:t>3</w:t>
      </w:r>
      <w:r w:rsidRPr="004233CD">
        <w:rPr>
          <w:rFonts w:ascii="Times New Roman" w:hAnsi="Times New Roman" w:cs="Times New Roman"/>
          <w:color w:val="000000" w:themeColor="text1"/>
          <w:sz w:val="20"/>
          <w:szCs w:val="20"/>
        </w:rPr>
        <w:t xml:space="preserve"> </w:t>
      </w:r>
      <w:r w:rsidRPr="001C075F">
        <w:rPr>
          <w:rFonts w:ascii="Times New Roman" w:hAnsi="Times New Roman" w:cs="Times New Roman"/>
          <w:b/>
          <w:bCs/>
          <w:color w:val="000000" w:themeColor="text1"/>
          <w:sz w:val="20"/>
          <w:szCs w:val="20"/>
        </w:rPr>
        <w:t xml:space="preserve">Impact of duration of non-outbreak gap on </w:t>
      </w:r>
      <w:r w:rsidR="00114EB7" w:rsidRPr="001C075F">
        <w:rPr>
          <w:rFonts w:ascii="Times New Roman" w:hAnsi="Times New Roman" w:cs="Times New Roman"/>
          <w:b/>
          <w:bCs/>
          <w:color w:val="000000" w:themeColor="text1"/>
          <w:sz w:val="20"/>
          <w:szCs w:val="20"/>
        </w:rPr>
        <w:t xml:space="preserve">required </w:t>
      </w:r>
      <w:r w:rsidRPr="001C075F">
        <w:rPr>
          <w:rFonts w:ascii="Times New Roman" w:hAnsi="Times New Roman" w:cs="Times New Roman"/>
          <w:b/>
          <w:bCs/>
          <w:color w:val="000000" w:themeColor="text1"/>
          <w:sz w:val="20"/>
          <w:szCs w:val="20"/>
        </w:rPr>
        <w:t>pre-emptive vaccination</w:t>
      </w:r>
      <w:r w:rsidR="00114EB7" w:rsidRPr="001C075F">
        <w:rPr>
          <w:rFonts w:ascii="Times New Roman" w:hAnsi="Times New Roman" w:cs="Times New Roman"/>
          <w:b/>
          <w:bCs/>
          <w:color w:val="000000" w:themeColor="text1"/>
          <w:sz w:val="20"/>
          <w:szCs w:val="20"/>
        </w:rPr>
        <w:t xml:space="preserve"> coverage and cost for</w:t>
      </w:r>
      <w:r w:rsidRPr="001C075F">
        <w:rPr>
          <w:rFonts w:ascii="Times New Roman" w:hAnsi="Times New Roman" w:cs="Times New Roman"/>
          <w:b/>
          <w:bCs/>
          <w:color w:val="000000" w:themeColor="text1"/>
          <w:sz w:val="20"/>
          <w:szCs w:val="20"/>
        </w:rPr>
        <w:t xml:space="preserve"> increasing the immunity level among MSM attend</w:t>
      </w:r>
      <w:r w:rsidR="00114EB7" w:rsidRPr="001C075F">
        <w:rPr>
          <w:rFonts w:ascii="Times New Roman" w:hAnsi="Times New Roman" w:cs="Times New Roman"/>
          <w:b/>
          <w:bCs/>
          <w:color w:val="000000" w:themeColor="text1"/>
          <w:sz w:val="20"/>
          <w:szCs w:val="20"/>
        </w:rPr>
        <w:t>ing</w:t>
      </w:r>
      <w:r w:rsidRPr="001C075F">
        <w:rPr>
          <w:rFonts w:ascii="Times New Roman" w:hAnsi="Times New Roman" w:cs="Times New Roman"/>
          <w:b/>
          <w:bCs/>
          <w:color w:val="000000" w:themeColor="text1"/>
          <w:sz w:val="20"/>
          <w:szCs w:val="20"/>
        </w:rPr>
        <w:t xml:space="preserve"> SHS clinics</w:t>
      </w:r>
      <w:r w:rsidR="00114EB7" w:rsidRPr="001C075F">
        <w:rPr>
          <w:rFonts w:ascii="Times New Roman" w:hAnsi="Times New Roman" w:cs="Times New Roman"/>
          <w:b/>
          <w:bCs/>
          <w:color w:val="000000" w:themeColor="text1"/>
          <w:sz w:val="20"/>
          <w:szCs w:val="20"/>
        </w:rPr>
        <w:t xml:space="preserve"> by different amounts, and effect on</w:t>
      </w:r>
      <w:r w:rsidRPr="001C075F">
        <w:rPr>
          <w:rFonts w:ascii="Times New Roman" w:hAnsi="Times New Roman" w:cs="Times New Roman"/>
          <w:b/>
          <w:bCs/>
          <w:color w:val="000000" w:themeColor="text1"/>
          <w:sz w:val="20"/>
          <w:szCs w:val="20"/>
        </w:rPr>
        <w:t xml:space="preserve"> overall </w:t>
      </w:r>
      <w:r w:rsidR="00114EB7" w:rsidRPr="001C075F">
        <w:rPr>
          <w:rFonts w:ascii="Times New Roman" w:hAnsi="Times New Roman" w:cs="Times New Roman"/>
          <w:b/>
          <w:bCs/>
          <w:color w:val="000000" w:themeColor="text1"/>
          <w:sz w:val="20"/>
          <w:szCs w:val="20"/>
        </w:rPr>
        <w:t>seroprevalence in all</w:t>
      </w:r>
      <w:r w:rsidRPr="001C075F">
        <w:rPr>
          <w:rFonts w:ascii="Times New Roman" w:hAnsi="Times New Roman" w:cs="Times New Roman"/>
          <w:b/>
          <w:bCs/>
          <w:color w:val="000000" w:themeColor="text1"/>
          <w:sz w:val="20"/>
          <w:szCs w:val="20"/>
        </w:rPr>
        <w:t xml:space="preserve"> MSM</w:t>
      </w:r>
      <w:r w:rsidRPr="004233CD">
        <w:rPr>
          <w:rFonts w:ascii="Times New Roman" w:hAnsi="Times New Roman" w:cs="Times New Roman"/>
          <w:color w:val="000000" w:themeColor="text1"/>
          <w:sz w:val="20"/>
          <w:szCs w:val="20"/>
          <w:u w:val="single"/>
        </w:rPr>
        <w:t xml:space="preserve"> </w:t>
      </w:r>
    </w:p>
    <w:p w14:paraId="45AFBC42" w14:textId="77777777" w:rsidR="003443CF" w:rsidRPr="004233CD" w:rsidRDefault="003443CF" w:rsidP="001C075F">
      <w:pPr>
        <w:pStyle w:val="ListParagraph"/>
        <w:numPr>
          <w:ilvl w:val="0"/>
          <w:numId w:val="1"/>
        </w:numPr>
        <w:spacing w:after="0" w:line="240" w:lineRule="auto"/>
        <w:ind w:left="714" w:hanging="357"/>
        <w:rPr>
          <w:rFonts w:ascii="Times New Roman" w:hAnsi="Times New Roman" w:cs="Times New Roman"/>
          <w:color w:val="000000" w:themeColor="text1"/>
          <w:sz w:val="20"/>
          <w:szCs w:val="20"/>
        </w:rPr>
      </w:pPr>
      <w:r w:rsidRPr="004233CD">
        <w:rPr>
          <w:rFonts w:ascii="Times New Roman" w:hAnsi="Times New Roman" w:cs="Times New Roman"/>
          <w:color w:val="000000" w:themeColor="text1"/>
          <w:sz w:val="20"/>
          <w:szCs w:val="20"/>
        </w:rPr>
        <w:t xml:space="preserve">Effect of length of the non-outbreak period under the target increase in the immunity of SHS attendees: 5% </w:t>
      </w:r>
    </w:p>
    <w:tbl>
      <w:tblPr>
        <w:tblStyle w:val="TableGrid"/>
        <w:tblW w:w="9245" w:type="dxa"/>
        <w:tblLook w:val="04A0" w:firstRow="1" w:lastRow="0" w:firstColumn="1" w:lastColumn="0" w:noHBand="0" w:noVBand="1"/>
      </w:tblPr>
      <w:tblGrid>
        <w:gridCol w:w="1307"/>
        <w:gridCol w:w="1701"/>
        <w:gridCol w:w="1722"/>
        <w:gridCol w:w="1978"/>
        <w:gridCol w:w="1408"/>
        <w:gridCol w:w="1129"/>
      </w:tblGrid>
      <w:tr w:rsidR="00AC1FDB" w:rsidRPr="00AC1FDB" w14:paraId="471C1F5F" w14:textId="77777777" w:rsidTr="009C3696">
        <w:tc>
          <w:tcPr>
            <w:tcW w:w="1307" w:type="dxa"/>
          </w:tcPr>
          <w:p w14:paraId="0C3A9D7B" w14:textId="77777777" w:rsidR="00114EB7" w:rsidRPr="001C075F" w:rsidRDefault="00114EB7" w:rsidP="009C3696">
            <w:pPr>
              <w:spacing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Non-outbreak period (years)</w:t>
            </w:r>
          </w:p>
        </w:tc>
        <w:tc>
          <w:tcPr>
            <w:tcW w:w="1701" w:type="dxa"/>
          </w:tcPr>
          <w:p w14:paraId="3FB82192" w14:textId="77777777" w:rsidR="00114EB7" w:rsidRPr="001C075F" w:rsidRDefault="00114EB7" w:rsidP="009C3696">
            <w:pPr>
              <w:spacing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Decrease in the immunity of non SHS attendees</w:t>
            </w:r>
          </w:p>
        </w:tc>
        <w:tc>
          <w:tcPr>
            <w:tcW w:w="1722" w:type="dxa"/>
          </w:tcPr>
          <w:p w14:paraId="15ECBD1E" w14:textId="77777777" w:rsidR="00114EB7" w:rsidRPr="001C075F" w:rsidRDefault="00114EB7" w:rsidP="009C3696">
            <w:pPr>
              <w:spacing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Net change in the immunity of the whole MSM</w:t>
            </w:r>
          </w:p>
        </w:tc>
        <w:tc>
          <w:tcPr>
            <w:tcW w:w="1978" w:type="dxa"/>
          </w:tcPr>
          <w:p w14:paraId="361FDF59" w14:textId="77777777" w:rsidR="00114EB7" w:rsidRPr="001C075F" w:rsidRDefault="00114EB7" w:rsidP="009C3696">
            <w:pPr>
              <w:spacing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Yearly coverage required</w:t>
            </w:r>
          </w:p>
        </w:tc>
        <w:tc>
          <w:tcPr>
            <w:tcW w:w="1408" w:type="dxa"/>
          </w:tcPr>
          <w:p w14:paraId="7FC81CB0" w14:textId="77777777" w:rsidR="00114EB7" w:rsidRPr="001C075F" w:rsidRDefault="00114EB7" w:rsidP="009C3696">
            <w:pPr>
              <w:spacing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Number of vaccines needed</w:t>
            </w:r>
          </w:p>
        </w:tc>
        <w:tc>
          <w:tcPr>
            <w:tcW w:w="1129" w:type="dxa"/>
          </w:tcPr>
          <w:p w14:paraId="3B019774" w14:textId="77777777" w:rsidR="00114EB7" w:rsidRPr="001C075F" w:rsidRDefault="00114EB7" w:rsidP="009C3696">
            <w:pPr>
              <w:spacing w:line="240" w:lineRule="auto"/>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Cost (1000s pounds)</w:t>
            </w:r>
          </w:p>
        </w:tc>
      </w:tr>
      <w:tr w:rsidR="00AC1FDB" w:rsidRPr="00AC1FDB" w14:paraId="650089A2" w14:textId="77777777" w:rsidTr="009C3696">
        <w:tc>
          <w:tcPr>
            <w:tcW w:w="1307" w:type="dxa"/>
          </w:tcPr>
          <w:p w14:paraId="0F6F2FD2" w14:textId="77777777" w:rsidR="00114EB7" w:rsidRPr="001C075F" w:rsidRDefault="00114EB7" w:rsidP="00D141A5">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w:t>
            </w:r>
          </w:p>
        </w:tc>
        <w:tc>
          <w:tcPr>
            <w:tcW w:w="1701" w:type="dxa"/>
          </w:tcPr>
          <w:p w14:paraId="5370B209" w14:textId="256ADB63" w:rsidR="00114EB7" w:rsidRPr="001C075F" w:rsidRDefault="00114EB7" w:rsidP="00D141A5">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w:t>
            </w:r>
          </w:p>
        </w:tc>
        <w:tc>
          <w:tcPr>
            <w:tcW w:w="1722" w:type="dxa"/>
          </w:tcPr>
          <w:p w14:paraId="46C047F1" w14:textId="333A0222" w:rsidR="00114EB7" w:rsidRPr="001C075F" w:rsidRDefault="00114EB7" w:rsidP="009C3696">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1.78%</w:t>
            </w:r>
          </w:p>
        </w:tc>
        <w:tc>
          <w:tcPr>
            <w:tcW w:w="1978" w:type="dxa"/>
          </w:tcPr>
          <w:p w14:paraId="5994D4E5" w14:textId="77777777" w:rsidR="00114EB7" w:rsidRPr="001C075F" w:rsidRDefault="00114EB7" w:rsidP="009C3696">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7.32%</w:t>
            </w:r>
          </w:p>
        </w:tc>
        <w:tc>
          <w:tcPr>
            <w:tcW w:w="1408" w:type="dxa"/>
          </w:tcPr>
          <w:p w14:paraId="3DB8480F" w14:textId="77777777" w:rsidR="00114EB7" w:rsidRPr="001C075F" w:rsidRDefault="00114EB7" w:rsidP="009C3696">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80,339</w:t>
            </w:r>
          </w:p>
        </w:tc>
        <w:tc>
          <w:tcPr>
            <w:tcW w:w="1129" w:type="dxa"/>
          </w:tcPr>
          <w:p w14:paraId="61B12C62" w14:textId="77777777" w:rsidR="00114EB7" w:rsidRPr="001C075F" w:rsidRDefault="00114EB7" w:rsidP="009C3696">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4,679</w:t>
            </w:r>
          </w:p>
        </w:tc>
      </w:tr>
      <w:tr w:rsidR="00AC1FDB" w:rsidRPr="00AC1FDB" w14:paraId="05DFEE58" w14:textId="77777777" w:rsidTr="009C3696">
        <w:tc>
          <w:tcPr>
            <w:tcW w:w="1307" w:type="dxa"/>
          </w:tcPr>
          <w:p w14:paraId="0DD827CD" w14:textId="77777777" w:rsidR="00114EB7" w:rsidRPr="001C075F" w:rsidRDefault="00114EB7" w:rsidP="00D141A5">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w:t>
            </w:r>
          </w:p>
        </w:tc>
        <w:tc>
          <w:tcPr>
            <w:tcW w:w="1701" w:type="dxa"/>
          </w:tcPr>
          <w:p w14:paraId="0EA87F9F" w14:textId="7134B387" w:rsidR="00114EB7" w:rsidRPr="001C075F" w:rsidRDefault="00114EB7" w:rsidP="00D141A5">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1.57%</w:t>
            </w:r>
          </w:p>
        </w:tc>
        <w:tc>
          <w:tcPr>
            <w:tcW w:w="1722" w:type="dxa"/>
          </w:tcPr>
          <w:p w14:paraId="6D20894F" w14:textId="3C25BBF5" w:rsidR="00114EB7" w:rsidRPr="001C075F" w:rsidRDefault="00114EB7" w:rsidP="009C3696">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1.45%</w:t>
            </w:r>
          </w:p>
        </w:tc>
        <w:tc>
          <w:tcPr>
            <w:tcW w:w="1978" w:type="dxa"/>
          </w:tcPr>
          <w:p w14:paraId="14407CA9" w14:textId="77777777" w:rsidR="00114EB7" w:rsidRPr="001C075F" w:rsidRDefault="00114EB7" w:rsidP="009C3696">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5.18%</w:t>
            </w:r>
          </w:p>
        </w:tc>
        <w:tc>
          <w:tcPr>
            <w:tcW w:w="1408" w:type="dxa"/>
          </w:tcPr>
          <w:p w14:paraId="08FB14AC" w14:textId="77777777" w:rsidR="00114EB7" w:rsidRPr="001C075F" w:rsidRDefault="00114EB7" w:rsidP="009C3696">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94,708</w:t>
            </w:r>
          </w:p>
        </w:tc>
        <w:tc>
          <w:tcPr>
            <w:tcW w:w="1129" w:type="dxa"/>
          </w:tcPr>
          <w:p w14:paraId="2354C395" w14:textId="77777777" w:rsidR="00114EB7" w:rsidRPr="001C075F" w:rsidRDefault="00114EB7" w:rsidP="009C3696">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5,516</w:t>
            </w:r>
          </w:p>
        </w:tc>
      </w:tr>
      <w:tr w:rsidR="00114EB7" w:rsidRPr="00AC1FDB" w14:paraId="1B6188AA" w14:textId="77777777" w:rsidTr="009C3696">
        <w:tc>
          <w:tcPr>
            <w:tcW w:w="1307" w:type="dxa"/>
          </w:tcPr>
          <w:p w14:paraId="1B5EBE65" w14:textId="77777777" w:rsidR="00114EB7" w:rsidRPr="001C075F" w:rsidRDefault="00114EB7" w:rsidP="00D141A5">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w:t>
            </w:r>
          </w:p>
        </w:tc>
        <w:tc>
          <w:tcPr>
            <w:tcW w:w="1701" w:type="dxa"/>
          </w:tcPr>
          <w:p w14:paraId="37C2375C" w14:textId="30D2A05C" w:rsidR="00114EB7" w:rsidRPr="001C075F" w:rsidRDefault="00114EB7" w:rsidP="00D141A5">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2.92%</w:t>
            </w:r>
          </w:p>
        </w:tc>
        <w:tc>
          <w:tcPr>
            <w:tcW w:w="1722" w:type="dxa"/>
          </w:tcPr>
          <w:p w14:paraId="206731B8" w14:textId="2DA5412D" w:rsidR="00114EB7" w:rsidRPr="001C075F" w:rsidRDefault="00114EB7" w:rsidP="009C3696">
            <w:pPr>
              <w:spacing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-0.72%</w:t>
            </w:r>
          </w:p>
        </w:tc>
        <w:tc>
          <w:tcPr>
            <w:tcW w:w="1978" w:type="dxa"/>
          </w:tcPr>
          <w:p w14:paraId="31EB357D" w14:textId="77777777" w:rsidR="00114EB7" w:rsidRPr="001C075F" w:rsidRDefault="00114EB7" w:rsidP="009C3696">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3.73%</w:t>
            </w:r>
          </w:p>
        </w:tc>
        <w:tc>
          <w:tcPr>
            <w:tcW w:w="1408" w:type="dxa"/>
          </w:tcPr>
          <w:p w14:paraId="276FC77D" w14:textId="77777777" w:rsidR="00114EB7" w:rsidRPr="001C075F" w:rsidRDefault="00114EB7" w:rsidP="009C3696">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137,164</w:t>
            </w:r>
          </w:p>
        </w:tc>
        <w:tc>
          <w:tcPr>
            <w:tcW w:w="1129" w:type="dxa"/>
          </w:tcPr>
          <w:p w14:paraId="0644E067" w14:textId="77777777" w:rsidR="00114EB7" w:rsidRPr="001C075F" w:rsidRDefault="00114EB7" w:rsidP="009C3696">
            <w:pPr>
              <w:spacing w:line="240" w:lineRule="auto"/>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7,990</w:t>
            </w:r>
          </w:p>
        </w:tc>
      </w:tr>
    </w:tbl>
    <w:p w14:paraId="7C5B3478" w14:textId="77777777" w:rsidR="003443CF" w:rsidRPr="00AC1FDB" w:rsidRDefault="003443CF" w:rsidP="00587B3B">
      <w:pPr>
        <w:spacing w:after="120" w:line="240" w:lineRule="auto"/>
        <w:rPr>
          <w:rFonts w:ascii="Times New Roman" w:hAnsi="Times New Roman" w:cs="Times New Roman"/>
          <w:color w:val="000000" w:themeColor="text1"/>
          <w:sz w:val="24"/>
          <w:szCs w:val="24"/>
        </w:rPr>
      </w:pPr>
    </w:p>
    <w:p w14:paraId="51F8D036" w14:textId="77777777" w:rsidR="003443CF" w:rsidRPr="004233CD" w:rsidRDefault="003443CF" w:rsidP="001C075F">
      <w:pPr>
        <w:pStyle w:val="ListParagraph"/>
        <w:numPr>
          <w:ilvl w:val="0"/>
          <w:numId w:val="1"/>
        </w:numPr>
        <w:spacing w:after="120" w:line="240" w:lineRule="auto"/>
        <w:ind w:left="714" w:hanging="357"/>
        <w:rPr>
          <w:rFonts w:ascii="Times New Roman" w:hAnsi="Times New Roman" w:cs="Times New Roman"/>
          <w:color w:val="000000" w:themeColor="text1"/>
          <w:sz w:val="20"/>
          <w:szCs w:val="20"/>
        </w:rPr>
      </w:pPr>
      <w:r w:rsidRPr="004233CD">
        <w:rPr>
          <w:rFonts w:ascii="Times New Roman" w:hAnsi="Times New Roman" w:cs="Times New Roman"/>
          <w:color w:val="000000" w:themeColor="text1"/>
          <w:sz w:val="20"/>
          <w:szCs w:val="20"/>
        </w:rPr>
        <w:t xml:space="preserve">Effect of length of the non-outbreak period under the target increase in the immunity of the whole MSM: 1.45% </w:t>
      </w:r>
    </w:p>
    <w:tbl>
      <w:tblPr>
        <w:tblStyle w:val="TableGrid"/>
        <w:tblW w:w="9302" w:type="dxa"/>
        <w:tblLook w:val="04A0" w:firstRow="1" w:lastRow="0" w:firstColumn="1" w:lastColumn="0" w:noHBand="0" w:noVBand="1"/>
      </w:tblPr>
      <w:tblGrid>
        <w:gridCol w:w="1364"/>
        <w:gridCol w:w="1701"/>
        <w:gridCol w:w="1701"/>
        <w:gridCol w:w="1984"/>
        <w:gridCol w:w="1418"/>
        <w:gridCol w:w="1134"/>
      </w:tblGrid>
      <w:tr w:rsidR="00AC1FDB" w:rsidRPr="00AC1FDB" w14:paraId="79E49AC5" w14:textId="77777777" w:rsidTr="009C3696">
        <w:tc>
          <w:tcPr>
            <w:tcW w:w="1364" w:type="dxa"/>
          </w:tcPr>
          <w:p w14:paraId="4B76B6A8" w14:textId="77777777" w:rsidR="00114EB7" w:rsidRPr="001C075F" w:rsidRDefault="00114EB7" w:rsidP="009C3696">
            <w:pPr>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Non-outbreak period (years)</w:t>
            </w:r>
          </w:p>
        </w:tc>
        <w:tc>
          <w:tcPr>
            <w:tcW w:w="1701" w:type="dxa"/>
          </w:tcPr>
          <w:p w14:paraId="244A3A4D" w14:textId="77777777" w:rsidR="00114EB7" w:rsidRPr="001C075F" w:rsidRDefault="00114EB7" w:rsidP="009C3696">
            <w:pPr>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Decrease in the immunity of non SHS attendees</w:t>
            </w:r>
          </w:p>
        </w:tc>
        <w:tc>
          <w:tcPr>
            <w:tcW w:w="1701" w:type="dxa"/>
          </w:tcPr>
          <w:p w14:paraId="4EAB6BB2" w14:textId="77777777" w:rsidR="00114EB7" w:rsidRPr="001C075F" w:rsidRDefault="00114EB7" w:rsidP="009C3696">
            <w:pPr>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Increase in the immunity of the SHS attendees required</w:t>
            </w:r>
          </w:p>
        </w:tc>
        <w:tc>
          <w:tcPr>
            <w:tcW w:w="1984" w:type="dxa"/>
          </w:tcPr>
          <w:p w14:paraId="214F6FB2" w14:textId="77777777" w:rsidR="00114EB7" w:rsidRPr="001C075F" w:rsidRDefault="00114EB7" w:rsidP="009C3696">
            <w:pPr>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Yearly coverage required</w:t>
            </w:r>
          </w:p>
        </w:tc>
        <w:tc>
          <w:tcPr>
            <w:tcW w:w="1418" w:type="dxa"/>
          </w:tcPr>
          <w:p w14:paraId="7F7CC5F1" w14:textId="77777777" w:rsidR="00114EB7" w:rsidRPr="001C075F" w:rsidRDefault="00114EB7" w:rsidP="009C3696">
            <w:pPr>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Number of vaccines needed</w:t>
            </w:r>
          </w:p>
        </w:tc>
        <w:tc>
          <w:tcPr>
            <w:tcW w:w="1134" w:type="dxa"/>
          </w:tcPr>
          <w:p w14:paraId="70C2BD49" w14:textId="77777777" w:rsidR="00114EB7" w:rsidRPr="001C075F" w:rsidRDefault="00114EB7" w:rsidP="009C3696">
            <w:pPr>
              <w:contextualSpacing/>
              <w:rPr>
                <w:rFonts w:ascii="Times New Roman" w:hAnsi="Times New Roman" w:cs="Times New Roman"/>
                <w:b/>
                <w:bCs/>
                <w:color w:val="000000" w:themeColor="text1"/>
                <w:sz w:val="16"/>
                <w:szCs w:val="16"/>
              </w:rPr>
            </w:pPr>
            <w:r w:rsidRPr="001C075F">
              <w:rPr>
                <w:rFonts w:ascii="Times New Roman" w:hAnsi="Times New Roman" w:cs="Times New Roman"/>
                <w:b/>
                <w:bCs/>
                <w:color w:val="000000" w:themeColor="text1"/>
                <w:sz w:val="16"/>
                <w:szCs w:val="16"/>
              </w:rPr>
              <w:t>Cost (1000s pounds)</w:t>
            </w:r>
          </w:p>
        </w:tc>
      </w:tr>
      <w:tr w:rsidR="00AC1FDB" w:rsidRPr="00AC1FDB" w14:paraId="6C0D8804" w14:textId="77777777" w:rsidTr="009C3696">
        <w:tc>
          <w:tcPr>
            <w:tcW w:w="1364" w:type="dxa"/>
          </w:tcPr>
          <w:p w14:paraId="25B27E8B" w14:textId="77777777" w:rsidR="00114EB7" w:rsidRPr="001C075F" w:rsidRDefault="00114EB7" w:rsidP="009C3696">
            <w:pPr>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w:t>
            </w:r>
          </w:p>
        </w:tc>
        <w:tc>
          <w:tcPr>
            <w:tcW w:w="1701" w:type="dxa"/>
          </w:tcPr>
          <w:p w14:paraId="4BAD70D0" w14:textId="77777777" w:rsidR="00114EB7" w:rsidRPr="001C075F" w:rsidRDefault="00114EB7" w:rsidP="009C3696">
            <w:pPr>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0.97%</w:t>
            </w:r>
          </w:p>
        </w:tc>
        <w:tc>
          <w:tcPr>
            <w:tcW w:w="1701" w:type="dxa"/>
          </w:tcPr>
          <w:p w14:paraId="57CDBEFE" w14:textId="77777777" w:rsidR="00114EB7" w:rsidRPr="001C075F" w:rsidRDefault="00114EB7" w:rsidP="009C3696">
            <w:pPr>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4.3%</w:t>
            </w:r>
          </w:p>
        </w:tc>
        <w:tc>
          <w:tcPr>
            <w:tcW w:w="1984" w:type="dxa"/>
          </w:tcPr>
          <w:p w14:paraId="0B24F18A" w14:textId="77777777" w:rsidR="00114EB7" w:rsidRPr="001C075F" w:rsidRDefault="00114EB7" w:rsidP="009C3696">
            <w:pPr>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6.25%</w:t>
            </w:r>
          </w:p>
        </w:tc>
        <w:tc>
          <w:tcPr>
            <w:tcW w:w="1418" w:type="dxa"/>
          </w:tcPr>
          <w:p w14:paraId="2352F7C0" w14:textId="77777777" w:rsidR="00114EB7" w:rsidRPr="001C075F" w:rsidRDefault="00114EB7" w:rsidP="009C3696">
            <w:pPr>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68,582</w:t>
            </w:r>
          </w:p>
        </w:tc>
        <w:tc>
          <w:tcPr>
            <w:tcW w:w="1134" w:type="dxa"/>
          </w:tcPr>
          <w:p w14:paraId="40F75891" w14:textId="77777777" w:rsidR="00114EB7" w:rsidRPr="001C075F" w:rsidRDefault="00114EB7" w:rsidP="009C3696">
            <w:pPr>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3,995</w:t>
            </w:r>
          </w:p>
        </w:tc>
      </w:tr>
      <w:tr w:rsidR="00AC1FDB" w:rsidRPr="00AC1FDB" w14:paraId="0BC43DC6" w14:textId="77777777" w:rsidTr="009C3696">
        <w:tc>
          <w:tcPr>
            <w:tcW w:w="1364" w:type="dxa"/>
          </w:tcPr>
          <w:p w14:paraId="574FD225" w14:textId="77777777" w:rsidR="00114EB7" w:rsidRPr="001C075F" w:rsidRDefault="00114EB7" w:rsidP="009C3696">
            <w:pPr>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w:t>
            </w:r>
          </w:p>
        </w:tc>
        <w:tc>
          <w:tcPr>
            <w:tcW w:w="1701" w:type="dxa"/>
          </w:tcPr>
          <w:p w14:paraId="2C3DA996" w14:textId="77777777" w:rsidR="00114EB7" w:rsidRPr="001C075F" w:rsidRDefault="00114EB7" w:rsidP="009C3696">
            <w:pPr>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1.57%</w:t>
            </w:r>
          </w:p>
        </w:tc>
        <w:tc>
          <w:tcPr>
            <w:tcW w:w="1701" w:type="dxa"/>
          </w:tcPr>
          <w:p w14:paraId="549FB8A8" w14:textId="77777777" w:rsidR="00114EB7" w:rsidRPr="001C075F" w:rsidRDefault="00114EB7" w:rsidP="009C3696">
            <w:pPr>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5.0%</w:t>
            </w:r>
          </w:p>
        </w:tc>
        <w:tc>
          <w:tcPr>
            <w:tcW w:w="1984" w:type="dxa"/>
          </w:tcPr>
          <w:p w14:paraId="0E7BE4B8" w14:textId="77777777" w:rsidR="00114EB7" w:rsidRPr="001C075F" w:rsidRDefault="00114EB7" w:rsidP="009C3696">
            <w:pPr>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5.18%</w:t>
            </w:r>
          </w:p>
        </w:tc>
        <w:tc>
          <w:tcPr>
            <w:tcW w:w="1418" w:type="dxa"/>
          </w:tcPr>
          <w:p w14:paraId="42021899" w14:textId="77777777" w:rsidR="00114EB7" w:rsidRPr="001C075F" w:rsidRDefault="00114EB7" w:rsidP="009C3696">
            <w:pPr>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94,708</w:t>
            </w:r>
          </w:p>
        </w:tc>
        <w:tc>
          <w:tcPr>
            <w:tcW w:w="1134" w:type="dxa"/>
          </w:tcPr>
          <w:p w14:paraId="6576706F" w14:textId="77777777" w:rsidR="00114EB7" w:rsidRPr="001C075F" w:rsidRDefault="00114EB7" w:rsidP="009C3696">
            <w:pPr>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5,516</w:t>
            </w:r>
          </w:p>
        </w:tc>
      </w:tr>
      <w:tr w:rsidR="00114EB7" w:rsidRPr="00AC1FDB" w14:paraId="20B00142" w14:textId="77777777" w:rsidTr="009C3696">
        <w:tc>
          <w:tcPr>
            <w:tcW w:w="1364" w:type="dxa"/>
          </w:tcPr>
          <w:p w14:paraId="56D5259F" w14:textId="77777777" w:rsidR="00114EB7" w:rsidRPr="001C075F" w:rsidRDefault="00114EB7" w:rsidP="009C3696">
            <w:pPr>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10</w:t>
            </w:r>
          </w:p>
        </w:tc>
        <w:tc>
          <w:tcPr>
            <w:tcW w:w="1701" w:type="dxa"/>
          </w:tcPr>
          <w:p w14:paraId="4A1127AB" w14:textId="77777777" w:rsidR="00114EB7" w:rsidRPr="001C075F" w:rsidRDefault="00114EB7" w:rsidP="009C3696">
            <w:pPr>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2.93%</w:t>
            </w:r>
          </w:p>
        </w:tc>
        <w:tc>
          <w:tcPr>
            <w:tcW w:w="1701" w:type="dxa"/>
          </w:tcPr>
          <w:p w14:paraId="0F2B9BF9" w14:textId="77777777" w:rsidR="00114EB7" w:rsidRPr="001C075F" w:rsidRDefault="00114EB7" w:rsidP="009C3696">
            <w:pPr>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6.6%</w:t>
            </w:r>
          </w:p>
        </w:tc>
        <w:tc>
          <w:tcPr>
            <w:tcW w:w="1984" w:type="dxa"/>
          </w:tcPr>
          <w:p w14:paraId="170B5290" w14:textId="77777777" w:rsidR="00114EB7" w:rsidRPr="001C075F" w:rsidRDefault="00114EB7" w:rsidP="009C3696">
            <w:pPr>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4.64%</w:t>
            </w:r>
          </w:p>
        </w:tc>
        <w:tc>
          <w:tcPr>
            <w:tcW w:w="1418" w:type="dxa"/>
          </w:tcPr>
          <w:p w14:paraId="286B0D25" w14:textId="77777777" w:rsidR="00114EB7" w:rsidRPr="001C075F" w:rsidRDefault="00114EB7" w:rsidP="009C3696">
            <w:pPr>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169,822</w:t>
            </w:r>
          </w:p>
        </w:tc>
        <w:tc>
          <w:tcPr>
            <w:tcW w:w="1134" w:type="dxa"/>
          </w:tcPr>
          <w:p w14:paraId="2DE40C13" w14:textId="77777777" w:rsidR="00114EB7" w:rsidRPr="001C075F" w:rsidRDefault="00114EB7" w:rsidP="009C3696">
            <w:pPr>
              <w:contextualSpacing/>
              <w:jc w:val="center"/>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9,892</w:t>
            </w:r>
          </w:p>
        </w:tc>
      </w:tr>
    </w:tbl>
    <w:p w14:paraId="1B61F58A" w14:textId="77777777" w:rsidR="003443CF" w:rsidRPr="00AC1FDB" w:rsidRDefault="003443CF" w:rsidP="00587B3B">
      <w:pPr>
        <w:spacing w:after="120" w:line="240" w:lineRule="auto"/>
        <w:rPr>
          <w:rFonts w:ascii="Times New Roman" w:hAnsi="Times New Roman" w:cs="Times New Roman"/>
          <w:color w:val="000000" w:themeColor="text1"/>
          <w:sz w:val="24"/>
          <w:szCs w:val="24"/>
        </w:rPr>
      </w:pPr>
    </w:p>
    <w:p w14:paraId="06DC7334" w14:textId="4F92BF6A" w:rsidR="003443CF" w:rsidRPr="004233CD" w:rsidRDefault="00114EB7" w:rsidP="001C075F">
      <w:pPr>
        <w:autoSpaceDE w:val="0"/>
        <w:autoSpaceDN w:val="0"/>
        <w:adjustRightInd w:val="0"/>
        <w:spacing w:after="0" w:line="240" w:lineRule="auto"/>
        <w:rPr>
          <w:rFonts w:ascii="Times New Roman" w:hAnsi="Times New Roman" w:cs="Times New Roman"/>
          <w:color w:val="000000" w:themeColor="text1"/>
          <w:sz w:val="20"/>
          <w:szCs w:val="20"/>
        </w:rPr>
      </w:pPr>
      <w:r w:rsidRPr="004233CD">
        <w:rPr>
          <w:rFonts w:ascii="Times New Roman" w:hAnsi="Times New Roman" w:cs="Times New Roman"/>
          <w:color w:val="000000" w:themeColor="text1"/>
          <w:sz w:val="20"/>
          <w:szCs w:val="20"/>
        </w:rPr>
        <w:t>W</w:t>
      </w:r>
      <w:r w:rsidR="003443CF" w:rsidRPr="004233CD">
        <w:rPr>
          <w:rFonts w:ascii="Times New Roman" w:hAnsi="Times New Roman" w:cs="Times New Roman"/>
          <w:color w:val="000000" w:themeColor="text1"/>
          <w:sz w:val="20"/>
          <w:szCs w:val="20"/>
        </w:rPr>
        <w:t xml:space="preserve">e </w:t>
      </w:r>
      <w:r w:rsidRPr="004233CD">
        <w:rPr>
          <w:rFonts w:ascii="Times New Roman" w:hAnsi="Times New Roman" w:cs="Times New Roman"/>
          <w:color w:val="000000" w:themeColor="text1"/>
          <w:sz w:val="20"/>
          <w:szCs w:val="20"/>
        </w:rPr>
        <w:t xml:space="preserve">also </w:t>
      </w:r>
      <w:r w:rsidR="003443CF" w:rsidRPr="004233CD">
        <w:rPr>
          <w:rFonts w:ascii="Times New Roman" w:hAnsi="Times New Roman" w:cs="Times New Roman"/>
          <w:color w:val="000000" w:themeColor="text1"/>
          <w:sz w:val="20"/>
          <w:szCs w:val="20"/>
        </w:rPr>
        <w:t>consider</w:t>
      </w:r>
      <w:r w:rsidRPr="004233CD">
        <w:rPr>
          <w:rFonts w:ascii="Times New Roman" w:hAnsi="Times New Roman" w:cs="Times New Roman"/>
          <w:color w:val="000000" w:themeColor="text1"/>
          <w:sz w:val="20"/>
          <w:szCs w:val="20"/>
        </w:rPr>
        <w:t>ed</w:t>
      </w:r>
      <w:r w:rsidR="003443CF" w:rsidRPr="004233CD">
        <w:rPr>
          <w:rFonts w:ascii="Times New Roman" w:hAnsi="Times New Roman" w:cs="Times New Roman"/>
          <w:color w:val="000000" w:themeColor="text1"/>
          <w:sz w:val="20"/>
          <w:szCs w:val="20"/>
        </w:rPr>
        <w:t xml:space="preserve"> how a ten-year gap between outbreaks affects the outcome of vaccination strategies. Simulation results are given in Table </w:t>
      </w:r>
      <w:r w:rsidRPr="004233CD">
        <w:rPr>
          <w:rFonts w:ascii="Times New Roman" w:hAnsi="Times New Roman" w:cs="Times New Roman"/>
          <w:color w:val="000000" w:themeColor="text1"/>
          <w:sz w:val="20"/>
          <w:szCs w:val="20"/>
        </w:rPr>
        <w:t>S1</w:t>
      </w:r>
      <w:r w:rsidR="00AA5F4C" w:rsidRPr="004233CD">
        <w:rPr>
          <w:rFonts w:ascii="Times New Roman" w:hAnsi="Times New Roman" w:cs="Times New Roman"/>
          <w:color w:val="000000" w:themeColor="text1"/>
          <w:sz w:val="20"/>
          <w:szCs w:val="20"/>
        </w:rPr>
        <w:t>4</w:t>
      </w:r>
      <w:r w:rsidR="003443CF" w:rsidRPr="004233CD">
        <w:rPr>
          <w:rFonts w:ascii="Times New Roman" w:hAnsi="Times New Roman" w:cs="Times New Roman"/>
          <w:color w:val="000000" w:themeColor="text1"/>
          <w:sz w:val="20"/>
          <w:szCs w:val="20"/>
        </w:rPr>
        <w:t xml:space="preserve">. Comparing to </w:t>
      </w:r>
      <w:r w:rsidR="00DE225B" w:rsidRPr="004233CD">
        <w:rPr>
          <w:rFonts w:ascii="Times New Roman" w:hAnsi="Times New Roman" w:cs="Times New Roman"/>
          <w:color w:val="000000" w:themeColor="text1"/>
          <w:sz w:val="20"/>
          <w:szCs w:val="20"/>
        </w:rPr>
        <w:t>T</w:t>
      </w:r>
      <w:r w:rsidR="003443CF" w:rsidRPr="004233CD">
        <w:rPr>
          <w:rFonts w:ascii="Times New Roman" w:eastAsia="Times New Roman" w:hAnsi="Times New Roman" w:cs="Times New Roman"/>
          <w:color w:val="000000" w:themeColor="text1"/>
          <w:sz w:val="20"/>
          <w:szCs w:val="20"/>
        </w:rPr>
        <w:t xml:space="preserve">able </w:t>
      </w:r>
      <w:r w:rsidR="00DE225B" w:rsidRPr="004233CD">
        <w:rPr>
          <w:rFonts w:ascii="Times New Roman" w:eastAsia="Times New Roman" w:hAnsi="Times New Roman" w:cs="Times New Roman"/>
          <w:color w:val="000000" w:themeColor="text1"/>
          <w:sz w:val="20"/>
          <w:szCs w:val="20"/>
        </w:rPr>
        <w:t>2</w:t>
      </w:r>
      <w:r w:rsidR="003443CF" w:rsidRPr="004233CD">
        <w:rPr>
          <w:rFonts w:ascii="Times New Roman" w:eastAsia="Times New Roman" w:hAnsi="Times New Roman" w:cs="Times New Roman"/>
          <w:color w:val="000000" w:themeColor="text1"/>
          <w:sz w:val="20"/>
          <w:szCs w:val="20"/>
        </w:rPr>
        <w:t xml:space="preserve">, </w:t>
      </w:r>
      <w:r w:rsidRPr="004233CD">
        <w:rPr>
          <w:rFonts w:ascii="Times New Roman" w:hAnsi="Times New Roman" w:cs="Times New Roman"/>
          <w:color w:val="000000" w:themeColor="text1"/>
          <w:sz w:val="20"/>
          <w:szCs w:val="20"/>
        </w:rPr>
        <w:t>Table S1</w:t>
      </w:r>
      <w:r w:rsidR="00AA5F4C" w:rsidRPr="004233CD">
        <w:rPr>
          <w:rFonts w:ascii="Times New Roman" w:hAnsi="Times New Roman" w:cs="Times New Roman"/>
          <w:color w:val="000000" w:themeColor="text1"/>
          <w:sz w:val="20"/>
          <w:szCs w:val="20"/>
        </w:rPr>
        <w:t>4</w:t>
      </w:r>
      <w:r w:rsidRPr="004233CD">
        <w:rPr>
          <w:rFonts w:ascii="Times New Roman" w:hAnsi="Times New Roman" w:cs="Times New Roman"/>
          <w:color w:val="000000" w:themeColor="text1"/>
          <w:sz w:val="20"/>
          <w:szCs w:val="20"/>
        </w:rPr>
        <w:t xml:space="preserve"> </w:t>
      </w:r>
      <w:r w:rsidR="003443CF" w:rsidRPr="004233CD">
        <w:rPr>
          <w:rFonts w:ascii="Times New Roman" w:eastAsia="Times New Roman" w:hAnsi="Times New Roman" w:cs="Times New Roman"/>
          <w:color w:val="000000" w:themeColor="text1"/>
          <w:sz w:val="20"/>
          <w:szCs w:val="20"/>
        </w:rPr>
        <w:t>shows that under a 10-year gap between outbreaks, pre-emptive vaccination can be cost-effective (&lt;£20,000/QALY) if it increases the seroprevalence among MSM attending SHS by &lt;10.0%</w:t>
      </w:r>
      <w:r w:rsidR="00C45179" w:rsidRPr="004233CD">
        <w:rPr>
          <w:rFonts w:ascii="Times New Roman" w:eastAsia="Times New Roman" w:hAnsi="Times New Roman" w:cs="Times New Roman"/>
          <w:color w:val="000000" w:themeColor="text1"/>
          <w:sz w:val="20"/>
          <w:szCs w:val="20"/>
        </w:rPr>
        <w:t xml:space="preserve"> over 10 years</w:t>
      </w:r>
      <w:r w:rsidR="003443CF" w:rsidRPr="004233CD">
        <w:rPr>
          <w:rFonts w:ascii="Times New Roman" w:eastAsia="Times New Roman" w:hAnsi="Times New Roman" w:cs="Times New Roman"/>
          <w:color w:val="000000" w:themeColor="text1"/>
          <w:sz w:val="20"/>
          <w:szCs w:val="20"/>
        </w:rPr>
        <w:t xml:space="preserve">. This occurs if the yearly pre-outbreak vaccination coverage rate among SHS attendees is &lt;7.0%. </w:t>
      </w:r>
      <w:r w:rsidRPr="004233CD">
        <w:rPr>
          <w:rFonts w:ascii="Times New Roman" w:hAnsi="Times New Roman" w:cs="Times New Roman"/>
          <w:color w:val="000000" w:themeColor="text1"/>
          <w:sz w:val="20"/>
          <w:szCs w:val="20"/>
        </w:rPr>
        <w:t>Table S1</w:t>
      </w:r>
      <w:r w:rsidR="00AA5F4C" w:rsidRPr="004233CD">
        <w:rPr>
          <w:rFonts w:ascii="Times New Roman" w:hAnsi="Times New Roman" w:cs="Times New Roman"/>
          <w:color w:val="000000" w:themeColor="text1"/>
          <w:sz w:val="20"/>
          <w:szCs w:val="20"/>
        </w:rPr>
        <w:t>4</w:t>
      </w:r>
      <w:r w:rsidRPr="004233CD">
        <w:rPr>
          <w:rFonts w:ascii="Times New Roman" w:hAnsi="Times New Roman" w:cs="Times New Roman"/>
          <w:color w:val="000000" w:themeColor="text1"/>
          <w:sz w:val="20"/>
          <w:szCs w:val="20"/>
        </w:rPr>
        <w:t xml:space="preserve"> </w:t>
      </w:r>
      <w:r w:rsidR="003443CF" w:rsidRPr="004233CD">
        <w:rPr>
          <w:rFonts w:ascii="Times New Roman" w:hAnsi="Times New Roman" w:cs="Times New Roman"/>
          <w:color w:val="000000" w:themeColor="text1"/>
          <w:sz w:val="20"/>
          <w:szCs w:val="20"/>
        </w:rPr>
        <w:t>shows that under the 10-year gap between outbreaks, reactive vaccination alone is also cost-effective, but less so than the pre-emptive vaccination. Reactive vaccination added to a pre-emptive vaccination is cost-effective if the pre-emptive vaccination increases the seroprevalence of the SHS attendees by &lt;9%</w:t>
      </w:r>
      <w:r w:rsidR="00C45179" w:rsidRPr="004233CD">
        <w:rPr>
          <w:rFonts w:ascii="Times New Roman" w:hAnsi="Times New Roman" w:cs="Times New Roman"/>
          <w:color w:val="000000" w:themeColor="text1"/>
          <w:sz w:val="20"/>
          <w:szCs w:val="20"/>
        </w:rPr>
        <w:t xml:space="preserve"> over 10 years</w:t>
      </w:r>
      <w:r w:rsidR="003443CF" w:rsidRPr="004233CD">
        <w:rPr>
          <w:rFonts w:ascii="Times New Roman" w:hAnsi="Times New Roman" w:cs="Times New Roman"/>
          <w:color w:val="000000" w:themeColor="text1"/>
          <w:sz w:val="20"/>
          <w:szCs w:val="20"/>
        </w:rPr>
        <w:t>.</w:t>
      </w:r>
    </w:p>
    <w:p w14:paraId="523C3927" w14:textId="77777777" w:rsidR="003443CF" w:rsidRPr="00AC1FDB" w:rsidRDefault="003443CF" w:rsidP="003443CF">
      <w:pPr>
        <w:autoSpaceDE w:val="0"/>
        <w:autoSpaceDN w:val="0"/>
        <w:adjustRightInd w:val="0"/>
        <w:spacing w:after="120" w:line="360" w:lineRule="auto"/>
        <w:rPr>
          <w:rFonts w:ascii="Times New Roman" w:hAnsi="Times New Roman" w:cs="Times New Roman"/>
          <w:color w:val="000000" w:themeColor="text1"/>
          <w:sz w:val="24"/>
          <w:szCs w:val="24"/>
        </w:rPr>
      </w:pPr>
    </w:p>
    <w:p w14:paraId="6AEBBF52" w14:textId="77777777" w:rsidR="00C23F9B" w:rsidRPr="00AC1FDB" w:rsidRDefault="00C23F9B" w:rsidP="003443CF">
      <w:pPr>
        <w:spacing w:after="160" w:line="259" w:lineRule="auto"/>
        <w:rPr>
          <w:rFonts w:ascii="Times New Roman" w:hAnsi="Times New Roman" w:cs="Times New Roman"/>
          <w:color w:val="000000" w:themeColor="text1"/>
          <w:sz w:val="24"/>
          <w:szCs w:val="24"/>
        </w:rPr>
        <w:sectPr w:rsidR="00C23F9B" w:rsidRPr="00AC1FDB" w:rsidSect="008B1E8D">
          <w:pgSz w:w="11906" w:h="16838"/>
          <w:pgMar w:top="1440" w:right="1440" w:bottom="1440" w:left="1440" w:header="708" w:footer="708" w:gutter="0"/>
          <w:cols w:space="708"/>
          <w:docGrid w:linePitch="360"/>
        </w:sectPr>
      </w:pPr>
    </w:p>
    <w:p w14:paraId="6B696DE6" w14:textId="3C13B0A6" w:rsidR="003443CF" w:rsidRPr="001C075F" w:rsidRDefault="00C23F9B" w:rsidP="003443CF">
      <w:pPr>
        <w:spacing w:after="160" w:line="259" w:lineRule="auto"/>
        <w:rPr>
          <w:rFonts w:ascii="Times New Roman" w:hAnsi="Times New Roman" w:cs="Times New Roman"/>
          <w:color w:val="000000" w:themeColor="text1"/>
          <w:sz w:val="20"/>
          <w:szCs w:val="20"/>
        </w:rPr>
      </w:pPr>
      <w:bookmarkStart w:id="13" w:name="_Hlk99913711"/>
      <w:r w:rsidRPr="001C075F">
        <w:rPr>
          <w:rFonts w:ascii="Times New Roman" w:hAnsi="Times New Roman" w:cs="Times New Roman"/>
          <w:b/>
          <w:bCs/>
          <w:color w:val="000000" w:themeColor="text1"/>
          <w:sz w:val="20"/>
          <w:szCs w:val="20"/>
        </w:rPr>
        <w:lastRenderedPageBreak/>
        <w:t>Table S1</w:t>
      </w:r>
      <w:r w:rsidR="00AA5F4C" w:rsidRPr="001C075F">
        <w:rPr>
          <w:rFonts w:ascii="Times New Roman" w:hAnsi="Times New Roman" w:cs="Times New Roman"/>
          <w:b/>
          <w:bCs/>
          <w:color w:val="000000" w:themeColor="text1"/>
          <w:sz w:val="20"/>
          <w:szCs w:val="20"/>
        </w:rPr>
        <w:t>4</w:t>
      </w:r>
      <w:r w:rsidRPr="001C075F">
        <w:rPr>
          <w:rFonts w:ascii="Times New Roman" w:hAnsi="Times New Roman" w:cs="Times New Roman"/>
          <w:color w:val="000000" w:themeColor="text1"/>
          <w:sz w:val="20"/>
          <w:szCs w:val="20"/>
        </w:rPr>
        <w:t xml:space="preserve"> </w:t>
      </w:r>
      <w:bookmarkEnd w:id="13"/>
      <w:r w:rsidRPr="001C075F">
        <w:rPr>
          <w:rFonts w:ascii="Times New Roman" w:hAnsi="Times New Roman" w:cs="Times New Roman"/>
          <w:b/>
          <w:bCs/>
          <w:color w:val="000000" w:themeColor="text1"/>
          <w:sz w:val="20"/>
          <w:szCs w:val="20"/>
        </w:rPr>
        <w:t>Cost-effectiveness analysis under pre-emptive vaccination (PV) and reactive vaccination (RV) alone or in combination when the gap between outbreaks is 10 years.</w:t>
      </w:r>
      <w:r w:rsidRPr="001C075F">
        <w:rPr>
          <w:rFonts w:ascii="Times New Roman" w:hAnsi="Times New Roman" w:cs="Times New Roman"/>
          <w:color w:val="000000" w:themeColor="text1"/>
          <w:sz w:val="20"/>
          <w:szCs w:val="20"/>
        </w:rPr>
        <w:t xml:space="preserve"> No reduction in contact rate during the outbreak was assumed. Costs are in thousands of GB£ and the values of ICER are in thousands of pounds per QALY</w:t>
      </w:r>
    </w:p>
    <w:tbl>
      <w:tblPr>
        <w:tblStyle w:val="TableGrid"/>
        <w:tblW w:w="13887" w:type="dxa"/>
        <w:tblLayout w:type="fixed"/>
        <w:tblLook w:val="04A0" w:firstRow="1" w:lastRow="0" w:firstColumn="1" w:lastColumn="0" w:noHBand="0" w:noVBand="1"/>
      </w:tblPr>
      <w:tblGrid>
        <w:gridCol w:w="1066"/>
        <w:gridCol w:w="719"/>
        <w:gridCol w:w="719"/>
        <w:gridCol w:w="752"/>
        <w:gridCol w:w="850"/>
        <w:gridCol w:w="709"/>
        <w:gridCol w:w="992"/>
        <w:gridCol w:w="992"/>
        <w:gridCol w:w="851"/>
        <w:gridCol w:w="567"/>
        <w:gridCol w:w="641"/>
        <w:gridCol w:w="884"/>
        <w:gridCol w:w="884"/>
        <w:gridCol w:w="709"/>
        <w:gridCol w:w="993"/>
        <w:gridCol w:w="708"/>
        <w:gridCol w:w="851"/>
      </w:tblGrid>
      <w:tr w:rsidR="00AC1FDB" w:rsidRPr="00AC1FDB" w14:paraId="3EE9B442" w14:textId="77777777" w:rsidTr="00047922">
        <w:tc>
          <w:tcPr>
            <w:tcW w:w="1066" w:type="dxa"/>
            <w:vMerge w:val="restart"/>
            <w:tcMar>
              <w:left w:w="28" w:type="dxa"/>
              <w:right w:w="28" w:type="dxa"/>
            </w:tcMar>
          </w:tcPr>
          <w:p w14:paraId="46A9FD80" w14:textId="77777777" w:rsidR="003443CF" w:rsidRPr="001C075F" w:rsidRDefault="003443CF" w:rsidP="0004792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Increase in seroprevalence among SHS attendees</w:t>
            </w:r>
          </w:p>
        </w:tc>
        <w:tc>
          <w:tcPr>
            <w:tcW w:w="719" w:type="dxa"/>
            <w:vMerge w:val="restart"/>
            <w:tcMar>
              <w:left w:w="28" w:type="dxa"/>
              <w:right w:w="28" w:type="dxa"/>
            </w:tcMar>
          </w:tcPr>
          <w:p w14:paraId="026EF58A" w14:textId="77777777" w:rsidR="003443CF" w:rsidRPr="001C075F" w:rsidRDefault="003443CF" w:rsidP="00047922">
            <w:pPr>
              <w:spacing w:after="160" w:line="240" w:lineRule="auto"/>
              <w:contextualSpacing/>
              <w:rPr>
                <w:rFonts w:ascii="Times New Roman" w:hAnsi="Times New Roman" w:cs="Times New Roman"/>
                <w:color w:val="000000" w:themeColor="text1"/>
                <w:sz w:val="16"/>
                <w:szCs w:val="16"/>
              </w:rPr>
            </w:pPr>
            <w:r w:rsidRPr="001C075F">
              <w:rPr>
                <w:rFonts w:ascii="Times New Roman" w:hAnsi="Times New Roman" w:cs="Times New Roman"/>
                <w:color w:val="000000" w:themeColor="text1"/>
                <w:sz w:val="16"/>
                <w:szCs w:val="16"/>
              </w:rPr>
              <w:t>Duration of outbreak (days)</w:t>
            </w:r>
          </w:p>
        </w:tc>
        <w:tc>
          <w:tcPr>
            <w:tcW w:w="719" w:type="dxa"/>
            <w:vMerge w:val="restart"/>
            <w:tcMar>
              <w:left w:w="28" w:type="dxa"/>
              <w:right w:w="28" w:type="dxa"/>
            </w:tcMar>
          </w:tcPr>
          <w:p w14:paraId="75CE6108"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Total cases during outbreak</w:t>
            </w:r>
          </w:p>
        </w:tc>
        <w:tc>
          <w:tcPr>
            <w:tcW w:w="752" w:type="dxa"/>
            <w:vMerge w:val="restart"/>
            <w:tcMar>
              <w:left w:w="28" w:type="dxa"/>
              <w:right w:w="28" w:type="dxa"/>
            </w:tcMar>
          </w:tcPr>
          <w:p w14:paraId="096D6F11"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Vaccination costs</w:t>
            </w:r>
          </w:p>
        </w:tc>
        <w:tc>
          <w:tcPr>
            <w:tcW w:w="850" w:type="dxa"/>
            <w:vMerge w:val="restart"/>
            <w:tcMar>
              <w:left w:w="28" w:type="dxa"/>
              <w:right w:w="28" w:type="dxa"/>
            </w:tcMar>
          </w:tcPr>
          <w:p w14:paraId="464A8CA8"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 xml:space="preserve">Outbreak costs </w:t>
            </w:r>
          </w:p>
        </w:tc>
        <w:tc>
          <w:tcPr>
            <w:tcW w:w="709" w:type="dxa"/>
            <w:vMerge w:val="restart"/>
            <w:tcMar>
              <w:left w:w="28" w:type="dxa"/>
              <w:right w:w="28" w:type="dxa"/>
            </w:tcMar>
          </w:tcPr>
          <w:p w14:paraId="3502ECB0"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Productivity losses</w:t>
            </w:r>
          </w:p>
        </w:tc>
        <w:tc>
          <w:tcPr>
            <w:tcW w:w="992" w:type="dxa"/>
            <w:vMerge w:val="restart"/>
            <w:tcMar>
              <w:left w:w="28" w:type="dxa"/>
              <w:right w:w="28" w:type="dxa"/>
            </w:tcMar>
          </w:tcPr>
          <w:p w14:paraId="4C3EE5BE"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Total cos</w:t>
            </w:r>
          </w:p>
        </w:tc>
        <w:tc>
          <w:tcPr>
            <w:tcW w:w="992" w:type="dxa"/>
            <w:vMerge w:val="restart"/>
            <w:tcMar>
              <w:left w:w="28" w:type="dxa"/>
              <w:right w:w="28" w:type="dxa"/>
            </w:tcMar>
          </w:tcPr>
          <w:p w14:paraId="240080A4"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2059" w:type="dxa"/>
            <w:gridSpan w:val="3"/>
            <w:tcMar>
              <w:left w:w="28" w:type="dxa"/>
              <w:right w:w="28" w:type="dxa"/>
            </w:tcMar>
          </w:tcPr>
          <w:p w14:paraId="4253EC85"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current scenario to previous scenario</w:t>
            </w:r>
          </w:p>
        </w:tc>
        <w:tc>
          <w:tcPr>
            <w:tcW w:w="2477" w:type="dxa"/>
            <w:gridSpan w:val="3"/>
            <w:tcMar>
              <w:left w:w="28" w:type="dxa"/>
              <w:right w:w="28" w:type="dxa"/>
            </w:tcMar>
          </w:tcPr>
          <w:p w14:paraId="28A57519"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current scenario to no vaccination</w:t>
            </w:r>
          </w:p>
        </w:tc>
        <w:tc>
          <w:tcPr>
            <w:tcW w:w="2552" w:type="dxa"/>
            <w:gridSpan w:val="3"/>
            <w:tcMar>
              <w:left w:w="28" w:type="dxa"/>
              <w:right w:w="28" w:type="dxa"/>
            </w:tcMar>
          </w:tcPr>
          <w:p w14:paraId="6E89FE32"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the combination of RV and PV to PV alone  scenario</w:t>
            </w:r>
          </w:p>
        </w:tc>
      </w:tr>
      <w:tr w:rsidR="00AC1FDB" w:rsidRPr="00AC1FDB" w14:paraId="431C334A" w14:textId="77777777" w:rsidTr="00047922">
        <w:tc>
          <w:tcPr>
            <w:tcW w:w="1066" w:type="dxa"/>
            <w:vMerge/>
            <w:tcMar>
              <w:left w:w="28" w:type="dxa"/>
              <w:right w:w="28" w:type="dxa"/>
            </w:tcMar>
          </w:tcPr>
          <w:p w14:paraId="26B517A1"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719" w:type="dxa"/>
            <w:vMerge/>
            <w:tcMar>
              <w:left w:w="28" w:type="dxa"/>
              <w:right w:w="28" w:type="dxa"/>
            </w:tcMar>
          </w:tcPr>
          <w:p w14:paraId="0C583230"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719" w:type="dxa"/>
            <w:vMerge/>
            <w:tcMar>
              <w:left w:w="28" w:type="dxa"/>
              <w:right w:w="28" w:type="dxa"/>
            </w:tcMar>
          </w:tcPr>
          <w:p w14:paraId="2E8A25D8"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752" w:type="dxa"/>
            <w:vMerge/>
            <w:tcMar>
              <w:left w:w="28" w:type="dxa"/>
              <w:right w:w="28" w:type="dxa"/>
            </w:tcMar>
          </w:tcPr>
          <w:p w14:paraId="04DA911C"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850" w:type="dxa"/>
            <w:vMerge/>
            <w:tcMar>
              <w:left w:w="28" w:type="dxa"/>
              <w:right w:w="28" w:type="dxa"/>
            </w:tcMar>
          </w:tcPr>
          <w:p w14:paraId="4FFD9725"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709" w:type="dxa"/>
            <w:vMerge/>
            <w:tcMar>
              <w:left w:w="28" w:type="dxa"/>
              <w:right w:w="28" w:type="dxa"/>
            </w:tcMar>
          </w:tcPr>
          <w:p w14:paraId="4E9C3437"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992" w:type="dxa"/>
            <w:vMerge/>
            <w:tcMar>
              <w:left w:w="28" w:type="dxa"/>
              <w:right w:w="28" w:type="dxa"/>
            </w:tcMar>
          </w:tcPr>
          <w:p w14:paraId="598C10A6"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992" w:type="dxa"/>
            <w:vMerge/>
            <w:tcMar>
              <w:left w:w="28" w:type="dxa"/>
              <w:right w:w="28" w:type="dxa"/>
            </w:tcMar>
          </w:tcPr>
          <w:p w14:paraId="6D679502"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39CC4C5D"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567" w:type="dxa"/>
            <w:tcMar>
              <w:left w:w="28" w:type="dxa"/>
              <w:right w:w="28" w:type="dxa"/>
            </w:tcMar>
          </w:tcPr>
          <w:p w14:paraId="6D9A4F25"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641" w:type="dxa"/>
            <w:tcMar>
              <w:left w:w="28" w:type="dxa"/>
              <w:right w:w="28" w:type="dxa"/>
            </w:tcMar>
          </w:tcPr>
          <w:p w14:paraId="53DB2398"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c>
          <w:tcPr>
            <w:tcW w:w="884" w:type="dxa"/>
            <w:tcMar>
              <w:left w:w="28" w:type="dxa"/>
              <w:right w:w="28" w:type="dxa"/>
            </w:tcMar>
          </w:tcPr>
          <w:p w14:paraId="18F16074"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884" w:type="dxa"/>
            <w:tcMar>
              <w:left w:w="28" w:type="dxa"/>
              <w:right w:w="28" w:type="dxa"/>
            </w:tcMar>
          </w:tcPr>
          <w:p w14:paraId="7F0DFAA2"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709" w:type="dxa"/>
            <w:tcMar>
              <w:left w:w="28" w:type="dxa"/>
              <w:right w:w="28" w:type="dxa"/>
            </w:tcMar>
          </w:tcPr>
          <w:p w14:paraId="56551768"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c>
          <w:tcPr>
            <w:tcW w:w="993" w:type="dxa"/>
            <w:tcMar>
              <w:left w:w="28" w:type="dxa"/>
              <w:right w:w="28" w:type="dxa"/>
            </w:tcMar>
          </w:tcPr>
          <w:p w14:paraId="196FC2AE"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708" w:type="dxa"/>
            <w:tcMar>
              <w:left w:w="28" w:type="dxa"/>
              <w:right w:w="28" w:type="dxa"/>
            </w:tcMar>
          </w:tcPr>
          <w:p w14:paraId="6F8C5524"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851" w:type="dxa"/>
            <w:tcMar>
              <w:left w:w="28" w:type="dxa"/>
              <w:right w:w="28" w:type="dxa"/>
            </w:tcMar>
          </w:tcPr>
          <w:p w14:paraId="75AB2E4D"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r>
      <w:tr w:rsidR="00AC1FDB" w:rsidRPr="00AC1FDB" w14:paraId="0DAAE3E3" w14:textId="77777777" w:rsidTr="00047922">
        <w:tc>
          <w:tcPr>
            <w:tcW w:w="13887" w:type="dxa"/>
            <w:gridSpan w:val="17"/>
            <w:tcMar>
              <w:left w:w="28" w:type="dxa"/>
              <w:right w:w="28" w:type="dxa"/>
            </w:tcMar>
          </w:tcPr>
          <w:p w14:paraId="2BE86657" w14:textId="12A06375" w:rsidR="00C23F9B" w:rsidRPr="00447CC0" w:rsidRDefault="00C23F9B" w:rsidP="00047922">
            <w:pPr>
              <w:spacing w:after="160" w:line="240" w:lineRule="auto"/>
              <w:rPr>
                <w:rFonts w:ascii="Times New Roman" w:hAnsi="Times New Roman" w:cs="Times New Roman"/>
                <w:color w:val="000000" w:themeColor="text1"/>
                <w:sz w:val="16"/>
                <w:szCs w:val="16"/>
              </w:rPr>
            </w:pPr>
            <w:r w:rsidRPr="00447CC0">
              <w:rPr>
                <w:rFonts w:ascii="Times New Roman" w:hAnsi="Times New Roman" w:cs="Times New Roman"/>
                <w:b/>
                <w:bCs/>
                <w:color w:val="000000" w:themeColor="text1"/>
                <w:sz w:val="16"/>
                <w:szCs w:val="16"/>
              </w:rPr>
              <w:t>Pre-emptive vaccination alone</w:t>
            </w:r>
            <w:r w:rsidRPr="00447CC0">
              <w:rPr>
                <w:rFonts w:ascii="Times New Roman" w:hAnsi="Times New Roman" w:cs="Times New Roman"/>
                <w:color w:val="000000" w:themeColor="text1"/>
                <w:sz w:val="16"/>
                <w:szCs w:val="16"/>
              </w:rPr>
              <w:t xml:space="preserve"> </w:t>
            </w:r>
            <w:r w:rsidRPr="00447CC0">
              <w:rPr>
                <w:rFonts w:ascii="Times New Roman" w:hAnsi="Times New Roman" w:cs="Times New Roman"/>
                <w:b/>
                <w:bCs/>
                <w:color w:val="000000" w:themeColor="text1"/>
                <w:sz w:val="16"/>
                <w:szCs w:val="16"/>
              </w:rPr>
              <w:t>without control measures taken during the outbreak, with the outbreak cost only including costs due to Clinical Case Management</w:t>
            </w:r>
          </w:p>
        </w:tc>
      </w:tr>
      <w:tr w:rsidR="00AC1FDB" w:rsidRPr="00AC1FDB" w14:paraId="6163F896" w14:textId="77777777" w:rsidTr="00047922">
        <w:tc>
          <w:tcPr>
            <w:tcW w:w="1066" w:type="dxa"/>
            <w:tcMar>
              <w:left w:w="28" w:type="dxa"/>
              <w:right w:w="28" w:type="dxa"/>
            </w:tcMar>
          </w:tcPr>
          <w:p w14:paraId="6FF52B7E"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 (baseline)</w:t>
            </w:r>
          </w:p>
        </w:tc>
        <w:tc>
          <w:tcPr>
            <w:tcW w:w="719" w:type="dxa"/>
            <w:tcMar>
              <w:left w:w="28" w:type="dxa"/>
              <w:right w:w="28" w:type="dxa"/>
            </w:tcMar>
          </w:tcPr>
          <w:p w14:paraId="2B926B2C"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2385</w:t>
            </w:r>
          </w:p>
        </w:tc>
        <w:tc>
          <w:tcPr>
            <w:tcW w:w="719" w:type="dxa"/>
            <w:tcMar>
              <w:left w:w="28" w:type="dxa"/>
              <w:right w:w="28" w:type="dxa"/>
            </w:tcMar>
          </w:tcPr>
          <w:p w14:paraId="2B264E21"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61174</w:t>
            </w:r>
          </w:p>
        </w:tc>
        <w:tc>
          <w:tcPr>
            <w:tcW w:w="752" w:type="dxa"/>
            <w:tcMar>
              <w:left w:w="28" w:type="dxa"/>
              <w:right w:w="28" w:type="dxa"/>
            </w:tcMar>
          </w:tcPr>
          <w:p w14:paraId="779004FA"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850" w:type="dxa"/>
            <w:tcMar>
              <w:left w:w="28" w:type="dxa"/>
              <w:right w:w="28" w:type="dxa"/>
            </w:tcMar>
          </w:tcPr>
          <w:p w14:paraId="6B1BE57A"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129410</w:t>
            </w:r>
          </w:p>
        </w:tc>
        <w:tc>
          <w:tcPr>
            <w:tcW w:w="709" w:type="dxa"/>
            <w:tcMar>
              <w:left w:w="28" w:type="dxa"/>
              <w:right w:w="28" w:type="dxa"/>
            </w:tcMar>
          </w:tcPr>
          <w:p w14:paraId="283F6080"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11981</w:t>
            </w:r>
          </w:p>
        </w:tc>
        <w:tc>
          <w:tcPr>
            <w:tcW w:w="992" w:type="dxa"/>
            <w:tcMar>
              <w:left w:w="28" w:type="dxa"/>
              <w:right w:w="28" w:type="dxa"/>
            </w:tcMar>
          </w:tcPr>
          <w:p w14:paraId="2265C6A0"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141391</w:t>
            </w:r>
          </w:p>
        </w:tc>
        <w:tc>
          <w:tcPr>
            <w:tcW w:w="992" w:type="dxa"/>
            <w:tcMar>
              <w:left w:w="28" w:type="dxa"/>
              <w:right w:w="28" w:type="dxa"/>
            </w:tcMar>
          </w:tcPr>
          <w:p w14:paraId="35819D7A"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4121245</w:t>
            </w:r>
          </w:p>
        </w:tc>
        <w:tc>
          <w:tcPr>
            <w:tcW w:w="851" w:type="dxa"/>
            <w:tcMar>
              <w:left w:w="28" w:type="dxa"/>
              <w:right w:w="28" w:type="dxa"/>
            </w:tcMar>
          </w:tcPr>
          <w:p w14:paraId="48831162"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673EC20D"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p>
        </w:tc>
        <w:tc>
          <w:tcPr>
            <w:tcW w:w="641" w:type="dxa"/>
            <w:tcMar>
              <w:left w:w="28" w:type="dxa"/>
              <w:right w:w="28" w:type="dxa"/>
            </w:tcMar>
          </w:tcPr>
          <w:p w14:paraId="6DA76AAD"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p>
        </w:tc>
        <w:tc>
          <w:tcPr>
            <w:tcW w:w="884" w:type="dxa"/>
            <w:tcMar>
              <w:left w:w="28" w:type="dxa"/>
              <w:right w:w="28" w:type="dxa"/>
            </w:tcMar>
          </w:tcPr>
          <w:p w14:paraId="4AB455A6"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p>
        </w:tc>
        <w:tc>
          <w:tcPr>
            <w:tcW w:w="884" w:type="dxa"/>
            <w:tcMar>
              <w:left w:w="28" w:type="dxa"/>
              <w:right w:w="28" w:type="dxa"/>
            </w:tcMar>
          </w:tcPr>
          <w:p w14:paraId="0346A33D"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47F11E25"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p>
        </w:tc>
        <w:tc>
          <w:tcPr>
            <w:tcW w:w="993" w:type="dxa"/>
            <w:tcMar>
              <w:left w:w="28" w:type="dxa"/>
              <w:right w:w="28" w:type="dxa"/>
            </w:tcMar>
          </w:tcPr>
          <w:p w14:paraId="081E5A1F"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0F74183A"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73D22F0D" w14:textId="77777777" w:rsidR="00C23F9B" w:rsidRPr="00447CC0" w:rsidRDefault="00C23F9B" w:rsidP="00047922">
            <w:pPr>
              <w:spacing w:after="160" w:line="240" w:lineRule="auto"/>
              <w:contextualSpacing/>
              <w:rPr>
                <w:rFonts w:ascii="Times New Roman" w:hAnsi="Times New Roman" w:cs="Times New Roman"/>
                <w:color w:val="000000" w:themeColor="text1"/>
                <w:sz w:val="16"/>
                <w:szCs w:val="16"/>
              </w:rPr>
            </w:pPr>
          </w:p>
        </w:tc>
      </w:tr>
      <w:tr w:rsidR="00AC1FDB" w:rsidRPr="00AC1FDB" w14:paraId="0376A1F8" w14:textId="77777777" w:rsidTr="00047922">
        <w:tc>
          <w:tcPr>
            <w:tcW w:w="1066" w:type="dxa"/>
            <w:tcMar>
              <w:left w:w="28" w:type="dxa"/>
              <w:right w:w="28" w:type="dxa"/>
            </w:tcMar>
          </w:tcPr>
          <w:p w14:paraId="53447DD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w:t>
            </w:r>
          </w:p>
        </w:tc>
        <w:tc>
          <w:tcPr>
            <w:tcW w:w="719" w:type="dxa"/>
            <w:tcMar>
              <w:left w:w="28" w:type="dxa"/>
              <w:right w:w="28" w:type="dxa"/>
            </w:tcMar>
          </w:tcPr>
          <w:p w14:paraId="059D6C4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3554</w:t>
            </w:r>
          </w:p>
        </w:tc>
        <w:tc>
          <w:tcPr>
            <w:tcW w:w="719" w:type="dxa"/>
            <w:tcMar>
              <w:left w:w="28" w:type="dxa"/>
              <w:right w:w="28" w:type="dxa"/>
            </w:tcMar>
          </w:tcPr>
          <w:p w14:paraId="0350270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45312</w:t>
            </w:r>
          </w:p>
        </w:tc>
        <w:tc>
          <w:tcPr>
            <w:tcW w:w="752" w:type="dxa"/>
            <w:tcMar>
              <w:left w:w="28" w:type="dxa"/>
              <w:right w:w="28" w:type="dxa"/>
            </w:tcMar>
          </w:tcPr>
          <w:p w14:paraId="34F610B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3424</w:t>
            </w:r>
          </w:p>
        </w:tc>
        <w:tc>
          <w:tcPr>
            <w:tcW w:w="850" w:type="dxa"/>
            <w:tcMar>
              <w:left w:w="28" w:type="dxa"/>
              <w:right w:w="28" w:type="dxa"/>
            </w:tcMar>
          </w:tcPr>
          <w:p w14:paraId="5EEBCF7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92415</w:t>
            </w:r>
          </w:p>
        </w:tc>
        <w:tc>
          <w:tcPr>
            <w:tcW w:w="709" w:type="dxa"/>
            <w:tcMar>
              <w:left w:w="28" w:type="dxa"/>
              <w:right w:w="28" w:type="dxa"/>
            </w:tcMar>
          </w:tcPr>
          <w:p w14:paraId="1781EAC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4824</w:t>
            </w:r>
          </w:p>
        </w:tc>
        <w:tc>
          <w:tcPr>
            <w:tcW w:w="992" w:type="dxa"/>
            <w:tcMar>
              <w:left w:w="28" w:type="dxa"/>
              <w:right w:w="28" w:type="dxa"/>
            </w:tcMar>
          </w:tcPr>
          <w:p w14:paraId="6E19C8F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100663</w:t>
            </w:r>
          </w:p>
        </w:tc>
        <w:tc>
          <w:tcPr>
            <w:tcW w:w="992" w:type="dxa"/>
            <w:tcMar>
              <w:left w:w="28" w:type="dxa"/>
              <w:right w:w="28" w:type="dxa"/>
            </w:tcMar>
          </w:tcPr>
          <w:p w14:paraId="6E4057D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4122018</w:t>
            </w:r>
          </w:p>
        </w:tc>
        <w:tc>
          <w:tcPr>
            <w:tcW w:w="851" w:type="dxa"/>
            <w:tcMar>
              <w:left w:w="28" w:type="dxa"/>
              <w:right w:w="28" w:type="dxa"/>
            </w:tcMar>
          </w:tcPr>
          <w:p w14:paraId="3575D8E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-40728</w:t>
            </w:r>
          </w:p>
        </w:tc>
        <w:tc>
          <w:tcPr>
            <w:tcW w:w="567" w:type="dxa"/>
            <w:tcMar>
              <w:left w:w="28" w:type="dxa"/>
              <w:right w:w="28" w:type="dxa"/>
            </w:tcMar>
          </w:tcPr>
          <w:p w14:paraId="050EBFA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773</w:t>
            </w:r>
          </w:p>
        </w:tc>
        <w:tc>
          <w:tcPr>
            <w:tcW w:w="641" w:type="dxa"/>
            <w:tcMar>
              <w:left w:w="28" w:type="dxa"/>
              <w:right w:w="28" w:type="dxa"/>
            </w:tcMar>
          </w:tcPr>
          <w:p w14:paraId="21DB4A2E" w14:textId="169810A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84" w:type="dxa"/>
            <w:tcMar>
              <w:left w:w="28" w:type="dxa"/>
              <w:right w:w="28" w:type="dxa"/>
            </w:tcMar>
          </w:tcPr>
          <w:p w14:paraId="74B9786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-40728</w:t>
            </w:r>
          </w:p>
        </w:tc>
        <w:tc>
          <w:tcPr>
            <w:tcW w:w="884" w:type="dxa"/>
            <w:tcMar>
              <w:left w:w="28" w:type="dxa"/>
              <w:right w:w="28" w:type="dxa"/>
            </w:tcMar>
          </w:tcPr>
          <w:p w14:paraId="0A4C583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773</w:t>
            </w:r>
          </w:p>
        </w:tc>
        <w:tc>
          <w:tcPr>
            <w:tcW w:w="709" w:type="dxa"/>
            <w:tcMar>
              <w:left w:w="28" w:type="dxa"/>
              <w:right w:w="28" w:type="dxa"/>
            </w:tcMar>
          </w:tcPr>
          <w:p w14:paraId="2DE0FF56" w14:textId="70D78445"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2BB0596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276302D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1C6FAE1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15DEEAFC" w14:textId="77777777" w:rsidTr="00047922">
        <w:tc>
          <w:tcPr>
            <w:tcW w:w="1066" w:type="dxa"/>
            <w:tcMar>
              <w:left w:w="28" w:type="dxa"/>
              <w:right w:w="28" w:type="dxa"/>
            </w:tcMar>
          </w:tcPr>
          <w:p w14:paraId="7930530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0.05</w:t>
            </w:r>
          </w:p>
        </w:tc>
        <w:tc>
          <w:tcPr>
            <w:tcW w:w="719" w:type="dxa"/>
            <w:tcMar>
              <w:left w:w="28" w:type="dxa"/>
              <w:right w:w="28" w:type="dxa"/>
            </w:tcMar>
          </w:tcPr>
          <w:p w14:paraId="4DED11C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3545</w:t>
            </w:r>
          </w:p>
        </w:tc>
        <w:tc>
          <w:tcPr>
            <w:tcW w:w="719" w:type="dxa"/>
            <w:tcMar>
              <w:left w:w="28" w:type="dxa"/>
              <w:right w:w="28" w:type="dxa"/>
            </w:tcMar>
          </w:tcPr>
          <w:p w14:paraId="1ACFACA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42333</w:t>
            </w:r>
          </w:p>
        </w:tc>
        <w:tc>
          <w:tcPr>
            <w:tcW w:w="752" w:type="dxa"/>
            <w:tcMar>
              <w:left w:w="28" w:type="dxa"/>
              <w:right w:w="28" w:type="dxa"/>
            </w:tcMar>
          </w:tcPr>
          <w:p w14:paraId="2C1E4BD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7990</w:t>
            </w:r>
          </w:p>
        </w:tc>
        <w:tc>
          <w:tcPr>
            <w:tcW w:w="850" w:type="dxa"/>
            <w:tcMar>
              <w:left w:w="28" w:type="dxa"/>
              <w:right w:w="28" w:type="dxa"/>
            </w:tcMar>
          </w:tcPr>
          <w:p w14:paraId="21506F8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78143</w:t>
            </w:r>
          </w:p>
        </w:tc>
        <w:tc>
          <w:tcPr>
            <w:tcW w:w="709" w:type="dxa"/>
            <w:tcMar>
              <w:left w:w="28" w:type="dxa"/>
              <w:right w:w="28" w:type="dxa"/>
            </w:tcMar>
          </w:tcPr>
          <w:p w14:paraId="25D2F0D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3045</w:t>
            </w:r>
          </w:p>
        </w:tc>
        <w:tc>
          <w:tcPr>
            <w:tcW w:w="992" w:type="dxa"/>
            <w:tcMar>
              <w:left w:w="28" w:type="dxa"/>
              <w:right w:w="28" w:type="dxa"/>
            </w:tcMar>
          </w:tcPr>
          <w:p w14:paraId="286D884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89178</w:t>
            </w:r>
          </w:p>
        </w:tc>
        <w:tc>
          <w:tcPr>
            <w:tcW w:w="992" w:type="dxa"/>
            <w:tcMar>
              <w:left w:w="28" w:type="dxa"/>
              <w:right w:w="28" w:type="dxa"/>
            </w:tcMar>
          </w:tcPr>
          <w:p w14:paraId="0D11B30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4122328</w:t>
            </w:r>
          </w:p>
        </w:tc>
        <w:tc>
          <w:tcPr>
            <w:tcW w:w="851" w:type="dxa"/>
            <w:tcMar>
              <w:left w:w="28" w:type="dxa"/>
              <w:right w:w="28" w:type="dxa"/>
            </w:tcMar>
          </w:tcPr>
          <w:p w14:paraId="7B0F00D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-11485</w:t>
            </w:r>
          </w:p>
        </w:tc>
        <w:tc>
          <w:tcPr>
            <w:tcW w:w="567" w:type="dxa"/>
            <w:tcMar>
              <w:left w:w="28" w:type="dxa"/>
              <w:right w:w="28" w:type="dxa"/>
            </w:tcMar>
          </w:tcPr>
          <w:p w14:paraId="099F3EE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309</w:t>
            </w:r>
          </w:p>
        </w:tc>
        <w:tc>
          <w:tcPr>
            <w:tcW w:w="641" w:type="dxa"/>
            <w:tcMar>
              <w:left w:w="28" w:type="dxa"/>
              <w:right w:w="28" w:type="dxa"/>
            </w:tcMar>
          </w:tcPr>
          <w:p w14:paraId="3D3BCF0C" w14:textId="2D20153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84" w:type="dxa"/>
            <w:tcMar>
              <w:left w:w="28" w:type="dxa"/>
              <w:right w:w="28" w:type="dxa"/>
            </w:tcMar>
          </w:tcPr>
          <w:p w14:paraId="3A82D7A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-52213</w:t>
            </w:r>
          </w:p>
        </w:tc>
        <w:tc>
          <w:tcPr>
            <w:tcW w:w="884" w:type="dxa"/>
            <w:tcMar>
              <w:left w:w="28" w:type="dxa"/>
              <w:right w:w="28" w:type="dxa"/>
            </w:tcMar>
          </w:tcPr>
          <w:p w14:paraId="4896EDE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1083</w:t>
            </w:r>
          </w:p>
        </w:tc>
        <w:tc>
          <w:tcPr>
            <w:tcW w:w="709" w:type="dxa"/>
            <w:tcMar>
              <w:left w:w="28" w:type="dxa"/>
              <w:right w:w="28" w:type="dxa"/>
            </w:tcMar>
          </w:tcPr>
          <w:p w14:paraId="61320D36" w14:textId="6A18B1B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5831BD5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07397B9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4347002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224144B6" w14:textId="77777777" w:rsidTr="00047922">
        <w:tc>
          <w:tcPr>
            <w:tcW w:w="1066" w:type="dxa"/>
            <w:tcMar>
              <w:left w:w="28" w:type="dxa"/>
              <w:right w:w="28" w:type="dxa"/>
            </w:tcMar>
          </w:tcPr>
          <w:p w14:paraId="23E98C3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0.06</w:t>
            </w:r>
          </w:p>
        </w:tc>
        <w:tc>
          <w:tcPr>
            <w:tcW w:w="719" w:type="dxa"/>
            <w:tcMar>
              <w:left w:w="28" w:type="dxa"/>
              <w:right w:w="28" w:type="dxa"/>
            </w:tcMar>
          </w:tcPr>
          <w:p w14:paraId="51B48BB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3543</w:t>
            </w:r>
          </w:p>
        </w:tc>
        <w:tc>
          <w:tcPr>
            <w:tcW w:w="719" w:type="dxa"/>
            <w:tcMar>
              <w:left w:w="28" w:type="dxa"/>
              <w:right w:w="28" w:type="dxa"/>
            </w:tcMar>
          </w:tcPr>
          <w:p w14:paraId="1661E49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41922</w:t>
            </w:r>
          </w:p>
        </w:tc>
        <w:tc>
          <w:tcPr>
            <w:tcW w:w="752" w:type="dxa"/>
            <w:tcMar>
              <w:left w:w="28" w:type="dxa"/>
              <w:right w:w="28" w:type="dxa"/>
            </w:tcMar>
          </w:tcPr>
          <w:p w14:paraId="448B7CA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9131</w:t>
            </w:r>
          </w:p>
        </w:tc>
        <w:tc>
          <w:tcPr>
            <w:tcW w:w="850" w:type="dxa"/>
            <w:tcMar>
              <w:left w:w="28" w:type="dxa"/>
              <w:right w:w="28" w:type="dxa"/>
            </w:tcMar>
          </w:tcPr>
          <w:p w14:paraId="3638E50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74855</w:t>
            </w:r>
          </w:p>
        </w:tc>
        <w:tc>
          <w:tcPr>
            <w:tcW w:w="709" w:type="dxa"/>
            <w:tcMar>
              <w:left w:w="28" w:type="dxa"/>
              <w:right w:w="28" w:type="dxa"/>
            </w:tcMar>
          </w:tcPr>
          <w:p w14:paraId="3FB84F9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3848</w:t>
            </w:r>
          </w:p>
        </w:tc>
        <w:tc>
          <w:tcPr>
            <w:tcW w:w="992" w:type="dxa"/>
            <w:tcMar>
              <w:left w:w="28" w:type="dxa"/>
              <w:right w:w="28" w:type="dxa"/>
            </w:tcMar>
          </w:tcPr>
          <w:p w14:paraId="1CD2E16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87834</w:t>
            </w:r>
          </w:p>
        </w:tc>
        <w:tc>
          <w:tcPr>
            <w:tcW w:w="992" w:type="dxa"/>
            <w:tcMar>
              <w:left w:w="28" w:type="dxa"/>
              <w:right w:w="28" w:type="dxa"/>
            </w:tcMar>
          </w:tcPr>
          <w:p w14:paraId="611CE13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4122420</w:t>
            </w:r>
          </w:p>
        </w:tc>
        <w:tc>
          <w:tcPr>
            <w:tcW w:w="851" w:type="dxa"/>
            <w:tcMar>
              <w:left w:w="28" w:type="dxa"/>
              <w:right w:w="28" w:type="dxa"/>
            </w:tcMar>
          </w:tcPr>
          <w:p w14:paraId="2BF8BD7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-1343</w:t>
            </w:r>
          </w:p>
        </w:tc>
        <w:tc>
          <w:tcPr>
            <w:tcW w:w="567" w:type="dxa"/>
            <w:tcMar>
              <w:left w:w="28" w:type="dxa"/>
              <w:right w:w="28" w:type="dxa"/>
            </w:tcMar>
          </w:tcPr>
          <w:p w14:paraId="0088765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92</w:t>
            </w:r>
          </w:p>
        </w:tc>
        <w:tc>
          <w:tcPr>
            <w:tcW w:w="641" w:type="dxa"/>
            <w:tcMar>
              <w:left w:w="28" w:type="dxa"/>
              <w:right w:w="28" w:type="dxa"/>
            </w:tcMar>
          </w:tcPr>
          <w:p w14:paraId="0E2FA1E0" w14:textId="6D9D9666"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84" w:type="dxa"/>
            <w:tcMar>
              <w:left w:w="28" w:type="dxa"/>
              <w:right w:w="28" w:type="dxa"/>
            </w:tcMar>
          </w:tcPr>
          <w:p w14:paraId="5461B47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-53556</w:t>
            </w:r>
          </w:p>
        </w:tc>
        <w:tc>
          <w:tcPr>
            <w:tcW w:w="884" w:type="dxa"/>
            <w:tcMar>
              <w:left w:w="28" w:type="dxa"/>
              <w:right w:w="28" w:type="dxa"/>
            </w:tcMar>
          </w:tcPr>
          <w:p w14:paraId="43541C8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1175</w:t>
            </w:r>
          </w:p>
        </w:tc>
        <w:tc>
          <w:tcPr>
            <w:tcW w:w="709" w:type="dxa"/>
            <w:tcMar>
              <w:left w:w="28" w:type="dxa"/>
              <w:right w:w="28" w:type="dxa"/>
            </w:tcMar>
          </w:tcPr>
          <w:p w14:paraId="0CD6E4CC" w14:textId="0B36F691"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2B142EB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4050FCB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7DFB06D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2791CC36" w14:textId="77777777" w:rsidTr="00047922">
        <w:tc>
          <w:tcPr>
            <w:tcW w:w="1066" w:type="dxa"/>
            <w:tcMar>
              <w:left w:w="28" w:type="dxa"/>
              <w:right w:w="28" w:type="dxa"/>
            </w:tcMar>
          </w:tcPr>
          <w:p w14:paraId="3CF5CA5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0.07</w:t>
            </w:r>
          </w:p>
        </w:tc>
        <w:tc>
          <w:tcPr>
            <w:tcW w:w="719" w:type="dxa"/>
            <w:tcMar>
              <w:left w:w="28" w:type="dxa"/>
              <w:right w:w="28" w:type="dxa"/>
            </w:tcMar>
          </w:tcPr>
          <w:p w14:paraId="3C61403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3541</w:t>
            </w:r>
          </w:p>
        </w:tc>
        <w:tc>
          <w:tcPr>
            <w:tcW w:w="719" w:type="dxa"/>
            <w:tcMar>
              <w:left w:w="28" w:type="dxa"/>
              <w:right w:w="28" w:type="dxa"/>
            </w:tcMar>
          </w:tcPr>
          <w:p w14:paraId="79E9E73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32289</w:t>
            </w:r>
          </w:p>
        </w:tc>
        <w:tc>
          <w:tcPr>
            <w:tcW w:w="752" w:type="dxa"/>
            <w:tcMar>
              <w:left w:w="28" w:type="dxa"/>
              <w:right w:w="28" w:type="dxa"/>
            </w:tcMar>
          </w:tcPr>
          <w:p w14:paraId="1D58AD6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10653</w:t>
            </w:r>
          </w:p>
        </w:tc>
        <w:tc>
          <w:tcPr>
            <w:tcW w:w="850" w:type="dxa"/>
            <w:tcMar>
              <w:left w:w="28" w:type="dxa"/>
              <w:right w:w="28" w:type="dxa"/>
            </w:tcMar>
          </w:tcPr>
          <w:p w14:paraId="6E023D7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56114</w:t>
            </w:r>
          </w:p>
        </w:tc>
        <w:tc>
          <w:tcPr>
            <w:tcW w:w="709" w:type="dxa"/>
            <w:tcMar>
              <w:left w:w="28" w:type="dxa"/>
              <w:right w:w="28" w:type="dxa"/>
            </w:tcMar>
          </w:tcPr>
          <w:p w14:paraId="66FDA6C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4845</w:t>
            </w:r>
          </w:p>
        </w:tc>
        <w:tc>
          <w:tcPr>
            <w:tcW w:w="992" w:type="dxa"/>
            <w:tcMar>
              <w:left w:w="28" w:type="dxa"/>
              <w:right w:w="28" w:type="dxa"/>
            </w:tcMar>
          </w:tcPr>
          <w:p w14:paraId="2BF4B78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71613</w:t>
            </w:r>
          </w:p>
        </w:tc>
        <w:tc>
          <w:tcPr>
            <w:tcW w:w="992" w:type="dxa"/>
            <w:tcMar>
              <w:left w:w="28" w:type="dxa"/>
              <w:right w:w="28" w:type="dxa"/>
            </w:tcMar>
          </w:tcPr>
          <w:p w14:paraId="6632751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4122892</w:t>
            </w:r>
          </w:p>
        </w:tc>
        <w:tc>
          <w:tcPr>
            <w:tcW w:w="851" w:type="dxa"/>
            <w:tcMar>
              <w:left w:w="28" w:type="dxa"/>
              <w:right w:w="28" w:type="dxa"/>
            </w:tcMar>
          </w:tcPr>
          <w:p w14:paraId="38C2B72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-16222</w:t>
            </w:r>
          </w:p>
        </w:tc>
        <w:tc>
          <w:tcPr>
            <w:tcW w:w="567" w:type="dxa"/>
            <w:tcMar>
              <w:left w:w="28" w:type="dxa"/>
              <w:right w:w="28" w:type="dxa"/>
            </w:tcMar>
          </w:tcPr>
          <w:p w14:paraId="20F9AED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472</w:t>
            </w:r>
          </w:p>
        </w:tc>
        <w:tc>
          <w:tcPr>
            <w:tcW w:w="641" w:type="dxa"/>
            <w:tcMar>
              <w:left w:w="28" w:type="dxa"/>
              <w:right w:w="28" w:type="dxa"/>
            </w:tcMar>
          </w:tcPr>
          <w:p w14:paraId="25B5F747" w14:textId="792206E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84" w:type="dxa"/>
            <w:tcMar>
              <w:left w:w="28" w:type="dxa"/>
              <w:right w:w="28" w:type="dxa"/>
            </w:tcMar>
          </w:tcPr>
          <w:p w14:paraId="50DC31F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-69778</w:t>
            </w:r>
          </w:p>
        </w:tc>
        <w:tc>
          <w:tcPr>
            <w:tcW w:w="884" w:type="dxa"/>
            <w:tcMar>
              <w:left w:w="28" w:type="dxa"/>
              <w:right w:w="28" w:type="dxa"/>
            </w:tcMar>
          </w:tcPr>
          <w:p w14:paraId="2A759C0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1647</w:t>
            </w:r>
          </w:p>
        </w:tc>
        <w:tc>
          <w:tcPr>
            <w:tcW w:w="709" w:type="dxa"/>
            <w:tcMar>
              <w:left w:w="28" w:type="dxa"/>
              <w:right w:w="28" w:type="dxa"/>
            </w:tcMar>
          </w:tcPr>
          <w:p w14:paraId="7CEFCDCC" w14:textId="7F48FED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16B704B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063CD93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6764F82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19B7CEF3" w14:textId="77777777" w:rsidTr="00047922">
        <w:tc>
          <w:tcPr>
            <w:tcW w:w="1066" w:type="dxa"/>
            <w:tcMar>
              <w:left w:w="28" w:type="dxa"/>
              <w:right w:w="28" w:type="dxa"/>
            </w:tcMar>
          </w:tcPr>
          <w:p w14:paraId="1F5402B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0.08</w:t>
            </w:r>
          </w:p>
        </w:tc>
        <w:tc>
          <w:tcPr>
            <w:tcW w:w="719" w:type="dxa"/>
            <w:tcMar>
              <w:left w:w="28" w:type="dxa"/>
              <w:right w:w="28" w:type="dxa"/>
            </w:tcMar>
          </w:tcPr>
          <w:p w14:paraId="74FA05A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3539</w:t>
            </w:r>
          </w:p>
        </w:tc>
        <w:tc>
          <w:tcPr>
            <w:tcW w:w="719" w:type="dxa"/>
            <w:tcMar>
              <w:left w:w="28" w:type="dxa"/>
              <w:right w:w="28" w:type="dxa"/>
            </w:tcMar>
          </w:tcPr>
          <w:p w14:paraId="36B8586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6552</w:t>
            </w:r>
          </w:p>
        </w:tc>
        <w:tc>
          <w:tcPr>
            <w:tcW w:w="752" w:type="dxa"/>
            <w:tcMar>
              <w:left w:w="28" w:type="dxa"/>
              <w:right w:w="28" w:type="dxa"/>
            </w:tcMar>
          </w:tcPr>
          <w:p w14:paraId="59231A0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11795</w:t>
            </w:r>
          </w:p>
        </w:tc>
        <w:tc>
          <w:tcPr>
            <w:tcW w:w="850" w:type="dxa"/>
            <w:tcMar>
              <w:left w:w="28" w:type="dxa"/>
              <w:right w:w="28" w:type="dxa"/>
            </w:tcMar>
          </w:tcPr>
          <w:p w14:paraId="32AAD03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11589</w:t>
            </w:r>
          </w:p>
        </w:tc>
        <w:tc>
          <w:tcPr>
            <w:tcW w:w="709" w:type="dxa"/>
            <w:tcMar>
              <w:left w:w="28" w:type="dxa"/>
              <w:right w:w="28" w:type="dxa"/>
            </w:tcMar>
          </w:tcPr>
          <w:p w14:paraId="5E01CA7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1837</w:t>
            </w:r>
          </w:p>
        </w:tc>
        <w:tc>
          <w:tcPr>
            <w:tcW w:w="992" w:type="dxa"/>
            <w:tcMar>
              <w:left w:w="28" w:type="dxa"/>
              <w:right w:w="28" w:type="dxa"/>
            </w:tcMar>
          </w:tcPr>
          <w:p w14:paraId="05C1B2F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25221</w:t>
            </w:r>
          </w:p>
        </w:tc>
        <w:tc>
          <w:tcPr>
            <w:tcW w:w="992" w:type="dxa"/>
            <w:tcMar>
              <w:left w:w="28" w:type="dxa"/>
              <w:right w:w="28" w:type="dxa"/>
            </w:tcMar>
          </w:tcPr>
          <w:p w14:paraId="72FC79B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4123742</w:t>
            </w:r>
          </w:p>
        </w:tc>
        <w:tc>
          <w:tcPr>
            <w:tcW w:w="851" w:type="dxa"/>
            <w:tcMar>
              <w:left w:w="28" w:type="dxa"/>
              <w:right w:w="28" w:type="dxa"/>
            </w:tcMar>
          </w:tcPr>
          <w:p w14:paraId="5AD71BB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-46391</w:t>
            </w:r>
          </w:p>
        </w:tc>
        <w:tc>
          <w:tcPr>
            <w:tcW w:w="567" w:type="dxa"/>
            <w:tcMar>
              <w:left w:w="28" w:type="dxa"/>
              <w:right w:w="28" w:type="dxa"/>
            </w:tcMar>
          </w:tcPr>
          <w:p w14:paraId="094FA74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850</w:t>
            </w:r>
          </w:p>
        </w:tc>
        <w:tc>
          <w:tcPr>
            <w:tcW w:w="641" w:type="dxa"/>
            <w:tcMar>
              <w:left w:w="28" w:type="dxa"/>
              <w:right w:w="28" w:type="dxa"/>
            </w:tcMar>
          </w:tcPr>
          <w:p w14:paraId="4FD14089" w14:textId="65551032"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84" w:type="dxa"/>
            <w:tcMar>
              <w:left w:w="28" w:type="dxa"/>
              <w:right w:w="28" w:type="dxa"/>
            </w:tcMar>
          </w:tcPr>
          <w:p w14:paraId="29A5974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-116169</w:t>
            </w:r>
          </w:p>
        </w:tc>
        <w:tc>
          <w:tcPr>
            <w:tcW w:w="884" w:type="dxa"/>
            <w:tcMar>
              <w:left w:w="28" w:type="dxa"/>
              <w:right w:w="28" w:type="dxa"/>
            </w:tcMar>
          </w:tcPr>
          <w:p w14:paraId="50A9013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2497</w:t>
            </w:r>
          </w:p>
        </w:tc>
        <w:tc>
          <w:tcPr>
            <w:tcW w:w="709" w:type="dxa"/>
            <w:tcMar>
              <w:left w:w="28" w:type="dxa"/>
              <w:right w:w="28" w:type="dxa"/>
            </w:tcMar>
          </w:tcPr>
          <w:p w14:paraId="7E9F8771" w14:textId="18FE9B6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491C07A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535EEA4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7B4ED11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723C681E" w14:textId="77777777" w:rsidTr="00047922">
        <w:tc>
          <w:tcPr>
            <w:tcW w:w="1066" w:type="dxa"/>
            <w:tcMar>
              <w:left w:w="28" w:type="dxa"/>
              <w:right w:w="28" w:type="dxa"/>
            </w:tcMar>
          </w:tcPr>
          <w:p w14:paraId="3B8AFC4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0.09</w:t>
            </w:r>
          </w:p>
        </w:tc>
        <w:tc>
          <w:tcPr>
            <w:tcW w:w="719" w:type="dxa"/>
            <w:tcMar>
              <w:left w:w="28" w:type="dxa"/>
              <w:right w:w="28" w:type="dxa"/>
            </w:tcMar>
          </w:tcPr>
          <w:p w14:paraId="5DFDB60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1161</w:t>
            </w:r>
          </w:p>
        </w:tc>
        <w:tc>
          <w:tcPr>
            <w:tcW w:w="719" w:type="dxa"/>
            <w:tcMar>
              <w:left w:w="28" w:type="dxa"/>
              <w:right w:w="28" w:type="dxa"/>
            </w:tcMar>
          </w:tcPr>
          <w:p w14:paraId="693D93F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614</w:t>
            </w:r>
          </w:p>
        </w:tc>
        <w:tc>
          <w:tcPr>
            <w:tcW w:w="752" w:type="dxa"/>
            <w:tcMar>
              <w:left w:w="28" w:type="dxa"/>
              <w:right w:w="28" w:type="dxa"/>
            </w:tcMar>
          </w:tcPr>
          <w:p w14:paraId="7A617D7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13317</w:t>
            </w:r>
          </w:p>
        </w:tc>
        <w:tc>
          <w:tcPr>
            <w:tcW w:w="850" w:type="dxa"/>
            <w:tcMar>
              <w:left w:w="28" w:type="dxa"/>
              <w:right w:w="28" w:type="dxa"/>
            </w:tcMar>
          </w:tcPr>
          <w:p w14:paraId="0917DE5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1356</w:t>
            </w:r>
          </w:p>
        </w:tc>
        <w:tc>
          <w:tcPr>
            <w:tcW w:w="709" w:type="dxa"/>
            <w:tcMar>
              <w:left w:w="28" w:type="dxa"/>
              <w:right w:w="28" w:type="dxa"/>
            </w:tcMar>
          </w:tcPr>
          <w:p w14:paraId="73B9261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186</w:t>
            </w:r>
          </w:p>
        </w:tc>
        <w:tc>
          <w:tcPr>
            <w:tcW w:w="992" w:type="dxa"/>
            <w:tcMar>
              <w:left w:w="28" w:type="dxa"/>
              <w:right w:w="28" w:type="dxa"/>
            </w:tcMar>
          </w:tcPr>
          <w:p w14:paraId="20F7179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14859</w:t>
            </w:r>
          </w:p>
        </w:tc>
        <w:tc>
          <w:tcPr>
            <w:tcW w:w="992" w:type="dxa"/>
            <w:tcMar>
              <w:left w:w="28" w:type="dxa"/>
              <w:right w:w="28" w:type="dxa"/>
            </w:tcMar>
          </w:tcPr>
          <w:p w14:paraId="4250265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4123909</w:t>
            </w:r>
          </w:p>
        </w:tc>
        <w:tc>
          <w:tcPr>
            <w:tcW w:w="851" w:type="dxa"/>
            <w:tcMar>
              <w:left w:w="28" w:type="dxa"/>
              <w:right w:w="28" w:type="dxa"/>
            </w:tcMar>
          </w:tcPr>
          <w:p w14:paraId="17DC8DF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-10363</w:t>
            </w:r>
          </w:p>
        </w:tc>
        <w:tc>
          <w:tcPr>
            <w:tcW w:w="567" w:type="dxa"/>
            <w:tcMar>
              <w:left w:w="28" w:type="dxa"/>
              <w:right w:w="28" w:type="dxa"/>
            </w:tcMar>
          </w:tcPr>
          <w:p w14:paraId="033ED77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168</w:t>
            </w:r>
          </w:p>
        </w:tc>
        <w:tc>
          <w:tcPr>
            <w:tcW w:w="641" w:type="dxa"/>
            <w:tcMar>
              <w:left w:w="28" w:type="dxa"/>
              <w:right w:w="28" w:type="dxa"/>
            </w:tcMar>
          </w:tcPr>
          <w:p w14:paraId="1CDD5D9B" w14:textId="457904BF"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84" w:type="dxa"/>
            <w:tcMar>
              <w:left w:w="28" w:type="dxa"/>
              <w:right w:w="28" w:type="dxa"/>
            </w:tcMar>
          </w:tcPr>
          <w:p w14:paraId="735CC79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-126532</w:t>
            </w:r>
          </w:p>
        </w:tc>
        <w:tc>
          <w:tcPr>
            <w:tcW w:w="884" w:type="dxa"/>
            <w:tcMar>
              <w:left w:w="28" w:type="dxa"/>
              <w:right w:w="28" w:type="dxa"/>
            </w:tcMar>
          </w:tcPr>
          <w:p w14:paraId="496108B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2665</w:t>
            </w:r>
          </w:p>
        </w:tc>
        <w:tc>
          <w:tcPr>
            <w:tcW w:w="709" w:type="dxa"/>
            <w:tcMar>
              <w:left w:w="28" w:type="dxa"/>
              <w:right w:w="28" w:type="dxa"/>
            </w:tcMar>
          </w:tcPr>
          <w:p w14:paraId="2A989593" w14:textId="4CB91FF3"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3AAEDF4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61B7729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55B3EA9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77E03153" w14:textId="77777777" w:rsidTr="00047922">
        <w:tc>
          <w:tcPr>
            <w:tcW w:w="1066" w:type="dxa"/>
            <w:tcMar>
              <w:left w:w="28" w:type="dxa"/>
              <w:right w:w="28" w:type="dxa"/>
            </w:tcMar>
          </w:tcPr>
          <w:p w14:paraId="127333F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0.10</w:t>
            </w:r>
          </w:p>
        </w:tc>
        <w:tc>
          <w:tcPr>
            <w:tcW w:w="719" w:type="dxa"/>
            <w:tcMar>
              <w:left w:w="28" w:type="dxa"/>
              <w:right w:w="28" w:type="dxa"/>
            </w:tcMar>
          </w:tcPr>
          <w:p w14:paraId="689E831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843</w:t>
            </w:r>
          </w:p>
        </w:tc>
        <w:tc>
          <w:tcPr>
            <w:tcW w:w="719" w:type="dxa"/>
            <w:tcMar>
              <w:left w:w="28" w:type="dxa"/>
              <w:right w:w="28" w:type="dxa"/>
            </w:tcMar>
          </w:tcPr>
          <w:p w14:paraId="2418182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492</w:t>
            </w:r>
          </w:p>
        </w:tc>
        <w:tc>
          <w:tcPr>
            <w:tcW w:w="752" w:type="dxa"/>
            <w:tcMar>
              <w:left w:w="28" w:type="dxa"/>
              <w:right w:w="28" w:type="dxa"/>
            </w:tcMar>
          </w:tcPr>
          <w:p w14:paraId="4B640B6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14839</w:t>
            </w:r>
          </w:p>
        </w:tc>
        <w:tc>
          <w:tcPr>
            <w:tcW w:w="850" w:type="dxa"/>
            <w:tcMar>
              <w:left w:w="28" w:type="dxa"/>
              <w:right w:w="28" w:type="dxa"/>
            </w:tcMar>
          </w:tcPr>
          <w:p w14:paraId="581649D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1094</w:t>
            </w:r>
          </w:p>
        </w:tc>
        <w:tc>
          <w:tcPr>
            <w:tcW w:w="709" w:type="dxa"/>
            <w:tcMar>
              <w:left w:w="28" w:type="dxa"/>
              <w:right w:w="28" w:type="dxa"/>
            </w:tcMar>
          </w:tcPr>
          <w:p w14:paraId="6A1B3AE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172</w:t>
            </w:r>
          </w:p>
        </w:tc>
        <w:tc>
          <w:tcPr>
            <w:tcW w:w="992" w:type="dxa"/>
            <w:tcMar>
              <w:left w:w="28" w:type="dxa"/>
              <w:right w:w="28" w:type="dxa"/>
            </w:tcMar>
          </w:tcPr>
          <w:p w14:paraId="31B0B26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16105</w:t>
            </w:r>
          </w:p>
        </w:tc>
        <w:tc>
          <w:tcPr>
            <w:tcW w:w="992" w:type="dxa"/>
            <w:tcMar>
              <w:left w:w="28" w:type="dxa"/>
              <w:right w:w="28" w:type="dxa"/>
            </w:tcMar>
          </w:tcPr>
          <w:p w14:paraId="62B8C92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4123915</w:t>
            </w:r>
          </w:p>
        </w:tc>
        <w:tc>
          <w:tcPr>
            <w:tcW w:w="851" w:type="dxa"/>
            <w:tcMar>
              <w:left w:w="28" w:type="dxa"/>
              <w:right w:w="28" w:type="dxa"/>
            </w:tcMar>
          </w:tcPr>
          <w:p w14:paraId="6609855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1246</w:t>
            </w:r>
          </w:p>
        </w:tc>
        <w:tc>
          <w:tcPr>
            <w:tcW w:w="567" w:type="dxa"/>
            <w:tcMar>
              <w:left w:w="28" w:type="dxa"/>
              <w:right w:w="28" w:type="dxa"/>
            </w:tcMar>
          </w:tcPr>
          <w:p w14:paraId="164CCF2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w:t>
            </w:r>
          </w:p>
        </w:tc>
        <w:tc>
          <w:tcPr>
            <w:tcW w:w="641" w:type="dxa"/>
            <w:tcMar>
              <w:left w:w="28" w:type="dxa"/>
              <w:right w:w="28" w:type="dxa"/>
            </w:tcMar>
          </w:tcPr>
          <w:p w14:paraId="1BB379F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227</w:t>
            </w:r>
          </w:p>
        </w:tc>
        <w:tc>
          <w:tcPr>
            <w:tcW w:w="884" w:type="dxa"/>
            <w:tcMar>
              <w:left w:w="28" w:type="dxa"/>
              <w:right w:w="28" w:type="dxa"/>
            </w:tcMar>
          </w:tcPr>
          <w:p w14:paraId="4F59A83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-125285</w:t>
            </w:r>
          </w:p>
        </w:tc>
        <w:tc>
          <w:tcPr>
            <w:tcW w:w="884" w:type="dxa"/>
            <w:tcMar>
              <w:left w:w="28" w:type="dxa"/>
              <w:right w:w="28" w:type="dxa"/>
            </w:tcMar>
          </w:tcPr>
          <w:p w14:paraId="3D96BFB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2670</w:t>
            </w:r>
          </w:p>
        </w:tc>
        <w:tc>
          <w:tcPr>
            <w:tcW w:w="709" w:type="dxa"/>
            <w:tcMar>
              <w:left w:w="28" w:type="dxa"/>
              <w:right w:w="28" w:type="dxa"/>
            </w:tcMar>
          </w:tcPr>
          <w:p w14:paraId="5B4492E2" w14:textId="555426B1"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70C3E10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259CF68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11AB68C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68E44391" w14:textId="77777777" w:rsidTr="00047922">
        <w:tc>
          <w:tcPr>
            <w:tcW w:w="13887" w:type="dxa"/>
            <w:gridSpan w:val="17"/>
            <w:tcMar>
              <w:left w:w="28" w:type="dxa"/>
              <w:right w:w="28" w:type="dxa"/>
            </w:tcMar>
          </w:tcPr>
          <w:p w14:paraId="6ED12779" w14:textId="3413B338" w:rsidR="00C23F9B" w:rsidRPr="00447CC0" w:rsidRDefault="00C23F9B" w:rsidP="00047922">
            <w:pPr>
              <w:spacing w:after="160" w:line="240" w:lineRule="auto"/>
              <w:rPr>
                <w:rFonts w:ascii="Times New Roman" w:hAnsi="Times New Roman" w:cs="Times New Roman"/>
                <w:color w:val="000000" w:themeColor="text1"/>
                <w:sz w:val="16"/>
                <w:szCs w:val="16"/>
              </w:rPr>
            </w:pPr>
            <w:r w:rsidRPr="00447CC0">
              <w:rPr>
                <w:rFonts w:ascii="Times New Roman" w:hAnsi="Times New Roman" w:cs="Times New Roman"/>
                <w:b/>
                <w:bCs/>
                <w:color w:val="000000" w:themeColor="text1"/>
                <w:sz w:val="16"/>
                <w:szCs w:val="16"/>
              </w:rPr>
              <w:t>Reactive vaccination alone or with pre-emptive vaccination</w:t>
            </w:r>
            <w:r w:rsidRPr="00447CC0">
              <w:rPr>
                <w:rFonts w:ascii="Times New Roman" w:hAnsi="Times New Roman" w:cs="Times New Roman"/>
                <w:color w:val="000000" w:themeColor="text1"/>
                <w:sz w:val="16"/>
                <w:szCs w:val="16"/>
              </w:rPr>
              <w:t xml:space="preserve">, </w:t>
            </w:r>
            <w:r w:rsidRPr="00447CC0">
              <w:rPr>
                <w:rFonts w:ascii="Times New Roman" w:hAnsi="Times New Roman" w:cs="Times New Roman"/>
                <w:b/>
                <w:bCs/>
                <w:color w:val="000000" w:themeColor="text1"/>
                <w:sz w:val="16"/>
                <w:szCs w:val="16"/>
              </w:rPr>
              <w:t>with the outbreak cost including costs due to Clinical Case Management and Public Health Response</w:t>
            </w:r>
            <w:r w:rsidRPr="00447CC0">
              <w:rPr>
                <w:rFonts w:ascii="Times New Roman" w:hAnsi="Times New Roman" w:cs="Times New Roman"/>
                <w:color w:val="000000" w:themeColor="text1"/>
                <w:sz w:val="16"/>
                <w:szCs w:val="16"/>
              </w:rPr>
              <w:t xml:space="preserve"> </w:t>
            </w:r>
          </w:p>
        </w:tc>
      </w:tr>
      <w:tr w:rsidR="00AC1FDB" w:rsidRPr="00AC1FDB" w14:paraId="517ACD25" w14:textId="77777777" w:rsidTr="00047922">
        <w:tc>
          <w:tcPr>
            <w:tcW w:w="1066" w:type="dxa"/>
            <w:tcMar>
              <w:left w:w="28" w:type="dxa"/>
              <w:right w:w="28" w:type="dxa"/>
            </w:tcMar>
          </w:tcPr>
          <w:p w14:paraId="1801003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RV alone</w:t>
            </w:r>
          </w:p>
        </w:tc>
        <w:tc>
          <w:tcPr>
            <w:tcW w:w="719" w:type="dxa"/>
            <w:tcMar>
              <w:left w:w="28" w:type="dxa"/>
              <w:right w:w="28" w:type="dxa"/>
            </w:tcMar>
          </w:tcPr>
          <w:p w14:paraId="797154E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1398</w:t>
            </w:r>
          </w:p>
        </w:tc>
        <w:tc>
          <w:tcPr>
            <w:tcW w:w="719" w:type="dxa"/>
            <w:tcMar>
              <w:left w:w="28" w:type="dxa"/>
              <w:right w:w="28" w:type="dxa"/>
            </w:tcMar>
          </w:tcPr>
          <w:p w14:paraId="0BD4155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4455</w:t>
            </w:r>
          </w:p>
        </w:tc>
        <w:tc>
          <w:tcPr>
            <w:tcW w:w="752" w:type="dxa"/>
            <w:tcMar>
              <w:left w:w="28" w:type="dxa"/>
              <w:right w:w="28" w:type="dxa"/>
            </w:tcMar>
          </w:tcPr>
          <w:p w14:paraId="62436D3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850" w:type="dxa"/>
            <w:tcMar>
              <w:left w:w="28" w:type="dxa"/>
              <w:right w:w="28" w:type="dxa"/>
            </w:tcMar>
          </w:tcPr>
          <w:p w14:paraId="4FC1C32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15849</w:t>
            </w:r>
          </w:p>
        </w:tc>
        <w:tc>
          <w:tcPr>
            <w:tcW w:w="709" w:type="dxa"/>
            <w:tcMar>
              <w:left w:w="28" w:type="dxa"/>
              <w:right w:w="28" w:type="dxa"/>
            </w:tcMar>
          </w:tcPr>
          <w:p w14:paraId="57697A4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1004</w:t>
            </w:r>
          </w:p>
        </w:tc>
        <w:tc>
          <w:tcPr>
            <w:tcW w:w="992" w:type="dxa"/>
            <w:tcMar>
              <w:left w:w="28" w:type="dxa"/>
              <w:right w:w="28" w:type="dxa"/>
            </w:tcMar>
          </w:tcPr>
          <w:p w14:paraId="0484C2F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16853</w:t>
            </w:r>
          </w:p>
        </w:tc>
        <w:tc>
          <w:tcPr>
            <w:tcW w:w="992" w:type="dxa"/>
            <w:tcMar>
              <w:left w:w="28" w:type="dxa"/>
              <w:right w:w="28" w:type="dxa"/>
            </w:tcMar>
          </w:tcPr>
          <w:p w14:paraId="7438816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4123736</w:t>
            </w:r>
          </w:p>
        </w:tc>
        <w:tc>
          <w:tcPr>
            <w:tcW w:w="851" w:type="dxa"/>
            <w:tcMar>
              <w:left w:w="28" w:type="dxa"/>
              <w:right w:w="28" w:type="dxa"/>
            </w:tcMar>
          </w:tcPr>
          <w:p w14:paraId="36C8458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3C20E77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641" w:type="dxa"/>
            <w:tcMar>
              <w:left w:w="28" w:type="dxa"/>
              <w:right w:w="28" w:type="dxa"/>
            </w:tcMar>
          </w:tcPr>
          <w:p w14:paraId="555DD29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84" w:type="dxa"/>
            <w:tcMar>
              <w:left w:w="28" w:type="dxa"/>
              <w:right w:w="28" w:type="dxa"/>
            </w:tcMar>
          </w:tcPr>
          <w:p w14:paraId="0B64FAC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-124537</w:t>
            </w:r>
          </w:p>
        </w:tc>
        <w:tc>
          <w:tcPr>
            <w:tcW w:w="884" w:type="dxa"/>
            <w:tcMar>
              <w:left w:w="28" w:type="dxa"/>
              <w:right w:w="28" w:type="dxa"/>
            </w:tcMar>
          </w:tcPr>
          <w:p w14:paraId="3BF614F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2491</w:t>
            </w:r>
          </w:p>
        </w:tc>
        <w:tc>
          <w:tcPr>
            <w:tcW w:w="709" w:type="dxa"/>
            <w:tcMar>
              <w:left w:w="28" w:type="dxa"/>
              <w:right w:w="28" w:type="dxa"/>
            </w:tcMar>
          </w:tcPr>
          <w:p w14:paraId="6A8F0BB0" w14:textId="044A7200"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0CC0557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-124537</w:t>
            </w:r>
          </w:p>
        </w:tc>
        <w:tc>
          <w:tcPr>
            <w:tcW w:w="708" w:type="dxa"/>
            <w:tcMar>
              <w:left w:w="28" w:type="dxa"/>
              <w:right w:w="28" w:type="dxa"/>
            </w:tcMar>
          </w:tcPr>
          <w:p w14:paraId="499BEA6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2491</w:t>
            </w:r>
          </w:p>
        </w:tc>
        <w:tc>
          <w:tcPr>
            <w:tcW w:w="851" w:type="dxa"/>
            <w:tcMar>
              <w:left w:w="28" w:type="dxa"/>
              <w:right w:w="28" w:type="dxa"/>
            </w:tcMar>
          </w:tcPr>
          <w:p w14:paraId="7D7D783E" w14:textId="4C652FE1"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7F4E53B8" w14:textId="77777777" w:rsidTr="00047922">
        <w:tc>
          <w:tcPr>
            <w:tcW w:w="1066" w:type="dxa"/>
            <w:tcMar>
              <w:left w:w="28" w:type="dxa"/>
              <w:right w:w="28" w:type="dxa"/>
            </w:tcMar>
          </w:tcPr>
          <w:p w14:paraId="6F1CF08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0.01+RV</w:t>
            </w:r>
          </w:p>
        </w:tc>
        <w:tc>
          <w:tcPr>
            <w:tcW w:w="719" w:type="dxa"/>
            <w:tcMar>
              <w:left w:w="28" w:type="dxa"/>
              <w:right w:w="28" w:type="dxa"/>
            </w:tcMar>
          </w:tcPr>
          <w:p w14:paraId="4445A24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3554</w:t>
            </w:r>
          </w:p>
        </w:tc>
        <w:tc>
          <w:tcPr>
            <w:tcW w:w="719" w:type="dxa"/>
            <w:tcMar>
              <w:left w:w="28" w:type="dxa"/>
              <w:right w:w="28" w:type="dxa"/>
            </w:tcMar>
          </w:tcPr>
          <w:p w14:paraId="3E6F28E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2998</w:t>
            </w:r>
          </w:p>
        </w:tc>
        <w:tc>
          <w:tcPr>
            <w:tcW w:w="752" w:type="dxa"/>
            <w:tcMar>
              <w:left w:w="28" w:type="dxa"/>
              <w:right w:w="28" w:type="dxa"/>
            </w:tcMar>
          </w:tcPr>
          <w:p w14:paraId="4980043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3424</w:t>
            </w:r>
          </w:p>
        </w:tc>
        <w:tc>
          <w:tcPr>
            <w:tcW w:w="850" w:type="dxa"/>
            <w:tcMar>
              <w:left w:w="28" w:type="dxa"/>
              <w:right w:w="28" w:type="dxa"/>
            </w:tcMar>
          </w:tcPr>
          <w:p w14:paraId="4F2ED94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10634</w:t>
            </w:r>
          </w:p>
        </w:tc>
        <w:tc>
          <w:tcPr>
            <w:tcW w:w="709" w:type="dxa"/>
            <w:tcMar>
              <w:left w:w="28" w:type="dxa"/>
              <w:right w:w="28" w:type="dxa"/>
            </w:tcMar>
          </w:tcPr>
          <w:p w14:paraId="5353033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506</w:t>
            </w:r>
          </w:p>
        </w:tc>
        <w:tc>
          <w:tcPr>
            <w:tcW w:w="992" w:type="dxa"/>
            <w:tcMar>
              <w:left w:w="28" w:type="dxa"/>
              <w:right w:w="28" w:type="dxa"/>
            </w:tcMar>
          </w:tcPr>
          <w:p w14:paraId="32B011B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14565</w:t>
            </w:r>
          </w:p>
        </w:tc>
        <w:tc>
          <w:tcPr>
            <w:tcW w:w="992" w:type="dxa"/>
            <w:tcMar>
              <w:left w:w="28" w:type="dxa"/>
              <w:right w:w="28" w:type="dxa"/>
            </w:tcMar>
          </w:tcPr>
          <w:p w14:paraId="27A3F85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4123805</w:t>
            </w:r>
          </w:p>
        </w:tc>
        <w:tc>
          <w:tcPr>
            <w:tcW w:w="851" w:type="dxa"/>
            <w:tcMar>
              <w:left w:w="28" w:type="dxa"/>
              <w:right w:w="28" w:type="dxa"/>
            </w:tcMar>
          </w:tcPr>
          <w:p w14:paraId="587BD6A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-2289</w:t>
            </w:r>
          </w:p>
        </w:tc>
        <w:tc>
          <w:tcPr>
            <w:tcW w:w="567" w:type="dxa"/>
            <w:tcMar>
              <w:left w:w="28" w:type="dxa"/>
              <w:right w:w="28" w:type="dxa"/>
            </w:tcMar>
          </w:tcPr>
          <w:p w14:paraId="21E7DBA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69</w:t>
            </w:r>
          </w:p>
        </w:tc>
        <w:tc>
          <w:tcPr>
            <w:tcW w:w="641" w:type="dxa"/>
            <w:tcMar>
              <w:left w:w="28" w:type="dxa"/>
              <w:right w:w="28" w:type="dxa"/>
            </w:tcMar>
          </w:tcPr>
          <w:p w14:paraId="56E36F76" w14:textId="2209E160"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84" w:type="dxa"/>
            <w:tcMar>
              <w:left w:w="28" w:type="dxa"/>
              <w:right w:w="28" w:type="dxa"/>
            </w:tcMar>
          </w:tcPr>
          <w:p w14:paraId="6E37E61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-126826</w:t>
            </w:r>
          </w:p>
        </w:tc>
        <w:tc>
          <w:tcPr>
            <w:tcW w:w="884" w:type="dxa"/>
            <w:tcMar>
              <w:left w:w="28" w:type="dxa"/>
              <w:right w:w="28" w:type="dxa"/>
            </w:tcMar>
          </w:tcPr>
          <w:p w14:paraId="71840E7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2560</w:t>
            </w:r>
          </w:p>
        </w:tc>
        <w:tc>
          <w:tcPr>
            <w:tcW w:w="709" w:type="dxa"/>
            <w:tcMar>
              <w:left w:w="28" w:type="dxa"/>
              <w:right w:w="28" w:type="dxa"/>
            </w:tcMar>
          </w:tcPr>
          <w:p w14:paraId="722B2DDD" w14:textId="35D16D23"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7D8B5A4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-86098</w:t>
            </w:r>
          </w:p>
        </w:tc>
        <w:tc>
          <w:tcPr>
            <w:tcW w:w="708" w:type="dxa"/>
            <w:tcMar>
              <w:left w:w="28" w:type="dxa"/>
              <w:right w:w="28" w:type="dxa"/>
            </w:tcMar>
          </w:tcPr>
          <w:p w14:paraId="6612BA9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1787</w:t>
            </w:r>
          </w:p>
        </w:tc>
        <w:tc>
          <w:tcPr>
            <w:tcW w:w="851" w:type="dxa"/>
            <w:tcMar>
              <w:left w:w="28" w:type="dxa"/>
              <w:right w:w="28" w:type="dxa"/>
            </w:tcMar>
          </w:tcPr>
          <w:p w14:paraId="778D359A" w14:textId="22938C2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006D2C5D" w14:textId="77777777" w:rsidTr="00047922">
        <w:tc>
          <w:tcPr>
            <w:tcW w:w="1066" w:type="dxa"/>
            <w:tcMar>
              <w:left w:w="28" w:type="dxa"/>
              <w:right w:w="28" w:type="dxa"/>
            </w:tcMar>
          </w:tcPr>
          <w:p w14:paraId="7AEEC6E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0.05+RV</w:t>
            </w:r>
          </w:p>
        </w:tc>
        <w:tc>
          <w:tcPr>
            <w:tcW w:w="719" w:type="dxa"/>
            <w:tcMar>
              <w:left w:w="28" w:type="dxa"/>
              <w:right w:w="28" w:type="dxa"/>
            </w:tcMar>
          </w:tcPr>
          <w:p w14:paraId="355299D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3545</w:t>
            </w:r>
          </w:p>
        </w:tc>
        <w:tc>
          <w:tcPr>
            <w:tcW w:w="719" w:type="dxa"/>
            <w:tcMar>
              <w:left w:w="28" w:type="dxa"/>
              <w:right w:w="28" w:type="dxa"/>
            </w:tcMar>
          </w:tcPr>
          <w:p w14:paraId="3CE5817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2125</w:t>
            </w:r>
          </w:p>
        </w:tc>
        <w:tc>
          <w:tcPr>
            <w:tcW w:w="752" w:type="dxa"/>
            <w:tcMar>
              <w:left w:w="28" w:type="dxa"/>
              <w:right w:w="28" w:type="dxa"/>
            </w:tcMar>
          </w:tcPr>
          <w:p w14:paraId="4BA36A7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7990</w:t>
            </w:r>
          </w:p>
        </w:tc>
        <w:tc>
          <w:tcPr>
            <w:tcW w:w="850" w:type="dxa"/>
            <w:tcMar>
              <w:left w:w="28" w:type="dxa"/>
              <w:right w:w="28" w:type="dxa"/>
            </w:tcMar>
          </w:tcPr>
          <w:p w14:paraId="5738740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7095</w:t>
            </w:r>
          </w:p>
        </w:tc>
        <w:tc>
          <w:tcPr>
            <w:tcW w:w="709" w:type="dxa"/>
            <w:tcMar>
              <w:left w:w="28" w:type="dxa"/>
              <w:right w:w="28" w:type="dxa"/>
            </w:tcMar>
          </w:tcPr>
          <w:p w14:paraId="2BC91D9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408</w:t>
            </w:r>
          </w:p>
        </w:tc>
        <w:tc>
          <w:tcPr>
            <w:tcW w:w="992" w:type="dxa"/>
            <w:tcMar>
              <w:left w:w="28" w:type="dxa"/>
              <w:right w:w="28" w:type="dxa"/>
            </w:tcMar>
          </w:tcPr>
          <w:p w14:paraId="5D81284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15493</w:t>
            </w:r>
          </w:p>
        </w:tc>
        <w:tc>
          <w:tcPr>
            <w:tcW w:w="992" w:type="dxa"/>
            <w:tcMar>
              <w:left w:w="28" w:type="dxa"/>
              <w:right w:w="28" w:type="dxa"/>
            </w:tcMar>
          </w:tcPr>
          <w:p w14:paraId="3EF2563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4123854</w:t>
            </w:r>
          </w:p>
        </w:tc>
        <w:tc>
          <w:tcPr>
            <w:tcW w:w="851" w:type="dxa"/>
            <w:tcMar>
              <w:left w:w="28" w:type="dxa"/>
              <w:right w:w="28" w:type="dxa"/>
            </w:tcMar>
          </w:tcPr>
          <w:p w14:paraId="71E2B84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928</w:t>
            </w:r>
          </w:p>
        </w:tc>
        <w:tc>
          <w:tcPr>
            <w:tcW w:w="567" w:type="dxa"/>
            <w:tcMar>
              <w:left w:w="28" w:type="dxa"/>
              <w:right w:w="28" w:type="dxa"/>
            </w:tcMar>
          </w:tcPr>
          <w:p w14:paraId="21C4410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w:t>
            </w:r>
          </w:p>
        </w:tc>
        <w:tc>
          <w:tcPr>
            <w:tcW w:w="641" w:type="dxa"/>
            <w:tcMar>
              <w:left w:w="28" w:type="dxa"/>
              <w:right w:w="28" w:type="dxa"/>
            </w:tcMar>
          </w:tcPr>
          <w:p w14:paraId="00FF7D1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w:t>
            </w:r>
          </w:p>
        </w:tc>
        <w:tc>
          <w:tcPr>
            <w:tcW w:w="884" w:type="dxa"/>
            <w:tcMar>
              <w:left w:w="28" w:type="dxa"/>
              <w:right w:w="28" w:type="dxa"/>
            </w:tcMar>
          </w:tcPr>
          <w:p w14:paraId="646EA32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-125898</w:t>
            </w:r>
          </w:p>
        </w:tc>
        <w:tc>
          <w:tcPr>
            <w:tcW w:w="884" w:type="dxa"/>
            <w:tcMar>
              <w:left w:w="28" w:type="dxa"/>
              <w:right w:w="28" w:type="dxa"/>
            </w:tcMar>
          </w:tcPr>
          <w:p w14:paraId="0375500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2609</w:t>
            </w:r>
          </w:p>
        </w:tc>
        <w:tc>
          <w:tcPr>
            <w:tcW w:w="709" w:type="dxa"/>
            <w:tcMar>
              <w:left w:w="28" w:type="dxa"/>
              <w:right w:w="28" w:type="dxa"/>
            </w:tcMar>
          </w:tcPr>
          <w:p w14:paraId="468B16F2" w14:textId="51381140"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60FC20E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-73685</w:t>
            </w:r>
          </w:p>
        </w:tc>
        <w:tc>
          <w:tcPr>
            <w:tcW w:w="708" w:type="dxa"/>
            <w:tcMar>
              <w:left w:w="28" w:type="dxa"/>
              <w:right w:w="28" w:type="dxa"/>
            </w:tcMar>
          </w:tcPr>
          <w:p w14:paraId="4387E3D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1526</w:t>
            </w:r>
          </w:p>
        </w:tc>
        <w:tc>
          <w:tcPr>
            <w:tcW w:w="851" w:type="dxa"/>
            <w:tcMar>
              <w:left w:w="28" w:type="dxa"/>
              <w:right w:w="28" w:type="dxa"/>
            </w:tcMar>
          </w:tcPr>
          <w:p w14:paraId="4F3D5EDD" w14:textId="2B623BC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41722398" w14:textId="77777777" w:rsidTr="00047922">
        <w:tc>
          <w:tcPr>
            <w:tcW w:w="1066" w:type="dxa"/>
            <w:tcMar>
              <w:left w:w="28" w:type="dxa"/>
              <w:right w:w="28" w:type="dxa"/>
            </w:tcMar>
          </w:tcPr>
          <w:p w14:paraId="774BAAB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0.06+RV</w:t>
            </w:r>
          </w:p>
        </w:tc>
        <w:tc>
          <w:tcPr>
            <w:tcW w:w="719" w:type="dxa"/>
            <w:tcMar>
              <w:left w:w="28" w:type="dxa"/>
              <w:right w:w="28" w:type="dxa"/>
            </w:tcMar>
          </w:tcPr>
          <w:p w14:paraId="2CE16B3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3543</w:t>
            </w:r>
          </w:p>
        </w:tc>
        <w:tc>
          <w:tcPr>
            <w:tcW w:w="719" w:type="dxa"/>
            <w:tcMar>
              <w:left w:w="28" w:type="dxa"/>
              <w:right w:w="28" w:type="dxa"/>
            </w:tcMar>
          </w:tcPr>
          <w:p w14:paraId="5EDB645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1572</w:t>
            </w:r>
          </w:p>
        </w:tc>
        <w:tc>
          <w:tcPr>
            <w:tcW w:w="752" w:type="dxa"/>
            <w:tcMar>
              <w:left w:w="28" w:type="dxa"/>
              <w:right w:w="28" w:type="dxa"/>
            </w:tcMar>
          </w:tcPr>
          <w:p w14:paraId="21A62AE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9131</w:t>
            </w:r>
          </w:p>
        </w:tc>
        <w:tc>
          <w:tcPr>
            <w:tcW w:w="850" w:type="dxa"/>
            <w:tcMar>
              <w:left w:w="28" w:type="dxa"/>
              <w:right w:w="28" w:type="dxa"/>
            </w:tcMar>
          </w:tcPr>
          <w:p w14:paraId="7EC81DE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5349</w:t>
            </w:r>
          </w:p>
        </w:tc>
        <w:tc>
          <w:tcPr>
            <w:tcW w:w="709" w:type="dxa"/>
            <w:tcMar>
              <w:left w:w="28" w:type="dxa"/>
              <w:right w:w="28" w:type="dxa"/>
            </w:tcMar>
          </w:tcPr>
          <w:p w14:paraId="5E30262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353</w:t>
            </w:r>
          </w:p>
        </w:tc>
        <w:tc>
          <w:tcPr>
            <w:tcW w:w="992" w:type="dxa"/>
            <w:tcMar>
              <w:left w:w="28" w:type="dxa"/>
              <w:right w:w="28" w:type="dxa"/>
            </w:tcMar>
          </w:tcPr>
          <w:p w14:paraId="783443C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14834</w:t>
            </w:r>
          </w:p>
        </w:tc>
        <w:tc>
          <w:tcPr>
            <w:tcW w:w="992" w:type="dxa"/>
            <w:tcMar>
              <w:left w:w="28" w:type="dxa"/>
              <w:right w:w="28" w:type="dxa"/>
            </w:tcMar>
          </w:tcPr>
          <w:p w14:paraId="0818866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4123875</w:t>
            </w:r>
          </w:p>
        </w:tc>
        <w:tc>
          <w:tcPr>
            <w:tcW w:w="851" w:type="dxa"/>
            <w:tcMar>
              <w:left w:w="28" w:type="dxa"/>
              <w:right w:w="28" w:type="dxa"/>
            </w:tcMar>
          </w:tcPr>
          <w:p w14:paraId="2FE7F88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-658</w:t>
            </w:r>
          </w:p>
        </w:tc>
        <w:tc>
          <w:tcPr>
            <w:tcW w:w="567" w:type="dxa"/>
            <w:tcMar>
              <w:left w:w="28" w:type="dxa"/>
              <w:right w:w="28" w:type="dxa"/>
            </w:tcMar>
          </w:tcPr>
          <w:p w14:paraId="7135285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w:t>
            </w:r>
          </w:p>
        </w:tc>
        <w:tc>
          <w:tcPr>
            <w:tcW w:w="641" w:type="dxa"/>
            <w:tcMar>
              <w:left w:w="28" w:type="dxa"/>
              <w:right w:w="28" w:type="dxa"/>
            </w:tcMar>
          </w:tcPr>
          <w:p w14:paraId="1F5A0D71" w14:textId="567E08B3"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84" w:type="dxa"/>
            <w:tcMar>
              <w:left w:w="28" w:type="dxa"/>
              <w:right w:w="28" w:type="dxa"/>
            </w:tcMar>
          </w:tcPr>
          <w:p w14:paraId="5CC26E8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-126556</w:t>
            </w:r>
          </w:p>
        </w:tc>
        <w:tc>
          <w:tcPr>
            <w:tcW w:w="884" w:type="dxa"/>
            <w:tcMar>
              <w:left w:w="28" w:type="dxa"/>
              <w:right w:w="28" w:type="dxa"/>
            </w:tcMar>
          </w:tcPr>
          <w:p w14:paraId="2A183AD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2630</w:t>
            </w:r>
          </w:p>
        </w:tc>
        <w:tc>
          <w:tcPr>
            <w:tcW w:w="709" w:type="dxa"/>
            <w:tcMar>
              <w:left w:w="28" w:type="dxa"/>
              <w:right w:w="28" w:type="dxa"/>
            </w:tcMar>
          </w:tcPr>
          <w:p w14:paraId="7E972518" w14:textId="203F022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077710B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-73000</w:t>
            </w:r>
          </w:p>
        </w:tc>
        <w:tc>
          <w:tcPr>
            <w:tcW w:w="708" w:type="dxa"/>
            <w:tcMar>
              <w:left w:w="28" w:type="dxa"/>
              <w:right w:w="28" w:type="dxa"/>
            </w:tcMar>
          </w:tcPr>
          <w:p w14:paraId="7DCA08C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1455</w:t>
            </w:r>
          </w:p>
        </w:tc>
        <w:tc>
          <w:tcPr>
            <w:tcW w:w="851" w:type="dxa"/>
            <w:tcMar>
              <w:left w:w="28" w:type="dxa"/>
              <w:right w:w="28" w:type="dxa"/>
            </w:tcMar>
          </w:tcPr>
          <w:p w14:paraId="4ABFF6F6" w14:textId="53BF16E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4B948580" w14:textId="77777777" w:rsidTr="00047922">
        <w:tc>
          <w:tcPr>
            <w:tcW w:w="1066" w:type="dxa"/>
            <w:tcMar>
              <w:left w:w="28" w:type="dxa"/>
              <w:right w:w="28" w:type="dxa"/>
            </w:tcMar>
          </w:tcPr>
          <w:p w14:paraId="52CC4B1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0.07+RV</w:t>
            </w:r>
          </w:p>
        </w:tc>
        <w:tc>
          <w:tcPr>
            <w:tcW w:w="719" w:type="dxa"/>
            <w:tcMar>
              <w:left w:w="28" w:type="dxa"/>
              <w:right w:w="28" w:type="dxa"/>
            </w:tcMar>
          </w:tcPr>
          <w:p w14:paraId="0269BF8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1307</w:t>
            </w:r>
          </w:p>
        </w:tc>
        <w:tc>
          <w:tcPr>
            <w:tcW w:w="719" w:type="dxa"/>
            <w:tcMar>
              <w:left w:w="28" w:type="dxa"/>
              <w:right w:w="28" w:type="dxa"/>
            </w:tcMar>
          </w:tcPr>
          <w:p w14:paraId="2DE4349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773</w:t>
            </w:r>
          </w:p>
        </w:tc>
        <w:tc>
          <w:tcPr>
            <w:tcW w:w="752" w:type="dxa"/>
            <w:tcMar>
              <w:left w:w="28" w:type="dxa"/>
              <w:right w:w="28" w:type="dxa"/>
            </w:tcMar>
          </w:tcPr>
          <w:p w14:paraId="26C178D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10653</w:t>
            </w:r>
          </w:p>
        </w:tc>
        <w:tc>
          <w:tcPr>
            <w:tcW w:w="850" w:type="dxa"/>
            <w:tcMar>
              <w:left w:w="28" w:type="dxa"/>
              <w:right w:w="28" w:type="dxa"/>
            </w:tcMar>
          </w:tcPr>
          <w:p w14:paraId="6744C81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2845</w:t>
            </w:r>
          </w:p>
        </w:tc>
        <w:tc>
          <w:tcPr>
            <w:tcW w:w="709" w:type="dxa"/>
            <w:tcMar>
              <w:left w:w="28" w:type="dxa"/>
              <w:right w:w="28" w:type="dxa"/>
            </w:tcMar>
          </w:tcPr>
          <w:p w14:paraId="54BDC06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213</w:t>
            </w:r>
          </w:p>
        </w:tc>
        <w:tc>
          <w:tcPr>
            <w:tcW w:w="992" w:type="dxa"/>
            <w:tcMar>
              <w:left w:w="28" w:type="dxa"/>
              <w:right w:w="28" w:type="dxa"/>
            </w:tcMar>
          </w:tcPr>
          <w:p w14:paraId="0E89F36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13711</w:t>
            </w:r>
          </w:p>
        </w:tc>
        <w:tc>
          <w:tcPr>
            <w:tcW w:w="992" w:type="dxa"/>
            <w:tcMar>
              <w:left w:w="28" w:type="dxa"/>
              <w:right w:w="28" w:type="dxa"/>
            </w:tcMar>
          </w:tcPr>
          <w:p w14:paraId="5D4C5A3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4123902</w:t>
            </w:r>
          </w:p>
        </w:tc>
        <w:tc>
          <w:tcPr>
            <w:tcW w:w="851" w:type="dxa"/>
            <w:tcMar>
              <w:left w:w="28" w:type="dxa"/>
              <w:right w:w="28" w:type="dxa"/>
            </w:tcMar>
          </w:tcPr>
          <w:p w14:paraId="552CC91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-1123</w:t>
            </w:r>
          </w:p>
        </w:tc>
        <w:tc>
          <w:tcPr>
            <w:tcW w:w="567" w:type="dxa"/>
            <w:tcMar>
              <w:left w:w="28" w:type="dxa"/>
              <w:right w:w="28" w:type="dxa"/>
            </w:tcMar>
          </w:tcPr>
          <w:p w14:paraId="322C4A0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27</w:t>
            </w:r>
          </w:p>
        </w:tc>
        <w:tc>
          <w:tcPr>
            <w:tcW w:w="641" w:type="dxa"/>
            <w:tcMar>
              <w:left w:w="28" w:type="dxa"/>
              <w:right w:w="28" w:type="dxa"/>
            </w:tcMar>
          </w:tcPr>
          <w:p w14:paraId="6820EF58" w14:textId="39AB565F"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84" w:type="dxa"/>
            <w:tcMar>
              <w:left w:w="28" w:type="dxa"/>
              <w:right w:w="28" w:type="dxa"/>
            </w:tcMar>
          </w:tcPr>
          <w:p w14:paraId="528AE60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-127680</w:t>
            </w:r>
          </w:p>
        </w:tc>
        <w:tc>
          <w:tcPr>
            <w:tcW w:w="884" w:type="dxa"/>
            <w:tcMar>
              <w:left w:w="28" w:type="dxa"/>
              <w:right w:w="28" w:type="dxa"/>
            </w:tcMar>
          </w:tcPr>
          <w:p w14:paraId="35A752F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2657</w:t>
            </w:r>
          </w:p>
        </w:tc>
        <w:tc>
          <w:tcPr>
            <w:tcW w:w="709" w:type="dxa"/>
            <w:tcMar>
              <w:left w:w="28" w:type="dxa"/>
              <w:right w:w="28" w:type="dxa"/>
            </w:tcMar>
          </w:tcPr>
          <w:p w14:paraId="6F269EF3" w14:textId="76BB464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37ACCC9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-57902</w:t>
            </w:r>
          </w:p>
        </w:tc>
        <w:tc>
          <w:tcPr>
            <w:tcW w:w="708" w:type="dxa"/>
            <w:tcMar>
              <w:left w:w="28" w:type="dxa"/>
              <w:right w:w="28" w:type="dxa"/>
            </w:tcMar>
          </w:tcPr>
          <w:p w14:paraId="7B31572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1011</w:t>
            </w:r>
          </w:p>
        </w:tc>
        <w:tc>
          <w:tcPr>
            <w:tcW w:w="851" w:type="dxa"/>
            <w:tcMar>
              <w:left w:w="28" w:type="dxa"/>
              <w:right w:w="28" w:type="dxa"/>
            </w:tcMar>
          </w:tcPr>
          <w:p w14:paraId="2EE96A01" w14:textId="334A351B"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56EA5BF7" w14:textId="77777777" w:rsidTr="00047922">
        <w:tc>
          <w:tcPr>
            <w:tcW w:w="1066" w:type="dxa"/>
            <w:tcMar>
              <w:left w:w="28" w:type="dxa"/>
              <w:right w:w="28" w:type="dxa"/>
            </w:tcMar>
          </w:tcPr>
          <w:p w14:paraId="1BD250E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0.08+RV</w:t>
            </w:r>
          </w:p>
        </w:tc>
        <w:tc>
          <w:tcPr>
            <w:tcW w:w="719" w:type="dxa"/>
            <w:tcMar>
              <w:left w:w="28" w:type="dxa"/>
              <w:right w:w="28" w:type="dxa"/>
            </w:tcMar>
          </w:tcPr>
          <w:p w14:paraId="6E755EE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1005</w:t>
            </w:r>
          </w:p>
        </w:tc>
        <w:tc>
          <w:tcPr>
            <w:tcW w:w="719" w:type="dxa"/>
            <w:tcMar>
              <w:left w:w="28" w:type="dxa"/>
              <w:right w:w="28" w:type="dxa"/>
            </w:tcMar>
          </w:tcPr>
          <w:p w14:paraId="27C62F8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623</w:t>
            </w:r>
          </w:p>
        </w:tc>
        <w:tc>
          <w:tcPr>
            <w:tcW w:w="752" w:type="dxa"/>
            <w:tcMar>
              <w:left w:w="28" w:type="dxa"/>
              <w:right w:w="28" w:type="dxa"/>
            </w:tcMar>
          </w:tcPr>
          <w:p w14:paraId="791A8B6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11795</w:t>
            </w:r>
          </w:p>
        </w:tc>
        <w:tc>
          <w:tcPr>
            <w:tcW w:w="850" w:type="dxa"/>
            <w:tcMar>
              <w:left w:w="28" w:type="dxa"/>
              <w:right w:w="28" w:type="dxa"/>
            </w:tcMar>
          </w:tcPr>
          <w:p w14:paraId="0A622F0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2303</w:t>
            </w:r>
          </w:p>
        </w:tc>
        <w:tc>
          <w:tcPr>
            <w:tcW w:w="709" w:type="dxa"/>
            <w:tcMar>
              <w:left w:w="28" w:type="dxa"/>
              <w:right w:w="28" w:type="dxa"/>
            </w:tcMar>
          </w:tcPr>
          <w:p w14:paraId="73B3064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196</w:t>
            </w:r>
          </w:p>
        </w:tc>
        <w:tc>
          <w:tcPr>
            <w:tcW w:w="992" w:type="dxa"/>
            <w:tcMar>
              <w:left w:w="28" w:type="dxa"/>
              <w:right w:w="28" w:type="dxa"/>
            </w:tcMar>
          </w:tcPr>
          <w:p w14:paraId="3604600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14293</w:t>
            </w:r>
          </w:p>
        </w:tc>
        <w:tc>
          <w:tcPr>
            <w:tcW w:w="992" w:type="dxa"/>
            <w:tcMar>
              <w:left w:w="28" w:type="dxa"/>
              <w:right w:w="28" w:type="dxa"/>
            </w:tcMar>
          </w:tcPr>
          <w:p w14:paraId="60E4DA2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4123909</w:t>
            </w:r>
          </w:p>
        </w:tc>
        <w:tc>
          <w:tcPr>
            <w:tcW w:w="851" w:type="dxa"/>
            <w:tcMar>
              <w:left w:w="28" w:type="dxa"/>
              <w:right w:w="28" w:type="dxa"/>
            </w:tcMar>
          </w:tcPr>
          <w:p w14:paraId="46924D2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582</w:t>
            </w:r>
          </w:p>
        </w:tc>
        <w:tc>
          <w:tcPr>
            <w:tcW w:w="567" w:type="dxa"/>
            <w:tcMar>
              <w:left w:w="28" w:type="dxa"/>
              <w:right w:w="28" w:type="dxa"/>
            </w:tcMar>
          </w:tcPr>
          <w:p w14:paraId="75A5DCF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w:t>
            </w:r>
          </w:p>
        </w:tc>
        <w:tc>
          <w:tcPr>
            <w:tcW w:w="641" w:type="dxa"/>
            <w:tcMar>
              <w:left w:w="28" w:type="dxa"/>
              <w:right w:w="28" w:type="dxa"/>
            </w:tcMar>
          </w:tcPr>
          <w:p w14:paraId="771A610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87</w:t>
            </w:r>
          </w:p>
        </w:tc>
        <w:tc>
          <w:tcPr>
            <w:tcW w:w="884" w:type="dxa"/>
            <w:tcMar>
              <w:left w:w="28" w:type="dxa"/>
              <w:right w:w="28" w:type="dxa"/>
            </w:tcMar>
          </w:tcPr>
          <w:p w14:paraId="4A09CC1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-127098</w:t>
            </w:r>
          </w:p>
        </w:tc>
        <w:tc>
          <w:tcPr>
            <w:tcW w:w="884" w:type="dxa"/>
            <w:tcMar>
              <w:left w:w="28" w:type="dxa"/>
              <w:right w:w="28" w:type="dxa"/>
            </w:tcMar>
          </w:tcPr>
          <w:p w14:paraId="74E8951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2664</w:t>
            </w:r>
          </w:p>
        </w:tc>
        <w:tc>
          <w:tcPr>
            <w:tcW w:w="709" w:type="dxa"/>
            <w:tcMar>
              <w:left w:w="28" w:type="dxa"/>
              <w:right w:w="28" w:type="dxa"/>
            </w:tcMar>
          </w:tcPr>
          <w:p w14:paraId="19AD1077" w14:textId="35C575D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1F5D6F3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-10928</w:t>
            </w:r>
          </w:p>
        </w:tc>
        <w:tc>
          <w:tcPr>
            <w:tcW w:w="708" w:type="dxa"/>
            <w:tcMar>
              <w:left w:w="28" w:type="dxa"/>
              <w:right w:w="28" w:type="dxa"/>
            </w:tcMar>
          </w:tcPr>
          <w:p w14:paraId="5E7F42A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167</w:t>
            </w:r>
          </w:p>
        </w:tc>
        <w:tc>
          <w:tcPr>
            <w:tcW w:w="851" w:type="dxa"/>
            <w:tcMar>
              <w:left w:w="28" w:type="dxa"/>
              <w:right w:w="28" w:type="dxa"/>
            </w:tcMar>
          </w:tcPr>
          <w:p w14:paraId="532BEB2F" w14:textId="0A135258"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7A6EC289" w14:textId="77777777" w:rsidTr="00047922">
        <w:tc>
          <w:tcPr>
            <w:tcW w:w="1066" w:type="dxa"/>
            <w:tcMar>
              <w:left w:w="28" w:type="dxa"/>
              <w:right w:w="28" w:type="dxa"/>
            </w:tcMar>
          </w:tcPr>
          <w:p w14:paraId="77D6F02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0.09+RV</w:t>
            </w:r>
          </w:p>
        </w:tc>
        <w:tc>
          <w:tcPr>
            <w:tcW w:w="719" w:type="dxa"/>
            <w:tcMar>
              <w:left w:w="28" w:type="dxa"/>
              <w:right w:w="28" w:type="dxa"/>
            </w:tcMar>
          </w:tcPr>
          <w:p w14:paraId="0BC8688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824</w:t>
            </w:r>
          </w:p>
        </w:tc>
        <w:tc>
          <w:tcPr>
            <w:tcW w:w="719" w:type="dxa"/>
            <w:tcMar>
              <w:left w:w="28" w:type="dxa"/>
              <w:right w:w="28" w:type="dxa"/>
            </w:tcMar>
          </w:tcPr>
          <w:p w14:paraId="225DF06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518</w:t>
            </w:r>
          </w:p>
        </w:tc>
        <w:tc>
          <w:tcPr>
            <w:tcW w:w="752" w:type="dxa"/>
            <w:tcMar>
              <w:left w:w="28" w:type="dxa"/>
              <w:right w:w="28" w:type="dxa"/>
            </w:tcMar>
          </w:tcPr>
          <w:p w14:paraId="08DCB3E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13317</w:t>
            </w:r>
          </w:p>
        </w:tc>
        <w:tc>
          <w:tcPr>
            <w:tcW w:w="850" w:type="dxa"/>
            <w:tcMar>
              <w:left w:w="28" w:type="dxa"/>
              <w:right w:w="28" w:type="dxa"/>
            </w:tcMar>
          </w:tcPr>
          <w:p w14:paraId="15EF656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1923</w:t>
            </w:r>
          </w:p>
        </w:tc>
        <w:tc>
          <w:tcPr>
            <w:tcW w:w="709" w:type="dxa"/>
            <w:tcMar>
              <w:left w:w="28" w:type="dxa"/>
              <w:right w:w="28" w:type="dxa"/>
            </w:tcMar>
          </w:tcPr>
          <w:p w14:paraId="1C115C1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181</w:t>
            </w:r>
          </w:p>
        </w:tc>
        <w:tc>
          <w:tcPr>
            <w:tcW w:w="992" w:type="dxa"/>
            <w:tcMar>
              <w:left w:w="28" w:type="dxa"/>
              <w:right w:w="28" w:type="dxa"/>
            </w:tcMar>
          </w:tcPr>
          <w:p w14:paraId="610678A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15420</w:t>
            </w:r>
          </w:p>
        </w:tc>
        <w:tc>
          <w:tcPr>
            <w:tcW w:w="992" w:type="dxa"/>
            <w:tcMar>
              <w:left w:w="28" w:type="dxa"/>
              <w:right w:w="28" w:type="dxa"/>
            </w:tcMar>
          </w:tcPr>
          <w:p w14:paraId="504F958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4123914</w:t>
            </w:r>
          </w:p>
        </w:tc>
        <w:tc>
          <w:tcPr>
            <w:tcW w:w="851" w:type="dxa"/>
            <w:tcMar>
              <w:left w:w="28" w:type="dxa"/>
              <w:right w:w="28" w:type="dxa"/>
            </w:tcMar>
          </w:tcPr>
          <w:p w14:paraId="182752D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1127</w:t>
            </w:r>
          </w:p>
        </w:tc>
        <w:tc>
          <w:tcPr>
            <w:tcW w:w="567" w:type="dxa"/>
            <w:tcMar>
              <w:left w:w="28" w:type="dxa"/>
              <w:right w:w="28" w:type="dxa"/>
            </w:tcMar>
          </w:tcPr>
          <w:p w14:paraId="37A238A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w:t>
            </w:r>
          </w:p>
        </w:tc>
        <w:tc>
          <w:tcPr>
            <w:tcW w:w="641" w:type="dxa"/>
            <w:tcMar>
              <w:left w:w="28" w:type="dxa"/>
              <w:right w:w="28" w:type="dxa"/>
            </w:tcMar>
          </w:tcPr>
          <w:p w14:paraId="6563649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238</w:t>
            </w:r>
          </w:p>
        </w:tc>
        <w:tc>
          <w:tcPr>
            <w:tcW w:w="884" w:type="dxa"/>
            <w:tcMar>
              <w:left w:w="28" w:type="dxa"/>
              <w:right w:w="28" w:type="dxa"/>
            </w:tcMar>
          </w:tcPr>
          <w:p w14:paraId="311792A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-125970</w:t>
            </w:r>
          </w:p>
        </w:tc>
        <w:tc>
          <w:tcPr>
            <w:tcW w:w="884" w:type="dxa"/>
            <w:tcMar>
              <w:left w:w="28" w:type="dxa"/>
              <w:right w:w="28" w:type="dxa"/>
            </w:tcMar>
          </w:tcPr>
          <w:p w14:paraId="7061222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2669</w:t>
            </w:r>
          </w:p>
        </w:tc>
        <w:tc>
          <w:tcPr>
            <w:tcW w:w="709" w:type="dxa"/>
            <w:tcMar>
              <w:left w:w="28" w:type="dxa"/>
              <w:right w:w="28" w:type="dxa"/>
            </w:tcMar>
          </w:tcPr>
          <w:p w14:paraId="5967E8B7" w14:textId="1F311F6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0257975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562</w:t>
            </w:r>
          </w:p>
        </w:tc>
        <w:tc>
          <w:tcPr>
            <w:tcW w:w="708" w:type="dxa"/>
            <w:tcMar>
              <w:left w:w="28" w:type="dxa"/>
              <w:right w:w="28" w:type="dxa"/>
            </w:tcMar>
          </w:tcPr>
          <w:p w14:paraId="7554A1F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w:t>
            </w:r>
          </w:p>
        </w:tc>
        <w:tc>
          <w:tcPr>
            <w:tcW w:w="851" w:type="dxa"/>
            <w:tcMar>
              <w:left w:w="28" w:type="dxa"/>
              <w:right w:w="28" w:type="dxa"/>
            </w:tcMar>
          </w:tcPr>
          <w:p w14:paraId="4AD5782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130</w:t>
            </w:r>
          </w:p>
        </w:tc>
      </w:tr>
      <w:tr w:rsidR="00AC1FDB" w:rsidRPr="00AC1FDB" w14:paraId="0F2F0492" w14:textId="77777777" w:rsidTr="00047922">
        <w:tc>
          <w:tcPr>
            <w:tcW w:w="1066" w:type="dxa"/>
            <w:tcMar>
              <w:left w:w="28" w:type="dxa"/>
              <w:right w:w="28" w:type="dxa"/>
            </w:tcMar>
          </w:tcPr>
          <w:p w14:paraId="0629EA3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0.10+RV</w:t>
            </w:r>
          </w:p>
        </w:tc>
        <w:tc>
          <w:tcPr>
            <w:tcW w:w="719" w:type="dxa"/>
            <w:tcMar>
              <w:left w:w="28" w:type="dxa"/>
              <w:right w:w="28" w:type="dxa"/>
            </w:tcMar>
          </w:tcPr>
          <w:p w14:paraId="110B484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700</w:t>
            </w:r>
          </w:p>
        </w:tc>
        <w:tc>
          <w:tcPr>
            <w:tcW w:w="719" w:type="dxa"/>
            <w:tcMar>
              <w:left w:w="28" w:type="dxa"/>
              <w:right w:w="28" w:type="dxa"/>
            </w:tcMar>
          </w:tcPr>
          <w:p w14:paraId="78E08EC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441</w:t>
            </w:r>
          </w:p>
        </w:tc>
        <w:tc>
          <w:tcPr>
            <w:tcW w:w="752" w:type="dxa"/>
            <w:tcMar>
              <w:left w:w="28" w:type="dxa"/>
              <w:right w:w="28" w:type="dxa"/>
            </w:tcMar>
          </w:tcPr>
          <w:p w14:paraId="59D250F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14839</w:t>
            </w:r>
          </w:p>
        </w:tc>
        <w:tc>
          <w:tcPr>
            <w:tcW w:w="850" w:type="dxa"/>
            <w:tcMar>
              <w:left w:w="28" w:type="dxa"/>
              <w:right w:w="28" w:type="dxa"/>
            </w:tcMar>
          </w:tcPr>
          <w:p w14:paraId="74790A7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1639</w:t>
            </w:r>
          </w:p>
        </w:tc>
        <w:tc>
          <w:tcPr>
            <w:tcW w:w="709" w:type="dxa"/>
            <w:tcMar>
              <w:left w:w="28" w:type="dxa"/>
              <w:right w:w="28" w:type="dxa"/>
            </w:tcMar>
          </w:tcPr>
          <w:p w14:paraId="629459C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168</w:t>
            </w:r>
          </w:p>
        </w:tc>
        <w:tc>
          <w:tcPr>
            <w:tcW w:w="992" w:type="dxa"/>
            <w:tcMar>
              <w:left w:w="28" w:type="dxa"/>
              <w:right w:w="28" w:type="dxa"/>
            </w:tcMar>
          </w:tcPr>
          <w:p w14:paraId="7045884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16646</w:t>
            </w:r>
          </w:p>
        </w:tc>
        <w:tc>
          <w:tcPr>
            <w:tcW w:w="992" w:type="dxa"/>
            <w:tcMar>
              <w:left w:w="28" w:type="dxa"/>
              <w:right w:w="28" w:type="dxa"/>
            </w:tcMar>
          </w:tcPr>
          <w:p w14:paraId="368ADDB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4123917</w:t>
            </w:r>
          </w:p>
        </w:tc>
        <w:tc>
          <w:tcPr>
            <w:tcW w:w="851" w:type="dxa"/>
            <w:tcMar>
              <w:left w:w="28" w:type="dxa"/>
              <w:right w:w="28" w:type="dxa"/>
            </w:tcMar>
          </w:tcPr>
          <w:p w14:paraId="0868BD7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1226</w:t>
            </w:r>
          </w:p>
        </w:tc>
        <w:tc>
          <w:tcPr>
            <w:tcW w:w="567" w:type="dxa"/>
            <w:tcMar>
              <w:left w:w="28" w:type="dxa"/>
              <w:right w:w="28" w:type="dxa"/>
            </w:tcMar>
          </w:tcPr>
          <w:p w14:paraId="3539BEC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w:t>
            </w:r>
          </w:p>
        </w:tc>
        <w:tc>
          <w:tcPr>
            <w:tcW w:w="641" w:type="dxa"/>
            <w:tcMar>
              <w:left w:w="28" w:type="dxa"/>
              <w:right w:w="28" w:type="dxa"/>
            </w:tcMar>
          </w:tcPr>
          <w:p w14:paraId="03596AE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350</w:t>
            </w:r>
          </w:p>
        </w:tc>
        <w:tc>
          <w:tcPr>
            <w:tcW w:w="884" w:type="dxa"/>
            <w:tcMar>
              <w:left w:w="28" w:type="dxa"/>
              <w:right w:w="28" w:type="dxa"/>
            </w:tcMar>
          </w:tcPr>
          <w:p w14:paraId="1867151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-124745</w:t>
            </w:r>
          </w:p>
        </w:tc>
        <w:tc>
          <w:tcPr>
            <w:tcW w:w="884" w:type="dxa"/>
            <w:tcMar>
              <w:left w:w="28" w:type="dxa"/>
              <w:right w:w="28" w:type="dxa"/>
            </w:tcMar>
          </w:tcPr>
          <w:p w14:paraId="45A189F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2672</w:t>
            </w:r>
          </w:p>
        </w:tc>
        <w:tc>
          <w:tcPr>
            <w:tcW w:w="709" w:type="dxa"/>
            <w:tcMar>
              <w:left w:w="28" w:type="dxa"/>
              <w:right w:w="28" w:type="dxa"/>
            </w:tcMar>
          </w:tcPr>
          <w:p w14:paraId="6135DA49" w14:textId="04AB4B13"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6A04066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541</w:t>
            </w:r>
          </w:p>
        </w:tc>
        <w:tc>
          <w:tcPr>
            <w:tcW w:w="708" w:type="dxa"/>
            <w:tcMar>
              <w:left w:w="28" w:type="dxa"/>
              <w:right w:w="28" w:type="dxa"/>
            </w:tcMar>
          </w:tcPr>
          <w:p w14:paraId="377655C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w:t>
            </w:r>
          </w:p>
        </w:tc>
        <w:tc>
          <w:tcPr>
            <w:tcW w:w="851" w:type="dxa"/>
            <w:tcMar>
              <w:left w:w="28" w:type="dxa"/>
              <w:right w:w="28" w:type="dxa"/>
            </w:tcMar>
          </w:tcPr>
          <w:p w14:paraId="51C50A7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234</w:t>
            </w:r>
          </w:p>
        </w:tc>
      </w:tr>
    </w:tbl>
    <w:p w14:paraId="19CF1541" w14:textId="6E78A7DB" w:rsidR="003443CF" w:rsidRPr="004233CD" w:rsidRDefault="004D0D70" w:rsidP="00447CC0">
      <w:pPr>
        <w:spacing w:before="120" w:after="0" w:line="240" w:lineRule="auto"/>
        <w:rPr>
          <w:rFonts w:ascii="Times New Roman" w:hAnsi="Times New Roman" w:cs="Times New Roman"/>
          <w:color w:val="000000" w:themeColor="text1"/>
          <w:sz w:val="20"/>
          <w:szCs w:val="20"/>
        </w:rPr>
      </w:pPr>
      <w:r w:rsidRPr="00447CC0">
        <w:rPr>
          <w:rFonts w:ascii="Times New Roman" w:hAnsi="Times New Roman" w:cs="Times New Roman"/>
          <w:color w:val="000000" w:themeColor="text1"/>
          <w:sz w:val="20"/>
          <w:szCs w:val="20"/>
        </w:rPr>
        <w:t xml:space="preserve">CS denotes cost saving where the option is cheaper compared to the comparator and QALYs are gained. </w:t>
      </w:r>
      <w:r w:rsidR="003443CF" w:rsidRPr="00447CC0">
        <w:rPr>
          <w:rFonts w:ascii="Times New Roman" w:hAnsi="Times New Roman" w:cs="Times New Roman"/>
          <w:color w:val="000000" w:themeColor="text1"/>
          <w:sz w:val="20"/>
          <w:szCs w:val="20"/>
          <w:vertAlign w:val="superscript"/>
        </w:rPr>
        <w:sym w:font="Symbol" w:char="F023"/>
      </w:r>
      <w:r w:rsidR="00F84BE9" w:rsidRPr="00447CC0">
        <w:rPr>
          <w:rFonts w:ascii="Times New Roman" w:hAnsi="Times New Roman" w:cs="Times New Roman"/>
          <w:color w:val="000000" w:themeColor="text1"/>
          <w:sz w:val="20"/>
          <w:szCs w:val="20"/>
          <w:vertAlign w:val="subscript"/>
        </w:rPr>
        <w:t xml:space="preserve">: </w:t>
      </w:r>
      <w:r w:rsidR="003443CF" w:rsidRPr="00447CC0">
        <w:rPr>
          <w:rFonts w:ascii="Times New Roman" w:hAnsi="Times New Roman" w:cs="Times New Roman"/>
          <w:color w:val="000000" w:themeColor="text1"/>
          <w:sz w:val="20"/>
          <w:szCs w:val="20"/>
        </w:rPr>
        <w:t>For the situations with pre-emptive vaccination that increases the seroprevalence of MSM who attend SHS from 1% to 8%</w:t>
      </w:r>
      <w:r w:rsidR="00CB1F01" w:rsidRPr="00447CC0">
        <w:rPr>
          <w:rFonts w:ascii="Times New Roman" w:hAnsi="Times New Roman" w:cs="Times New Roman"/>
          <w:color w:val="000000" w:themeColor="text1"/>
          <w:sz w:val="20"/>
          <w:szCs w:val="20"/>
        </w:rPr>
        <w:t xml:space="preserve"> </w:t>
      </w:r>
      <w:r w:rsidR="00CB1F01" w:rsidRPr="004233CD">
        <w:rPr>
          <w:rFonts w:ascii="Times New Roman" w:hAnsi="Times New Roman" w:cs="Times New Roman"/>
          <w:sz w:val="20"/>
          <w:szCs w:val="20"/>
        </w:rPr>
        <w:t xml:space="preserve">over the preceding </w:t>
      </w:r>
      <w:r w:rsidR="00C45179" w:rsidRPr="004233CD">
        <w:rPr>
          <w:rFonts w:ascii="Times New Roman" w:hAnsi="Times New Roman" w:cs="Times New Roman"/>
          <w:sz w:val="20"/>
          <w:szCs w:val="20"/>
        </w:rPr>
        <w:t>ten</w:t>
      </w:r>
      <w:r w:rsidR="00CB1F01" w:rsidRPr="004233CD">
        <w:rPr>
          <w:rFonts w:ascii="Times New Roman" w:hAnsi="Times New Roman" w:cs="Times New Roman"/>
          <w:sz w:val="20"/>
          <w:szCs w:val="20"/>
        </w:rPr>
        <w:t>-year period</w:t>
      </w:r>
      <w:r w:rsidR="003443CF" w:rsidRPr="004233CD">
        <w:rPr>
          <w:rFonts w:ascii="Times New Roman" w:hAnsi="Times New Roman" w:cs="Times New Roman"/>
          <w:color w:val="000000" w:themeColor="text1"/>
          <w:sz w:val="20"/>
          <w:szCs w:val="20"/>
        </w:rPr>
        <w:t>, or the situations with reactive vaccination added to pre-emptive vaccination that increases the seroprevalence of MSM who attendees SHS by  the range from 1% to 6%</w:t>
      </w:r>
      <w:r w:rsidR="00CB1F01" w:rsidRPr="004233CD">
        <w:rPr>
          <w:rFonts w:ascii="Times New Roman" w:hAnsi="Times New Roman" w:cs="Times New Roman"/>
          <w:sz w:val="20"/>
          <w:szCs w:val="20"/>
        </w:rPr>
        <w:t xml:space="preserve"> over the preceding </w:t>
      </w:r>
      <w:r w:rsidR="00C45179" w:rsidRPr="004233CD">
        <w:rPr>
          <w:rFonts w:ascii="Times New Roman" w:hAnsi="Times New Roman" w:cs="Times New Roman"/>
          <w:sz w:val="20"/>
          <w:szCs w:val="20"/>
        </w:rPr>
        <w:t>ten</w:t>
      </w:r>
      <w:r w:rsidR="00CB1F01" w:rsidRPr="004233CD">
        <w:rPr>
          <w:rFonts w:ascii="Times New Roman" w:hAnsi="Times New Roman" w:cs="Times New Roman"/>
          <w:sz w:val="20"/>
          <w:szCs w:val="20"/>
        </w:rPr>
        <w:t>-year period</w:t>
      </w:r>
      <w:r w:rsidR="003443CF" w:rsidRPr="004233CD">
        <w:rPr>
          <w:rFonts w:ascii="Times New Roman" w:hAnsi="Times New Roman" w:cs="Times New Roman"/>
          <w:color w:val="000000" w:themeColor="text1"/>
          <w:sz w:val="20"/>
          <w:szCs w:val="20"/>
        </w:rPr>
        <w:t>, the outbreak is periodic with a long period.</w:t>
      </w:r>
      <w:r w:rsidR="00A25820" w:rsidRPr="004233CD">
        <w:rPr>
          <w:rFonts w:ascii="Times New Roman" w:hAnsi="Times New Roman" w:cs="Times New Roman"/>
          <w:color w:val="000000" w:themeColor="text1"/>
          <w:sz w:val="20"/>
          <w:szCs w:val="20"/>
        </w:rPr>
        <w:t xml:space="preserve"> </w:t>
      </w:r>
      <w:r w:rsidR="003443CF" w:rsidRPr="004233CD">
        <w:rPr>
          <w:rFonts w:ascii="Times New Roman" w:hAnsi="Times New Roman" w:cs="Times New Roman"/>
          <w:color w:val="000000" w:themeColor="text1"/>
          <w:sz w:val="20"/>
          <w:szCs w:val="20"/>
        </w:rPr>
        <w:t xml:space="preserve">Estimates listed are for the first 10 years. </w:t>
      </w:r>
    </w:p>
    <w:p w14:paraId="2B8C1020" w14:textId="5FD5C081" w:rsidR="00C23F9B" w:rsidRPr="004233CD" w:rsidRDefault="003443CF" w:rsidP="003443CF">
      <w:pPr>
        <w:spacing w:after="160" w:line="259" w:lineRule="auto"/>
        <w:rPr>
          <w:rFonts w:ascii="Times New Roman" w:hAnsi="Times New Roman" w:cs="Times New Roman"/>
          <w:b/>
          <w:color w:val="000000" w:themeColor="text1"/>
          <w:sz w:val="20"/>
          <w:szCs w:val="20"/>
        </w:rPr>
        <w:sectPr w:rsidR="00C23F9B" w:rsidRPr="004233CD" w:rsidSect="00C23F9B">
          <w:pgSz w:w="16838" w:h="11906" w:orient="landscape"/>
          <w:pgMar w:top="1440" w:right="1440" w:bottom="1440" w:left="1440" w:header="708" w:footer="708" w:gutter="0"/>
          <w:cols w:space="708"/>
          <w:docGrid w:linePitch="360"/>
        </w:sectPr>
      </w:pPr>
      <w:r w:rsidRPr="004233CD">
        <w:rPr>
          <w:rFonts w:ascii="Times New Roman" w:hAnsi="Times New Roman" w:cs="Times New Roman"/>
          <w:color w:val="000000" w:themeColor="text1"/>
          <w:sz w:val="20"/>
          <w:szCs w:val="20"/>
        </w:rPr>
        <w:t xml:space="preserve">Without pre-emptive vaccination, the seroprevalence or immunity level reduces from 65.8% to 62.9% at the end of a 10-year period. The incoming outbreak is assumed to be induced by importation of infections as for the 2016/18 outbreak. </w:t>
      </w:r>
    </w:p>
    <w:p w14:paraId="18166332" w14:textId="7C9CD198" w:rsidR="003443CF" w:rsidRPr="004233CD" w:rsidRDefault="003443CF" w:rsidP="003443CF">
      <w:pPr>
        <w:spacing w:after="160" w:line="259" w:lineRule="auto"/>
        <w:rPr>
          <w:rFonts w:ascii="Times New Roman" w:hAnsi="Times New Roman" w:cs="Times New Roman"/>
          <w:b/>
          <w:color w:val="000000" w:themeColor="text1"/>
          <w:sz w:val="20"/>
          <w:szCs w:val="20"/>
        </w:rPr>
      </w:pPr>
      <w:r w:rsidRPr="004233CD">
        <w:rPr>
          <w:rFonts w:ascii="Times New Roman" w:hAnsi="Times New Roman" w:cs="Times New Roman"/>
          <w:b/>
          <w:color w:val="000000" w:themeColor="text1"/>
          <w:sz w:val="20"/>
          <w:szCs w:val="20"/>
        </w:rPr>
        <w:lastRenderedPageBreak/>
        <w:t xml:space="preserve">SI.4.6 Steady seroprevalence between outbreaks </w:t>
      </w:r>
    </w:p>
    <w:p w14:paraId="2DE83561" w14:textId="6067F419" w:rsidR="003443CF" w:rsidRPr="004233CD" w:rsidRDefault="003443CF" w:rsidP="00447CC0">
      <w:pPr>
        <w:spacing w:after="0" w:line="240" w:lineRule="auto"/>
        <w:rPr>
          <w:rFonts w:ascii="Times New Roman" w:hAnsi="Times New Roman" w:cs="Times New Roman"/>
          <w:bCs/>
          <w:color w:val="000000" w:themeColor="text1"/>
          <w:sz w:val="20"/>
          <w:szCs w:val="20"/>
        </w:rPr>
      </w:pPr>
      <w:r w:rsidRPr="004233CD">
        <w:rPr>
          <w:rFonts w:ascii="Times New Roman" w:hAnsi="Times New Roman" w:cs="Times New Roman"/>
          <w:bCs/>
          <w:color w:val="000000" w:themeColor="text1"/>
          <w:sz w:val="20"/>
          <w:szCs w:val="20"/>
        </w:rPr>
        <w:t>In the assessment of cost-effectiveness of vaccination in the main text, we assume that the baseline immunity level of MSM population will reduce because of inflows of the younger and more susceptible men and outflow of old and more immune men. Here we consider a situation where the baseline immunity remains unchanged over time if there was no vaccination.  The results are shown in Tables S1</w:t>
      </w:r>
      <w:r w:rsidR="00AA5F4C" w:rsidRPr="004233CD">
        <w:rPr>
          <w:rFonts w:ascii="Times New Roman" w:hAnsi="Times New Roman" w:cs="Times New Roman"/>
          <w:bCs/>
          <w:color w:val="000000" w:themeColor="text1"/>
          <w:sz w:val="20"/>
          <w:szCs w:val="20"/>
        </w:rPr>
        <w:t>5</w:t>
      </w:r>
      <w:r w:rsidRPr="004233CD">
        <w:rPr>
          <w:rFonts w:ascii="Times New Roman" w:hAnsi="Times New Roman" w:cs="Times New Roman"/>
          <w:bCs/>
          <w:color w:val="000000" w:themeColor="text1"/>
          <w:sz w:val="20"/>
          <w:szCs w:val="20"/>
        </w:rPr>
        <w:t xml:space="preserve">. To achieve the same target increase in immunity, </w:t>
      </w:r>
      <w:r w:rsidR="00DE225B" w:rsidRPr="004233CD">
        <w:rPr>
          <w:rFonts w:ascii="Times New Roman" w:hAnsi="Times New Roman" w:cs="Times New Roman"/>
          <w:bCs/>
          <w:color w:val="000000" w:themeColor="text1"/>
          <w:sz w:val="20"/>
          <w:szCs w:val="20"/>
        </w:rPr>
        <w:t>much smaller</w:t>
      </w:r>
      <w:r w:rsidRPr="004233CD">
        <w:rPr>
          <w:rFonts w:ascii="Times New Roman" w:hAnsi="Times New Roman" w:cs="Times New Roman"/>
          <w:bCs/>
          <w:color w:val="000000" w:themeColor="text1"/>
          <w:sz w:val="20"/>
          <w:szCs w:val="20"/>
        </w:rPr>
        <w:t xml:space="preserve"> number</w:t>
      </w:r>
      <w:r w:rsidR="009528ED" w:rsidRPr="004233CD">
        <w:rPr>
          <w:rFonts w:ascii="Times New Roman" w:hAnsi="Times New Roman" w:cs="Times New Roman"/>
          <w:bCs/>
          <w:color w:val="000000" w:themeColor="text1"/>
          <w:sz w:val="20"/>
          <w:szCs w:val="20"/>
        </w:rPr>
        <w:t>s</w:t>
      </w:r>
      <w:r w:rsidRPr="004233CD">
        <w:rPr>
          <w:rFonts w:ascii="Times New Roman" w:hAnsi="Times New Roman" w:cs="Times New Roman"/>
          <w:bCs/>
          <w:color w:val="000000" w:themeColor="text1"/>
          <w:sz w:val="20"/>
          <w:szCs w:val="20"/>
        </w:rPr>
        <w:t xml:space="preserve"> of vaccines are require</w:t>
      </w:r>
      <w:r w:rsidR="00047922" w:rsidRPr="004233CD">
        <w:rPr>
          <w:rFonts w:ascii="Times New Roman" w:hAnsi="Times New Roman" w:cs="Times New Roman"/>
          <w:bCs/>
          <w:color w:val="000000" w:themeColor="text1"/>
          <w:sz w:val="20"/>
          <w:szCs w:val="20"/>
        </w:rPr>
        <w:t>d</w:t>
      </w:r>
      <w:r w:rsidRPr="004233CD">
        <w:rPr>
          <w:rFonts w:ascii="Times New Roman" w:hAnsi="Times New Roman" w:cs="Times New Roman"/>
          <w:bCs/>
          <w:color w:val="000000" w:themeColor="text1"/>
          <w:sz w:val="20"/>
          <w:szCs w:val="20"/>
        </w:rPr>
        <w:t xml:space="preserve"> and therefore much money is saved. The pre-emptive vaccination is cost-effective if it increases the seroprevalence of MSM who attend SHS clinics by less than 7%</w:t>
      </w:r>
      <w:r w:rsidR="00A25820" w:rsidRPr="004233CD">
        <w:rPr>
          <w:rFonts w:ascii="Times New Roman" w:hAnsi="Times New Roman" w:cs="Times New Roman"/>
          <w:bCs/>
          <w:color w:val="000000" w:themeColor="text1"/>
          <w:sz w:val="20"/>
          <w:szCs w:val="20"/>
        </w:rPr>
        <w:t xml:space="preserve"> over 5 years</w:t>
      </w:r>
      <w:r w:rsidRPr="004233CD">
        <w:rPr>
          <w:rFonts w:ascii="Times New Roman" w:hAnsi="Times New Roman" w:cs="Times New Roman"/>
          <w:bCs/>
          <w:color w:val="000000" w:themeColor="text1"/>
          <w:sz w:val="20"/>
          <w:szCs w:val="20"/>
        </w:rPr>
        <w:t>. Compared with reactive vaccination, pre-emptive vaccination is a better choice.</w:t>
      </w:r>
    </w:p>
    <w:p w14:paraId="40549744" w14:textId="77777777" w:rsidR="003443CF" w:rsidRPr="00AC1FDB" w:rsidRDefault="003443CF" w:rsidP="003443CF">
      <w:pPr>
        <w:spacing w:after="160" w:line="259" w:lineRule="auto"/>
        <w:rPr>
          <w:rFonts w:ascii="Times New Roman" w:hAnsi="Times New Roman" w:cs="Times New Roman"/>
          <w:color w:val="000000" w:themeColor="text1"/>
          <w:sz w:val="24"/>
          <w:szCs w:val="24"/>
        </w:rPr>
      </w:pPr>
    </w:p>
    <w:p w14:paraId="4B3A0B3A" w14:textId="77777777" w:rsidR="009528ED" w:rsidRPr="00AC1FDB" w:rsidRDefault="009528ED" w:rsidP="003443CF">
      <w:pPr>
        <w:spacing w:after="160" w:line="259" w:lineRule="auto"/>
        <w:rPr>
          <w:rFonts w:ascii="Times New Roman" w:hAnsi="Times New Roman" w:cs="Times New Roman"/>
          <w:b/>
          <w:bCs/>
          <w:color w:val="000000" w:themeColor="text1"/>
          <w:sz w:val="24"/>
          <w:szCs w:val="24"/>
        </w:rPr>
        <w:sectPr w:rsidR="009528ED" w:rsidRPr="00AC1FDB" w:rsidSect="00C23F9B">
          <w:pgSz w:w="11906" w:h="16838"/>
          <w:pgMar w:top="1440" w:right="1440" w:bottom="1440" w:left="1440" w:header="708" w:footer="708" w:gutter="0"/>
          <w:cols w:space="708"/>
          <w:docGrid w:linePitch="360"/>
        </w:sectPr>
      </w:pPr>
    </w:p>
    <w:p w14:paraId="083BDB0E" w14:textId="00B866B4" w:rsidR="003443CF" w:rsidRPr="00802A68" w:rsidRDefault="003443CF" w:rsidP="00447CC0">
      <w:pPr>
        <w:spacing w:after="120" w:line="240" w:lineRule="auto"/>
        <w:rPr>
          <w:rFonts w:ascii="Times New Roman" w:hAnsi="Times New Roman" w:cs="Times New Roman"/>
          <w:color w:val="000000" w:themeColor="text1"/>
          <w:sz w:val="20"/>
          <w:szCs w:val="20"/>
        </w:rPr>
      </w:pPr>
      <w:r w:rsidRPr="00447CC0">
        <w:rPr>
          <w:rFonts w:ascii="Times New Roman" w:hAnsi="Times New Roman" w:cs="Times New Roman"/>
          <w:b/>
          <w:bCs/>
          <w:color w:val="000000" w:themeColor="text1"/>
          <w:sz w:val="20"/>
          <w:szCs w:val="20"/>
        </w:rPr>
        <w:lastRenderedPageBreak/>
        <w:t>Table S1</w:t>
      </w:r>
      <w:r w:rsidR="00AA5F4C" w:rsidRPr="00447CC0">
        <w:rPr>
          <w:rFonts w:ascii="Times New Roman" w:hAnsi="Times New Roman" w:cs="Times New Roman"/>
          <w:b/>
          <w:bCs/>
          <w:color w:val="000000" w:themeColor="text1"/>
          <w:sz w:val="20"/>
          <w:szCs w:val="20"/>
        </w:rPr>
        <w:t>5</w:t>
      </w:r>
      <w:r w:rsidRPr="00447CC0">
        <w:rPr>
          <w:rFonts w:ascii="Times New Roman" w:hAnsi="Times New Roman" w:cs="Times New Roman"/>
          <w:color w:val="000000" w:themeColor="text1"/>
          <w:sz w:val="20"/>
          <w:szCs w:val="20"/>
        </w:rPr>
        <w:t xml:space="preserve"> </w:t>
      </w:r>
      <w:r w:rsidR="009528ED" w:rsidRPr="00447CC0">
        <w:rPr>
          <w:rFonts w:ascii="Times New Roman" w:hAnsi="Times New Roman" w:cs="Times New Roman"/>
          <w:b/>
          <w:bCs/>
          <w:color w:val="000000" w:themeColor="text1"/>
          <w:sz w:val="20"/>
          <w:szCs w:val="20"/>
        </w:rPr>
        <w:t>Cost-effectiveness analysis under pre-emptive vaccination (PV) and reactive vaccination (RV) alone or in combination under the assumption of steady immunity.</w:t>
      </w:r>
      <w:r w:rsidR="009528ED" w:rsidRPr="00802A68">
        <w:rPr>
          <w:rFonts w:ascii="Times New Roman" w:hAnsi="Times New Roman" w:cs="Times New Roman"/>
          <w:color w:val="000000" w:themeColor="text1"/>
          <w:sz w:val="20"/>
          <w:szCs w:val="20"/>
        </w:rPr>
        <w:t xml:space="preserve"> No reduction in contact rate during the outbreak was assumed. Costs are in thousands of GB£ and the values of ICER are in thousands of pounds per QALY.</w:t>
      </w:r>
    </w:p>
    <w:tbl>
      <w:tblPr>
        <w:tblStyle w:val="TableGrid"/>
        <w:tblW w:w="13887" w:type="dxa"/>
        <w:tblLayout w:type="fixed"/>
        <w:tblLook w:val="04A0" w:firstRow="1" w:lastRow="0" w:firstColumn="1" w:lastColumn="0" w:noHBand="0" w:noVBand="1"/>
      </w:tblPr>
      <w:tblGrid>
        <w:gridCol w:w="1341"/>
        <w:gridCol w:w="882"/>
        <w:gridCol w:w="882"/>
        <w:gridCol w:w="1069"/>
        <w:gridCol w:w="906"/>
        <w:gridCol w:w="1096"/>
        <w:gridCol w:w="738"/>
        <w:gridCol w:w="952"/>
        <w:gridCol w:w="738"/>
        <w:gridCol w:w="681"/>
        <w:gridCol w:w="572"/>
        <w:gridCol w:w="738"/>
        <w:gridCol w:w="681"/>
        <w:gridCol w:w="572"/>
        <w:gridCol w:w="762"/>
        <w:gridCol w:w="681"/>
        <w:gridCol w:w="596"/>
      </w:tblGrid>
      <w:tr w:rsidR="00AC1FDB" w:rsidRPr="00AC1FDB" w14:paraId="50646CB3" w14:textId="77777777" w:rsidTr="00047922">
        <w:tc>
          <w:tcPr>
            <w:tcW w:w="1341" w:type="dxa"/>
            <w:vMerge w:val="restart"/>
            <w:tcMar>
              <w:left w:w="28" w:type="dxa"/>
              <w:right w:w="28" w:type="dxa"/>
            </w:tcMar>
          </w:tcPr>
          <w:p w14:paraId="7B4F6945" w14:textId="77777777" w:rsidR="003443CF" w:rsidRPr="00447CC0" w:rsidRDefault="003443CF" w:rsidP="00047922">
            <w:pPr>
              <w:spacing w:after="160" w:line="259" w:lineRule="auto"/>
              <w:contextualSpacing/>
              <w:rPr>
                <w:rFonts w:ascii="Times New Roman" w:hAnsi="Times New Roman" w:cs="Times New Roman"/>
                <w:color w:val="000000" w:themeColor="text1"/>
                <w:sz w:val="16"/>
                <w:szCs w:val="16"/>
              </w:rPr>
            </w:pPr>
            <w:r w:rsidRPr="00447CC0">
              <w:rPr>
                <w:color w:val="000000" w:themeColor="text1"/>
                <w:sz w:val="16"/>
                <w:szCs w:val="16"/>
              </w:rPr>
              <w:t>Increase in seroprevalence among SHS attendees</w:t>
            </w:r>
          </w:p>
        </w:tc>
        <w:tc>
          <w:tcPr>
            <w:tcW w:w="882" w:type="dxa"/>
            <w:vMerge w:val="restart"/>
            <w:tcMar>
              <w:left w:w="28" w:type="dxa"/>
              <w:right w:w="28" w:type="dxa"/>
            </w:tcMar>
          </w:tcPr>
          <w:p w14:paraId="30867D52" w14:textId="77777777" w:rsidR="003443CF" w:rsidRPr="00447CC0" w:rsidRDefault="003443CF" w:rsidP="00047922">
            <w:pPr>
              <w:spacing w:after="160" w:line="259" w:lineRule="auto"/>
              <w:contextualSpacing/>
              <w:rPr>
                <w:rFonts w:ascii="Times New Roman" w:hAnsi="Times New Roman" w:cs="Times New Roman"/>
                <w:color w:val="000000" w:themeColor="text1"/>
                <w:sz w:val="16"/>
                <w:szCs w:val="16"/>
              </w:rPr>
            </w:pPr>
            <w:r w:rsidRPr="00447CC0">
              <w:rPr>
                <w:color w:val="000000" w:themeColor="text1"/>
                <w:sz w:val="16"/>
                <w:szCs w:val="16"/>
              </w:rPr>
              <w:t>Duration of outbreak (days)</w:t>
            </w:r>
          </w:p>
        </w:tc>
        <w:tc>
          <w:tcPr>
            <w:tcW w:w="882" w:type="dxa"/>
            <w:vMerge w:val="restart"/>
            <w:tcMar>
              <w:left w:w="28" w:type="dxa"/>
              <w:right w:w="28" w:type="dxa"/>
            </w:tcMar>
          </w:tcPr>
          <w:p w14:paraId="32827301" w14:textId="77777777" w:rsidR="003443CF" w:rsidRPr="00447CC0" w:rsidRDefault="003443CF" w:rsidP="00047922">
            <w:pPr>
              <w:spacing w:after="160" w:line="259" w:lineRule="auto"/>
              <w:contextualSpacing/>
              <w:rPr>
                <w:rFonts w:ascii="Times New Roman" w:hAnsi="Times New Roman" w:cs="Times New Roman"/>
                <w:color w:val="000000" w:themeColor="text1"/>
                <w:sz w:val="16"/>
                <w:szCs w:val="16"/>
              </w:rPr>
            </w:pPr>
            <w:r w:rsidRPr="00447CC0">
              <w:rPr>
                <w:color w:val="000000" w:themeColor="text1"/>
                <w:sz w:val="16"/>
                <w:szCs w:val="16"/>
              </w:rPr>
              <w:t>Total cases during outbreak</w:t>
            </w:r>
          </w:p>
        </w:tc>
        <w:tc>
          <w:tcPr>
            <w:tcW w:w="1069" w:type="dxa"/>
            <w:vMerge w:val="restart"/>
            <w:tcMar>
              <w:left w:w="28" w:type="dxa"/>
              <w:right w:w="28" w:type="dxa"/>
            </w:tcMar>
          </w:tcPr>
          <w:p w14:paraId="5182BA64" w14:textId="77777777" w:rsidR="003443CF" w:rsidRPr="00447CC0" w:rsidRDefault="003443CF" w:rsidP="00047922">
            <w:pPr>
              <w:spacing w:after="160" w:line="259" w:lineRule="auto"/>
              <w:contextualSpacing/>
              <w:rPr>
                <w:rFonts w:ascii="Times New Roman" w:hAnsi="Times New Roman" w:cs="Times New Roman"/>
                <w:color w:val="000000" w:themeColor="text1"/>
                <w:sz w:val="16"/>
                <w:szCs w:val="16"/>
              </w:rPr>
            </w:pPr>
            <w:r w:rsidRPr="00447CC0">
              <w:rPr>
                <w:color w:val="000000" w:themeColor="text1"/>
                <w:sz w:val="16"/>
                <w:szCs w:val="16"/>
              </w:rPr>
              <w:t>Vaccination costs</w:t>
            </w:r>
          </w:p>
        </w:tc>
        <w:tc>
          <w:tcPr>
            <w:tcW w:w="906" w:type="dxa"/>
            <w:vMerge w:val="restart"/>
            <w:tcMar>
              <w:left w:w="28" w:type="dxa"/>
              <w:right w:w="28" w:type="dxa"/>
            </w:tcMar>
          </w:tcPr>
          <w:p w14:paraId="1F355DAE" w14:textId="77777777" w:rsidR="003443CF" w:rsidRPr="00447CC0" w:rsidRDefault="003443CF" w:rsidP="00047922">
            <w:pPr>
              <w:spacing w:after="160" w:line="259" w:lineRule="auto"/>
              <w:contextualSpacing/>
              <w:rPr>
                <w:rFonts w:ascii="Times New Roman" w:hAnsi="Times New Roman" w:cs="Times New Roman"/>
                <w:color w:val="000000" w:themeColor="text1"/>
                <w:sz w:val="16"/>
                <w:szCs w:val="16"/>
              </w:rPr>
            </w:pPr>
            <w:r w:rsidRPr="00447CC0">
              <w:rPr>
                <w:color w:val="000000" w:themeColor="text1"/>
                <w:sz w:val="16"/>
                <w:szCs w:val="16"/>
              </w:rPr>
              <w:t xml:space="preserve">Outbreak costs </w:t>
            </w:r>
          </w:p>
        </w:tc>
        <w:tc>
          <w:tcPr>
            <w:tcW w:w="1096" w:type="dxa"/>
            <w:vMerge w:val="restart"/>
            <w:tcMar>
              <w:left w:w="28" w:type="dxa"/>
              <w:right w:w="28" w:type="dxa"/>
            </w:tcMar>
          </w:tcPr>
          <w:p w14:paraId="5D579D66" w14:textId="77777777" w:rsidR="003443CF" w:rsidRPr="00447CC0" w:rsidRDefault="003443CF" w:rsidP="00047922">
            <w:pPr>
              <w:spacing w:after="160" w:line="259" w:lineRule="auto"/>
              <w:contextualSpacing/>
              <w:rPr>
                <w:rFonts w:ascii="Times New Roman" w:hAnsi="Times New Roman" w:cs="Times New Roman"/>
                <w:color w:val="000000" w:themeColor="text1"/>
                <w:sz w:val="16"/>
                <w:szCs w:val="16"/>
              </w:rPr>
            </w:pPr>
            <w:r w:rsidRPr="00447CC0">
              <w:rPr>
                <w:color w:val="000000" w:themeColor="text1"/>
                <w:sz w:val="16"/>
                <w:szCs w:val="16"/>
              </w:rPr>
              <w:t>Productivity losses</w:t>
            </w:r>
          </w:p>
        </w:tc>
        <w:tc>
          <w:tcPr>
            <w:tcW w:w="738" w:type="dxa"/>
            <w:vMerge w:val="restart"/>
            <w:tcMar>
              <w:left w:w="28" w:type="dxa"/>
              <w:right w:w="28" w:type="dxa"/>
            </w:tcMar>
          </w:tcPr>
          <w:p w14:paraId="053E2CF2" w14:textId="285F192F" w:rsidR="003443CF" w:rsidRPr="00447CC0" w:rsidRDefault="003443CF" w:rsidP="00047922">
            <w:pPr>
              <w:spacing w:after="160" w:line="259" w:lineRule="auto"/>
              <w:contextualSpacing/>
              <w:rPr>
                <w:rFonts w:ascii="Times New Roman" w:hAnsi="Times New Roman" w:cs="Times New Roman"/>
                <w:color w:val="000000" w:themeColor="text1"/>
                <w:sz w:val="16"/>
                <w:szCs w:val="16"/>
              </w:rPr>
            </w:pPr>
            <w:r w:rsidRPr="00447CC0">
              <w:rPr>
                <w:color w:val="000000" w:themeColor="text1"/>
                <w:sz w:val="16"/>
                <w:szCs w:val="16"/>
              </w:rPr>
              <w:t>Total cos</w:t>
            </w:r>
            <w:r w:rsidR="004D0D70" w:rsidRPr="00447CC0">
              <w:rPr>
                <w:color w:val="000000" w:themeColor="text1"/>
                <w:sz w:val="16"/>
                <w:szCs w:val="16"/>
              </w:rPr>
              <w:t>t</w:t>
            </w:r>
          </w:p>
        </w:tc>
        <w:tc>
          <w:tcPr>
            <w:tcW w:w="952" w:type="dxa"/>
            <w:vMerge w:val="restart"/>
            <w:tcMar>
              <w:left w:w="28" w:type="dxa"/>
              <w:right w:w="28" w:type="dxa"/>
            </w:tcMar>
          </w:tcPr>
          <w:p w14:paraId="3D4F000E" w14:textId="77777777" w:rsidR="003443CF" w:rsidRPr="00447CC0" w:rsidRDefault="003443CF" w:rsidP="00047922">
            <w:pPr>
              <w:spacing w:after="160" w:line="259" w:lineRule="auto"/>
              <w:contextualSpacing/>
              <w:rPr>
                <w:rFonts w:ascii="Times New Roman" w:hAnsi="Times New Roman" w:cs="Times New Roman"/>
                <w:color w:val="000000" w:themeColor="text1"/>
                <w:sz w:val="16"/>
                <w:szCs w:val="16"/>
              </w:rPr>
            </w:pPr>
            <w:r w:rsidRPr="00447CC0">
              <w:rPr>
                <w:color w:val="000000" w:themeColor="text1"/>
                <w:sz w:val="16"/>
                <w:szCs w:val="16"/>
              </w:rPr>
              <w:t>QALYs</w:t>
            </w:r>
          </w:p>
        </w:tc>
        <w:tc>
          <w:tcPr>
            <w:tcW w:w="1991" w:type="dxa"/>
            <w:gridSpan w:val="3"/>
            <w:tcMar>
              <w:left w:w="28" w:type="dxa"/>
              <w:right w:w="28" w:type="dxa"/>
            </w:tcMar>
          </w:tcPr>
          <w:p w14:paraId="1AC1DF26" w14:textId="77777777" w:rsidR="003443CF" w:rsidRPr="00447CC0" w:rsidRDefault="003443CF" w:rsidP="00047922">
            <w:pPr>
              <w:spacing w:after="160" w:line="259" w:lineRule="auto"/>
              <w:contextualSpacing/>
              <w:rPr>
                <w:rFonts w:ascii="Times New Roman" w:hAnsi="Times New Roman" w:cs="Times New Roman"/>
                <w:color w:val="000000" w:themeColor="text1"/>
                <w:sz w:val="16"/>
                <w:szCs w:val="16"/>
              </w:rPr>
            </w:pPr>
            <w:r w:rsidRPr="00447CC0">
              <w:rPr>
                <w:color w:val="000000" w:themeColor="text1"/>
                <w:sz w:val="16"/>
                <w:szCs w:val="16"/>
              </w:rPr>
              <w:t>Incremental in comparing current scenario to previous scenario</w:t>
            </w:r>
          </w:p>
        </w:tc>
        <w:tc>
          <w:tcPr>
            <w:tcW w:w="1991" w:type="dxa"/>
            <w:gridSpan w:val="3"/>
            <w:tcMar>
              <w:left w:w="28" w:type="dxa"/>
              <w:right w:w="28" w:type="dxa"/>
            </w:tcMar>
          </w:tcPr>
          <w:p w14:paraId="1A9A61EA" w14:textId="77777777" w:rsidR="003443CF" w:rsidRPr="00447CC0" w:rsidRDefault="003443CF" w:rsidP="00047922">
            <w:pPr>
              <w:spacing w:after="160" w:line="259" w:lineRule="auto"/>
              <w:contextualSpacing/>
              <w:rPr>
                <w:rFonts w:ascii="Times New Roman" w:hAnsi="Times New Roman" w:cs="Times New Roman"/>
                <w:color w:val="000000" w:themeColor="text1"/>
                <w:sz w:val="16"/>
                <w:szCs w:val="16"/>
              </w:rPr>
            </w:pPr>
            <w:r w:rsidRPr="00447CC0">
              <w:rPr>
                <w:color w:val="000000" w:themeColor="text1"/>
                <w:sz w:val="16"/>
                <w:szCs w:val="16"/>
              </w:rPr>
              <w:t>Incremental in comparing current scenario to no vaccination</w:t>
            </w:r>
          </w:p>
        </w:tc>
        <w:tc>
          <w:tcPr>
            <w:tcW w:w="2039" w:type="dxa"/>
            <w:gridSpan w:val="3"/>
            <w:tcMar>
              <w:left w:w="28" w:type="dxa"/>
              <w:right w:w="28" w:type="dxa"/>
            </w:tcMar>
          </w:tcPr>
          <w:p w14:paraId="2FAB0ED2" w14:textId="307F2179" w:rsidR="003443CF" w:rsidRPr="00447CC0" w:rsidRDefault="003443CF" w:rsidP="00047922">
            <w:pPr>
              <w:spacing w:after="160" w:line="259" w:lineRule="auto"/>
              <w:contextualSpacing/>
              <w:rPr>
                <w:rFonts w:ascii="Times New Roman" w:hAnsi="Times New Roman" w:cs="Times New Roman"/>
                <w:color w:val="000000" w:themeColor="text1"/>
                <w:sz w:val="16"/>
                <w:szCs w:val="16"/>
              </w:rPr>
            </w:pPr>
            <w:r w:rsidRPr="00447CC0">
              <w:rPr>
                <w:color w:val="000000" w:themeColor="text1"/>
                <w:sz w:val="16"/>
                <w:szCs w:val="16"/>
              </w:rPr>
              <w:t>Incremental in comparing the combination of RV and PV to PV alone scenario</w:t>
            </w:r>
          </w:p>
        </w:tc>
      </w:tr>
      <w:tr w:rsidR="00AC1FDB" w:rsidRPr="00AC1FDB" w14:paraId="2A432A86" w14:textId="77777777" w:rsidTr="00047922">
        <w:tc>
          <w:tcPr>
            <w:tcW w:w="1341" w:type="dxa"/>
            <w:vMerge/>
            <w:tcMar>
              <w:left w:w="28" w:type="dxa"/>
              <w:right w:w="28" w:type="dxa"/>
            </w:tcMar>
          </w:tcPr>
          <w:p w14:paraId="37AAE3C6" w14:textId="77777777" w:rsidR="003443CF" w:rsidRPr="00447CC0" w:rsidRDefault="003443CF" w:rsidP="00047922">
            <w:pPr>
              <w:spacing w:after="160" w:line="259" w:lineRule="auto"/>
              <w:contextualSpacing/>
              <w:rPr>
                <w:color w:val="000000" w:themeColor="text1"/>
                <w:sz w:val="16"/>
                <w:szCs w:val="16"/>
              </w:rPr>
            </w:pPr>
          </w:p>
        </w:tc>
        <w:tc>
          <w:tcPr>
            <w:tcW w:w="882" w:type="dxa"/>
            <w:vMerge/>
            <w:tcMar>
              <w:left w:w="28" w:type="dxa"/>
              <w:right w:w="28" w:type="dxa"/>
            </w:tcMar>
          </w:tcPr>
          <w:p w14:paraId="31F0E71E" w14:textId="77777777" w:rsidR="003443CF" w:rsidRPr="00447CC0" w:rsidRDefault="003443CF" w:rsidP="00047922">
            <w:pPr>
              <w:spacing w:after="160" w:line="259" w:lineRule="auto"/>
              <w:contextualSpacing/>
              <w:rPr>
                <w:color w:val="000000" w:themeColor="text1"/>
                <w:sz w:val="16"/>
                <w:szCs w:val="16"/>
              </w:rPr>
            </w:pPr>
          </w:p>
        </w:tc>
        <w:tc>
          <w:tcPr>
            <w:tcW w:w="882" w:type="dxa"/>
            <w:vMerge/>
            <w:tcMar>
              <w:left w:w="28" w:type="dxa"/>
              <w:right w:w="28" w:type="dxa"/>
            </w:tcMar>
          </w:tcPr>
          <w:p w14:paraId="01DF289E" w14:textId="77777777" w:rsidR="003443CF" w:rsidRPr="00447CC0" w:rsidRDefault="003443CF" w:rsidP="00047922">
            <w:pPr>
              <w:spacing w:after="160" w:line="259" w:lineRule="auto"/>
              <w:contextualSpacing/>
              <w:rPr>
                <w:color w:val="000000" w:themeColor="text1"/>
                <w:sz w:val="16"/>
                <w:szCs w:val="16"/>
              </w:rPr>
            </w:pPr>
          </w:p>
        </w:tc>
        <w:tc>
          <w:tcPr>
            <w:tcW w:w="1069" w:type="dxa"/>
            <w:vMerge/>
            <w:tcMar>
              <w:left w:w="28" w:type="dxa"/>
              <w:right w:w="28" w:type="dxa"/>
            </w:tcMar>
          </w:tcPr>
          <w:p w14:paraId="6925EA25" w14:textId="77777777" w:rsidR="003443CF" w:rsidRPr="00447CC0" w:rsidRDefault="003443CF" w:rsidP="00047922">
            <w:pPr>
              <w:spacing w:after="160" w:line="259" w:lineRule="auto"/>
              <w:contextualSpacing/>
              <w:rPr>
                <w:color w:val="000000" w:themeColor="text1"/>
                <w:sz w:val="16"/>
                <w:szCs w:val="16"/>
              </w:rPr>
            </w:pPr>
          </w:p>
        </w:tc>
        <w:tc>
          <w:tcPr>
            <w:tcW w:w="906" w:type="dxa"/>
            <w:vMerge/>
            <w:tcMar>
              <w:left w:w="28" w:type="dxa"/>
              <w:right w:w="28" w:type="dxa"/>
            </w:tcMar>
          </w:tcPr>
          <w:p w14:paraId="6E9488D9" w14:textId="77777777" w:rsidR="003443CF" w:rsidRPr="00447CC0" w:rsidRDefault="003443CF" w:rsidP="00047922">
            <w:pPr>
              <w:spacing w:after="160" w:line="259" w:lineRule="auto"/>
              <w:contextualSpacing/>
              <w:rPr>
                <w:color w:val="000000" w:themeColor="text1"/>
                <w:sz w:val="16"/>
                <w:szCs w:val="16"/>
              </w:rPr>
            </w:pPr>
          </w:p>
        </w:tc>
        <w:tc>
          <w:tcPr>
            <w:tcW w:w="1096" w:type="dxa"/>
            <w:vMerge/>
            <w:tcMar>
              <w:left w:w="28" w:type="dxa"/>
              <w:right w:w="28" w:type="dxa"/>
            </w:tcMar>
          </w:tcPr>
          <w:p w14:paraId="5352E3E4" w14:textId="77777777" w:rsidR="003443CF" w:rsidRPr="00447CC0" w:rsidRDefault="003443CF" w:rsidP="00047922">
            <w:pPr>
              <w:spacing w:after="160" w:line="259" w:lineRule="auto"/>
              <w:contextualSpacing/>
              <w:rPr>
                <w:color w:val="000000" w:themeColor="text1"/>
                <w:sz w:val="16"/>
                <w:szCs w:val="16"/>
              </w:rPr>
            </w:pPr>
          </w:p>
        </w:tc>
        <w:tc>
          <w:tcPr>
            <w:tcW w:w="738" w:type="dxa"/>
            <w:vMerge/>
            <w:tcMar>
              <w:left w:w="28" w:type="dxa"/>
              <w:right w:w="28" w:type="dxa"/>
            </w:tcMar>
          </w:tcPr>
          <w:p w14:paraId="2DFD93CC" w14:textId="77777777" w:rsidR="003443CF" w:rsidRPr="00447CC0" w:rsidRDefault="003443CF" w:rsidP="00047922">
            <w:pPr>
              <w:spacing w:after="160" w:line="259" w:lineRule="auto"/>
              <w:contextualSpacing/>
              <w:rPr>
                <w:color w:val="000000" w:themeColor="text1"/>
                <w:sz w:val="16"/>
                <w:szCs w:val="16"/>
              </w:rPr>
            </w:pPr>
          </w:p>
        </w:tc>
        <w:tc>
          <w:tcPr>
            <w:tcW w:w="952" w:type="dxa"/>
            <w:vMerge/>
            <w:tcMar>
              <w:left w:w="28" w:type="dxa"/>
              <w:right w:w="28" w:type="dxa"/>
            </w:tcMar>
          </w:tcPr>
          <w:p w14:paraId="741BB726" w14:textId="77777777" w:rsidR="003443CF" w:rsidRPr="00447CC0" w:rsidRDefault="003443CF" w:rsidP="00047922">
            <w:pPr>
              <w:spacing w:after="160" w:line="259" w:lineRule="auto"/>
              <w:contextualSpacing/>
              <w:rPr>
                <w:color w:val="000000" w:themeColor="text1"/>
                <w:sz w:val="16"/>
                <w:szCs w:val="16"/>
              </w:rPr>
            </w:pPr>
          </w:p>
        </w:tc>
        <w:tc>
          <w:tcPr>
            <w:tcW w:w="738" w:type="dxa"/>
            <w:tcMar>
              <w:left w:w="28" w:type="dxa"/>
              <w:right w:w="28" w:type="dxa"/>
            </w:tcMar>
          </w:tcPr>
          <w:p w14:paraId="664E15ED" w14:textId="77777777" w:rsidR="003443CF" w:rsidRPr="00447CC0" w:rsidRDefault="003443CF" w:rsidP="00047922">
            <w:pPr>
              <w:spacing w:after="160" w:line="259" w:lineRule="auto"/>
              <w:contextualSpacing/>
              <w:rPr>
                <w:color w:val="000000" w:themeColor="text1"/>
                <w:sz w:val="16"/>
                <w:szCs w:val="16"/>
              </w:rPr>
            </w:pPr>
            <w:r w:rsidRPr="00447CC0">
              <w:rPr>
                <w:color w:val="000000" w:themeColor="text1"/>
                <w:sz w:val="16"/>
                <w:szCs w:val="16"/>
              </w:rPr>
              <w:t>Costs</w:t>
            </w:r>
          </w:p>
        </w:tc>
        <w:tc>
          <w:tcPr>
            <w:tcW w:w="681" w:type="dxa"/>
            <w:tcMar>
              <w:left w:w="28" w:type="dxa"/>
              <w:right w:w="28" w:type="dxa"/>
            </w:tcMar>
          </w:tcPr>
          <w:p w14:paraId="5CAC1F4E" w14:textId="77777777" w:rsidR="003443CF" w:rsidRPr="00447CC0" w:rsidRDefault="003443CF" w:rsidP="00047922">
            <w:pPr>
              <w:spacing w:after="160" w:line="259" w:lineRule="auto"/>
              <w:contextualSpacing/>
              <w:rPr>
                <w:color w:val="000000" w:themeColor="text1"/>
                <w:sz w:val="16"/>
                <w:szCs w:val="16"/>
              </w:rPr>
            </w:pPr>
            <w:r w:rsidRPr="00447CC0">
              <w:rPr>
                <w:color w:val="000000" w:themeColor="text1"/>
                <w:sz w:val="16"/>
                <w:szCs w:val="16"/>
              </w:rPr>
              <w:t>QALYs</w:t>
            </w:r>
          </w:p>
        </w:tc>
        <w:tc>
          <w:tcPr>
            <w:tcW w:w="572" w:type="dxa"/>
            <w:tcMar>
              <w:left w:w="28" w:type="dxa"/>
              <w:right w:w="28" w:type="dxa"/>
            </w:tcMar>
          </w:tcPr>
          <w:p w14:paraId="5239D6FD" w14:textId="77777777" w:rsidR="003443CF" w:rsidRPr="00447CC0" w:rsidRDefault="003443CF" w:rsidP="00047922">
            <w:pPr>
              <w:spacing w:after="160" w:line="259" w:lineRule="auto"/>
              <w:contextualSpacing/>
              <w:rPr>
                <w:color w:val="000000" w:themeColor="text1"/>
                <w:sz w:val="16"/>
                <w:szCs w:val="16"/>
              </w:rPr>
            </w:pPr>
            <w:r w:rsidRPr="00447CC0">
              <w:rPr>
                <w:color w:val="000000" w:themeColor="text1"/>
                <w:sz w:val="16"/>
                <w:szCs w:val="16"/>
              </w:rPr>
              <w:t>ICER</w:t>
            </w:r>
          </w:p>
        </w:tc>
        <w:tc>
          <w:tcPr>
            <w:tcW w:w="738" w:type="dxa"/>
            <w:tcMar>
              <w:left w:w="28" w:type="dxa"/>
              <w:right w:w="28" w:type="dxa"/>
            </w:tcMar>
          </w:tcPr>
          <w:p w14:paraId="0FF99815" w14:textId="77777777" w:rsidR="003443CF" w:rsidRPr="00447CC0" w:rsidRDefault="003443CF" w:rsidP="00047922">
            <w:pPr>
              <w:spacing w:after="160" w:line="259" w:lineRule="auto"/>
              <w:contextualSpacing/>
              <w:rPr>
                <w:color w:val="000000" w:themeColor="text1"/>
                <w:sz w:val="16"/>
                <w:szCs w:val="16"/>
              </w:rPr>
            </w:pPr>
            <w:r w:rsidRPr="00447CC0">
              <w:rPr>
                <w:color w:val="000000" w:themeColor="text1"/>
                <w:sz w:val="16"/>
                <w:szCs w:val="16"/>
              </w:rPr>
              <w:t>costs</w:t>
            </w:r>
          </w:p>
        </w:tc>
        <w:tc>
          <w:tcPr>
            <w:tcW w:w="681" w:type="dxa"/>
            <w:tcMar>
              <w:left w:w="28" w:type="dxa"/>
              <w:right w:w="28" w:type="dxa"/>
            </w:tcMar>
          </w:tcPr>
          <w:p w14:paraId="754C0DE1" w14:textId="77777777" w:rsidR="003443CF" w:rsidRPr="00447CC0" w:rsidRDefault="003443CF" w:rsidP="00047922">
            <w:pPr>
              <w:spacing w:after="160" w:line="259" w:lineRule="auto"/>
              <w:contextualSpacing/>
              <w:rPr>
                <w:color w:val="000000" w:themeColor="text1"/>
                <w:sz w:val="16"/>
                <w:szCs w:val="16"/>
              </w:rPr>
            </w:pPr>
            <w:r w:rsidRPr="00447CC0">
              <w:rPr>
                <w:color w:val="000000" w:themeColor="text1"/>
                <w:sz w:val="16"/>
                <w:szCs w:val="16"/>
              </w:rPr>
              <w:t>QALYs</w:t>
            </w:r>
          </w:p>
        </w:tc>
        <w:tc>
          <w:tcPr>
            <w:tcW w:w="572" w:type="dxa"/>
            <w:tcMar>
              <w:left w:w="28" w:type="dxa"/>
              <w:right w:w="28" w:type="dxa"/>
            </w:tcMar>
          </w:tcPr>
          <w:p w14:paraId="01BD700C" w14:textId="77777777" w:rsidR="003443CF" w:rsidRPr="00447CC0" w:rsidRDefault="003443CF" w:rsidP="00047922">
            <w:pPr>
              <w:spacing w:after="160" w:line="259" w:lineRule="auto"/>
              <w:contextualSpacing/>
              <w:rPr>
                <w:color w:val="000000" w:themeColor="text1"/>
                <w:sz w:val="16"/>
                <w:szCs w:val="16"/>
              </w:rPr>
            </w:pPr>
            <w:r w:rsidRPr="00447CC0">
              <w:rPr>
                <w:color w:val="000000" w:themeColor="text1"/>
                <w:sz w:val="16"/>
                <w:szCs w:val="16"/>
              </w:rPr>
              <w:t>ICER</w:t>
            </w:r>
          </w:p>
        </w:tc>
        <w:tc>
          <w:tcPr>
            <w:tcW w:w="762" w:type="dxa"/>
            <w:tcMar>
              <w:left w:w="28" w:type="dxa"/>
              <w:right w:w="28" w:type="dxa"/>
            </w:tcMar>
          </w:tcPr>
          <w:p w14:paraId="5B8020D9" w14:textId="77777777" w:rsidR="003443CF" w:rsidRPr="00447CC0" w:rsidRDefault="003443CF" w:rsidP="00047922">
            <w:pPr>
              <w:spacing w:after="160" w:line="259" w:lineRule="auto"/>
              <w:contextualSpacing/>
              <w:rPr>
                <w:color w:val="000000" w:themeColor="text1"/>
                <w:sz w:val="16"/>
                <w:szCs w:val="16"/>
              </w:rPr>
            </w:pPr>
            <w:r w:rsidRPr="00447CC0">
              <w:rPr>
                <w:color w:val="000000" w:themeColor="text1"/>
                <w:sz w:val="16"/>
                <w:szCs w:val="16"/>
              </w:rPr>
              <w:t>costs</w:t>
            </w:r>
          </w:p>
        </w:tc>
        <w:tc>
          <w:tcPr>
            <w:tcW w:w="681" w:type="dxa"/>
            <w:tcMar>
              <w:left w:w="28" w:type="dxa"/>
              <w:right w:w="28" w:type="dxa"/>
            </w:tcMar>
          </w:tcPr>
          <w:p w14:paraId="5D791048" w14:textId="77777777" w:rsidR="003443CF" w:rsidRPr="00447CC0" w:rsidRDefault="003443CF" w:rsidP="00047922">
            <w:pPr>
              <w:spacing w:after="160" w:line="259" w:lineRule="auto"/>
              <w:contextualSpacing/>
              <w:rPr>
                <w:color w:val="000000" w:themeColor="text1"/>
                <w:sz w:val="16"/>
                <w:szCs w:val="16"/>
              </w:rPr>
            </w:pPr>
            <w:r w:rsidRPr="00447CC0">
              <w:rPr>
                <w:color w:val="000000" w:themeColor="text1"/>
                <w:sz w:val="16"/>
                <w:szCs w:val="16"/>
              </w:rPr>
              <w:t>QALYs</w:t>
            </w:r>
          </w:p>
        </w:tc>
        <w:tc>
          <w:tcPr>
            <w:tcW w:w="596" w:type="dxa"/>
            <w:tcMar>
              <w:left w:w="28" w:type="dxa"/>
              <w:right w:w="28" w:type="dxa"/>
            </w:tcMar>
          </w:tcPr>
          <w:p w14:paraId="087276C5" w14:textId="77777777" w:rsidR="003443CF" w:rsidRPr="00447CC0" w:rsidRDefault="003443CF" w:rsidP="00047922">
            <w:pPr>
              <w:spacing w:after="160" w:line="259" w:lineRule="auto"/>
              <w:contextualSpacing/>
              <w:rPr>
                <w:color w:val="000000" w:themeColor="text1"/>
                <w:sz w:val="16"/>
                <w:szCs w:val="16"/>
              </w:rPr>
            </w:pPr>
            <w:r w:rsidRPr="00447CC0">
              <w:rPr>
                <w:color w:val="000000" w:themeColor="text1"/>
                <w:sz w:val="16"/>
                <w:szCs w:val="16"/>
              </w:rPr>
              <w:t>ICER</w:t>
            </w:r>
          </w:p>
        </w:tc>
      </w:tr>
      <w:tr w:rsidR="00AC1FDB" w:rsidRPr="00AC1FDB" w14:paraId="743D4F15" w14:textId="77777777" w:rsidTr="00047922">
        <w:tc>
          <w:tcPr>
            <w:tcW w:w="13887" w:type="dxa"/>
            <w:gridSpan w:val="17"/>
            <w:tcMar>
              <w:left w:w="28" w:type="dxa"/>
              <w:right w:w="28" w:type="dxa"/>
            </w:tcMar>
          </w:tcPr>
          <w:p w14:paraId="6DC3310A" w14:textId="27026D2E" w:rsidR="009528ED" w:rsidRPr="00447CC0" w:rsidRDefault="009528ED" w:rsidP="00047922">
            <w:pPr>
              <w:spacing w:after="160" w:line="259" w:lineRule="auto"/>
              <w:rPr>
                <w:rFonts w:ascii="Times New Roman" w:hAnsi="Times New Roman" w:cs="Times New Roman"/>
                <w:color w:val="000000" w:themeColor="text1"/>
                <w:sz w:val="16"/>
                <w:szCs w:val="16"/>
              </w:rPr>
            </w:pPr>
            <w:r w:rsidRPr="00447CC0">
              <w:rPr>
                <w:rFonts w:cstheme="minorHAnsi"/>
                <w:b/>
                <w:bCs/>
                <w:color w:val="000000" w:themeColor="text1"/>
                <w:sz w:val="16"/>
                <w:szCs w:val="16"/>
              </w:rPr>
              <w:t>Pre-emptive vaccination alone</w:t>
            </w:r>
            <w:r w:rsidRPr="00447CC0">
              <w:rPr>
                <w:rFonts w:cstheme="minorHAnsi"/>
                <w:color w:val="000000" w:themeColor="text1"/>
                <w:sz w:val="16"/>
                <w:szCs w:val="16"/>
              </w:rPr>
              <w:t xml:space="preserve"> </w:t>
            </w:r>
            <w:r w:rsidRPr="00447CC0">
              <w:rPr>
                <w:rFonts w:cstheme="minorHAnsi"/>
                <w:b/>
                <w:bCs/>
                <w:color w:val="000000" w:themeColor="text1"/>
                <w:sz w:val="16"/>
                <w:szCs w:val="16"/>
              </w:rPr>
              <w:t>without control measures taken during the outbreak, with the outbreak cost only including costs due to Clinical Case Management</w:t>
            </w:r>
          </w:p>
        </w:tc>
      </w:tr>
      <w:tr w:rsidR="00AC1FDB" w:rsidRPr="00AC1FDB" w14:paraId="22F687E1" w14:textId="77777777" w:rsidTr="00047922">
        <w:tc>
          <w:tcPr>
            <w:tcW w:w="1341" w:type="dxa"/>
            <w:tcMar>
              <w:left w:w="28" w:type="dxa"/>
              <w:right w:w="28" w:type="dxa"/>
            </w:tcMar>
          </w:tcPr>
          <w:p w14:paraId="6F0FBB9B"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882" w:type="dxa"/>
            <w:tcMar>
              <w:left w:w="28" w:type="dxa"/>
              <w:right w:w="28" w:type="dxa"/>
            </w:tcMar>
          </w:tcPr>
          <w:p w14:paraId="499D2790"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3231</w:t>
            </w:r>
          </w:p>
        </w:tc>
        <w:tc>
          <w:tcPr>
            <w:tcW w:w="882" w:type="dxa"/>
            <w:tcMar>
              <w:left w:w="28" w:type="dxa"/>
              <w:right w:w="28" w:type="dxa"/>
            </w:tcMar>
          </w:tcPr>
          <w:p w14:paraId="2D039BB3"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23114</w:t>
            </w:r>
          </w:p>
        </w:tc>
        <w:tc>
          <w:tcPr>
            <w:tcW w:w="1069" w:type="dxa"/>
            <w:tcMar>
              <w:left w:w="28" w:type="dxa"/>
              <w:right w:w="28" w:type="dxa"/>
            </w:tcMar>
          </w:tcPr>
          <w:p w14:paraId="7E78FA70"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906" w:type="dxa"/>
            <w:tcMar>
              <w:left w:w="28" w:type="dxa"/>
              <w:right w:w="28" w:type="dxa"/>
            </w:tcMar>
          </w:tcPr>
          <w:p w14:paraId="022CA7C8"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47670</w:t>
            </w:r>
          </w:p>
        </w:tc>
        <w:tc>
          <w:tcPr>
            <w:tcW w:w="1096" w:type="dxa"/>
            <w:tcMar>
              <w:left w:w="28" w:type="dxa"/>
              <w:right w:w="28" w:type="dxa"/>
            </w:tcMar>
          </w:tcPr>
          <w:p w14:paraId="062D5856"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2206</w:t>
            </w:r>
          </w:p>
        </w:tc>
        <w:tc>
          <w:tcPr>
            <w:tcW w:w="738" w:type="dxa"/>
            <w:tcMar>
              <w:left w:w="28" w:type="dxa"/>
              <w:right w:w="28" w:type="dxa"/>
            </w:tcMar>
          </w:tcPr>
          <w:p w14:paraId="14A282F6"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49876</w:t>
            </w:r>
          </w:p>
        </w:tc>
        <w:tc>
          <w:tcPr>
            <w:tcW w:w="952" w:type="dxa"/>
            <w:tcMar>
              <w:left w:w="28" w:type="dxa"/>
              <w:right w:w="28" w:type="dxa"/>
            </w:tcMar>
          </w:tcPr>
          <w:p w14:paraId="3986C5D0"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4122941</w:t>
            </w:r>
          </w:p>
        </w:tc>
        <w:tc>
          <w:tcPr>
            <w:tcW w:w="738" w:type="dxa"/>
            <w:tcMar>
              <w:left w:w="28" w:type="dxa"/>
              <w:right w:w="28" w:type="dxa"/>
            </w:tcMar>
          </w:tcPr>
          <w:p w14:paraId="025F9ED6"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681" w:type="dxa"/>
            <w:tcMar>
              <w:left w:w="28" w:type="dxa"/>
              <w:right w:w="28" w:type="dxa"/>
            </w:tcMar>
          </w:tcPr>
          <w:p w14:paraId="295D2081"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572" w:type="dxa"/>
            <w:tcMar>
              <w:left w:w="28" w:type="dxa"/>
              <w:right w:w="28" w:type="dxa"/>
            </w:tcMar>
          </w:tcPr>
          <w:p w14:paraId="74B4C782"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738" w:type="dxa"/>
            <w:tcMar>
              <w:left w:w="28" w:type="dxa"/>
              <w:right w:w="28" w:type="dxa"/>
            </w:tcMar>
          </w:tcPr>
          <w:p w14:paraId="5656C47B"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681" w:type="dxa"/>
            <w:tcMar>
              <w:left w:w="28" w:type="dxa"/>
              <w:right w:w="28" w:type="dxa"/>
            </w:tcMar>
          </w:tcPr>
          <w:p w14:paraId="59BC7F12"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572" w:type="dxa"/>
            <w:tcMar>
              <w:left w:w="28" w:type="dxa"/>
              <w:right w:w="28" w:type="dxa"/>
            </w:tcMar>
          </w:tcPr>
          <w:p w14:paraId="2F63ADF5"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762" w:type="dxa"/>
            <w:tcMar>
              <w:left w:w="28" w:type="dxa"/>
              <w:right w:w="28" w:type="dxa"/>
            </w:tcMar>
          </w:tcPr>
          <w:p w14:paraId="1E15505F"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681" w:type="dxa"/>
            <w:tcMar>
              <w:left w:w="28" w:type="dxa"/>
              <w:right w:w="28" w:type="dxa"/>
            </w:tcMar>
          </w:tcPr>
          <w:p w14:paraId="32B9011D"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c>
          <w:tcPr>
            <w:tcW w:w="596" w:type="dxa"/>
            <w:tcMar>
              <w:left w:w="28" w:type="dxa"/>
              <w:right w:w="28" w:type="dxa"/>
            </w:tcMar>
          </w:tcPr>
          <w:p w14:paraId="7E6C7CA3" w14:textId="77777777" w:rsidR="003443CF" w:rsidRPr="00447CC0" w:rsidRDefault="003443CF" w:rsidP="00047922">
            <w:pPr>
              <w:spacing w:after="160" w:line="240" w:lineRule="auto"/>
              <w:contextualSpacing/>
              <w:rPr>
                <w:rFonts w:ascii="Times New Roman" w:hAnsi="Times New Roman" w:cs="Times New Roman"/>
                <w:color w:val="000000" w:themeColor="text1"/>
                <w:sz w:val="16"/>
                <w:szCs w:val="16"/>
              </w:rPr>
            </w:pPr>
          </w:p>
        </w:tc>
      </w:tr>
      <w:tr w:rsidR="00AC1FDB" w:rsidRPr="00AC1FDB" w14:paraId="5EE62F6E" w14:textId="77777777" w:rsidTr="00047922">
        <w:tc>
          <w:tcPr>
            <w:tcW w:w="1341" w:type="dxa"/>
            <w:tcMar>
              <w:left w:w="28" w:type="dxa"/>
              <w:right w:w="28" w:type="dxa"/>
            </w:tcMar>
          </w:tcPr>
          <w:p w14:paraId="66C7969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w:t>
            </w:r>
          </w:p>
        </w:tc>
        <w:tc>
          <w:tcPr>
            <w:tcW w:w="882" w:type="dxa"/>
            <w:tcMar>
              <w:left w:w="28" w:type="dxa"/>
              <w:right w:w="28" w:type="dxa"/>
            </w:tcMar>
          </w:tcPr>
          <w:p w14:paraId="11E8B5C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3552</w:t>
            </w:r>
            <w:r w:rsidRPr="00447CC0">
              <w:rPr>
                <w:rFonts w:ascii="Times New Roman" w:hAnsi="Times New Roman" w:cs="Times New Roman"/>
                <w:color w:val="000000" w:themeColor="text1"/>
                <w:sz w:val="16"/>
                <w:szCs w:val="16"/>
                <w:vertAlign w:val="superscript"/>
              </w:rPr>
              <w:sym w:font="Symbol" w:char="F023"/>
            </w:r>
          </w:p>
        </w:tc>
        <w:tc>
          <w:tcPr>
            <w:tcW w:w="882" w:type="dxa"/>
            <w:tcMar>
              <w:left w:w="28" w:type="dxa"/>
              <w:right w:w="28" w:type="dxa"/>
            </w:tcMar>
          </w:tcPr>
          <w:p w14:paraId="2792A9D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16314</w:t>
            </w:r>
          </w:p>
        </w:tc>
        <w:tc>
          <w:tcPr>
            <w:tcW w:w="1069" w:type="dxa"/>
            <w:tcMar>
              <w:left w:w="28" w:type="dxa"/>
              <w:right w:w="28" w:type="dxa"/>
            </w:tcMar>
          </w:tcPr>
          <w:p w14:paraId="4089DA4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571</w:t>
            </w:r>
          </w:p>
        </w:tc>
        <w:tc>
          <w:tcPr>
            <w:tcW w:w="906" w:type="dxa"/>
            <w:tcMar>
              <w:left w:w="28" w:type="dxa"/>
              <w:right w:w="28" w:type="dxa"/>
            </w:tcMar>
          </w:tcPr>
          <w:p w14:paraId="0387620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33292</w:t>
            </w:r>
          </w:p>
        </w:tc>
        <w:tc>
          <w:tcPr>
            <w:tcW w:w="1096" w:type="dxa"/>
            <w:tcMar>
              <w:left w:w="28" w:type="dxa"/>
              <w:right w:w="28" w:type="dxa"/>
            </w:tcMar>
          </w:tcPr>
          <w:p w14:paraId="7BC7B18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1193</w:t>
            </w:r>
          </w:p>
        </w:tc>
        <w:tc>
          <w:tcPr>
            <w:tcW w:w="738" w:type="dxa"/>
            <w:tcMar>
              <w:left w:w="28" w:type="dxa"/>
              <w:right w:w="28" w:type="dxa"/>
            </w:tcMar>
          </w:tcPr>
          <w:p w14:paraId="36F1865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35056</w:t>
            </w:r>
          </w:p>
        </w:tc>
        <w:tc>
          <w:tcPr>
            <w:tcW w:w="952" w:type="dxa"/>
            <w:tcMar>
              <w:left w:w="28" w:type="dxa"/>
              <w:right w:w="28" w:type="dxa"/>
            </w:tcMar>
          </w:tcPr>
          <w:p w14:paraId="6ABBA7C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4123241</w:t>
            </w:r>
          </w:p>
        </w:tc>
        <w:tc>
          <w:tcPr>
            <w:tcW w:w="738" w:type="dxa"/>
            <w:tcMar>
              <w:left w:w="28" w:type="dxa"/>
              <w:right w:w="28" w:type="dxa"/>
            </w:tcMar>
          </w:tcPr>
          <w:p w14:paraId="3C202D8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-14820</w:t>
            </w:r>
          </w:p>
        </w:tc>
        <w:tc>
          <w:tcPr>
            <w:tcW w:w="681" w:type="dxa"/>
            <w:tcMar>
              <w:left w:w="28" w:type="dxa"/>
              <w:right w:w="28" w:type="dxa"/>
            </w:tcMar>
          </w:tcPr>
          <w:p w14:paraId="39802CC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301</w:t>
            </w:r>
          </w:p>
        </w:tc>
        <w:tc>
          <w:tcPr>
            <w:tcW w:w="572" w:type="dxa"/>
            <w:tcMar>
              <w:left w:w="28" w:type="dxa"/>
              <w:right w:w="28" w:type="dxa"/>
            </w:tcMar>
          </w:tcPr>
          <w:p w14:paraId="05437F41" w14:textId="3DFFC021"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38" w:type="dxa"/>
            <w:tcMar>
              <w:left w:w="28" w:type="dxa"/>
              <w:right w:w="28" w:type="dxa"/>
            </w:tcMar>
          </w:tcPr>
          <w:p w14:paraId="09759EB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-14820</w:t>
            </w:r>
          </w:p>
        </w:tc>
        <w:tc>
          <w:tcPr>
            <w:tcW w:w="681" w:type="dxa"/>
            <w:tcMar>
              <w:left w:w="28" w:type="dxa"/>
              <w:right w:w="28" w:type="dxa"/>
            </w:tcMar>
          </w:tcPr>
          <w:p w14:paraId="005735A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301</w:t>
            </w:r>
          </w:p>
        </w:tc>
        <w:tc>
          <w:tcPr>
            <w:tcW w:w="572" w:type="dxa"/>
            <w:tcMar>
              <w:left w:w="28" w:type="dxa"/>
              <w:right w:w="28" w:type="dxa"/>
            </w:tcMar>
          </w:tcPr>
          <w:p w14:paraId="2CB28A68" w14:textId="6AB69BB2"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587494D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681" w:type="dxa"/>
            <w:tcMar>
              <w:left w:w="28" w:type="dxa"/>
              <w:right w:w="28" w:type="dxa"/>
            </w:tcMar>
          </w:tcPr>
          <w:p w14:paraId="0B7EFB4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596" w:type="dxa"/>
            <w:tcMar>
              <w:left w:w="28" w:type="dxa"/>
              <w:right w:w="28" w:type="dxa"/>
            </w:tcMar>
          </w:tcPr>
          <w:p w14:paraId="2179F62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0AAAF74D" w14:textId="77777777" w:rsidTr="00047922">
        <w:tc>
          <w:tcPr>
            <w:tcW w:w="1341" w:type="dxa"/>
            <w:tcMar>
              <w:left w:w="28" w:type="dxa"/>
              <w:right w:w="28" w:type="dxa"/>
            </w:tcMar>
          </w:tcPr>
          <w:p w14:paraId="3FB67E4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0.02</w:t>
            </w:r>
          </w:p>
        </w:tc>
        <w:tc>
          <w:tcPr>
            <w:tcW w:w="882" w:type="dxa"/>
            <w:tcMar>
              <w:left w:w="28" w:type="dxa"/>
              <w:right w:w="28" w:type="dxa"/>
            </w:tcMar>
          </w:tcPr>
          <w:p w14:paraId="57184D0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3550</w:t>
            </w:r>
            <w:r w:rsidRPr="00447CC0">
              <w:rPr>
                <w:rFonts w:ascii="Times New Roman" w:hAnsi="Times New Roman" w:cs="Times New Roman"/>
                <w:color w:val="000000" w:themeColor="text1"/>
                <w:sz w:val="16"/>
                <w:szCs w:val="16"/>
                <w:vertAlign w:val="superscript"/>
              </w:rPr>
              <w:sym w:font="Symbol" w:char="F023"/>
            </w:r>
          </w:p>
        </w:tc>
        <w:tc>
          <w:tcPr>
            <w:tcW w:w="882" w:type="dxa"/>
            <w:tcMar>
              <w:left w:w="28" w:type="dxa"/>
              <w:right w:w="28" w:type="dxa"/>
            </w:tcMar>
          </w:tcPr>
          <w:p w14:paraId="5A4FE57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9663</w:t>
            </w:r>
          </w:p>
        </w:tc>
        <w:tc>
          <w:tcPr>
            <w:tcW w:w="1069" w:type="dxa"/>
            <w:tcMar>
              <w:left w:w="28" w:type="dxa"/>
              <w:right w:w="28" w:type="dxa"/>
            </w:tcMar>
          </w:tcPr>
          <w:p w14:paraId="462259C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1332</w:t>
            </w:r>
          </w:p>
        </w:tc>
        <w:tc>
          <w:tcPr>
            <w:tcW w:w="906" w:type="dxa"/>
            <w:tcMar>
              <w:left w:w="28" w:type="dxa"/>
              <w:right w:w="28" w:type="dxa"/>
            </w:tcMar>
          </w:tcPr>
          <w:p w14:paraId="2EDBCBF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19622</w:t>
            </w:r>
          </w:p>
        </w:tc>
        <w:tc>
          <w:tcPr>
            <w:tcW w:w="1096" w:type="dxa"/>
            <w:tcMar>
              <w:left w:w="28" w:type="dxa"/>
              <w:right w:w="28" w:type="dxa"/>
            </w:tcMar>
          </w:tcPr>
          <w:p w14:paraId="412C88F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559</w:t>
            </w:r>
          </w:p>
        </w:tc>
        <w:tc>
          <w:tcPr>
            <w:tcW w:w="738" w:type="dxa"/>
            <w:tcMar>
              <w:left w:w="28" w:type="dxa"/>
              <w:right w:w="28" w:type="dxa"/>
            </w:tcMar>
          </w:tcPr>
          <w:p w14:paraId="648E409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21512</w:t>
            </w:r>
          </w:p>
        </w:tc>
        <w:tc>
          <w:tcPr>
            <w:tcW w:w="952" w:type="dxa"/>
            <w:tcMar>
              <w:left w:w="28" w:type="dxa"/>
              <w:right w:w="28" w:type="dxa"/>
            </w:tcMar>
          </w:tcPr>
          <w:p w14:paraId="4050E62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4123528</w:t>
            </w:r>
          </w:p>
        </w:tc>
        <w:tc>
          <w:tcPr>
            <w:tcW w:w="738" w:type="dxa"/>
            <w:tcMar>
              <w:left w:w="28" w:type="dxa"/>
              <w:right w:w="28" w:type="dxa"/>
            </w:tcMar>
          </w:tcPr>
          <w:p w14:paraId="7A9A455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-13544</w:t>
            </w:r>
          </w:p>
        </w:tc>
        <w:tc>
          <w:tcPr>
            <w:tcW w:w="681" w:type="dxa"/>
            <w:tcMar>
              <w:left w:w="28" w:type="dxa"/>
              <w:right w:w="28" w:type="dxa"/>
            </w:tcMar>
          </w:tcPr>
          <w:p w14:paraId="0B62753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286</w:t>
            </w:r>
          </w:p>
        </w:tc>
        <w:tc>
          <w:tcPr>
            <w:tcW w:w="572" w:type="dxa"/>
            <w:tcMar>
              <w:left w:w="28" w:type="dxa"/>
              <w:right w:w="28" w:type="dxa"/>
            </w:tcMar>
          </w:tcPr>
          <w:p w14:paraId="5B37A6C1" w14:textId="5192A9DD"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38" w:type="dxa"/>
            <w:tcMar>
              <w:left w:w="28" w:type="dxa"/>
              <w:right w:w="28" w:type="dxa"/>
            </w:tcMar>
          </w:tcPr>
          <w:p w14:paraId="010529E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-28364</w:t>
            </w:r>
          </w:p>
        </w:tc>
        <w:tc>
          <w:tcPr>
            <w:tcW w:w="681" w:type="dxa"/>
            <w:tcMar>
              <w:left w:w="28" w:type="dxa"/>
              <w:right w:w="28" w:type="dxa"/>
            </w:tcMar>
          </w:tcPr>
          <w:p w14:paraId="3E25836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587</w:t>
            </w:r>
          </w:p>
        </w:tc>
        <w:tc>
          <w:tcPr>
            <w:tcW w:w="572" w:type="dxa"/>
            <w:tcMar>
              <w:left w:w="28" w:type="dxa"/>
              <w:right w:w="28" w:type="dxa"/>
            </w:tcMar>
          </w:tcPr>
          <w:p w14:paraId="402F8D6B" w14:textId="171A116C"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7B51163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681" w:type="dxa"/>
            <w:tcMar>
              <w:left w:w="28" w:type="dxa"/>
              <w:right w:w="28" w:type="dxa"/>
            </w:tcMar>
          </w:tcPr>
          <w:p w14:paraId="70CF103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596" w:type="dxa"/>
            <w:tcMar>
              <w:left w:w="28" w:type="dxa"/>
              <w:right w:w="28" w:type="dxa"/>
            </w:tcMar>
          </w:tcPr>
          <w:p w14:paraId="52AE7AD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750DC87E" w14:textId="77777777" w:rsidTr="00047922">
        <w:tc>
          <w:tcPr>
            <w:tcW w:w="1341" w:type="dxa"/>
            <w:tcMar>
              <w:left w:w="28" w:type="dxa"/>
              <w:right w:w="28" w:type="dxa"/>
            </w:tcMar>
          </w:tcPr>
          <w:p w14:paraId="5BDE081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0.03</w:t>
            </w:r>
          </w:p>
        </w:tc>
        <w:tc>
          <w:tcPr>
            <w:tcW w:w="882" w:type="dxa"/>
            <w:tcMar>
              <w:left w:w="28" w:type="dxa"/>
              <w:right w:w="28" w:type="dxa"/>
            </w:tcMar>
          </w:tcPr>
          <w:p w14:paraId="6FE9EA6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3547</w:t>
            </w:r>
            <w:r w:rsidRPr="00447CC0">
              <w:rPr>
                <w:rFonts w:ascii="Times New Roman" w:hAnsi="Times New Roman" w:cs="Times New Roman"/>
                <w:color w:val="000000" w:themeColor="text1"/>
                <w:sz w:val="16"/>
                <w:szCs w:val="16"/>
                <w:vertAlign w:val="superscript"/>
              </w:rPr>
              <w:sym w:font="Symbol" w:char="F023"/>
            </w:r>
          </w:p>
        </w:tc>
        <w:tc>
          <w:tcPr>
            <w:tcW w:w="882" w:type="dxa"/>
            <w:tcMar>
              <w:left w:w="28" w:type="dxa"/>
              <w:right w:w="28" w:type="dxa"/>
            </w:tcMar>
          </w:tcPr>
          <w:p w14:paraId="7BD2F95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4534</w:t>
            </w:r>
          </w:p>
        </w:tc>
        <w:tc>
          <w:tcPr>
            <w:tcW w:w="1069" w:type="dxa"/>
            <w:tcMar>
              <w:left w:w="28" w:type="dxa"/>
              <w:right w:w="28" w:type="dxa"/>
            </w:tcMar>
          </w:tcPr>
          <w:p w14:paraId="67B3685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2283</w:t>
            </w:r>
          </w:p>
        </w:tc>
        <w:tc>
          <w:tcPr>
            <w:tcW w:w="906" w:type="dxa"/>
            <w:tcMar>
              <w:left w:w="28" w:type="dxa"/>
              <w:right w:w="28" w:type="dxa"/>
            </w:tcMar>
          </w:tcPr>
          <w:p w14:paraId="68B7FD8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9359</w:t>
            </w:r>
          </w:p>
        </w:tc>
        <w:tc>
          <w:tcPr>
            <w:tcW w:w="1096" w:type="dxa"/>
            <w:tcMar>
              <w:left w:w="28" w:type="dxa"/>
              <w:right w:w="28" w:type="dxa"/>
            </w:tcMar>
          </w:tcPr>
          <w:p w14:paraId="7585BE9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333</w:t>
            </w:r>
          </w:p>
        </w:tc>
        <w:tc>
          <w:tcPr>
            <w:tcW w:w="738" w:type="dxa"/>
            <w:tcMar>
              <w:left w:w="28" w:type="dxa"/>
              <w:right w:w="28" w:type="dxa"/>
            </w:tcMar>
          </w:tcPr>
          <w:p w14:paraId="26ECA60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11975</w:t>
            </w:r>
          </w:p>
        </w:tc>
        <w:tc>
          <w:tcPr>
            <w:tcW w:w="952" w:type="dxa"/>
            <w:tcMar>
              <w:left w:w="28" w:type="dxa"/>
              <w:right w:w="28" w:type="dxa"/>
            </w:tcMar>
          </w:tcPr>
          <w:p w14:paraId="5FAB37C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4123742</w:t>
            </w:r>
          </w:p>
        </w:tc>
        <w:tc>
          <w:tcPr>
            <w:tcW w:w="738" w:type="dxa"/>
            <w:tcMar>
              <w:left w:w="28" w:type="dxa"/>
              <w:right w:w="28" w:type="dxa"/>
            </w:tcMar>
          </w:tcPr>
          <w:p w14:paraId="4687E58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-9538</w:t>
            </w:r>
          </w:p>
        </w:tc>
        <w:tc>
          <w:tcPr>
            <w:tcW w:w="681" w:type="dxa"/>
            <w:tcMar>
              <w:left w:w="28" w:type="dxa"/>
              <w:right w:w="28" w:type="dxa"/>
            </w:tcMar>
          </w:tcPr>
          <w:p w14:paraId="667E094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214</w:t>
            </w:r>
          </w:p>
        </w:tc>
        <w:tc>
          <w:tcPr>
            <w:tcW w:w="572" w:type="dxa"/>
            <w:tcMar>
              <w:left w:w="28" w:type="dxa"/>
              <w:right w:w="28" w:type="dxa"/>
            </w:tcMar>
          </w:tcPr>
          <w:p w14:paraId="0C376F7F" w14:textId="360AB71C"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38" w:type="dxa"/>
            <w:tcMar>
              <w:left w:w="28" w:type="dxa"/>
              <w:right w:w="28" w:type="dxa"/>
            </w:tcMar>
          </w:tcPr>
          <w:p w14:paraId="45BD082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-37902</w:t>
            </w:r>
          </w:p>
        </w:tc>
        <w:tc>
          <w:tcPr>
            <w:tcW w:w="681" w:type="dxa"/>
            <w:tcMar>
              <w:left w:w="28" w:type="dxa"/>
              <w:right w:w="28" w:type="dxa"/>
            </w:tcMar>
          </w:tcPr>
          <w:p w14:paraId="7FEF39D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801</w:t>
            </w:r>
          </w:p>
        </w:tc>
        <w:tc>
          <w:tcPr>
            <w:tcW w:w="572" w:type="dxa"/>
            <w:tcMar>
              <w:left w:w="28" w:type="dxa"/>
              <w:right w:w="28" w:type="dxa"/>
            </w:tcMar>
          </w:tcPr>
          <w:p w14:paraId="178A5C8D" w14:textId="52C8A1A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320D3B4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681" w:type="dxa"/>
            <w:tcMar>
              <w:left w:w="28" w:type="dxa"/>
              <w:right w:w="28" w:type="dxa"/>
            </w:tcMar>
          </w:tcPr>
          <w:p w14:paraId="40A8EE0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596" w:type="dxa"/>
            <w:tcMar>
              <w:left w:w="28" w:type="dxa"/>
              <w:right w:w="28" w:type="dxa"/>
            </w:tcMar>
          </w:tcPr>
          <w:p w14:paraId="2BBFB84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0B3D37E3" w14:textId="77777777" w:rsidTr="00047922">
        <w:tc>
          <w:tcPr>
            <w:tcW w:w="1341" w:type="dxa"/>
            <w:tcMar>
              <w:left w:w="28" w:type="dxa"/>
              <w:right w:w="28" w:type="dxa"/>
            </w:tcMar>
          </w:tcPr>
          <w:p w14:paraId="2CD1934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0.04</w:t>
            </w:r>
          </w:p>
        </w:tc>
        <w:tc>
          <w:tcPr>
            <w:tcW w:w="882" w:type="dxa"/>
            <w:tcMar>
              <w:left w:w="28" w:type="dxa"/>
              <w:right w:w="28" w:type="dxa"/>
            </w:tcMar>
          </w:tcPr>
          <w:p w14:paraId="7F0B7D8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2859</w:t>
            </w:r>
          </w:p>
        </w:tc>
        <w:tc>
          <w:tcPr>
            <w:tcW w:w="882" w:type="dxa"/>
            <w:tcMar>
              <w:left w:w="28" w:type="dxa"/>
              <w:right w:w="28" w:type="dxa"/>
            </w:tcMar>
          </w:tcPr>
          <w:p w14:paraId="76DB9E7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2153</w:t>
            </w:r>
          </w:p>
        </w:tc>
        <w:tc>
          <w:tcPr>
            <w:tcW w:w="1069" w:type="dxa"/>
            <w:tcMar>
              <w:left w:w="28" w:type="dxa"/>
              <w:right w:w="28" w:type="dxa"/>
            </w:tcMar>
          </w:tcPr>
          <w:p w14:paraId="625B80A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3044</w:t>
            </w:r>
          </w:p>
        </w:tc>
        <w:tc>
          <w:tcPr>
            <w:tcW w:w="906" w:type="dxa"/>
            <w:tcMar>
              <w:left w:w="28" w:type="dxa"/>
              <w:right w:w="28" w:type="dxa"/>
            </w:tcMar>
          </w:tcPr>
          <w:p w14:paraId="6B63EB9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4581</w:t>
            </w:r>
          </w:p>
        </w:tc>
        <w:tc>
          <w:tcPr>
            <w:tcW w:w="1096" w:type="dxa"/>
            <w:tcMar>
              <w:left w:w="28" w:type="dxa"/>
              <w:right w:w="28" w:type="dxa"/>
            </w:tcMar>
          </w:tcPr>
          <w:p w14:paraId="73513CD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277</w:t>
            </w:r>
          </w:p>
        </w:tc>
        <w:tc>
          <w:tcPr>
            <w:tcW w:w="738" w:type="dxa"/>
            <w:tcMar>
              <w:left w:w="28" w:type="dxa"/>
              <w:right w:w="28" w:type="dxa"/>
            </w:tcMar>
          </w:tcPr>
          <w:p w14:paraId="0E99022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7902</w:t>
            </w:r>
          </w:p>
        </w:tc>
        <w:tc>
          <w:tcPr>
            <w:tcW w:w="952" w:type="dxa"/>
            <w:tcMar>
              <w:left w:w="28" w:type="dxa"/>
              <w:right w:w="28" w:type="dxa"/>
            </w:tcMar>
          </w:tcPr>
          <w:p w14:paraId="1EF4E64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4123842</w:t>
            </w:r>
          </w:p>
        </w:tc>
        <w:tc>
          <w:tcPr>
            <w:tcW w:w="738" w:type="dxa"/>
            <w:tcMar>
              <w:left w:w="28" w:type="dxa"/>
              <w:right w:w="28" w:type="dxa"/>
            </w:tcMar>
          </w:tcPr>
          <w:p w14:paraId="3433875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-4073</w:t>
            </w:r>
          </w:p>
        </w:tc>
        <w:tc>
          <w:tcPr>
            <w:tcW w:w="681" w:type="dxa"/>
            <w:tcMar>
              <w:left w:w="28" w:type="dxa"/>
              <w:right w:w="28" w:type="dxa"/>
            </w:tcMar>
          </w:tcPr>
          <w:p w14:paraId="37DBE20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100</w:t>
            </w:r>
          </w:p>
        </w:tc>
        <w:tc>
          <w:tcPr>
            <w:tcW w:w="572" w:type="dxa"/>
            <w:tcMar>
              <w:left w:w="28" w:type="dxa"/>
              <w:right w:w="28" w:type="dxa"/>
            </w:tcMar>
          </w:tcPr>
          <w:p w14:paraId="097A328F" w14:textId="584669D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38" w:type="dxa"/>
            <w:tcMar>
              <w:left w:w="28" w:type="dxa"/>
              <w:right w:w="28" w:type="dxa"/>
            </w:tcMar>
          </w:tcPr>
          <w:p w14:paraId="2FF2448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-41975</w:t>
            </w:r>
          </w:p>
        </w:tc>
        <w:tc>
          <w:tcPr>
            <w:tcW w:w="681" w:type="dxa"/>
            <w:tcMar>
              <w:left w:w="28" w:type="dxa"/>
              <w:right w:w="28" w:type="dxa"/>
            </w:tcMar>
          </w:tcPr>
          <w:p w14:paraId="7C3BF22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901</w:t>
            </w:r>
          </w:p>
        </w:tc>
        <w:tc>
          <w:tcPr>
            <w:tcW w:w="572" w:type="dxa"/>
            <w:tcMar>
              <w:left w:w="28" w:type="dxa"/>
              <w:right w:w="28" w:type="dxa"/>
            </w:tcMar>
          </w:tcPr>
          <w:p w14:paraId="22C63084" w14:textId="64C85AA2"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28400A2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681" w:type="dxa"/>
            <w:tcMar>
              <w:left w:w="28" w:type="dxa"/>
              <w:right w:w="28" w:type="dxa"/>
            </w:tcMar>
          </w:tcPr>
          <w:p w14:paraId="3BD2379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596" w:type="dxa"/>
            <w:tcMar>
              <w:left w:w="28" w:type="dxa"/>
              <w:right w:w="28" w:type="dxa"/>
            </w:tcMar>
          </w:tcPr>
          <w:p w14:paraId="0AAC336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17415BC7" w14:textId="77777777" w:rsidTr="00047922">
        <w:tc>
          <w:tcPr>
            <w:tcW w:w="1341" w:type="dxa"/>
            <w:tcMar>
              <w:left w:w="28" w:type="dxa"/>
              <w:right w:w="28" w:type="dxa"/>
            </w:tcMar>
          </w:tcPr>
          <w:p w14:paraId="4695B2C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0.05</w:t>
            </w:r>
          </w:p>
        </w:tc>
        <w:tc>
          <w:tcPr>
            <w:tcW w:w="882" w:type="dxa"/>
            <w:tcMar>
              <w:left w:w="28" w:type="dxa"/>
              <w:right w:w="28" w:type="dxa"/>
            </w:tcMar>
          </w:tcPr>
          <w:p w14:paraId="77F8D97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1830</w:t>
            </w:r>
          </w:p>
        </w:tc>
        <w:tc>
          <w:tcPr>
            <w:tcW w:w="882" w:type="dxa"/>
            <w:tcMar>
              <w:left w:w="28" w:type="dxa"/>
              <w:right w:w="28" w:type="dxa"/>
            </w:tcMar>
          </w:tcPr>
          <w:p w14:paraId="20BC255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1273</w:t>
            </w:r>
          </w:p>
        </w:tc>
        <w:tc>
          <w:tcPr>
            <w:tcW w:w="1069" w:type="dxa"/>
            <w:tcMar>
              <w:left w:w="28" w:type="dxa"/>
              <w:right w:w="28" w:type="dxa"/>
            </w:tcMar>
          </w:tcPr>
          <w:p w14:paraId="6CF061F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3805</w:t>
            </w:r>
          </w:p>
        </w:tc>
        <w:tc>
          <w:tcPr>
            <w:tcW w:w="906" w:type="dxa"/>
            <w:tcMar>
              <w:left w:w="28" w:type="dxa"/>
              <w:right w:w="28" w:type="dxa"/>
            </w:tcMar>
          </w:tcPr>
          <w:p w14:paraId="5CEB8D9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2762</w:t>
            </w:r>
          </w:p>
        </w:tc>
        <w:tc>
          <w:tcPr>
            <w:tcW w:w="1096" w:type="dxa"/>
            <w:tcMar>
              <w:left w:w="28" w:type="dxa"/>
              <w:right w:w="28" w:type="dxa"/>
            </w:tcMar>
          </w:tcPr>
          <w:p w14:paraId="53A37E5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242</w:t>
            </w:r>
          </w:p>
        </w:tc>
        <w:tc>
          <w:tcPr>
            <w:tcW w:w="738" w:type="dxa"/>
            <w:tcMar>
              <w:left w:w="28" w:type="dxa"/>
              <w:right w:w="28" w:type="dxa"/>
            </w:tcMar>
          </w:tcPr>
          <w:p w14:paraId="4232E16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6809</w:t>
            </w:r>
          </w:p>
        </w:tc>
        <w:tc>
          <w:tcPr>
            <w:tcW w:w="952" w:type="dxa"/>
            <w:tcMar>
              <w:left w:w="28" w:type="dxa"/>
              <w:right w:w="28" w:type="dxa"/>
            </w:tcMar>
          </w:tcPr>
          <w:p w14:paraId="34FE8B7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4123880</w:t>
            </w:r>
          </w:p>
        </w:tc>
        <w:tc>
          <w:tcPr>
            <w:tcW w:w="738" w:type="dxa"/>
            <w:tcMar>
              <w:left w:w="28" w:type="dxa"/>
              <w:right w:w="28" w:type="dxa"/>
            </w:tcMar>
          </w:tcPr>
          <w:p w14:paraId="2439BDB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-1092</w:t>
            </w:r>
          </w:p>
        </w:tc>
        <w:tc>
          <w:tcPr>
            <w:tcW w:w="681" w:type="dxa"/>
            <w:tcMar>
              <w:left w:w="28" w:type="dxa"/>
              <w:right w:w="28" w:type="dxa"/>
            </w:tcMar>
          </w:tcPr>
          <w:p w14:paraId="562FA24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38</w:t>
            </w:r>
          </w:p>
        </w:tc>
        <w:tc>
          <w:tcPr>
            <w:tcW w:w="572" w:type="dxa"/>
            <w:tcMar>
              <w:left w:w="28" w:type="dxa"/>
              <w:right w:w="28" w:type="dxa"/>
            </w:tcMar>
          </w:tcPr>
          <w:p w14:paraId="7C71F368" w14:textId="7707AE3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38" w:type="dxa"/>
            <w:tcMar>
              <w:left w:w="28" w:type="dxa"/>
              <w:right w:w="28" w:type="dxa"/>
            </w:tcMar>
          </w:tcPr>
          <w:p w14:paraId="3A93C6A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-43067</w:t>
            </w:r>
          </w:p>
        </w:tc>
        <w:tc>
          <w:tcPr>
            <w:tcW w:w="681" w:type="dxa"/>
            <w:tcMar>
              <w:left w:w="28" w:type="dxa"/>
              <w:right w:w="28" w:type="dxa"/>
            </w:tcMar>
          </w:tcPr>
          <w:p w14:paraId="5238E7D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939</w:t>
            </w:r>
          </w:p>
        </w:tc>
        <w:tc>
          <w:tcPr>
            <w:tcW w:w="572" w:type="dxa"/>
            <w:tcMar>
              <w:left w:w="28" w:type="dxa"/>
              <w:right w:w="28" w:type="dxa"/>
            </w:tcMar>
          </w:tcPr>
          <w:p w14:paraId="6C22B72F" w14:textId="2EB4047D"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0ADA79F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681" w:type="dxa"/>
            <w:tcMar>
              <w:left w:w="28" w:type="dxa"/>
              <w:right w:w="28" w:type="dxa"/>
            </w:tcMar>
          </w:tcPr>
          <w:p w14:paraId="7A86B8B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596" w:type="dxa"/>
            <w:tcMar>
              <w:left w:w="28" w:type="dxa"/>
              <w:right w:w="28" w:type="dxa"/>
            </w:tcMar>
          </w:tcPr>
          <w:p w14:paraId="1D6A6F6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1640287E" w14:textId="77777777" w:rsidTr="00047922">
        <w:tc>
          <w:tcPr>
            <w:tcW w:w="1341" w:type="dxa"/>
            <w:tcMar>
              <w:left w:w="28" w:type="dxa"/>
              <w:right w:w="28" w:type="dxa"/>
            </w:tcMar>
          </w:tcPr>
          <w:p w14:paraId="416A971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0.06</w:t>
            </w:r>
          </w:p>
        </w:tc>
        <w:tc>
          <w:tcPr>
            <w:tcW w:w="882" w:type="dxa"/>
            <w:tcMar>
              <w:left w:w="28" w:type="dxa"/>
              <w:right w:w="28" w:type="dxa"/>
            </w:tcMar>
          </w:tcPr>
          <w:p w14:paraId="3133373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1309</w:t>
            </w:r>
          </w:p>
        </w:tc>
        <w:tc>
          <w:tcPr>
            <w:tcW w:w="882" w:type="dxa"/>
            <w:tcMar>
              <w:left w:w="28" w:type="dxa"/>
              <w:right w:w="28" w:type="dxa"/>
            </w:tcMar>
          </w:tcPr>
          <w:p w14:paraId="14DA9F2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883</w:t>
            </w:r>
          </w:p>
        </w:tc>
        <w:tc>
          <w:tcPr>
            <w:tcW w:w="1069" w:type="dxa"/>
            <w:tcMar>
              <w:left w:w="28" w:type="dxa"/>
              <w:right w:w="28" w:type="dxa"/>
            </w:tcMar>
          </w:tcPr>
          <w:p w14:paraId="2218C1B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4756</w:t>
            </w:r>
          </w:p>
        </w:tc>
        <w:tc>
          <w:tcPr>
            <w:tcW w:w="906" w:type="dxa"/>
            <w:tcMar>
              <w:left w:w="28" w:type="dxa"/>
              <w:right w:w="28" w:type="dxa"/>
            </w:tcMar>
          </w:tcPr>
          <w:p w14:paraId="2ACD1AF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1937</w:t>
            </w:r>
          </w:p>
        </w:tc>
        <w:tc>
          <w:tcPr>
            <w:tcW w:w="1096" w:type="dxa"/>
            <w:tcMar>
              <w:left w:w="28" w:type="dxa"/>
              <w:right w:w="28" w:type="dxa"/>
            </w:tcMar>
          </w:tcPr>
          <w:p w14:paraId="1990757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217</w:t>
            </w:r>
          </w:p>
        </w:tc>
        <w:tc>
          <w:tcPr>
            <w:tcW w:w="738" w:type="dxa"/>
            <w:tcMar>
              <w:left w:w="28" w:type="dxa"/>
              <w:right w:w="28" w:type="dxa"/>
            </w:tcMar>
          </w:tcPr>
          <w:p w14:paraId="55F7E44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6910</w:t>
            </w:r>
          </w:p>
        </w:tc>
        <w:tc>
          <w:tcPr>
            <w:tcW w:w="952" w:type="dxa"/>
            <w:tcMar>
              <w:left w:w="28" w:type="dxa"/>
              <w:right w:w="28" w:type="dxa"/>
            </w:tcMar>
          </w:tcPr>
          <w:p w14:paraId="21FD1D2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4123897</w:t>
            </w:r>
          </w:p>
        </w:tc>
        <w:tc>
          <w:tcPr>
            <w:tcW w:w="738" w:type="dxa"/>
            <w:tcMar>
              <w:left w:w="28" w:type="dxa"/>
              <w:right w:w="28" w:type="dxa"/>
            </w:tcMar>
          </w:tcPr>
          <w:p w14:paraId="0655600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101</w:t>
            </w:r>
          </w:p>
        </w:tc>
        <w:tc>
          <w:tcPr>
            <w:tcW w:w="681" w:type="dxa"/>
            <w:tcMar>
              <w:left w:w="28" w:type="dxa"/>
              <w:right w:w="28" w:type="dxa"/>
            </w:tcMar>
          </w:tcPr>
          <w:p w14:paraId="1452B39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w:t>
            </w:r>
          </w:p>
        </w:tc>
        <w:tc>
          <w:tcPr>
            <w:tcW w:w="572" w:type="dxa"/>
            <w:tcMar>
              <w:left w:w="28" w:type="dxa"/>
              <w:right w:w="28" w:type="dxa"/>
            </w:tcMar>
          </w:tcPr>
          <w:p w14:paraId="43C115D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w:t>
            </w:r>
          </w:p>
        </w:tc>
        <w:tc>
          <w:tcPr>
            <w:tcW w:w="738" w:type="dxa"/>
            <w:tcMar>
              <w:left w:w="28" w:type="dxa"/>
              <w:right w:w="28" w:type="dxa"/>
            </w:tcMar>
          </w:tcPr>
          <w:p w14:paraId="616F3BA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-42966</w:t>
            </w:r>
          </w:p>
        </w:tc>
        <w:tc>
          <w:tcPr>
            <w:tcW w:w="681" w:type="dxa"/>
            <w:tcMar>
              <w:left w:w="28" w:type="dxa"/>
              <w:right w:w="28" w:type="dxa"/>
            </w:tcMar>
          </w:tcPr>
          <w:p w14:paraId="03508D7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956</w:t>
            </w:r>
          </w:p>
        </w:tc>
        <w:tc>
          <w:tcPr>
            <w:tcW w:w="572" w:type="dxa"/>
            <w:tcMar>
              <w:left w:w="28" w:type="dxa"/>
              <w:right w:w="28" w:type="dxa"/>
            </w:tcMar>
          </w:tcPr>
          <w:p w14:paraId="445034F2" w14:textId="3118CF08" w:rsidR="004D0D70" w:rsidRPr="00447CC0" w:rsidRDefault="004D0D70" w:rsidP="004D0D70">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540C078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681" w:type="dxa"/>
            <w:tcMar>
              <w:left w:w="28" w:type="dxa"/>
              <w:right w:w="28" w:type="dxa"/>
            </w:tcMar>
          </w:tcPr>
          <w:p w14:paraId="6C8987D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596" w:type="dxa"/>
            <w:tcMar>
              <w:left w:w="28" w:type="dxa"/>
              <w:right w:w="28" w:type="dxa"/>
            </w:tcMar>
          </w:tcPr>
          <w:p w14:paraId="732CBC4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63058022" w14:textId="77777777" w:rsidTr="00047922">
        <w:tc>
          <w:tcPr>
            <w:tcW w:w="1341" w:type="dxa"/>
            <w:tcMar>
              <w:left w:w="28" w:type="dxa"/>
              <w:right w:w="28" w:type="dxa"/>
            </w:tcMar>
          </w:tcPr>
          <w:p w14:paraId="365E39D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0.07</w:t>
            </w:r>
          </w:p>
        </w:tc>
        <w:tc>
          <w:tcPr>
            <w:tcW w:w="882" w:type="dxa"/>
            <w:tcMar>
              <w:left w:w="28" w:type="dxa"/>
              <w:right w:w="28" w:type="dxa"/>
            </w:tcMar>
          </w:tcPr>
          <w:p w14:paraId="57DF008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1014</w:t>
            </w:r>
          </w:p>
        </w:tc>
        <w:tc>
          <w:tcPr>
            <w:tcW w:w="882" w:type="dxa"/>
            <w:tcMar>
              <w:left w:w="28" w:type="dxa"/>
              <w:right w:w="28" w:type="dxa"/>
            </w:tcMar>
          </w:tcPr>
          <w:p w14:paraId="2123C65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671</w:t>
            </w:r>
          </w:p>
        </w:tc>
        <w:tc>
          <w:tcPr>
            <w:tcW w:w="1069" w:type="dxa"/>
            <w:tcMar>
              <w:left w:w="28" w:type="dxa"/>
              <w:right w:w="28" w:type="dxa"/>
            </w:tcMar>
          </w:tcPr>
          <w:p w14:paraId="747D7B4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5707</w:t>
            </w:r>
          </w:p>
        </w:tc>
        <w:tc>
          <w:tcPr>
            <w:tcW w:w="906" w:type="dxa"/>
            <w:tcMar>
              <w:left w:w="28" w:type="dxa"/>
              <w:right w:w="28" w:type="dxa"/>
            </w:tcMar>
          </w:tcPr>
          <w:p w14:paraId="0CF04EE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1479</w:t>
            </w:r>
          </w:p>
        </w:tc>
        <w:tc>
          <w:tcPr>
            <w:tcW w:w="1096" w:type="dxa"/>
            <w:tcMar>
              <w:left w:w="28" w:type="dxa"/>
              <w:right w:w="28" w:type="dxa"/>
            </w:tcMar>
          </w:tcPr>
          <w:p w14:paraId="7A0FDF9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197</w:t>
            </w:r>
          </w:p>
        </w:tc>
        <w:tc>
          <w:tcPr>
            <w:tcW w:w="738" w:type="dxa"/>
            <w:tcMar>
              <w:left w:w="28" w:type="dxa"/>
              <w:right w:w="28" w:type="dxa"/>
            </w:tcMar>
          </w:tcPr>
          <w:p w14:paraId="4E017E5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7384</w:t>
            </w:r>
          </w:p>
        </w:tc>
        <w:tc>
          <w:tcPr>
            <w:tcW w:w="952" w:type="dxa"/>
            <w:tcMar>
              <w:left w:w="28" w:type="dxa"/>
              <w:right w:w="28" w:type="dxa"/>
            </w:tcMar>
          </w:tcPr>
          <w:p w14:paraId="2A59C62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4123907</w:t>
            </w:r>
          </w:p>
        </w:tc>
        <w:tc>
          <w:tcPr>
            <w:tcW w:w="738" w:type="dxa"/>
            <w:tcMar>
              <w:left w:w="28" w:type="dxa"/>
              <w:right w:w="28" w:type="dxa"/>
            </w:tcMar>
          </w:tcPr>
          <w:p w14:paraId="511460A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474</w:t>
            </w:r>
          </w:p>
        </w:tc>
        <w:tc>
          <w:tcPr>
            <w:tcW w:w="681" w:type="dxa"/>
            <w:tcMar>
              <w:left w:w="28" w:type="dxa"/>
              <w:right w:w="28" w:type="dxa"/>
            </w:tcMar>
          </w:tcPr>
          <w:p w14:paraId="15CC91E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w:t>
            </w:r>
          </w:p>
        </w:tc>
        <w:tc>
          <w:tcPr>
            <w:tcW w:w="572" w:type="dxa"/>
            <w:tcMar>
              <w:left w:w="28" w:type="dxa"/>
              <w:right w:w="28" w:type="dxa"/>
            </w:tcMar>
          </w:tcPr>
          <w:p w14:paraId="64061D5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50</w:t>
            </w:r>
          </w:p>
        </w:tc>
        <w:tc>
          <w:tcPr>
            <w:tcW w:w="738" w:type="dxa"/>
            <w:tcMar>
              <w:left w:w="28" w:type="dxa"/>
              <w:right w:w="28" w:type="dxa"/>
            </w:tcMar>
          </w:tcPr>
          <w:p w14:paraId="59A064F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-42493</w:t>
            </w:r>
          </w:p>
        </w:tc>
        <w:tc>
          <w:tcPr>
            <w:tcW w:w="681" w:type="dxa"/>
            <w:tcMar>
              <w:left w:w="28" w:type="dxa"/>
              <w:right w:w="28" w:type="dxa"/>
            </w:tcMar>
          </w:tcPr>
          <w:p w14:paraId="794DB00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966</w:t>
            </w:r>
          </w:p>
        </w:tc>
        <w:tc>
          <w:tcPr>
            <w:tcW w:w="572" w:type="dxa"/>
            <w:tcMar>
              <w:left w:w="28" w:type="dxa"/>
              <w:right w:w="28" w:type="dxa"/>
            </w:tcMar>
          </w:tcPr>
          <w:p w14:paraId="34667F51" w14:textId="506835F1"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5B2F15A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681" w:type="dxa"/>
            <w:tcMar>
              <w:left w:w="28" w:type="dxa"/>
              <w:right w:w="28" w:type="dxa"/>
            </w:tcMar>
          </w:tcPr>
          <w:p w14:paraId="385D74B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596" w:type="dxa"/>
            <w:tcMar>
              <w:left w:w="28" w:type="dxa"/>
              <w:right w:w="28" w:type="dxa"/>
            </w:tcMar>
          </w:tcPr>
          <w:p w14:paraId="745459C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00E7335C" w14:textId="77777777" w:rsidTr="00047922">
        <w:tc>
          <w:tcPr>
            <w:tcW w:w="1341" w:type="dxa"/>
            <w:tcMar>
              <w:left w:w="28" w:type="dxa"/>
              <w:right w:w="28" w:type="dxa"/>
            </w:tcMar>
          </w:tcPr>
          <w:p w14:paraId="11858759" w14:textId="7162E31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0.08</w:t>
            </w:r>
          </w:p>
        </w:tc>
        <w:tc>
          <w:tcPr>
            <w:tcW w:w="882" w:type="dxa"/>
            <w:tcMar>
              <w:left w:w="28" w:type="dxa"/>
              <w:right w:w="28" w:type="dxa"/>
            </w:tcMar>
          </w:tcPr>
          <w:p w14:paraId="4AA622D2" w14:textId="0BD8B5F2"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826</w:t>
            </w:r>
          </w:p>
        </w:tc>
        <w:tc>
          <w:tcPr>
            <w:tcW w:w="882" w:type="dxa"/>
            <w:tcMar>
              <w:left w:w="28" w:type="dxa"/>
              <w:right w:w="28" w:type="dxa"/>
            </w:tcMar>
          </w:tcPr>
          <w:p w14:paraId="6292A2AF" w14:textId="13C8BB6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538</w:t>
            </w:r>
          </w:p>
        </w:tc>
        <w:tc>
          <w:tcPr>
            <w:tcW w:w="1069" w:type="dxa"/>
            <w:tcMar>
              <w:left w:w="28" w:type="dxa"/>
              <w:right w:w="28" w:type="dxa"/>
            </w:tcMar>
          </w:tcPr>
          <w:p w14:paraId="2E780FF5" w14:textId="16C9A0D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6658</w:t>
            </w:r>
          </w:p>
        </w:tc>
        <w:tc>
          <w:tcPr>
            <w:tcW w:w="906" w:type="dxa"/>
            <w:tcMar>
              <w:left w:w="28" w:type="dxa"/>
              <w:right w:w="28" w:type="dxa"/>
            </w:tcMar>
          </w:tcPr>
          <w:p w14:paraId="4F08F18F" w14:textId="502BB30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1195</w:t>
            </w:r>
          </w:p>
        </w:tc>
        <w:tc>
          <w:tcPr>
            <w:tcW w:w="1096" w:type="dxa"/>
            <w:tcMar>
              <w:left w:w="28" w:type="dxa"/>
              <w:right w:w="28" w:type="dxa"/>
            </w:tcMar>
          </w:tcPr>
          <w:p w14:paraId="2527E6B3" w14:textId="377F7DA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181</w:t>
            </w:r>
          </w:p>
        </w:tc>
        <w:tc>
          <w:tcPr>
            <w:tcW w:w="738" w:type="dxa"/>
            <w:tcMar>
              <w:left w:w="28" w:type="dxa"/>
              <w:right w:w="28" w:type="dxa"/>
            </w:tcMar>
          </w:tcPr>
          <w:p w14:paraId="06CA1C26" w14:textId="3104BB1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8034</w:t>
            </w:r>
          </w:p>
        </w:tc>
        <w:tc>
          <w:tcPr>
            <w:tcW w:w="952" w:type="dxa"/>
            <w:tcMar>
              <w:left w:w="28" w:type="dxa"/>
              <w:right w:w="28" w:type="dxa"/>
            </w:tcMar>
          </w:tcPr>
          <w:p w14:paraId="12A69D59" w14:textId="1D8A8DD8"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4123908</w:t>
            </w:r>
          </w:p>
        </w:tc>
        <w:tc>
          <w:tcPr>
            <w:tcW w:w="738" w:type="dxa"/>
            <w:tcMar>
              <w:left w:w="28" w:type="dxa"/>
              <w:right w:w="28" w:type="dxa"/>
            </w:tcMar>
          </w:tcPr>
          <w:p w14:paraId="1CEF1402" w14:textId="67705030"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651</w:t>
            </w:r>
          </w:p>
        </w:tc>
        <w:tc>
          <w:tcPr>
            <w:tcW w:w="681" w:type="dxa"/>
            <w:tcMar>
              <w:left w:w="28" w:type="dxa"/>
              <w:right w:w="28" w:type="dxa"/>
            </w:tcMar>
          </w:tcPr>
          <w:p w14:paraId="1ADF5ECE" w14:textId="5AC12E88"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w:t>
            </w:r>
          </w:p>
        </w:tc>
        <w:tc>
          <w:tcPr>
            <w:tcW w:w="572" w:type="dxa"/>
            <w:tcMar>
              <w:left w:w="28" w:type="dxa"/>
              <w:right w:w="28" w:type="dxa"/>
            </w:tcMar>
          </w:tcPr>
          <w:p w14:paraId="0644C2A8" w14:textId="7E130418"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651</w:t>
            </w:r>
          </w:p>
        </w:tc>
        <w:tc>
          <w:tcPr>
            <w:tcW w:w="738" w:type="dxa"/>
            <w:tcMar>
              <w:left w:w="28" w:type="dxa"/>
              <w:right w:w="28" w:type="dxa"/>
            </w:tcMar>
          </w:tcPr>
          <w:p w14:paraId="16EC54E4" w14:textId="621E63BC"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-41842</w:t>
            </w:r>
          </w:p>
        </w:tc>
        <w:tc>
          <w:tcPr>
            <w:tcW w:w="681" w:type="dxa"/>
            <w:tcMar>
              <w:left w:w="28" w:type="dxa"/>
              <w:right w:w="28" w:type="dxa"/>
            </w:tcMar>
          </w:tcPr>
          <w:p w14:paraId="0381689A" w14:textId="6AD51516"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967</w:t>
            </w:r>
          </w:p>
        </w:tc>
        <w:tc>
          <w:tcPr>
            <w:tcW w:w="572" w:type="dxa"/>
            <w:tcMar>
              <w:left w:w="28" w:type="dxa"/>
              <w:right w:w="28" w:type="dxa"/>
            </w:tcMar>
          </w:tcPr>
          <w:p w14:paraId="16969126" w14:textId="5D459D3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294B10E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681" w:type="dxa"/>
            <w:tcMar>
              <w:left w:w="28" w:type="dxa"/>
              <w:right w:w="28" w:type="dxa"/>
            </w:tcMar>
          </w:tcPr>
          <w:p w14:paraId="3FD5682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596" w:type="dxa"/>
            <w:tcMar>
              <w:left w:w="28" w:type="dxa"/>
              <w:right w:w="28" w:type="dxa"/>
            </w:tcMar>
          </w:tcPr>
          <w:p w14:paraId="79099D5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321DC4F3" w14:textId="77777777" w:rsidTr="00047922">
        <w:tc>
          <w:tcPr>
            <w:tcW w:w="1341" w:type="dxa"/>
            <w:tcMar>
              <w:left w:w="28" w:type="dxa"/>
              <w:right w:w="28" w:type="dxa"/>
            </w:tcMar>
          </w:tcPr>
          <w:p w14:paraId="67A07994" w14:textId="524DF878"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0.09</w:t>
            </w:r>
          </w:p>
        </w:tc>
        <w:tc>
          <w:tcPr>
            <w:tcW w:w="882" w:type="dxa"/>
            <w:tcMar>
              <w:left w:w="28" w:type="dxa"/>
              <w:right w:w="28" w:type="dxa"/>
            </w:tcMar>
          </w:tcPr>
          <w:p w14:paraId="126521C6" w14:textId="721584B0"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696</w:t>
            </w:r>
          </w:p>
        </w:tc>
        <w:tc>
          <w:tcPr>
            <w:tcW w:w="882" w:type="dxa"/>
            <w:tcMar>
              <w:left w:w="28" w:type="dxa"/>
              <w:right w:w="28" w:type="dxa"/>
            </w:tcMar>
          </w:tcPr>
          <w:p w14:paraId="4CCD6638" w14:textId="3E9049E0"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448</w:t>
            </w:r>
          </w:p>
        </w:tc>
        <w:tc>
          <w:tcPr>
            <w:tcW w:w="1069" w:type="dxa"/>
            <w:tcMar>
              <w:left w:w="28" w:type="dxa"/>
              <w:right w:w="28" w:type="dxa"/>
            </w:tcMar>
          </w:tcPr>
          <w:p w14:paraId="7ED76282" w14:textId="406EEC9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7610</w:t>
            </w:r>
          </w:p>
        </w:tc>
        <w:tc>
          <w:tcPr>
            <w:tcW w:w="906" w:type="dxa"/>
            <w:tcMar>
              <w:left w:w="28" w:type="dxa"/>
              <w:right w:w="28" w:type="dxa"/>
            </w:tcMar>
          </w:tcPr>
          <w:p w14:paraId="27EB1235" w14:textId="7A7845DB"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997</w:t>
            </w:r>
          </w:p>
        </w:tc>
        <w:tc>
          <w:tcPr>
            <w:tcW w:w="1096" w:type="dxa"/>
            <w:tcMar>
              <w:left w:w="28" w:type="dxa"/>
              <w:right w:w="28" w:type="dxa"/>
            </w:tcMar>
          </w:tcPr>
          <w:p w14:paraId="00265433" w14:textId="731CE84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167</w:t>
            </w:r>
          </w:p>
        </w:tc>
        <w:tc>
          <w:tcPr>
            <w:tcW w:w="738" w:type="dxa"/>
            <w:tcMar>
              <w:left w:w="28" w:type="dxa"/>
              <w:right w:w="28" w:type="dxa"/>
            </w:tcMar>
          </w:tcPr>
          <w:p w14:paraId="5978CCF1" w14:textId="3708DB0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8774</w:t>
            </w:r>
          </w:p>
        </w:tc>
        <w:tc>
          <w:tcPr>
            <w:tcW w:w="952" w:type="dxa"/>
            <w:tcMar>
              <w:left w:w="28" w:type="dxa"/>
              <w:right w:w="28" w:type="dxa"/>
            </w:tcMar>
          </w:tcPr>
          <w:p w14:paraId="0A5B1E09" w14:textId="69C70AD5"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4123909</w:t>
            </w:r>
          </w:p>
        </w:tc>
        <w:tc>
          <w:tcPr>
            <w:tcW w:w="738" w:type="dxa"/>
            <w:tcMar>
              <w:left w:w="28" w:type="dxa"/>
              <w:right w:w="28" w:type="dxa"/>
            </w:tcMar>
          </w:tcPr>
          <w:p w14:paraId="649BF105" w14:textId="13F77A2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739</w:t>
            </w:r>
          </w:p>
        </w:tc>
        <w:tc>
          <w:tcPr>
            <w:tcW w:w="681" w:type="dxa"/>
            <w:tcMar>
              <w:left w:w="28" w:type="dxa"/>
              <w:right w:w="28" w:type="dxa"/>
            </w:tcMar>
          </w:tcPr>
          <w:p w14:paraId="4D7A3E08" w14:textId="1816E04D"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w:t>
            </w:r>
          </w:p>
        </w:tc>
        <w:tc>
          <w:tcPr>
            <w:tcW w:w="572" w:type="dxa"/>
            <w:tcMar>
              <w:left w:w="28" w:type="dxa"/>
              <w:right w:w="28" w:type="dxa"/>
            </w:tcMar>
          </w:tcPr>
          <w:p w14:paraId="65AAA45A" w14:textId="7768AF5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739</w:t>
            </w:r>
          </w:p>
        </w:tc>
        <w:tc>
          <w:tcPr>
            <w:tcW w:w="738" w:type="dxa"/>
            <w:tcMar>
              <w:left w:w="28" w:type="dxa"/>
              <w:right w:w="28" w:type="dxa"/>
            </w:tcMar>
          </w:tcPr>
          <w:p w14:paraId="5E6FFCAA" w14:textId="683DAA2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-41103</w:t>
            </w:r>
          </w:p>
        </w:tc>
        <w:tc>
          <w:tcPr>
            <w:tcW w:w="681" w:type="dxa"/>
            <w:tcMar>
              <w:left w:w="28" w:type="dxa"/>
              <w:right w:w="28" w:type="dxa"/>
            </w:tcMar>
          </w:tcPr>
          <w:p w14:paraId="093CFC26" w14:textId="61F3EA7C"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968</w:t>
            </w:r>
          </w:p>
        </w:tc>
        <w:tc>
          <w:tcPr>
            <w:tcW w:w="572" w:type="dxa"/>
            <w:tcMar>
              <w:left w:w="28" w:type="dxa"/>
              <w:right w:w="28" w:type="dxa"/>
            </w:tcMar>
          </w:tcPr>
          <w:p w14:paraId="03A1F0FC" w14:textId="497FC35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76A6A95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681" w:type="dxa"/>
            <w:tcMar>
              <w:left w:w="28" w:type="dxa"/>
              <w:right w:w="28" w:type="dxa"/>
            </w:tcMar>
          </w:tcPr>
          <w:p w14:paraId="72BB7ED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596" w:type="dxa"/>
            <w:tcMar>
              <w:left w:w="28" w:type="dxa"/>
              <w:right w:w="28" w:type="dxa"/>
            </w:tcMar>
          </w:tcPr>
          <w:p w14:paraId="1DFDF14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6D3366FB" w14:textId="77777777" w:rsidTr="00047922">
        <w:tc>
          <w:tcPr>
            <w:tcW w:w="13887" w:type="dxa"/>
            <w:gridSpan w:val="17"/>
            <w:tcMar>
              <w:left w:w="28" w:type="dxa"/>
              <w:right w:w="28" w:type="dxa"/>
            </w:tcMar>
          </w:tcPr>
          <w:p w14:paraId="65118BF7" w14:textId="0DA9B50D" w:rsidR="003443CF" w:rsidRPr="00447CC0" w:rsidRDefault="009528ED" w:rsidP="00047922">
            <w:pPr>
              <w:spacing w:after="160" w:line="240" w:lineRule="auto"/>
              <w:rPr>
                <w:rFonts w:ascii="Times New Roman" w:hAnsi="Times New Roman" w:cs="Times New Roman"/>
                <w:color w:val="000000" w:themeColor="text1"/>
                <w:sz w:val="16"/>
                <w:szCs w:val="16"/>
              </w:rPr>
            </w:pPr>
            <w:r w:rsidRPr="00447CC0">
              <w:rPr>
                <w:rFonts w:cstheme="minorHAnsi"/>
                <w:b/>
                <w:bCs/>
                <w:color w:val="000000" w:themeColor="text1"/>
                <w:sz w:val="16"/>
                <w:szCs w:val="16"/>
              </w:rPr>
              <w:t>Reactive vaccination alone or with pre-emptive vaccination, with the outbreak cost including costs due to Clinical Case Management and Public Health Response</w:t>
            </w:r>
            <w:r w:rsidRPr="00447CC0">
              <w:rPr>
                <w:rFonts w:cstheme="minorHAnsi"/>
                <w:color w:val="000000" w:themeColor="text1"/>
                <w:sz w:val="16"/>
                <w:szCs w:val="16"/>
              </w:rPr>
              <w:t xml:space="preserve"> </w:t>
            </w:r>
          </w:p>
        </w:tc>
      </w:tr>
      <w:tr w:rsidR="00AC1FDB" w:rsidRPr="00AC1FDB" w14:paraId="799151F9" w14:textId="77777777" w:rsidTr="00047922">
        <w:tc>
          <w:tcPr>
            <w:tcW w:w="1341" w:type="dxa"/>
            <w:tcMar>
              <w:left w:w="28" w:type="dxa"/>
              <w:right w:w="28" w:type="dxa"/>
            </w:tcMar>
          </w:tcPr>
          <w:p w14:paraId="6802ACB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RV alone</w:t>
            </w:r>
          </w:p>
        </w:tc>
        <w:tc>
          <w:tcPr>
            <w:tcW w:w="882" w:type="dxa"/>
            <w:tcMar>
              <w:left w:w="28" w:type="dxa"/>
              <w:right w:w="28" w:type="dxa"/>
            </w:tcMar>
          </w:tcPr>
          <w:p w14:paraId="49A9846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1384</w:t>
            </w:r>
          </w:p>
        </w:tc>
        <w:tc>
          <w:tcPr>
            <w:tcW w:w="882" w:type="dxa"/>
            <w:tcMar>
              <w:left w:w="28" w:type="dxa"/>
              <w:right w:w="28" w:type="dxa"/>
            </w:tcMar>
          </w:tcPr>
          <w:p w14:paraId="0748868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2343</w:t>
            </w:r>
          </w:p>
        </w:tc>
        <w:tc>
          <w:tcPr>
            <w:tcW w:w="1069" w:type="dxa"/>
            <w:tcMar>
              <w:left w:w="28" w:type="dxa"/>
              <w:right w:w="28" w:type="dxa"/>
            </w:tcMar>
          </w:tcPr>
          <w:p w14:paraId="045CFA1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906" w:type="dxa"/>
            <w:tcMar>
              <w:left w:w="28" w:type="dxa"/>
              <w:right w:w="28" w:type="dxa"/>
            </w:tcMar>
          </w:tcPr>
          <w:p w14:paraId="7DF2845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8374</w:t>
            </w:r>
          </w:p>
        </w:tc>
        <w:tc>
          <w:tcPr>
            <w:tcW w:w="1096" w:type="dxa"/>
            <w:tcMar>
              <w:left w:w="28" w:type="dxa"/>
              <w:right w:w="28" w:type="dxa"/>
            </w:tcMar>
          </w:tcPr>
          <w:p w14:paraId="5BCCDF5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459</w:t>
            </w:r>
          </w:p>
        </w:tc>
        <w:tc>
          <w:tcPr>
            <w:tcW w:w="738" w:type="dxa"/>
            <w:tcMar>
              <w:left w:w="28" w:type="dxa"/>
              <w:right w:w="28" w:type="dxa"/>
            </w:tcMar>
          </w:tcPr>
          <w:p w14:paraId="5DA0FAA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8833</w:t>
            </w:r>
          </w:p>
        </w:tc>
        <w:tc>
          <w:tcPr>
            <w:tcW w:w="952" w:type="dxa"/>
            <w:tcMar>
              <w:left w:w="28" w:type="dxa"/>
              <w:right w:w="28" w:type="dxa"/>
            </w:tcMar>
          </w:tcPr>
          <w:p w14:paraId="03BD922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4123831</w:t>
            </w:r>
          </w:p>
        </w:tc>
        <w:tc>
          <w:tcPr>
            <w:tcW w:w="738" w:type="dxa"/>
            <w:tcMar>
              <w:left w:w="28" w:type="dxa"/>
              <w:right w:w="28" w:type="dxa"/>
            </w:tcMar>
          </w:tcPr>
          <w:p w14:paraId="1A9D54D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681" w:type="dxa"/>
            <w:tcMar>
              <w:left w:w="28" w:type="dxa"/>
              <w:right w:w="28" w:type="dxa"/>
            </w:tcMar>
          </w:tcPr>
          <w:p w14:paraId="20CD629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572" w:type="dxa"/>
            <w:tcMar>
              <w:left w:w="28" w:type="dxa"/>
              <w:right w:w="28" w:type="dxa"/>
            </w:tcMar>
          </w:tcPr>
          <w:p w14:paraId="024B756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38" w:type="dxa"/>
            <w:tcMar>
              <w:left w:w="28" w:type="dxa"/>
              <w:right w:w="28" w:type="dxa"/>
            </w:tcMar>
          </w:tcPr>
          <w:p w14:paraId="23E3954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-41043</w:t>
            </w:r>
          </w:p>
        </w:tc>
        <w:tc>
          <w:tcPr>
            <w:tcW w:w="681" w:type="dxa"/>
            <w:tcMar>
              <w:left w:w="28" w:type="dxa"/>
              <w:right w:w="28" w:type="dxa"/>
            </w:tcMar>
          </w:tcPr>
          <w:p w14:paraId="6CE2D31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890</w:t>
            </w:r>
          </w:p>
        </w:tc>
        <w:tc>
          <w:tcPr>
            <w:tcW w:w="572" w:type="dxa"/>
            <w:tcMar>
              <w:left w:w="28" w:type="dxa"/>
              <w:right w:w="28" w:type="dxa"/>
            </w:tcMar>
          </w:tcPr>
          <w:p w14:paraId="54C8BAFF" w14:textId="61B48B9D"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33BAB7E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-41043</w:t>
            </w:r>
          </w:p>
        </w:tc>
        <w:tc>
          <w:tcPr>
            <w:tcW w:w="681" w:type="dxa"/>
            <w:tcMar>
              <w:left w:w="28" w:type="dxa"/>
              <w:right w:w="28" w:type="dxa"/>
            </w:tcMar>
          </w:tcPr>
          <w:p w14:paraId="1D2E0F0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890</w:t>
            </w:r>
          </w:p>
        </w:tc>
        <w:tc>
          <w:tcPr>
            <w:tcW w:w="596" w:type="dxa"/>
            <w:tcMar>
              <w:left w:w="28" w:type="dxa"/>
              <w:right w:w="28" w:type="dxa"/>
            </w:tcMar>
          </w:tcPr>
          <w:p w14:paraId="0B027D65" w14:textId="1A482CF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0F7E09CA" w14:textId="77777777" w:rsidTr="00047922">
        <w:tc>
          <w:tcPr>
            <w:tcW w:w="1341" w:type="dxa"/>
            <w:tcMar>
              <w:left w:w="28" w:type="dxa"/>
              <w:right w:w="28" w:type="dxa"/>
            </w:tcMar>
          </w:tcPr>
          <w:p w14:paraId="5702A5D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0.01+RV</w:t>
            </w:r>
          </w:p>
        </w:tc>
        <w:tc>
          <w:tcPr>
            <w:tcW w:w="882" w:type="dxa"/>
            <w:tcMar>
              <w:left w:w="28" w:type="dxa"/>
              <w:right w:w="28" w:type="dxa"/>
            </w:tcMar>
          </w:tcPr>
          <w:p w14:paraId="1BA0B74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1396</w:t>
            </w:r>
          </w:p>
        </w:tc>
        <w:tc>
          <w:tcPr>
            <w:tcW w:w="882" w:type="dxa"/>
            <w:tcMar>
              <w:left w:w="28" w:type="dxa"/>
              <w:right w:w="28" w:type="dxa"/>
            </w:tcMar>
          </w:tcPr>
          <w:p w14:paraId="7FA3923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1947</w:t>
            </w:r>
          </w:p>
        </w:tc>
        <w:tc>
          <w:tcPr>
            <w:tcW w:w="1069" w:type="dxa"/>
            <w:tcMar>
              <w:left w:w="28" w:type="dxa"/>
              <w:right w:w="28" w:type="dxa"/>
            </w:tcMar>
          </w:tcPr>
          <w:p w14:paraId="412CC15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571</w:t>
            </w:r>
          </w:p>
        </w:tc>
        <w:tc>
          <w:tcPr>
            <w:tcW w:w="906" w:type="dxa"/>
            <w:tcMar>
              <w:left w:w="28" w:type="dxa"/>
              <w:right w:w="28" w:type="dxa"/>
            </w:tcMar>
          </w:tcPr>
          <w:p w14:paraId="6D00ED9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6979</w:t>
            </w:r>
          </w:p>
        </w:tc>
        <w:tc>
          <w:tcPr>
            <w:tcW w:w="1096" w:type="dxa"/>
            <w:tcMar>
              <w:left w:w="28" w:type="dxa"/>
              <w:right w:w="28" w:type="dxa"/>
            </w:tcMar>
          </w:tcPr>
          <w:p w14:paraId="57A8417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382</w:t>
            </w:r>
          </w:p>
        </w:tc>
        <w:tc>
          <w:tcPr>
            <w:tcW w:w="738" w:type="dxa"/>
            <w:tcMar>
              <w:left w:w="28" w:type="dxa"/>
              <w:right w:w="28" w:type="dxa"/>
            </w:tcMar>
          </w:tcPr>
          <w:p w14:paraId="6CE3D99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7932</w:t>
            </w:r>
          </w:p>
        </w:tc>
        <w:tc>
          <w:tcPr>
            <w:tcW w:w="952" w:type="dxa"/>
            <w:tcMar>
              <w:left w:w="28" w:type="dxa"/>
              <w:right w:w="28" w:type="dxa"/>
            </w:tcMar>
          </w:tcPr>
          <w:p w14:paraId="7C1EE5D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4123849</w:t>
            </w:r>
          </w:p>
        </w:tc>
        <w:tc>
          <w:tcPr>
            <w:tcW w:w="738" w:type="dxa"/>
            <w:tcMar>
              <w:left w:w="28" w:type="dxa"/>
              <w:right w:w="28" w:type="dxa"/>
            </w:tcMar>
          </w:tcPr>
          <w:p w14:paraId="4863883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-901</w:t>
            </w:r>
          </w:p>
        </w:tc>
        <w:tc>
          <w:tcPr>
            <w:tcW w:w="681" w:type="dxa"/>
            <w:tcMar>
              <w:left w:w="28" w:type="dxa"/>
              <w:right w:w="28" w:type="dxa"/>
            </w:tcMar>
          </w:tcPr>
          <w:p w14:paraId="2D6DD1F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w:t>
            </w:r>
          </w:p>
        </w:tc>
        <w:tc>
          <w:tcPr>
            <w:tcW w:w="572" w:type="dxa"/>
            <w:tcMar>
              <w:left w:w="28" w:type="dxa"/>
              <w:right w:w="28" w:type="dxa"/>
            </w:tcMar>
          </w:tcPr>
          <w:p w14:paraId="691BDF38" w14:textId="478B2B1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38" w:type="dxa"/>
            <w:tcMar>
              <w:left w:w="28" w:type="dxa"/>
              <w:right w:w="28" w:type="dxa"/>
            </w:tcMar>
          </w:tcPr>
          <w:p w14:paraId="6D4F4AE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-41944</w:t>
            </w:r>
          </w:p>
        </w:tc>
        <w:tc>
          <w:tcPr>
            <w:tcW w:w="681" w:type="dxa"/>
            <w:tcMar>
              <w:left w:w="28" w:type="dxa"/>
              <w:right w:w="28" w:type="dxa"/>
            </w:tcMar>
          </w:tcPr>
          <w:p w14:paraId="15FA28F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908</w:t>
            </w:r>
          </w:p>
        </w:tc>
        <w:tc>
          <w:tcPr>
            <w:tcW w:w="572" w:type="dxa"/>
            <w:tcMar>
              <w:left w:w="28" w:type="dxa"/>
              <w:right w:w="28" w:type="dxa"/>
            </w:tcMar>
          </w:tcPr>
          <w:p w14:paraId="39013390" w14:textId="160ACEC5"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7E23F3E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-27124</w:t>
            </w:r>
          </w:p>
        </w:tc>
        <w:tc>
          <w:tcPr>
            <w:tcW w:w="681" w:type="dxa"/>
            <w:tcMar>
              <w:left w:w="28" w:type="dxa"/>
              <w:right w:w="28" w:type="dxa"/>
            </w:tcMar>
          </w:tcPr>
          <w:p w14:paraId="444FCD0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608</w:t>
            </w:r>
          </w:p>
        </w:tc>
        <w:tc>
          <w:tcPr>
            <w:tcW w:w="596" w:type="dxa"/>
            <w:tcMar>
              <w:left w:w="28" w:type="dxa"/>
              <w:right w:w="28" w:type="dxa"/>
            </w:tcMar>
          </w:tcPr>
          <w:p w14:paraId="4479CB6E" w14:textId="27DD4688"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248818E1" w14:textId="77777777" w:rsidTr="00047922">
        <w:tc>
          <w:tcPr>
            <w:tcW w:w="1341" w:type="dxa"/>
            <w:tcMar>
              <w:left w:w="28" w:type="dxa"/>
              <w:right w:w="28" w:type="dxa"/>
            </w:tcMar>
          </w:tcPr>
          <w:p w14:paraId="714A412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0.02+RV</w:t>
            </w:r>
          </w:p>
        </w:tc>
        <w:tc>
          <w:tcPr>
            <w:tcW w:w="882" w:type="dxa"/>
            <w:tcMar>
              <w:left w:w="28" w:type="dxa"/>
              <w:right w:w="28" w:type="dxa"/>
            </w:tcMar>
          </w:tcPr>
          <w:p w14:paraId="48B26CE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1368</w:t>
            </w:r>
          </w:p>
        </w:tc>
        <w:tc>
          <w:tcPr>
            <w:tcW w:w="882" w:type="dxa"/>
            <w:tcMar>
              <w:left w:w="28" w:type="dxa"/>
              <w:right w:w="28" w:type="dxa"/>
            </w:tcMar>
          </w:tcPr>
          <w:p w14:paraId="0008BDF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1587</w:t>
            </w:r>
          </w:p>
        </w:tc>
        <w:tc>
          <w:tcPr>
            <w:tcW w:w="1069" w:type="dxa"/>
            <w:tcMar>
              <w:left w:w="28" w:type="dxa"/>
              <w:right w:w="28" w:type="dxa"/>
            </w:tcMar>
          </w:tcPr>
          <w:p w14:paraId="6A6BD98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1332</w:t>
            </w:r>
          </w:p>
        </w:tc>
        <w:tc>
          <w:tcPr>
            <w:tcW w:w="906" w:type="dxa"/>
            <w:tcMar>
              <w:left w:w="28" w:type="dxa"/>
              <w:right w:w="28" w:type="dxa"/>
            </w:tcMar>
          </w:tcPr>
          <w:p w14:paraId="46862B5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5713</w:t>
            </w:r>
          </w:p>
        </w:tc>
        <w:tc>
          <w:tcPr>
            <w:tcW w:w="1096" w:type="dxa"/>
            <w:tcMar>
              <w:left w:w="28" w:type="dxa"/>
              <w:right w:w="28" w:type="dxa"/>
            </w:tcMar>
          </w:tcPr>
          <w:p w14:paraId="2438F79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326</w:t>
            </w:r>
          </w:p>
        </w:tc>
        <w:tc>
          <w:tcPr>
            <w:tcW w:w="738" w:type="dxa"/>
            <w:tcMar>
              <w:left w:w="28" w:type="dxa"/>
              <w:right w:w="28" w:type="dxa"/>
            </w:tcMar>
          </w:tcPr>
          <w:p w14:paraId="387FB0B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7371</w:t>
            </w:r>
          </w:p>
        </w:tc>
        <w:tc>
          <w:tcPr>
            <w:tcW w:w="952" w:type="dxa"/>
            <w:tcMar>
              <w:left w:w="28" w:type="dxa"/>
              <w:right w:w="28" w:type="dxa"/>
            </w:tcMar>
          </w:tcPr>
          <w:p w14:paraId="15ABAAF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4123865</w:t>
            </w:r>
          </w:p>
        </w:tc>
        <w:tc>
          <w:tcPr>
            <w:tcW w:w="738" w:type="dxa"/>
            <w:tcMar>
              <w:left w:w="28" w:type="dxa"/>
              <w:right w:w="28" w:type="dxa"/>
            </w:tcMar>
          </w:tcPr>
          <w:p w14:paraId="75CB501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-561</w:t>
            </w:r>
          </w:p>
        </w:tc>
        <w:tc>
          <w:tcPr>
            <w:tcW w:w="681" w:type="dxa"/>
            <w:tcMar>
              <w:left w:w="28" w:type="dxa"/>
              <w:right w:w="28" w:type="dxa"/>
            </w:tcMar>
          </w:tcPr>
          <w:p w14:paraId="13CCC50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w:t>
            </w:r>
          </w:p>
        </w:tc>
        <w:tc>
          <w:tcPr>
            <w:tcW w:w="572" w:type="dxa"/>
            <w:tcMar>
              <w:left w:w="28" w:type="dxa"/>
              <w:right w:w="28" w:type="dxa"/>
            </w:tcMar>
          </w:tcPr>
          <w:p w14:paraId="31AF270F" w14:textId="672FC5E1"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38" w:type="dxa"/>
            <w:tcMar>
              <w:left w:w="28" w:type="dxa"/>
              <w:right w:w="28" w:type="dxa"/>
            </w:tcMar>
          </w:tcPr>
          <w:p w14:paraId="277A46E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-42505</w:t>
            </w:r>
          </w:p>
        </w:tc>
        <w:tc>
          <w:tcPr>
            <w:tcW w:w="681" w:type="dxa"/>
            <w:tcMar>
              <w:left w:w="28" w:type="dxa"/>
              <w:right w:w="28" w:type="dxa"/>
            </w:tcMar>
          </w:tcPr>
          <w:p w14:paraId="18FF380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925</w:t>
            </w:r>
          </w:p>
        </w:tc>
        <w:tc>
          <w:tcPr>
            <w:tcW w:w="572" w:type="dxa"/>
            <w:tcMar>
              <w:left w:w="28" w:type="dxa"/>
              <w:right w:w="28" w:type="dxa"/>
            </w:tcMar>
          </w:tcPr>
          <w:p w14:paraId="12154727" w14:textId="3C2CFF7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5557582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-14141</w:t>
            </w:r>
          </w:p>
        </w:tc>
        <w:tc>
          <w:tcPr>
            <w:tcW w:w="681" w:type="dxa"/>
            <w:tcMar>
              <w:left w:w="28" w:type="dxa"/>
              <w:right w:w="28" w:type="dxa"/>
            </w:tcMar>
          </w:tcPr>
          <w:p w14:paraId="12DD470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338</w:t>
            </w:r>
          </w:p>
        </w:tc>
        <w:tc>
          <w:tcPr>
            <w:tcW w:w="596" w:type="dxa"/>
            <w:tcMar>
              <w:left w:w="28" w:type="dxa"/>
              <w:right w:w="28" w:type="dxa"/>
            </w:tcMar>
          </w:tcPr>
          <w:p w14:paraId="4DFAAB3D" w14:textId="477471A5"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0FB8D0BE" w14:textId="77777777" w:rsidTr="00047922">
        <w:tc>
          <w:tcPr>
            <w:tcW w:w="1341" w:type="dxa"/>
            <w:tcMar>
              <w:left w:w="28" w:type="dxa"/>
              <w:right w:w="28" w:type="dxa"/>
            </w:tcMar>
          </w:tcPr>
          <w:p w14:paraId="142F41C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0.03+RV</w:t>
            </w:r>
          </w:p>
        </w:tc>
        <w:tc>
          <w:tcPr>
            <w:tcW w:w="882" w:type="dxa"/>
            <w:tcMar>
              <w:left w:w="28" w:type="dxa"/>
              <w:right w:w="28" w:type="dxa"/>
            </w:tcMar>
          </w:tcPr>
          <w:p w14:paraId="73FB91E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1292</w:t>
            </w:r>
          </w:p>
        </w:tc>
        <w:tc>
          <w:tcPr>
            <w:tcW w:w="882" w:type="dxa"/>
            <w:tcMar>
              <w:left w:w="28" w:type="dxa"/>
              <w:right w:w="28" w:type="dxa"/>
            </w:tcMar>
          </w:tcPr>
          <w:p w14:paraId="1518917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1276</w:t>
            </w:r>
          </w:p>
        </w:tc>
        <w:tc>
          <w:tcPr>
            <w:tcW w:w="1069" w:type="dxa"/>
            <w:tcMar>
              <w:left w:w="28" w:type="dxa"/>
              <w:right w:w="28" w:type="dxa"/>
            </w:tcMar>
          </w:tcPr>
          <w:p w14:paraId="6A90B67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2283</w:t>
            </w:r>
          </w:p>
        </w:tc>
        <w:tc>
          <w:tcPr>
            <w:tcW w:w="906" w:type="dxa"/>
            <w:tcMar>
              <w:left w:w="28" w:type="dxa"/>
              <w:right w:w="28" w:type="dxa"/>
            </w:tcMar>
          </w:tcPr>
          <w:p w14:paraId="4CB54E0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4616</w:t>
            </w:r>
          </w:p>
        </w:tc>
        <w:tc>
          <w:tcPr>
            <w:tcW w:w="1096" w:type="dxa"/>
            <w:tcMar>
              <w:left w:w="28" w:type="dxa"/>
              <w:right w:w="28" w:type="dxa"/>
            </w:tcMar>
          </w:tcPr>
          <w:p w14:paraId="627EFEA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285</w:t>
            </w:r>
          </w:p>
        </w:tc>
        <w:tc>
          <w:tcPr>
            <w:tcW w:w="738" w:type="dxa"/>
            <w:tcMar>
              <w:left w:w="28" w:type="dxa"/>
              <w:right w:w="28" w:type="dxa"/>
            </w:tcMar>
          </w:tcPr>
          <w:p w14:paraId="3CFBB7D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7184</w:t>
            </w:r>
          </w:p>
        </w:tc>
        <w:tc>
          <w:tcPr>
            <w:tcW w:w="952" w:type="dxa"/>
            <w:tcMar>
              <w:left w:w="28" w:type="dxa"/>
              <w:right w:w="28" w:type="dxa"/>
            </w:tcMar>
          </w:tcPr>
          <w:p w14:paraId="1FC879E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4123879</w:t>
            </w:r>
          </w:p>
        </w:tc>
        <w:tc>
          <w:tcPr>
            <w:tcW w:w="738" w:type="dxa"/>
            <w:tcMar>
              <w:left w:w="28" w:type="dxa"/>
              <w:right w:w="28" w:type="dxa"/>
            </w:tcMar>
          </w:tcPr>
          <w:p w14:paraId="68F9D26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-188</w:t>
            </w:r>
          </w:p>
        </w:tc>
        <w:tc>
          <w:tcPr>
            <w:tcW w:w="681" w:type="dxa"/>
            <w:tcMar>
              <w:left w:w="28" w:type="dxa"/>
              <w:right w:w="28" w:type="dxa"/>
            </w:tcMar>
          </w:tcPr>
          <w:p w14:paraId="530AD0A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w:t>
            </w:r>
          </w:p>
        </w:tc>
        <w:tc>
          <w:tcPr>
            <w:tcW w:w="572" w:type="dxa"/>
            <w:tcMar>
              <w:left w:w="28" w:type="dxa"/>
              <w:right w:w="28" w:type="dxa"/>
            </w:tcMar>
          </w:tcPr>
          <w:p w14:paraId="60F378D3" w14:textId="29D6AA4F"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38" w:type="dxa"/>
            <w:tcMar>
              <w:left w:w="28" w:type="dxa"/>
              <w:right w:w="28" w:type="dxa"/>
            </w:tcMar>
          </w:tcPr>
          <w:p w14:paraId="776F0E8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-42693</w:t>
            </w:r>
          </w:p>
        </w:tc>
        <w:tc>
          <w:tcPr>
            <w:tcW w:w="681" w:type="dxa"/>
            <w:tcMar>
              <w:left w:w="28" w:type="dxa"/>
              <w:right w:w="28" w:type="dxa"/>
            </w:tcMar>
          </w:tcPr>
          <w:p w14:paraId="7A8DC6C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939</w:t>
            </w:r>
          </w:p>
        </w:tc>
        <w:tc>
          <w:tcPr>
            <w:tcW w:w="572" w:type="dxa"/>
            <w:tcMar>
              <w:left w:w="28" w:type="dxa"/>
              <w:right w:w="28" w:type="dxa"/>
            </w:tcMar>
          </w:tcPr>
          <w:p w14:paraId="2C10C4A6" w14:textId="47E6C28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1A54D8D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-4791</w:t>
            </w:r>
          </w:p>
        </w:tc>
        <w:tc>
          <w:tcPr>
            <w:tcW w:w="681" w:type="dxa"/>
            <w:tcMar>
              <w:left w:w="28" w:type="dxa"/>
              <w:right w:w="28" w:type="dxa"/>
            </w:tcMar>
          </w:tcPr>
          <w:p w14:paraId="441077D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137</w:t>
            </w:r>
          </w:p>
        </w:tc>
        <w:tc>
          <w:tcPr>
            <w:tcW w:w="596" w:type="dxa"/>
            <w:tcMar>
              <w:left w:w="28" w:type="dxa"/>
              <w:right w:w="28" w:type="dxa"/>
            </w:tcMar>
          </w:tcPr>
          <w:p w14:paraId="46D25FFA" w14:textId="6E995203"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59B0BF95" w14:textId="77777777" w:rsidTr="00047922">
        <w:tc>
          <w:tcPr>
            <w:tcW w:w="1341" w:type="dxa"/>
            <w:tcMar>
              <w:left w:w="28" w:type="dxa"/>
              <w:right w:w="28" w:type="dxa"/>
            </w:tcMar>
          </w:tcPr>
          <w:p w14:paraId="402CB11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0.04+RV</w:t>
            </w:r>
          </w:p>
        </w:tc>
        <w:tc>
          <w:tcPr>
            <w:tcW w:w="882" w:type="dxa"/>
            <w:tcMar>
              <w:left w:w="28" w:type="dxa"/>
              <w:right w:w="28" w:type="dxa"/>
            </w:tcMar>
          </w:tcPr>
          <w:p w14:paraId="0D935FD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1177</w:t>
            </w:r>
          </w:p>
        </w:tc>
        <w:tc>
          <w:tcPr>
            <w:tcW w:w="882" w:type="dxa"/>
            <w:tcMar>
              <w:left w:w="28" w:type="dxa"/>
              <w:right w:w="28" w:type="dxa"/>
            </w:tcMar>
          </w:tcPr>
          <w:p w14:paraId="69D02DF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1021</w:t>
            </w:r>
          </w:p>
        </w:tc>
        <w:tc>
          <w:tcPr>
            <w:tcW w:w="1069" w:type="dxa"/>
            <w:tcMar>
              <w:left w:w="28" w:type="dxa"/>
              <w:right w:w="28" w:type="dxa"/>
            </w:tcMar>
          </w:tcPr>
          <w:p w14:paraId="72814B4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3044</w:t>
            </w:r>
          </w:p>
        </w:tc>
        <w:tc>
          <w:tcPr>
            <w:tcW w:w="906" w:type="dxa"/>
            <w:tcMar>
              <w:left w:w="28" w:type="dxa"/>
              <w:right w:w="28" w:type="dxa"/>
            </w:tcMar>
          </w:tcPr>
          <w:p w14:paraId="6531D31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3714</w:t>
            </w:r>
          </w:p>
        </w:tc>
        <w:tc>
          <w:tcPr>
            <w:tcW w:w="1096" w:type="dxa"/>
            <w:tcMar>
              <w:left w:w="28" w:type="dxa"/>
              <w:right w:w="28" w:type="dxa"/>
            </w:tcMar>
          </w:tcPr>
          <w:p w14:paraId="437CBDC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253</w:t>
            </w:r>
          </w:p>
        </w:tc>
        <w:tc>
          <w:tcPr>
            <w:tcW w:w="738" w:type="dxa"/>
            <w:tcMar>
              <w:left w:w="28" w:type="dxa"/>
              <w:right w:w="28" w:type="dxa"/>
            </w:tcMar>
          </w:tcPr>
          <w:p w14:paraId="238A392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7011</w:t>
            </w:r>
          </w:p>
        </w:tc>
        <w:tc>
          <w:tcPr>
            <w:tcW w:w="952" w:type="dxa"/>
            <w:tcMar>
              <w:left w:w="28" w:type="dxa"/>
              <w:right w:w="28" w:type="dxa"/>
            </w:tcMar>
          </w:tcPr>
          <w:p w14:paraId="08BEE17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4123891</w:t>
            </w:r>
          </w:p>
        </w:tc>
        <w:tc>
          <w:tcPr>
            <w:tcW w:w="738" w:type="dxa"/>
            <w:tcMar>
              <w:left w:w="28" w:type="dxa"/>
              <w:right w:w="28" w:type="dxa"/>
            </w:tcMar>
          </w:tcPr>
          <w:p w14:paraId="1DDD2FD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-173</w:t>
            </w:r>
          </w:p>
        </w:tc>
        <w:tc>
          <w:tcPr>
            <w:tcW w:w="681" w:type="dxa"/>
            <w:tcMar>
              <w:left w:w="28" w:type="dxa"/>
              <w:right w:w="28" w:type="dxa"/>
            </w:tcMar>
          </w:tcPr>
          <w:p w14:paraId="4981CE4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w:t>
            </w:r>
          </w:p>
        </w:tc>
        <w:tc>
          <w:tcPr>
            <w:tcW w:w="572" w:type="dxa"/>
            <w:tcMar>
              <w:left w:w="28" w:type="dxa"/>
              <w:right w:w="28" w:type="dxa"/>
            </w:tcMar>
          </w:tcPr>
          <w:p w14:paraId="13D38550" w14:textId="44F1303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38" w:type="dxa"/>
            <w:tcMar>
              <w:left w:w="28" w:type="dxa"/>
              <w:right w:w="28" w:type="dxa"/>
            </w:tcMar>
          </w:tcPr>
          <w:p w14:paraId="34AE09C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-42866</w:t>
            </w:r>
          </w:p>
        </w:tc>
        <w:tc>
          <w:tcPr>
            <w:tcW w:w="681" w:type="dxa"/>
            <w:tcMar>
              <w:left w:w="28" w:type="dxa"/>
              <w:right w:w="28" w:type="dxa"/>
            </w:tcMar>
          </w:tcPr>
          <w:p w14:paraId="13BA0E9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950</w:t>
            </w:r>
          </w:p>
        </w:tc>
        <w:tc>
          <w:tcPr>
            <w:tcW w:w="572" w:type="dxa"/>
            <w:tcMar>
              <w:left w:w="28" w:type="dxa"/>
              <w:right w:w="28" w:type="dxa"/>
            </w:tcMar>
          </w:tcPr>
          <w:p w14:paraId="63CE2432" w14:textId="7FAA40F0"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764F899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-891</w:t>
            </w:r>
          </w:p>
        </w:tc>
        <w:tc>
          <w:tcPr>
            <w:tcW w:w="681" w:type="dxa"/>
            <w:tcMar>
              <w:left w:w="28" w:type="dxa"/>
              <w:right w:w="28" w:type="dxa"/>
            </w:tcMar>
          </w:tcPr>
          <w:p w14:paraId="645EA0F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w:t>
            </w:r>
          </w:p>
        </w:tc>
        <w:tc>
          <w:tcPr>
            <w:tcW w:w="596" w:type="dxa"/>
            <w:tcMar>
              <w:left w:w="28" w:type="dxa"/>
              <w:right w:w="28" w:type="dxa"/>
            </w:tcMar>
          </w:tcPr>
          <w:p w14:paraId="1D51798C" w14:textId="22C785B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097D27D5" w14:textId="77777777" w:rsidTr="00047922">
        <w:tc>
          <w:tcPr>
            <w:tcW w:w="1341" w:type="dxa"/>
            <w:tcMar>
              <w:left w:w="28" w:type="dxa"/>
              <w:right w:w="28" w:type="dxa"/>
            </w:tcMar>
          </w:tcPr>
          <w:p w14:paraId="6CB29B2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0.05+RV</w:t>
            </w:r>
          </w:p>
        </w:tc>
        <w:tc>
          <w:tcPr>
            <w:tcW w:w="882" w:type="dxa"/>
            <w:tcMar>
              <w:left w:w="28" w:type="dxa"/>
              <w:right w:w="28" w:type="dxa"/>
            </w:tcMar>
          </w:tcPr>
          <w:p w14:paraId="1AF73A2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1043</w:t>
            </w:r>
          </w:p>
        </w:tc>
        <w:tc>
          <w:tcPr>
            <w:tcW w:w="882" w:type="dxa"/>
            <w:tcMar>
              <w:left w:w="28" w:type="dxa"/>
              <w:right w:w="28" w:type="dxa"/>
            </w:tcMar>
          </w:tcPr>
          <w:p w14:paraId="197FB8E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823</w:t>
            </w:r>
          </w:p>
        </w:tc>
        <w:tc>
          <w:tcPr>
            <w:tcW w:w="1069" w:type="dxa"/>
            <w:tcMar>
              <w:left w:w="28" w:type="dxa"/>
              <w:right w:w="28" w:type="dxa"/>
            </w:tcMar>
          </w:tcPr>
          <w:p w14:paraId="53E42BC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3805</w:t>
            </w:r>
          </w:p>
        </w:tc>
        <w:tc>
          <w:tcPr>
            <w:tcW w:w="906" w:type="dxa"/>
            <w:tcMar>
              <w:left w:w="28" w:type="dxa"/>
              <w:right w:w="28" w:type="dxa"/>
            </w:tcMar>
          </w:tcPr>
          <w:p w14:paraId="736FAF2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3011</w:t>
            </w:r>
          </w:p>
        </w:tc>
        <w:tc>
          <w:tcPr>
            <w:tcW w:w="1096" w:type="dxa"/>
            <w:tcMar>
              <w:left w:w="28" w:type="dxa"/>
              <w:right w:w="28" w:type="dxa"/>
            </w:tcMar>
          </w:tcPr>
          <w:p w14:paraId="1E9E764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228</w:t>
            </w:r>
          </w:p>
        </w:tc>
        <w:tc>
          <w:tcPr>
            <w:tcW w:w="738" w:type="dxa"/>
            <w:tcMar>
              <w:left w:w="28" w:type="dxa"/>
              <w:right w:w="28" w:type="dxa"/>
            </w:tcMar>
          </w:tcPr>
          <w:p w14:paraId="402C743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7044</w:t>
            </w:r>
          </w:p>
        </w:tc>
        <w:tc>
          <w:tcPr>
            <w:tcW w:w="952" w:type="dxa"/>
            <w:tcMar>
              <w:left w:w="28" w:type="dxa"/>
              <w:right w:w="28" w:type="dxa"/>
            </w:tcMar>
          </w:tcPr>
          <w:p w14:paraId="0472FD1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4123900</w:t>
            </w:r>
          </w:p>
        </w:tc>
        <w:tc>
          <w:tcPr>
            <w:tcW w:w="738" w:type="dxa"/>
            <w:tcMar>
              <w:left w:w="28" w:type="dxa"/>
              <w:right w:w="28" w:type="dxa"/>
            </w:tcMar>
          </w:tcPr>
          <w:p w14:paraId="4A64C53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33</w:t>
            </w:r>
          </w:p>
        </w:tc>
        <w:tc>
          <w:tcPr>
            <w:tcW w:w="681" w:type="dxa"/>
            <w:tcMar>
              <w:left w:w="28" w:type="dxa"/>
              <w:right w:w="28" w:type="dxa"/>
            </w:tcMar>
          </w:tcPr>
          <w:p w14:paraId="16EE584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w:t>
            </w:r>
          </w:p>
        </w:tc>
        <w:tc>
          <w:tcPr>
            <w:tcW w:w="572" w:type="dxa"/>
            <w:tcMar>
              <w:left w:w="28" w:type="dxa"/>
              <w:right w:w="28" w:type="dxa"/>
            </w:tcMar>
          </w:tcPr>
          <w:p w14:paraId="50BD3CF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w:t>
            </w:r>
          </w:p>
        </w:tc>
        <w:tc>
          <w:tcPr>
            <w:tcW w:w="738" w:type="dxa"/>
            <w:tcMar>
              <w:left w:w="28" w:type="dxa"/>
              <w:right w:w="28" w:type="dxa"/>
            </w:tcMar>
          </w:tcPr>
          <w:p w14:paraId="06D97B4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-42833</w:t>
            </w:r>
          </w:p>
        </w:tc>
        <w:tc>
          <w:tcPr>
            <w:tcW w:w="681" w:type="dxa"/>
            <w:tcMar>
              <w:left w:w="28" w:type="dxa"/>
              <w:right w:w="28" w:type="dxa"/>
            </w:tcMar>
          </w:tcPr>
          <w:p w14:paraId="605BCDB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959</w:t>
            </w:r>
          </w:p>
        </w:tc>
        <w:tc>
          <w:tcPr>
            <w:tcW w:w="572" w:type="dxa"/>
            <w:tcMar>
              <w:left w:w="28" w:type="dxa"/>
              <w:right w:w="28" w:type="dxa"/>
            </w:tcMar>
          </w:tcPr>
          <w:p w14:paraId="3CF03E79" w14:textId="6B906AB3"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679982F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234</w:t>
            </w:r>
          </w:p>
        </w:tc>
        <w:tc>
          <w:tcPr>
            <w:tcW w:w="681" w:type="dxa"/>
            <w:tcMar>
              <w:left w:w="28" w:type="dxa"/>
              <w:right w:w="28" w:type="dxa"/>
            </w:tcMar>
          </w:tcPr>
          <w:p w14:paraId="07433EB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20</w:t>
            </w:r>
          </w:p>
        </w:tc>
        <w:tc>
          <w:tcPr>
            <w:tcW w:w="596" w:type="dxa"/>
            <w:tcMar>
              <w:left w:w="28" w:type="dxa"/>
              <w:right w:w="28" w:type="dxa"/>
            </w:tcMar>
          </w:tcPr>
          <w:p w14:paraId="39C9B04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u w:val="single"/>
              </w:rPr>
              <w:t>12</w:t>
            </w:r>
          </w:p>
        </w:tc>
      </w:tr>
      <w:tr w:rsidR="00AC1FDB" w:rsidRPr="00AC1FDB" w14:paraId="3D5AAF57" w14:textId="77777777" w:rsidTr="00047922">
        <w:tc>
          <w:tcPr>
            <w:tcW w:w="1341" w:type="dxa"/>
            <w:tcMar>
              <w:left w:w="28" w:type="dxa"/>
              <w:right w:w="28" w:type="dxa"/>
            </w:tcMar>
          </w:tcPr>
          <w:p w14:paraId="216DD02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0.06+RV</w:t>
            </w:r>
          </w:p>
        </w:tc>
        <w:tc>
          <w:tcPr>
            <w:tcW w:w="882" w:type="dxa"/>
            <w:tcMar>
              <w:left w:w="28" w:type="dxa"/>
              <w:right w:w="28" w:type="dxa"/>
            </w:tcMar>
          </w:tcPr>
          <w:p w14:paraId="0CD71D5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911</w:t>
            </w:r>
          </w:p>
        </w:tc>
        <w:tc>
          <w:tcPr>
            <w:tcW w:w="882" w:type="dxa"/>
            <w:tcMar>
              <w:left w:w="28" w:type="dxa"/>
              <w:right w:w="28" w:type="dxa"/>
            </w:tcMar>
          </w:tcPr>
          <w:p w14:paraId="338E77A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673</w:t>
            </w:r>
          </w:p>
        </w:tc>
        <w:tc>
          <w:tcPr>
            <w:tcW w:w="1069" w:type="dxa"/>
            <w:tcMar>
              <w:left w:w="28" w:type="dxa"/>
              <w:right w:w="28" w:type="dxa"/>
            </w:tcMar>
          </w:tcPr>
          <w:p w14:paraId="7B9095E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4756</w:t>
            </w:r>
          </w:p>
        </w:tc>
        <w:tc>
          <w:tcPr>
            <w:tcW w:w="906" w:type="dxa"/>
            <w:tcMar>
              <w:left w:w="28" w:type="dxa"/>
              <w:right w:w="28" w:type="dxa"/>
            </w:tcMar>
          </w:tcPr>
          <w:p w14:paraId="74D3E27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2476</w:t>
            </w:r>
          </w:p>
        </w:tc>
        <w:tc>
          <w:tcPr>
            <w:tcW w:w="1096" w:type="dxa"/>
            <w:tcMar>
              <w:left w:w="28" w:type="dxa"/>
              <w:right w:w="28" w:type="dxa"/>
            </w:tcMar>
          </w:tcPr>
          <w:p w14:paraId="7FA49CF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207</w:t>
            </w:r>
          </w:p>
        </w:tc>
        <w:tc>
          <w:tcPr>
            <w:tcW w:w="738" w:type="dxa"/>
            <w:tcMar>
              <w:left w:w="28" w:type="dxa"/>
              <w:right w:w="28" w:type="dxa"/>
            </w:tcMar>
          </w:tcPr>
          <w:p w14:paraId="69269B8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7439</w:t>
            </w:r>
          </w:p>
        </w:tc>
        <w:tc>
          <w:tcPr>
            <w:tcW w:w="952" w:type="dxa"/>
            <w:tcMar>
              <w:left w:w="28" w:type="dxa"/>
              <w:right w:w="28" w:type="dxa"/>
            </w:tcMar>
          </w:tcPr>
          <w:p w14:paraId="092A58C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4123907</w:t>
            </w:r>
          </w:p>
        </w:tc>
        <w:tc>
          <w:tcPr>
            <w:tcW w:w="738" w:type="dxa"/>
            <w:tcMar>
              <w:left w:w="28" w:type="dxa"/>
              <w:right w:w="28" w:type="dxa"/>
            </w:tcMar>
          </w:tcPr>
          <w:p w14:paraId="389B802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396</w:t>
            </w:r>
          </w:p>
        </w:tc>
        <w:tc>
          <w:tcPr>
            <w:tcW w:w="681" w:type="dxa"/>
            <w:tcMar>
              <w:left w:w="28" w:type="dxa"/>
              <w:right w:w="28" w:type="dxa"/>
            </w:tcMar>
          </w:tcPr>
          <w:p w14:paraId="408F960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w:t>
            </w:r>
          </w:p>
        </w:tc>
        <w:tc>
          <w:tcPr>
            <w:tcW w:w="572" w:type="dxa"/>
            <w:tcMar>
              <w:left w:w="28" w:type="dxa"/>
              <w:right w:w="28" w:type="dxa"/>
            </w:tcMar>
          </w:tcPr>
          <w:p w14:paraId="5F7A95A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58</w:t>
            </w:r>
          </w:p>
        </w:tc>
        <w:tc>
          <w:tcPr>
            <w:tcW w:w="738" w:type="dxa"/>
            <w:tcMar>
              <w:left w:w="28" w:type="dxa"/>
              <w:right w:w="28" w:type="dxa"/>
            </w:tcMar>
          </w:tcPr>
          <w:p w14:paraId="7CCC1A1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-42437</w:t>
            </w:r>
          </w:p>
        </w:tc>
        <w:tc>
          <w:tcPr>
            <w:tcW w:w="681" w:type="dxa"/>
            <w:tcMar>
              <w:left w:w="28" w:type="dxa"/>
              <w:right w:w="28" w:type="dxa"/>
            </w:tcMar>
          </w:tcPr>
          <w:p w14:paraId="3D117F7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966</w:t>
            </w:r>
          </w:p>
        </w:tc>
        <w:tc>
          <w:tcPr>
            <w:tcW w:w="572" w:type="dxa"/>
            <w:tcMar>
              <w:left w:w="28" w:type="dxa"/>
              <w:right w:w="28" w:type="dxa"/>
            </w:tcMar>
          </w:tcPr>
          <w:p w14:paraId="6354623B" w14:textId="055765E1"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3749556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529</w:t>
            </w:r>
          </w:p>
        </w:tc>
        <w:tc>
          <w:tcPr>
            <w:tcW w:w="681" w:type="dxa"/>
            <w:tcMar>
              <w:left w:w="28" w:type="dxa"/>
              <w:right w:w="28" w:type="dxa"/>
            </w:tcMar>
          </w:tcPr>
          <w:p w14:paraId="135D9CA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w:t>
            </w:r>
          </w:p>
        </w:tc>
        <w:tc>
          <w:tcPr>
            <w:tcW w:w="596" w:type="dxa"/>
            <w:tcMar>
              <w:left w:w="28" w:type="dxa"/>
              <w:right w:w="28" w:type="dxa"/>
            </w:tcMar>
          </w:tcPr>
          <w:p w14:paraId="094F2C1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56</w:t>
            </w:r>
          </w:p>
        </w:tc>
      </w:tr>
      <w:tr w:rsidR="00AC1FDB" w:rsidRPr="00AC1FDB" w14:paraId="56FF9309" w14:textId="77777777" w:rsidTr="00047922">
        <w:tc>
          <w:tcPr>
            <w:tcW w:w="1341" w:type="dxa"/>
            <w:tcMar>
              <w:left w:w="28" w:type="dxa"/>
              <w:right w:w="28" w:type="dxa"/>
            </w:tcMar>
          </w:tcPr>
          <w:p w14:paraId="5B057FA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0.07+RV</w:t>
            </w:r>
          </w:p>
        </w:tc>
        <w:tc>
          <w:tcPr>
            <w:tcW w:w="882" w:type="dxa"/>
            <w:tcMar>
              <w:left w:w="28" w:type="dxa"/>
              <w:right w:w="28" w:type="dxa"/>
            </w:tcMar>
          </w:tcPr>
          <w:p w14:paraId="7CFF552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795</w:t>
            </w:r>
          </w:p>
        </w:tc>
        <w:tc>
          <w:tcPr>
            <w:tcW w:w="882" w:type="dxa"/>
            <w:tcMar>
              <w:left w:w="28" w:type="dxa"/>
              <w:right w:w="28" w:type="dxa"/>
            </w:tcMar>
          </w:tcPr>
          <w:p w14:paraId="6A7396E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561</w:t>
            </w:r>
          </w:p>
        </w:tc>
        <w:tc>
          <w:tcPr>
            <w:tcW w:w="1069" w:type="dxa"/>
            <w:tcMar>
              <w:left w:w="28" w:type="dxa"/>
              <w:right w:w="28" w:type="dxa"/>
            </w:tcMar>
          </w:tcPr>
          <w:p w14:paraId="6F7224C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5707</w:t>
            </w:r>
          </w:p>
        </w:tc>
        <w:tc>
          <w:tcPr>
            <w:tcW w:w="906" w:type="dxa"/>
            <w:tcMar>
              <w:left w:w="28" w:type="dxa"/>
              <w:right w:w="28" w:type="dxa"/>
            </w:tcMar>
          </w:tcPr>
          <w:p w14:paraId="08F95A2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2072</w:t>
            </w:r>
          </w:p>
        </w:tc>
        <w:tc>
          <w:tcPr>
            <w:tcW w:w="1096" w:type="dxa"/>
            <w:tcMar>
              <w:left w:w="28" w:type="dxa"/>
              <w:right w:w="28" w:type="dxa"/>
            </w:tcMar>
          </w:tcPr>
          <w:p w14:paraId="61047A2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190</w:t>
            </w:r>
          </w:p>
        </w:tc>
        <w:tc>
          <w:tcPr>
            <w:tcW w:w="738" w:type="dxa"/>
            <w:tcMar>
              <w:left w:w="28" w:type="dxa"/>
              <w:right w:w="28" w:type="dxa"/>
            </w:tcMar>
          </w:tcPr>
          <w:p w14:paraId="03D04C1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7969</w:t>
            </w:r>
          </w:p>
        </w:tc>
        <w:tc>
          <w:tcPr>
            <w:tcW w:w="952" w:type="dxa"/>
            <w:tcMar>
              <w:left w:w="28" w:type="dxa"/>
              <w:right w:w="28" w:type="dxa"/>
            </w:tcMar>
          </w:tcPr>
          <w:p w14:paraId="6904FC1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4123912</w:t>
            </w:r>
          </w:p>
        </w:tc>
        <w:tc>
          <w:tcPr>
            <w:tcW w:w="738" w:type="dxa"/>
            <w:tcMar>
              <w:left w:w="28" w:type="dxa"/>
              <w:right w:w="28" w:type="dxa"/>
            </w:tcMar>
          </w:tcPr>
          <w:p w14:paraId="7F477BA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530</w:t>
            </w:r>
          </w:p>
        </w:tc>
        <w:tc>
          <w:tcPr>
            <w:tcW w:w="681" w:type="dxa"/>
            <w:tcMar>
              <w:left w:w="28" w:type="dxa"/>
              <w:right w:w="28" w:type="dxa"/>
            </w:tcMar>
          </w:tcPr>
          <w:p w14:paraId="745FC78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w:t>
            </w:r>
          </w:p>
        </w:tc>
        <w:tc>
          <w:tcPr>
            <w:tcW w:w="572" w:type="dxa"/>
            <w:tcMar>
              <w:left w:w="28" w:type="dxa"/>
              <w:right w:w="28" w:type="dxa"/>
            </w:tcMar>
          </w:tcPr>
          <w:p w14:paraId="19775F3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104</w:t>
            </w:r>
          </w:p>
        </w:tc>
        <w:tc>
          <w:tcPr>
            <w:tcW w:w="738" w:type="dxa"/>
            <w:tcMar>
              <w:left w:w="28" w:type="dxa"/>
              <w:right w:w="28" w:type="dxa"/>
            </w:tcMar>
          </w:tcPr>
          <w:p w14:paraId="138D7A1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-41907</w:t>
            </w:r>
          </w:p>
        </w:tc>
        <w:tc>
          <w:tcPr>
            <w:tcW w:w="681" w:type="dxa"/>
            <w:tcMar>
              <w:left w:w="28" w:type="dxa"/>
              <w:right w:w="28" w:type="dxa"/>
            </w:tcMar>
          </w:tcPr>
          <w:p w14:paraId="35923A9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971</w:t>
            </w:r>
          </w:p>
        </w:tc>
        <w:tc>
          <w:tcPr>
            <w:tcW w:w="572" w:type="dxa"/>
            <w:tcMar>
              <w:left w:w="28" w:type="dxa"/>
              <w:right w:w="28" w:type="dxa"/>
            </w:tcMar>
          </w:tcPr>
          <w:p w14:paraId="45DDC7EF" w14:textId="7048640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684BEDF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585</w:t>
            </w:r>
          </w:p>
        </w:tc>
        <w:tc>
          <w:tcPr>
            <w:tcW w:w="681" w:type="dxa"/>
            <w:tcMar>
              <w:left w:w="28" w:type="dxa"/>
              <w:right w:w="28" w:type="dxa"/>
            </w:tcMar>
          </w:tcPr>
          <w:p w14:paraId="43F439C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w:t>
            </w:r>
          </w:p>
        </w:tc>
        <w:tc>
          <w:tcPr>
            <w:tcW w:w="596" w:type="dxa"/>
            <w:tcMar>
              <w:left w:w="28" w:type="dxa"/>
              <w:right w:w="28" w:type="dxa"/>
            </w:tcMar>
          </w:tcPr>
          <w:p w14:paraId="0B58569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118</w:t>
            </w:r>
          </w:p>
        </w:tc>
      </w:tr>
      <w:tr w:rsidR="00AC1FDB" w:rsidRPr="00AC1FDB" w14:paraId="3799F416" w14:textId="77777777" w:rsidTr="00047922">
        <w:tc>
          <w:tcPr>
            <w:tcW w:w="1341" w:type="dxa"/>
            <w:tcMar>
              <w:left w:w="28" w:type="dxa"/>
              <w:right w:w="28" w:type="dxa"/>
            </w:tcMar>
          </w:tcPr>
          <w:p w14:paraId="0D5B8355" w14:textId="11FFEC7C"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0.08+RV</w:t>
            </w:r>
          </w:p>
        </w:tc>
        <w:tc>
          <w:tcPr>
            <w:tcW w:w="882" w:type="dxa"/>
            <w:tcMar>
              <w:left w:w="28" w:type="dxa"/>
              <w:right w:w="28" w:type="dxa"/>
            </w:tcMar>
          </w:tcPr>
          <w:p w14:paraId="0ACA1585" w14:textId="6F8CA70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698</w:t>
            </w:r>
          </w:p>
        </w:tc>
        <w:tc>
          <w:tcPr>
            <w:tcW w:w="882" w:type="dxa"/>
            <w:tcMar>
              <w:left w:w="28" w:type="dxa"/>
              <w:right w:w="28" w:type="dxa"/>
            </w:tcMar>
          </w:tcPr>
          <w:p w14:paraId="05A8474B" w14:textId="01F0A791"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476</w:t>
            </w:r>
          </w:p>
        </w:tc>
        <w:tc>
          <w:tcPr>
            <w:tcW w:w="1069" w:type="dxa"/>
            <w:tcMar>
              <w:left w:w="28" w:type="dxa"/>
              <w:right w:w="28" w:type="dxa"/>
            </w:tcMar>
          </w:tcPr>
          <w:p w14:paraId="23C3AFA9" w14:textId="08590812"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6658</w:t>
            </w:r>
          </w:p>
        </w:tc>
        <w:tc>
          <w:tcPr>
            <w:tcW w:w="906" w:type="dxa"/>
            <w:tcMar>
              <w:left w:w="28" w:type="dxa"/>
              <w:right w:w="28" w:type="dxa"/>
            </w:tcMar>
          </w:tcPr>
          <w:p w14:paraId="2536AEB4" w14:textId="5A975C5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1764</w:t>
            </w:r>
          </w:p>
        </w:tc>
        <w:tc>
          <w:tcPr>
            <w:tcW w:w="1096" w:type="dxa"/>
            <w:tcMar>
              <w:left w:w="28" w:type="dxa"/>
              <w:right w:w="28" w:type="dxa"/>
            </w:tcMar>
          </w:tcPr>
          <w:p w14:paraId="3DD8EDBB" w14:textId="7BBDDF6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176</w:t>
            </w:r>
          </w:p>
        </w:tc>
        <w:tc>
          <w:tcPr>
            <w:tcW w:w="738" w:type="dxa"/>
            <w:tcMar>
              <w:left w:w="28" w:type="dxa"/>
              <w:right w:w="28" w:type="dxa"/>
            </w:tcMar>
          </w:tcPr>
          <w:p w14:paraId="4624FD91" w14:textId="3E30DF6B"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8598</w:t>
            </w:r>
          </w:p>
        </w:tc>
        <w:tc>
          <w:tcPr>
            <w:tcW w:w="952" w:type="dxa"/>
            <w:tcMar>
              <w:left w:w="28" w:type="dxa"/>
              <w:right w:w="28" w:type="dxa"/>
            </w:tcMar>
          </w:tcPr>
          <w:p w14:paraId="14208D54" w14:textId="73F7D3B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4123913</w:t>
            </w:r>
          </w:p>
        </w:tc>
        <w:tc>
          <w:tcPr>
            <w:tcW w:w="738" w:type="dxa"/>
            <w:tcMar>
              <w:left w:w="28" w:type="dxa"/>
              <w:right w:w="28" w:type="dxa"/>
            </w:tcMar>
          </w:tcPr>
          <w:p w14:paraId="3FDA8756" w14:textId="058267D5"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629</w:t>
            </w:r>
          </w:p>
        </w:tc>
        <w:tc>
          <w:tcPr>
            <w:tcW w:w="681" w:type="dxa"/>
            <w:tcMar>
              <w:left w:w="28" w:type="dxa"/>
              <w:right w:w="28" w:type="dxa"/>
            </w:tcMar>
          </w:tcPr>
          <w:p w14:paraId="3D86D472" w14:textId="76D6012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w:t>
            </w:r>
          </w:p>
        </w:tc>
        <w:tc>
          <w:tcPr>
            <w:tcW w:w="572" w:type="dxa"/>
            <w:tcMar>
              <w:left w:w="28" w:type="dxa"/>
              <w:right w:w="28" w:type="dxa"/>
            </w:tcMar>
          </w:tcPr>
          <w:p w14:paraId="7890E9F5" w14:textId="0AF7773C"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629</w:t>
            </w:r>
          </w:p>
        </w:tc>
        <w:tc>
          <w:tcPr>
            <w:tcW w:w="738" w:type="dxa"/>
            <w:tcMar>
              <w:left w:w="28" w:type="dxa"/>
              <w:right w:w="28" w:type="dxa"/>
            </w:tcMar>
          </w:tcPr>
          <w:p w14:paraId="6A6C6652" w14:textId="52A5FDA8"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-41279</w:t>
            </w:r>
          </w:p>
        </w:tc>
        <w:tc>
          <w:tcPr>
            <w:tcW w:w="681" w:type="dxa"/>
            <w:tcMar>
              <w:left w:w="28" w:type="dxa"/>
              <w:right w:w="28" w:type="dxa"/>
            </w:tcMar>
          </w:tcPr>
          <w:p w14:paraId="5B9E3D9E" w14:textId="4500ED1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972</w:t>
            </w:r>
          </w:p>
        </w:tc>
        <w:tc>
          <w:tcPr>
            <w:tcW w:w="572" w:type="dxa"/>
            <w:tcMar>
              <w:left w:w="28" w:type="dxa"/>
              <w:right w:w="28" w:type="dxa"/>
            </w:tcMar>
          </w:tcPr>
          <w:p w14:paraId="60AEAA77" w14:textId="63C9637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27CE8FCB" w14:textId="3A782A90"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563</w:t>
            </w:r>
          </w:p>
        </w:tc>
        <w:tc>
          <w:tcPr>
            <w:tcW w:w="681" w:type="dxa"/>
            <w:tcMar>
              <w:left w:w="28" w:type="dxa"/>
              <w:right w:w="28" w:type="dxa"/>
            </w:tcMar>
          </w:tcPr>
          <w:p w14:paraId="3A6F1C30" w14:textId="3DCC628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w:t>
            </w:r>
          </w:p>
        </w:tc>
        <w:tc>
          <w:tcPr>
            <w:tcW w:w="596" w:type="dxa"/>
            <w:tcMar>
              <w:left w:w="28" w:type="dxa"/>
              <w:right w:w="28" w:type="dxa"/>
            </w:tcMar>
          </w:tcPr>
          <w:p w14:paraId="5399352D" w14:textId="59571470"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113</w:t>
            </w:r>
          </w:p>
        </w:tc>
      </w:tr>
      <w:tr w:rsidR="00AC1FDB" w:rsidRPr="00AC1FDB" w14:paraId="13C19B08" w14:textId="77777777" w:rsidTr="00047922">
        <w:tc>
          <w:tcPr>
            <w:tcW w:w="1341" w:type="dxa"/>
            <w:tcMar>
              <w:left w:w="28" w:type="dxa"/>
              <w:right w:w="28" w:type="dxa"/>
            </w:tcMar>
          </w:tcPr>
          <w:p w14:paraId="58132A30" w14:textId="66679F5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0.09+RV</w:t>
            </w:r>
          </w:p>
        </w:tc>
        <w:tc>
          <w:tcPr>
            <w:tcW w:w="882" w:type="dxa"/>
            <w:tcMar>
              <w:left w:w="28" w:type="dxa"/>
              <w:right w:w="28" w:type="dxa"/>
            </w:tcMar>
          </w:tcPr>
          <w:p w14:paraId="72464A20" w14:textId="212C1EEB"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617</w:t>
            </w:r>
          </w:p>
        </w:tc>
        <w:tc>
          <w:tcPr>
            <w:tcW w:w="882" w:type="dxa"/>
            <w:tcMar>
              <w:left w:w="28" w:type="dxa"/>
              <w:right w:w="28" w:type="dxa"/>
            </w:tcMar>
          </w:tcPr>
          <w:p w14:paraId="0D96B3E6" w14:textId="34AADF4F"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410</w:t>
            </w:r>
          </w:p>
        </w:tc>
        <w:tc>
          <w:tcPr>
            <w:tcW w:w="1069" w:type="dxa"/>
            <w:tcMar>
              <w:left w:w="28" w:type="dxa"/>
              <w:right w:w="28" w:type="dxa"/>
            </w:tcMar>
          </w:tcPr>
          <w:p w14:paraId="69804536" w14:textId="1A45AD8C"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7610</w:t>
            </w:r>
          </w:p>
        </w:tc>
        <w:tc>
          <w:tcPr>
            <w:tcW w:w="906" w:type="dxa"/>
            <w:tcMar>
              <w:left w:w="28" w:type="dxa"/>
              <w:right w:w="28" w:type="dxa"/>
            </w:tcMar>
          </w:tcPr>
          <w:p w14:paraId="78EC0D78" w14:textId="7E1F9126"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1524</w:t>
            </w:r>
          </w:p>
        </w:tc>
        <w:tc>
          <w:tcPr>
            <w:tcW w:w="1096" w:type="dxa"/>
            <w:tcMar>
              <w:left w:w="28" w:type="dxa"/>
              <w:right w:w="28" w:type="dxa"/>
            </w:tcMar>
          </w:tcPr>
          <w:p w14:paraId="12CDA12B" w14:textId="1C104EF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163</w:t>
            </w:r>
          </w:p>
        </w:tc>
        <w:tc>
          <w:tcPr>
            <w:tcW w:w="738" w:type="dxa"/>
            <w:tcMar>
              <w:left w:w="28" w:type="dxa"/>
              <w:right w:w="28" w:type="dxa"/>
            </w:tcMar>
          </w:tcPr>
          <w:p w14:paraId="75ACA9BD" w14:textId="38B27D26"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9297</w:t>
            </w:r>
          </w:p>
        </w:tc>
        <w:tc>
          <w:tcPr>
            <w:tcW w:w="952" w:type="dxa"/>
            <w:tcMar>
              <w:left w:w="28" w:type="dxa"/>
              <w:right w:w="28" w:type="dxa"/>
            </w:tcMar>
          </w:tcPr>
          <w:p w14:paraId="7BF89D8F" w14:textId="3277FAB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4123914</w:t>
            </w:r>
          </w:p>
        </w:tc>
        <w:tc>
          <w:tcPr>
            <w:tcW w:w="738" w:type="dxa"/>
            <w:tcMar>
              <w:left w:w="28" w:type="dxa"/>
              <w:right w:w="28" w:type="dxa"/>
            </w:tcMar>
          </w:tcPr>
          <w:p w14:paraId="0BC1785B" w14:textId="3FDA0523"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699</w:t>
            </w:r>
          </w:p>
        </w:tc>
        <w:tc>
          <w:tcPr>
            <w:tcW w:w="681" w:type="dxa"/>
            <w:tcMar>
              <w:left w:w="28" w:type="dxa"/>
              <w:right w:w="28" w:type="dxa"/>
            </w:tcMar>
          </w:tcPr>
          <w:p w14:paraId="1832E2D9" w14:textId="2A03F492"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w:t>
            </w:r>
          </w:p>
        </w:tc>
        <w:tc>
          <w:tcPr>
            <w:tcW w:w="572" w:type="dxa"/>
            <w:tcMar>
              <w:left w:w="28" w:type="dxa"/>
              <w:right w:w="28" w:type="dxa"/>
            </w:tcMar>
          </w:tcPr>
          <w:p w14:paraId="7335639D" w14:textId="74CA4B3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699</w:t>
            </w:r>
          </w:p>
        </w:tc>
        <w:tc>
          <w:tcPr>
            <w:tcW w:w="738" w:type="dxa"/>
            <w:tcMar>
              <w:left w:w="28" w:type="dxa"/>
              <w:right w:w="28" w:type="dxa"/>
            </w:tcMar>
          </w:tcPr>
          <w:p w14:paraId="623B747F" w14:textId="0FB5914C"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-40580</w:t>
            </w:r>
          </w:p>
        </w:tc>
        <w:tc>
          <w:tcPr>
            <w:tcW w:w="681" w:type="dxa"/>
            <w:tcMar>
              <w:left w:w="28" w:type="dxa"/>
              <w:right w:w="28" w:type="dxa"/>
            </w:tcMar>
          </w:tcPr>
          <w:p w14:paraId="1DF10CB9" w14:textId="4393C92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973</w:t>
            </w:r>
          </w:p>
        </w:tc>
        <w:tc>
          <w:tcPr>
            <w:tcW w:w="572" w:type="dxa"/>
            <w:tcMar>
              <w:left w:w="28" w:type="dxa"/>
              <w:right w:w="28" w:type="dxa"/>
            </w:tcMar>
          </w:tcPr>
          <w:p w14:paraId="4381CDDA" w14:textId="13157B02"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762" w:type="dxa"/>
            <w:tcMar>
              <w:left w:w="28" w:type="dxa"/>
              <w:right w:w="28" w:type="dxa"/>
            </w:tcMar>
          </w:tcPr>
          <w:p w14:paraId="65C30A52" w14:textId="4B679F1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523</w:t>
            </w:r>
          </w:p>
        </w:tc>
        <w:tc>
          <w:tcPr>
            <w:tcW w:w="681" w:type="dxa"/>
            <w:tcMar>
              <w:left w:w="28" w:type="dxa"/>
              <w:right w:w="28" w:type="dxa"/>
            </w:tcMar>
          </w:tcPr>
          <w:p w14:paraId="066FDBBC" w14:textId="261A19FD"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w:t>
            </w:r>
          </w:p>
        </w:tc>
        <w:tc>
          <w:tcPr>
            <w:tcW w:w="596" w:type="dxa"/>
            <w:tcMar>
              <w:left w:w="28" w:type="dxa"/>
              <w:right w:w="28" w:type="dxa"/>
            </w:tcMar>
          </w:tcPr>
          <w:p w14:paraId="0C4D7D03" w14:textId="49CF4C88"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105</w:t>
            </w:r>
          </w:p>
        </w:tc>
      </w:tr>
    </w:tbl>
    <w:p w14:paraId="25B89D7B" w14:textId="34C09D04" w:rsidR="003443CF" w:rsidRPr="00802A68" w:rsidRDefault="004D0D70" w:rsidP="00447CC0">
      <w:pPr>
        <w:spacing w:before="120" w:after="0" w:line="240" w:lineRule="auto"/>
        <w:rPr>
          <w:rFonts w:ascii="Times New Roman" w:hAnsi="Times New Roman" w:cs="Times New Roman"/>
          <w:color w:val="000000" w:themeColor="text1"/>
          <w:sz w:val="20"/>
          <w:szCs w:val="20"/>
        </w:rPr>
      </w:pPr>
      <w:r w:rsidRPr="00447CC0">
        <w:rPr>
          <w:rFonts w:ascii="Times New Roman" w:hAnsi="Times New Roman" w:cs="Times New Roman"/>
          <w:color w:val="000000" w:themeColor="text1"/>
          <w:sz w:val="20"/>
          <w:szCs w:val="20"/>
        </w:rPr>
        <w:t xml:space="preserve">CS denotes cost saving where the option is cheaper compared to the comparator and QALYs are gained. </w:t>
      </w:r>
      <w:r w:rsidR="003443CF" w:rsidRPr="00447CC0">
        <w:rPr>
          <w:rFonts w:ascii="Times New Roman" w:hAnsi="Times New Roman" w:cs="Times New Roman"/>
          <w:color w:val="000000" w:themeColor="text1"/>
          <w:sz w:val="20"/>
          <w:szCs w:val="20"/>
          <w:vertAlign w:val="superscript"/>
        </w:rPr>
        <w:sym w:font="Symbol" w:char="F023"/>
      </w:r>
      <w:r w:rsidR="00896253" w:rsidRPr="00420F51">
        <w:rPr>
          <w:rFonts w:ascii="Times New Roman" w:hAnsi="Times New Roman" w:cs="Times New Roman"/>
          <w:color w:val="000000" w:themeColor="text1"/>
          <w:sz w:val="20"/>
          <w:szCs w:val="20"/>
          <w:vertAlign w:val="subscript"/>
        </w:rPr>
        <w:t xml:space="preserve">: </w:t>
      </w:r>
      <w:r w:rsidR="003443CF" w:rsidRPr="00802A68">
        <w:rPr>
          <w:rFonts w:ascii="Times New Roman" w:hAnsi="Times New Roman" w:cs="Times New Roman"/>
          <w:color w:val="000000" w:themeColor="text1"/>
          <w:sz w:val="20"/>
          <w:szCs w:val="20"/>
        </w:rPr>
        <w:t>For the situations with pre-emptive vaccination that increases the seroprevalence of MSM who attend SHS from 1% to 3%</w:t>
      </w:r>
      <w:r w:rsidR="00A25820" w:rsidRPr="00802A68">
        <w:rPr>
          <w:rFonts w:ascii="Times New Roman" w:hAnsi="Times New Roman" w:cs="Times New Roman"/>
          <w:color w:val="000000" w:themeColor="text1"/>
          <w:sz w:val="20"/>
          <w:szCs w:val="20"/>
        </w:rPr>
        <w:t xml:space="preserve"> over 5 years</w:t>
      </w:r>
      <w:r w:rsidR="003443CF" w:rsidRPr="00802A68">
        <w:rPr>
          <w:rFonts w:ascii="Times New Roman" w:hAnsi="Times New Roman" w:cs="Times New Roman"/>
          <w:color w:val="000000" w:themeColor="text1"/>
          <w:sz w:val="20"/>
          <w:szCs w:val="20"/>
        </w:rPr>
        <w:t xml:space="preserve">, the outbreak is periodic with a long period. Estimates listed are for the first 10 years. </w:t>
      </w:r>
    </w:p>
    <w:p w14:paraId="367E5006" w14:textId="77777777" w:rsidR="003443CF" w:rsidRPr="00AC1FDB" w:rsidRDefault="003443CF" w:rsidP="003443CF">
      <w:pPr>
        <w:spacing w:after="160" w:line="259" w:lineRule="auto"/>
        <w:rPr>
          <w:rFonts w:ascii="Times New Roman" w:hAnsi="Times New Roman" w:cs="Times New Roman"/>
          <w:color w:val="000000" w:themeColor="text1"/>
          <w:sz w:val="24"/>
          <w:szCs w:val="24"/>
        </w:rPr>
      </w:pPr>
    </w:p>
    <w:p w14:paraId="471F3213" w14:textId="77777777" w:rsidR="009528ED" w:rsidRPr="00AC1FDB" w:rsidRDefault="009528ED" w:rsidP="003443CF">
      <w:pPr>
        <w:spacing w:after="160" w:line="259" w:lineRule="auto"/>
        <w:rPr>
          <w:rFonts w:ascii="Times New Roman" w:hAnsi="Times New Roman" w:cs="Times New Roman"/>
          <w:color w:val="000000" w:themeColor="text1"/>
          <w:sz w:val="24"/>
          <w:szCs w:val="24"/>
        </w:rPr>
        <w:sectPr w:rsidR="009528ED" w:rsidRPr="00AC1FDB" w:rsidSect="009528ED">
          <w:pgSz w:w="16838" w:h="11906" w:orient="landscape"/>
          <w:pgMar w:top="1440" w:right="1440" w:bottom="1440" w:left="1440" w:header="708" w:footer="708" w:gutter="0"/>
          <w:cols w:space="708"/>
          <w:docGrid w:linePitch="360"/>
        </w:sectPr>
      </w:pPr>
    </w:p>
    <w:p w14:paraId="34AC3746" w14:textId="004C1002" w:rsidR="003443CF" w:rsidRPr="00802A68" w:rsidRDefault="003443CF" w:rsidP="003443CF">
      <w:pPr>
        <w:spacing w:after="160" w:line="259" w:lineRule="auto"/>
        <w:rPr>
          <w:rFonts w:ascii="Times New Roman" w:hAnsi="Times New Roman" w:cs="Times New Roman"/>
          <w:b/>
          <w:bCs/>
          <w:color w:val="000000" w:themeColor="text1"/>
          <w:sz w:val="20"/>
          <w:szCs w:val="20"/>
        </w:rPr>
      </w:pPr>
      <w:r w:rsidRPr="00802A68">
        <w:rPr>
          <w:rFonts w:ascii="Times New Roman" w:hAnsi="Times New Roman" w:cs="Times New Roman"/>
          <w:b/>
          <w:bCs/>
          <w:color w:val="000000" w:themeColor="text1"/>
          <w:sz w:val="20"/>
          <w:szCs w:val="20"/>
        </w:rPr>
        <w:lastRenderedPageBreak/>
        <w:t>SI.4.7 Effect of assortative mixing among high risk MSM</w:t>
      </w:r>
    </w:p>
    <w:p w14:paraId="4DD13F29" w14:textId="199CE774" w:rsidR="003443CF" w:rsidRPr="00447CC0" w:rsidRDefault="003443CF" w:rsidP="00447CC0">
      <w:pPr>
        <w:spacing w:after="120" w:line="240" w:lineRule="auto"/>
        <w:rPr>
          <w:rFonts w:ascii="Times New Roman" w:hAnsi="Times New Roman" w:cs="Times New Roman"/>
          <w:color w:val="000000" w:themeColor="text1"/>
          <w:sz w:val="20"/>
          <w:szCs w:val="20"/>
        </w:rPr>
      </w:pPr>
      <w:r w:rsidRPr="00802A68">
        <w:rPr>
          <w:rFonts w:ascii="Times New Roman" w:hAnsi="Times New Roman" w:cs="Times New Roman"/>
          <w:color w:val="000000" w:themeColor="text1"/>
          <w:sz w:val="20"/>
          <w:szCs w:val="20"/>
        </w:rPr>
        <w:t xml:space="preserve">In the main text the value of the mixing parameter </w:t>
      </w:r>
      <w:r w:rsidRPr="00802A68">
        <w:rPr>
          <w:rFonts w:ascii="Times New Roman" w:hAnsi="Times New Roman" w:cs="Times New Roman"/>
          <w:i/>
          <w:iCs/>
          <w:color w:val="000000" w:themeColor="text1"/>
          <w:sz w:val="20"/>
          <w:szCs w:val="20"/>
        </w:rPr>
        <w:t>b</w:t>
      </w:r>
      <w:r w:rsidRPr="00802A68">
        <w:rPr>
          <w:rFonts w:ascii="Times New Roman" w:hAnsi="Times New Roman" w:cs="Times New Roman"/>
          <w:color w:val="000000" w:themeColor="text1"/>
          <w:sz w:val="20"/>
          <w:szCs w:val="20"/>
        </w:rPr>
        <w:t xml:space="preserve">=3.5% was used which </w:t>
      </w:r>
      <w:r w:rsidR="009528ED" w:rsidRPr="00802A68">
        <w:rPr>
          <w:rFonts w:ascii="Times New Roman" w:hAnsi="Times New Roman" w:cs="Times New Roman"/>
          <w:color w:val="000000" w:themeColor="text1"/>
          <w:sz w:val="20"/>
          <w:szCs w:val="20"/>
        </w:rPr>
        <w:t>wa</w:t>
      </w:r>
      <w:r w:rsidRPr="00802A68">
        <w:rPr>
          <w:rFonts w:ascii="Times New Roman" w:hAnsi="Times New Roman" w:cs="Times New Roman"/>
          <w:color w:val="000000" w:themeColor="text1"/>
          <w:sz w:val="20"/>
          <w:szCs w:val="20"/>
        </w:rPr>
        <w:t xml:space="preserve">s obtained from fitting to EMIS data.  Here we consider five different values of the mixing parameter </w:t>
      </w:r>
      <w:r w:rsidRPr="00802A68">
        <w:rPr>
          <w:rFonts w:ascii="Times New Roman" w:hAnsi="Times New Roman" w:cs="Times New Roman"/>
          <w:i/>
          <w:iCs/>
          <w:color w:val="000000" w:themeColor="text1"/>
          <w:sz w:val="20"/>
          <w:szCs w:val="20"/>
        </w:rPr>
        <w:t>b</w:t>
      </w:r>
      <w:r w:rsidRPr="00802A68">
        <w:rPr>
          <w:rFonts w:ascii="Times New Roman" w:hAnsi="Times New Roman" w:cs="Times New Roman"/>
          <w:color w:val="000000" w:themeColor="text1"/>
          <w:sz w:val="20"/>
          <w:szCs w:val="20"/>
        </w:rPr>
        <w:t xml:space="preserve"> to assess how the assortative mixing among high risk MSM impacts the transmission dynamics. The transmission model was refitted to the outbreak of 725 male cases under values of </w:t>
      </w:r>
      <w:r w:rsidRPr="00802A68">
        <w:rPr>
          <w:rFonts w:ascii="Times New Roman" w:hAnsi="Times New Roman" w:cs="Times New Roman"/>
          <w:i/>
          <w:iCs/>
          <w:color w:val="000000" w:themeColor="text1"/>
          <w:sz w:val="20"/>
          <w:szCs w:val="20"/>
        </w:rPr>
        <w:t xml:space="preserve">b </w:t>
      </w:r>
      <w:r w:rsidRPr="00802A68">
        <w:rPr>
          <w:rFonts w:ascii="Times New Roman" w:hAnsi="Times New Roman" w:cs="Times New Roman"/>
          <w:color w:val="000000" w:themeColor="text1"/>
          <w:sz w:val="20"/>
          <w:szCs w:val="20"/>
        </w:rPr>
        <w:t>= 10%, 20%, 30%, 40% and 50%. Other assumptions are the same as that gave rise to Table 1. The estimates of model parameters are given in Table S1</w:t>
      </w:r>
      <w:r w:rsidR="00AA5F4C" w:rsidRPr="00802A68">
        <w:rPr>
          <w:rFonts w:ascii="Times New Roman" w:hAnsi="Times New Roman" w:cs="Times New Roman"/>
          <w:color w:val="000000" w:themeColor="text1"/>
          <w:sz w:val="20"/>
          <w:szCs w:val="20"/>
        </w:rPr>
        <w:t>6</w:t>
      </w:r>
      <w:r w:rsidRPr="00802A68">
        <w:rPr>
          <w:rFonts w:ascii="Times New Roman" w:hAnsi="Times New Roman" w:cs="Times New Roman"/>
          <w:color w:val="000000" w:themeColor="text1"/>
          <w:sz w:val="20"/>
          <w:szCs w:val="20"/>
        </w:rPr>
        <w:t xml:space="preserve">. The results of Table 1 for </w:t>
      </w:r>
      <w:r w:rsidRPr="00802A68">
        <w:rPr>
          <w:rFonts w:ascii="Times New Roman" w:hAnsi="Times New Roman" w:cs="Times New Roman"/>
          <w:i/>
          <w:iCs/>
          <w:color w:val="000000" w:themeColor="text1"/>
          <w:sz w:val="20"/>
          <w:szCs w:val="20"/>
        </w:rPr>
        <w:t>b</w:t>
      </w:r>
      <w:r w:rsidRPr="00802A68">
        <w:rPr>
          <w:rFonts w:ascii="Times New Roman" w:hAnsi="Times New Roman" w:cs="Times New Roman"/>
          <w:color w:val="000000" w:themeColor="text1"/>
          <w:sz w:val="20"/>
          <w:szCs w:val="20"/>
        </w:rPr>
        <w:t>=3.5% are also included for comparison. It can be seen from Table S1</w:t>
      </w:r>
      <w:r w:rsidR="00AA5F4C" w:rsidRPr="00802A68">
        <w:rPr>
          <w:rFonts w:ascii="Times New Roman" w:hAnsi="Times New Roman" w:cs="Times New Roman"/>
          <w:color w:val="000000" w:themeColor="text1"/>
          <w:sz w:val="20"/>
          <w:szCs w:val="20"/>
        </w:rPr>
        <w:t>6</w:t>
      </w:r>
      <w:r w:rsidRPr="00802A68">
        <w:rPr>
          <w:rFonts w:ascii="Times New Roman" w:hAnsi="Times New Roman" w:cs="Times New Roman"/>
          <w:color w:val="000000" w:themeColor="text1"/>
          <w:sz w:val="20"/>
          <w:szCs w:val="20"/>
        </w:rPr>
        <w:t xml:space="preserve"> that the assortative mixing among high risk groups </w:t>
      </w:r>
      <w:r w:rsidR="009528ED" w:rsidRPr="00802A68">
        <w:rPr>
          <w:rFonts w:ascii="Times New Roman" w:hAnsi="Times New Roman" w:cs="Times New Roman"/>
          <w:color w:val="000000" w:themeColor="text1"/>
          <w:sz w:val="20"/>
          <w:szCs w:val="20"/>
        </w:rPr>
        <w:t xml:space="preserve">does not </w:t>
      </w:r>
      <w:r w:rsidRPr="00802A68">
        <w:rPr>
          <w:rFonts w:ascii="Times New Roman" w:hAnsi="Times New Roman" w:cs="Times New Roman"/>
          <w:color w:val="000000" w:themeColor="text1"/>
          <w:sz w:val="20"/>
          <w:szCs w:val="20"/>
        </w:rPr>
        <w:t>have a large impact on transmission dynamics unless the mixing parameter is large (</w:t>
      </w:r>
      <w:r w:rsidRPr="00447CC0">
        <w:rPr>
          <w:rFonts w:ascii="Times New Roman" w:hAnsi="Times New Roman" w:cs="Times New Roman"/>
          <w:color w:val="000000" w:themeColor="text1"/>
          <w:sz w:val="20"/>
          <w:szCs w:val="20"/>
        </w:rPr>
        <w:sym w:font="Symbol" w:char="F0B3"/>
      </w:r>
      <w:r w:rsidRPr="00447CC0">
        <w:rPr>
          <w:rFonts w:ascii="Times New Roman" w:hAnsi="Times New Roman" w:cs="Times New Roman"/>
          <w:color w:val="000000" w:themeColor="text1"/>
          <w:sz w:val="20"/>
          <w:szCs w:val="20"/>
        </w:rPr>
        <w:t>40%).</w:t>
      </w:r>
    </w:p>
    <w:p w14:paraId="6F70F3B7" w14:textId="77777777" w:rsidR="003443CF" w:rsidRPr="00AC1FDB" w:rsidRDefault="003443CF" w:rsidP="003443CF">
      <w:pPr>
        <w:spacing w:after="0" w:line="240" w:lineRule="auto"/>
        <w:rPr>
          <w:rFonts w:ascii="Times New Roman" w:hAnsi="Times New Roman" w:cs="Times New Roman"/>
          <w:color w:val="000000" w:themeColor="text1"/>
          <w:sz w:val="24"/>
          <w:szCs w:val="24"/>
        </w:rPr>
      </w:pPr>
    </w:p>
    <w:p w14:paraId="5B429BEE" w14:textId="33681047" w:rsidR="003443CF" w:rsidRPr="00447CC0" w:rsidRDefault="003443CF" w:rsidP="00447CC0">
      <w:pPr>
        <w:spacing w:after="120" w:line="240" w:lineRule="auto"/>
        <w:rPr>
          <w:rFonts w:ascii="Times New Roman" w:hAnsi="Times New Roman" w:cs="Times New Roman"/>
          <w:color w:val="000000" w:themeColor="text1"/>
          <w:sz w:val="20"/>
          <w:szCs w:val="20"/>
        </w:rPr>
      </w:pPr>
      <w:r w:rsidRPr="00447CC0">
        <w:rPr>
          <w:rFonts w:ascii="Times New Roman" w:hAnsi="Times New Roman" w:cs="Times New Roman"/>
          <w:b/>
          <w:bCs/>
          <w:color w:val="000000" w:themeColor="text1"/>
          <w:sz w:val="20"/>
          <w:szCs w:val="20"/>
        </w:rPr>
        <w:t xml:space="preserve">Table </w:t>
      </w:r>
      <w:r w:rsidR="009528ED" w:rsidRPr="00447CC0">
        <w:rPr>
          <w:rFonts w:ascii="Times New Roman" w:hAnsi="Times New Roman" w:cs="Times New Roman"/>
          <w:b/>
          <w:bCs/>
          <w:color w:val="000000" w:themeColor="text1"/>
          <w:sz w:val="20"/>
          <w:szCs w:val="20"/>
        </w:rPr>
        <w:t>S1</w:t>
      </w:r>
      <w:r w:rsidR="00AA5F4C" w:rsidRPr="00447CC0">
        <w:rPr>
          <w:rFonts w:ascii="Times New Roman" w:hAnsi="Times New Roman" w:cs="Times New Roman"/>
          <w:b/>
          <w:bCs/>
          <w:color w:val="000000" w:themeColor="text1"/>
          <w:sz w:val="20"/>
          <w:szCs w:val="20"/>
        </w:rPr>
        <w:t>6</w:t>
      </w:r>
      <w:r w:rsidR="009528ED" w:rsidRPr="00447CC0">
        <w:rPr>
          <w:rFonts w:ascii="Times New Roman" w:hAnsi="Times New Roman" w:cs="Times New Roman"/>
          <w:color w:val="000000" w:themeColor="text1"/>
          <w:sz w:val="20"/>
          <w:szCs w:val="20"/>
        </w:rPr>
        <w:t xml:space="preserve"> </w:t>
      </w:r>
      <w:r w:rsidRPr="00447CC0">
        <w:rPr>
          <w:rFonts w:ascii="Times New Roman" w:hAnsi="Times New Roman" w:cs="Times New Roman"/>
          <w:b/>
          <w:bCs/>
          <w:color w:val="000000" w:themeColor="text1"/>
          <w:sz w:val="20"/>
          <w:szCs w:val="20"/>
        </w:rPr>
        <w:t>Effects of assortative mixing on transmission dynamics</w:t>
      </w:r>
    </w:p>
    <w:tbl>
      <w:tblPr>
        <w:tblStyle w:val="TableGrid"/>
        <w:tblW w:w="9801" w:type="dxa"/>
        <w:tblInd w:w="-5" w:type="dxa"/>
        <w:tblLayout w:type="fixed"/>
        <w:tblLook w:val="04A0" w:firstRow="1" w:lastRow="0" w:firstColumn="1" w:lastColumn="0" w:noHBand="0" w:noVBand="1"/>
      </w:tblPr>
      <w:tblGrid>
        <w:gridCol w:w="2263"/>
        <w:gridCol w:w="1159"/>
        <w:gridCol w:w="1276"/>
        <w:gridCol w:w="1276"/>
        <w:gridCol w:w="1275"/>
        <w:gridCol w:w="1276"/>
        <w:gridCol w:w="1276"/>
      </w:tblGrid>
      <w:tr w:rsidR="00AC1FDB" w:rsidRPr="00AC1FDB" w14:paraId="1CCDA34F" w14:textId="77777777" w:rsidTr="00BF0981">
        <w:tc>
          <w:tcPr>
            <w:tcW w:w="2263" w:type="dxa"/>
            <w:tcMar>
              <w:left w:w="28" w:type="dxa"/>
              <w:right w:w="28" w:type="dxa"/>
            </w:tcMar>
          </w:tcPr>
          <w:p w14:paraId="2564DB65" w14:textId="77777777" w:rsidR="003443CF" w:rsidRPr="00447CC0" w:rsidRDefault="003443C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Parameters</w:t>
            </w:r>
          </w:p>
        </w:tc>
        <w:tc>
          <w:tcPr>
            <w:tcW w:w="1159" w:type="dxa"/>
            <w:tcMar>
              <w:left w:w="28" w:type="dxa"/>
              <w:right w:w="28" w:type="dxa"/>
            </w:tcMar>
          </w:tcPr>
          <w:p w14:paraId="294174AE" w14:textId="77777777" w:rsidR="003443CF" w:rsidRPr="00447CC0" w:rsidRDefault="003443C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b=3.5%</w:t>
            </w:r>
          </w:p>
        </w:tc>
        <w:tc>
          <w:tcPr>
            <w:tcW w:w="1276" w:type="dxa"/>
            <w:tcMar>
              <w:left w:w="28" w:type="dxa"/>
              <w:right w:w="28" w:type="dxa"/>
            </w:tcMar>
          </w:tcPr>
          <w:p w14:paraId="4F25F986" w14:textId="77777777" w:rsidR="003443CF" w:rsidRPr="00447CC0" w:rsidRDefault="003443C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b=10%</w:t>
            </w:r>
          </w:p>
        </w:tc>
        <w:tc>
          <w:tcPr>
            <w:tcW w:w="1276" w:type="dxa"/>
            <w:tcMar>
              <w:left w:w="28" w:type="dxa"/>
              <w:right w:w="28" w:type="dxa"/>
            </w:tcMar>
          </w:tcPr>
          <w:p w14:paraId="7EE25A00" w14:textId="77777777" w:rsidR="003443CF" w:rsidRPr="00447CC0" w:rsidRDefault="003443C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b=20%</w:t>
            </w:r>
          </w:p>
        </w:tc>
        <w:tc>
          <w:tcPr>
            <w:tcW w:w="1275" w:type="dxa"/>
            <w:tcMar>
              <w:left w:w="28" w:type="dxa"/>
              <w:right w:w="28" w:type="dxa"/>
            </w:tcMar>
          </w:tcPr>
          <w:p w14:paraId="4CA3A76A" w14:textId="77777777" w:rsidR="003443CF" w:rsidRPr="00447CC0" w:rsidRDefault="003443C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b=30%</w:t>
            </w:r>
          </w:p>
        </w:tc>
        <w:tc>
          <w:tcPr>
            <w:tcW w:w="1276" w:type="dxa"/>
            <w:tcMar>
              <w:left w:w="28" w:type="dxa"/>
              <w:right w:w="28" w:type="dxa"/>
            </w:tcMar>
          </w:tcPr>
          <w:p w14:paraId="3D5A5943" w14:textId="77777777" w:rsidR="003443CF" w:rsidRPr="00447CC0" w:rsidRDefault="003443C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b=40%</w:t>
            </w:r>
          </w:p>
        </w:tc>
        <w:tc>
          <w:tcPr>
            <w:tcW w:w="1276" w:type="dxa"/>
            <w:tcMar>
              <w:left w:w="28" w:type="dxa"/>
              <w:right w:w="28" w:type="dxa"/>
            </w:tcMar>
          </w:tcPr>
          <w:p w14:paraId="4E1F2B51" w14:textId="77777777" w:rsidR="003443CF" w:rsidRPr="00447CC0" w:rsidRDefault="003443C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b=50%</w:t>
            </w:r>
          </w:p>
        </w:tc>
      </w:tr>
      <w:tr w:rsidR="00AC1FDB" w:rsidRPr="00AC1FDB" w14:paraId="08F3CC31" w14:textId="77777777" w:rsidTr="00BF0981">
        <w:tc>
          <w:tcPr>
            <w:tcW w:w="2263" w:type="dxa"/>
            <w:tcMar>
              <w:left w:w="28" w:type="dxa"/>
              <w:right w:w="28" w:type="dxa"/>
            </w:tcMar>
          </w:tcPr>
          <w:p w14:paraId="17FEE239" w14:textId="33382911"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Transmission coefficient (</w:t>
            </w:r>
            <w:r w:rsidRPr="00447CC0">
              <w:rPr>
                <w:rFonts w:ascii="Times New Roman" w:hAnsi="Times New Roman" w:cs="Times New Roman"/>
                <w:i/>
                <w:color w:val="000000" w:themeColor="text1"/>
                <w:sz w:val="16"/>
                <w:szCs w:val="16"/>
              </w:rPr>
              <w:t>β</w:t>
            </w:r>
            <w:r w:rsidRPr="00447CC0">
              <w:rPr>
                <w:rFonts w:ascii="Times New Roman" w:hAnsi="Times New Roman" w:cs="Times New Roman"/>
                <w:color w:val="000000" w:themeColor="text1"/>
                <w:sz w:val="16"/>
                <w:szCs w:val="16"/>
              </w:rPr>
              <w:t>) per week</w:t>
            </w:r>
          </w:p>
        </w:tc>
        <w:tc>
          <w:tcPr>
            <w:tcW w:w="1159" w:type="dxa"/>
            <w:tcMar>
              <w:left w:w="28" w:type="dxa"/>
              <w:right w:w="28" w:type="dxa"/>
            </w:tcMar>
          </w:tcPr>
          <w:p w14:paraId="283953FD"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1.48 [1.33,1.60]</w:t>
            </w:r>
          </w:p>
        </w:tc>
        <w:tc>
          <w:tcPr>
            <w:tcW w:w="1276" w:type="dxa"/>
            <w:tcMar>
              <w:left w:w="28" w:type="dxa"/>
              <w:right w:w="28" w:type="dxa"/>
            </w:tcMar>
          </w:tcPr>
          <w:p w14:paraId="3A57DBFD"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1.49      [1.38,1.69]</w:t>
            </w:r>
          </w:p>
        </w:tc>
        <w:tc>
          <w:tcPr>
            <w:tcW w:w="1276" w:type="dxa"/>
            <w:tcMar>
              <w:left w:w="28" w:type="dxa"/>
              <w:right w:w="28" w:type="dxa"/>
            </w:tcMar>
          </w:tcPr>
          <w:p w14:paraId="579F52E6"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1.48 [1.31,1.63]</w:t>
            </w:r>
          </w:p>
        </w:tc>
        <w:tc>
          <w:tcPr>
            <w:tcW w:w="1275" w:type="dxa"/>
            <w:tcMar>
              <w:left w:w="28" w:type="dxa"/>
              <w:right w:w="28" w:type="dxa"/>
            </w:tcMar>
          </w:tcPr>
          <w:p w14:paraId="163C212B"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1.50 [1.35,1.67]</w:t>
            </w:r>
          </w:p>
        </w:tc>
        <w:tc>
          <w:tcPr>
            <w:tcW w:w="1276" w:type="dxa"/>
            <w:tcMar>
              <w:left w:w="28" w:type="dxa"/>
              <w:right w:w="28" w:type="dxa"/>
            </w:tcMar>
          </w:tcPr>
          <w:p w14:paraId="1BD11968"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1.53 [1.39,1.71]</w:t>
            </w:r>
          </w:p>
        </w:tc>
        <w:tc>
          <w:tcPr>
            <w:tcW w:w="1276" w:type="dxa"/>
            <w:tcMar>
              <w:left w:w="28" w:type="dxa"/>
              <w:right w:w="28" w:type="dxa"/>
            </w:tcMar>
          </w:tcPr>
          <w:p w14:paraId="3FC879C2"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1.57 [1.43,1.78]</w:t>
            </w:r>
          </w:p>
        </w:tc>
      </w:tr>
      <w:tr w:rsidR="00AC1FDB" w:rsidRPr="00AC1FDB" w14:paraId="235BAD61" w14:textId="77777777" w:rsidTr="00BF0981">
        <w:tc>
          <w:tcPr>
            <w:tcW w:w="2263" w:type="dxa"/>
            <w:tcMar>
              <w:left w:w="28" w:type="dxa"/>
              <w:right w:w="28" w:type="dxa"/>
            </w:tcMar>
          </w:tcPr>
          <w:p w14:paraId="0BED1692" w14:textId="568D34F7" w:rsidR="001344FF" w:rsidRPr="00447CC0" w:rsidRDefault="001344FF" w:rsidP="0003233C">
            <w:pPr>
              <w:spacing w:line="240" w:lineRule="auto"/>
              <w:contextualSpacing/>
              <w:rPr>
                <w:rFonts w:ascii="Times New Roman" w:hAnsi="Times New Roman" w:cs="Times New Roman"/>
                <w:color w:val="000000" w:themeColor="text1"/>
                <w:sz w:val="16"/>
                <w:szCs w:val="16"/>
                <w:vertAlign w:val="superscript"/>
              </w:rPr>
            </w:pPr>
            <w:r w:rsidRPr="00447CC0">
              <w:rPr>
                <w:rFonts w:ascii="Times New Roman" w:hAnsi="Times New Roman" w:cs="Times New Roman"/>
                <w:color w:val="000000" w:themeColor="text1"/>
                <w:sz w:val="16"/>
                <w:szCs w:val="16"/>
              </w:rPr>
              <w:t>Initial susceptibility</w:t>
            </w:r>
            <w:r w:rsidRPr="00447CC0">
              <w:rPr>
                <w:rFonts w:ascii="Times New Roman" w:hAnsi="Times New Roman" w:cs="Times New Roman"/>
                <w:i/>
                <w:color w:val="000000" w:themeColor="text1"/>
                <w:sz w:val="16"/>
                <w:szCs w:val="16"/>
              </w:rPr>
              <w:t xml:space="preserve"> </w:t>
            </w:r>
            <w:r w:rsidRPr="00447CC0">
              <w:rPr>
                <w:rFonts w:ascii="Times New Roman" w:hAnsi="Times New Roman" w:cs="Times New Roman"/>
                <w:color w:val="000000" w:themeColor="text1"/>
                <w:sz w:val="16"/>
                <w:szCs w:val="16"/>
              </w:rPr>
              <w:t>(</w:t>
            </w:r>
            <w:r w:rsidRPr="00447CC0">
              <w:rPr>
                <w:rFonts w:ascii="Times New Roman" w:hAnsi="Times New Roman" w:cs="Times New Roman"/>
                <w:i/>
                <w:color w:val="000000" w:themeColor="text1"/>
                <w:sz w:val="16"/>
                <w:szCs w:val="16"/>
              </w:rPr>
              <w:sym w:font="Symbol" w:char="F072"/>
            </w:r>
            <w:r w:rsidRPr="00447CC0">
              <w:rPr>
                <w:rFonts w:ascii="Times New Roman" w:hAnsi="Times New Roman" w:cs="Times New Roman"/>
                <w:color w:val="000000" w:themeColor="text1"/>
                <w:sz w:val="16"/>
                <w:szCs w:val="16"/>
              </w:rPr>
              <w:t>)</w:t>
            </w:r>
            <w:r w:rsidRPr="00447CC0">
              <w:rPr>
                <w:rFonts w:ascii="Times New Roman" w:hAnsi="Times New Roman" w:cs="Times New Roman"/>
                <w:color w:val="000000" w:themeColor="text1"/>
                <w:sz w:val="16"/>
                <w:szCs w:val="16"/>
                <w:vertAlign w:val="superscript"/>
              </w:rPr>
              <w:sym w:font="Symbol" w:char="F0A8"/>
            </w:r>
          </w:p>
        </w:tc>
        <w:tc>
          <w:tcPr>
            <w:tcW w:w="1159" w:type="dxa"/>
            <w:tcMar>
              <w:left w:w="28" w:type="dxa"/>
              <w:right w:w="28" w:type="dxa"/>
            </w:tcMar>
          </w:tcPr>
          <w:p w14:paraId="21879D4F"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0.309 [0.284,0.341]</w:t>
            </w:r>
          </w:p>
        </w:tc>
        <w:tc>
          <w:tcPr>
            <w:tcW w:w="1276" w:type="dxa"/>
            <w:tcMar>
              <w:left w:w="28" w:type="dxa"/>
              <w:right w:w="28" w:type="dxa"/>
            </w:tcMar>
          </w:tcPr>
          <w:p w14:paraId="6AAA9100"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0.308 [0.272,0.338]</w:t>
            </w:r>
          </w:p>
        </w:tc>
        <w:tc>
          <w:tcPr>
            <w:tcW w:w="1276" w:type="dxa"/>
            <w:tcMar>
              <w:left w:w="28" w:type="dxa"/>
              <w:right w:w="28" w:type="dxa"/>
            </w:tcMar>
          </w:tcPr>
          <w:p w14:paraId="2C899AC5"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0.308 [0.280,0.348]</w:t>
            </w:r>
          </w:p>
        </w:tc>
        <w:tc>
          <w:tcPr>
            <w:tcW w:w="1275" w:type="dxa"/>
            <w:tcMar>
              <w:left w:w="28" w:type="dxa"/>
              <w:right w:w="28" w:type="dxa"/>
            </w:tcMar>
          </w:tcPr>
          <w:p w14:paraId="36035561"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0.311 [0.279,0.346]</w:t>
            </w:r>
          </w:p>
        </w:tc>
        <w:tc>
          <w:tcPr>
            <w:tcW w:w="1276" w:type="dxa"/>
            <w:tcMar>
              <w:left w:w="28" w:type="dxa"/>
              <w:right w:w="28" w:type="dxa"/>
            </w:tcMar>
          </w:tcPr>
          <w:p w14:paraId="38EF2D99"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0.310 [0.278,0.344]</w:t>
            </w:r>
          </w:p>
        </w:tc>
        <w:tc>
          <w:tcPr>
            <w:tcW w:w="1276" w:type="dxa"/>
            <w:tcMar>
              <w:left w:w="28" w:type="dxa"/>
              <w:right w:w="28" w:type="dxa"/>
            </w:tcMar>
          </w:tcPr>
          <w:p w14:paraId="4AB52BBC"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0.316 [0.280,0.346]</w:t>
            </w:r>
          </w:p>
        </w:tc>
      </w:tr>
      <w:tr w:rsidR="00AC1FDB" w:rsidRPr="00AC1FDB" w14:paraId="1C18E533" w14:textId="77777777" w:rsidTr="00BF0981">
        <w:tc>
          <w:tcPr>
            <w:tcW w:w="2263" w:type="dxa"/>
            <w:tcMar>
              <w:left w:w="28" w:type="dxa"/>
              <w:right w:w="28" w:type="dxa"/>
            </w:tcMar>
          </w:tcPr>
          <w:p w14:paraId="0F17332A" w14:textId="640FCEF8"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Mean susceptibility after outbreak</w:t>
            </w:r>
          </w:p>
        </w:tc>
        <w:tc>
          <w:tcPr>
            <w:tcW w:w="1159" w:type="dxa"/>
            <w:tcMar>
              <w:left w:w="28" w:type="dxa"/>
              <w:right w:w="28" w:type="dxa"/>
            </w:tcMar>
          </w:tcPr>
          <w:p w14:paraId="08128C55"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0.296 [0.272,0.327]</w:t>
            </w:r>
          </w:p>
        </w:tc>
        <w:tc>
          <w:tcPr>
            <w:tcW w:w="1276" w:type="dxa"/>
            <w:tcMar>
              <w:left w:w="28" w:type="dxa"/>
              <w:right w:w="28" w:type="dxa"/>
            </w:tcMar>
          </w:tcPr>
          <w:p w14:paraId="4A9E4396"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0.295  [0.260,0.324]</w:t>
            </w:r>
          </w:p>
        </w:tc>
        <w:tc>
          <w:tcPr>
            <w:tcW w:w="1276" w:type="dxa"/>
            <w:tcMar>
              <w:left w:w="28" w:type="dxa"/>
              <w:right w:w="28" w:type="dxa"/>
            </w:tcMar>
          </w:tcPr>
          <w:p w14:paraId="3493BFDD"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0.295 [0.268,0.334]</w:t>
            </w:r>
          </w:p>
        </w:tc>
        <w:tc>
          <w:tcPr>
            <w:tcW w:w="1275" w:type="dxa"/>
            <w:tcMar>
              <w:left w:w="28" w:type="dxa"/>
              <w:right w:w="28" w:type="dxa"/>
            </w:tcMar>
          </w:tcPr>
          <w:p w14:paraId="23344A1E"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0.299 [0.267,0.332]</w:t>
            </w:r>
          </w:p>
        </w:tc>
        <w:tc>
          <w:tcPr>
            <w:tcW w:w="1276" w:type="dxa"/>
            <w:tcMar>
              <w:left w:w="28" w:type="dxa"/>
              <w:right w:w="28" w:type="dxa"/>
            </w:tcMar>
          </w:tcPr>
          <w:p w14:paraId="280C29A8"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0.298 [0.267,0.330]</w:t>
            </w:r>
          </w:p>
        </w:tc>
        <w:tc>
          <w:tcPr>
            <w:tcW w:w="1276" w:type="dxa"/>
            <w:tcMar>
              <w:left w:w="28" w:type="dxa"/>
              <w:right w:w="28" w:type="dxa"/>
            </w:tcMar>
          </w:tcPr>
          <w:p w14:paraId="75A6D3D1"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0.303 [0.268,0.332]</w:t>
            </w:r>
          </w:p>
        </w:tc>
      </w:tr>
      <w:tr w:rsidR="00AC1FDB" w:rsidRPr="00AC1FDB" w14:paraId="34D77729" w14:textId="77777777" w:rsidTr="00BF0981">
        <w:tc>
          <w:tcPr>
            <w:tcW w:w="2263" w:type="dxa"/>
            <w:tcMar>
              <w:left w:w="28" w:type="dxa"/>
              <w:right w:w="28" w:type="dxa"/>
            </w:tcMar>
          </w:tcPr>
          <w:p w14:paraId="021D9B24" w14:textId="579148E2"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Reduction in susceptibility due to outbreak</w:t>
            </w:r>
          </w:p>
        </w:tc>
        <w:tc>
          <w:tcPr>
            <w:tcW w:w="1159" w:type="dxa"/>
            <w:tcMar>
              <w:left w:w="28" w:type="dxa"/>
              <w:right w:w="28" w:type="dxa"/>
            </w:tcMar>
          </w:tcPr>
          <w:p w14:paraId="44D55DBD"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0.013 [0.012,0.014]</w:t>
            </w:r>
          </w:p>
        </w:tc>
        <w:tc>
          <w:tcPr>
            <w:tcW w:w="1276" w:type="dxa"/>
            <w:tcMar>
              <w:left w:w="28" w:type="dxa"/>
              <w:right w:w="28" w:type="dxa"/>
            </w:tcMar>
          </w:tcPr>
          <w:p w14:paraId="4879F534"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0.013 [0.012,0.014]</w:t>
            </w:r>
          </w:p>
        </w:tc>
        <w:tc>
          <w:tcPr>
            <w:tcW w:w="1276" w:type="dxa"/>
            <w:tcMar>
              <w:left w:w="28" w:type="dxa"/>
              <w:right w:w="28" w:type="dxa"/>
            </w:tcMar>
          </w:tcPr>
          <w:p w14:paraId="09C098B2"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0.013 [0.012,0.014]</w:t>
            </w:r>
          </w:p>
        </w:tc>
        <w:tc>
          <w:tcPr>
            <w:tcW w:w="1275" w:type="dxa"/>
            <w:tcMar>
              <w:left w:w="28" w:type="dxa"/>
              <w:right w:w="28" w:type="dxa"/>
            </w:tcMar>
          </w:tcPr>
          <w:p w14:paraId="3CAE9F1C"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0.013 [0.012,0.014]</w:t>
            </w:r>
          </w:p>
        </w:tc>
        <w:tc>
          <w:tcPr>
            <w:tcW w:w="1276" w:type="dxa"/>
            <w:tcMar>
              <w:left w:w="28" w:type="dxa"/>
              <w:right w:w="28" w:type="dxa"/>
            </w:tcMar>
          </w:tcPr>
          <w:p w14:paraId="121AC2BA"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0.013 [0.012,0.014]</w:t>
            </w:r>
          </w:p>
        </w:tc>
        <w:tc>
          <w:tcPr>
            <w:tcW w:w="1276" w:type="dxa"/>
            <w:tcMar>
              <w:left w:w="28" w:type="dxa"/>
              <w:right w:w="28" w:type="dxa"/>
            </w:tcMar>
          </w:tcPr>
          <w:p w14:paraId="27AD0CF9"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0.013 [0.012,0.014]</w:t>
            </w:r>
          </w:p>
        </w:tc>
      </w:tr>
      <w:tr w:rsidR="00AC1FDB" w:rsidRPr="00AC1FDB" w14:paraId="2E051E10" w14:textId="77777777" w:rsidTr="00BF0981">
        <w:tc>
          <w:tcPr>
            <w:tcW w:w="2263" w:type="dxa"/>
            <w:tcMar>
              <w:left w:w="28" w:type="dxa"/>
              <w:right w:w="28" w:type="dxa"/>
            </w:tcMar>
          </w:tcPr>
          <w:p w14:paraId="49033D68" w14:textId="49B98129"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Time when sexual contact rate decreases</w:t>
            </w:r>
            <w:r w:rsidRPr="00447CC0">
              <w:rPr>
                <w:rFonts w:ascii="Times New Roman" w:hAnsi="Times New Roman" w:cs="Times New Roman"/>
                <w:i/>
                <w:color w:val="000000" w:themeColor="text1"/>
                <w:sz w:val="16"/>
                <w:szCs w:val="16"/>
              </w:rPr>
              <w:t xml:space="preserve"> </w:t>
            </w:r>
            <w:r w:rsidRPr="00447CC0">
              <w:rPr>
                <w:rFonts w:ascii="Times New Roman" w:hAnsi="Times New Roman" w:cs="Times New Roman"/>
                <w:color w:val="000000" w:themeColor="text1"/>
                <w:sz w:val="16"/>
                <w:szCs w:val="16"/>
              </w:rPr>
              <w:t>(</w:t>
            </w:r>
            <w:r w:rsidRPr="00447CC0">
              <w:rPr>
                <w:rFonts w:ascii="Times New Roman" w:hAnsi="Times New Roman" w:cs="Times New Roman"/>
                <w:i/>
                <w:color w:val="000000" w:themeColor="text1"/>
                <w:sz w:val="16"/>
                <w:szCs w:val="16"/>
              </w:rPr>
              <w:t>t</w:t>
            </w:r>
            <w:r w:rsidRPr="00447CC0">
              <w:rPr>
                <w:rFonts w:ascii="Times New Roman" w:hAnsi="Times New Roman" w:cs="Times New Roman"/>
                <w:i/>
                <w:color w:val="000000" w:themeColor="text1"/>
                <w:sz w:val="16"/>
                <w:szCs w:val="16"/>
                <w:vertAlign w:val="subscript"/>
              </w:rPr>
              <w:t>c</w:t>
            </w:r>
            <w:r w:rsidRPr="00447CC0">
              <w:rPr>
                <w:rFonts w:ascii="Times New Roman" w:hAnsi="Times New Roman" w:cs="Times New Roman"/>
                <w:color w:val="000000" w:themeColor="text1"/>
                <w:sz w:val="16"/>
                <w:szCs w:val="16"/>
              </w:rPr>
              <w:t>) - weeks</w:t>
            </w:r>
          </w:p>
        </w:tc>
        <w:tc>
          <w:tcPr>
            <w:tcW w:w="1159" w:type="dxa"/>
            <w:tcMar>
              <w:left w:w="28" w:type="dxa"/>
              <w:right w:w="28" w:type="dxa"/>
            </w:tcMar>
          </w:tcPr>
          <w:p w14:paraId="1C578CA2"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vertAlign w:val="superscript"/>
              </w:rPr>
            </w:pPr>
            <w:r w:rsidRPr="00447CC0">
              <w:rPr>
                <w:rFonts w:ascii="Times New Roman" w:hAnsi="Times New Roman" w:cs="Times New Roman"/>
                <w:color w:val="000000" w:themeColor="text1"/>
                <w:sz w:val="16"/>
                <w:szCs w:val="16"/>
              </w:rPr>
              <w:t>48.7 [43.1,54.1]</w:t>
            </w:r>
          </w:p>
        </w:tc>
        <w:tc>
          <w:tcPr>
            <w:tcW w:w="1276" w:type="dxa"/>
            <w:tcMar>
              <w:left w:w="28" w:type="dxa"/>
              <w:right w:w="28" w:type="dxa"/>
            </w:tcMar>
          </w:tcPr>
          <w:p w14:paraId="65BAF220"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48.7      [43.1,54.8]</w:t>
            </w:r>
          </w:p>
        </w:tc>
        <w:tc>
          <w:tcPr>
            <w:tcW w:w="1276" w:type="dxa"/>
            <w:tcMar>
              <w:left w:w="28" w:type="dxa"/>
              <w:right w:w="28" w:type="dxa"/>
            </w:tcMar>
          </w:tcPr>
          <w:p w14:paraId="4FE79635"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48.4 [42.1,53.4]</w:t>
            </w:r>
          </w:p>
        </w:tc>
        <w:tc>
          <w:tcPr>
            <w:tcW w:w="1275" w:type="dxa"/>
            <w:tcMar>
              <w:left w:w="28" w:type="dxa"/>
              <w:right w:w="28" w:type="dxa"/>
            </w:tcMar>
          </w:tcPr>
          <w:p w14:paraId="027A4E44"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47.2 [41.2,52.6]</w:t>
            </w:r>
          </w:p>
        </w:tc>
        <w:tc>
          <w:tcPr>
            <w:tcW w:w="1276" w:type="dxa"/>
            <w:tcMar>
              <w:left w:w="28" w:type="dxa"/>
              <w:right w:w="28" w:type="dxa"/>
            </w:tcMar>
          </w:tcPr>
          <w:p w14:paraId="29194678"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45.7 [37.8,50.1]</w:t>
            </w:r>
          </w:p>
        </w:tc>
        <w:tc>
          <w:tcPr>
            <w:tcW w:w="1276" w:type="dxa"/>
            <w:tcMar>
              <w:left w:w="28" w:type="dxa"/>
              <w:right w:w="28" w:type="dxa"/>
            </w:tcMar>
          </w:tcPr>
          <w:p w14:paraId="49B1332D"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42.3 [36.0,47.9]</w:t>
            </w:r>
          </w:p>
        </w:tc>
      </w:tr>
      <w:tr w:rsidR="00AC1FDB" w:rsidRPr="00AC1FDB" w14:paraId="75BF924A" w14:textId="77777777" w:rsidTr="00BF0981">
        <w:tc>
          <w:tcPr>
            <w:tcW w:w="2263" w:type="dxa"/>
            <w:tcMar>
              <w:left w:w="28" w:type="dxa"/>
              <w:right w:w="28" w:type="dxa"/>
            </w:tcMar>
          </w:tcPr>
          <w:p w14:paraId="155F280D" w14:textId="0080CE92"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Reduction in sexual contact rate (1-</w:t>
            </w:r>
            <w:r w:rsidRPr="00447CC0">
              <w:rPr>
                <w:rFonts w:ascii="Times New Roman" w:hAnsi="Times New Roman" w:cs="Times New Roman"/>
                <w:i/>
                <w:color w:val="000000" w:themeColor="text1"/>
                <w:sz w:val="16"/>
                <w:szCs w:val="16"/>
              </w:rPr>
              <w:t>w</w:t>
            </w:r>
            <w:r w:rsidRPr="00447CC0">
              <w:rPr>
                <w:rFonts w:ascii="Times New Roman" w:hAnsi="Times New Roman" w:cs="Times New Roman"/>
                <w:color w:val="000000" w:themeColor="text1"/>
                <w:sz w:val="16"/>
                <w:szCs w:val="16"/>
              </w:rPr>
              <w:t>) after t</w:t>
            </w:r>
            <w:r w:rsidRPr="00447CC0">
              <w:rPr>
                <w:rFonts w:ascii="Times New Roman" w:hAnsi="Times New Roman" w:cs="Times New Roman"/>
                <w:color w:val="000000" w:themeColor="text1"/>
                <w:sz w:val="16"/>
                <w:szCs w:val="16"/>
                <w:vertAlign w:val="subscript"/>
              </w:rPr>
              <w:t>c</w:t>
            </w:r>
          </w:p>
        </w:tc>
        <w:tc>
          <w:tcPr>
            <w:tcW w:w="1159" w:type="dxa"/>
            <w:tcMar>
              <w:left w:w="28" w:type="dxa"/>
              <w:right w:w="28" w:type="dxa"/>
            </w:tcMar>
          </w:tcPr>
          <w:p w14:paraId="7E904533"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0.169 [0.131,0.214]</w:t>
            </w:r>
          </w:p>
        </w:tc>
        <w:tc>
          <w:tcPr>
            <w:tcW w:w="1276" w:type="dxa"/>
            <w:tcMar>
              <w:left w:w="28" w:type="dxa"/>
              <w:right w:w="28" w:type="dxa"/>
            </w:tcMar>
          </w:tcPr>
          <w:p w14:paraId="7FBBA47E"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0.163 [0.122,0.201]</w:t>
            </w:r>
          </w:p>
        </w:tc>
        <w:tc>
          <w:tcPr>
            <w:tcW w:w="1276" w:type="dxa"/>
            <w:tcMar>
              <w:left w:w="28" w:type="dxa"/>
              <w:right w:w="28" w:type="dxa"/>
            </w:tcMar>
          </w:tcPr>
          <w:p w14:paraId="5CA2766D"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0.166 [0.128,0.208]</w:t>
            </w:r>
          </w:p>
        </w:tc>
        <w:tc>
          <w:tcPr>
            <w:tcW w:w="1275" w:type="dxa"/>
            <w:tcMar>
              <w:left w:w="28" w:type="dxa"/>
              <w:right w:w="28" w:type="dxa"/>
            </w:tcMar>
          </w:tcPr>
          <w:p w14:paraId="5FA608CA"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0.173 [0.141,0.212]</w:t>
            </w:r>
          </w:p>
        </w:tc>
        <w:tc>
          <w:tcPr>
            <w:tcW w:w="1276" w:type="dxa"/>
            <w:tcMar>
              <w:left w:w="28" w:type="dxa"/>
              <w:right w:w="28" w:type="dxa"/>
            </w:tcMar>
          </w:tcPr>
          <w:p w14:paraId="7FAC1B60"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0.191 [0.160,0.227]</w:t>
            </w:r>
          </w:p>
        </w:tc>
        <w:tc>
          <w:tcPr>
            <w:tcW w:w="1276" w:type="dxa"/>
            <w:tcMar>
              <w:left w:w="28" w:type="dxa"/>
              <w:right w:w="28" w:type="dxa"/>
            </w:tcMar>
          </w:tcPr>
          <w:p w14:paraId="08A32498"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0.213 [0.185,0.243]</w:t>
            </w:r>
          </w:p>
        </w:tc>
      </w:tr>
      <w:tr w:rsidR="00AC1FDB" w:rsidRPr="00AC1FDB" w14:paraId="4D604920" w14:textId="77777777" w:rsidTr="00BF0981">
        <w:tc>
          <w:tcPr>
            <w:tcW w:w="2263" w:type="dxa"/>
            <w:tcMar>
              <w:left w:w="28" w:type="dxa"/>
              <w:right w:w="28" w:type="dxa"/>
            </w:tcMar>
          </w:tcPr>
          <w:p w14:paraId="515C0E21" w14:textId="67D116B2"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i/>
                <w:color w:val="000000" w:themeColor="text1"/>
                <w:sz w:val="16"/>
                <w:szCs w:val="16"/>
              </w:rPr>
              <w:t>R</w:t>
            </w:r>
            <w:r w:rsidRPr="00447CC0">
              <w:rPr>
                <w:rFonts w:ascii="Times New Roman" w:hAnsi="Times New Roman" w:cs="Times New Roman"/>
                <w:color w:val="000000" w:themeColor="text1"/>
                <w:sz w:val="16"/>
                <w:szCs w:val="16"/>
                <w:vertAlign w:val="subscript"/>
              </w:rPr>
              <w:t>0</w:t>
            </w:r>
            <w:r w:rsidRPr="00447CC0">
              <w:rPr>
                <w:rFonts w:ascii="Times New Roman" w:hAnsi="Times New Roman" w:cs="Times New Roman"/>
                <w:color w:val="000000" w:themeColor="text1"/>
                <w:sz w:val="16"/>
                <w:szCs w:val="16"/>
              </w:rPr>
              <w:t xml:space="preserve"> before decrease in contact rate </w:t>
            </w:r>
          </w:p>
        </w:tc>
        <w:tc>
          <w:tcPr>
            <w:tcW w:w="1159" w:type="dxa"/>
            <w:tcMar>
              <w:left w:w="28" w:type="dxa"/>
              <w:right w:w="28" w:type="dxa"/>
            </w:tcMar>
          </w:tcPr>
          <w:p w14:paraId="5396DB88"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3.19 [2.87,3.46]</w:t>
            </w:r>
          </w:p>
        </w:tc>
        <w:tc>
          <w:tcPr>
            <w:tcW w:w="1276" w:type="dxa"/>
            <w:tcMar>
              <w:left w:w="28" w:type="dxa"/>
              <w:right w:w="28" w:type="dxa"/>
            </w:tcMar>
          </w:tcPr>
          <w:p w14:paraId="5D70DE8D"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3.21   [2.92,3.64]</w:t>
            </w:r>
          </w:p>
        </w:tc>
        <w:tc>
          <w:tcPr>
            <w:tcW w:w="1276" w:type="dxa"/>
            <w:tcMar>
              <w:left w:w="28" w:type="dxa"/>
              <w:right w:w="28" w:type="dxa"/>
            </w:tcMar>
          </w:tcPr>
          <w:p w14:paraId="4E16A183"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3.20 [2.82,3.52]</w:t>
            </w:r>
          </w:p>
        </w:tc>
        <w:tc>
          <w:tcPr>
            <w:tcW w:w="1275" w:type="dxa"/>
            <w:tcMar>
              <w:left w:w="28" w:type="dxa"/>
              <w:right w:w="28" w:type="dxa"/>
            </w:tcMar>
          </w:tcPr>
          <w:p w14:paraId="553EF3B5"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3.25 [2.91,3.61]</w:t>
            </w:r>
          </w:p>
        </w:tc>
        <w:tc>
          <w:tcPr>
            <w:tcW w:w="1276" w:type="dxa"/>
            <w:tcMar>
              <w:left w:w="28" w:type="dxa"/>
              <w:right w:w="28" w:type="dxa"/>
            </w:tcMar>
          </w:tcPr>
          <w:p w14:paraId="6B184DC7"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3.31 [2.99,3.69]</w:t>
            </w:r>
          </w:p>
        </w:tc>
        <w:tc>
          <w:tcPr>
            <w:tcW w:w="1276" w:type="dxa"/>
            <w:tcMar>
              <w:left w:w="28" w:type="dxa"/>
              <w:right w:w="28" w:type="dxa"/>
            </w:tcMar>
          </w:tcPr>
          <w:p w14:paraId="1E6CC222"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3.39 [3.09,3.84]</w:t>
            </w:r>
          </w:p>
        </w:tc>
      </w:tr>
      <w:tr w:rsidR="001344FF" w:rsidRPr="00AC1FDB" w14:paraId="680F5423" w14:textId="77777777" w:rsidTr="00BF0981">
        <w:tc>
          <w:tcPr>
            <w:tcW w:w="2263" w:type="dxa"/>
            <w:tcMar>
              <w:left w:w="28" w:type="dxa"/>
              <w:right w:w="28" w:type="dxa"/>
            </w:tcMar>
          </w:tcPr>
          <w:p w14:paraId="01E22200" w14:textId="05B4476E"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i/>
                <w:color w:val="000000" w:themeColor="text1"/>
                <w:sz w:val="16"/>
                <w:szCs w:val="16"/>
              </w:rPr>
              <w:t>R</w:t>
            </w:r>
            <w:r w:rsidRPr="00447CC0">
              <w:rPr>
                <w:rFonts w:ascii="Times New Roman" w:hAnsi="Times New Roman" w:cs="Times New Roman"/>
                <w:color w:val="000000" w:themeColor="text1"/>
                <w:sz w:val="16"/>
                <w:szCs w:val="16"/>
                <w:vertAlign w:val="subscript"/>
              </w:rPr>
              <w:t xml:space="preserve">e </w:t>
            </w:r>
            <w:r w:rsidRPr="00447CC0">
              <w:rPr>
                <w:rFonts w:ascii="Times New Roman" w:hAnsi="Times New Roman" w:cs="Times New Roman"/>
                <w:color w:val="000000" w:themeColor="text1"/>
                <w:sz w:val="16"/>
                <w:szCs w:val="16"/>
              </w:rPr>
              <w:t>after decrease in contact rate</w:t>
            </w:r>
          </w:p>
        </w:tc>
        <w:tc>
          <w:tcPr>
            <w:tcW w:w="1159" w:type="dxa"/>
            <w:tcMar>
              <w:left w:w="28" w:type="dxa"/>
              <w:right w:w="28" w:type="dxa"/>
            </w:tcMar>
          </w:tcPr>
          <w:p w14:paraId="5B3F1784"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0.82 [0.77,0.85]</w:t>
            </w:r>
          </w:p>
        </w:tc>
        <w:tc>
          <w:tcPr>
            <w:tcW w:w="1276" w:type="dxa"/>
            <w:tcMar>
              <w:left w:w="28" w:type="dxa"/>
              <w:right w:w="28" w:type="dxa"/>
            </w:tcMar>
          </w:tcPr>
          <w:p w14:paraId="1E7601AB"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0.83   [0.79,0.86]</w:t>
            </w:r>
          </w:p>
        </w:tc>
        <w:tc>
          <w:tcPr>
            <w:tcW w:w="1276" w:type="dxa"/>
            <w:tcMar>
              <w:left w:w="28" w:type="dxa"/>
              <w:right w:w="28" w:type="dxa"/>
            </w:tcMar>
          </w:tcPr>
          <w:p w14:paraId="302AB804"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0.82 [0.78,0.85]</w:t>
            </w:r>
          </w:p>
        </w:tc>
        <w:tc>
          <w:tcPr>
            <w:tcW w:w="1275" w:type="dxa"/>
            <w:tcMar>
              <w:left w:w="28" w:type="dxa"/>
              <w:right w:w="28" w:type="dxa"/>
            </w:tcMar>
          </w:tcPr>
          <w:p w14:paraId="71E24273"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0.83 [0.79,0.86]</w:t>
            </w:r>
          </w:p>
        </w:tc>
        <w:tc>
          <w:tcPr>
            <w:tcW w:w="1276" w:type="dxa"/>
            <w:tcMar>
              <w:left w:w="28" w:type="dxa"/>
              <w:right w:w="28" w:type="dxa"/>
            </w:tcMar>
          </w:tcPr>
          <w:p w14:paraId="101C1D2E"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0.83 [0.80,0.87]</w:t>
            </w:r>
          </w:p>
        </w:tc>
        <w:tc>
          <w:tcPr>
            <w:tcW w:w="1276" w:type="dxa"/>
            <w:tcMar>
              <w:left w:w="28" w:type="dxa"/>
              <w:right w:w="28" w:type="dxa"/>
            </w:tcMar>
          </w:tcPr>
          <w:p w14:paraId="21983AAA" w14:textId="77777777" w:rsidR="001344FF" w:rsidRPr="00447CC0" w:rsidRDefault="001344FF" w:rsidP="0003233C">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0.85 [0.81,0.87]</w:t>
            </w:r>
          </w:p>
        </w:tc>
      </w:tr>
    </w:tbl>
    <w:p w14:paraId="2F1BAE63" w14:textId="77777777" w:rsidR="003443CF" w:rsidRPr="00AC1FDB" w:rsidRDefault="003443CF" w:rsidP="003443CF">
      <w:pPr>
        <w:spacing w:after="160" w:line="259" w:lineRule="auto"/>
        <w:rPr>
          <w:rFonts w:ascii="Times New Roman" w:hAnsi="Times New Roman" w:cs="Times New Roman"/>
          <w:color w:val="000000" w:themeColor="text1"/>
          <w:sz w:val="24"/>
          <w:szCs w:val="24"/>
        </w:rPr>
      </w:pPr>
    </w:p>
    <w:p w14:paraId="4E7FC058" w14:textId="3B6003AD" w:rsidR="003443CF" w:rsidRPr="00802A68" w:rsidRDefault="003443CF" w:rsidP="00447CC0">
      <w:pPr>
        <w:autoSpaceDE w:val="0"/>
        <w:autoSpaceDN w:val="0"/>
        <w:adjustRightInd w:val="0"/>
        <w:spacing w:before="120" w:after="120" w:line="240" w:lineRule="auto"/>
        <w:rPr>
          <w:rFonts w:ascii="Times New Roman" w:hAnsi="Times New Roman" w:cs="Times New Roman"/>
          <w:color w:val="000000" w:themeColor="text1"/>
          <w:sz w:val="20"/>
          <w:szCs w:val="20"/>
        </w:rPr>
      </w:pPr>
      <w:r w:rsidRPr="00802A68">
        <w:rPr>
          <w:rFonts w:ascii="Times New Roman" w:hAnsi="Times New Roman" w:cs="Times New Roman"/>
          <w:color w:val="000000" w:themeColor="text1"/>
          <w:sz w:val="20"/>
          <w:szCs w:val="20"/>
        </w:rPr>
        <w:t xml:space="preserve">Further we consider how the assortative mixing of parameter </w:t>
      </w:r>
      <w:r w:rsidRPr="00802A68">
        <w:rPr>
          <w:rFonts w:ascii="Times New Roman" w:hAnsi="Times New Roman" w:cs="Times New Roman"/>
          <w:i/>
          <w:iCs/>
          <w:color w:val="000000" w:themeColor="text1"/>
          <w:sz w:val="20"/>
          <w:szCs w:val="20"/>
        </w:rPr>
        <w:t>b</w:t>
      </w:r>
      <w:r w:rsidRPr="00802A68">
        <w:rPr>
          <w:rFonts w:ascii="Times New Roman" w:hAnsi="Times New Roman" w:cs="Times New Roman"/>
          <w:color w:val="000000" w:themeColor="text1"/>
          <w:sz w:val="20"/>
          <w:szCs w:val="20"/>
        </w:rPr>
        <w:t xml:space="preserve">=20% affects the outcome of vaccination strategies. Simulation results are given in Table </w:t>
      </w:r>
      <w:r w:rsidR="009528ED" w:rsidRPr="00802A68">
        <w:rPr>
          <w:rFonts w:ascii="Times New Roman" w:hAnsi="Times New Roman" w:cs="Times New Roman"/>
          <w:color w:val="000000" w:themeColor="text1"/>
          <w:sz w:val="20"/>
          <w:szCs w:val="20"/>
        </w:rPr>
        <w:t>S1</w:t>
      </w:r>
      <w:r w:rsidR="00AA5F4C" w:rsidRPr="00802A68">
        <w:rPr>
          <w:rFonts w:ascii="Times New Roman" w:hAnsi="Times New Roman" w:cs="Times New Roman"/>
          <w:color w:val="000000" w:themeColor="text1"/>
          <w:sz w:val="20"/>
          <w:szCs w:val="20"/>
        </w:rPr>
        <w:t>7</w:t>
      </w:r>
      <w:r w:rsidRPr="00802A68">
        <w:rPr>
          <w:rFonts w:ascii="Times New Roman" w:hAnsi="Times New Roman" w:cs="Times New Roman"/>
          <w:color w:val="000000" w:themeColor="text1"/>
          <w:sz w:val="20"/>
          <w:szCs w:val="20"/>
        </w:rPr>
        <w:t xml:space="preserve">.   Comparing to </w:t>
      </w:r>
      <w:r w:rsidRPr="00802A68">
        <w:rPr>
          <w:rFonts w:ascii="Times New Roman" w:eastAsia="Times New Roman" w:hAnsi="Times New Roman" w:cs="Times New Roman"/>
          <w:color w:val="000000" w:themeColor="text1"/>
          <w:sz w:val="20"/>
          <w:szCs w:val="20"/>
        </w:rPr>
        <w:t xml:space="preserve">Table </w:t>
      </w:r>
      <w:r w:rsidR="00FE4547" w:rsidRPr="00802A68">
        <w:rPr>
          <w:rFonts w:ascii="Times New Roman" w:eastAsia="Times New Roman" w:hAnsi="Times New Roman" w:cs="Times New Roman"/>
          <w:color w:val="000000" w:themeColor="text1"/>
          <w:sz w:val="20"/>
          <w:szCs w:val="20"/>
        </w:rPr>
        <w:t>2</w:t>
      </w:r>
      <w:r w:rsidRPr="00802A68">
        <w:rPr>
          <w:rFonts w:ascii="Times New Roman" w:eastAsia="Times New Roman" w:hAnsi="Times New Roman" w:cs="Times New Roman"/>
          <w:color w:val="000000" w:themeColor="text1"/>
          <w:sz w:val="20"/>
          <w:szCs w:val="20"/>
        </w:rPr>
        <w:t xml:space="preserve">, Table </w:t>
      </w:r>
      <w:r w:rsidR="009528ED" w:rsidRPr="00802A68">
        <w:rPr>
          <w:rFonts w:ascii="Times New Roman" w:eastAsia="Times New Roman" w:hAnsi="Times New Roman" w:cs="Times New Roman"/>
          <w:color w:val="000000" w:themeColor="text1"/>
          <w:sz w:val="20"/>
          <w:szCs w:val="20"/>
        </w:rPr>
        <w:t>S1</w:t>
      </w:r>
      <w:r w:rsidR="00AA5F4C" w:rsidRPr="00802A68">
        <w:rPr>
          <w:rFonts w:ascii="Times New Roman" w:eastAsia="Times New Roman" w:hAnsi="Times New Roman" w:cs="Times New Roman"/>
          <w:color w:val="000000" w:themeColor="text1"/>
          <w:sz w:val="20"/>
          <w:szCs w:val="20"/>
        </w:rPr>
        <w:t>7</w:t>
      </w:r>
      <w:r w:rsidR="009528ED" w:rsidRPr="00802A68">
        <w:rPr>
          <w:rFonts w:ascii="Times New Roman" w:eastAsia="Times New Roman" w:hAnsi="Times New Roman" w:cs="Times New Roman"/>
          <w:color w:val="000000" w:themeColor="text1"/>
          <w:sz w:val="20"/>
          <w:szCs w:val="20"/>
        </w:rPr>
        <w:t xml:space="preserve"> </w:t>
      </w:r>
      <w:r w:rsidRPr="00802A68">
        <w:rPr>
          <w:rFonts w:ascii="Times New Roman" w:eastAsia="Times New Roman" w:hAnsi="Times New Roman" w:cs="Times New Roman"/>
          <w:color w:val="000000" w:themeColor="text1"/>
          <w:sz w:val="20"/>
          <w:szCs w:val="20"/>
        </w:rPr>
        <w:t>shows that, under the assortative behaviour (</w:t>
      </w:r>
      <w:r w:rsidRPr="00802A68">
        <w:rPr>
          <w:rFonts w:ascii="Times New Roman" w:eastAsia="Times New Roman" w:hAnsi="Times New Roman" w:cs="Times New Roman"/>
          <w:i/>
          <w:iCs/>
          <w:color w:val="000000" w:themeColor="text1"/>
          <w:sz w:val="20"/>
          <w:szCs w:val="20"/>
        </w:rPr>
        <w:t>b</w:t>
      </w:r>
      <w:r w:rsidRPr="00802A68">
        <w:rPr>
          <w:rFonts w:ascii="Times New Roman" w:eastAsia="Times New Roman" w:hAnsi="Times New Roman" w:cs="Times New Roman"/>
          <w:color w:val="000000" w:themeColor="text1"/>
          <w:sz w:val="20"/>
          <w:szCs w:val="20"/>
        </w:rPr>
        <w:t>=20%), pre-emptive vaccination can be cost-effective (&lt;£20,000/QALY) if it increases the seroprevalence among MSM attending SHS by &lt;10.0%</w:t>
      </w:r>
      <w:r w:rsidR="00896253" w:rsidRPr="00802A68">
        <w:rPr>
          <w:rFonts w:ascii="Times New Roman" w:eastAsia="Times New Roman" w:hAnsi="Times New Roman" w:cs="Times New Roman"/>
          <w:color w:val="000000" w:themeColor="text1"/>
          <w:sz w:val="20"/>
          <w:szCs w:val="20"/>
        </w:rPr>
        <w:t xml:space="preserve"> over 5 years</w:t>
      </w:r>
      <w:r w:rsidRPr="00802A68">
        <w:rPr>
          <w:rFonts w:ascii="Times New Roman" w:eastAsia="Times New Roman" w:hAnsi="Times New Roman" w:cs="Times New Roman"/>
          <w:color w:val="000000" w:themeColor="text1"/>
          <w:sz w:val="20"/>
          <w:szCs w:val="20"/>
        </w:rPr>
        <w:t>. This occurs if the yearly pre-outbreak vaccination coverage rate among SHS attendees is &lt;10.2%</w:t>
      </w:r>
      <w:r w:rsidR="009528ED" w:rsidRPr="00802A68">
        <w:rPr>
          <w:rFonts w:ascii="Times New Roman" w:eastAsia="Times New Roman" w:hAnsi="Times New Roman" w:cs="Times New Roman"/>
          <w:color w:val="000000" w:themeColor="text1"/>
          <w:sz w:val="20"/>
          <w:szCs w:val="20"/>
        </w:rPr>
        <w:t xml:space="preserve">. </w:t>
      </w:r>
      <w:r w:rsidRPr="00802A68">
        <w:rPr>
          <w:rFonts w:ascii="Times New Roman" w:hAnsi="Times New Roman" w:cs="Times New Roman"/>
          <w:color w:val="000000" w:themeColor="text1"/>
          <w:sz w:val="20"/>
          <w:szCs w:val="20"/>
        </w:rPr>
        <w:t xml:space="preserve">As with the weak assortative mixing (Table </w:t>
      </w:r>
      <w:r w:rsidR="00FE4547" w:rsidRPr="00802A68">
        <w:rPr>
          <w:rFonts w:ascii="Times New Roman" w:hAnsi="Times New Roman" w:cs="Times New Roman"/>
          <w:color w:val="000000" w:themeColor="text1"/>
          <w:sz w:val="20"/>
          <w:szCs w:val="20"/>
        </w:rPr>
        <w:t>2</w:t>
      </w:r>
      <w:r w:rsidRPr="00802A68">
        <w:rPr>
          <w:rFonts w:ascii="Times New Roman" w:hAnsi="Times New Roman" w:cs="Times New Roman"/>
          <w:color w:val="000000" w:themeColor="text1"/>
          <w:sz w:val="20"/>
          <w:szCs w:val="20"/>
        </w:rPr>
        <w:t xml:space="preserve">), Table </w:t>
      </w:r>
      <w:r w:rsidR="009528ED" w:rsidRPr="00802A68">
        <w:rPr>
          <w:rFonts w:ascii="Times New Roman" w:hAnsi="Times New Roman" w:cs="Times New Roman"/>
          <w:color w:val="000000" w:themeColor="text1"/>
          <w:sz w:val="20"/>
          <w:szCs w:val="20"/>
        </w:rPr>
        <w:t>S1</w:t>
      </w:r>
      <w:r w:rsidR="00AA5F4C" w:rsidRPr="00802A68">
        <w:rPr>
          <w:rFonts w:ascii="Times New Roman" w:hAnsi="Times New Roman" w:cs="Times New Roman"/>
          <w:color w:val="000000" w:themeColor="text1"/>
          <w:sz w:val="20"/>
          <w:szCs w:val="20"/>
        </w:rPr>
        <w:t>7</w:t>
      </w:r>
      <w:r w:rsidR="009528ED" w:rsidRPr="00802A68">
        <w:rPr>
          <w:rFonts w:ascii="Times New Roman" w:hAnsi="Times New Roman" w:cs="Times New Roman"/>
          <w:color w:val="000000" w:themeColor="text1"/>
          <w:sz w:val="20"/>
          <w:szCs w:val="20"/>
        </w:rPr>
        <w:t xml:space="preserve"> </w:t>
      </w:r>
      <w:r w:rsidRPr="00802A68">
        <w:rPr>
          <w:rFonts w:ascii="Times New Roman" w:hAnsi="Times New Roman" w:cs="Times New Roman"/>
          <w:color w:val="000000" w:themeColor="text1"/>
          <w:sz w:val="20"/>
          <w:szCs w:val="20"/>
        </w:rPr>
        <w:t>shows that the reactive vaccination added to a pre-emptive vaccination which increases the seroprevalence of MSM attend</w:t>
      </w:r>
      <w:r w:rsidR="009528ED" w:rsidRPr="00802A68">
        <w:rPr>
          <w:rFonts w:ascii="Times New Roman" w:hAnsi="Times New Roman" w:cs="Times New Roman"/>
          <w:color w:val="000000" w:themeColor="text1"/>
          <w:sz w:val="20"/>
          <w:szCs w:val="20"/>
        </w:rPr>
        <w:t>ing</w:t>
      </w:r>
      <w:r w:rsidRPr="00802A68">
        <w:rPr>
          <w:rFonts w:ascii="Times New Roman" w:hAnsi="Times New Roman" w:cs="Times New Roman"/>
          <w:color w:val="000000" w:themeColor="text1"/>
          <w:sz w:val="20"/>
          <w:szCs w:val="20"/>
        </w:rPr>
        <w:t xml:space="preserve"> SHS clinics by less than 9%</w:t>
      </w:r>
      <w:r w:rsidR="00A25820" w:rsidRPr="00802A68">
        <w:rPr>
          <w:rFonts w:ascii="Times New Roman" w:hAnsi="Times New Roman" w:cs="Times New Roman"/>
          <w:color w:val="000000" w:themeColor="text1"/>
          <w:sz w:val="20"/>
          <w:szCs w:val="20"/>
        </w:rPr>
        <w:t xml:space="preserve"> over 5 years</w:t>
      </w:r>
      <w:r w:rsidRPr="00802A68">
        <w:rPr>
          <w:rFonts w:ascii="Times New Roman" w:hAnsi="Times New Roman" w:cs="Times New Roman"/>
          <w:color w:val="000000" w:themeColor="text1"/>
          <w:sz w:val="20"/>
          <w:szCs w:val="20"/>
        </w:rPr>
        <w:t xml:space="preserve"> is also cost-effective.  </w:t>
      </w:r>
    </w:p>
    <w:p w14:paraId="0DF933F2" w14:textId="77777777" w:rsidR="009528ED" w:rsidRPr="00AC1FDB" w:rsidRDefault="009528ED" w:rsidP="003443CF">
      <w:pPr>
        <w:spacing w:after="160" w:line="259" w:lineRule="auto"/>
        <w:rPr>
          <w:rFonts w:ascii="Times New Roman" w:hAnsi="Times New Roman" w:cs="Times New Roman"/>
          <w:color w:val="000000" w:themeColor="text1"/>
          <w:sz w:val="24"/>
          <w:szCs w:val="24"/>
        </w:rPr>
        <w:sectPr w:rsidR="009528ED" w:rsidRPr="00AC1FDB" w:rsidSect="009528ED">
          <w:pgSz w:w="11906" w:h="16838"/>
          <w:pgMar w:top="1440" w:right="1440" w:bottom="1440" w:left="1440" w:header="708" w:footer="708" w:gutter="0"/>
          <w:cols w:space="708"/>
          <w:docGrid w:linePitch="360"/>
        </w:sectPr>
      </w:pPr>
    </w:p>
    <w:p w14:paraId="1602CAA3" w14:textId="16A79ECE" w:rsidR="003443CF" w:rsidRPr="00802A68" w:rsidRDefault="003443CF" w:rsidP="00447CC0">
      <w:pPr>
        <w:spacing w:after="120" w:line="240" w:lineRule="auto"/>
        <w:rPr>
          <w:rFonts w:ascii="Times New Roman" w:hAnsi="Times New Roman" w:cs="Times New Roman"/>
          <w:color w:val="000000" w:themeColor="text1"/>
          <w:sz w:val="20"/>
          <w:szCs w:val="20"/>
        </w:rPr>
      </w:pPr>
      <w:r w:rsidRPr="00447CC0">
        <w:rPr>
          <w:rFonts w:ascii="Times New Roman" w:hAnsi="Times New Roman" w:cs="Times New Roman"/>
          <w:b/>
          <w:bCs/>
          <w:color w:val="000000" w:themeColor="text1"/>
          <w:sz w:val="20"/>
          <w:szCs w:val="20"/>
        </w:rPr>
        <w:lastRenderedPageBreak/>
        <w:t xml:space="preserve">Table </w:t>
      </w:r>
      <w:r w:rsidR="009528ED" w:rsidRPr="00447CC0">
        <w:rPr>
          <w:rFonts w:ascii="Times New Roman" w:hAnsi="Times New Roman" w:cs="Times New Roman"/>
          <w:b/>
          <w:bCs/>
          <w:color w:val="000000" w:themeColor="text1"/>
          <w:sz w:val="20"/>
          <w:szCs w:val="20"/>
        </w:rPr>
        <w:t>S1</w:t>
      </w:r>
      <w:r w:rsidR="00AA5F4C" w:rsidRPr="00447CC0">
        <w:rPr>
          <w:rFonts w:ascii="Times New Roman" w:hAnsi="Times New Roman" w:cs="Times New Roman"/>
          <w:b/>
          <w:bCs/>
          <w:color w:val="000000" w:themeColor="text1"/>
          <w:sz w:val="20"/>
          <w:szCs w:val="20"/>
        </w:rPr>
        <w:t>7</w:t>
      </w:r>
      <w:r w:rsidR="009528ED" w:rsidRPr="00447CC0">
        <w:rPr>
          <w:rFonts w:ascii="Times New Roman" w:hAnsi="Times New Roman" w:cs="Times New Roman"/>
          <w:color w:val="000000" w:themeColor="text1"/>
          <w:sz w:val="20"/>
          <w:szCs w:val="20"/>
        </w:rPr>
        <w:t xml:space="preserve"> </w:t>
      </w:r>
      <w:r w:rsidR="009528ED" w:rsidRPr="00447CC0">
        <w:rPr>
          <w:rFonts w:ascii="Times New Roman" w:hAnsi="Times New Roman" w:cs="Times New Roman"/>
          <w:b/>
          <w:bCs/>
          <w:color w:val="000000" w:themeColor="text1"/>
          <w:sz w:val="20"/>
          <w:szCs w:val="20"/>
        </w:rPr>
        <w:t xml:space="preserve">Cost-effectiveness analysis under pre-emptive vaccination (PV) and reactive vaccination (RV) alone or in combination under the assortative mixing of </w:t>
      </w:r>
      <w:r w:rsidR="009528ED" w:rsidRPr="00447CC0">
        <w:rPr>
          <w:rFonts w:ascii="Times New Roman" w:hAnsi="Times New Roman" w:cs="Times New Roman"/>
          <w:b/>
          <w:bCs/>
          <w:i/>
          <w:iCs/>
          <w:color w:val="000000" w:themeColor="text1"/>
          <w:sz w:val="20"/>
          <w:szCs w:val="20"/>
        </w:rPr>
        <w:t>b</w:t>
      </w:r>
      <w:r w:rsidR="009528ED" w:rsidRPr="00447CC0">
        <w:rPr>
          <w:rFonts w:ascii="Times New Roman" w:hAnsi="Times New Roman" w:cs="Times New Roman"/>
          <w:b/>
          <w:bCs/>
          <w:color w:val="000000" w:themeColor="text1"/>
          <w:sz w:val="20"/>
          <w:szCs w:val="20"/>
        </w:rPr>
        <w:t xml:space="preserve">=20%. </w:t>
      </w:r>
      <w:r w:rsidR="009528ED" w:rsidRPr="005944A3">
        <w:rPr>
          <w:rFonts w:ascii="Times New Roman" w:hAnsi="Times New Roman" w:cs="Times New Roman"/>
          <w:color w:val="000000" w:themeColor="text1"/>
          <w:sz w:val="20"/>
          <w:szCs w:val="20"/>
        </w:rPr>
        <w:t>No reduction in contact rate during the outbreak was assumed.</w:t>
      </w:r>
      <w:r w:rsidR="009528ED" w:rsidRPr="00802A68">
        <w:rPr>
          <w:rFonts w:ascii="Times New Roman" w:hAnsi="Times New Roman" w:cs="Times New Roman"/>
          <w:color w:val="000000" w:themeColor="text1"/>
          <w:sz w:val="20"/>
          <w:szCs w:val="20"/>
        </w:rPr>
        <w:t xml:space="preserve"> Costs are in thousands of GB£ and the values of ICER are in thousands of pounds per QALY.</w:t>
      </w:r>
    </w:p>
    <w:tbl>
      <w:tblPr>
        <w:tblStyle w:val="TableGrid"/>
        <w:tblW w:w="13887" w:type="dxa"/>
        <w:tblLayout w:type="fixed"/>
        <w:tblLook w:val="04A0" w:firstRow="1" w:lastRow="0" w:firstColumn="1" w:lastColumn="0" w:noHBand="0" w:noVBand="1"/>
      </w:tblPr>
      <w:tblGrid>
        <w:gridCol w:w="1066"/>
        <w:gridCol w:w="719"/>
        <w:gridCol w:w="719"/>
        <w:gridCol w:w="752"/>
        <w:gridCol w:w="850"/>
        <w:gridCol w:w="709"/>
        <w:gridCol w:w="850"/>
        <w:gridCol w:w="1134"/>
        <w:gridCol w:w="851"/>
        <w:gridCol w:w="709"/>
        <w:gridCol w:w="567"/>
        <w:gridCol w:w="992"/>
        <w:gridCol w:w="708"/>
        <w:gridCol w:w="709"/>
        <w:gridCol w:w="993"/>
        <w:gridCol w:w="708"/>
        <w:gridCol w:w="851"/>
      </w:tblGrid>
      <w:tr w:rsidR="00AC1FDB" w:rsidRPr="00AC1FDB" w14:paraId="0427590A" w14:textId="77777777" w:rsidTr="005801F2">
        <w:tc>
          <w:tcPr>
            <w:tcW w:w="1066" w:type="dxa"/>
            <w:vMerge w:val="restart"/>
            <w:tcMar>
              <w:left w:w="28" w:type="dxa"/>
              <w:right w:w="28" w:type="dxa"/>
            </w:tcMar>
          </w:tcPr>
          <w:p w14:paraId="04247A74"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Increase in seroprevalence among SHS attendees</w:t>
            </w:r>
          </w:p>
        </w:tc>
        <w:tc>
          <w:tcPr>
            <w:tcW w:w="719" w:type="dxa"/>
            <w:vMerge w:val="restart"/>
            <w:tcMar>
              <w:left w:w="28" w:type="dxa"/>
              <w:right w:w="28" w:type="dxa"/>
            </w:tcMar>
          </w:tcPr>
          <w:p w14:paraId="067A6034"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Duration of outbreak (days)</w:t>
            </w:r>
          </w:p>
        </w:tc>
        <w:tc>
          <w:tcPr>
            <w:tcW w:w="719" w:type="dxa"/>
            <w:vMerge w:val="restart"/>
            <w:tcMar>
              <w:left w:w="28" w:type="dxa"/>
              <w:right w:w="28" w:type="dxa"/>
            </w:tcMar>
          </w:tcPr>
          <w:p w14:paraId="1FC956E0"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Total cases during outbreak</w:t>
            </w:r>
          </w:p>
        </w:tc>
        <w:tc>
          <w:tcPr>
            <w:tcW w:w="752" w:type="dxa"/>
            <w:vMerge w:val="restart"/>
            <w:tcMar>
              <w:left w:w="28" w:type="dxa"/>
              <w:right w:w="28" w:type="dxa"/>
            </w:tcMar>
          </w:tcPr>
          <w:p w14:paraId="0A169AC2"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Vaccination costs</w:t>
            </w:r>
          </w:p>
        </w:tc>
        <w:tc>
          <w:tcPr>
            <w:tcW w:w="850" w:type="dxa"/>
            <w:vMerge w:val="restart"/>
            <w:tcMar>
              <w:left w:w="28" w:type="dxa"/>
              <w:right w:w="28" w:type="dxa"/>
            </w:tcMar>
          </w:tcPr>
          <w:p w14:paraId="203BAD9D"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 xml:space="preserve">Outbreak costs </w:t>
            </w:r>
          </w:p>
        </w:tc>
        <w:tc>
          <w:tcPr>
            <w:tcW w:w="709" w:type="dxa"/>
            <w:vMerge w:val="restart"/>
            <w:tcMar>
              <w:left w:w="28" w:type="dxa"/>
              <w:right w:w="28" w:type="dxa"/>
            </w:tcMar>
          </w:tcPr>
          <w:p w14:paraId="2C802F29"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Productivity losses</w:t>
            </w:r>
          </w:p>
        </w:tc>
        <w:tc>
          <w:tcPr>
            <w:tcW w:w="850" w:type="dxa"/>
            <w:vMerge w:val="restart"/>
            <w:tcMar>
              <w:left w:w="28" w:type="dxa"/>
              <w:right w:w="28" w:type="dxa"/>
            </w:tcMar>
          </w:tcPr>
          <w:p w14:paraId="4C9E0A8A"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Total cos</w:t>
            </w:r>
          </w:p>
        </w:tc>
        <w:tc>
          <w:tcPr>
            <w:tcW w:w="1134" w:type="dxa"/>
            <w:vMerge w:val="restart"/>
            <w:tcMar>
              <w:left w:w="28" w:type="dxa"/>
              <w:right w:w="28" w:type="dxa"/>
            </w:tcMar>
          </w:tcPr>
          <w:p w14:paraId="66073762"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2127" w:type="dxa"/>
            <w:gridSpan w:val="3"/>
            <w:tcMar>
              <w:left w:w="28" w:type="dxa"/>
              <w:right w:w="28" w:type="dxa"/>
            </w:tcMar>
          </w:tcPr>
          <w:p w14:paraId="3DE48FFB"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current scenario to previous scenario</w:t>
            </w:r>
          </w:p>
        </w:tc>
        <w:tc>
          <w:tcPr>
            <w:tcW w:w="2409" w:type="dxa"/>
            <w:gridSpan w:val="3"/>
            <w:tcMar>
              <w:left w:w="28" w:type="dxa"/>
              <w:right w:w="28" w:type="dxa"/>
            </w:tcMar>
          </w:tcPr>
          <w:p w14:paraId="047460CF"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current scenario to no vaccination</w:t>
            </w:r>
          </w:p>
        </w:tc>
        <w:tc>
          <w:tcPr>
            <w:tcW w:w="2552" w:type="dxa"/>
            <w:gridSpan w:val="3"/>
            <w:tcMar>
              <w:left w:w="28" w:type="dxa"/>
              <w:right w:w="28" w:type="dxa"/>
            </w:tcMar>
          </w:tcPr>
          <w:p w14:paraId="7FB2A9C1" w14:textId="10ED9474"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the combination of RV and PV to PV alone scenario</w:t>
            </w:r>
          </w:p>
        </w:tc>
      </w:tr>
      <w:tr w:rsidR="00AC1FDB" w:rsidRPr="00AC1FDB" w14:paraId="33EA67A5" w14:textId="77777777" w:rsidTr="005801F2">
        <w:tc>
          <w:tcPr>
            <w:tcW w:w="1066" w:type="dxa"/>
            <w:vMerge/>
            <w:tcMar>
              <w:left w:w="28" w:type="dxa"/>
              <w:right w:w="28" w:type="dxa"/>
            </w:tcMar>
          </w:tcPr>
          <w:p w14:paraId="748F74ED"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719" w:type="dxa"/>
            <w:vMerge/>
            <w:tcMar>
              <w:left w:w="28" w:type="dxa"/>
              <w:right w:w="28" w:type="dxa"/>
            </w:tcMar>
          </w:tcPr>
          <w:p w14:paraId="3E858CF4"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719" w:type="dxa"/>
            <w:vMerge/>
            <w:tcMar>
              <w:left w:w="28" w:type="dxa"/>
              <w:right w:w="28" w:type="dxa"/>
            </w:tcMar>
          </w:tcPr>
          <w:p w14:paraId="247D3300"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752" w:type="dxa"/>
            <w:vMerge/>
            <w:tcMar>
              <w:left w:w="28" w:type="dxa"/>
              <w:right w:w="28" w:type="dxa"/>
            </w:tcMar>
          </w:tcPr>
          <w:p w14:paraId="721A4FFA"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850" w:type="dxa"/>
            <w:vMerge/>
            <w:tcMar>
              <w:left w:w="28" w:type="dxa"/>
              <w:right w:w="28" w:type="dxa"/>
            </w:tcMar>
          </w:tcPr>
          <w:p w14:paraId="767B26DF"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709" w:type="dxa"/>
            <w:vMerge/>
            <w:tcMar>
              <w:left w:w="28" w:type="dxa"/>
              <w:right w:w="28" w:type="dxa"/>
            </w:tcMar>
          </w:tcPr>
          <w:p w14:paraId="6D8F3F5B"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850" w:type="dxa"/>
            <w:vMerge/>
            <w:tcMar>
              <w:left w:w="28" w:type="dxa"/>
              <w:right w:w="28" w:type="dxa"/>
            </w:tcMar>
          </w:tcPr>
          <w:p w14:paraId="2B7E7A20"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1134" w:type="dxa"/>
            <w:vMerge/>
            <w:tcMar>
              <w:left w:w="28" w:type="dxa"/>
              <w:right w:w="28" w:type="dxa"/>
            </w:tcMar>
          </w:tcPr>
          <w:p w14:paraId="2E1FDF0A"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17BC4C11"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709" w:type="dxa"/>
            <w:tcMar>
              <w:left w:w="28" w:type="dxa"/>
              <w:right w:w="28" w:type="dxa"/>
            </w:tcMar>
          </w:tcPr>
          <w:p w14:paraId="2DBEDBF4"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567" w:type="dxa"/>
            <w:tcMar>
              <w:left w:w="28" w:type="dxa"/>
              <w:right w:w="28" w:type="dxa"/>
            </w:tcMar>
          </w:tcPr>
          <w:p w14:paraId="0E08E6D3"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c>
          <w:tcPr>
            <w:tcW w:w="992" w:type="dxa"/>
            <w:tcMar>
              <w:left w:w="28" w:type="dxa"/>
              <w:right w:w="28" w:type="dxa"/>
            </w:tcMar>
          </w:tcPr>
          <w:p w14:paraId="068BF590"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708" w:type="dxa"/>
            <w:tcMar>
              <w:left w:w="28" w:type="dxa"/>
              <w:right w:w="28" w:type="dxa"/>
            </w:tcMar>
          </w:tcPr>
          <w:p w14:paraId="42583EAC"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709" w:type="dxa"/>
            <w:tcMar>
              <w:left w:w="28" w:type="dxa"/>
              <w:right w:w="28" w:type="dxa"/>
            </w:tcMar>
          </w:tcPr>
          <w:p w14:paraId="4E693083"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c>
          <w:tcPr>
            <w:tcW w:w="993" w:type="dxa"/>
            <w:tcMar>
              <w:left w:w="28" w:type="dxa"/>
              <w:right w:w="28" w:type="dxa"/>
            </w:tcMar>
          </w:tcPr>
          <w:p w14:paraId="3476FE3D"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708" w:type="dxa"/>
            <w:tcMar>
              <w:left w:w="28" w:type="dxa"/>
              <w:right w:w="28" w:type="dxa"/>
            </w:tcMar>
          </w:tcPr>
          <w:p w14:paraId="54042C2C"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851" w:type="dxa"/>
            <w:tcMar>
              <w:left w:w="28" w:type="dxa"/>
              <w:right w:w="28" w:type="dxa"/>
            </w:tcMar>
          </w:tcPr>
          <w:p w14:paraId="3F1F6ECC"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r>
      <w:tr w:rsidR="00AC1FDB" w:rsidRPr="00AC1FDB" w14:paraId="33604B5C" w14:textId="77777777" w:rsidTr="009D29F2">
        <w:tc>
          <w:tcPr>
            <w:tcW w:w="13887" w:type="dxa"/>
            <w:gridSpan w:val="17"/>
          </w:tcPr>
          <w:p w14:paraId="4296EF1F" w14:textId="46412D4F" w:rsidR="003443CF" w:rsidRPr="00447CC0" w:rsidRDefault="009528ED" w:rsidP="0003233C">
            <w:pPr>
              <w:spacing w:after="160" w:line="240" w:lineRule="auto"/>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Pre-emptive vaccination alone without control measures taken during the outbreak, with the outbreak cost only including costs due to Clinical Case Management</w:t>
            </w:r>
            <w:r w:rsidRPr="00447CC0" w:rsidDel="009528ED">
              <w:rPr>
                <w:rFonts w:ascii="Times New Roman" w:hAnsi="Times New Roman" w:cs="Times New Roman"/>
                <w:b/>
                <w:bCs/>
                <w:color w:val="000000" w:themeColor="text1"/>
                <w:sz w:val="16"/>
                <w:szCs w:val="16"/>
              </w:rPr>
              <w:t xml:space="preserve"> </w:t>
            </w:r>
          </w:p>
        </w:tc>
      </w:tr>
      <w:tr w:rsidR="00AC1FDB" w:rsidRPr="00AC1FDB" w14:paraId="2E4C3CA8" w14:textId="77777777" w:rsidTr="009D29F2">
        <w:tc>
          <w:tcPr>
            <w:tcW w:w="1066" w:type="dxa"/>
          </w:tcPr>
          <w:p w14:paraId="1037CCC2"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719" w:type="dxa"/>
          </w:tcPr>
          <w:p w14:paraId="47B6FB21"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3556</w:t>
            </w:r>
            <w:r w:rsidRPr="00447CC0">
              <w:rPr>
                <w:rFonts w:ascii="Times New Roman" w:hAnsi="Times New Roman" w:cs="Times New Roman"/>
                <w:color w:val="000000" w:themeColor="text1"/>
                <w:sz w:val="16"/>
                <w:szCs w:val="16"/>
                <w:vertAlign w:val="superscript"/>
              </w:rPr>
              <w:sym w:font="Symbol" w:char="F023"/>
            </w:r>
          </w:p>
        </w:tc>
        <w:tc>
          <w:tcPr>
            <w:tcW w:w="719" w:type="dxa"/>
          </w:tcPr>
          <w:p w14:paraId="51CCF3DC"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53789</w:t>
            </w:r>
          </w:p>
        </w:tc>
        <w:tc>
          <w:tcPr>
            <w:tcW w:w="752" w:type="dxa"/>
          </w:tcPr>
          <w:p w14:paraId="3EB414B7"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850" w:type="dxa"/>
          </w:tcPr>
          <w:p w14:paraId="1D8B897F"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113216</w:t>
            </w:r>
          </w:p>
        </w:tc>
        <w:tc>
          <w:tcPr>
            <w:tcW w:w="709" w:type="dxa"/>
          </w:tcPr>
          <w:p w14:paraId="0D269EE3"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9463</w:t>
            </w:r>
          </w:p>
        </w:tc>
        <w:tc>
          <w:tcPr>
            <w:tcW w:w="850" w:type="dxa"/>
          </w:tcPr>
          <w:p w14:paraId="1DAA2476"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122679</w:t>
            </w:r>
          </w:p>
        </w:tc>
        <w:tc>
          <w:tcPr>
            <w:tcW w:w="1134" w:type="dxa"/>
          </w:tcPr>
          <w:p w14:paraId="23458CF9"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4121582</w:t>
            </w:r>
          </w:p>
        </w:tc>
        <w:tc>
          <w:tcPr>
            <w:tcW w:w="851" w:type="dxa"/>
          </w:tcPr>
          <w:p w14:paraId="3E3DF896"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709" w:type="dxa"/>
          </w:tcPr>
          <w:p w14:paraId="6A765AF2"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567" w:type="dxa"/>
          </w:tcPr>
          <w:p w14:paraId="598BE88E"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992" w:type="dxa"/>
          </w:tcPr>
          <w:p w14:paraId="676565FA"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708" w:type="dxa"/>
          </w:tcPr>
          <w:p w14:paraId="38061238"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709" w:type="dxa"/>
          </w:tcPr>
          <w:p w14:paraId="5BF5C57C"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993" w:type="dxa"/>
          </w:tcPr>
          <w:p w14:paraId="7EA60966"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708" w:type="dxa"/>
          </w:tcPr>
          <w:p w14:paraId="42C388B6"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c>
          <w:tcPr>
            <w:tcW w:w="851" w:type="dxa"/>
          </w:tcPr>
          <w:p w14:paraId="6260954B" w14:textId="77777777" w:rsidR="003443CF" w:rsidRPr="00447CC0" w:rsidRDefault="003443CF" w:rsidP="0003233C">
            <w:pPr>
              <w:spacing w:after="160" w:line="240" w:lineRule="auto"/>
              <w:contextualSpacing/>
              <w:rPr>
                <w:rFonts w:ascii="Times New Roman" w:hAnsi="Times New Roman" w:cs="Times New Roman"/>
                <w:color w:val="000000" w:themeColor="text1"/>
                <w:sz w:val="16"/>
                <w:szCs w:val="16"/>
              </w:rPr>
            </w:pPr>
          </w:p>
        </w:tc>
      </w:tr>
      <w:tr w:rsidR="00AC1FDB" w:rsidRPr="00AC1FDB" w14:paraId="64B7D03E" w14:textId="77777777" w:rsidTr="009D29F2">
        <w:tc>
          <w:tcPr>
            <w:tcW w:w="1066" w:type="dxa"/>
          </w:tcPr>
          <w:p w14:paraId="3DBFCDC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w:t>
            </w:r>
          </w:p>
        </w:tc>
        <w:tc>
          <w:tcPr>
            <w:tcW w:w="719" w:type="dxa"/>
          </w:tcPr>
          <w:p w14:paraId="02460F7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3550</w:t>
            </w:r>
            <w:r w:rsidRPr="00447CC0">
              <w:rPr>
                <w:rFonts w:ascii="Times New Roman" w:hAnsi="Times New Roman" w:cs="Times New Roman"/>
                <w:color w:val="000000" w:themeColor="text1"/>
                <w:sz w:val="16"/>
                <w:szCs w:val="16"/>
                <w:vertAlign w:val="superscript"/>
              </w:rPr>
              <w:sym w:font="Symbol" w:char="F023"/>
            </w:r>
          </w:p>
        </w:tc>
        <w:tc>
          <w:tcPr>
            <w:tcW w:w="719" w:type="dxa"/>
          </w:tcPr>
          <w:p w14:paraId="54CCA06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44089</w:t>
            </w:r>
          </w:p>
        </w:tc>
        <w:tc>
          <w:tcPr>
            <w:tcW w:w="752" w:type="dxa"/>
          </w:tcPr>
          <w:p w14:paraId="4932442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1902</w:t>
            </w:r>
          </w:p>
        </w:tc>
        <w:tc>
          <w:tcPr>
            <w:tcW w:w="850" w:type="dxa"/>
          </w:tcPr>
          <w:p w14:paraId="286E11A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90450</w:t>
            </w:r>
          </w:p>
        </w:tc>
        <w:tc>
          <w:tcPr>
            <w:tcW w:w="709" w:type="dxa"/>
          </w:tcPr>
          <w:p w14:paraId="21A8A41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5098</w:t>
            </w:r>
          </w:p>
        </w:tc>
        <w:tc>
          <w:tcPr>
            <w:tcW w:w="850" w:type="dxa"/>
          </w:tcPr>
          <w:p w14:paraId="5DACC1F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97451</w:t>
            </w:r>
          </w:p>
        </w:tc>
        <w:tc>
          <w:tcPr>
            <w:tcW w:w="1134" w:type="dxa"/>
          </w:tcPr>
          <w:p w14:paraId="47998A2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4122058</w:t>
            </w:r>
          </w:p>
        </w:tc>
        <w:tc>
          <w:tcPr>
            <w:tcW w:w="851" w:type="dxa"/>
          </w:tcPr>
          <w:p w14:paraId="6856C6B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-25228</w:t>
            </w:r>
          </w:p>
        </w:tc>
        <w:tc>
          <w:tcPr>
            <w:tcW w:w="709" w:type="dxa"/>
          </w:tcPr>
          <w:p w14:paraId="64119F8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477</w:t>
            </w:r>
          </w:p>
        </w:tc>
        <w:tc>
          <w:tcPr>
            <w:tcW w:w="567" w:type="dxa"/>
          </w:tcPr>
          <w:p w14:paraId="1321404E" w14:textId="57BFEEA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7DACB06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-25228</w:t>
            </w:r>
          </w:p>
        </w:tc>
        <w:tc>
          <w:tcPr>
            <w:tcW w:w="708" w:type="dxa"/>
          </w:tcPr>
          <w:p w14:paraId="64F81E8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477</w:t>
            </w:r>
          </w:p>
        </w:tc>
        <w:tc>
          <w:tcPr>
            <w:tcW w:w="709" w:type="dxa"/>
          </w:tcPr>
          <w:p w14:paraId="1DB738F8" w14:textId="6809EC5B"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1911507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4848E54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2F90E54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7C31DD0A" w14:textId="77777777" w:rsidTr="009D29F2">
        <w:tc>
          <w:tcPr>
            <w:tcW w:w="1066" w:type="dxa"/>
          </w:tcPr>
          <w:p w14:paraId="7ABCCE5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0.05</w:t>
            </w:r>
          </w:p>
        </w:tc>
        <w:tc>
          <w:tcPr>
            <w:tcW w:w="719" w:type="dxa"/>
          </w:tcPr>
          <w:p w14:paraId="3845989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3541</w:t>
            </w:r>
            <w:r w:rsidRPr="00447CC0">
              <w:rPr>
                <w:rFonts w:ascii="Times New Roman" w:hAnsi="Times New Roman" w:cs="Times New Roman"/>
                <w:color w:val="000000" w:themeColor="text1"/>
                <w:sz w:val="16"/>
                <w:szCs w:val="16"/>
                <w:vertAlign w:val="superscript"/>
              </w:rPr>
              <w:sym w:font="Symbol" w:char="F023"/>
            </w:r>
          </w:p>
        </w:tc>
        <w:tc>
          <w:tcPr>
            <w:tcW w:w="719" w:type="dxa"/>
          </w:tcPr>
          <w:p w14:paraId="60FB5B0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40422</w:t>
            </w:r>
          </w:p>
        </w:tc>
        <w:tc>
          <w:tcPr>
            <w:tcW w:w="752" w:type="dxa"/>
          </w:tcPr>
          <w:p w14:paraId="25DFFFA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5517</w:t>
            </w:r>
          </w:p>
        </w:tc>
        <w:tc>
          <w:tcPr>
            <w:tcW w:w="850" w:type="dxa"/>
          </w:tcPr>
          <w:p w14:paraId="1D5F508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75431</w:t>
            </w:r>
          </w:p>
        </w:tc>
        <w:tc>
          <w:tcPr>
            <w:tcW w:w="709" w:type="dxa"/>
          </w:tcPr>
          <w:p w14:paraId="6CA23BD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2774</w:t>
            </w:r>
          </w:p>
        </w:tc>
        <w:tc>
          <w:tcPr>
            <w:tcW w:w="850" w:type="dxa"/>
          </w:tcPr>
          <w:p w14:paraId="26DE824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83721</w:t>
            </w:r>
          </w:p>
        </w:tc>
        <w:tc>
          <w:tcPr>
            <w:tcW w:w="1134" w:type="dxa"/>
          </w:tcPr>
          <w:p w14:paraId="4139535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4122380</w:t>
            </w:r>
          </w:p>
        </w:tc>
        <w:tc>
          <w:tcPr>
            <w:tcW w:w="851" w:type="dxa"/>
          </w:tcPr>
          <w:p w14:paraId="4F3EC6C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-13730</w:t>
            </w:r>
          </w:p>
        </w:tc>
        <w:tc>
          <w:tcPr>
            <w:tcW w:w="709" w:type="dxa"/>
          </w:tcPr>
          <w:p w14:paraId="365CDDD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322</w:t>
            </w:r>
          </w:p>
        </w:tc>
        <w:tc>
          <w:tcPr>
            <w:tcW w:w="567" w:type="dxa"/>
          </w:tcPr>
          <w:p w14:paraId="23B8671D" w14:textId="3184A373"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745898B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-38958</w:t>
            </w:r>
          </w:p>
        </w:tc>
        <w:tc>
          <w:tcPr>
            <w:tcW w:w="708" w:type="dxa"/>
          </w:tcPr>
          <w:p w14:paraId="05E8059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799</w:t>
            </w:r>
          </w:p>
        </w:tc>
        <w:tc>
          <w:tcPr>
            <w:tcW w:w="709" w:type="dxa"/>
          </w:tcPr>
          <w:p w14:paraId="312A5807" w14:textId="09C6F4DD"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407FE1E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050A413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7573F2A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35D58AF8" w14:textId="77777777" w:rsidTr="009D29F2">
        <w:tc>
          <w:tcPr>
            <w:tcW w:w="1066" w:type="dxa"/>
          </w:tcPr>
          <w:p w14:paraId="1FF9D52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0.06</w:t>
            </w:r>
          </w:p>
        </w:tc>
        <w:tc>
          <w:tcPr>
            <w:tcW w:w="719" w:type="dxa"/>
          </w:tcPr>
          <w:p w14:paraId="4E71F64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3538</w:t>
            </w:r>
            <w:r w:rsidRPr="00447CC0">
              <w:rPr>
                <w:rFonts w:ascii="Times New Roman" w:hAnsi="Times New Roman" w:cs="Times New Roman"/>
                <w:color w:val="000000" w:themeColor="text1"/>
                <w:sz w:val="16"/>
                <w:szCs w:val="16"/>
                <w:vertAlign w:val="superscript"/>
              </w:rPr>
              <w:sym w:font="Symbol" w:char="F023"/>
            </w:r>
          </w:p>
        </w:tc>
        <w:tc>
          <w:tcPr>
            <w:tcW w:w="719" w:type="dxa"/>
          </w:tcPr>
          <w:p w14:paraId="0501F0D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40699</w:t>
            </w:r>
          </w:p>
        </w:tc>
        <w:tc>
          <w:tcPr>
            <w:tcW w:w="752" w:type="dxa"/>
          </w:tcPr>
          <w:p w14:paraId="368122E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6468</w:t>
            </w:r>
          </w:p>
        </w:tc>
        <w:tc>
          <w:tcPr>
            <w:tcW w:w="850" w:type="dxa"/>
          </w:tcPr>
          <w:p w14:paraId="1325A82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73488</w:t>
            </w:r>
          </w:p>
        </w:tc>
        <w:tc>
          <w:tcPr>
            <w:tcW w:w="709" w:type="dxa"/>
          </w:tcPr>
          <w:p w14:paraId="26AFBF2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3462</w:t>
            </w:r>
          </w:p>
        </w:tc>
        <w:tc>
          <w:tcPr>
            <w:tcW w:w="850" w:type="dxa"/>
          </w:tcPr>
          <w:p w14:paraId="3F44E16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83419</w:t>
            </w:r>
          </w:p>
        </w:tc>
        <w:tc>
          <w:tcPr>
            <w:tcW w:w="1134" w:type="dxa"/>
          </w:tcPr>
          <w:p w14:paraId="5087388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4122434</w:t>
            </w:r>
          </w:p>
        </w:tc>
        <w:tc>
          <w:tcPr>
            <w:tcW w:w="851" w:type="dxa"/>
          </w:tcPr>
          <w:p w14:paraId="6E8F86C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-303</w:t>
            </w:r>
          </w:p>
        </w:tc>
        <w:tc>
          <w:tcPr>
            <w:tcW w:w="709" w:type="dxa"/>
          </w:tcPr>
          <w:p w14:paraId="133258F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53</w:t>
            </w:r>
          </w:p>
        </w:tc>
        <w:tc>
          <w:tcPr>
            <w:tcW w:w="567" w:type="dxa"/>
          </w:tcPr>
          <w:p w14:paraId="0D8A9E2C" w14:textId="52894AA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19E2AD3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-39261</w:t>
            </w:r>
          </w:p>
        </w:tc>
        <w:tc>
          <w:tcPr>
            <w:tcW w:w="708" w:type="dxa"/>
          </w:tcPr>
          <w:p w14:paraId="281AF4E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852</w:t>
            </w:r>
          </w:p>
        </w:tc>
        <w:tc>
          <w:tcPr>
            <w:tcW w:w="709" w:type="dxa"/>
          </w:tcPr>
          <w:p w14:paraId="2D326CC2" w14:textId="6200B91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0283075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77BDB5F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43FC019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6878D4E5" w14:textId="77777777" w:rsidTr="009D29F2">
        <w:tc>
          <w:tcPr>
            <w:tcW w:w="1066" w:type="dxa"/>
          </w:tcPr>
          <w:p w14:paraId="5C411DC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0.07</w:t>
            </w:r>
          </w:p>
        </w:tc>
        <w:tc>
          <w:tcPr>
            <w:tcW w:w="719" w:type="dxa"/>
          </w:tcPr>
          <w:p w14:paraId="491FC19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3536</w:t>
            </w:r>
            <w:r w:rsidRPr="00447CC0">
              <w:rPr>
                <w:rFonts w:ascii="Times New Roman" w:hAnsi="Times New Roman" w:cs="Times New Roman"/>
                <w:color w:val="000000" w:themeColor="text1"/>
                <w:sz w:val="16"/>
                <w:szCs w:val="16"/>
                <w:vertAlign w:val="superscript"/>
              </w:rPr>
              <w:sym w:font="Symbol" w:char="F023"/>
            </w:r>
          </w:p>
        </w:tc>
        <w:tc>
          <w:tcPr>
            <w:tcW w:w="719" w:type="dxa"/>
          </w:tcPr>
          <w:p w14:paraId="6252B27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36765</w:t>
            </w:r>
          </w:p>
        </w:tc>
        <w:tc>
          <w:tcPr>
            <w:tcW w:w="752" w:type="dxa"/>
          </w:tcPr>
          <w:p w14:paraId="19948B2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7610</w:t>
            </w:r>
          </w:p>
        </w:tc>
        <w:tc>
          <w:tcPr>
            <w:tcW w:w="850" w:type="dxa"/>
          </w:tcPr>
          <w:p w14:paraId="72ABBC9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64299</w:t>
            </w:r>
          </w:p>
        </w:tc>
        <w:tc>
          <w:tcPr>
            <w:tcW w:w="709" w:type="dxa"/>
          </w:tcPr>
          <w:p w14:paraId="416F1A7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4392</w:t>
            </w:r>
          </w:p>
        </w:tc>
        <w:tc>
          <w:tcPr>
            <w:tcW w:w="850" w:type="dxa"/>
          </w:tcPr>
          <w:p w14:paraId="5E571BD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76300</w:t>
            </w:r>
          </w:p>
        </w:tc>
        <w:tc>
          <w:tcPr>
            <w:tcW w:w="1134" w:type="dxa"/>
          </w:tcPr>
          <w:p w14:paraId="4ED34A4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4122685</w:t>
            </w:r>
          </w:p>
        </w:tc>
        <w:tc>
          <w:tcPr>
            <w:tcW w:w="851" w:type="dxa"/>
          </w:tcPr>
          <w:p w14:paraId="1AD4D9A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-7119</w:t>
            </w:r>
          </w:p>
        </w:tc>
        <w:tc>
          <w:tcPr>
            <w:tcW w:w="709" w:type="dxa"/>
          </w:tcPr>
          <w:p w14:paraId="72AF02C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251</w:t>
            </w:r>
          </w:p>
        </w:tc>
        <w:tc>
          <w:tcPr>
            <w:tcW w:w="567" w:type="dxa"/>
          </w:tcPr>
          <w:p w14:paraId="3F09A890" w14:textId="050BE012"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70947F4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-46380</w:t>
            </w:r>
          </w:p>
        </w:tc>
        <w:tc>
          <w:tcPr>
            <w:tcW w:w="708" w:type="dxa"/>
          </w:tcPr>
          <w:p w14:paraId="0BE4381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1103</w:t>
            </w:r>
          </w:p>
        </w:tc>
        <w:tc>
          <w:tcPr>
            <w:tcW w:w="709" w:type="dxa"/>
          </w:tcPr>
          <w:p w14:paraId="4D479328" w14:textId="5EF7FB1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4DE53B1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6E19188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53CFDDB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2C6CFF2C" w14:textId="77777777" w:rsidTr="009D29F2">
        <w:tc>
          <w:tcPr>
            <w:tcW w:w="1066" w:type="dxa"/>
          </w:tcPr>
          <w:p w14:paraId="7E8C503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0.08</w:t>
            </w:r>
          </w:p>
        </w:tc>
        <w:tc>
          <w:tcPr>
            <w:tcW w:w="719" w:type="dxa"/>
          </w:tcPr>
          <w:p w14:paraId="67EE7E4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3533</w:t>
            </w:r>
            <w:r w:rsidRPr="00447CC0">
              <w:rPr>
                <w:rFonts w:ascii="Times New Roman" w:hAnsi="Times New Roman" w:cs="Times New Roman"/>
                <w:color w:val="000000" w:themeColor="text1"/>
                <w:sz w:val="16"/>
                <w:szCs w:val="16"/>
                <w:vertAlign w:val="superscript"/>
              </w:rPr>
              <w:sym w:font="Symbol" w:char="F023"/>
            </w:r>
          </w:p>
        </w:tc>
        <w:tc>
          <w:tcPr>
            <w:tcW w:w="719" w:type="dxa"/>
          </w:tcPr>
          <w:p w14:paraId="436F9FC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13229</w:t>
            </w:r>
          </w:p>
        </w:tc>
        <w:tc>
          <w:tcPr>
            <w:tcW w:w="752" w:type="dxa"/>
          </w:tcPr>
          <w:p w14:paraId="2C52107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8561</w:t>
            </w:r>
          </w:p>
        </w:tc>
        <w:tc>
          <w:tcPr>
            <w:tcW w:w="850" w:type="dxa"/>
          </w:tcPr>
          <w:p w14:paraId="634E069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22996</w:t>
            </w:r>
          </w:p>
        </w:tc>
        <w:tc>
          <w:tcPr>
            <w:tcW w:w="709" w:type="dxa"/>
          </w:tcPr>
          <w:p w14:paraId="435F772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3473</w:t>
            </w:r>
          </w:p>
        </w:tc>
        <w:tc>
          <w:tcPr>
            <w:tcW w:w="850" w:type="dxa"/>
          </w:tcPr>
          <w:p w14:paraId="406B7BD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35030</w:t>
            </w:r>
          </w:p>
        </w:tc>
        <w:tc>
          <w:tcPr>
            <w:tcW w:w="1134" w:type="dxa"/>
          </w:tcPr>
          <w:p w14:paraId="767A00E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4123549</w:t>
            </w:r>
          </w:p>
        </w:tc>
        <w:tc>
          <w:tcPr>
            <w:tcW w:w="851" w:type="dxa"/>
          </w:tcPr>
          <w:p w14:paraId="4181810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-41270</w:t>
            </w:r>
          </w:p>
        </w:tc>
        <w:tc>
          <w:tcPr>
            <w:tcW w:w="709" w:type="dxa"/>
          </w:tcPr>
          <w:p w14:paraId="20408F3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864</w:t>
            </w:r>
          </w:p>
        </w:tc>
        <w:tc>
          <w:tcPr>
            <w:tcW w:w="567" w:type="dxa"/>
          </w:tcPr>
          <w:p w14:paraId="67C1F881" w14:textId="15DDBDB6"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1767656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-87649</w:t>
            </w:r>
          </w:p>
        </w:tc>
        <w:tc>
          <w:tcPr>
            <w:tcW w:w="708" w:type="dxa"/>
          </w:tcPr>
          <w:p w14:paraId="74AAC40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1967</w:t>
            </w:r>
          </w:p>
        </w:tc>
        <w:tc>
          <w:tcPr>
            <w:tcW w:w="709" w:type="dxa"/>
          </w:tcPr>
          <w:p w14:paraId="562F8B5F" w14:textId="6F18BD5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7902B05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773340C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044A2B5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057D2506" w14:textId="77777777" w:rsidTr="009D29F2">
        <w:tc>
          <w:tcPr>
            <w:tcW w:w="1066" w:type="dxa"/>
          </w:tcPr>
          <w:p w14:paraId="6C8603A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0.09</w:t>
            </w:r>
          </w:p>
        </w:tc>
        <w:tc>
          <w:tcPr>
            <w:tcW w:w="719" w:type="dxa"/>
          </w:tcPr>
          <w:p w14:paraId="6C4771F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1296</w:t>
            </w:r>
          </w:p>
        </w:tc>
        <w:tc>
          <w:tcPr>
            <w:tcW w:w="719" w:type="dxa"/>
          </w:tcPr>
          <w:p w14:paraId="0BEAF4A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607</w:t>
            </w:r>
          </w:p>
        </w:tc>
        <w:tc>
          <w:tcPr>
            <w:tcW w:w="752" w:type="dxa"/>
          </w:tcPr>
          <w:p w14:paraId="4FB89D3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9702</w:t>
            </w:r>
          </w:p>
        </w:tc>
        <w:tc>
          <w:tcPr>
            <w:tcW w:w="850" w:type="dxa"/>
          </w:tcPr>
          <w:p w14:paraId="7874D63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1340</w:t>
            </w:r>
          </w:p>
        </w:tc>
        <w:tc>
          <w:tcPr>
            <w:tcW w:w="709" w:type="dxa"/>
          </w:tcPr>
          <w:p w14:paraId="354B10D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178</w:t>
            </w:r>
          </w:p>
        </w:tc>
        <w:tc>
          <w:tcPr>
            <w:tcW w:w="850" w:type="dxa"/>
          </w:tcPr>
          <w:p w14:paraId="1BD2C52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11220</w:t>
            </w:r>
          </w:p>
        </w:tc>
        <w:tc>
          <w:tcPr>
            <w:tcW w:w="1134" w:type="dxa"/>
          </w:tcPr>
          <w:p w14:paraId="7FE14A7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4123910</w:t>
            </w:r>
          </w:p>
        </w:tc>
        <w:tc>
          <w:tcPr>
            <w:tcW w:w="851" w:type="dxa"/>
          </w:tcPr>
          <w:p w14:paraId="00F2C26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-23810</w:t>
            </w:r>
          </w:p>
        </w:tc>
        <w:tc>
          <w:tcPr>
            <w:tcW w:w="709" w:type="dxa"/>
          </w:tcPr>
          <w:p w14:paraId="7C179C3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360</w:t>
            </w:r>
          </w:p>
        </w:tc>
        <w:tc>
          <w:tcPr>
            <w:tcW w:w="567" w:type="dxa"/>
          </w:tcPr>
          <w:p w14:paraId="30CFC9F0" w14:textId="4B7DA4A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2E82BBC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-111460</w:t>
            </w:r>
          </w:p>
        </w:tc>
        <w:tc>
          <w:tcPr>
            <w:tcW w:w="708" w:type="dxa"/>
          </w:tcPr>
          <w:p w14:paraId="686B897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2328</w:t>
            </w:r>
          </w:p>
        </w:tc>
        <w:tc>
          <w:tcPr>
            <w:tcW w:w="709" w:type="dxa"/>
          </w:tcPr>
          <w:p w14:paraId="0085FDA4" w14:textId="637F1679" w:rsidR="004D0D70" w:rsidRPr="00447CC0" w:rsidRDefault="004D0D70" w:rsidP="004D0D70">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CS</w:t>
            </w:r>
          </w:p>
        </w:tc>
        <w:tc>
          <w:tcPr>
            <w:tcW w:w="993" w:type="dxa"/>
          </w:tcPr>
          <w:p w14:paraId="2F603AC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19BB684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459BCFB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2F244A5B" w14:textId="77777777" w:rsidTr="009D29F2">
        <w:tc>
          <w:tcPr>
            <w:tcW w:w="1066" w:type="dxa"/>
          </w:tcPr>
          <w:p w14:paraId="2D01F82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0.10</w:t>
            </w:r>
          </w:p>
        </w:tc>
        <w:tc>
          <w:tcPr>
            <w:tcW w:w="719" w:type="dxa"/>
          </w:tcPr>
          <w:p w14:paraId="3F99A0A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870</w:t>
            </w:r>
          </w:p>
        </w:tc>
        <w:tc>
          <w:tcPr>
            <w:tcW w:w="719" w:type="dxa"/>
          </w:tcPr>
          <w:p w14:paraId="03B4C7C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473</w:t>
            </w:r>
          </w:p>
        </w:tc>
        <w:tc>
          <w:tcPr>
            <w:tcW w:w="752" w:type="dxa"/>
          </w:tcPr>
          <w:p w14:paraId="49614EC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10844</w:t>
            </w:r>
          </w:p>
        </w:tc>
        <w:tc>
          <w:tcPr>
            <w:tcW w:w="850" w:type="dxa"/>
          </w:tcPr>
          <w:p w14:paraId="3518CDB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1050</w:t>
            </w:r>
          </w:p>
        </w:tc>
        <w:tc>
          <w:tcPr>
            <w:tcW w:w="709" w:type="dxa"/>
          </w:tcPr>
          <w:p w14:paraId="1398A4A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163</w:t>
            </w:r>
          </w:p>
        </w:tc>
        <w:tc>
          <w:tcPr>
            <w:tcW w:w="850" w:type="dxa"/>
          </w:tcPr>
          <w:p w14:paraId="61F12C8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12056</w:t>
            </w:r>
          </w:p>
        </w:tc>
        <w:tc>
          <w:tcPr>
            <w:tcW w:w="1134" w:type="dxa"/>
          </w:tcPr>
          <w:p w14:paraId="7C450D2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4123916</w:t>
            </w:r>
          </w:p>
        </w:tc>
        <w:tc>
          <w:tcPr>
            <w:tcW w:w="851" w:type="dxa"/>
          </w:tcPr>
          <w:p w14:paraId="0017800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836</w:t>
            </w:r>
          </w:p>
        </w:tc>
        <w:tc>
          <w:tcPr>
            <w:tcW w:w="709" w:type="dxa"/>
          </w:tcPr>
          <w:p w14:paraId="2096FF4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w:t>
            </w:r>
          </w:p>
        </w:tc>
        <w:tc>
          <w:tcPr>
            <w:tcW w:w="567" w:type="dxa"/>
          </w:tcPr>
          <w:p w14:paraId="5BCC413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139</w:t>
            </w:r>
          </w:p>
        </w:tc>
        <w:tc>
          <w:tcPr>
            <w:tcW w:w="992" w:type="dxa"/>
          </w:tcPr>
          <w:p w14:paraId="45EF2DE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-110623</w:t>
            </w:r>
          </w:p>
        </w:tc>
        <w:tc>
          <w:tcPr>
            <w:tcW w:w="708" w:type="dxa"/>
          </w:tcPr>
          <w:p w14:paraId="03C0DCF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2334</w:t>
            </w:r>
          </w:p>
        </w:tc>
        <w:tc>
          <w:tcPr>
            <w:tcW w:w="709" w:type="dxa"/>
          </w:tcPr>
          <w:p w14:paraId="18E9FF12" w14:textId="6FB9BEF8"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63EB1B5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4D85F07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2665EC3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672845C9" w14:textId="77777777" w:rsidTr="009D29F2">
        <w:tc>
          <w:tcPr>
            <w:tcW w:w="13887" w:type="dxa"/>
            <w:gridSpan w:val="17"/>
          </w:tcPr>
          <w:p w14:paraId="1E45645F" w14:textId="76B02F89" w:rsidR="003443CF" w:rsidRPr="00447CC0" w:rsidRDefault="009528ED" w:rsidP="0003233C">
            <w:pPr>
              <w:spacing w:after="160" w:line="240" w:lineRule="auto"/>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 xml:space="preserve">Reactive vaccination alone or with pre-emptive vaccination, with the outbreak cost including costs due to Clinical Case Management and Public Health Response </w:t>
            </w:r>
          </w:p>
        </w:tc>
      </w:tr>
      <w:tr w:rsidR="00AC1FDB" w:rsidRPr="00AC1FDB" w14:paraId="06FFE95C" w14:textId="77777777" w:rsidTr="009D29F2">
        <w:tc>
          <w:tcPr>
            <w:tcW w:w="1066" w:type="dxa"/>
          </w:tcPr>
          <w:p w14:paraId="0F0A0F7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RV alone</w:t>
            </w:r>
          </w:p>
        </w:tc>
        <w:tc>
          <w:tcPr>
            <w:tcW w:w="719" w:type="dxa"/>
          </w:tcPr>
          <w:p w14:paraId="1000A4E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1511</w:t>
            </w:r>
          </w:p>
        </w:tc>
        <w:tc>
          <w:tcPr>
            <w:tcW w:w="719" w:type="dxa"/>
          </w:tcPr>
          <w:p w14:paraId="03C2BC6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4028</w:t>
            </w:r>
          </w:p>
        </w:tc>
        <w:tc>
          <w:tcPr>
            <w:tcW w:w="752" w:type="dxa"/>
          </w:tcPr>
          <w:p w14:paraId="60C2CC1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850" w:type="dxa"/>
          </w:tcPr>
          <w:p w14:paraId="2C1CF7F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14318</w:t>
            </w:r>
          </w:p>
        </w:tc>
        <w:tc>
          <w:tcPr>
            <w:tcW w:w="709" w:type="dxa"/>
          </w:tcPr>
          <w:p w14:paraId="6E623FA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846</w:t>
            </w:r>
          </w:p>
        </w:tc>
        <w:tc>
          <w:tcPr>
            <w:tcW w:w="850" w:type="dxa"/>
          </w:tcPr>
          <w:p w14:paraId="4A310A5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15164</w:t>
            </w:r>
          </w:p>
        </w:tc>
        <w:tc>
          <w:tcPr>
            <w:tcW w:w="1134" w:type="dxa"/>
          </w:tcPr>
          <w:p w14:paraId="566589A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4123756</w:t>
            </w:r>
          </w:p>
        </w:tc>
        <w:tc>
          <w:tcPr>
            <w:tcW w:w="851" w:type="dxa"/>
          </w:tcPr>
          <w:p w14:paraId="105FEAA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9" w:type="dxa"/>
          </w:tcPr>
          <w:p w14:paraId="4AB8ACC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567" w:type="dxa"/>
          </w:tcPr>
          <w:p w14:paraId="29C83D8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992" w:type="dxa"/>
          </w:tcPr>
          <w:p w14:paraId="01ED66F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-107515</w:t>
            </w:r>
          </w:p>
        </w:tc>
        <w:tc>
          <w:tcPr>
            <w:tcW w:w="708" w:type="dxa"/>
          </w:tcPr>
          <w:p w14:paraId="0B9311E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2174</w:t>
            </w:r>
          </w:p>
        </w:tc>
        <w:tc>
          <w:tcPr>
            <w:tcW w:w="709" w:type="dxa"/>
          </w:tcPr>
          <w:p w14:paraId="2422A968" w14:textId="0EF51B60"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60C9C71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-107515</w:t>
            </w:r>
          </w:p>
        </w:tc>
        <w:tc>
          <w:tcPr>
            <w:tcW w:w="708" w:type="dxa"/>
          </w:tcPr>
          <w:p w14:paraId="37E8E4B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2174</w:t>
            </w:r>
          </w:p>
        </w:tc>
        <w:tc>
          <w:tcPr>
            <w:tcW w:w="851" w:type="dxa"/>
          </w:tcPr>
          <w:p w14:paraId="7C9BFB2D" w14:textId="31D5E388"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5C65E8D1" w14:textId="77777777" w:rsidTr="009D29F2">
        <w:tc>
          <w:tcPr>
            <w:tcW w:w="1066" w:type="dxa"/>
          </w:tcPr>
          <w:p w14:paraId="22A8133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0.01+RV</w:t>
            </w:r>
          </w:p>
        </w:tc>
        <w:tc>
          <w:tcPr>
            <w:tcW w:w="719" w:type="dxa"/>
          </w:tcPr>
          <w:p w14:paraId="24F5DF9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3550</w:t>
            </w:r>
            <w:r w:rsidRPr="00447CC0">
              <w:rPr>
                <w:rFonts w:ascii="Times New Roman" w:hAnsi="Times New Roman" w:cs="Times New Roman"/>
                <w:color w:val="000000" w:themeColor="text1"/>
                <w:sz w:val="16"/>
                <w:szCs w:val="16"/>
                <w:vertAlign w:val="superscript"/>
              </w:rPr>
              <w:sym w:font="Symbol" w:char="F023"/>
            </w:r>
          </w:p>
        </w:tc>
        <w:tc>
          <w:tcPr>
            <w:tcW w:w="719" w:type="dxa"/>
          </w:tcPr>
          <w:p w14:paraId="078EE5E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3104</w:t>
            </w:r>
          </w:p>
        </w:tc>
        <w:tc>
          <w:tcPr>
            <w:tcW w:w="752" w:type="dxa"/>
          </w:tcPr>
          <w:p w14:paraId="10162D5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1902</w:t>
            </w:r>
          </w:p>
        </w:tc>
        <w:tc>
          <w:tcPr>
            <w:tcW w:w="850" w:type="dxa"/>
          </w:tcPr>
          <w:p w14:paraId="3DD6A12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11018</w:t>
            </w:r>
          </w:p>
        </w:tc>
        <w:tc>
          <w:tcPr>
            <w:tcW w:w="709" w:type="dxa"/>
          </w:tcPr>
          <w:p w14:paraId="6DF1054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529</w:t>
            </w:r>
          </w:p>
        </w:tc>
        <w:tc>
          <w:tcPr>
            <w:tcW w:w="850" w:type="dxa"/>
          </w:tcPr>
          <w:p w14:paraId="5264196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13449</w:t>
            </w:r>
          </w:p>
        </w:tc>
        <w:tc>
          <w:tcPr>
            <w:tcW w:w="1134" w:type="dxa"/>
          </w:tcPr>
          <w:p w14:paraId="65308A6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4123800</w:t>
            </w:r>
          </w:p>
        </w:tc>
        <w:tc>
          <w:tcPr>
            <w:tcW w:w="851" w:type="dxa"/>
          </w:tcPr>
          <w:p w14:paraId="123B159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-1715</w:t>
            </w:r>
          </w:p>
        </w:tc>
        <w:tc>
          <w:tcPr>
            <w:tcW w:w="709" w:type="dxa"/>
          </w:tcPr>
          <w:p w14:paraId="7FB74EB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44</w:t>
            </w:r>
          </w:p>
        </w:tc>
        <w:tc>
          <w:tcPr>
            <w:tcW w:w="567" w:type="dxa"/>
          </w:tcPr>
          <w:p w14:paraId="3652AF2C" w14:textId="782A1661"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1D1700E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-109230</w:t>
            </w:r>
          </w:p>
        </w:tc>
        <w:tc>
          <w:tcPr>
            <w:tcW w:w="708" w:type="dxa"/>
          </w:tcPr>
          <w:p w14:paraId="168B6B0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2218</w:t>
            </w:r>
          </w:p>
        </w:tc>
        <w:tc>
          <w:tcPr>
            <w:tcW w:w="709" w:type="dxa"/>
          </w:tcPr>
          <w:p w14:paraId="7D969B39" w14:textId="5009D13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15CDE12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-84002</w:t>
            </w:r>
          </w:p>
        </w:tc>
        <w:tc>
          <w:tcPr>
            <w:tcW w:w="708" w:type="dxa"/>
          </w:tcPr>
          <w:p w14:paraId="164464C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1741</w:t>
            </w:r>
          </w:p>
        </w:tc>
        <w:tc>
          <w:tcPr>
            <w:tcW w:w="851" w:type="dxa"/>
          </w:tcPr>
          <w:p w14:paraId="58DAC935" w14:textId="4BD2A82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15E9C269" w14:textId="77777777" w:rsidTr="009D29F2">
        <w:tc>
          <w:tcPr>
            <w:tcW w:w="1066" w:type="dxa"/>
          </w:tcPr>
          <w:p w14:paraId="4CA18FB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0.05+RV</w:t>
            </w:r>
          </w:p>
        </w:tc>
        <w:tc>
          <w:tcPr>
            <w:tcW w:w="719" w:type="dxa"/>
          </w:tcPr>
          <w:p w14:paraId="6D1327A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3541</w:t>
            </w:r>
            <w:r w:rsidRPr="00447CC0">
              <w:rPr>
                <w:rFonts w:ascii="Times New Roman" w:hAnsi="Times New Roman" w:cs="Times New Roman"/>
                <w:color w:val="000000" w:themeColor="text1"/>
                <w:sz w:val="16"/>
                <w:szCs w:val="16"/>
                <w:vertAlign w:val="superscript"/>
              </w:rPr>
              <w:sym w:font="Symbol" w:char="F023"/>
            </w:r>
          </w:p>
        </w:tc>
        <w:tc>
          <w:tcPr>
            <w:tcW w:w="719" w:type="dxa"/>
          </w:tcPr>
          <w:p w14:paraId="12E46EF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2418</w:t>
            </w:r>
          </w:p>
        </w:tc>
        <w:tc>
          <w:tcPr>
            <w:tcW w:w="752" w:type="dxa"/>
          </w:tcPr>
          <w:p w14:paraId="60827A3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5517</w:t>
            </w:r>
          </w:p>
        </w:tc>
        <w:tc>
          <w:tcPr>
            <w:tcW w:w="850" w:type="dxa"/>
          </w:tcPr>
          <w:p w14:paraId="08973A1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7957</w:t>
            </w:r>
          </w:p>
        </w:tc>
        <w:tc>
          <w:tcPr>
            <w:tcW w:w="709" w:type="dxa"/>
          </w:tcPr>
          <w:p w14:paraId="2C9C615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424</w:t>
            </w:r>
          </w:p>
        </w:tc>
        <w:tc>
          <w:tcPr>
            <w:tcW w:w="850" w:type="dxa"/>
          </w:tcPr>
          <w:p w14:paraId="064F306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13898</w:t>
            </w:r>
          </w:p>
        </w:tc>
        <w:tc>
          <w:tcPr>
            <w:tcW w:w="1134" w:type="dxa"/>
          </w:tcPr>
          <w:p w14:paraId="2700CB8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4123843</w:t>
            </w:r>
          </w:p>
        </w:tc>
        <w:tc>
          <w:tcPr>
            <w:tcW w:w="851" w:type="dxa"/>
          </w:tcPr>
          <w:p w14:paraId="648D4B1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449</w:t>
            </w:r>
          </w:p>
        </w:tc>
        <w:tc>
          <w:tcPr>
            <w:tcW w:w="709" w:type="dxa"/>
          </w:tcPr>
          <w:p w14:paraId="1B86A90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43</w:t>
            </w:r>
          </w:p>
        </w:tc>
        <w:tc>
          <w:tcPr>
            <w:tcW w:w="567" w:type="dxa"/>
          </w:tcPr>
          <w:p w14:paraId="180EDB5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w:t>
            </w:r>
          </w:p>
        </w:tc>
        <w:tc>
          <w:tcPr>
            <w:tcW w:w="992" w:type="dxa"/>
          </w:tcPr>
          <w:p w14:paraId="0D02619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-108781</w:t>
            </w:r>
          </w:p>
        </w:tc>
        <w:tc>
          <w:tcPr>
            <w:tcW w:w="708" w:type="dxa"/>
          </w:tcPr>
          <w:p w14:paraId="2F67B44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2261</w:t>
            </w:r>
          </w:p>
        </w:tc>
        <w:tc>
          <w:tcPr>
            <w:tcW w:w="709" w:type="dxa"/>
          </w:tcPr>
          <w:p w14:paraId="387BE561" w14:textId="182DCA61"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041B8F1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-69823</w:t>
            </w:r>
          </w:p>
        </w:tc>
        <w:tc>
          <w:tcPr>
            <w:tcW w:w="708" w:type="dxa"/>
          </w:tcPr>
          <w:p w14:paraId="304BFD9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1463</w:t>
            </w:r>
          </w:p>
        </w:tc>
        <w:tc>
          <w:tcPr>
            <w:tcW w:w="851" w:type="dxa"/>
          </w:tcPr>
          <w:p w14:paraId="6E4CDDE6" w14:textId="2B1F95B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38A59D1A" w14:textId="77777777" w:rsidTr="009D29F2">
        <w:tc>
          <w:tcPr>
            <w:tcW w:w="1066" w:type="dxa"/>
          </w:tcPr>
          <w:p w14:paraId="43D3E16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0.06+RV</w:t>
            </w:r>
          </w:p>
        </w:tc>
        <w:tc>
          <w:tcPr>
            <w:tcW w:w="719" w:type="dxa"/>
          </w:tcPr>
          <w:p w14:paraId="327A18A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3538</w:t>
            </w:r>
            <w:r w:rsidRPr="00447CC0">
              <w:rPr>
                <w:rFonts w:ascii="Times New Roman" w:hAnsi="Times New Roman" w:cs="Times New Roman"/>
                <w:color w:val="000000" w:themeColor="text1"/>
                <w:sz w:val="16"/>
                <w:szCs w:val="16"/>
                <w:vertAlign w:val="superscript"/>
              </w:rPr>
              <w:sym w:font="Symbol" w:char="F023"/>
            </w:r>
          </w:p>
        </w:tc>
        <w:tc>
          <w:tcPr>
            <w:tcW w:w="719" w:type="dxa"/>
          </w:tcPr>
          <w:p w14:paraId="1110DDB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1939</w:t>
            </w:r>
          </w:p>
        </w:tc>
        <w:tc>
          <w:tcPr>
            <w:tcW w:w="752" w:type="dxa"/>
          </w:tcPr>
          <w:p w14:paraId="4F178D6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6468</w:t>
            </w:r>
          </w:p>
        </w:tc>
        <w:tc>
          <w:tcPr>
            <w:tcW w:w="850" w:type="dxa"/>
          </w:tcPr>
          <w:p w14:paraId="559877E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6399</w:t>
            </w:r>
          </w:p>
        </w:tc>
        <w:tc>
          <w:tcPr>
            <w:tcW w:w="709" w:type="dxa"/>
          </w:tcPr>
          <w:p w14:paraId="553D417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399</w:t>
            </w:r>
          </w:p>
        </w:tc>
        <w:tc>
          <w:tcPr>
            <w:tcW w:w="850" w:type="dxa"/>
          </w:tcPr>
          <w:p w14:paraId="2A0677C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13266</w:t>
            </w:r>
          </w:p>
        </w:tc>
        <w:tc>
          <w:tcPr>
            <w:tcW w:w="1134" w:type="dxa"/>
          </w:tcPr>
          <w:p w14:paraId="552E1AE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4123863</w:t>
            </w:r>
          </w:p>
        </w:tc>
        <w:tc>
          <w:tcPr>
            <w:tcW w:w="851" w:type="dxa"/>
          </w:tcPr>
          <w:p w14:paraId="64CB1BA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-632</w:t>
            </w:r>
          </w:p>
        </w:tc>
        <w:tc>
          <w:tcPr>
            <w:tcW w:w="709" w:type="dxa"/>
          </w:tcPr>
          <w:p w14:paraId="5EF0F30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20</w:t>
            </w:r>
          </w:p>
        </w:tc>
        <w:tc>
          <w:tcPr>
            <w:tcW w:w="567" w:type="dxa"/>
          </w:tcPr>
          <w:p w14:paraId="5CA7CB60" w14:textId="60F71BFC"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2C32036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-109413</w:t>
            </w:r>
          </w:p>
        </w:tc>
        <w:tc>
          <w:tcPr>
            <w:tcW w:w="708" w:type="dxa"/>
          </w:tcPr>
          <w:p w14:paraId="15BA7FD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2281</w:t>
            </w:r>
          </w:p>
        </w:tc>
        <w:tc>
          <w:tcPr>
            <w:tcW w:w="709" w:type="dxa"/>
          </w:tcPr>
          <w:p w14:paraId="2EC6E54C" w14:textId="00C5503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1F57631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-70152</w:t>
            </w:r>
          </w:p>
        </w:tc>
        <w:tc>
          <w:tcPr>
            <w:tcW w:w="708" w:type="dxa"/>
          </w:tcPr>
          <w:p w14:paraId="7680171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1429</w:t>
            </w:r>
          </w:p>
        </w:tc>
        <w:tc>
          <w:tcPr>
            <w:tcW w:w="851" w:type="dxa"/>
          </w:tcPr>
          <w:p w14:paraId="2B034CCA" w14:textId="5961DFE3"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0E438FDC" w14:textId="77777777" w:rsidTr="009D29F2">
        <w:tc>
          <w:tcPr>
            <w:tcW w:w="1066" w:type="dxa"/>
          </w:tcPr>
          <w:p w14:paraId="4488BF5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0.07+RV</w:t>
            </w:r>
          </w:p>
        </w:tc>
        <w:tc>
          <w:tcPr>
            <w:tcW w:w="719" w:type="dxa"/>
          </w:tcPr>
          <w:p w14:paraId="4D22599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1530</w:t>
            </w:r>
          </w:p>
        </w:tc>
        <w:tc>
          <w:tcPr>
            <w:tcW w:w="719" w:type="dxa"/>
          </w:tcPr>
          <w:p w14:paraId="39D37A3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789</w:t>
            </w:r>
          </w:p>
        </w:tc>
        <w:tc>
          <w:tcPr>
            <w:tcW w:w="752" w:type="dxa"/>
          </w:tcPr>
          <w:p w14:paraId="0103E4E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7610</w:t>
            </w:r>
          </w:p>
        </w:tc>
        <w:tc>
          <w:tcPr>
            <w:tcW w:w="850" w:type="dxa"/>
          </w:tcPr>
          <w:p w14:paraId="0D71146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2912</w:t>
            </w:r>
          </w:p>
        </w:tc>
        <w:tc>
          <w:tcPr>
            <w:tcW w:w="709" w:type="dxa"/>
          </w:tcPr>
          <w:p w14:paraId="4627E2B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206</w:t>
            </w:r>
          </w:p>
        </w:tc>
        <w:tc>
          <w:tcPr>
            <w:tcW w:w="850" w:type="dxa"/>
          </w:tcPr>
          <w:p w14:paraId="0331A08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10728</w:t>
            </w:r>
          </w:p>
        </w:tc>
        <w:tc>
          <w:tcPr>
            <w:tcW w:w="1134" w:type="dxa"/>
          </w:tcPr>
          <w:p w14:paraId="21E6FCA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4123902</w:t>
            </w:r>
          </w:p>
        </w:tc>
        <w:tc>
          <w:tcPr>
            <w:tcW w:w="851" w:type="dxa"/>
          </w:tcPr>
          <w:p w14:paraId="35778EA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-2539</w:t>
            </w:r>
          </w:p>
        </w:tc>
        <w:tc>
          <w:tcPr>
            <w:tcW w:w="709" w:type="dxa"/>
          </w:tcPr>
          <w:p w14:paraId="46A964E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39</w:t>
            </w:r>
          </w:p>
        </w:tc>
        <w:tc>
          <w:tcPr>
            <w:tcW w:w="567" w:type="dxa"/>
          </w:tcPr>
          <w:p w14:paraId="6B91CF62" w14:textId="0BBABD3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53CDC30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-111952</w:t>
            </w:r>
          </w:p>
        </w:tc>
        <w:tc>
          <w:tcPr>
            <w:tcW w:w="708" w:type="dxa"/>
          </w:tcPr>
          <w:p w14:paraId="17C0016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2320</w:t>
            </w:r>
          </w:p>
        </w:tc>
        <w:tc>
          <w:tcPr>
            <w:tcW w:w="709" w:type="dxa"/>
          </w:tcPr>
          <w:p w14:paraId="3C0334D9" w14:textId="29898C6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620F2D8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-65572</w:t>
            </w:r>
          </w:p>
        </w:tc>
        <w:tc>
          <w:tcPr>
            <w:tcW w:w="708" w:type="dxa"/>
          </w:tcPr>
          <w:p w14:paraId="7B52F69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1217</w:t>
            </w:r>
          </w:p>
        </w:tc>
        <w:tc>
          <w:tcPr>
            <w:tcW w:w="851" w:type="dxa"/>
          </w:tcPr>
          <w:p w14:paraId="38CC3CC1" w14:textId="4431951B" w:rsidR="004D0D70" w:rsidRPr="00447CC0" w:rsidRDefault="004D0D70" w:rsidP="004D0D70">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CS</w:t>
            </w:r>
          </w:p>
        </w:tc>
      </w:tr>
      <w:tr w:rsidR="00AC1FDB" w:rsidRPr="00AC1FDB" w14:paraId="4EB20CDA" w14:textId="77777777" w:rsidTr="009D29F2">
        <w:tc>
          <w:tcPr>
            <w:tcW w:w="1066" w:type="dxa"/>
          </w:tcPr>
          <w:p w14:paraId="50F292E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0.08+RV</w:t>
            </w:r>
          </w:p>
        </w:tc>
        <w:tc>
          <w:tcPr>
            <w:tcW w:w="719" w:type="dxa"/>
          </w:tcPr>
          <w:p w14:paraId="04FBB48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1075</w:t>
            </w:r>
          </w:p>
        </w:tc>
        <w:tc>
          <w:tcPr>
            <w:tcW w:w="719" w:type="dxa"/>
          </w:tcPr>
          <w:p w14:paraId="4748EFB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618</w:t>
            </w:r>
          </w:p>
        </w:tc>
        <w:tc>
          <w:tcPr>
            <w:tcW w:w="752" w:type="dxa"/>
          </w:tcPr>
          <w:p w14:paraId="5420149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8561</w:t>
            </w:r>
          </w:p>
        </w:tc>
        <w:tc>
          <w:tcPr>
            <w:tcW w:w="850" w:type="dxa"/>
          </w:tcPr>
          <w:p w14:paraId="6DC1F28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2287</w:t>
            </w:r>
          </w:p>
        </w:tc>
        <w:tc>
          <w:tcPr>
            <w:tcW w:w="709" w:type="dxa"/>
          </w:tcPr>
          <w:p w14:paraId="448184C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188</w:t>
            </w:r>
          </w:p>
        </w:tc>
        <w:tc>
          <w:tcPr>
            <w:tcW w:w="850" w:type="dxa"/>
          </w:tcPr>
          <w:p w14:paraId="37CE88A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11036</w:t>
            </w:r>
          </w:p>
        </w:tc>
        <w:tc>
          <w:tcPr>
            <w:tcW w:w="1134" w:type="dxa"/>
          </w:tcPr>
          <w:p w14:paraId="095D2C6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4123909</w:t>
            </w:r>
          </w:p>
        </w:tc>
        <w:tc>
          <w:tcPr>
            <w:tcW w:w="851" w:type="dxa"/>
          </w:tcPr>
          <w:p w14:paraId="567D856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308</w:t>
            </w:r>
          </w:p>
        </w:tc>
        <w:tc>
          <w:tcPr>
            <w:tcW w:w="709" w:type="dxa"/>
          </w:tcPr>
          <w:p w14:paraId="287357F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w:t>
            </w:r>
          </w:p>
        </w:tc>
        <w:tc>
          <w:tcPr>
            <w:tcW w:w="567" w:type="dxa"/>
          </w:tcPr>
          <w:p w14:paraId="6C01BA1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40</w:t>
            </w:r>
          </w:p>
        </w:tc>
        <w:tc>
          <w:tcPr>
            <w:tcW w:w="992" w:type="dxa"/>
          </w:tcPr>
          <w:p w14:paraId="194D537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-111644</w:t>
            </w:r>
          </w:p>
        </w:tc>
        <w:tc>
          <w:tcPr>
            <w:tcW w:w="708" w:type="dxa"/>
          </w:tcPr>
          <w:p w14:paraId="46878B7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2327</w:t>
            </w:r>
          </w:p>
        </w:tc>
        <w:tc>
          <w:tcPr>
            <w:tcW w:w="709" w:type="dxa"/>
          </w:tcPr>
          <w:p w14:paraId="58FD4305" w14:textId="4361C42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0700EFE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-23994</w:t>
            </w:r>
          </w:p>
        </w:tc>
        <w:tc>
          <w:tcPr>
            <w:tcW w:w="708" w:type="dxa"/>
          </w:tcPr>
          <w:p w14:paraId="4A006FF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360</w:t>
            </w:r>
          </w:p>
        </w:tc>
        <w:tc>
          <w:tcPr>
            <w:tcW w:w="851" w:type="dxa"/>
          </w:tcPr>
          <w:p w14:paraId="0DD565E0" w14:textId="444413D2"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6F778803" w14:textId="77777777" w:rsidTr="009D29F2">
        <w:tc>
          <w:tcPr>
            <w:tcW w:w="1066" w:type="dxa"/>
          </w:tcPr>
          <w:p w14:paraId="1FA3F62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0.09+RV</w:t>
            </w:r>
          </w:p>
        </w:tc>
        <w:tc>
          <w:tcPr>
            <w:tcW w:w="719" w:type="dxa"/>
          </w:tcPr>
          <w:p w14:paraId="7027837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857</w:t>
            </w:r>
          </w:p>
        </w:tc>
        <w:tc>
          <w:tcPr>
            <w:tcW w:w="719" w:type="dxa"/>
          </w:tcPr>
          <w:p w14:paraId="36EB871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504</w:t>
            </w:r>
          </w:p>
        </w:tc>
        <w:tc>
          <w:tcPr>
            <w:tcW w:w="752" w:type="dxa"/>
          </w:tcPr>
          <w:p w14:paraId="04AB020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9702</w:t>
            </w:r>
          </w:p>
        </w:tc>
        <w:tc>
          <w:tcPr>
            <w:tcW w:w="850" w:type="dxa"/>
          </w:tcPr>
          <w:p w14:paraId="2F79C3F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1872</w:t>
            </w:r>
          </w:p>
        </w:tc>
        <w:tc>
          <w:tcPr>
            <w:tcW w:w="709" w:type="dxa"/>
          </w:tcPr>
          <w:p w14:paraId="6D6003D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172</w:t>
            </w:r>
          </w:p>
        </w:tc>
        <w:tc>
          <w:tcPr>
            <w:tcW w:w="850" w:type="dxa"/>
          </w:tcPr>
          <w:p w14:paraId="17804DE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11746</w:t>
            </w:r>
          </w:p>
        </w:tc>
        <w:tc>
          <w:tcPr>
            <w:tcW w:w="1134" w:type="dxa"/>
          </w:tcPr>
          <w:p w14:paraId="3038BDD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4123914</w:t>
            </w:r>
          </w:p>
        </w:tc>
        <w:tc>
          <w:tcPr>
            <w:tcW w:w="851" w:type="dxa"/>
          </w:tcPr>
          <w:p w14:paraId="0BD748F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711</w:t>
            </w:r>
          </w:p>
        </w:tc>
        <w:tc>
          <w:tcPr>
            <w:tcW w:w="709" w:type="dxa"/>
          </w:tcPr>
          <w:p w14:paraId="5D178C4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w:t>
            </w:r>
          </w:p>
        </w:tc>
        <w:tc>
          <w:tcPr>
            <w:tcW w:w="567" w:type="dxa"/>
          </w:tcPr>
          <w:p w14:paraId="6B6DDB2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138</w:t>
            </w:r>
          </w:p>
        </w:tc>
        <w:tc>
          <w:tcPr>
            <w:tcW w:w="992" w:type="dxa"/>
          </w:tcPr>
          <w:p w14:paraId="707E6DE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-110933</w:t>
            </w:r>
          </w:p>
        </w:tc>
        <w:tc>
          <w:tcPr>
            <w:tcW w:w="708" w:type="dxa"/>
          </w:tcPr>
          <w:p w14:paraId="3D4BB41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2333</w:t>
            </w:r>
          </w:p>
        </w:tc>
        <w:tc>
          <w:tcPr>
            <w:tcW w:w="709" w:type="dxa"/>
          </w:tcPr>
          <w:p w14:paraId="1C491A4C" w14:textId="1854C8BE"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3B8288B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527</w:t>
            </w:r>
          </w:p>
        </w:tc>
        <w:tc>
          <w:tcPr>
            <w:tcW w:w="708" w:type="dxa"/>
          </w:tcPr>
          <w:p w14:paraId="19C3835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w:t>
            </w:r>
          </w:p>
        </w:tc>
        <w:tc>
          <w:tcPr>
            <w:tcW w:w="851" w:type="dxa"/>
          </w:tcPr>
          <w:p w14:paraId="7C915BB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114</w:t>
            </w:r>
          </w:p>
        </w:tc>
      </w:tr>
      <w:tr w:rsidR="00AC1FDB" w:rsidRPr="00AC1FDB" w14:paraId="0C09859C" w14:textId="77777777" w:rsidTr="009D29F2">
        <w:tc>
          <w:tcPr>
            <w:tcW w:w="1066" w:type="dxa"/>
          </w:tcPr>
          <w:p w14:paraId="57A9DEE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0.10+RV</w:t>
            </w:r>
          </w:p>
        </w:tc>
        <w:tc>
          <w:tcPr>
            <w:tcW w:w="719" w:type="dxa"/>
          </w:tcPr>
          <w:p w14:paraId="2AD897C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715</w:t>
            </w:r>
          </w:p>
        </w:tc>
        <w:tc>
          <w:tcPr>
            <w:tcW w:w="719" w:type="dxa"/>
          </w:tcPr>
          <w:p w14:paraId="5243D46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422</w:t>
            </w:r>
          </w:p>
        </w:tc>
        <w:tc>
          <w:tcPr>
            <w:tcW w:w="752" w:type="dxa"/>
          </w:tcPr>
          <w:p w14:paraId="0F378FB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10844</w:t>
            </w:r>
          </w:p>
        </w:tc>
        <w:tc>
          <w:tcPr>
            <w:tcW w:w="850" w:type="dxa"/>
          </w:tcPr>
          <w:p w14:paraId="619035D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1576</w:t>
            </w:r>
          </w:p>
        </w:tc>
        <w:tc>
          <w:tcPr>
            <w:tcW w:w="709" w:type="dxa"/>
          </w:tcPr>
          <w:p w14:paraId="746E705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159</w:t>
            </w:r>
          </w:p>
        </w:tc>
        <w:tc>
          <w:tcPr>
            <w:tcW w:w="850" w:type="dxa"/>
          </w:tcPr>
          <w:p w14:paraId="4BD7ACE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12578</w:t>
            </w:r>
          </w:p>
        </w:tc>
        <w:tc>
          <w:tcPr>
            <w:tcW w:w="1134" w:type="dxa"/>
          </w:tcPr>
          <w:p w14:paraId="2C107C2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4123918</w:t>
            </w:r>
          </w:p>
        </w:tc>
        <w:tc>
          <w:tcPr>
            <w:tcW w:w="851" w:type="dxa"/>
          </w:tcPr>
          <w:p w14:paraId="0F78798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832</w:t>
            </w:r>
          </w:p>
        </w:tc>
        <w:tc>
          <w:tcPr>
            <w:tcW w:w="709" w:type="dxa"/>
          </w:tcPr>
          <w:p w14:paraId="1BDC00B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w:t>
            </w:r>
          </w:p>
        </w:tc>
        <w:tc>
          <w:tcPr>
            <w:tcW w:w="567" w:type="dxa"/>
          </w:tcPr>
          <w:p w14:paraId="62138AC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226</w:t>
            </w:r>
          </w:p>
        </w:tc>
        <w:tc>
          <w:tcPr>
            <w:tcW w:w="992" w:type="dxa"/>
          </w:tcPr>
          <w:p w14:paraId="22BFAD2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-110101</w:t>
            </w:r>
          </w:p>
        </w:tc>
        <w:tc>
          <w:tcPr>
            <w:tcW w:w="708" w:type="dxa"/>
          </w:tcPr>
          <w:p w14:paraId="2E62F8E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2336</w:t>
            </w:r>
          </w:p>
        </w:tc>
        <w:tc>
          <w:tcPr>
            <w:tcW w:w="709" w:type="dxa"/>
          </w:tcPr>
          <w:p w14:paraId="25F47FAE" w14:textId="7EC7D053"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2FD2F90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522</w:t>
            </w:r>
          </w:p>
        </w:tc>
        <w:tc>
          <w:tcPr>
            <w:tcW w:w="708" w:type="dxa"/>
          </w:tcPr>
          <w:p w14:paraId="4BA91C1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w:t>
            </w:r>
          </w:p>
        </w:tc>
        <w:tc>
          <w:tcPr>
            <w:tcW w:w="851" w:type="dxa"/>
          </w:tcPr>
          <w:p w14:paraId="31A7C3A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228</w:t>
            </w:r>
          </w:p>
        </w:tc>
      </w:tr>
    </w:tbl>
    <w:p w14:paraId="676DD2B8" w14:textId="78850BBC" w:rsidR="009528ED" w:rsidRPr="00AC1FDB" w:rsidRDefault="004D0D70" w:rsidP="00447CC0">
      <w:pPr>
        <w:autoSpaceDE w:val="0"/>
        <w:autoSpaceDN w:val="0"/>
        <w:adjustRightInd w:val="0"/>
        <w:spacing w:before="120" w:after="120" w:line="240" w:lineRule="auto"/>
        <w:rPr>
          <w:rFonts w:ascii="Times New Roman" w:hAnsi="Times New Roman" w:cs="Times New Roman"/>
          <w:b/>
          <w:bCs/>
          <w:color w:val="000000" w:themeColor="text1"/>
        </w:rPr>
        <w:sectPr w:rsidR="009528ED" w:rsidRPr="00AC1FDB" w:rsidSect="009528ED">
          <w:pgSz w:w="16838" w:h="11906" w:orient="landscape"/>
          <w:pgMar w:top="1440" w:right="1440" w:bottom="1440" w:left="1440" w:header="708" w:footer="708" w:gutter="0"/>
          <w:cols w:space="708"/>
          <w:docGrid w:linePitch="360"/>
        </w:sectPr>
      </w:pPr>
      <w:r w:rsidRPr="00AC1FDB">
        <w:rPr>
          <w:rFonts w:ascii="Times New Roman" w:hAnsi="Times New Roman" w:cs="Times New Roman"/>
          <w:color w:val="000000" w:themeColor="text1"/>
        </w:rPr>
        <w:t xml:space="preserve">CS denotes cost saving where the option is cheaper compared to the comparator and QALYs are gained. </w:t>
      </w:r>
      <w:r w:rsidR="003443CF" w:rsidRPr="00AC1FDB">
        <w:rPr>
          <w:rFonts w:ascii="Times New Roman" w:hAnsi="Times New Roman" w:cs="Times New Roman"/>
          <w:color w:val="000000" w:themeColor="text1"/>
          <w:vertAlign w:val="superscript"/>
        </w:rPr>
        <w:sym w:font="Symbol" w:char="F023"/>
      </w:r>
      <w:r w:rsidR="00896253" w:rsidRPr="00214523">
        <w:rPr>
          <w:rFonts w:ascii="Times New Roman" w:hAnsi="Times New Roman" w:cs="Times New Roman"/>
          <w:color w:val="000000" w:themeColor="text1"/>
          <w:vertAlign w:val="subscript"/>
        </w:rPr>
        <w:t xml:space="preserve">: </w:t>
      </w:r>
      <w:r w:rsidR="003443CF" w:rsidRPr="00AC1FDB">
        <w:rPr>
          <w:rFonts w:ascii="Times New Roman" w:hAnsi="Times New Roman" w:cs="Times New Roman"/>
          <w:color w:val="000000" w:themeColor="text1"/>
        </w:rPr>
        <w:t>For the situations with pre-emptive vaccination that increases the seroprevalence of MSM who attend SHS by less than 9%</w:t>
      </w:r>
      <w:r w:rsidR="00A25820">
        <w:rPr>
          <w:rFonts w:ascii="Times New Roman" w:hAnsi="Times New Roman" w:cs="Times New Roman"/>
          <w:color w:val="000000" w:themeColor="text1"/>
        </w:rPr>
        <w:t xml:space="preserve"> over 5 years</w:t>
      </w:r>
      <w:r w:rsidR="003443CF" w:rsidRPr="00AC1FDB">
        <w:rPr>
          <w:rFonts w:ascii="Times New Roman" w:hAnsi="Times New Roman" w:cs="Times New Roman"/>
          <w:color w:val="000000" w:themeColor="text1"/>
        </w:rPr>
        <w:t>, or the situations with reactive vaccination added to pre-emptive vaccination that increases the seroprevalence of MSM who attendees SHS by  the range from 1% to 6%</w:t>
      </w:r>
      <w:r w:rsidR="00A25820">
        <w:rPr>
          <w:rFonts w:ascii="Times New Roman" w:hAnsi="Times New Roman" w:cs="Times New Roman"/>
          <w:color w:val="000000" w:themeColor="text1"/>
        </w:rPr>
        <w:t xml:space="preserve"> over 5 years</w:t>
      </w:r>
      <w:r w:rsidR="003443CF" w:rsidRPr="00AC1FDB">
        <w:rPr>
          <w:rFonts w:ascii="Times New Roman" w:hAnsi="Times New Roman" w:cs="Times New Roman"/>
          <w:color w:val="000000" w:themeColor="text1"/>
        </w:rPr>
        <w:t xml:space="preserve">, the outbreak is periodic with a long period. Estimates listed are for the first 10 years. Without pre-emptive vaccination, the seroprevalence or immunity level reduces from 65.8% to 64.2% at the end of a 5-year period. The incoming outbreak is assumed to be induced by importation of infections as for the 2016/18 outbreak. </w:t>
      </w:r>
    </w:p>
    <w:p w14:paraId="077040BF" w14:textId="010EDB39" w:rsidR="003443CF" w:rsidRPr="00802A68" w:rsidRDefault="003443CF" w:rsidP="003443CF">
      <w:pPr>
        <w:autoSpaceDE w:val="0"/>
        <w:autoSpaceDN w:val="0"/>
        <w:adjustRightInd w:val="0"/>
        <w:spacing w:after="120" w:line="360" w:lineRule="auto"/>
        <w:rPr>
          <w:rFonts w:ascii="Times New Roman" w:hAnsi="Times New Roman" w:cs="Times New Roman"/>
          <w:b/>
          <w:bCs/>
          <w:color w:val="000000" w:themeColor="text1"/>
          <w:sz w:val="20"/>
          <w:szCs w:val="20"/>
        </w:rPr>
      </w:pPr>
      <w:r w:rsidRPr="00802A68">
        <w:rPr>
          <w:rFonts w:ascii="Times New Roman" w:hAnsi="Times New Roman" w:cs="Times New Roman"/>
          <w:b/>
          <w:bCs/>
          <w:color w:val="000000" w:themeColor="text1"/>
          <w:sz w:val="20"/>
          <w:szCs w:val="20"/>
        </w:rPr>
        <w:lastRenderedPageBreak/>
        <w:t>SI.4.8 The effect of variation in the protection levels among four groups of MSM</w:t>
      </w:r>
    </w:p>
    <w:p w14:paraId="10DEC40C" w14:textId="73A99159" w:rsidR="003443CF" w:rsidRPr="00802A68" w:rsidRDefault="003443CF" w:rsidP="00447CC0">
      <w:pPr>
        <w:spacing w:after="120" w:line="240" w:lineRule="auto"/>
        <w:rPr>
          <w:rFonts w:ascii="Times New Roman" w:hAnsi="Times New Roman" w:cs="Times New Roman"/>
          <w:color w:val="000000" w:themeColor="text1"/>
          <w:sz w:val="20"/>
          <w:szCs w:val="20"/>
        </w:rPr>
      </w:pPr>
      <w:r w:rsidRPr="00802A68">
        <w:rPr>
          <w:rFonts w:ascii="Times New Roman" w:hAnsi="Times New Roman" w:cs="Times New Roman"/>
          <w:color w:val="000000" w:themeColor="text1"/>
          <w:sz w:val="20"/>
          <w:szCs w:val="20"/>
        </w:rPr>
        <w:t>In the main text, we assumed the four groups of MSM have the same susceptibility at the beginning of the outbreak. Here we assume that the four groups of MSM have different susceptibility with ratio set up as: 1.0:0.9:0.8:07, or 1.0:0.8:0.7:0.5. The results listed in Table S1</w:t>
      </w:r>
      <w:r w:rsidR="00AA5F4C" w:rsidRPr="00802A68">
        <w:rPr>
          <w:rFonts w:ascii="Times New Roman" w:hAnsi="Times New Roman" w:cs="Times New Roman"/>
          <w:color w:val="000000" w:themeColor="text1"/>
          <w:sz w:val="20"/>
          <w:szCs w:val="20"/>
        </w:rPr>
        <w:t>8</w:t>
      </w:r>
      <w:r w:rsidRPr="00802A68">
        <w:rPr>
          <w:rFonts w:ascii="Times New Roman" w:hAnsi="Times New Roman" w:cs="Times New Roman"/>
          <w:color w:val="000000" w:themeColor="text1"/>
          <w:sz w:val="20"/>
          <w:szCs w:val="20"/>
        </w:rPr>
        <w:t xml:space="preserve"> show that with </w:t>
      </w:r>
      <w:r w:rsidR="000F56EF" w:rsidRPr="00802A68">
        <w:rPr>
          <w:rFonts w:ascii="Times New Roman" w:hAnsi="Times New Roman" w:cs="Times New Roman"/>
          <w:color w:val="000000" w:themeColor="text1"/>
          <w:sz w:val="20"/>
          <w:szCs w:val="20"/>
        </w:rPr>
        <w:t>this</w:t>
      </w:r>
      <w:r w:rsidRPr="00802A68">
        <w:rPr>
          <w:rFonts w:ascii="Times New Roman" w:hAnsi="Times New Roman" w:cs="Times New Roman"/>
          <w:color w:val="000000" w:themeColor="text1"/>
          <w:sz w:val="20"/>
          <w:szCs w:val="20"/>
        </w:rPr>
        <w:t xml:space="preserve"> variation in susceptibility across the four groups of MSM, the estimate of transmissibility (R</w:t>
      </w:r>
      <w:r w:rsidRPr="00802A68">
        <w:rPr>
          <w:rFonts w:ascii="Times New Roman" w:hAnsi="Times New Roman" w:cs="Times New Roman"/>
          <w:color w:val="000000" w:themeColor="text1"/>
          <w:sz w:val="20"/>
          <w:szCs w:val="20"/>
          <w:vertAlign w:val="subscript"/>
        </w:rPr>
        <w:t>0</w:t>
      </w:r>
      <w:r w:rsidRPr="00802A68">
        <w:rPr>
          <w:rFonts w:ascii="Times New Roman" w:hAnsi="Times New Roman" w:cs="Times New Roman"/>
          <w:color w:val="000000" w:themeColor="text1"/>
          <w:sz w:val="20"/>
          <w:szCs w:val="20"/>
        </w:rPr>
        <w:t>) of HAV increases; at the same time the reductions in contact rate (1-</w:t>
      </w:r>
      <w:r w:rsidRPr="00802A68">
        <w:rPr>
          <w:rFonts w:ascii="Times New Roman" w:hAnsi="Times New Roman" w:cs="Times New Roman"/>
          <w:i/>
          <w:color w:val="000000" w:themeColor="text1"/>
          <w:sz w:val="20"/>
          <w:szCs w:val="20"/>
        </w:rPr>
        <w:t>w</w:t>
      </w:r>
      <w:r w:rsidRPr="00802A68">
        <w:rPr>
          <w:rFonts w:ascii="Times New Roman" w:hAnsi="Times New Roman" w:cs="Times New Roman"/>
          <w:color w:val="000000" w:themeColor="text1"/>
          <w:sz w:val="20"/>
          <w:szCs w:val="20"/>
        </w:rPr>
        <w:t>) due to public health response slightly decrease. This implies that a weaker composite behaviour response is required to control the 2016/18 outbreak among higher transmissible but heterogeneously susceptible MSM. Nevertheless, the</w:t>
      </w:r>
      <w:r w:rsidR="000F56EF" w:rsidRPr="00802A68">
        <w:rPr>
          <w:rFonts w:ascii="Times New Roman" w:hAnsi="Times New Roman" w:cs="Times New Roman"/>
          <w:color w:val="000000" w:themeColor="text1"/>
          <w:sz w:val="20"/>
          <w:szCs w:val="20"/>
        </w:rPr>
        <w:t xml:space="preserve"> goodness of the</w:t>
      </w:r>
      <w:r w:rsidRPr="00802A68">
        <w:rPr>
          <w:rFonts w:ascii="Times New Roman" w:hAnsi="Times New Roman" w:cs="Times New Roman"/>
          <w:color w:val="000000" w:themeColor="text1"/>
          <w:sz w:val="20"/>
          <w:szCs w:val="20"/>
        </w:rPr>
        <w:t xml:space="preserve"> model fit judged by </w:t>
      </w:r>
      <w:r w:rsidR="00FE4547" w:rsidRPr="00802A68">
        <w:rPr>
          <w:rFonts w:ascii="Times New Roman" w:hAnsi="Times New Roman" w:cs="Times New Roman"/>
          <w:color w:val="000000" w:themeColor="text1"/>
          <w:sz w:val="20"/>
          <w:szCs w:val="20"/>
        </w:rPr>
        <w:t>Deviance Information Criterion (</w:t>
      </w:r>
      <w:r w:rsidRPr="00802A68">
        <w:rPr>
          <w:rFonts w:ascii="Times New Roman" w:hAnsi="Times New Roman" w:cs="Times New Roman"/>
          <w:color w:val="000000" w:themeColor="text1"/>
          <w:sz w:val="20"/>
          <w:szCs w:val="20"/>
        </w:rPr>
        <w:t>DIC</w:t>
      </w:r>
      <w:r w:rsidR="00FE4547" w:rsidRPr="00802A68">
        <w:rPr>
          <w:rFonts w:ascii="Times New Roman" w:hAnsi="Times New Roman" w:cs="Times New Roman"/>
          <w:color w:val="000000" w:themeColor="text1"/>
          <w:sz w:val="20"/>
          <w:szCs w:val="20"/>
        </w:rPr>
        <w:t>)</w:t>
      </w:r>
      <w:r w:rsidRPr="00802A68">
        <w:rPr>
          <w:rFonts w:ascii="Times New Roman" w:hAnsi="Times New Roman" w:cs="Times New Roman"/>
          <w:color w:val="000000" w:themeColor="text1"/>
          <w:sz w:val="20"/>
          <w:szCs w:val="20"/>
        </w:rPr>
        <w:t xml:space="preserve"> become</w:t>
      </w:r>
      <w:r w:rsidR="000F56EF" w:rsidRPr="00802A68">
        <w:rPr>
          <w:rFonts w:ascii="Times New Roman" w:hAnsi="Times New Roman" w:cs="Times New Roman"/>
          <w:color w:val="000000" w:themeColor="text1"/>
          <w:sz w:val="20"/>
          <w:szCs w:val="20"/>
        </w:rPr>
        <w:t>s</w:t>
      </w:r>
      <w:r w:rsidRPr="00802A68">
        <w:rPr>
          <w:rFonts w:ascii="Times New Roman" w:hAnsi="Times New Roman" w:cs="Times New Roman"/>
          <w:color w:val="000000" w:themeColor="text1"/>
          <w:sz w:val="20"/>
          <w:szCs w:val="20"/>
        </w:rPr>
        <w:t xml:space="preserve"> worse. This may indicate that the equal susceptibility across the four groups should be a reasonable assumption.</w:t>
      </w:r>
    </w:p>
    <w:p w14:paraId="6EE7382D" w14:textId="77777777" w:rsidR="000F56EF" w:rsidRPr="00802A68" w:rsidRDefault="000F56EF" w:rsidP="00FE4547">
      <w:pPr>
        <w:spacing w:after="120" w:line="240" w:lineRule="auto"/>
        <w:rPr>
          <w:rFonts w:ascii="Times New Roman" w:hAnsi="Times New Roman" w:cs="Times New Roman"/>
          <w:b/>
          <w:bCs/>
          <w:color w:val="000000" w:themeColor="text1"/>
          <w:sz w:val="20"/>
          <w:szCs w:val="20"/>
        </w:rPr>
      </w:pPr>
    </w:p>
    <w:p w14:paraId="4D13C1EC" w14:textId="2DF97192" w:rsidR="003443CF" w:rsidRPr="00802A68" w:rsidRDefault="003443CF" w:rsidP="00FE4547">
      <w:pPr>
        <w:spacing w:after="120" w:line="240" w:lineRule="auto"/>
        <w:rPr>
          <w:rFonts w:ascii="Times New Roman" w:hAnsi="Times New Roman" w:cs="Times New Roman"/>
          <w:color w:val="000000" w:themeColor="text1"/>
          <w:sz w:val="20"/>
          <w:szCs w:val="20"/>
        </w:rPr>
      </w:pPr>
      <w:r w:rsidRPr="00802A68">
        <w:rPr>
          <w:rFonts w:ascii="Times New Roman" w:hAnsi="Times New Roman" w:cs="Times New Roman"/>
          <w:b/>
          <w:bCs/>
          <w:color w:val="000000" w:themeColor="text1"/>
          <w:sz w:val="20"/>
          <w:szCs w:val="20"/>
        </w:rPr>
        <w:t>Table S1</w:t>
      </w:r>
      <w:r w:rsidR="00AA5F4C" w:rsidRPr="00802A68">
        <w:rPr>
          <w:rFonts w:ascii="Times New Roman" w:hAnsi="Times New Roman" w:cs="Times New Roman"/>
          <w:b/>
          <w:bCs/>
          <w:color w:val="000000" w:themeColor="text1"/>
          <w:sz w:val="20"/>
          <w:szCs w:val="20"/>
        </w:rPr>
        <w:t>8</w:t>
      </w:r>
      <w:r w:rsidRPr="00802A68">
        <w:rPr>
          <w:rFonts w:ascii="Times New Roman" w:hAnsi="Times New Roman" w:cs="Times New Roman"/>
          <w:color w:val="000000" w:themeColor="text1"/>
          <w:sz w:val="20"/>
          <w:szCs w:val="20"/>
        </w:rPr>
        <w:t xml:space="preserve"> </w:t>
      </w:r>
      <w:r w:rsidRPr="00447CC0">
        <w:rPr>
          <w:rFonts w:ascii="Times New Roman" w:hAnsi="Times New Roman" w:cs="Times New Roman"/>
          <w:b/>
          <w:bCs/>
          <w:color w:val="000000" w:themeColor="text1"/>
          <w:sz w:val="20"/>
          <w:szCs w:val="20"/>
        </w:rPr>
        <w:t xml:space="preserve">Posterior distributions of model parameters under the heterogenous susceptibility across four groups of MSM with the ratio </w:t>
      </w:r>
      <w:r w:rsidRPr="00447CC0">
        <w:rPr>
          <w:rFonts w:ascii="Times New Roman" w:hAnsi="Times New Roman" w:cs="Times New Roman"/>
          <w:b/>
          <w:bCs/>
          <w:i/>
          <w:iCs/>
          <w:color w:val="000000" w:themeColor="text1"/>
          <w:sz w:val="20"/>
          <w:szCs w:val="20"/>
        </w:rPr>
        <w:t>h</w:t>
      </w:r>
      <w:r w:rsidRPr="00447CC0">
        <w:rPr>
          <w:rFonts w:ascii="Times New Roman" w:hAnsi="Times New Roman" w:cs="Times New Roman"/>
          <w:b/>
          <w:bCs/>
          <w:color w:val="000000" w:themeColor="text1"/>
          <w:sz w:val="20"/>
          <w:szCs w:val="20"/>
          <w:vertAlign w:val="subscript"/>
        </w:rPr>
        <w:t>1</w:t>
      </w:r>
      <w:r w:rsidRPr="00447CC0">
        <w:rPr>
          <w:rFonts w:ascii="Times New Roman" w:hAnsi="Times New Roman" w:cs="Times New Roman"/>
          <w:b/>
          <w:bCs/>
          <w:color w:val="000000" w:themeColor="text1"/>
          <w:sz w:val="20"/>
          <w:szCs w:val="20"/>
        </w:rPr>
        <w:t>:</w:t>
      </w:r>
      <w:r w:rsidRPr="00447CC0">
        <w:rPr>
          <w:rFonts w:ascii="Times New Roman" w:hAnsi="Times New Roman" w:cs="Times New Roman"/>
          <w:b/>
          <w:bCs/>
          <w:i/>
          <w:iCs/>
          <w:color w:val="000000" w:themeColor="text1"/>
          <w:sz w:val="20"/>
          <w:szCs w:val="20"/>
        </w:rPr>
        <w:t>h</w:t>
      </w:r>
      <w:r w:rsidRPr="00447CC0">
        <w:rPr>
          <w:rFonts w:ascii="Times New Roman" w:hAnsi="Times New Roman" w:cs="Times New Roman"/>
          <w:b/>
          <w:bCs/>
          <w:color w:val="000000" w:themeColor="text1"/>
          <w:sz w:val="20"/>
          <w:szCs w:val="20"/>
          <w:vertAlign w:val="subscript"/>
        </w:rPr>
        <w:t>2</w:t>
      </w:r>
      <w:r w:rsidRPr="00447CC0">
        <w:rPr>
          <w:rFonts w:ascii="Times New Roman" w:hAnsi="Times New Roman" w:cs="Times New Roman"/>
          <w:b/>
          <w:bCs/>
          <w:color w:val="000000" w:themeColor="text1"/>
          <w:sz w:val="20"/>
          <w:szCs w:val="20"/>
        </w:rPr>
        <w:t>:</w:t>
      </w:r>
      <w:r w:rsidRPr="00447CC0">
        <w:rPr>
          <w:rFonts w:ascii="Times New Roman" w:hAnsi="Times New Roman" w:cs="Times New Roman"/>
          <w:b/>
          <w:bCs/>
          <w:i/>
          <w:iCs/>
          <w:color w:val="000000" w:themeColor="text1"/>
          <w:sz w:val="20"/>
          <w:szCs w:val="20"/>
        </w:rPr>
        <w:t>h</w:t>
      </w:r>
      <w:r w:rsidRPr="00447CC0">
        <w:rPr>
          <w:rFonts w:ascii="Times New Roman" w:hAnsi="Times New Roman" w:cs="Times New Roman"/>
          <w:b/>
          <w:bCs/>
          <w:color w:val="000000" w:themeColor="text1"/>
          <w:sz w:val="20"/>
          <w:szCs w:val="20"/>
          <w:vertAlign w:val="subscript"/>
        </w:rPr>
        <w:t>3</w:t>
      </w:r>
      <w:r w:rsidRPr="00447CC0">
        <w:rPr>
          <w:rFonts w:ascii="Times New Roman" w:hAnsi="Times New Roman" w:cs="Times New Roman"/>
          <w:b/>
          <w:bCs/>
          <w:color w:val="000000" w:themeColor="text1"/>
          <w:sz w:val="20"/>
          <w:szCs w:val="20"/>
        </w:rPr>
        <w:t>:</w:t>
      </w:r>
      <w:r w:rsidRPr="00447CC0">
        <w:rPr>
          <w:rFonts w:ascii="Times New Roman" w:hAnsi="Times New Roman" w:cs="Times New Roman"/>
          <w:b/>
          <w:bCs/>
          <w:i/>
          <w:iCs/>
          <w:color w:val="000000" w:themeColor="text1"/>
          <w:sz w:val="20"/>
          <w:szCs w:val="20"/>
        </w:rPr>
        <w:t>h</w:t>
      </w:r>
      <w:r w:rsidRPr="00447CC0">
        <w:rPr>
          <w:rFonts w:ascii="Times New Roman" w:hAnsi="Times New Roman" w:cs="Times New Roman"/>
          <w:b/>
          <w:bCs/>
          <w:color w:val="000000" w:themeColor="text1"/>
          <w:sz w:val="20"/>
          <w:szCs w:val="20"/>
          <w:vertAlign w:val="subscript"/>
        </w:rPr>
        <w:t>4</w:t>
      </w:r>
      <w:r w:rsidRPr="00447CC0">
        <w:rPr>
          <w:rFonts w:ascii="Times New Roman" w:hAnsi="Times New Roman" w:cs="Times New Roman"/>
          <w:b/>
          <w:bCs/>
          <w:color w:val="000000" w:themeColor="text1"/>
          <w:sz w:val="20"/>
          <w:szCs w:val="20"/>
        </w:rPr>
        <w:t>.</w:t>
      </w:r>
      <w:r w:rsidRPr="00802A68">
        <w:rPr>
          <w:rFonts w:ascii="Times New Roman" w:hAnsi="Times New Roman" w:cs="Times New Roman"/>
          <w:color w:val="000000" w:themeColor="text1"/>
          <w:sz w:val="20"/>
          <w:szCs w:val="20"/>
        </w:rPr>
        <w:t xml:space="preserve"> The mean seroprevalence </w:t>
      </w:r>
      <w:r w:rsidR="001344FF" w:rsidRPr="00802A68">
        <w:rPr>
          <w:rFonts w:ascii="Times New Roman" w:hAnsi="Times New Roman" w:cs="Times New Roman"/>
          <w:color w:val="000000" w:themeColor="text1"/>
          <w:sz w:val="20"/>
          <w:szCs w:val="20"/>
        </w:rPr>
        <w:t>after</w:t>
      </w:r>
      <w:r w:rsidRPr="00802A68">
        <w:rPr>
          <w:rFonts w:ascii="Times New Roman" w:hAnsi="Times New Roman" w:cs="Times New Roman"/>
          <w:color w:val="000000" w:themeColor="text1"/>
          <w:sz w:val="20"/>
          <w:szCs w:val="20"/>
        </w:rPr>
        <w:t xml:space="preserve"> the outbreak is 65.8% and the standard deviation is 15.0% (Table S3). The situation where the four groups are equally susceptible is included for comparison.</w:t>
      </w:r>
    </w:p>
    <w:tbl>
      <w:tblPr>
        <w:tblStyle w:val="TableGrid"/>
        <w:tblW w:w="8926" w:type="dxa"/>
        <w:tblLayout w:type="fixed"/>
        <w:tblLook w:val="04A0" w:firstRow="1" w:lastRow="0" w:firstColumn="1" w:lastColumn="0" w:noHBand="0" w:noVBand="1"/>
      </w:tblPr>
      <w:tblGrid>
        <w:gridCol w:w="3681"/>
        <w:gridCol w:w="1843"/>
        <w:gridCol w:w="1701"/>
        <w:gridCol w:w="1701"/>
      </w:tblGrid>
      <w:tr w:rsidR="00AC1FDB" w:rsidRPr="00AC1FDB" w14:paraId="4EA363C8" w14:textId="77777777" w:rsidTr="005944A3">
        <w:tc>
          <w:tcPr>
            <w:tcW w:w="3681" w:type="dxa"/>
            <w:vMerge w:val="restart"/>
          </w:tcPr>
          <w:p w14:paraId="3C718158" w14:textId="5586C973" w:rsidR="003443CF" w:rsidRPr="00447CC0" w:rsidRDefault="001344FF" w:rsidP="0003233C">
            <w:pPr>
              <w:contextualSpacing/>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P</w:t>
            </w:r>
            <w:r w:rsidR="003443CF" w:rsidRPr="00447CC0">
              <w:rPr>
                <w:rFonts w:ascii="Times New Roman" w:hAnsi="Times New Roman" w:cs="Times New Roman"/>
                <w:b/>
                <w:bCs/>
                <w:color w:val="000000" w:themeColor="text1"/>
                <w:sz w:val="16"/>
                <w:szCs w:val="16"/>
              </w:rPr>
              <w:t>arameters</w:t>
            </w:r>
          </w:p>
        </w:tc>
        <w:tc>
          <w:tcPr>
            <w:tcW w:w="5245" w:type="dxa"/>
            <w:gridSpan w:val="3"/>
          </w:tcPr>
          <w:p w14:paraId="697BD4E6" w14:textId="77777777" w:rsidR="003443CF" w:rsidRPr="00447CC0" w:rsidRDefault="003443CF" w:rsidP="0003233C">
            <w:pPr>
              <w:contextualSpacing/>
              <w:jc w:val="center"/>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Ratios of initial susceptibility across four groups of MSM</w:t>
            </w:r>
          </w:p>
        </w:tc>
      </w:tr>
      <w:tr w:rsidR="00AC1FDB" w:rsidRPr="00AC1FDB" w14:paraId="07E6C771" w14:textId="77777777" w:rsidTr="005944A3">
        <w:tc>
          <w:tcPr>
            <w:tcW w:w="3681" w:type="dxa"/>
            <w:vMerge/>
          </w:tcPr>
          <w:p w14:paraId="6D37BC88" w14:textId="77777777" w:rsidR="003443CF" w:rsidRPr="00447CC0" w:rsidRDefault="003443CF" w:rsidP="0003233C">
            <w:pPr>
              <w:contextualSpacing/>
              <w:rPr>
                <w:rFonts w:ascii="Times New Roman" w:hAnsi="Times New Roman" w:cs="Times New Roman"/>
                <w:b/>
                <w:bCs/>
                <w:color w:val="000000" w:themeColor="text1"/>
                <w:sz w:val="16"/>
                <w:szCs w:val="16"/>
              </w:rPr>
            </w:pPr>
          </w:p>
        </w:tc>
        <w:tc>
          <w:tcPr>
            <w:tcW w:w="1843" w:type="dxa"/>
          </w:tcPr>
          <w:p w14:paraId="0E48952F" w14:textId="21960A54" w:rsidR="003443CF" w:rsidRPr="00447CC0" w:rsidRDefault="003443CF" w:rsidP="0003233C">
            <w:pPr>
              <w:contextualSpacing/>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1.0:1.0:1.0:1.0 (average 1</w:t>
            </w:r>
            <w:r w:rsidR="005944A3">
              <w:rPr>
                <w:rFonts w:ascii="Times New Roman" w:hAnsi="Times New Roman" w:cs="Times New Roman"/>
                <w:b/>
                <w:bCs/>
                <w:color w:val="000000" w:themeColor="text1"/>
                <w:sz w:val="16"/>
                <w:szCs w:val="16"/>
              </w:rPr>
              <w:t>.</w:t>
            </w:r>
            <w:r w:rsidRPr="00447CC0">
              <w:rPr>
                <w:rFonts w:ascii="Times New Roman" w:hAnsi="Times New Roman" w:cs="Times New Roman"/>
                <w:b/>
                <w:bCs/>
                <w:color w:val="000000" w:themeColor="text1"/>
                <w:sz w:val="16"/>
                <w:szCs w:val="16"/>
              </w:rPr>
              <w:t>0)</w:t>
            </w:r>
          </w:p>
        </w:tc>
        <w:tc>
          <w:tcPr>
            <w:tcW w:w="1701" w:type="dxa"/>
          </w:tcPr>
          <w:p w14:paraId="118FF595" w14:textId="77777777" w:rsidR="003443CF" w:rsidRPr="00447CC0" w:rsidRDefault="003443CF" w:rsidP="0003233C">
            <w:pPr>
              <w:contextualSpacing/>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1.0:0.9:0.8:0.7 (average 0.911)</w:t>
            </w:r>
          </w:p>
        </w:tc>
        <w:tc>
          <w:tcPr>
            <w:tcW w:w="1701" w:type="dxa"/>
          </w:tcPr>
          <w:p w14:paraId="5ACD0FDF" w14:textId="77777777" w:rsidR="003443CF" w:rsidRPr="00447CC0" w:rsidRDefault="003443CF" w:rsidP="0003233C">
            <w:pPr>
              <w:contextualSpacing/>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1.0:0.8:0.7:0.5 (average 0.843)</w:t>
            </w:r>
          </w:p>
        </w:tc>
      </w:tr>
      <w:tr w:rsidR="00AC1FDB" w:rsidRPr="00AC1FDB" w14:paraId="403A9E5D" w14:textId="77777777" w:rsidTr="005944A3">
        <w:tc>
          <w:tcPr>
            <w:tcW w:w="3681" w:type="dxa"/>
          </w:tcPr>
          <w:p w14:paraId="3B7DDCF8" w14:textId="5DAC7F40"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Transmission coefficient (</w:t>
            </w:r>
            <w:r w:rsidRPr="00447CC0">
              <w:rPr>
                <w:rFonts w:ascii="Times New Roman" w:hAnsi="Times New Roman" w:cs="Times New Roman"/>
                <w:i/>
                <w:color w:val="000000" w:themeColor="text1"/>
                <w:sz w:val="16"/>
                <w:szCs w:val="16"/>
              </w:rPr>
              <w:t>β</w:t>
            </w:r>
            <w:r w:rsidRPr="00447CC0">
              <w:rPr>
                <w:rFonts w:ascii="Times New Roman" w:hAnsi="Times New Roman" w:cs="Times New Roman"/>
                <w:color w:val="000000" w:themeColor="text1"/>
                <w:sz w:val="16"/>
                <w:szCs w:val="16"/>
              </w:rPr>
              <w:t>) per week</w:t>
            </w:r>
          </w:p>
        </w:tc>
        <w:tc>
          <w:tcPr>
            <w:tcW w:w="1843" w:type="dxa"/>
          </w:tcPr>
          <w:p w14:paraId="6692E24B"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1.48 [1.33,1.60]</w:t>
            </w:r>
          </w:p>
        </w:tc>
        <w:tc>
          <w:tcPr>
            <w:tcW w:w="1701" w:type="dxa"/>
          </w:tcPr>
          <w:p w14:paraId="2C004D09"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1.62[1.48,1.78]</w:t>
            </w:r>
          </w:p>
        </w:tc>
        <w:tc>
          <w:tcPr>
            <w:tcW w:w="1701" w:type="dxa"/>
          </w:tcPr>
          <w:p w14:paraId="22981A6D"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1.72[1.57,1.88]</w:t>
            </w:r>
          </w:p>
        </w:tc>
      </w:tr>
      <w:tr w:rsidR="00AC1FDB" w:rsidRPr="00AC1FDB" w14:paraId="73F0F286" w14:textId="77777777" w:rsidTr="005944A3">
        <w:tc>
          <w:tcPr>
            <w:tcW w:w="3681" w:type="dxa"/>
          </w:tcPr>
          <w:p w14:paraId="23DA3CAA" w14:textId="5D9B1F4D" w:rsidR="001344FF" w:rsidRPr="00447CC0" w:rsidRDefault="001344FF" w:rsidP="0003233C">
            <w:pPr>
              <w:contextualSpacing/>
              <w:rPr>
                <w:rFonts w:ascii="Times New Roman" w:hAnsi="Times New Roman" w:cs="Times New Roman"/>
                <w:color w:val="000000" w:themeColor="text1"/>
                <w:sz w:val="16"/>
                <w:szCs w:val="16"/>
                <w:vertAlign w:val="superscript"/>
              </w:rPr>
            </w:pPr>
            <w:r w:rsidRPr="00447CC0">
              <w:rPr>
                <w:rFonts w:ascii="Times New Roman" w:hAnsi="Times New Roman" w:cs="Times New Roman"/>
                <w:color w:val="000000" w:themeColor="text1"/>
                <w:sz w:val="16"/>
                <w:szCs w:val="16"/>
              </w:rPr>
              <w:t>Initial susceptibility</w:t>
            </w:r>
            <w:r w:rsidRPr="00447CC0">
              <w:rPr>
                <w:rFonts w:ascii="Times New Roman" w:hAnsi="Times New Roman" w:cs="Times New Roman"/>
                <w:i/>
                <w:color w:val="000000" w:themeColor="text1"/>
                <w:sz w:val="16"/>
                <w:szCs w:val="16"/>
              </w:rPr>
              <w:t xml:space="preserve"> </w:t>
            </w:r>
            <w:r w:rsidRPr="00447CC0">
              <w:rPr>
                <w:rFonts w:ascii="Times New Roman" w:hAnsi="Times New Roman" w:cs="Times New Roman"/>
                <w:color w:val="000000" w:themeColor="text1"/>
                <w:sz w:val="16"/>
                <w:szCs w:val="16"/>
              </w:rPr>
              <w:t>(</w:t>
            </w:r>
            <w:r w:rsidRPr="00447CC0">
              <w:rPr>
                <w:rFonts w:ascii="Times New Roman" w:hAnsi="Times New Roman" w:cs="Times New Roman"/>
                <w:i/>
                <w:color w:val="000000" w:themeColor="text1"/>
                <w:sz w:val="16"/>
                <w:szCs w:val="16"/>
              </w:rPr>
              <w:sym w:font="Symbol" w:char="F072"/>
            </w:r>
            <w:r w:rsidRPr="00447CC0">
              <w:rPr>
                <w:rFonts w:ascii="Times New Roman" w:hAnsi="Times New Roman" w:cs="Times New Roman"/>
                <w:color w:val="000000" w:themeColor="text1"/>
                <w:sz w:val="16"/>
                <w:szCs w:val="16"/>
              </w:rPr>
              <w:t>)</w:t>
            </w:r>
            <w:r w:rsidRPr="00447CC0">
              <w:rPr>
                <w:rFonts w:ascii="Times New Roman" w:hAnsi="Times New Roman" w:cs="Times New Roman"/>
                <w:color w:val="000000" w:themeColor="text1"/>
                <w:sz w:val="16"/>
                <w:szCs w:val="16"/>
                <w:vertAlign w:val="superscript"/>
              </w:rPr>
              <w:sym w:font="Symbol" w:char="F0A8"/>
            </w:r>
          </w:p>
        </w:tc>
        <w:tc>
          <w:tcPr>
            <w:tcW w:w="1843" w:type="dxa"/>
          </w:tcPr>
          <w:p w14:paraId="0656084C"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u w:val="single"/>
              </w:rPr>
              <w:t>0.309 [0.284,0.341]</w:t>
            </w:r>
          </w:p>
        </w:tc>
        <w:tc>
          <w:tcPr>
            <w:tcW w:w="1701" w:type="dxa"/>
          </w:tcPr>
          <w:p w14:paraId="2D890A7A" w14:textId="77777777" w:rsidR="001344FF" w:rsidRPr="00447CC0" w:rsidRDefault="001344FF" w:rsidP="0003233C">
            <w:pPr>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u w:val="single"/>
              </w:rPr>
              <w:t xml:space="preserve">0.306[0.276,0.343] </w:t>
            </w:r>
          </w:p>
        </w:tc>
        <w:tc>
          <w:tcPr>
            <w:tcW w:w="1701" w:type="dxa"/>
          </w:tcPr>
          <w:p w14:paraId="7D63AD01" w14:textId="77777777" w:rsidR="001344FF" w:rsidRPr="00447CC0" w:rsidRDefault="001344FF" w:rsidP="0003233C">
            <w:pPr>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u w:val="single"/>
              </w:rPr>
              <w:t>0.315[0.288,0.344]</w:t>
            </w:r>
          </w:p>
        </w:tc>
      </w:tr>
      <w:tr w:rsidR="00AC1FDB" w:rsidRPr="00AC1FDB" w14:paraId="776721FC" w14:textId="77777777" w:rsidTr="005944A3">
        <w:tc>
          <w:tcPr>
            <w:tcW w:w="3681" w:type="dxa"/>
          </w:tcPr>
          <w:p w14:paraId="7D9505EC" w14:textId="3C2DF445"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Mean susceptibility after outbreak</w:t>
            </w:r>
          </w:p>
        </w:tc>
        <w:tc>
          <w:tcPr>
            <w:tcW w:w="1843" w:type="dxa"/>
          </w:tcPr>
          <w:p w14:paraId="591129B1"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0.296 [0.272,0.327]</w:t>
            </w:r>
          </w:p>
        </w:tc>
        <w:tc>
          <w:tcPr>
            <w:tcW w:w="1701" w:type="dxa"/>
          </w:tcPr>
          <w:p w14:paraId="027947FE"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 xml:space="preserve">0.268[0.241,0.300] </w:t>
            </w:r>
          </w:p>
        </w:tc>
        <w:tc>
          <w:tcPr>
            <w:tcW w:w="1701" w:type="dxa"/>
          </w:tcPr>
          <w:p w14:paraId="01CB82D7"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0.256[0.234,0.280]</w:t>
            </w:r>
          </w:p>
        </w:tc>
      </w:tr>
      <w:tr w:rsidR="00AC1FDB" w:rsidRPr="00AC1FDB" w14:paraId="01B2DA6D" w14:textId="77777777" w:rsidTr="005944A3">
        <w:tc>
          <w:tcPr>
            <w:tcW w:w="3681" w:type="dxa"/>
          </w:tcPr>
          <w:p w14:paraId="4A8FB402" w14:textId="4A00E1B8"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Reduction in susceptibility due to outbreak</w:t>
            </w:r>
          </w:p>
        </w:tc>
        <w:tc>
          <w:tcPr>
            <w:tcW w:w="1843" w:type="dxa"/>
          </w:tcPr>
          <w:p w14:paraId="05F97F7B"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0.013 [0.012,0.014]</w:t>
            </w:r>
          </w:p>
        </w:tc>
        <w:tc>
          <w:tcPr>
            <w:tcW w:w="1701" w:type="dxa"/>
          </w:tcPr>
          <w:p w14:paraId="4F9C417D"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0.042[0.038,0.047]</w:t>
            </w:r>
          </w:p>
        </w:tc>
        <w:tc>
          <w:tcPr>
            <w:tcW w:w="1701" w:type="dxa"/>
          </w:tcPr>
          <w:p w14:paraId="38892DE7"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0.070[0.064,0.076]</w:t>
            </w:r>
          </w:p>
        </w:tc>
      </w:tr>
      <w:tr w:rsidR="00AC1FDB" w:rsidRPr="00AC1FDB" w14:paraId="210A63F9" w14:textId="77777777" w:rsidTr="005944A3">
        <w:tc>
          <w:tcPr>
            <w:tcW w:w="3681" w:type="dxa"/>
          </w:tcPr>
          <w:p w14:paraId="45724377" w14:textId="464E6D0E"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Time when sexual contact rate decreases</w:t>
            </w:r>
            <w:r w:rsidRPr="00447CC0">
              <w:rPr>
                <w:rFonts w:ascii="Times New Roman" w:hAnsi="Times New Roman" w:cs="Times New Roman"/>
                <w:i/>
                <w:color w:val="000000" w:themeColor="text1"/>
                <w:sz w:val="16"/>
                <w:szCs w:val="16"/>
              </w:rPr>
              <w:t xml:space="preserve"> </w:t>
            </w:r>
            <w:r w:rsidRPr="00447CC0">
              <w:rPr>
                <w:rFonts w:ascii="Times New Roman" w:hAnsi="Times New Roman" w:cs="Times New Roman"/>
                <w:color w:val="000000" w:themeColor="text1"/>
                <w:sz w:val="16"/>
                <w:szCs w:val="16"/>
              </w:rPr>
              <w:t>(</w:t>
            </w:r>
            <w:r w:rsidRPr="00447CC0">
              <w:rPr>
                <w:rFonts w:ascii="Times New Roman" w:hAnsi="Times New Roman" w:cs="Times New Roman"/>
                <w:i/>
                <w:color w:val="000000" w:themeColor="text1"/>
                <w:sz w:val="16"/>
                <w:szCs w:val="16"/>
              </w:rPr>
              <w:t>t</w:t>
            </w:r>
            <w:r w:rsidRPr="00447CC0">
              <w:rPr>
                <w:rFonts w:ascii="Times New Roman" w:hAnsi="Times New Roman" w:cs="Times New Roman"/>
                <w:i/>
                <w:color w:val="000000" w:themeColor="text1"/>
                <w:sz w:val="16"/>
                <w:szCs w:val="16"/>
                <w:vertAlign w:val="subscript"/>
              </w:rPr>
              <w:t>c</w:t>
            </w:r>
            <w:r w:rsidRPr="00447CC0">
              <w:rPr>
                <w:rFonts w:ascii="Times New Roman" w:hAnsi="Times New Roman" w:cs="Times New Roman"/>
                <w:color w:val="000000" w:themeColor="text1"/>
                <w:sz w:val="16"/>
                <w:szCs w:val="16"/>
              </w:rPr>
              <w:t>) - weeks</w:t>
            </w:r>
          </w:p>
        </w:tc>
        <w:tc>
          <w:tcPr>
            <w:tcW w:w="1843" w:type="dxa"/>
          </w:tcPr>
          <w:p w14:paraId="4B930B17" w14:textId="77777777" w:rsidR="001344FF" w:rsidRPr="00447CC0" w:rsidRDefault="001344FF" w:rsidP="0003233C">
            <w:pPr>
              <w:contextualSpacing/>
              <w:rPr>
                <w:rFonts w:ascii="Times New Roman" w:hAnsi="Times New Roman" w:cs="Times New Roman"/>
                <w:color w:val="000000" w:themeColor="text1"/>
                <w:sz w:val="16"/>
                <w:szCs w:val="16"/>
                <w:vertAlign w:val="superscript"/>
              </w:rPr>
            </w:pPr>
            <w:r w:rsidRPr="00447CC0">
              <w:rPr>
                <w:rFonts w:ascii="Times New Roman" w:hAnsi="Times New Roman" w:cs="Times New Roman"/>
                <w:color w:val="000000" w:themeColor="text1"/>
                <w:sz w:val="16"/>
                <w:szCs w:val="16"/>
              </w:rPr>
              <w:t>48.7 [43.1,54.1]</w:t>
            </w:r>
          </w:p>
        </w:tc>
        <w:tc>
          <w:tcPr>
            <w:tcW w:w="1701" w:type="dxa"/>
          </w:tcPr>
          <w:p w14:paraId="631D608C"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50.8[45.0,57.3]</w:t>
            </w:r>
          </w:p>
        </w:tc>
        <w:tc>
          <w:tcPr>
            <w:tcW w:w="1701" w:type="dxa"/>
          </w:tcPr>
          <w:p w14:paraId="790DC9FA"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52.6[45.8,60.0]</w:t>
            </w:r>
          </w:p>
        </w:tc>
      </w:tr>
      <w:tr w:rsidR="00AC1FDB" w:rsidRPr="00AC1FDB" w14:paraId="3E40F855" w14:textId="77777777" w:rsidTr="005944A3">
        <w:tc>
          <w:tcPr>
            <w:tcW w:w="3681" w:type="dxa"/>
          </w:tcPr>
          <w:p w14:paraId="26AA0D84" w14:textId="09847044"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Reduction in sexual contact rate (1-</w:t>
            </w:r>
            <w:r w:rsidRPr="00447CC0">
              <w:rPr>
                <w:rFonts w:ascii="Times New Roman" w:hAnsi="Times New Roman" w:cs="Times New Roman"/>
                <w:i/>
                <w:color w:val="000000" w:themeColor="text1"/>
                <w:sz w:val="16"/>
                <w:szCs w:val="16"/>
              </w:rPr>
              <w:t>w</w:t>
            </w:r>
            <w:r w:rsidRPr="00447CC0">
              <w:rPr>
                <w:rFonts w:ascii="Times New Roman" w:hAnsi="Times New Roman" w:cs="Times New Roman"/>
                <w:color w:val="000000" w:themeColor="text1"/>
                <w:sz w:val="16"/>
                <w:szCs w:val="16"/>
              </w:rPr>
              <w:t>) after t</w:t>
            </w:r>
            <w:r w:rsidRPr="00447CC0">
              <w:rPr>
                <w:rFonts w:ascii="Times New Roman" w:hAnsi="Times New Roman" w:cs="Times New Roman"/>
                <w:color w:val="000000" w:themeColor="text1"/>
                <w:sz w:val="16"/>
                <w:szCs w:val="16"/>
                <w:vertAlign w:val="subscript"/>
              </w:rPr>
              <w:t>c</w:t>
            </w:r>
          </w:p>
        </w:tc>
        <w:tc>
          <w:tcPr>
            <w:tcW w:w="1843" w:type="dxa"/>
          </w:tcPr>
          <w:p w14:paraId="64D5546C"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0.169 [0.131,0.214]</w:t>
            </w:r>
          </w:p>
        </w:tc>
        <w:tc>
          <w:tcPr>
            <w:tcW w:w="1701" w:type="dxa"/>
          </w:tcPr>
          <w:p w14:paraId="67149A69"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0.143[0.102,0.194]</w:t>
            </w:r>
          </w:p>
        </w:tc>
        <w:tc>
          <w:tcPr>
            <w:tcW w:w="1701" w:type="dxa"/>
          </w:tcPr>
          <w:p w14:paraId="1C748C8F"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0.126[0.080,0.178]</w:t>
            </w:r>
          </w:p>
        </w:tc>
      </w:tr>
      <w:tr w:rsidR="00AC1FDB" w:rsidRPr="00AC1FDB" w14:paraId="6B8ED959" w14:textId="77777777" w:rsidTr="005944A3">
        <w:tc>
          <w:tcPr>
            <w:tcW w:w="3681" w:type="dxa"/>
          </w:tcPr>
          <w:p w14:paraId="5D839910" w14:textId="61AB4F5D"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i/>
                <w:color w:val="000000" w:themeColor="text1"/>
                <w:sz w:val="16"/>
                <w:szCs w:val="16"/>
              </w:rPr>
              <w:t>R</w:t>
            </w:r>
            <w:r w:rsidRPr="00447CC0">
              <w:rPr>
                <w:rFonts w:ascii="Times New Roman" w:hAnsi="Times New Roman" w:cs="Times New Roman"/>
                <w:color w:val="000000" w:themeColor="text1"/>
                <w:sz w:val="16"/>
                <w:szCs w:val="16"/>
                <w:vertAlign w:val="subscript"/>
              </w:rPr>
              <w:t>0</w:t>
            </w:r>
            <w:r w:rsidRPr="00447CC0">
              <w:rPr>
                <w:rFonts w:ascii="Times New Roman" w:hAnsi="Times New Roman" w:cs="Times New Roman"/>
                <w:color w:val="000000" w:themeColor="text1"/>
                <w:sz w:val="16"/>
                <w:szCs w:val="16"/>
              </w:rPr>
              <w:t xml:space="preserve"> before decrease in contact rate </w:t>
            </w:r>
          </w:p>
        </w:tc>
        <w:tc>
          <w:tcPr>
            <w:tcW w:w="1843" w:type="dxa"/>
          </w:tcPr>
          <w:p w14:paraId="1C93DFE5"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3.19 [2.87,3.46]</w:t>
            </w:r>
          </w:p>
        </w:tc>
        <w:tc>
          <w:tcPr>
            <w:tcW w:w="1701" w:type="dxa"/>
          </w:tcPr>
          <w:p w14:paraId="700108F0"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3.50[3.11,3.80]</w:t>
            </w:r>
          </w:p>
        </w:tc>
        <w:tc>
          <w:tcPr>
            <w:tcW w:w="1701" w:type="dxa"/>
          </w:tcPr>
          <w:p w14:paraId="72C0DA97"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3.72[3.40,4.07]</w:t>
            </w:r>
          </w:p>
        </w:tc>
      </w:tr>
      <w:tr w:rsidR="00AC1FDB" w:rsidRPr="00AC1FDB" w14:paraId="6241799A" w14:textId="77777777" w:rsidTr="005944A3">
        <w:tc>
          <w:tcPr>
            <w:tcW w:w="3681" w:type="dxa"/>
          </w:tcPr>
          <w:p w14:paraId="62352D55" w14:textId="6F577755"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i/>
                <w:color w:val="000000" w:themeColor="text1"/>
                <w:sz w:val="16"/>
                <w:szCs w:val="16"/>
              </w:rPr>
              <w:t>R</w:t>
            </w:r>
            <w:r w:rsidRPr="00447CC0">
              <w:rPr>
                <w:rFonts w:ascii="Times New Roman" w:hAnsi="Times New Roman" w:cs="Times New Roman"/>
                <w:color w:val="000000" w:themeColor="text1"/>
                <w:sz w:val="16"/>
                <w:szCs w:val="16"/>
                <w:vertAlign w:val="subscript"/>
              </w:rPr>
              <w:t xml:space="preserve">e </w:t>
            </w:r>
            <w:r w:rsidRPr="00447CC0">
              <w:rPr>
                <w:rFonts w:ascii="Times New Roman" w:hAnsi="Times New Roman" w:cs="Times New Roman"/>
                <w:color w:val="000000" w:themeColor="text1"/>
                <w:sz w:val="16"/>
                <w:szCs w:val="16"/>
              </w:rPr>
              <w:t>after decrease in contact rate</w:t>
            </w:r>
          </w:p>
        </w:tc>
        <w:tc>
          <w:tcPr>
            <w:tcW w:w="1843" w:type="dxa"/>
          </w:tcPr>
          <w:p w14:paraId="2D18F56A"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0.82 [0.77,0.85]</w:t>
            </w:r>
          </w:p>
        </w:tc>
        <w:tc>
          <w:tcPr>
            <w:tcW w:w="1701" w:type="dxa"/>
          </w:tcPr>
          <w:p w14:paraId="318BADB0"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1.01[0.95,1.05]</w:t>
            </w:r>
          </w:p>
        </w:tc>
        <w:tc>
          <w:tcPr>
            <w:tcW w:w="1701" w:type="dxa"/>
          </w:tcPr>
          <w:p w14:paraId="56930C08" w14:textId="77777777" w:rsidR="001344FF" w:rsidRPr="00447CC0" w:rsidRDefault="001344F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1.22[1.14,1.27]</w:t>
            </w:r>
          </w:p>
        </w:tc>
      </w:tr>
      <w:tr w:rsidR="00AC1FDB" w:rsidRPr="00AC1FDB" w14:paraId="2F88FFC8" w14:textId="77777777" w:rsidTr="005944A3">
        <w:tc>
          <w:tcPr>
            <w:tcW w:w="3681" w:type="dxa"/>
          </w:tcPr>
          <w:p w14:paraId="04E2FBF7" w14:textId="77777777" w:rsidR="003443CF" w:rsidRPr="00447CC0" w:rsidRDefault="003443CF" w:rsidP="0003233C">
            <w:pPr>
              <w:contextualSpacing/>
              <w:rPr>
                <w:rFonts w:ascii="Times New Roman" w:hAnsi="Times New Roman" w:cs="Times New Roman"/>
                <w:color w:val="000000" w:themeColor="text1"/>
                <w:sz w:val="16"/>
                <w:szCs w:val="16"/>
                <w:vertAlign w:val="superscript"/>
                <w:lang w:val="nl-NL"/>
              </w:rPr>
            </w:pPr>
            <w:r w:rsidRPr="00447CC0">
              <w:rPr>
                <w:rFonts w:ascii="Times New Roman" w:hAnsi="Times New Roman" w:cs="Times New Roman"/>
                <w:color w:val="000000" w:themeColor="text1"/>
                <w:sz w:val="16"/>
                <w:szCs w:val="16"/>
                <w:lang w:val="nl-NL"/>
              </w:rPr>
              <w:t>Gelman et al (2004)’s DIC</w:t>
            </w:r>
          </w:p>
        </w:tc>
        <w:tc>
          <w:tcPr>
            <w:tcW w:w="1843" w:type="dxa"/>
          </w:tcPr>
          <w:p w14:paraId="12E8DF3E" w14:textId="77777777" w:rsidR="003443CF" w:rsidRPr="00447CC0" w:rsidRDefault="003443C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301.53</w:t>
            </w:r>
          </w:p>
        </w:tc>
        <w:tc>
          <w:tcPr>
            <w:tcW w:w="1701" w:type="dxa"/>
          </w:tcPr>
          <w:p w14:paraId="0AC8FCF5" w14:textId="77777777" w:rsidR="003443CF" w:rsidRPr="00447CC0" w:rsidRDefault="003443C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311.53</w:t>
            </w:r>
          </w:p>
        </w:tc>
        <w:tc>
          <w:tcPr>
            <w:tcW w:w="1701" w:type="dxa"/>
          </w:tcPr>
          <w:p w14:paraId="5B9CF5A7" w14:textId="77777777" w:rsidR="003443CF" w:rsidRPr="00447CC0" w:rsidRDefault="003443CF" w:rsidP="0003233C">
            <w:pPr>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318.81</w:t>
            </w:r>
          </w:p>
        </w:tc>
      </w:tr>
    </w:tbl>
    <w:p w14:paraId="35C955A7" w14:textId="77777777" w:rsidR="003443CF" w:rsidRPr="00802A68" w:rsidRDefault="003443CF" w:rsidP="003443CF">
      <w:pPr>
        <w:spacing w:after="0" w:line="240" w:lineRule="auto"/>
        <w:rPr>
          <w:rFonts w:ascii="Times New Roman" w:hAnsi="Times New Roman" w:cs="Times New Roman"/>
          <w:color w:val="000000" w:themeColor="text1"/>
          <w:sz w:val="20"/>
          <w:szCs w:val="20"/>
        </w:rPr>
      </w:pPr>
      <w:r w:rsidRPr="00802A68">
        <w:rPr>
          <w:rFonts w:ascii="Times New Roman" w:hAnsi="Times New Roman" w:cs="Times New Roman"/>
          <w:color w:val="000000" w:themeColor="text1"/>
          <w:sz w:val="20"/>
          <w:szCs w:val="20"/>
          <w:vertAlign w:val="superscript"/>
        </w:rPr>
        <w:sym w:font="Symbol" w:char="F0A8"/>
      </w:r>
      <w:r w:rsidRPr="00447CC0">
        <w:rPr>
          <w:rFonts w:ascii="Times New Roman" w:hAnsi="Times New Roman" w:cs="Times New Roman"/>
          <w:color w:val="000000" w:themeColor="text1"/>
          <w:sz w:val="20"/>
          <w:szCs w:val="20"/>
        </w:rPr>
        <w:t xml:space="preserve">: the initial susceptibility over the four groups are: </w:t>
      </w:r>
      <w:r w:rsidRPr="00802A68">
        <w:rPr>
          <w:rFonts w:ascii="Times New Roman" w:hAnsi="Times New Roman" w:cs="Times New Roman"/>
          <w:i/>
          <w:color w:val="000000" w:themeColor="text1"/>
          <w:sz w:val="20"/>
          <w:szCs w:val="20"/>
        </w:rPr>
        <w:sym w:font="Symbol" w:char="F072"/>
      </w:r>
      <w:r w:rsidRPr="00802A68">
        <w:rPr>
          <w:rFonts w:ascii="Times New Roman" w:hAnsi="Times New Roman" w:cs="Times New Roman"/>
          <w:iCs/>
          <w:color w:val="000000" w:themeColor="text1"/>
          <w:sz w:val="20"/>
          <w:szCs w:val="20"/>
          <w:vertAlign w:val="subscript"/>
        </w:rPr>
        <w:t>1</w:t>
      </w:r>
      <w:r w:rsidRPr="00447CC0">
        <w:rPr>
          <w:rFonts w:ascii="Times New Roman" w:hAnsi="Times New Roman" w:cs="Times New Roman"/>
          <w:color w:val="000000" w:themeColor="text1"/>
          <w:sz w:val="20"/>
          <w:szCs w:val="20"/>
        </w:rPr>
        <w:t xml:space="preserve">= </w:t>
      </w:r>
      <w:r w:rsidRPr="00447CC0">
        <w:rPr>
          <w:rFonts w:ascii="Times New Roman" w:hAnsi="Times New Roman" w:cs="Times New Roman"/>
          <w:i/>
          <w:iCs/>
          <w:color w:val="000000" w:themeColor="text1"/>
          <w:sz w:val="20"/>
          <w:szCs w:val="20"/>
        </w:rPr>
        <w:t>h</w:t>
      </w:r>
      <w:r w:rsidRPr="00447CC0">
        <w:rPr>
          <w:rFonts w:ascii="Times New Roman" w:hAnsi="Times New Roman" w:cs="Times New Roman"/>
          <w:color w:val="000000" w:themeColor="text1"/>
          <w:sz w:val="20"/>
          <w:szCs w:val="20"/>
          <w:vertAlign w:val="subscript"/>
        </w:rPr>
        <w:t>1</w:t>
      </w:r>
      <w:r w:rsidRPr="00802A68">
        <w:rPr>
          <w:rFonts w:ascii="Times New Roman" w:hAnsi="Times New Roman" w:cs="Times New Roman"/>
          <w:i/>
          <w:color w:val="000000" w:themeColor="text1"/>
          <w:sz w:val="20"/>
          <w:szCs w:val="20"/>
        </w:rPr>
        <w:sym w:font="Symbol" w:char="F072"/>
      </w:r>
      <w:r w:rsidRPr="00802A68">
        <w:rPr>
          <w:rFonts w:ascii="Times New Roman" w:hAnsi="Times New Roman" w:cs="Times New Roman"/>
          <w:i/>
          <w:color w:val="000000" w:themeColor="text1"/>
          <w:sz w:val="20"/>
          <w:szCs w:val="20"/>
        </w:rPr>
        <w:t xml:space="preserve">, </w:t>
      </w:r>
      <w:r w:rsidRPr="00802A68">
        <w:rPr>
          <w:rFonts w:ascii="Times New Roman" w:hAnsi="Times New Roman" w:cs="Times New Roman"/>
          <w:i/>
          <w:color w:val="000000" w:themeColor="text1"/>
          <w:sz w:val="20"/>
          <w:szCs w:val="20"/>
        </w:rPr>
        <w:sym w:font="Symbol" w:char="F072"/>
      </w:r>
      <w:r w:rsidRPr="00802A68">
        <w:rPr>
          <w:rFonts w:ascii="Times New Roman" w:hAnsi="Times New Roman" w:cs="Times New Roman"/>
          <w:iCs/>
          <w:color w:val="000000" w:themeColor="text1"/>
          <w:sz w:val="20"/>
          <w:szCs w:val="20"/>
          <w:vertAlign w:val="subscript"/>
        </w:rPr>
        <w:t>2</w:t>
      </w:r>
      <w:r w:rsidRPr="00802A68">
        <w:rPr>
          <w:rFonts w:ascii="Times New Roman" w:hAnsi="Times New Roman" w:cs="Times New Roman"/>
          <w:i/>
          <w:color w:val="000000" w:themeColor="text1"/>
          <w:sz w:val="20"/>
          <w:szCs w:val="20"/>
        </w:rPr>
        <w:t>=</w:t>
      </w:r>
      <w:r w:rsidRPr="00447CC0">
        <w:rPr>
          <w:rFonts w:ascii="Times New Roman" w:hAnsi="Times New Roman" w:cs="Times New Roman"/>
          <w:color w:val="000000" w:themeColor="text1"/>
          <w:sz w:val="20"/>
          <w:szCs w:val="20"/>
        </w:rPr>
        <w:t xml:space="preserve"> </w:t>
      </w:r>
      <w:r w:rsidRPr="00447CC0">
        <w:rPr>
          <w:rFonts w:ascii="Times New Roman" w:hAnsi="Times New Roman" w:cs="Times New Roman"/>
          <w:i/>
          <w:iCs/>
          <w:color w:val="000000" w:themeColor="text1"/>
          <w:sz w:val="20"/>
          <w:szCs w:val="20"/>
        </w:rPr>
        <w:t>h</w:t>
      </w:r>
      <w:r w:rsidRPr="00447CC0">
        <w:rPr>
          <w:rFonts w:ascii="Times New Roman" w:hAnsi="Times New Roman" w:cs="Times New Roman"/>
          <w:color w:val="000000" w:themeColor="text1"/>
          <w:sz w:val="20"/>
          <w:szCs w:val="20"/>
          <w:vertAlign w:val="subscript"/>
        </w:rPr>
        <w:t>2</w:t>
      </w:r>
      <w:r w:rsidRPr="00802A68">
        <w:rPr>
          <w:rFonts w:ascii="Times New Roman" w:hAnsi="Times New Roman" w:cs="Times New Roman"/>
          <w:i/>
          <w:color w:val="000000" w:themeColor="text1"/>
          <w:sz w:val="20"/>
          <w:szCs w:val="20"/>
        </w:rPr>
        <w:sym w:font="Symbol" w:char="F072"/>
      </w:r>
      <w:r w:rsidRPr="00802A68">
        <w:rPr>
          <w:rFonts w:ascii="Times New Roman" w:hAnsi="Times New Roman" w:cs="Times New Roman"/>
          <w:i/>
          <w:color w:val="000000" w:themeColor="text1"/>
          <w:sz w:val="20"/>
          <w:szCs w:val="20"/>
        </w:rPr>
        <w:t xml:space="preserve">, </w:t>
      </w:r>
      <w:r w:rsidRPr="00802A68">
        <w:rPr>
          <w:rFonts w:ascii="Times New Roman" w:hAnsi="Times New Roman" w:cs="Times New Roman"/>
          <w:i/>
          <w:color w:val="000000" w:themeColor="text1"/>
          <w:sz w:val="20"/>
          <w:szCs w:val="20"/>
        </w:rPr>
        <w:sym w:font="Symbol" w:char="F072"/>
      </w:r>
      <w:r w:rsidRPr="00802A68">
        <w:rPr>
          <w:rFonts w:ascii="Times New Roman" w:hAnsi="Times New Roman" w:cs="Times New Roman"/>
          <w:iCs/>
          <w:color w:val="000000" w:themeColor="text1"/>
          <w:sz w:val="20"/>
          <w:szCs w:val="20"/>
          <w:vertAlign w:val="subscript"/>
        </w:rPr>
        <w:t>3</w:t>
      </w:r>
      <w:r w:rsidRPr="00802A68">
        <w:rPr>
          <w:rFonts w:ascii="Times New Roman" w:hAnsi="Times New Roman" w:cs="Times New Roman"/>
          <w:i/>
          <w:color w:val="000000" w:themeColor="text1"/>
          <w:sz w:val="20"/>
          <w:szCs w:val="20"/>
        </w:rPr>
        <w:t>=</w:t>
      </w:r>
      <w:r w:rsidRPr="00447CC0">
        <w:rPr>
          <w:rFonts w:ascii="Times New Roman" w:hAnsi="Times New Roman" w:cs="Times New Roman"/>
          <w:color w:val="000000" w:themeColor="text1"/>
          <w:sz w:val="20"/>
          <w:szCs w:val="20"/>
        </w:rPr>
        <w:t xml:space="preserve"> </w:t>
      </w:r>
      <w:r w:rsidRPr="00447CC0">
        <w:rPr>
          <w:rFonts w:ascii="Times New Roman" w:hAnsi="Times New Roman" w:cs="Times New Roman"/>
          <w:i/>
          <w:iCs/>
          <w:color w:val="000000" w:themeColor="text1"/>
          <w:sz w:val="20"/>
          <w:szCs w:val="20"/>
        </w:rPr>
        <w:t>h</w:t>
      </w:r>
      <w:r w:rsidRPr="00447CC0">
        <w:rPr>
          <w:rFonts w:ascii="Times New Roman" w:hAnsi="Times New Roman" w:cs="Times New Roman"/>
          <w:color w:val="000000" w:themeColor="text1"/>
          <w:sz w:val="20"/>
          <w:szCs w:val="20"/>
          <w:vertAlign w:val="subscript"/>
        </w:rPr>
        <w:t>3</w:t>
      </w:r>
      <w:r w:rsidRPr="00802A68">
        <w:rPr>
          <w:rFonts w:ascii="Times New Roman" w:hAnsi="Times New Roman" w:cs="Times New Roman"/>
          <w:i/>
          <w:color w:val="000000" w:themeColor="text1"/>
          <w:sz w:val="20"/>
          <w:szCs w:val="20"/>
        </w:rPr>
        <w:sym w:font="Symbol" w:char="F072"/>
      </w:r>
      <w:r w:rsidRPr="00802A68">
        <w:rPr>
          <w:rFonts w:ascii="Times New Roman" w:hAnsi="Times New Roman" w:cs="Times New Roman"/>
          <w:i/>
          <w:color w:val="000000" w:themeColor="text1"/>
          <w:sz w:val="20"/>
          <w:szCs w:val="20"/>
        </w:rPr>
        <w:t>,</w:t>
      </w:r>
      <w:r w:rsidRPr="00802A68">
        <w:rPr>
          <w:rFonts w:ascii="Times New Roman" w:hAnsi="Times New Roman" w:cs="Times New Roman"/>
          <w:iCs/>
          <w:color w:val="000000" w:themeColor="text1"/>
          <w:sz w:val="20"/>
          <w:szCs w:val="20"/>
        </w:rPr>
        <w:t xml:space="preserve"> and </w:t>
      </w:r>
      <w:r w:rsidRPr="00802A68">
        <w:rPr>
          <w:rFonts w:ascii="Times New Roman" w:hAnsi="Times New Roman" w:cs="Times New Roman"/>
          <w:i/>
          <w:color w:val="000000" w:themeColor="text1"/>
          <w:sz w:val="20"/>
          <w:szCs w:val="20"/>
        </w:rPr>
        <w:sym w:font="Symbol" w:char="F072"/>
      </w:r>
      <w:r w:rsidRPr="00802A68">
        <w:rPr>
          <w:rFonts w:ascii="Times New Roman" w:hAnsi="Times New Roman" w:cs="Times New Roman"/>
          <w:iCs/>
          <w:color w:val="000000" w:themeColor="text1"/>
          <w:sz w:val="20"/>
          <w:szCs w:val="20"/>
          <w:vertAlign w:val="subscript"/>
        </w:rPr>
        <w:t>4</w:t>
      </w:r>
      <w:r w:rsidRPr="00802A68">
        <w:rPr>
          <w:rFonts w:ascii="Times New Roman" w:hAnsi="Times New Roman" w:cs="Times New Roman"/>
          <w:iCs/>
          <w:color w:val="000000" w:themeColor="text1"/>
          <w:sz w:val="20"/>
          <w:szCs w:val="20"/>
        </w:rPr>
        <w:t>=</w:t>
      </w:r>
      <w:r w:rsidRPr="00447CC0">
        <w:rPr>
          <w:rFonts w:ascii="Times New Roman" w:hAnsi="Times New Roman" w:cs="Times New Roman"/>
          <w:color w:val="000000" w:themeColor="text1"/>
          <w:sz w:val="20"/>
          <w:szCs w:val="20"/>
        </w:rPr>
        <w:t xml:space="preserve"> </w:t>
      </w:r>
      <w:r w:rsidRPr="00447CC0">
        <w:rPr>
          <w:rFonts w:ascii="Times New Roman" w:hAnsi="Times New Roman" w:cs="Times New Roman"/>
          <w:i/>
          <w:iCs/>
          <w:color w:val="000000" w:themeColor="text1"/>
          <w:sz w:val="20"/>
          <w:szCs w:val="20"/>
        </w:rPr>
        <w:t>h</w:t>
      </w:r>
      <w:r w:rsidRPr="00447CC0">
        <w:rPr>
          <w:rFonts w:ascii="Times New Roman" w:hAnsi="Times New Roman" w:cs="Times New Roman"/>
          <w:color w:val="000000" w:themeColor="text1"/>
          <w:sz w:val="20"/>
          <w:szCs w:val="20"/>
          <w:vertAlign w:val="subscript"/>
        </w:rPr>
        <w:t>4</w:t>
      </w:r>
      <w:r w:rsidRPr="00447CC0">
        <w:rPr>
          <w:rFonts w:ascii="Times New Roman" w:hAnsi="Times New Roman" w:cs="Times New Roman"/>
          <w:i/>
          <w:color w:val="000000" w:themeColor="text1"/>
          <w:sz w:val="20"/>
          <w:szCs w:val="20"/>
        </w:rPr>
        <w:sym w:font="Symbol" w:char="F072"/>
      </w:r>
      <w:r w:rsidRPr="00447CC0">
        <w:rPr>
          <w:rFonts w:ascii="Times New Roman" w:hAnsi="Times New Roman" w:cs="Times New Roman"/>
          <w:i/>
          <w:color w:val="000000" w:themeColor="text1"/>
          <w:sz w:val="20"/>
          <w:szCs w:val="20"/>
        </w:rPr>
        <w:t xml:space="preserve">. </w:t>
      </w:r>
      <w:r w:rsidRPr="00447CC0">
        <w:rPr>
          <w:rFonts w:ascii="Times New Roman" w:hAnsi="Times New Roman" w:cs="Times New Roman"/>
          <w:iCs/>
          <w:color w:val="000000" w:themeColor="text1"/>
          <w:sz w:val="20"/>
          <w:szCs w:val="20"/>
        </w:rPr>
        <w:t xml:space="preserve">The mean susceptibility is calculated as </w:t>
      </w:r>
      <w:r w:rsidRPr="00802A68">
        <w:rPr>
          <w:rFonts w:ascii="Times New Roman" w:hAnsi="Times New Roman" w:cs="Times New Roman"/>
          <w:i/>
          <w:color w:val="000000" w:themeColor="text1"/>
          <w:sz w:val="20"/>
          <w:szCs w:val="20"/>
        </w:rPr>
        <w:sym w:font="Symbol" w:char="F072"/>
      </w:r>
      <w:r w:rsidRPr="00802A68">
        <w:rPr>
          <w:rFonts w:ascii="Times New Roman" w:hAnsi="Times New Roman" w:cs="Times New Roman"/>
          <w:i/>
          <w:color w:val="000000" w:themeColor="text1"/>
          <w:sz w:val="20"/>
          <w:szCs w:val="20"/>
        </w:rPr>
        <w:t>,</w:t>
      </w:r>
      <w:r w:rsidRPr="00802A68">
        <w:rPr>
          <w:rFonts w:ascii="Times New Roman" w:hAnsi="Times New Roman" w:cs="Times New Roman"/>
          <w:iCs/>
          <w:color w:val="000000" w:themeColor="text1"/>
          <w:sz w:val="20"/>
          <w:szCs w:val="20"/>
        </w:rPr>
        <w:t>(</w:t>
      </w:r>
      <w:r w:rsidRPr="00447CC0">
        <w:rPr>
          <w:rFonts w:ascii="Times New Roman" w:hAnsi="Times New Roman" w:cs="Times New Roman"/>
          <w:i/>
          <w:iCs/>
          <w:color w:val="000000" w:themeColor="text1"/>
          <w:sz w:val="20"/>
          <w:szCs w:val="20"/>
        </w:rPr>
        <w:t>N</w:t>
      </w:r>
      <w:r w:rsidRPr="00447CC0">
        <w:rPr>
          <w:rFonts w:ascii="Times New Roman" w:hAnsi="Times New Roman" w:cs="Times New Roman"/>
          <w:color w:val="000000" w:themeColor="text1"/>
          <w:sz w:val="20"/>
          <w:szCs w:val="20"/>
          <w:vertAlign w:val="subscript"/>
        </w:rPr>
        <w:t>1</w:t>
      </w:r>
      <w:r w:rsidRPr="00447CC0">
        <w:rPr>
          <w:rFonts w:ascii="Times New Roman" w:hAnsi="Times New Roman" w:cs="Times New Roman"/>
          <w:i/>
          <w:iCs/>
          <w:color w:val="000000" w:themeColor="text1"/>
          <w:sz w:val="20"/>
          <w:szCs w:val="20"/>
        </w:rPr>
        <w:t>h</w:t>
      </w:r>
      <w:r w:rsidRPr="00447CC0">
        <w:rPr>
          <w:rFonts w:ascii="Times New Roman" w:hAnsi="Times New Roman" w:cs="Times New Roman"/>
          <w:color w:val="000000" w:themeColor="text1"/>
          <w:sz w:val="20"/>
          <w:szCs w:val="20"/>
          <w:vertAlign w:val="subscript"/>
        </w:rPr>
        <w:t>1</w:t>
      </w:r>
      <w:r w:rsidRPr="00802A68">
        <w:rPr>
          <w:rFonts w:ascii="Times New Roman" w:hAnsi="Times New Roman" w:cs="Times New Roman"/>
          <w:iCs/>
          <w:color w:val="000000" w:themeColor="text1"/>
          <w:sz w:val="20"/>
          <w:szCs w:val="20"/>
        </w:rPr>
        <w:t>+</w:t>
      </w:r>
      <w:r w:rsidRPr="00447CC0">
        <w:rPr>
          <w:rFonts w:ascii="Times New Roman" w:hAnsi="Times New Roman" w:cs="Times New Roman"/>
          <w:i/>
          <w:iCs/>
          <w:color w:val="000000" w:themeColor="text1"/>
          <w:sz w:val="20"/>
          <w:szCs w:val="20"/>
        </w:rPr>
        <w:t xml:space="preserve"> N</w:t>
      </w:r>
      <w:r w:rsidRPr="00447CC0">
        <w:rPr>
          <w:rFonts w:ascii="Times New Roman" w:hAnsi="Times New Roman" w:cs="Times New Roman"/>
          <w:color w:val="000000" w:themeColor="text1"/>
          <w:sz w:val="20"/>
          <w:szCs w:val="20"/>
          <w:vertAlign w:val="subscript"/>
        </w:rPr>
        <w:t>2</w:t>
      </w:r>
      <w:r w:rsidRPr="00447CC0">
        <w:rPr>
          <w:rFonts w:ascii="Times New Roman" w:hAnsi="Times New Roman" w:cs="Times New Roman"/>
          <w:i/>
          <w:iCs/>
          <w:color w:val="000000" w:themeColor="text1"/>
          <w:sz w:val="20"/>
          <w:szCs w:val="20"/>
        </w:rPr>
        <w:t>h</w:t>
      </w:r>
      <w:r w:rsidRPr="00447CC0">
        <w:rPr>
          <w:rFonts w:ascii="Times New Roman" w:hAnsi="Times New Roman" w:cs="Times New Roman"/>
          <w:color w:val="000000" w:themeColor="text1"/>
          <w:sz w:val="20"/>
          <w:szCs w:val="20"/>
          <w:vertAlign w:val="subscript"/>
        </w:rPr>
        <w:t>2</w:t>
      </w:r>
      <w:r w:rsidRPr="00447CC0">
        <w:rPr>
          <w:rFonts w:ascii="Times New Roman" w:hAnsi="Times New Roman" w:cs="Times New Roman"/>
          <w:iCs/>
          <w:color w:val="000000" w:themeColor="text1"/>
          <w:sz w:val="20"/>
          <w:szCs w:val="20"/>
        </w:rPr>
        <w:t>+</w:t>
      </w:r>
      <w:r w:rsidRPr="00447CC0">
        <w:rPr>
          <w:rFonts w:ascii="Times New Roman" w:hAnsi="Times New Roman" w:cs="Times New Roman"/>
          <w:i/>
          <w:iCs/>
          <w:color w:val="000000" w:themeColor="text1"/>
          <w:sz w:val="20"/>
          <w:szCs w:val="20"/>
        </w:rPr>
        <w:t xml:space="preserve"> N</w:t>
      </w:r>
      <w:r w:rsidRPr="00447CC0">
        <w:rPr>
          <w:rFonts w:ascii="Times New Roman" w:hAnsi="Times New Roman" w:cs="Times New Roman"/>
          <w:color w:val="000000" w:themeColor="text1"/>
          <w:sz w:val="20"/>
          <w:szCs w:val="20"/>
          <w:vertAlign w:val="subscript"/>
        </w:rPr>
        <w:t>3</w:t>
      </w:r>
      <w:r w:rsidRPr="00447CC0">
        <w:rPr>
          <w:rFonts w:ascii="Times New Roman" w:hAnsi="Times New Roman" w:cs="Times New Roman"/>
          <w:i/>
          <w:iCs/>
          <w:color w:val="000000" w:themeColor="text1"/>
          <w:sz w:val="20"/>
          <w:szCs w:val="20"/>
        </w:rPr>
        <w:t>h</w:t>
      </w:r>
      <w:r w:rsidRPr="00447CC0">
        <w:rPr>
          <w:rFonts w:ascii="Times New Roman" w:hAnsi="Times New Roman" w:cs="Times New Roman"/>
          <w:color w:val="000000" w:themeColor="text1"/>
          <w:sz w:val="20"/>
          <w:szCs w:val="20"/>
          <w:vertAlign w:val="subscript"/>
        </w:rPr>
        <w:t>3</w:t>
      </w:r>
      <w:r w:rsidRPr="00802A68">
        <w:rPr>
          <w:rFonts w:ascii="Times New Roman" w:hAnsi="Times New Roman" w:cs="Times New Roman"/>
          <w:iCs/>
          <w:color w:val="000000" w:themeColor="text1"/>
          <w:sz w:val="20"/>
          <w:szCs w:val="20"/>
        </w:rPr>
        <w:t>+</w:t>
      </w:r>
      <w:r w:rsidRPr="00802A68">
        <w:rPr>
          <w:rFonts w:ascii="Times New Roman" w:hAnsi="Times New Roman" w:cs="Times New Roman"/>
          <w:i/>
          <w:iCs/>
          <w:color w:val="000000" w:themeColor="text1"/>
          <w:sz w:val="20"/>
          <w:szCs w:val="20"/>
        </w:rPr>
        <w:t>N</w:t>
      </w:r>
      <w:r w:rsidRPr="00802A68">
        <w:rPr>
          <w:rFonts w:ascii="Times New Roman" w:hAnsi="Times New Roman" w:cs="Times New Roman"/>
          <w:color w:val="000000" w:themeColor="text1"/>
          <w:sz w:val="20"/>
          <w:szCs w:val="20"/>
          <w:vertAlign w:val="subscript"/>
        </w:rPr>
        <w:t>4</w:t>
      </w:r>
      <w:r w:rsidRPr="00802A68">
        <w:rPr>
          <w:rFonts w:ascii="Times New Roman" w:hAnsi="Times New Roman" w:cs="Times New Roman"/>
          <w:i/>
          <w:iCs/>
          <w:color w:val="000000" w:themeColor="text1"/>
          <w:sz w:val="20"/>
          <w:szCs w:val="20"/>
        </w:rPr>
        <w:t>h</w:t>
      </w:r>
      <w:r w:rsidRPr="00802A68">
        <w:rPr>
          <w:rFonts w:ascii="Times New Roman" w:hAnsi="Times New Roman" w:cs="Times New Roman"/>
          <w:color w:val="000000" w:themeColor="text1"/>
          <w:sz w:val="20"/>
          <w:szCs w:val="20"/>
          <w:vertAlign w:val="subscript"/>
        </w:rPr>
        <w:t>4</w:t>
      </w:r>
      <w:r w:rsidRPr="00802A68">
        <w:rPr>
          <w:rFonts w:ascii="Times New Roman" w:hAnsi="Times New Roman" w:cs="Times New Roman"/>
          <w:color w:val="000000" w:themeColor="text1"/>
          <w:sz w:val="20"/>
          <w:szCs w:val="20"/>
        </w:rPr>
        <w:t>)/</w:t>
      </w:r>
      <w:r w:rsidRPr="00802A68">
        <w:rPr>
          <w:rFonts w:ascii="Times New Roman" w:hAnsi="Times New Roman" w:cs="Times New Roman"/>
          <w:i/>
          <w:iCs/>
          <w:color w:val="000000" w:themeColor="text1"/>
          <w:sz w:val="20"/>
          <w:szCs w:val="20"/>
        </w:rPr>
        <w:t>N</w:t>
      </w:r>
      <w:r w:rsidRPr="00802A68">
        <w:rPr>
          <w:rFonts w:ascii="Times New Roman" w:hAnsi="Times New Roman" w:cs="Times New Roman"/>
          <w:color w:val="000000" w:themeColor="text1"/>
          <w:sz w:val="20"/>
          <w:szCs w:val="20"/>
        </w:rPr>
        <w:t>.</w:t>
      </w:r>
    </w:p>
    <w:p w14:paraId="07E7B1C7" w14:textId="77777777" w:rsidR="003443CF" w:rsidRPr="00802A68" w:rsidRDefault="003443CF" w:rsidP="003443CF">
      <w:pPr>
        <w:spacing w:after="0" w:line="240" w:lineRule="auto"/>
        <w:rPr>
          <w:rFonts w:ascii="Times New Roman" w:hAnsi="Times New Roman" w:cs="Times New Roman"/>
          <w:color w:val="000000" w:themeColor="text1"/>
          <w:sz w:val="20"/>
          <w:szCs w:val="20"/>
        </w:rPr>
      </w:pPr>
    </w:p>
    <w:p w14:paraId="5E9BC50E" w14:textId="7A0C7B0D" w:rsidR="003443CF" w:rsidRPr="00802A68" w:rsidRDefault="003443CF" w:rsidP="00447CC0">
      <w:pPr>
        <w:autoSpaceDE w:val="0"/>
        <w:autoSpaceDN w:val="0"/>
        <w:adjustRightInd w:val="0"/>
        <w:spacing w:after="120" w:line="240" w:lineRule="auto"/>
        <w:rPr>
          <w:rFonts w:ascii="Times New Roman" w:hAnsi="Times New Roman" w:cs="Times New Roman"/>
          <w:color w:val="000000" w:themeColor="text1"/>
          <w:sz w:val="20"/>
          <w:szCs w:val="20"/>
        </w:rPr>
      </w:pPr>
      <w:r w:rsidRPr="00802A68">
        <w:rPr>
          <w:rFonts w:ascii="Times New Roman" w:hAnsi="Times New Roman" w:cs="Times New Roman"/>
          <w:color w:val="000000" w:themeColor="text1"/>
          <w:sz w:val="20"/>
          <w:szCs w:val="20"/>
        </w:rPr>
        <w:t xml:space="preserve">Further we consider how the variation in the </w:t>
      </w:r>
      <w:r w:rsidR="00FE4547" w:rsidRPr="00802A68">
        <w:rPr>
          <w:rFonts w:ascii="Times New Roman" w:hAnsi="Times New Roman" w:cs="Times New Roman"/>
          <w:color w:val="000000" w:themeColor="text1"/>
          <w:sz w:val="20"/>
          <w:szCs w:val="20"/>
        </w:rPr>
        <w:t>susceptibility</w:t>
      </w:r>
      <w:r w:rsidRPr="00802A68">
        <w:rPr>
          <w:rFonts w:ascii="Times New Roman" w:hAnsi="Times New Roman" w:cs="Times New Roman"/>
          <w:color w:val="000000" w:themeColor="text1"/>
          <w:sz w:val="20"/>
          <w:szCs w:val="20"/>
        </w:rPr>
        <w:t xml:space="preserve"> levels with ratio 1:0.9:0.8:0.7 affects the outcome of vaccination strategies. Simulation results are given in Table </w:t>
      </w:r>
      <w:r w:rsidR="001344FF" w:rsidRPr="00802A68">
        <w:rPr>
          <w:rFonts w:ascii="Times New Roman" w:hAnsi="Times New Roman" w:cs="Times New Roman"/>
          <w:color w:val="000000" w:themeColor="text1"/>
          <w:sz w:val="20"/>
          <w:szCs w:val="20"/>
        </w:rPr>
        <w:t>S1</w:t>
      </w:r>
      <w:r w:rsidR="00AA5F4C" w:rsidRPr="00802A68">
        <w:rPr>
          <w:rFonts w:ascii="Times New Roman" w:hAnsi="Times New Roman" w:cs="Times New Roman"/>
          <w:color w:val="000000" w:themeColor="text1"/>
          <w:sz w:val="20"/>
          <w:szCs w:val="20"/>
        </w:rPr>
        <w:t>9</w:t>
      </w:r>
      <w:r w:rsidRPr="00802A68">
        <w:rPr>
          <w:rFonts w:ascii="Times New Roman" w:hAnsi="Times New Roman" w:cs="Times New Roman"/>
          <w:color w:val="000000" w:themeColor="text1"/>
          <w:sz w:val="20"/>
          <w:szCs w:val="20"/>
        </w:rPr>
        <w:t xml:space="preserve">.  Comparing to </w:t>
      </w:r>
      <w:r w:rsidRPr="00802A68">
        <w:rPr>
          <w:rFonts w:ascii="Times New Roman" w:eastAsia="Times New Roman" w:hAnsi="Times New Roman" w:cs="Times New Roman"/>
          <w:color w:val="000000" w:themeColor="text1"/>
          <w:sz w:val="20"/>
          <w:szCs w:val="20"/>
        </w:rPr>
        <w:t xml:space="preserve">Table </w:t>
      </w:r>
      <w:r w:rsidR="00FE4547" w:rsidRPr="00802A68">
        <w:rPr>
          <w:rFonts w:ascii="Times New Roman" w:eastAsia="Times New Roman" w:hAnsi="Times New Roman" w:cs="Times New Roman"/>
          <w:color w:val="000000" w:themeColor="text1"/>
          <w:sz w:val="20"/>
          <w:szCs w:val="20"/>
        </w:rPr>
        <w:t>2</w:t>
      </w:r>
      <w:r w:rsidRPr="00802A68">
        <w:rPr>
          <w:rFonts w:ascii="Times New Roman" w:eastAsia="Times New Roman" w:hAnsi="Times New Roman" w:cs="Times New Roman"/>
          <w:color w:val="000000" w:themeColor="text1"/>
          <w:sz w:val="20"/>
          <w:szCs w:val="20"/>
        </w:rPr>
        <w:t xml:space="preserve">, Table </w:t>
      </w:r>
      <w:r w:rsidR="001344FF" w:rsidRPr="00802A68">
        <w:rPr>
          <w:rFonts w:ascii="Times New Roman" w:eastAsia="Times New Roman" w:hAnsi="Times New Roman" w:cs="Times New Roman"/>
          <w:color w:val="000000" w:themeColor="text1"/>
          <w:sz w:val="20"/>
          <w:szCs w:val="20"/>
        </w:rPr>
        <w:t>S1</w:t>
      </w:r>
      <w:r w:rsidR="00AA5F4C" w:rsidRPr="00802A68">
        <w:rPr>
          <w:rFonts w:ascii="Times New Roman" w:eastAsia="Times New Roman" w:hAnsi="Times New Roman" w:cs="Times New Roman"/>
          <w:color w:val="000000" w:themeColor="text1"/>
          <w:sz w:val="20"/>
          <w:szCs w:val="20"/>
        </w:rPr>
        <w:t>9</w:t>
      </w:r>
      <w:r w:rsidR="001344FF" w:rsidRPr="00802A68">
        <w:rPr>
          <w:rFonts w:ascii="Times New Roman" w:eastAsia="Times New Roman" w:hAnsi="Times New Roman" w:cs="Times New Roman"/>
          <w:color w:val="000000" w:themeColor="text1"/>
          <w:sz w:val="20"/>
          <w:szCs w:val="20"/>
        </w:rPr>
        <w:t xml:space="preserve"> </w:t>
      </w:r>
      <w:r w:rsidRPr="00802A68">
        <w:rPr>
          <w:rFonts w:ascii="Times New Roman" w:eastAsia="Times New Roman" w:hAnsi="Times New Roman" w:cs="Times New Roman"/>
          <w:color w:val="000000" w:themeColor="text1"/>
          <w:sz w:val="20"/>
          <w:szCs w:val="20"/>
        </w:rPr>
        <w:t>shows that, under the heterogeneous immunity level among MSM groups, pre-emptive vaccination can be cost-effective (&lt;£20,000/QALY) if it increases the seroprevalence among MSM attending SHS by &lt;9.0%</w:t>
      </w:r>
      <w:r w:rsidR="00A25820" w:rsidRPr="00802A68">
        <w:rPr>
          <w:rFonts w:ascii="Times New Roman" w:eastAsia="Times New Roman" w:hAnsi="Times New Roman" w:cs="Times New Roman"/>
          <w:color w:val="000000" w:themeColor="text1"/>
          <w:sz w:val="20"/>
          <w:szCs w:val="20"/>
        </w:rPr>
        <w:t xml:space="preserve"> over 5 years</w:t>
      </w:r>
      <w:r w:rsidRPr="00802A68">
        <w:rPr>
          <w:rFonts w:ascii="Times New Roman" w:eastAsia="Times New Roman" w:hAnsi="Times New Roman" w:cs="Times New Roman"/>
          <w:color w:val="000000" w:themeColor="text1"/>
          <w:sz w:val="20"/>
          <w:szCs w:val="20"/>
        </w:rPr>
        <w:t xml:space="preserve">. This occurs if the yearly pre-outbreak vaccination coverage rate among SHS attendees is &lt;9.1%. </w:t>
      </w:r>
      <w:r w:rsidRPr="00802A68">
        <w:rPr>
          <w:rFonts w:ascii="Times New Roman" w:hAnsi="Times New Roman" w:cs="Times New Roman"/>
          <w:color w:val="000000" w:themeColor="text1"/>
          <w:sz w:val="20"/>
          <w:szCs w:val="20"/>
        </w:rPr>
        <w:t xml:space="preserve">As with the homogeneous levels of immunity (Table </w:t>
      </w:r>
      <w:r w:rsidR="00FE4547" w:rsidRPr="00802A68">
        <w:rPr>
          <w:rFonts w:ascii="Times New Roman" w:hAnsi="Times New Roman" w:cs="Times New Roman"/>
          <w:color w:val="000000" w:themeColor="text1"/>
          <w:sz w:val="20"/>
          <w:szCs w:val="20"/>
        </w:rPr>
        <w:t>2</w:t>
      </w:r>
      <w:r w:rsidRPr="00802A68">
        <w:rPr>
          <w:rFonts w:ascii="Times New Roman" w:hAnsi="Times New Roman" w:cs="Times New Roman"/>
          <w:color w:val="000000" w:themeColor="text1"/>
          <w:sz w:val="20"/>
          <w:szCs w:val="20"/>
        </w:rPr>
        <w:t xml:space="preserve">), Table </w:t>
      </w:r>
      <w:r w:rsidR="001344FF" w:rsidRPr="00802A68">
        <w:rPr>
          <w:rFonts w:ascii="Times New Roman" w:hAnsi="Times New Roman" w:cs="Times New Roman"/>
          <w:color w:val="000000" w:themeColor="text1"/>
          <w:sz w:val="20"/>
          <w:szCs w:val="20"/>
        </w:rPr>
        <w:t>S1</w:t>
      </w:r>
      <w:r w:rsidR="00AA5F4C" w:rsidRPr="00802A68">
        <w:rPr>
          <w:rFonts w:ascii="Times New Roman" w:hAnsi="Times New Roman" w:cs="Times New Roman"/>
          <w:color w:val="000000" w:themeColor="text1"/>
          <w:sz w:val="20"/>
          <w:szCs w:val="20"/>
        </w:rPr>
        <w:t>9</w:t>
      </w:r>
      <w:r w:rsidR="001344FF" w:rsidRPr="00802A68">
        <w:rPr>
          <w:rFonts w:ascii="Times New Roman" w:hAnsi="Times New Roman" w:cs="Times New Roman"/>
          <w:color w:val="000000" w:themeColor="text1"/>
          <w:sz w:val="20"/>
          <w:szCs w:val="20"/>
        </w:rPr>
        <w:t xml:space="preserve"> </w:t>
      </w:r>
      <w:r w:rsidRPr="00802A68">
        <w:rPr>
          <w:rFonts w:ascii="Times New Roman" w:hAnsi="Times New Roman" w:cs="Times New Roman"/>
          <w:color w:val="000000" w:themeColor="text1"/>
          <w:sz w:val="20"/>
          <w:szCs w:val="20"/>
        </w:rPr>
        <w:t xml:space="preserve">shows that the reactive vaccination added to a pre-emptive vaccination which increases the seroprevalence of MSM attend SHS clinics by less than 7% </w:t>
      </w:r>
      <w:r w:rsidR="00A25820" w:rsidRPr="00802A68">
        <w:rPr>
          <w:rFonts w:ascii="Times New Roman" w:hAnsi="Times New Roman" w:cs="Times New Roman"/>
          <w:color w:val="000000" w:themeColor="text1"/>
          <w:sz w:val="20"/>
          <w:szCs w:val="20"/>
        </w:rPr>
        <w:t xml:space="preserve">over 5 years </w:t>
      </w:r>
      <w:r w:rsidRPr="00802A68">
        <w:rPr>
          <w:rFonts w:ascii="Times New Roman" w:hAnsi="Times New Roman" w:cs="Times New Roman"/>
          <w:color w:val="000000" w:themeColor="text1"/>
          <w:sz w:val="20"/>
          <w:szCs w:val="20"/>
        </w:rPr>
        <w:t xml:space="preserve">is also cost-effective.  </w:t>
      </w:r>
    </w:p>
    <w:p w14:paraId="18E398E8" w14:textId="77777777" w:rsidR="003443CF" w:rsidRPr="00AC1FDB" w:rsidRDefault="003443CF" w:rsidP="003443CF">
      <w:pPr>
        <w:spacing w:after="0" w:line="240" w:lineRule="auto"/>
        <w:rPr>
          <w:rFonts w:ascii="Times New Roman" w:hAnsi="Times New Roman" w:cs="Times New Roman"/>
          <w:color w:val="000000" w:themeColor="text1"/>
          <w:sz w:val="24"/>
          <w:szCs w:val="24"/>
        </w:rPr>
      </w:pPr>
    </w:p>
    <w:p w14:paraId="52DDF884" w14:textId="77777777" w:rsidR="001344FF" w:rsidRPr="00AC1FDB" w:rsidRDefault="001344FF" w:rsidP="003443CF">
      <w:pPr>
        <w:spacing w:after="160" w:line="259" w:lineRule="auto"/>
        <w:rPr>
          <w:rFonts w:ascii="Times New Roman" w:hAnsi="Times New Roman" w:cs="Times New Roman"/>
          <w:color w:val="000000" w:themeColor="text1"/>
          <w:sz w:val="24"/>
          <w:szCs w:val="24"/>
        </w:rPr>
        <w:sectPr w:rsidR="001344FF" w:rsidRPr="00AC1FDB" w:rsidSect="009528ED">
          <w:pgSz w:w="11906" w:h="16838"/>
          <w:pgMar w:top="1440" w:right="1440" w:bottom="1440" w:left="1440" w:header="708" w:footer="708" w:gutter="0"/>
          <w:cols w:space="708"/>
          <w:docGrid w:linePitch="360"/>
        </w:sectPr>
      </w:pPr>
    </w:p>
    <w:p w14:paraId="6E6DC88E" w14:textId="50F498ED" w:rsidR="003443CF" w:rsidRPr="00447CC0" w:rsidRDefault="003443CF" w:rsidP="003443CF">
      <w:pPr>
        <w:spacing w:after="160" w:line="259" w:lineRule="auto"/>
        <w:rPr>
          <w:rFonts w:ascii="Times New Roman" w:hAnsi="Times New Roman" w:cs="Times New Roman"/>
          <w:color w:val="000000" w:themeColor="text1"/>
          <w:sz w:val="20"/>
          <w:szCs w:val="20"/>
        </w:rPr>
      </w:pPr>
      <w:r w:rsidRPr="00447CC0">
        <w:rPr>
          <w:rFonts w:ascii="Times New Roman" w:hAnsi="Times New Roman" w:cs="Times New Roman"/>
          <w:b/>
          <w:bCs/>
          <w:color w:val="000000" w:themeColor="text1"/>
          <w:sz w:val="20"/>
          <w:szCs w:val="20"/>
        </w:rPr>
        <w:lastRenderedPageBreak/>
        <w:t xml:space="preserve">Table </w:t>
      </w:r>
      <w:r w:rsidR="001344FF" w:rsidRPr="00447CC0">
        <w:rPr>
          <w:rFonts w:ascii="Times New Roman" w:hAnsi="Times New Roman" w:cs="Times New Roman"/>
          <w:b/>
          <w:bCs/>
          <w:color w:val="000000" w:themeColor="text1"/>
          <w:sz w:val="20"/>
          <w:szCs w:val="20"/>
        </w:rPr>
        <w:t>S1</w:t>
      </w:r>
      <w:r w:rsidR="00AA5F4C" w:rsidRPr="00447CC0">
        <w:rPr>
          <w:rFonts w:ascii="Times New Roman" w:hAnsi="Times New Roman" w:cs="Times New Roman"/>
          <w:b/>
          <w:bCs/>
          <w:color w:val="000000" w:themeColor="text1"/>
          <w:sz w:val="20"/>
          <w:szCs w:val="20"/>
        </w:rPr>
        <w:t>9</w:t>
      </w:r>
      <w:r w:rsidR="001344FF" w:rsidRPr="00447CC0">
        <w:rPr>
          <w:rFonts w:ascii="Times New Roman" w:hAnsi="Times New Roman" w:cs="Times New Roman"/>
          <w:color w:val="000000" w:themeColor="text1"/>
          <w:sz w:val="20"/>
          <w:szCs w:val="20"/>
        </w:rPr>
        <w:t xml:space="preserve"> </w:t>
      </w:r>
      <w:r w:rsidR="00DB08A3" w:rsidRPr="00447CC0">
        <w:rPr>
          <w:rFonts w:ascii="Times New Roman" w:hAnsi="Times New Roman" w:cs="Times New Roman"/>
          <w:b/>
          <w:bCs/>
          <w:color w:val="000000" w:themeColor="text1"/>
          <w:sz w:val="20"/>
          <w:szCs w:val="20"/>
        </w:rPr>
        <w:t>Cost-effectiveness analysis under pre-emptive vaccination (PV) and reactive vaccination (RV) alone or in combination when four groups of MSM have different susceptibility with ratio of 1.0:0.9:0.8:07.</w:t>
      </w:r>
      <w:r w:rsidR="00DB08A3" w:rsidRPr="00447CC0">
        <w:rPr>
          <w:rFonts w:ascii="Times New Roman" w:hAnsi="Times New Roman" w:cs="Times New Roman"/>
          <w:color w:val="000000" w:themeColor="text1"/>
          <w:sz w:val="20"/>
          <w:szCs w:val="20"/>
        </w:rPr>
        <w:t xml:space="preserve"> No reduction in contact rate during the outbreak was assumed. Costs are in thousands of GB£ and the values of ICER are in thousands of pounds per QALY.</w:t>
      </w:r>
    </w:p>
    <w:tbl>
      <w:tblPr>
        <w:tblStyle w:val="TableGrid"/>
        <w:tblW w:w="13887" w:type="dxa"/>
        <w:tblLayout w:type="fixed"/>
        <w:tblLook w:val="04A0" w:firstRow="1" w:lastRow="0" w:firstColumn="1" w:lastColumn="0" w:noHBand="0" w:noVBand="1"/>
      </w:tblPr>
      <w:tblGrid>
        <w:gridCol w:w="1066"/>
        <w:gridCol w:w="719"/>
        <w:gridCol w:w="719"/>
        <w:gridCol w:w="752"/>
        <w:gridCol w:w="850"/>
        <w:gridCol w:w="709"/>
        <w:gridCol w:w="850"/>
        <w:gridCol w:w="1134"/>
        <w:gridCol w:w="851"/>
        <w:gridCol w:w="709"/>
        <w:gridCol w:w="567"/>
        <w:gridCol w:w="992"/>
        <w:gridCol w:w="708"/>
        <w:gridCol w:w="709"/>
        <w:gridCol w:w="993"/>
        <w:gridCol w:w="708"/>
        <w:gridCol w:w="851"/>
      </w:tblGrid>
      <w:tr w:rsidR="00AC1FDB" w:rsidRPr="00AC1FDB" w14:paraId="35B2D92D" w14:textId="77777777" w:rsidTr="005801F2">
        <w:tc>
          <w:tcPr>
            <w:tcW w:w="1066" w:type="dxa"/>
            <w:vMerge w:val="restart"/>
            <w:tcMar>
              <w:left w:w="57" w:type="dxa"/>
              <w:right w:w="57" w:type="dxa"/>
            </w:tcMar>
          </w:tcPr>
          <w:p w14:paraId="04B3EC58"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Increase in seroprevalence among SHS attendees</w:t>
            </w:r>
          </w:p>
        </w:tc>
        <w:tc>
          <w:tcPr>
            <w:tcW w:w="719" w:type="dxa"/>
            <w:vMerge w:val="restart"/>
            <w:tcMar>
              <w:left w:w="57" w:type="dxa"/>
              <w:right w:w="57" w:type="dxa"/>
            </w:tcMar>
          </w:tcPr>
          <w:p w14:paraId="057EB015"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Duration of outbreak (days)</w:t>
            </w:r>
          </w:p>
        </w:tc>
        <w:tc>
          <w:tcPr>
            <w:tcW w:w="719" w:type="dxa"/>
            <w:vMerge w:val="restart"/>
            <w:tcMar>
              <w:left w:w="57" w:type="dxa"/>
              <w:right w:w="57" w:type="dxa"/>
            </w:tcMar>
          </w:tcPr>
          <w:p w14:paraId="6835CD60"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Total cases during outbreak</w:t>
            </w:r>
          </w:p>
        </w:tc>
        <w:tc>
          <w:tcPr>
            <w:tcW w:w="752" w:type="dxa"/>
            <w:vMerge w:val="restart"/>
            <w:tcMar>
              <w:left w:w="57" w:type="dxa"/>
              <w:right w:w="57" w:type="dxa"/>
            </w:tcMar>
          </w:tcPr>
          <w:p w14:paraId="7314BB1B"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Vaccination costs</w:t>
            </w:r>
          </w:p>
        </w:tc>
        <w:tc>
          <w:tcPr>
            <w:tcW w:w="850" w:type="dxa"/>
            <w:vMerge w:val="restart"/>
            <w:tcMar>
              <w:left w:w="57" w:type="dxa"/>
              <w:right w:w="57" w:type="dxa"/>
            </w:tcMar>
          </w:tcPr>
          <w:p w14:paraId="7D5AF5D6"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 xml:space="preserve">Outbreak costs </w:t>
            </w:r>
          </w:p>
        </w:tc>
        <w:tc>
          <w:tcPr>
            <w:tcW w:w="709" w:type="dxa"/>
            <w:vMerge w:val="restart"/>
            <w:tcMar>
              <w:left w:w="57" w:type="dxa"/>
              <w:right w:w="57" w:type="dxa"/>
            </w:tcMar>
          </w:tcPr>
          <w:p w14:paraId="25961CD6"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Productivity losses</w:t>
            </w:r>
          </w:p>
        </w:tc>
        <w:tc>
          <w:tcPr>
            <w:tcW w:w="850" w:type="dxa"/>
            <w:vMerge w:val="restart"/>
            <w:tcMar>
              <w:left w:w="57" w:type="dxa"/>
              <w:right w:w="57" w:type="dxa"/>
            </w:tcMar>
          </w:tcPr>
          <w:p w14:paraId="0ADD0E98"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Total cos</w:t>
            </w:r>
          </w:p>
        </w:tc>
        <w:tc>
          <w:tcPr>
            <w:tcW w:w="1134" w:type="dxa"/>
            <w:vMerge w:val="restart"/>
            <w:tcMar>
              <w:left w:w="57" w:type="dxa"/>
              <w:right w:w="57" w:type="dxa"/>
            </w:tcMar>
          </w:tcPr>
          <w:p w14:paraId="5D859052"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2127" w:type="dxa"/>
            <w:gridSpan w:val="3"/>
            <w:tcMar>
              <w:left w:w="57" w:type="dxa"/>
              <w:right w:w="57" w:type="dxa"/>
            </w:tcMar>
          </w:tcPr>
          <w:p w14:paraId="67FE6EFB"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current scenario to previous scenario</w:t>
            </w:r>
          </w:p>
        </w:tc>
        <w:tc>
          <w:tcPr>
            <w:tcW w:w="2409" w:type="dxa"/>
            <w:gridSpan w:val="3"/>
            <w:tcMar>
              <w:left w:w="57" w:type="dxa"/>
              <w:right w:w="57" w:type="dxa"/>
            </w:tcMar>
          </w:tcPr>
          <w:p w14:paraId="26F4812E"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current scenario to no vaccination</w:t>
            </w:r>
          </w:p>
        </w:tc>
        <w:tc>
          <w:tcPr>
            <w:tcW w:w="2552" w:type="dxa"/>
            <w:gridSpan w:val="3"/>
            <w:tcMar>
              <w:left w:w="57" w:type="dxa"/>
              <w:right w:w="57" w:type="dxa"/>
            </w:tcMar>
          </w:tcPr>
          <w:p w14:paraId="0D0C8E11"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the combination of RV and PV to PV alone  scenario</w:t>
            </w:r>
          </w:p>
        </w:tc>
      </w:tr>
      <w:tr w:rsidR="00AC1FDB" w:rsidRPr="00AC1FDB" w14:paraId="75ACCB91" w14:textId="77777777" w:rsidTr="005801F2">
        <w:tc>
          <w:tcPr>
            <w:tcW w:w="1066" w:type="dxa"/>
            <w:vMerge/>
            <w:tcMar>
              <w:left w:w="57" w:type="dxa"/>
              <w:right w:w="57" w:type="dxa"/>
            </w:tcMar>
          </w:tcPr>
          <w:p w14:paraId="29425343"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719" w:type="dxa"/>
            <w:vMerge/>
            <w:tcMar>
              <w:left w:w="57" w:type="dxa"/>
              <w:right w:w="57" w:type="dxa"/>
            </w:tcMar>
          </w:tcPr>
          <w:p w14:paraId="708108DA"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719" w:type="dxa"/>
            <w:vMerge/>
            <w:tcMar>
              <w:left w:w="57" w:type="dxa"/>
              <w:right w:w="57" w:type="dxa"/>
            </w:tcMar>
          </w:tcPr>
          <w:p w14:paraId="213D9965"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752" w:type="dxa"/>
            <w:vMerge/>
            <w:tcMar>
              <w:left w:w="57" w:type="dxa"/>
              <w:right w:w="57" w:type="dxa"/>
            </w:tcMar>
          </w:tcPr>
          <w:p w14:paraId="53327774"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850" w:type="dxa"/>
            <w:vMerge/>
            <w:tcMar>
              <w:left w:w="57" w:type="dxa"/>
              <w:right w:w="57" w:type="dxa"/>
            </w:tcMar>
          </w:tcPr>
          <w:p w14:paraId="521D8D15"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709" w:type="dxa"/>
            <w:vMerge/>
            <w:tcMar>
              <w:left w:w="57" w:type="dxa"/>
              <w:right w:w="57" w:type="dxa"/>
            </w:tcMar>
          </w:tcPr>
          <w:p w14:paraId="52BA46B4"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850" w:type="dxa"/>
            <w:vMerge/>
            <w:tcMar>
              <w:left w:w="57" w:type="dxa"/>
              <w:right w:w="57" w:type="dxa"/>
            </w:tcMar>
          </w:tcPr>
          <w:p w14:paraId="4F374CB1"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1134" w:type="dxa"/>
            <w:vMerge/>
            <w:tcMar>
              <w:left w:w="57" w:type="dxa"/>
              <w:right w:w="57" w:type="dxa"/>
            </w:tcMar>
          </w:tcPr>
          <w:p w14:paraId="17861252"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851" w:type="dxa"/>
            <w:tcMar>
              <w:left w:w="57" w:type="dxa"/>
              <w:right w:w="57" w:type="dxa"/>
            </w:tcMar>
          </w:tcPr>
          <w:p w14:paraId="0D799C79"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709" w:type="dxa"/>
            <w:tcMar>
              <w:left w:w="57" w:type="dxa"/>
              <w:right w:w="57" w:type="dxa"/>
            </w:tcMar>
          </w:tcPr>
          <w:p w14:paraId="0D7488C7"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567" w:type="dxa"/>
            <w:tcMar>
              <w:left w:w="57" w:type="dxa"/>
              <w:right w:w="57" w:type="dxa"/>
            </w:tcMar>
          </w:tcPr>
          <w:p w14:paraId="4AB00452"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c>
          <w:tcPr>
            <w:tcW w:w="992" w:type="dxa"/>
            <w:tcMar>
              <w:left w:w="57" w:type="dxa"/>
              <w:right w:w="57" w:type="dxa"/>
            </w:tcMar>
          </w:tcPr>
          <w:p w14:paraId="5DA2A94F"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708" w:type="dxa"/>
            <w:tcMar>
              <w:left w:w="57" w:type="dxa"/>
              <w:right w:w="57" w:type="dxa"/>
            </w:tcMar>
          </w:tcPr>
          <w:p w14:paraId="44462EA4"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709" w:type="dxa"/>
            <w:tcMar>
              <w:left w:w="57" w:type="dxa"/>
              <w:right w:w="57" w:type="dxa"/>
            </w:tcMar>
          </w:tcPr>
          <w:p w14:paraId="5378157B"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c>
          <w:tcPr>
            <w:tcW w:w="993" w:type="dxa"/>
            <w:tcMar>
              <w:left w:w="57" w:type="dxa"/>
              <w:right w:w="57" w:type="dxa"/>
            </w:tcMar>
          </w:tcPr>
          <w:p w14:paraId="40DCE999"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708" w:type="dxa"/>
            <w:tcMar>
              <w:left w:w="57" w:type="dxa"/>
              <w:right w:w="57" w:type="dxa"/>
            </w:tcMar>
          </w:tcPr>
          <w:p w14:paraId="75FA6B38"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851" w:type="dxa"/>
            <w:tcMar>
              <w:left w:w="57" w:type="dxa"/>
              <w:right w:w="57" w:type="dxa"/>
            </w:tcMar>
          </w:tcPr>
          <w:p w14:paraId="22F03EFA"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r>
      <w:tr w:rsidR="00AC1FDB" w:rsidRPr="00AC1FDB" w14:paraId="0965A4E7" w14:textId="77777777" w:rsidTr="009D29F2">
        <w:tc>
          <w:tcPr>
            <w:tcW w:w="13887" w:type="dxa"/>
            <w:gridSpan w:val="17"/>
          </w:tcPr>
          <w:p w14:paraId="010A7636" w14:textId="3812CFFF" w:rsidR="003443CF" w:rsidRPr="00447CC0" w:rsidRDefault="00DB08A3" w:rsidP="00831590">
            <w:pPr>
              <w:spacing w:after="160" w:line="240" w:lineRule="auto"/>
              <w:rPr>
                <w:rFonts w:ascii="Times New Roman" w:hAnsi="Times New Roman" w:cs="Times New Roman"/>
                <w:color w:val="000000" w:themeColor="text1"/>
                <w:sz w:val="16"/>
                <w:szCs w:val="16"/>
              </w:rPr>
            </w:pPr>
            <w:r w:rsidRPr="00447CC0">
              <w:rPr>
                <w:rFonts w:ascii="Times New Roman" w:hAnsi="Times New Roman" w:cs="Times New Roman"/>
                <w:b/>
                <w:bCs/>
                <w:color w:val="000000" w:themeColor="text1"/>
                <w:sz w:val="16"/>
                <w:szCs w:val="16"/>
              </w:rPr>
              <w:t>Pre-emptive vaccination alone</w:t>
            </w:r>
            <w:r w:rsidRPr="00447CC0">
              <w:rPr>
                <w:rFonts w:ascii="Times New Roman" w:hAnsi="Times New Roman" w:cs="Times New Roman"/>
                <w:color w:val="000000" w:themeColor="text1"/>
                <w:sz w:val="16"/>
                <w:szCs w:val="16"/>
              </w:rPr>
              <w:t xml:space="preserve"> without control measures taken during the outbreak, with the outbreak cost only including costs due to Clinical Case Management</w:t>
            </w:r>
            <w:r w:rsidRPr="00447CC0" w:rsidDel="00DB08A3">
              <w:rPr>
                <w:rFonts w:ascii="Times New Roman" w:hAnsi="Times New Roman" w:cs="Times New Roman"/>
                <w:color w:val="000000" w:themeColor="text1"/>
                <w:sz w:val="16"/>
                <w:szCs w:val="16"/>
              </w:rPr>
              <w:t xml:space="preserve"> </w:t>
            </w:r>
          </w:p>
        </w:tc>
      </w:tr>
      <w:tr w:rsidR="00AC1FDB" w:rsidRPr="00AC1FDB" w14:paraId="01F7DF60" w14:textId="77777777" w:rsidTr="009D29F2">
        <w:tc>
          <w:tcPr>
            <w:tcW w:w="1066" w:type="dxa"/>
          </w:tcPr>
          <w:p w14:paraId="1B73D6A3"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719" w:type="dxa"/>
          </w:tcPr>
          <w:p w14:paraId="45FDEA58"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3560</w:t>
            </w:r>
            <w:r w:rsidRPr="00447CC0">
              <w:rPr>
                <w:rFonts w:ascii="Times New Roman" w:hAnsi="Times New Roman" w:cs="Times New Roman"/>
                <w:color w:val="000000" w:themeColor="text1"/>
                <w:sz w:val="16"/>
                <w:szCs w:val="16"/>
                <w:vertAlign w:val="superscript"/>
              </w:rPr>
              <w:sym w:font="Symbol" w:char="F023"/>
            </w:r>
          </w:p>
        </w:tc>
        <w:tc>
          <w:tcPr>
            <w:tcW w:w="719" w:type="dxa"/>
          </w:tcPr>
          <w:p w14:paraId="3913F9DD"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49737</w:t>
            </w:r>
          </w:p>
        </w:tc>
        <w:tc>
          <w:tcPr>
            <w:tcW w:w="752" w:type="dxa"/>
          </w:tcPr>
          <w:p w14:paraId="4E6564CE"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850" w:type="dxa"/>
          </w:tcPr>
          <w:p w14:paraId="22D924A7"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102886</w:t>
            </w:r>
          </w:p>
        </w:tc>
        <w:tc>
          <w:tcPr>
            <w:tcW w:w="709" w:type="dxa"/>
          </w:tcPr>
          <w:p w14:paraId="7F5FF122"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6527</w:t>
            </w:r>
          </w:p>
        </w:tc>
        <w:tc>
          <w:tcPr>
            <w:tcW w:w="850" w:type="dxa"/>
          </w:tcPr>
          <w:p w14:paraId="1EB296B8"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109412</w:t>
            </w:r>
          </w:p>
        </w:tc>
        <w:tc>
          <w:tcPr>
            <w:tcW w:w="1134" w:type="dxa"/>
          </w:tcPr>
          <w:p w14:paraId="444CE3F0"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4121800</w:t>
            </w:r>
          </w:p>
        </w:tc>
        <w:tc>
          <w:tcPr>
            <w:tcW w:w="851" w:type="dxa"/>
          </w:tcPr>
          <w:p w14:paraId="54D158E2"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709" w:type="dxa"/>
          </w:tcPr>
          <w:p w14:paraId="7E4BC91D"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567" w:type="dxa"/>
          </w:tcPr>
          <w:p w14:paraId="3C6F56C5"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992" w:type="dxa"/>
          </w:tcPr>
          <w:p w14:paraId="16609983"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708" w:type="dxa"/>
          </w:tcPr>
          <w:p w14:paraId="12EDF72E"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709" w:type="dxa"/>
          </w:tcPr>
          <w:p w14:paraId="4E306937"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993" w:type="dxa"/>
          </w:tcPr>
          <w:p w14:paraId="32414417"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708" w:type="dxa"/>
          </w:tcPr>
          <w:p w14:paraId="0CDDE96B"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c>
          <w:tcPr>
            <w:tcW w:w="851" w:type="dxa"/>
          </w:tcPr>
          <w:p w14:paraId="38507727" w14:textId="77777777" w:rsidR="003443CF" w:rsidRPr="00447CC0" w:rsidRDefault="003443CF" w:rsidP="00831590">
            <w:pPr>
              <w:spacing w:after="160" w:line="240" w:lineRule="auto"/>
              <w:contextualSpacing/>
              <w:rPr>
                <w:rFonts w:ascii="Times New Roman" w:hAnsi="Times New Roman" w:cs="Times New Roman"/>
                <w:color w:val="000000" w:themeColor="text1"/>
                <w:sz w:val="16"/>
                <w:szCs w:val="16"/>
              </w:rPr>
            </w:pPr>
          </w:p>
        </w:tc>
      </w:tr>
      <w:tr w:rsidR="00AC1FDB" w:rsidRPr="00AC1FDB" w14:paraId="169E6BD7" w14:textId="77777777" w:rsidTr="009D29F2">
        <w:tc>
          <w:tcPr>
            <w:tcW w:w="1066" w:type="dxa"/>
          </w:tcPr>
          <w:p w14:paraId="1D410EF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w:t>
            </w:r>
          </w:p>
        </w:tc>
        <w:tc>
          <w:tcPr>
            <w:tcW w:w="719" w:type="dxa"/>
          </w:tcPr>
          <w:p w14:paraId="63E6D55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3555</w:t>
            </w:r>
            <w:r w:rsidRPr="00447CC0">
              <w:rPr>
                <w:rFonts w:ascii="Times New Roman" w:hAnsi="Times New Roman" w:cs="Times New Roman"/>
                <w:color w:val="000000" w:themeColor="text1"/>
                <w:sz w:val="16"/>
                <w:szCs w:val="16"/>
                <w:vertAlign w:val="superscript"/>
              </w:rPr>
              <w:sym w:font="Symbol" w:char="F023"/>
            </w:r>
          </w:p>
        </w:tc>
        <w:tc>
          <w:tcPr>
            <w:tcW w:w="719" w:type="dxa"/>
          </w:tcPr>
          <w:p w14:paraId="29937EB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45577</w:t>
            </w:r>
          </w:p>
        </w:tc>
        <w:tc>
          <w:tcPr>
            <w:tcW w:w="752" w:type="dxa"/>
          </w:tcPr>
          <w:p w14:paraId="1A71F67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2663</w:t>
            </w:r>
          </w:p>
        </w:tc>
        <w:tc>
          <w:tcPr>
            <w:tcW w:w="850" w:type="dxa"/>
          </w:tcPr>
          <w:p w14:paraId="2109435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90659</w:t>
            </w:r>
          </w:p>
        </w:tc>
        <w:tc>
          <w:tcPr>
            <w:tcW w:w="709" w:type="dxa"/>
          </w:tcPr>
          <w:p w14:paraId="7B685F9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3715</w:t>
            </w:r>
          </w:p>
        </w:tc>
        <w:tc>
          <w:tcPr>
            <w:tcW w:w="850" w:type="dxa"/>
          </w:tcPr>
          <w:p w14:paraId="6E2792D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97038</w:t>
            </w:r>
          </w:p>
        </w:tc>
        <w:tc>
          <w:tcPr>
            <w:tcW w:w="1134" w:type="dxa"/>
          </w:tcPr>
          <w:p w14:paraId="7F395FD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4122061</w:t>
            </w:r>
          </w:p>
        </w:tc>
        <w:tc>
          <w:tcPr>
            <w:tcW w:w="851" w:type="dxa"/>
          </w:tcPr>
          <w:p w14:paraId="571E2F7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-12374</w:t>
            </w:r>
          </w:p>
        </w:tc>
        <w:tc>
          <w:tcPr>
            <w:tcW w:w="709" w:type="dxa"/>
          </w:tcPr>
          <w:p w14:paraId="3C10C8C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261</w:t>
            </w:r>
          </w:p>
        </w:tc>
        <w:tc>
          <w:tcPr>
            <w:tcW w:w="567" w:type="dxa"/>
          </w:tcPr>
          <w:p w14:paraId="6AF2F8CB" w14:textId="59D8754F"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063F6BA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-12374</w:t>
            </w:r>
          </w:p>
        </w:tc>
        <w:tc>
          <w:tcPr>
            <w:tcW w:w="708" w:type="dxa"/>
          </w:tcPr>
          <w:p w14:paraId="4A127CE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261</w:t>
            </w:r>
          </w:p>
        </w:tc>
        <w:tc>
          <w:tcPr>
            <w:tcW w:w="709" w:type="dxa"/>
          </w:tcPr>
          <w:p w14:paraId="424F68F6" w14:textId="029F100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7B7A8F8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27E189B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126DBAA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72B96A56" w14:textId="77777777" w:rsidTr="009D29F2">
        <w:tc>
          <w:tcPr>
            <w:tcW w:w="1066" w:type="dxa"/>
          </w:tcPr>
          <w:p w14:paraId="569BE26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0.05</w:t>
            </w:r>
          </w:p>
        </w:tc>
        <w:tc>
          <w:tcPr>
            <w:tcW w:w="719" w:type="dxa"/>
          </w:tcPr>
          <w:p w14:paraId="35499EA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3545</w:t>
            </w:r>
            <w:r w:rsidRPr="00447CC0">
              <w:rPr>
                <w:rFonts w:ascii="Times New Roman" w:hAnsi="Times New Roman" w:cs="Times New Roman"/>
                <w:color w:val="000000" w:themeColor="text1"/>
                <w:sz w:val="16"/>
                <w:szCs w:val="16"/>
                <w:vertAlign w:val="superscript"/>
              </w:rPr>
              <w:sym w:font="Symbol" w:char="F023"/>
            </w:r>
          </w:p>
        </w:tc>
        <w:tc>
          <w:tcPr>
            <w:tcW w:w="719" w:type="dxa"/>
          </w:tcPr>
          <w:p w14:paraId="6459261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45881</w:t>
            </w:r>
          </w:p>
        </w:tc>
        <w:tc>
          <w:tcPr>
            <w:tcW w:w="752" w:type="dxa"/>
          </w:tcPr>
          <w:p w14:paraId="4B1738F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6658</w:t>
            </w:r>
          </w:p>
        </w:tc>
        <w:tc>
          <w:tcPr>
            <w:tcW w:w="850" w:type="dxa"/>
          </w:tcPr>
          <w:p w14:paraId="54F22CA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81174</w:t>
            </w:r>
          </w:p>
        </w:tc>
        <w:tc>
          <w:tcPr>
            <w:tcW w:w="709" w:type="dxa"/>
          </w:tcPr>
          <w:p w14:paraId="69A9093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4939</w:t>
            </w:r>
          </w:p>
        </w:tc>
        <w:tc>
          <w:tcPr>
            <w:tcW w:w="850" w:type="dxa"/>
          </w:tcPr>
          <w:p w14:paraId="14D291E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92771</w:t>
            </w:r>
          </w:p>
        </w:tc>
        <w:tc>
          <w:tcPr>
            <w:tcW w:w="1134" w:type="dxa"/>
          </w:tcPr>
          <w:p w14:paraId="6D34942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4122296</w:t>
            </w:r>
          </w:p>
        </w:tc>
        <w:tc>
          <w:tcPr>
            <w:tcW w:w="851" w:type="dxa"/>
          </w:tcPr>
          <w:p w14:paraId="152557D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-4267</w:t>
            </w:r>
          </w:p>
        </w:tc>
        <w:tc>
          <w:tcPr>
            <w:tcW w:w="709" w:type="dxa"/>
          </w:tcPr>
          <w:p w14:paraId="54A7B6A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236</w:t>
            </w:r>
          </w:p>
        </w:tc>
        <w:tc>
          <w:tcPr>
            <w:tcW w:w="567" w:type="dxa"/>
          </w:tcPr>
          <w:p w14:paraId="411840C6" w14:textId="42ECFD0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5A79C6A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-16641</w:t>
            </w:r>
          </w:p>
        </w:tc>
        <w:tc>
          <w:tcPr>
            <w:tcW w:w="708" w:type="dxa"/>
          </w:tcPr>
          <w:p w14:paraId="0CC766B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496</w:t>
            </w:r>
          </w:p>
        </w:tc>
        <w:tc>
          <w:tcPr>
            <w:tcW w:w="709" w:type="dxa"/>
          </w:tcPr>
          <w:p w14:paraId="58BB3C3D" w14:textId="6884B2E0"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2202C2E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5EFB1FF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6305DB4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6C2D77BD" w14:textId="77777777" w:rsidTr="009D29F2">
        <w:tc>
          <w:tcPr>
            <w:tcW w:w="1066" w:type="dxa"/>
          </w:tcPr>
          <w:p w14:paraId="4E314CA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0.06</w:t>
            </w:r>
          </w:p>
        </w:tc>
        <w:tc>
          <w:tcPr>
            <w:tcW w:w="719" w:type="dxa"/>
          </w:tcPr>
          <w:p w14:paraId="545622E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3543</w:t>
            </w:r>
            <w:r w:rsidRPr="00447CC0">
              <w:rPr>
                <w:rFonts w:ascii="Times New Roman" w:hAnsi="Times New Roman" w:cs="Times New Roman"/>
                <w:color w:val="000000" w:themeColor="text1"/>
                <w:sz w:val="16"/>
                <w:szCs w:val="16"/>
                <w:vertAlign w:val="superscript"/>
              </w:rPr>
              <w:sym w:font="Symbol" w:char="F023"/>
            </w:r>
          </w:p>
        </w:tc>
        <w:tc>
          <w:tcPr>
            <w:tcW w:w="719" w:type="dxa"/>
          </w:tcPr>
          <w:p w14:paraId="0785739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31326</w:t>
            </w:r>
          </w:p>
        </w:tc>
        <w:tc>
          <w:tcPr>
            <w:tcW w:w="752" w:type="dxa"/>
          </w:tcPr>
          <w:p w14:paraId="25AF93B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7800</w:t>
            </w:r>
          </w:p>
        </w:tc>
        <w:tc>
          <w:tcPr>
            <w:tcW w:w="850" w:type="dxa"/>
          </w:tcPr>
          <w:p w14:paraId="5BC287A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54059</w:t>
            </w:r>
          </w:p>
        </w:tc>
        <w:tc>
          <w:tcPr>
            <w:tcW w:w="709" w:type="dxa"/>
          </w:tcPr>
          <w:p w14:paraId="50DA158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6156</w:t>
            </w:r>
          </w:p>
        </w:tc>
        <w:tc>
          <w:tcPr>
            <w:tcW w:w="850" w:type="dxa"/>
          </w:tcPr>
          <w:p w14:paraId="59781D4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68015</w:t>
            </w:r>
          </w:p>
        </w:tc>
        <w:tc>
          <w:tcPr>
            <w:tcW w:w="1134" w:type="dxa"/>
          </w:tcPr>
          <w:p w14:paraId="7007183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4122974</w:t>
            </w:r>
          </w:p>
        </w:tc>
        <w:tc>
          <w:tcPr>
            <w:tcW w:w="851" w:type="dxa"/>
          </w:tcPr>
          <w:p w14:paraId="5B38A20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-24756</w:t>
            </w:r>
          </w:p>
        </w:tc>
        <w:tc>
          <w:tcPr>
            <w:tcW w:w="709" w:type="dxa"/>
          </w:tcPr>
          <w:p w14:paraId="26AD2BF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677</w:t>
            </w:r>
          </w:p>
        </w:tc>
        <w:tc>
          <w:tcPr>
            <w:tcW w:w="567" w:type="dxa"/>
          </w:tcPr>
          <w:p w14:paraId="5C7D078F" w14:textId="447B3C08"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4397EED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-41397</w:t>
            </w:r>
          </w:p>
        </w:tc>
        <w:tc>
          <w:tcPr>
            <w:tcW w:w="708" w:type="dxa"/>
          </w:tcPr>
          <w:p w14:paraId="36B170B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1173</w:t>
            </w:r>
          </w:p>
        </w:tc>
        <w:tc>
          <w:tcPr>
            <w:tcW w:w="709" w:type="dxa"/>
          </w:tcPr>
          <w:p w14:paraId="503CE295" w14:textId="3702D2E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4ACD556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42514F9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4468310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4EB0F6E7" w14:textId="77777777" w:rsidTr="009D29F2">
        <w:tc>
          <w:tcPr>
            <w:tcW w:w="1066" w:type="dxa"/>
          </w:tcPr>
          <w:p w14:paraId="27576F3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0.07</w:t>
            </w:r>
          </w:p>
        </w:tc>
        <w:tc>
          <w:tcPr>
            <w:tcW w:w="719" w:type="dxa"/>
          </w:tcPr>
          <w:p w14:paraId="60527E0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3541</w:t>
            </w:r>
            <w:r w:rsidRPr="00447CC0">
              <w:rPr>
                <w:rFonts w:ascii="Times New Roman" w:hAnsi="Times New Roman" w:cs="Times New Roman"/>
                <w:color w:val="000000" w:themeColor="text1"/>
                <w:sz w:val="16"/>
                <w:szCs w:val="16"/>
                <w:vertAlign w:val="superscript"/>
              </w:rPr>
              <w:sym w:font="Symbol" w:char="F023"/>
            </w:r>
          </w:p>
        </w:tc>
        <w:tc>
          <w:tcPr>
            <w:tcW w:w="719" w:type="dxa"/>
          </w:tcPr>
          <w:p w14:paraId="57B8AAD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3583</w:t>
            </w:r>
          </w:p>
        </w:tc>
        <w:tc>
          <w:tcPr>
            <w:tcW w:w="752" w:type="dxa"/>
          </w:tcPr>
          <w:p w14:paraId="627F59C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8941</w:t>
            </w:r>
          </w:p>
        </w:tc>
        <w:tc>
          <w:tcPr>
            <w:tcW w:w="850" w:type="dxa"/>
          </w:tcPr>
          <w:p w14:paraId="4AA3959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6460</w:t>
            </w:r>
          </w:p>
        </w:tc>
        <w:tc>
          <w:tcPr>
            <w:tcW w:w="709" w:type="dxa"/>
          </w:tcPr>
          <w:p w14:paraId="00AF609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1135</w:t>
            </w:r>
          </w:p>
        </w:tc>
        <w:tc>
          <w:tcPr>
            <w:tcW w:w="850" w:type="dxa"/>
          </w:tcPr>
          <w:p w14:paraId="6319F97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16537</w:t>
            </w:r>
          </w:p>
        </w:tc>
        <w:tc>
          <w:tcPr>
            <w:tcW w:w="1134" w:type="dxa"/>
          </w:tcPr>
          <w:p w14:paraId="76843E4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4123829</w:t>
            </w:r>
          </w:p>
        </w:tc>
        <w:tc>
          <w:tcPr>
            <w:tcW w:w="851" w:type="dxa"/>
          </w:tcPr>
          <w:p w14:paraId="4A56B66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-51478</w:t>
            </w:r>
          </w:p>
        </w:tc>
        <w:tc>
          <w:tcPr>
            <w:tcW w:w="709" w:type="dxa"/>
          </w:tcPr>
          <w:p w14:paraId="7BA0BB0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855</w:t>
            </w:r>
          </w:p>
        </w:tc>
        <w:tc>
          <w:tcPr>
            <w:tcW w:w="567" w:type="dxa"/>
          </w:tcPr>
          <w:p w14:paraId="6033D00F" w14:textId="0B980C5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3EC1CB7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-92876</w:t>
            </w:r>
          </w:p>
        </w:tc>
        <w:tc>
          <w:tcPr>
            <w:tcW w:w="708" w:type="dxa"/>
          </w:tcPr>
          <w:p w14:paraId="2BA7129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2029</w:t>
            </w:r>
          </w:p>
        </w:tc>
        <w:tc>
          <w:tcPr>
            <w:tcW w:w="709" w:type="dxa"/>
          </w:tcPr>
          <w:p w14:paraId="4380B81E" w14:textId="02B0AC51"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3C24368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544BEA5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7F6B33D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3D6E3FA6" w14:textId="77777777" w:rsidTr="009D29F2">
        <w:tc>
          <w:tcPr>
            <w:tcW w:w="1066" w:type="dxa"/>
          </w:tcPr>
          <w:p w14:paraId="75FCEB7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0.08</w:t>
            </w:r>
          </w:p>
        </w:tc>
        <w:tc>
          <w:tcPr>
            <w:tcW w:w="719" w:type="dxa"/>
          </w:tcPr>
          <w:p w14:paraId="02E2DFA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898</w:t>
            </w:r>
          </w:p>
        </w:tc>
        <w:tc>
          <w:tcPr>
            <w:tcW w:w="719" w:type="dxa"/>
          </w:tcPr>
          <w:p w14:paraId="54AA907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u w:val="single"/>
              </w:rPr>
              <w:t>545</w:t>
            </w:r>
          </w:p>
        </w:tc>
        <w:tc>
          <w:tcPr>
            <w:tcW w:w="752" w:type="dxa"/>
          </w:tcPr>
          <w:p w14:paraId="2E75D33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10083</w:t>
            </w:r>
          </w:p>
        </w:tc>
        <w:tc>
          <w:tcPr>
            <w:tcW w:w="850" w:type="dxa"/>
          </w:tcPr>
          <w:p w14:paraId="7933F01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1209</w:t>
            </w:r>
          </w:p>
        </w:tc>
        <w:tc>
          <w:tcPr>
            <w:tcW w:w="709" w:type="dxa"/>
          </w:tcPr>
          <w:p w14:paraId="588E94C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189</w:t>
            </w:r>
          </w:p>
        </w:tc>
        <w:tc>
          <w:tcPr>
            <w:tcW w:w="850" w:type="dxa"/>
          </w:tcPr>
          <w:p w14:paraId="70EE317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11480</w:t>
            </w:r>
          </w:p>
        </w:tc>
        <w:tc>
          <w:tcPr>
            <w:tcW w:w="1134" w:type="dxa"/>
          </w:tcPr>
          <w:p w14:paraId="7CED862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4123913</w:t>
            </w:r>
          </w:p>
        </w:tc>
        <w:tc>
          <w:tcPr>
            <w:tcW w:w="851" w:type="dxa"/>
          </w:tcPr>
          <w:p w14:paraId="3F3FE52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-5056</w:t>
            </w:r>
          </w:p>
        </w:tc>
        <w:tc>
          <w:tcPr>
            <w:tcW w:w="709" w:type="dxa"/>
          </w:tcPr>
          <w:p w14:paraId="1145D29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84</w:t>
            </w:r>
          </w:p>
        </w:tc>
        <w:tc>
          <w:tcPr>
            <w:tcW w:w="567" w:type="dxa"/>
          </w:tcPr>
          <w:p w14:paraId="3EABEBA1" w14:textId="26C33C5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647B48F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-97932</w:t>
            </w:r>
          </w:p>
        </w:tc>
        <w:tc>
          <w:tcPr>
            <w:tcW w:w="708" w:type="dxa"/>
          </w:tcPr>
          <w:p w14:paraId="68AC196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2112</w:t>
            </w:r>
          </w:p>
        </w:tc>
        <w:tc>
          <w:tcPr>
            <w:tcW w:w="709" w:type="dxa"/>
          </w:tcPr>
          <w:p w14:paraId="2D5687AA" w14:textId="7FE93066"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6B9F4E0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5981A1D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5D2A5E3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1A8A28AA" w14:textId="77777777" w:rsidTr="009D29F2">
        <w:tc>
          <w:tcPr>
            <w:tcW w:w="1066" w:type="dxa"/>
          </w:tcPr>
          <w:p w14:paraId="498C95F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0.09</w:t>
            </w:r>
          </w:p>
        </w:tc>
        <w:tc>
          <w:tcPr>
            <w:tcW w:w="719" w:type="dxa"/>
          </w:tcPr>
          <w:p w14:paraId="3161728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707</w:t>
            </w:r>
          </w:p>
        </w:tc>
        <w:tc>
          <w:tcPr>
            <w:tcW w:w="719" w:type="dxa"/>
          </w:tcPr>
          <w:p w14:paraId="02738A6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450</w:t>
            </w:r>
          </w:p>
        </w:tc>
        <w:tc>
          <w:tcPr>
            <w:tcW w:w="752" w:type="dxa"/>
          </w:tcPr>
          <w:p w14:paraId="259221D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11414</w:t>
            </w:r>
          </w:p>
        </w:tc>
        <w:tc>
          <w:tcPr>
            <w:tcW w:w="850" w:type="dxa"/>
          </w:tcPr>
          <w:p w14:paraId="7229B97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1004</w:t>
            </w:r>
          </w:p>
        </w:tc>
        <w:tc>
          <w:tcPr>
            <w:tcW w:w="709" w:type="dxa"/>
          </w:tcPr>
          <w:p w14:paraId="45BD9C3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174</w:t>
            </w:r>
          </w:p>
        </w:tc>
        <w:tc>
          <w:tcPr>
            <w:tcW w:w="850" w:type="dxa"/>
          </w:tcPr>
          <w:p w14:paraId="161FDA6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12593</w:t>
            </w:r>
          </w:p>
        </w:tc>
        <w:tc>
          <w:tcPr>
            <w:tcW w:w="1134" w:type="dxa"/>
          </w:tcPr>
          <w:p w14:paraId="5F0A802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4123917</w:t>
            </w:r>
          </w:p>
        </w:tc>
        <w:tc>
          <w:tcPr>
            <w:tcW w:w="851" w:type="dxa"/>
          </w:tcPr>
          <w:p w14:paraId="30E23C3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1113</w:t>
            </w:r>
          </w:p>
        </w:tc>
        <w:tc>
          <w:tcPr>
            <w:tcW w:w="709" w:type="dxa"/>
          </w:tcPr>
          <w:p w14:paraId="722DF09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w:t>
            </w:r>
          </w:p>
        </w:tc>
        <w:tc>
          <w:tcPr>
            <w:tcW w:w="567" w:type="dxa"/>
          </w:tcPr>
          <w:p w14:paraId="6773911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257</w:t>
            </w:r>
          </w:p>
        </w:tc>
        <w:tc>
          <w:tcPr>
            <w:tcW w:w="992" w:type="dxa"/>
          </w:tcPr>
          <w:p w14:paraId="57912CA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-96819</w:t>
            </w:r>
          </w:p>
        </w:tc>
        <w:tc>
          <w:tcPr>
            <w:tcW w:w="708" w:type="dxa"/>
          </w:tcPr>
          <w:p w14:paraId="776A65E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2117</w:t>
            </w:r>
          </w:p>
        </w:tc>
        <w:tc>
          <w:tcPr>
            <w:tcW w:w="709" w:type="dxa"/>
          </w:tcPr>
          <w:p w14:paraId="47D3E59F" w14:textId="0D9A4C13"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271CE01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19CE090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103D4B9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7D99075F" w14:textId="77777777" w:rsidTr="009D29F2">
        <w:tc>
          <w:tcPr>
            <w:tcW w:w="1066" w:type="dxa"/>
          </w:tcPr>
          <w:p w14:paraId="4146D3C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0.10</w:t>
            </w:r>
          </w:p>
        </w:tc>
        <w:tc>
          <w:tcPr>
            <w:tcW w:w="719" w:type="dxa"/>
          </w:tcPr>
          <w:p w14:paraId="55385BB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593</w:t>
            </w:r>
          </w:p>
        </w:tc>
        <w:tc>
          <w:tcPr>
            <w:tcW w:w="719" w:type="dxa"/>
          </w:tcPr>
          <w:p w14:paraId="6E22E85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384</w:t>
            </w:r>
          </w:p>
        </w:tc>
        <w:tc>
          <w:tcPr>
            <w:tcW w:w="752" w:type="dxa"/>
          </w:tcPr>
          <w:p w14:paraId="4C39788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12746</w:t>
            </w:r>
          </w:p>
        </w:tc>
        <w:tc>
          <w:tcPr>
            <w:tcW w:w="850" w:type="dxa"/>
          </w:tcPr>
          <w:p w14:paraId="53D0A73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857</w:t>
            </w:r>
          </w:p>
        </w:tc>
        <w:tc>
          <w:tcPr>
            <w:tcW w:w="709" w:type="dxa"/>
          </w:tcPr>
          <w:p w14:paraId="06AC6F6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162</w:t>
            </w:r>
          </w:p>
        </w:tc>
        <w:tc>
          <w:tcPr>
            <w:tcW w:w="850" w:type="dxa"/>
          </w:tcPr>
          <w:p w14:paraId="2039BA2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13766</w:t>
            </w:r>
          </w:p>
        </w:tc>
        <w:tc>
          <w:tcPr>
            <w:tcW w:w="1134" w:type="dxa"/>
          </w:tcPr>
          <w:p w14:paraId="61A627F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4123920</w:t>
            </w:r>
          </w:p>
        </w:tc>
        <w:tc>
          <w:tcPr>
            <w:tcW w:w="851" w:type="dxa"/>
          </w:tcPr>
          <w:p w14:paraId="3E579CA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1173</w:t>
            </w:r>
          </w:p>
        </w:tc>
        <w:tc>
          <w:tcPr>
            <w:tcW w:w="709" w:type="dxa"/>
          </w:tcPr>
          <w:p w14:paraId="422254F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w:t>
            </w:r>
          </w:p>
        </w:tc>
        <w:tc>
          <w:tcPr>
            <w:tcW w:w="567" w:type="dxa"/>
          </w:tcPr>
          <w:p w14:paraId="3A216EF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389</w:t>
            </w:r>
          </w:p>
        </w:tc>
        <w:tc>
          <w:tcPr>
            <w:tcW w:w="992" w:type="dxa"/>
          </w:tcPr>
          <w:p w14:paraId="2FAA527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-95647</w:t>
            </w:r>
          </w:p>
        </w:tc>
        <w:tc>
          <w:tcPr>
            <w:tcW w:w="708" w:type="dxa"/>
          </w:tcPr>
          <w:p w14:paraId="342A988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2120</w:t>
            </w:r>
          </w:p>
        </w:tc>
        <w:tc>
          <w:tcPr>
            <w:tcW w:w="709" w:type="dxa"/>
          </w:tcPr>
          <w:p w14:paraId="612AC2E4" w14:textId="0BC4F7AA"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4083A01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8" w:type="dxa"/>
          </w:tcPr>
          <w:p w14:paraId="14A13E1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851" w:type="dxa"/>
          </w:tcPr>
          <w:p w14:paraId="08D8BB6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r>
      <w:tr w:rsidR="00AC1FDB" w:rsidRPr="00AC1FDB" w14:paraId="4D805DA9" w14:textId="77777777" w:rsidTr="009D29F2">
        <w:tc>
          <w:tcPr>
            <w:tcW w:w="13887" w:type="dxa"/>
            <w:gridSpan w:val="17"/>
          </w:tcPr>
          <w:p w14:paraId="72BCBBDF" w14:textId="68C951D7" w:rsidR="003443CF" w:rsidRPr="00447CC0" w:rsidRDefault="00DB08A3" w:rsidP="00831590">
            <w:pPr>
              <w:spacing w:after="160" w:line="240" w:lineRule="auto"/>
              <w:rPr>
                <w:rFonts w:ascii="Times New Roman" w:hAnsi="Times New Roman" w:cs="Times New Roman"/>
                <w:color w:val="000000" w:themeColor="text1"/>
                <w:sz w:val="16"/>
                <w:szCs w:val="16"/>
              </w:rPr>
            </w:pPr>
            <w:r w:rsidRPr="00447CC0">
              <w:rPr>
                <w:rFonts w:ascii="Times New Roman" w:hAnsi="Times New Roman" w:cs="Times New Roman"/>
                <w:b/>
                <w:bCs/>
                <w:color w:val="000000" w:themeColor="text1"/>
                <w:sz w:val="16"/>
                <w:szCs w:val="16"/>
              </w:rPr>
              <w:t>Reactive vaccination alone or with pre-emptive vaccination</w:t>
            </w:r>
            <w:r w:rsidRPr="00447CC0">
              <w:rPr>
                <w:rFonts w:ascii="Times New Roman" w:hAnsi="Times New Roman" w:cs="Times New Roman"/>
                <w:color w:val="000000" w:themeColor="text1"/>
                <w:sz w:val="16"/>
                <w:szCs w:val="16"/>
              </w:rPr>
              <w:t xml:space="preserve">, with the outbreak cost including costs due to Clinical Case Management and Public Health Response </w:t>
            </w:r>
          </w:p>
        </w:tc>
      </w:tr>
      <w:tr w:rsidR="00AC1FDB" w:rsidRPr="00AC1FDB" w14:paraId="2C28B57F" w14:textId="77777777" w:rsidTr="009D29F2">
        <w:tc>
          <w:tcPr>
            <w:tcW w:w="1066" w:type="dxa"/>
          </w:tcPr>
          <w:p w14:paraId="5095FBC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RV alone</w:t>
            </w:r>
          </w:p>
        </w:tc>
        <w:tc>
          <w:tcPr>
            <w:tcW w:w="719" w:type="dxa"/>
          </w:tcPr>
          <w:p w14:paraId="24E8E3E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3560</w:t>
            </w:r>
            <w:r w:rsidRPr="00447CC0">
              <w:rPr>
                <w:rFonts w:ascii="Times New Roman" w:hAnsi="Times New Roman" w:cs="Times New Roman"/>
                <w:color w:val="000000" w:themeColor="text1"/>
                <w:sz w:val="16"/>
                <w:szCs w:val="16"/>
                <w:vertAlign w:val="superscript"/>
              </w:rPr>
              <w:sym w:font="Symbol" w:char="F023"/>
            </w:r>
          </w:p>
        </w:tc>
        <w:tc>
          <w:tcPr>
            <w:tcW w:w="719" w:type="dxa"/>
          </w:tcPr>
          <w:p w14:paraId="157BC9E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3557</w:t>
            </w:r>
          </w:p>
        </w:tc>
        <w:tc>
          <w:tcPr>
            <w:tcW w:w="752" w:type="dxa"/>
          </w:tcPr>
          <w:p w14:paraId="48FD19C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850" w:type="dxa"/>
          </w:tcPr>
          <w:p w14:paraId="30D2BAF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12602</w:t>
            </w:r>
          </w:p>
        </w:tc>
        <w:tc>
          <w:tcPr>
            <w:tcW w:w="709" w:type="dxa"/>
          </w:tcPr>
          <w:p w14:paraId="1F5C51A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654</w:t>
            </w:r>
          </w:p>
        </w:tc>
        <w:tc>
          <w:tcPr>
            <w:tcW w:w="850" w:type="dxa"/>
          </w:tcPr>
          <w:p w14:paraId="33B45F8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13256</w:t>
            </w:r>
          </w:p>
        </w:tc>
        <w:tc>
          <w:tcPr>
            <w:tcW w:w="1134" w:type="dxa"/>
          </w:tcPr>
          <w:p w14:paraId="29C1E0A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4123780</w:t>
            </w:r>
          </w:p>
        </w:tc>
        <w:tc>
          <w:tcPr>
            <w:tcW w:w="851" w:type="dxa"/>
          </w:tcPr>
          <w:p w14:paraId="0DD3AD3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709" w:type="dxa"/>
          </w:tcPr>
          <w:p w14:paraId="0CA84B2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567" w:type="dxa"/>
          </w:tcPr>
          <w:p w14:paraId="2F57F7E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p>
        </w:tc>
        <w:tc>
          <w:tcPr>
            <w:tcW w:w="992" w:type="dxa"/>
          </w:tcPr>
          <w:p w14:paraId="5CCE1F8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-96156</w:t>
            </w:r>
          </w:p>
        </w:tc>
        <w:tc>
          <w:tcPr>
            <w:tcW w:w="708" w:type="dxa"/>
          </w:tcPr>
          <w:p w14:paraId="6A9B4F6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1980</w:t>
            </w:r>
          </w:p>
        </w:tc>
        <w:tc>
          <w:tcPr>
            <w:tcW w:w="709" w:type="dxa"/>
          </w:tcPr>
          <w:p w14:paraId="6341534B" w14:textId="07D645D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5C25454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-96156</w:t>
            </w:r>
          </w:p>
        </w:tc>
        <w:tc>
          <w:tcPr>
            <w:tcW w:w="708" w:type="dxa"/>
          </w:tcPr>
          <w:p w14:paraId="1CDF974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1980</w:t>
            </w:r>
          </w:p>
        </w:tc>
        <w:tc>
          <w:tcPr>
            <w:tcW w:w="851" w:type="dxa"/>
          </w:tcPr>
          <w:p w14:paraId="48BA3FA7" w14:textId="3481E8CF"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006A7179" w14:textId="77777777" w:rsidTr="009D29F2">
        <w:tc>
          <w:tcPr>
            <w:tcW w:w="1066" w:type="dxa"/>
          </w:tcPr>
          <w:p w14:paraId="30C79C1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0.01+RV</w:t>
            </w:r>
          </w:p>
        </w:tc>
        <w:tc>
          <w:tcPr>
            <w:tcW w:w="719" w:type="dxa"/>
          </w:tcPr>
          <w:p w14:paraId="74BBAE6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3555</w:t>
            </w:r>
            <w:r w:rsidRPr="00447CC0">
              <w:rPr>
                <w:rFonts w:ascii="Times New Roman" w:hAnsi="Times New Roman" w:cs="Times New Roman"/>
                <w:color w:val="000000" w:themeColor="text1"/>
                <w:sz w:val="16"/>
                <w:szCs w:val="16"/>
                <w:vertAlign w:val="superscript"/>
              </w:rPr>
              <w:sym w:font="Symbol" w:char="F023"/>
            </w:r>
          </w:p>
        </w:tc>
        <w:tc>
          <w:tcPr>
            <w:tcW w:w="719" w:type="dxa"/>
          </w:tcPr>
          <w:p w14:paraId="5F1E073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3392</w:t>
            </w:r>
          </w:p>
        </w:tc>
        <w:tc>
          <w:tcPr>
            <w:tcW w:w="752" w:type="dxa"/>
          </w:tcPr>
          <w:p w14:paraId="1E07E7E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2663</w:t>
            </w:r>
          </w:p>
        </w:tc>
        <w:tc>
          <w:tcPr>
            <w:tcW w:w="850" w:type="dxa"/>
          </w:tcPr>
          <w:p w14:paraId="30586CB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11427</w:t>
            </w:r>
          </w:p>
        </w:tc>
        <w:tc>
          <w:tcPr>
            <w:tcW w:w="709" w:type="dxa"/>
          </w:tcPr>
          <w:p w14:paraId="4B4FCCF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568</w:t>
            </w:r>
          </w:p>
        </w:tc>
        <w:tc>
          <w:tcPr>
            <w:tcW w:w="850" w:type="dxa"/>
          </w:tcPr>
          <w:p w14:paraId="4F7654A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14658</w:t>
            </w:r>
          </w:p>
        </w:tc>
        <w:tc>
          <w:tcPr>
            <w:tcW w:w="1134" w:type="dxa"/>
          </w:tcPr>
          <w:p w14:paraId="099A645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4123799</w:t>
            </w:r>
          </w:p>
        </w:tc>
        <w:tc>
          <w:tcPr>
            <w:tcW w:w="851" w:type="dxa"/>
          </w:tcPr>
          <w:p w14:paraId="0308E12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1402</w:t>
            </w:r>
          </w:p>
        </w:tc>
        <w:tc>
          <w:tcPr>
            <w:tcW w:w="709" w:type="dxa"/>
          </w:tcPr>
          <w:p w14:paraId="06B29D2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w:t>
            </w:r>
          </w:p>
        </w:tc>
        <w:tc>
          <w:tcPr>
            <w:tcW w:w="567" w:type="dxa"/>
          </w:tcPr>
          <w:p w14:paraId="0D4421B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75</w:t>
            </w:r>
          </w:p>
        </w:tc>
        <w:tc>
          <w:tcPr>
            <w:tcW w:w="992" w:type="dxa"/>
          </w:tcPr>
          <w:p w14:paraId="09CF131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-94754</w:t>
            </w:r>
          </w:p>
        </w:tc>
        <w:tc>
          <w:tcPr>
            <w:tcW w:w="708" w:type="dxa"/>
          </w:tcPr>
          <w:p w14:paraId="681C0FD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1999</w:t>
            </w:r>
          </w:p>
        </w:tc>
        <w:tc>
          <w:tcPr>
            <w:tcW w:w="709" w:type="dxa"/>
          </w:tcPr>
          <w:p w14:paraId="179927D5" w14:textId="6A245756"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6999D46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-82380</w:t>
            </w:r>
          </w:p>
        </w:tc>
        <w:tc>
          <w:tcPr>
            <w:tcW w:w="708" w:type="dxa"/>
          </w:tcPr>
          <w:p w14:paraId="4D76F5F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1738</w:t>
            </w:r>
          </w:p>
        </w:tc>
        <w:tc>
          <w:tcPr>
            <w:tcW w:w="851" w:type="dxa"/>
          </w:tcPr>
          <w:p w14:paraId="67C80B68" w14:textId="3673C6E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28394428" w14:textId="77777777" w:rsidTr="009D29F2">
        <w:tc>
          <w:tcPr>
            <w:tcW w:w="1066" w:type="dxa"/>
          </w:tcPr>
          <w:p w14:paraId="0E8FD68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0.05+RV</w:t>
            </w:r>
          </w:p>
        </w:tc>
        <w:tc>
          <w:tcPr>
            <w:tcW w:w="719" w:type="dxa"/>
          </w:tcPr>
          <w:p w14:paraId="3F25828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3545</w:t>
            </w:r>
            <w:r w:rsidRPr="00447CC0">
              <w:rPr>
                <w:rFonts w:ascii="Times New Roman" w:hAnsi="Times New Roman" w:cs="Times New Roman"/>
                <w:color w:val="000000" w:themeColor="text1"/>
                <w:sz w:val="16"/>
                <w:szCs w:val="16"/>
                <w:vertAlign w:val="superscript"/>
              </w:rPr>
              <w:sym w:font="Symbol" w:char="F023"/>
            </w:r>
          </w:p>
        </w:tc>
        <w:tc>
          <w:tcPr>
            <w:tcW w:w="719" w:type="dxa"/>
          </w:tcPr>
          <w:p w14:paraId="1D0E8FE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1895</w:t>
            </w:r>
          </w:p>
        </w:tc>
        <w:tc>
          <w:tcPr>
            <w:tcW w:w="752" w:type="dxa"/>
          </w:tcPr>
          <w:p w14:paraId="52B3CBA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6658</w:t>
            </w:r>
          </w:p>
        </w:tc>
        <w:tc>
          <w:tcPr>
            <w:tcW w:w="850" w:type="dxa"/>
          </w:tcPr>
          <w:p w14:paraId="56981EE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6194</w:t>
            </w:r>
          </w:p>
        </w:tc>
        <w:tc>
          <w:tcPr>
            <w:tcW w:w="709" w:type="dxa"/>
          </w:tcPr>
          <w:p w14:paraId="24E76DD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465</w:t>
            </w:r>
          </w:p>
        </w:tc>
        <w:tc>
          <w:tcPr>
            <w:tcW w:w="850" w:type="dxa"/>
          </w:tcPr>
          <w:p w14:paraId="5D6CF79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13317</w:t>
            </w:r>
          </w:p>
        </w:tc>
        <w:tc>
          <w:tcPr>
            <w:tcW w:w="1134" w:type="dxa"/>
          </w:tcPr>
          <w:p w14:paraId="38624D3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4123867</w:t>
            </w:r>
          </w:p>
        </w:tc>
        <w:tc>
          <w:tcPr>
            <w:tcW w:w="851" w:type="dxa"/>
          </w:tcPr>
          <w:p w14:paraId="2E3830A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-1341</w:t>
            </w:r>
          </w:p>
        </w:tc>
        <w:tc>
          <w:tcPr>
            <w:tcW w:w="709" w:type="dxa"/>
          </w:tcPr>
          <w:p w14:paraId="3CAE9CE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68</w:t>
            </w:r>
          </w:p>
        </w:tc>
        <w:tc>
          <w:tcPr>
            <w:tcW w:w="567" w:type="dxa"/>
          </w:tcPr>
          <w:p w14:paraId="11C632E5" w14:textId="5BF45DFC"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7B9B410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-96095</w:t>
            </w:r>
          </w:p>
        </w:tc>
        <w:tc>
          <w:tcPr>
            <w:tcW w:w="708" w:type="dxa"/>
          </w:tcPr>
          <w:p w14:paraId="0E1A681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2067</w:t>
            </w:r>
          </w:p>
        </w:tc>
        <w:tc>
          <w:tcPr>
            <w:tcW w:w="709" w:type="dxa"/>
          </w:tcPr>
          <w:p w14:paraId="2618C76D" w14:textId="5C098EF8"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1FA75E7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-79454</w:t>
            </w:r>
          </w:p>
        </w:tc>
        <w:tc>
          <w:tcPr>
            <w:tcW w:w="708" w:type="dxa"/>
          </w:tcPr>
          <w:p w14:paraId="72E0BC9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1571</w:t>
            </w:r>
          </w:p>
        </w:tc>
        <w:tc>
          <w:tcPr>
            <w:tcW w:w="851" w:type="dxa"/>
          </w:tcPr>
          <w:p w14:paraId="32B01598" w14:textId="057B1E2C"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0B714F67" w14:textId="77777777" w:rsidTr="009D29F2">
        <w:tc>
          <w:tcPr>
            <w:tcW w:w="1066" w:type="dxa"/>
          </w:tcPr>
          <w:p w14:paraId="37F8878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0.06+RV</w:t>
            </w:r>
          </w:p>
        </w:tc>
        <w:tc>
          <w:tcPr>
            <w:tcW w:w="719" w:type="dxa"/>
          </w:tcPr>
          <w:p w14:paraId="5473129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1106</w:t>
            </w:r>
          </w:p>
        </w:tc>
        <w:tc>
          <w:tcPr>
            <w:tcW w:w="719" w:type="dxa"/>
          </w:tcPr>
          <w:p w14:paraId="5D9D039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708</w:t>
            </w:r>
          </w:p>
        </w:tc>
        <w:tc>
          <w:tcPr>
            <w:tcW w:w="752" w:type="dxa"/>
          </w:tcPr>
          <w:p w14:paraId="6B9ED44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7800</w:t>
            </w:r>
          </w:p>
        </w:tc>
        <w:tc>
          <w:tcPr>
            <w:tcW w:w="850" w:type="dxa"/>
          </w:tcPr>
          <w:p w14:paraId="4742724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2610</w:t>
            </w:r>
          </w:p>
        </w:tc>
        <w:tc>
          <w:tcPr>
            <w:tcW w:w="709" w:type="dxa"/>
          </w:tcPr>
          <w:p w14:paraId="5B26B02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217</w:t>
            </w:r>
          </w:p>
        </w:tc>
        <w:tc>
          <w:tcPr>
            <w:tcW w:w="850" w:type="dxa"/>
          </w:tcPr>
          <w:p w14:paraId="7641E33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10627</w:t>
            </w:r>
          </w:p>
        </w:tc>
        <w:tc>
          <w:tcPr>
            <w:tcW w:w="1134" w:type="dxa"/>
          </w:tcPr>
          <w:p w14:paraId="58B6EDF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4123905</w:t>
            </w:r>
          </w:p>
        </w:tc>
        <w:tc>
          <w:tcPr>
            <w:tcW w:w="851" w:type="dxa"/>
          </w:tcPr>
          <w:p w14:paraId="7CD47BC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-2690</w:t>
            </w:r>
          </w:p>
        </w:tc>
        <w:tc>
          <w:tcPr>
            <w:tcW w:w="709" w:type="dxa"/>
          </w:tcPr>
          <w:p w14:paraId="7E9DEAC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38</w:t>
            </w:r>
          </w:p>
        </w:tc>
        <w:tc>
          <w:tcPr>
            <w:tcW w:w="567" w:type="dxa"/>
          </w:tcPr>
          <w:p w14:paraId="0B44611C" w14:textId="0323DE29"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2" w:type="dxa"/>
          </w:tcPr>
          <w:p w14:paraId="594E250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-98785</w:t>
            </w:r>
          </w:p>
        </w:tc>
        <w:tc>
          <w:tcPr>
            <w:tcW w:w="708" w:type="dxa"/>
          </w:tcPr>
          <w:p w14:paraId="25F007D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2105</w:t>
            </w:r>
          </w:p>
        </w:tc>
        <w:tc>
          <w:tcPr>
            <w:tcW w:w="709" w:type="dxa"/>
          </w:tcPr>
          <w:p w14:paraId="04698BB7" w14:textId="2CE7AEB4"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60219F5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-57388</w:t>
            </w:r>
          </w:p>
        </w:tc>
        <w:tc>
          <w:tcPr>
            <w:tcW w:w="708" w:type="dxa"/>
          </w:tcPr>
          <w:p w14:paraId="04EA4E0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932</w:t>
            </w:r>
          </w:p>
        </w:tc>
        <w:tc>
          <w:tcPr>
            <w:tcW w:w="851" w:type="dxa"/>
          </w:tcPr>
          <w:p w14:paraId="2BC04DB1" w14:textId="63FF02EF"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660EC6C2" w14:textId="77777777" w:rsidTr="009D29F2">
        <w:tc>
          <w:tcPr>
            <w:tcW w:w="1066" w:type="dxa"/>
          </w:tcPr>
          <w:p w14:paraId="14FFDC9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0.07+RV</w:t>
            </w:r>
          </w:p>
        </w:tc>
        <w:tc>
          <w:tcPr>
            <w:tcW w:w="719" w:type="dxa"/>
          </w:tcPr>
          <w:p w14:paraId="36BD585B"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872</w:t>
            </w:r>
          </w:p>
        </w:tc>
        <w:tc>
          <w:tcPr>
            <w:tcW w:w="719" w:type="dxa"/>
          </w:tcPr>
          <w:p w14:paraId="18F35EF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577</w:t>
            </w:r>
          </w:p>
        </w:tc>
        <w:tc>
          <w:tcPr>
            <w:tcW w:w="752" w:type="dxa"/>
          </w:tcPr>
          <w:p w14:paraId="4B8E331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8941</w:t>
            </w:r>
          </w:p>
        </w:tc>
        <w:tc>
          <w:tcPr>
            <w:tcW w:w="850" w:type="dxa"/>
          </w:tcPr>
          <w:p w14:paraId="294BF17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2131</w:t>
            </w:r>
          </w:p>
        </w:tc>
        <w:tc>
          <w:tcPr>
            <w:tcW w:w="709" w:type="dxa"/>
          </w:tcPr>
          <w:p w14:paraId="617C68A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199</w:t>
            </w:r>
          </w:p>
        </w:tc>
        <w:tc>
          <w:tcPr>
            <w:tcW w:w="850" w:type="dxa"/>
          </w:tcPr>
          <w:p w14:paraId="7CC8C95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11271</w:t>
            </w:r>
          </w:p>
        </w:tc>
        <w:tc>
          <w:tcPr>
            <w:tcW w:w="1134" w:type="dxa"/>
          </w:tcPr>
          <w:p w14:paraId="3DE18259"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4123911</w:t>
            </w:r>
          </w:p>
        </w:tc>
        <w:tc>
          <w:tcPr>
            <w:tcW w:w="851" w:type="dxa"/>
          </w:tcPr>
          <w:p w14:paraId="0F52658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644</w:t>
            </w:r>
          </w:p>
        </w:tc>
        <w:tc>
          <w:tcPr>
            <w:tcW w:w="709" w:type="dxa"/>
          </w:tcPr>
          <w:p w14:paraId="670DB3A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w:t>
            </w:r>
          </w:p>
        </w:tc>
        <w:tc>
          <w:tcPr>
            <w:tcW w:w="567" w:type="dxa"/>
          </w:tcPr>
          <w:p w14:paraId="13B2C03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109</w:t>
            </w:r>
          </w:p>
        </w:tc>
        <w:tc>
          <w:tcPr>
            <w:tcW w:w="992" w:type="dxa"/>
          </w:tcPr>
          <w:p w14:paraId="4B8441E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-98141</w:t>
            </w:r>
          </w:p>
        </w:tc>
        <w:tc>
          <w:tcPr>
            <w:tcW w:w="708" w:type="dxa"/>
          </w:tcPr>
          <w:p w14:paraId="2BE087B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2111</w:t>
            </w:r>
          </w:p>
        </w:tc>
        <w:tc>
          <w:tcPr>
            <w:tcW w:w="709" w:type="dxa"/>
          </w:tcPr>
          <w:p w14:paraId="5FC45B8A" w14:textId="7F7102CB"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0AF89CF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-5265</w:t>
            </w:r>
          </w:p>
        </w:tc>
        <w:tc>
          <w:tcPr>
            <w:tcW w:w="708" w:type="dxa"/>
          </w:tcPr>
          <w:p w14:paraId="7EAA95C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82</w:t>
            </w:r>
          </w:p>
        </w:tc>
        <w:tc>
          <w:tcPr>
            <w:tcW w:w="851" w:type="dxa"/>
          </w:tcPr>
          <w:p w14:paraId="714102A1" w14:textId="7BCB138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7013A0C4" w14:textId="77777777" w:rsidTr="009D29F2">
        <w:tc>
          <w:tcPr>
            <w:tcW w:w="1066" w:type="dxa"/>
          </w:tcPr>
          <w:p w14:paraId="5FEBEC7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0.08+RV</w:t>
            </w:r>
          </w:p>
        </w:tc>
        <w:tc>
          <w:tcPr>
            <w:tcW w:w="719" w:type="dxa"/>
          </w:tcPr>
          <w:p w14:paraId="78DAC7C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724</w:t>
            </w:r>
          </w:p>
        </w:tc>
        <w:tc>
          <w:tcPr>
            <w:tcW w:w="719" w:type="dxa"/>
          </w:tcPr>
          <w:p w14:paraId="7C2FDD0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484</w:t>
            </w:r>
          </w:p>
        </w:tc>
        <w:tc>
          <w:tcPr>
            <w:tcW w:w="752" w:type="dxa"/>
          </w:tcPr>
          <w:p w14:paraId="533E985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10083</w:t>
            </w:r>
          </w:p>
        </w:tc>
        <w:tc>
          <w:tcPr>
            <w:tcW w:w="850" w:type="dxa"/>
          </w:tcPr>
          <w:p w14:paraId="2366991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1794</w:t>
            </w:r>
          </w:p>
        </w:tc>
        <w:tc>
          <w:tcPr>
            <w:tcW w:w="709" w:type="dxa"/>
          </w:tcPr>
          <w:p w14:paraId="320B171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184</w:t>
            </w:r>
          </w:p>
        </w:tc>
        <w:tc>
          <w:tcPr>
            <w:tcW w:w="850" w:type="dxa"/>
          </w:tcPr>
          <w:p w14:paraId="6E8289A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12061</w:t>
            </w:r>
          </w:p>
        </w:tc>
        <w:tc>
          <w:tcPr>
            <w:tcW w:w="1134" w:type="dxa"/>
          </w:tcPr>
          <w:p w14:paraId="20E6B40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4123915</w:t>
            </w:r>
          </w:p>
        </w:tc>
        <w:tc>
          <w:tcPr>
            <w:tcW w:w="851" w:type="dxa"/>
          </w:tcPr>
          <w:p w14:paraId="4D94BEB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789</w:t>
            </w:r>
          </w:p>
        </w:tc>
        <w:tc>
          <w:tcPr>
            <w:tcW w:w="709" w:type="dxa"/>
          </w:tcPr>
          <w:p w14:paraId="5E65545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w:t>
            </w:r>
          </w:p>
        </w:tc>
        <w:tc>
          <w:tcPr>
            <w:tcW w:w="567" w:type="dxa"/>
          </w:tcPr>
          <w:p w14:paraId="7061499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187</w:t>
            </w:r>
          </w:p>
        </w:tc>
        <w:tc>
          <w:tcPr>
            <w:tcW w:w="992" w:type="dxa"/>
          </w:tcPr>
          <w:p w14:paraId="5F52458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-97351</w:t>
            </w:r>
          </w:p>
        </w:tc>
        <w:tc>
          <w:tcPr>
            <w:tcW w:w="708" w:type="dxa"/>
          </w:tcPr>
          <w:p w14:paraId="72434EE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2115</w:t>
            </w:r>
          </w:p>
        </w:tc>
        <w:tc>
          <w:tcPr>
            <w:tcW w:w="709" w:type="dxa"/>
          </w:tcPr>
          <w:p w14:paraId="1B36A021" w14:textId="69106162"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19A9CC0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581</w:t>
            </w:r>
          </w:p>
        </w:tc>
        <w:tc>
          <w:tcPr>
            <w:tcW w:w="708" w:type="dxa"/>
          </w:tcPr>
          <w:p w14:paraId="22062C8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w:t>
            </w:r>
          </w:p>
        </w:tc>
        <w:tc>
          <w:tcPr>
            <w:tcW w:w="851" w:type="dxa"/>
          </w:tcPr>
          <w:p w14:paraId="61E6D8A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208</w:t>
            </w:r>
          </w:p>
        </w:tc>
      </w:tr>
      <w:tr w:rsidR="00AC1FDB" w:rsidRPr="00AC1FDB" w14:paraId="1ABAC01E" w14:textId="77777777" w:rsidTr="009D29F2">
        <w:tc>
          <w:tcPr>
            <w:tcW w:w="1066" w:type="dxa"/>
          </w:tcPr>
          <w:p w14:paraId="3C0B6E5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0.09+RV</w:t>
            </w:r>
          </w:p>
        </w:tc>
        <w:tc>
          <w:tcPr>
            <w:tcW w:w="719" w:type="dxa"/>
          </w:tcPr>
          <w:p w14:paraId="1D94280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621</w:t>
            </w:r>
          </w:p>
        </w:tc>
        <w:tc>
          <w:tcPr>
            <w:tcW w:w="719" w:type="dxa"/>
          </w:tcPr>
          <w:p w14:paraId="57CFEE5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415</w:t>
            </w:r>
          </w:p>
        </w:tc>
        <w:tc>
          <w:tcPr>
            <w:tcW w:w="752" w:type="dxa"/>
          </w:tcPr>
          <w:p w14:paraId="5EF6F44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11414</w:t>
            </w:r>
          </w:p>
        </w:tc>
        <w:tc>
          <w:tcPr>
            <w:tcW w:w="850" w:type="dxa"/>
          </w:tcPr>
          <w:p w14:paraId="4306AAA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1542</w:t>
            </w:r>
          </w:p>
        </w:tc>
        <w:tc>
          <w:tcPr>
            <w:tcW w:w="709" w:type="dxa"/>
          </w:tcPr>
          <w:p w14:paraId="71CE88FC"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171</w:t>
            </w:r>
          </w:p>
        </w:tc>
        <w:tc>
          <w:tcPr>
            <w:tcW w:w="850" w:type="dxa"/>
          </w:tcPr>
          <w:p w14:paraId="1B6A191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13127</w:t>
            </w:r>
          </w:p>
        </w:tc>
        <w:tc>
          <w:tcPr>
            <w:tcW w:w="1134" w:type="dxa"/>
          </w:tcPr>
          <w:p w14:paraId="505176C6"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4123919</w:t>
            </w:r>
          </w:p>
        </w:tc>
        <w:tc>
          <w:tcPr>
            <w:tcW w:w="851" w:type="dxa"/>
          </w:tcPr>
          <w:p w14:paraId="60466797"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1067</w:t>
            </w:r>
          </w:p>
        </w:tc>
        <w:tc>
          <w:tcPr>
            <w:tcW w:w="709" w:type="dxa"/>
          </w:tcPr>
          <w:p w14:paraId="0800E7A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w:t>
            </w:r>
          </w:p>
        </w:tc>
        <w:tc>
          <w:tcPr>
            <w:tcW w:w="567" w:type="dxa"/>
          </w:tcPr>
          <w:p w14:paraId="25C36BF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340</w:t>
            </w:r>
          </w:p>
        </w:tc>
        <w:tc>
          <w:tcPr>
            <w:tcW w:w="992" w:type="dxa"/>
          </w:tcPr>
          <w:p w14:paraId="551210C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-96285</w:t>
            </w:r>
          </w:p>
        </w:tc>
        <w:tc>
          <w:tcPr>
            <w:tcW w:w="708" w:type="dxa"/>
          </w:tcPr>
          <w:p w14:paraId="311AED5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2118</w:t>
            </w:r>
          </w:p>
        </w:tc>
        <w:tc>
          <w:tcPr>
            <w:tcW w:w="709" w:type="dxa"/>
          </w:tcPr>
          <w:p w14:paraId="7110529C" w14:textId="01D06D7D"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1A3E1E5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535</w:t>
            </w:r>
          </w:p>
        </w:tc>
        <w:tc>
          <w:tcPr>
            <w:tcW w:w="708" w:type="dxa"/>
          </w:tcPr>
          <w:p w14:paraId="5C1F9AA5"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w:t>
            </w:r>
          </w:p>
        </w:tc>
        <w:tc>
          <w:tcPr>
            <w:tcW w:w="851" w:type="dxa"/>
          </w:tcPr>
          <w:p w14:paraId="437C830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332</w:t>
            </w:r>
          </w:p>
        </w:tc>
      </w:tr>
      <w:tr w:rsidR="00AC1FDB" w:rsidRPr="00AC1FDB" w14:paraId="2F8BC39B" w14:textId="77777777" w:rsidTr="009D29F2">
        <w:tc>
          <w:tcPr>
            <w:tcW w:w="1066" w:type="dxa"/>
          </w:tcPr>
          <w:p w14:paraId="0968F0F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0.10+RV</w:t>
            </w:r>
          </w:p>
        </w:tc>
        <w:tc>
          <w:tcPr>
            <w:tcW w:w="719" w:type="dxa"/>
          </w:tcPr>
          <w:p w14:paraId="19F08102"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543</w:t>
            </w:r>
          </w:p>
        </w:tc>
        <w:tc>
          <w:tcPr>
            <w:tcW w:w="719" w:type="dxa"/>
          </w:tcPr>
          <w:p w14:paraId="3A91DE5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362</w:t>
            </w:r>
          </w:p>
        </w:tc>
        <w:tc>
          <w:tcPr>
            <w:tcW w:w="752" w:type="dxa"/>
          </w:tcPr>
          <w:p w14:paraId="090B03A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12746</w:t>
            </w:r>
          </w:p>
        </w:tc>
        <w:tc>
          <w:tcPr>
            <w:tcW w:w="850" w:type="dxa"/>
          </w:tcPr>
          <w:p w14:paraId="0696D311"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1351</w:t>
            </w:r>
          </w:p>
        </w:tc>
        <w:tc>
          <w:tcPr>
            <w:tcW w:w="709" w:type="dxa"/>
          </w:tcPr>
          <w:p w14:paraId="632BE0A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159</w:t>
            </w:r>
          </w:p>
        </w:tc>
        <w:tc>
          <w:tcPr>
            <w:tcW w:w="850" w:type="dxa"/>
          </w:tcPr>
          <w:p w14:paraId="255670B0"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14256</w:t>
            </w:r>
          </w:p>
        </w:tc>
        <w:tc>
          <w:tcPr>
            <w:tcW w:w="1134" w:type="dxa"/>
          </w:tcPr>
          <w:p w14:paraId="002DD9B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4123921</w:t>
            </w:r>
          </w:p>
        </w:tc>
        <w:tc>
          <w:tcPr>
            <w:tcW w:w="851" w:type="dxa"/>
          </w:tcPr>
          <w:p w14:paraId="7A0724A3"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1128</w:t>
            </w:r>
          </w:p>
        </w:tc>
        <w:tc>
          <w:tcPr>
            <w:tcW w:w="709" w:type="dxa"/>
          </w:tcPr>
          <w:p w14:paraId="7F158084"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w:t>
            </w:r>
          </w:p>
        </w:tc>
        <w:tc>
          <w:tcPr>
            <w:tcW w:w="567" w:type="dxa"/>
          </w:tcPr>
          <w:p w14:paraId="76F0478E"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466</w:t>
            </w:r>
          </w:p>
        </w:tc>
        <w:tc>
          <w:tcPr>
            <w:tcW w:w="992" w:type="dxa"/>
          </w:tcPr>
          <w:p w14:paraId="7AF5F94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-95156</w:t>
            </w:r>
          </w:p>
        </w:tc>
        <w:tc>
          <w:tcPr>
            <w:tcW w:w="708" w:type="dxa"/>
          </w:tcPr>
          <w:p w14:paraId="496A4D1A"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2121</w:t>
            </w:r>
          </w:p>
        </w:tc>
        <w:tc>
          <w:tcPr>
            <w:tcW w:w="709" w:type="dxa"/>
          </w:tcPr>
          <w:p w14:paraId="0E1CAC99" w14:textId="423CE7EC"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Pr>
          <w:p w14:paraId="7D162E5D"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490</w:t>
            </w:r>
          </w:p>
        </w:tc>
        <w:tc>
          <w:tcPr>
            <w:tcW w:w="708" w:type="dxa"/>
          </w:tcPr>
          <w:p w14:paraId="56FD9C3F"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w:t>
            </w:r>
          </w:p>
        </w:tc>
        <w:tc>
          <w:tcPr>
            <w:tcW w:w="851" w:type="dxa"/>
          </w:tcPr>
          <w:p w14:paraId="5A5FFD78" w14:textId="77777777" w:rsidR="004D0D70" w:rsidRPr="00447CC0" w:rsidRDefault="004D0D70" w:rsidP="004D0D70">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485</w:t>
            </w:r>
          </w:p>
        </w:tc>
      </w:tr>
    </w:tbl>
    <w:p w14:paraId="6D3AE250" w14:textId="221AF74E" w:rsidR="0047265E" w:rsidRPr="00802A68" w:rsidRDefault="003443CF" w:rsidP="00447CC0">
      <w:pPr>
        <w:spacing w:before="120" w:after="0" w:line="240" w:lineRule="auto"/>
        <w:rPr>
          <w:rFonts w:ascii="Times New Roman" w:hAnsi="Times New Roman" w:cs="Times New Roman"/>
          <w:color w:val="000000" w:themeColor="text1"/>
          <w:sz w:val="20"/>
          <w:szCs w:val="20"/>
        </w:rPr>
        <w:sectPr w:rsidR="0047265E" w:rsidRPr="00802A68" w:rsidSect="001344FF">
          <w:pgSz w:w="16838" w:h="11906" w:orient="landscape"/>
          <w:pgMar w:top="1440" w:right="1440" w:bottom="1440" w:left="1440" w:header="708" w:footer="708" w:gutter="0"/>
          <w:cols w:space="708"/>
          <w:docGrid w:linePitch="360"/>
        </w:sectPr>
      </w:pPr>
      <w:r w:rsidRPr="00447CC0">
        <w:rPr>
          <w:rFonts w:ascii="Times New Roman" w:hAnsi="Times New Roman" w:cs="Times New Roman"/>
          <w:color w:val="000000" w:themeColor="text1"/>
          <w:sz w:val="20"/>
          <w:szCs w:val="20"/>
          <w:vertAlign w:val="superscript"/>
        </w:rPr>
        <w:sym w:font="Symbol" w:char="F023"/>
      </w:r>
      <w:r w:rsidR="00896253" w:rsidRPr="00420F51">
        <w:rPr>
          <w:rFonts w:ascii="Times New Roman" w:hAnsi="Times New Roman" w:cs="Times New Roman"/>
          <w:color w:val="000000" w:themeColor="text1"/>
          <w:sz w:val="20"/>
          <w:szCs w:val="20"/>
          <w:vertAlign w:val="subscript"/>
        </w:rPr>
        <w:t xml:space="preserve">: </w:t>
      </w:r>
      <w:r w:rsidRPr="00802A68">
        <w:rPr>
          <w:rFonts w:ascii="Times New Roman" w:hAnsi="Times New Roman" w:cs="Times New Roman"/>
          <w:color w:val="000000" w:themeColor="text1"/>
          <w:sz w:val="20"/>
          <w:szCs w:val="20"/>
        </w:rPr>
        <w:t>For the situations with pre-emptive vaccination that increases the seroprevalence of MSM who attend SHS by less than 8%</w:t>
      </w:r>
      <w:r w:rsidR="00A25820" w:rsidRPr="00802A68">
        <w:rPr>
          <w:rFonts w:ascii="Times New Roman" w:hAnsi="Times New Roman" w:cs="Times New Roman"/>
          <w:color w:val="000000" w:themeColor="text1"/>
          <w:sz w:val="20"/>
          <w:szCs w:val="20"/>
        </w:rPr>
        <w:t xml:space="preserve"> over 5 years</w:t>
      </w:r>
      <w:r w:rsidRPr="00802A68">
        <w:rPr>
          <w:rFonts w:ascii="Times New Roman" w:hAnsi="Times New Roman" w:cs="Times New Roman"/>
          <w:color w:val="000000" w:themeColor="text1"/>
          <w:sz w:val="20"/>
          <w:szCs w:val="20"/>
        </w:rPr>
        <w:t>, or the situations with reactive vaccination added to pre-emptive vaccination that increases the seroprevalence of MSM who attendees SHS by  less than 7%</w:t>
      </w:r>
      <w:r w:rsidR="00A25820" w:rsidRPr="00802A68">
        <w:rPr>
          <w:rFonts w:ascii="Times New Roman" w:hAnsi="Times New Roman" w:cs="Times New Roman"/>
          <w:color w:val="000000" w:themeColor="text1"/>
          <w:sz w:val="20"/>
          <w:szCs w:val="20"/>
        </w:rPr>
        <w:t xml:space="preserve"> over 5 years</w:t>
      </w:r>
      <w:r w:rsidRPr="00802A68">
        <w:rPr>
          <w:rFonts w:ascii="Times New Roman" w:hAnsi="Times New Roman" w:cs="Times New Roman"/>
          <w:color w:val="000000" w:themeColor="text1"/>
          <w:sz w:val="20"/>
          <w:szCs w:val="20"/>
        </w:rPr>
        <w:t xml:space="preserve">, the outbreak is periodic with a long period. Estimates listed are for the first 10 years. Without pre-emptive vaccination, the seroprevalence or immunity level reduces from 65.8% to 64.7% at the end of a 5-year period. The incoming outbreak is assumed to be induced by importation of infections as for the 2016/18 outbreak.  </w:t>
      </w:r>
    </w:p>
    <w:p w14:paraId="05600AA2" w14:textId="47674601" w:rsidR="003443CF" w:rsidRPr="00802A68" w:rsidRDefault="003443CF" w:rsidP="003443CF">
      <w:pPr>
        <w:spacing w:after="120" w:line="360" w:lineRule="auto"/>
        <w:rPr>
          <w:rFonts w:ascii="Times New Roman" w:hAnsi="Times New Roman" w:cs="Times New Roman"/>
          <w:b/>
          <w:bCs/>
          <w:color w:val="000000" w:themeColor="text1"/>
          <w:sz w:val="20"/>
          <w:szCs w:val="20"/>
        </w:rPr>
      </w:pPr>
      <w:r w:rsidRPr="00802A68">
        <w:rPr>
          <w:rFonts w:ascii="Times New Roman" w:hAnsi="Times New Roman" w:cs="Times New Roman"/>
          <w:b/>
          <w:bCs/>
          <w:color w:val="000000" w:themeColor="text1"/>
          <w:sz w:val="20"/>
          <w:szCs w:val="20"/>
        </w:rPr>
        <w:lastRenderedPageBreak/>
        <w:t>SI.4.</w:t>
      </w:r>
      <w:r w:rsidR="00805554" w:rsidRPr="00802A68">
        <w:rPr>
          <w:rFonts w:ascii="Times New Roman" w:hAnsi="Times New Roman" w:cs="Times New Roman"/>
          <w:b/>
          <w:bCs/>
          <w:color w:val="000000" w:themeColor="text1"/>
          <w:sz w:val="20"/>
          <w:szCs w:val="20"/>
        </w:rPr>
        <w:t>9</w:t>
      </w:r>
      <w:r w:rsidRPr="00802A68">
        <w:rPr>
          <w:rFonts w:ascii="Times New Roman" w:hAnsi="Times New Roman" w:cs="Times New Roman"/>
          <w:b/>
          <w:bCs/>
          <w:color w:val="000000" w:themeColor="text1"/>
          <w:sz w:val="20"/>
          <w:szCs w:val="20"/>
        </w:rPr>
        <w:t xml:space="preserve"> Effect of transmission of mildly symptomatic cases</w:t>
      </w:r>
    </w:p>
    <w:p w14:paraId="5084A5EB" w14:textId="4D70CC13" w:rsidR="003443CF" w:rsidRPr="00447CC0" w:rsidRDefault="003443CF" w:rsidP="00447CC0">
      <w:pPr>
        <w:spacing w:after="120" w:line="240" w:lineRule="auto"/>
        <w:rPr>
          <w:rFonts w:ascii="Times New Roman" w:hAnsi="Times New Roman" w:cs="Times New Roman"/>
          <w:color w:val="000000" w:themeColor="text1"/>
          <w:sz w:val="20"/>
          <w:szCs w:val="20"/>
        </w:rPr>
      </w:pPr>
      <w:r w:rsidRPr="00802A68">
        <w:rPr>
          <w:rFonts w:ascii="Times New Roman" w:hAnsi="Times New Roman" w:cs="Times New Roman"/>
          <w:color w:val="000000" w:themeColor="text1"/>
          <w:sz w:val="20"/>
          <w:szCs w:val="20"/>
        </w:rPr>
        <w:t xml:space="preserve">In the main text we assume the symptomatic cases were not sexually active and therefore did not contribute to the spread of HAV. In </w:t>
      </w:r>
      <w:r w:rsidR="005A5C47" w:rsidRPr="00802A68">
        <w:rPr>
          <w:rFonts w:ascii="Times New Roman" w:hAnsi="Times New Roman" w:cs="Times New Roman"/>
          <w:color w:val="000000" w:themeColor="text1"/>
          <w:sz w:val="20"/>
          <w:szCs w:val="20"/>
        </w:rPr>
        <w:t>reality</w:t>
      </w:r>
      <w:r w:rsidRPr="00802A68">
        <w:rPr>
          <w:rFonts w:ascii="Times New Roman" w:hAnsi="Times New Roman" w:cs="Times New Roman"/>
          <w:color w:val="000000" w:themeColor="text1"/>
          <w:sz w:val="20"/>
          <w:szCs w:val="20"/>
        </w:rPr>
        <w:t xml:space="preserve">, cases </w:t>
      </w:r>
      <w:r w:rsidR="005A5C47" w:rsidRPr="00802A68">
        <w:rPr>
          <w:rFonts w:ascii="Times New Roman" w:hAnsi="Times New Roman" w:cs="Times New Roman"/>
          <w:color w:val="000000" w:themeColor="text1"/>
          <w:sz w:val="20"/>
          <w:szCs w:val="20"/>
        </w:rPr>
        <w:t>with</w:t>
      </w:r>
      <w:r w:rsidRPr="00802A68">
        <w:rPr>
          <w:rFonts w:ascii="Times New Roman" w:hAnsi="Times New Roman" w:cs="Times New Roman"/>
          <w:color w:val="000000" w:themeColor="text1"/>
          <w:sz w:val="20"/>
          <w:szCs w:val="20"/>
        </w:rPr>
        <w:t xml:space="preserve"> mild symptom might still have sexual contacts with others MSM and hence contributed to the transmission of HAV. In view of this, in this appendix we include the transmission due to the mildly symptomatic cases and assess how this alters the transmission dynamics. For simplicity, we assume those who did not admit to hospitals or visit GP during the outbreak had mild symptoms; there were 158 such cases, occupying </w:t>
      </w:r>
      <w:r w:rsidRPr="00447CC0">
        <w:rPr>
          <w:rFonts w:ascii="Times New Roman" w:hAnsi="Times New Roman" w:cs="Times New Roman"/>
          <w:color w:val="000000" w:themeColor="text1"/>
          <w:sz w:val="20"/>
          <w:szCs w:val="20"/>
        </w:rPr>
        <w:sym w:font="Symbol" w:char="F078"/>
      </w:r>
      <w:r w:rsidRPr="00447CC0">
        <w:rPr>
          <w:rFonts w:ascii="Times New Roman" w:hAnsi="Times New Roman" w:cs="Times New Roman"/>
          <w:color w:val="000000" w:themeColor="text1"/>
          <w:sz w:val="20"/>
          <w:szCs w:val="20"/>
        </w:rPr>
        <w:t>= 20.5% of the 796 cases. Hence, we propose that mildly symptomatic cases can transmit HAV by continuously contacting others during their infectious periods. Further dividing the symptomatic cases into mildly (</w:t>
      </w:r>
      <w:r w:rsidRPr="00447CC0">
        <w:rPr>
          <w:rFonts w:ascii="Times New Roman" w:hAnsi="Times New Roman" w:cs="Times New Roman"/>
          <w:i/>
          <w:iCs/>
          <w:color w:val="000000" w:themeColor="text1"/>
          <w:sz w:val="20"/>
          <w:szCs w:val="20"/>
        </w:rPr>
        <w:t>M</w:t>
      </w:r>
      <w:r w:rsidRPr="00447CC0">
        <w:rPr>
          <w:rFonts w:ascii="Times New Roman" w:hAnsi="Times New Roman" w:cs="Times New Roman"/>
          <w:color w:val="000000" w:themeColor="text1"/>
          <w:sz w:val="20"/>
          <w:szCs w:val="20"/>
        </w:rPr>
        <w:t>) and severe (</w:t>
      </w:r>
      <w:r w:rsidRPr="00447CC0">
        <w:rPr>
          <w:rFonts w:ascii="Times New Roman" w:hAnsi="Times New Roman" w:cs="Times New Roman"/>
          <w:i/>
          <w:iCs/>
          <w:color w:val="000000" w:themeColor="text1"/>
          <w:sz w:val="20"/>
          <w:szCs w:val="20"/>
        </w:rPr>
        <w:t>D</w:t>
      </w:r>
      <w:r w:rsidRPr="00447CC0">
        <w:rPr>
          <w:rFonts w:ascii="Times New Roman" w:hAnsi="Times New Roman" w:cs="Times New Roman"/>
          <w:color w:val="000000" w:themeColor="text1"/>
          <w:sz w:val="20"/>
          <w:szCs w:val="20"/>
        </w:rPr>
        <w:t xml:space="preserve">) symptomatic cases and assuming </w:t>
      </w:r>
      <w:r w:rsidRPr="00447CC0">
        <w:rPr>
          <w:rFonts w:ascii="Times New Roman" w:hAnsi="Times New Roman" w:cs="Times New Roman"/>
          <w:i/>
          <w:iCs/>
          <w:color w:val="000000" w:themeColor="text1"/>
          <w:sz w:val="20"/>
          <w:szCs w:val="20"/>
        </w:rPr>
        <w:t>M</w:t>
      </w:r>
      <w:r w:rsidRPr="00447CC0">
        <w:rPr>
          <w:rFonts w:ascii="Times New Roman" w:hAnsi="Times New Roman" w:cs="Times New Roman"/>
          <w:color w:val="000000" w:themeColor="text1"/>
          <w:sz w:val="20"/>
          <w:szCs w:val="20"/>
        </w:rPr>
        <w:t xml:space="preserve"> cases can transmit HAV during its infectious period </w:t>
      </w:r>
      <w:r w:rsidRPr="00447CC0">
        <w:rPr>
          <w:rFonts w:ascii="Times New Roman" w:hAnsi="Times New Roman" w:cs="Times New Roman"/>
          <w:i/>
          <w:iCs/>
          <w:color w:val="000000" w:themeColor="text1"/>
          <w:sz w:val="20"/>
          <w:szCs w:val="20"/>
        </w:rPr>
        <w:t>d</w:t>
      </w:r>
      <w:r w:rsidRPr="00447CC0">
        <w:rPr>
          <w:rFonts w:ascii="Times New Roman" w:hAnsi="Times New Roman" w:cs="Times New Roman"/>
          <w:color w:val="000000" w:themeColor="text1"/>
          <w:sz w:val="20"/>
          <w:szCs w:val="20"/>
          <w:vertAlign w:val="subscript"/>
        </w:rPr>
        <w:t>2</w:t>
      </w:r>
      <w:r w:rsidRPr="00447CC0">
        <w:rPr>
          <w:rFonts w:ascii="Times New Roman" w:hAnsi="Times New Roman" w:cs="Times New Roman"/>
          <w:color w:val="000000" w:themeColor="text1"/>
          <w:sz w:val="20"/>
          <w:szCs w:val="20"/>
        </w:rPr>
        <w:t xml:space="preserve">, equation (S1) becomes </w:t>
      </w:r>
    </w:p>
    <w:p w14:paraId="0BDE1202" w14:textId="77777777" w:rsidR="003443CF" w:rsidRPr="00447CC0" w:rsidRDefault="0013067B" w:rsidP="003443CF">
      <w:pPr>
        <w:spacing w:after="0"/>
        <w:rPr>
          <w:rFonts w:ascii="Cambria Math" w:hAnsi="Cambria Math"/>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r>
              <w:rPr>
                <w:rFonts w:ascii="Cambria Math" w:hAnsi="Cambria Math"/>
                <w:color w:val="000000" w:themeColor="text1"/>
                <w:sz w:val="20"/>
                <w:szCs w:val="20"/>
              </w:rPr>
              <m:t>dt</m:t>
            </m:r>
          </m:den>
        </m:f>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λ</m:t>
            </m:r>
          </m:e>
          <m:sub>
            <m:r>
              <w:rPr>
                <w:rFonts w:ascii="Cambria Math" w:hAnsi="Cambria Math"/>
                <w:color w:val="000000" w:themeColor="text1"/>
                <w:sz w:val="20"/>
                <w:szCs w:val="20"/>
              </w:rPr>
              <m:t>j</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r>
          <w:rPr>
            <w:rFonts w:ascii="Cambria Math" w:hAnsi="Cambria Math"/>
            <w:color w:val="000000" w:themeColor="text1"/>
            <w:sz w:val="20"/>
            <w:szCs w:val="20"/>
          </w:rPr>
          <m:t>-</m:t>
        </m:r>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Ω</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r>
          <w:rPr>
            <w:rFonts w:ascii="Cambria Math" w:hAnsi="Cambria Math"/>
            <w:color w:val="000000" w:themeColor="text1"/>
            <w:sz w:val="20"/>
            <w:szCs w:val="20"/>
          </w:rPr>
          <m:t>δ</m:t>
        </m:r>
        <m:d>
          <m:dPr>
            <m:ctrlPr>
              <w:rPr>
                <w:rFonts w:ascii="Cambria Math" w:hAnsi="Cambria Math"/>
                <w:i/>
                <w:color w:val="000000" w:themeColor="text1"/>
                <w:sz w:val="20"/>
                <w:szCs w:val="20"/>
              </w:rPr>
            </m:ctrlPr>
          </m:dPr>
          <m:e>
            <m:r>
              <w:rPr>
                <w:rFonts w:ascii="Cambria Math" w:hAnsi="Cambria Math"/>
                <w:color w:val="000000" w:themeColor="text1"/>
                <w:sz w:val="20"/>
                <w:szCs w:val="20"/>
              </w:rPr>
              <m:t>t-</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t</m:t>
                </m:r>
              </m:e>
              <m:sup>
                <m:r>
                  <w:rPr>
                    <w:rFonts w:ascii="Cambria Math" w:hAnsi="Cambria Math"/>
                    <w:color w:val="000000" w:themeColor="text1"/>
                    <w:sz w:val="20"/>
                    <w:szCs w:val="20"/>
                  </w:rPr>
                  <m:t>import</m:t>
                </m:r>
              </m:sup>
            </m:sSup>
          </m:e>
        </m:d>
        <m:r>
          <w:rPr>
            <w:rFonts w:ascii="Cambria Math" w:hAnsi="Cambria Math"/>
            <w:color w:val="000000" w:themeColor="text1"/>
            <w:sz w:val="20"/>
            <w:szCs w:val="20"/>
          </w:rPr>
          <m:t>-</m:t>
        </m:r>
        <m:r>
          <w:rPr>
            <w:rFonts w:ascii="Cambria Math" w:hAnsi="Cambria Math"/>
            <w:i/>
            <w:color w:val="000000" w:themeColor="text1"/>
            <w:sz w:val="20"/>
            <w:szCs w:val="20"/>
          </w:rPr>
          <w:sym w:font="Symbol" w:char="F064"/>
        </m:r>
        <m:d>
          <m:dPr>
            <m:ctrlPr>
              <w:rPr>
                <w:rFonts w:ascii="Cambria Math" w:hAnsi="Cambria Math"/>
                <w:i/>
                <w:color w:val="000000" w:themeColor="text1"/>
                <w:sz w:val="20"/>
                <w:szCs w:val="20"/>
              </w:rPr>
            </m:ctrlPr>
          </m:dPr>
          <m:e>
            <m:r>
              <w:rPr>
                <w:rFonts w:ascii="Cambria Math" w:hAnsi="Cambria Math"/>
                <w:color w:val="000000" w:themeColor="text1"/>
                <w:sz w:val="20"/>
                <w:szCs w:val="20"/>
              </w:rPr>
              <m:t>t-</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t</m:t>
                </m:r>
              </m:e>
              <m:sup>
                <m:r>
                  <w:rPr>
                    <w:rFonts w:ascii="Cambria Math" w:hAnsi="Cambria Math"/>
                    <w:color w:val="000000" w:themeColor="text1"/>
                    <w:sz w:val="20"/>
                    <w:szCs w:val="20"/>
                  </w:rPr>
                  <m:t>vacc</m:t>
                </m:r>
              </m:sup>
            </m:sSup>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N</m:t>
                </m:r>
              </m:e>
              <m:sub>
                <m:r>
                  <w:rPr>
                    <w:rFonts w:ascii="Cambria Math" w:hAnsi="Cambria Math"/>
                    <w:color w:val="000000" w:themeColor="text1"/>
                    <w:sz w:val="20"/>
                    <w:szCs w:val="20"/>
                  </w:rPr>
                  <m:t>j</m:t>
                </m:r>
              </m:sub>
              <m:sup>
                <m:r>
                  <w:rPr>
                    <w:rFonts w:ascii="Cambria Math" w:hAnsi="Cambria Math"/>
                    <w:color w:val="000000" w:themeColor="text1"/>
                    <w:sz w:val="20"/>
                    <w:szCs w:val="20"/>
                  </w:rPr>
                  <m:t>*</m:t>
                </m:r>
              </m:sup>
            </m:sSubSup>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V</m:t>
                </m:r>
              </m:e>
              <m:sub>
                <m:r>
                  <w:rPr>
                    <w:rFonts w:ascii="Cambria Math" w:hAnsi="Cambria Math"/>
                    <w:color w:val="000000" w:themeColor="text1"/>
                    <w:sz w:val="20"/>
                    <w:szCs w:val="20"/>
                  </w:rPr>
                  <m:t>j</m:t>
                </m:r>
              </m:sub>
              <m:sup>
                <m:r>
                  <w:rPr>
                    <w:rFonts w:ascii="Cambria Math" w:hAnsi="Cambria Math"/>
                    <w:color w:val="000000" w:themeColor="text1"/>
                    <w:sz w:val="20"/>
                    <w:szCs w:val="20"/>
                  </w:rPr>
                  <m:t>GUM</m:t>
                </m:r>
              </m:sup>
            </m:sSubSup>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r>
              <w:rPr>
                <w:rFonts w:ascii="Cambria Math" w:hAnsi="Cambria Math"/>
                <w:color w:val="000000" w:themeColor="text1"/>
                <w:sz w:val="20"/>
                <w:szCs w:val="20"/>
              </w:rPr>
              <m:t>1+q</m:t>
            </m:r>
          </m:den>
        </m:f>
        <m:r>
          <w:rPr>
            <w:rFonts w:ascii="Cambria Math" w:hAnsi="Cambria Math"/>
            <w:color w:val="000000" w:themeColor="text1"/>
            <w:sz w:val="20"/>
            <w:szCs w:val="20"/>
          </w:rPr>
          <m:t>+</m:t>
        </m:r>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V</m:t>
            </m:r>
          </m:e>
          <m:sub>
            <m:r>
              <w:rPr>
                <w:rFonts w:ascii="Cambria Math" w:hAnsi="Cambria Math"/>
                <w:color w:val="000000" w:themeColor="text1"/>
                <w:sz w:val="20"/>
                <w:szCs w:val="20"/>
              </w:rPr>
              <m:t>j</m:t>
            </m:r>
          </m:sub>
          <m:sup>
            <m:r>
              <w:rPr>
                <w:rFonts w:ascii="Cambria Math" w:hAnsi="Cambria Math"/>
                <w:color w:val="000000" w:themeColor="text1"/>
                <w:sz w:val="20"/>
                <w:szCs w:val="20"/>
              </w:rPr>
              <m:t>PC</m:t>
            </m:r>
          </m:sup>
        </m:sSubSup>
      </m:oMath>
      <w:r w:rsidR="003443CF" w:rsidRPr="00447CC0">
        <w:rPr>
          <w:rFonts w:ascii="Cambria Math" w:hAnsi="Cambria Math"/>
          <w:color w:val="000000" w:themeColor="text1"/>
          <w:sz w:val="20"/>
          <w:szCs w:val="20"/>
        </w:rPr>
        <w:t>(t)],</w:t>
      </w:r>
    </w:p>
    <w:p w14:paraId="61659E0E" w14:textId="77777777" w:rsidR="003443CF" w:rsidRPr="00447CC0" w:rsidRDefault="003443CF" w:rsidP="003443CF">
      <w:pPr>
        <w:spacing w:after="0"/>
        <w:rPr>
          <w:rFonts w:ascii="Cambria Math" w:hAnsi="Cambria Math"/>
          <w:color w:val="000000" w:themeColor="text1"/>
          <w:sz w:val="20"/>
          <w:szCs w:val="20"/>
        </w:rPr>
      </w:pPr>
    </w:p>
    <w:p w14:paraId="126D7C4B" w14:textId="6CBB2A01" w:rsidR="003443CF" w:rsidRPr="00447CC0" w:rsidRDefault="0013067B" w:rsidP="003443CF">
      <w:pPr>
        <w:spacing w:after="0"/>
        <w:rPr>
          <w:rFonts w:ascii="Cambria Math" w:hAnsi="Cambria Math"/>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r>
              <w:rPr>
                <w:rFonts w:ascii="Cambria Math" w:hAnsi="Cambria Math"/>
                <w:color w:val="000000" w:themeColor="text1"/>
                <w:sz w:val="20"/>
                <w:szCs w:val="20"/>
              </w:rPr>
              <m:t>dt</m:t>
            </m:r>
          </m:den>
        </m:f>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λ</m:t>
            </m:r>
          </m:e>
          <m:sub>
            <m:r>
              <w:rPr>
                <w:rFonts w:ascii="Cambria Math" w:hAnsi="Cambria Math"/>
                <w:color w:val="000000" w:themeColor="text1"/>
                <w:sz w:val="20"/>
                <w:szCs w:val="20"/>
              </w:rPr>
              <m:t>j</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r>
              <w:rPr>
                <w:rFonts w:ascii="Cambria Math" w:hAnsi="Cambria Math"/>
                <w:color w:val="000000" w:themeColor="text1"/>
                <w:sz w:val="20"/>
                <w:szCs w:val="20"/>
              </w:rPr>
              <m:t>L</m:t>
            </m:r>
          </m:den>
        </m:f>
      </m:oMath>
      <w:r w:rsidR="003443CF" w:rsidRPr="00447CC0">
        <w:rPr>
          <w:rFonts w:ascii="Cambria Math" w:hAnsi="Cambria Math"/>
          <w:color w:val="000000" w:themeColor="text1"/>
          <w:sz w:val="20"/>
          <w:szCs w:val="20"/>
        </w:rPr>
        <w:t>,</w:t>
      </w:r>
    </w:p>
    <w:p w14:paraId="0D4610BB" w14:textId="77777777" w:rsidR="003443CF" w:rsidRPr="00447CC0" w:rsidRDefault="003443CF" w:rsidP="003443CF">
      <w:pPr>
        <w:spacing w:after="0"/>
        <w:rPr>
          <w:rFonts w:ascii="Cambria Math" w:hAnsi="Cambria Math"/>
          <w:color w:val="000000" w:themeColor="text1"/>
          <w:sz w:val="20"/>
          <w:szCs w:val="20"/>
        </w:rPr>
      </w:pPr>
      <w:r w:rsidRPr="00447CC0">
        <w:rPr>
          <w:rFonts w:ascii="Cambria Math" w:hAnsi="Cambria Math"/>
          <w:noProof/>
          <w:color w:val="000000" w:themeColor="text1"/>
          <w:sz w:val="20"/>
          <w:szCs w:val="20"/>
        </w:rPr>
        <w:t xml:space="preserve">                                         </w:t>
      </w:r>
    </w:p>
    <w:p w14:paraId="53FC9459" w14:textId="704D94E7" w:rsidR="003443CF" w:rsidRPr="00447CC0" w:rsidRDefault="0013067B" w:rsidP="003443CF">
      <w:pPr>
        <w:spacing w:after="0"/>
        <w:rPr>
          <w:rFonts w:ascii="Cambria Math" w:hAnsi="Cambria Math"/>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O</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r>
              <w:rPr>
                <w:rFonts w:ascii="Cambria Math" w:hAnsi="Cambria Math"/>
                <w:color w:val="000000" w:themeColor="text1"/>
                <w:sz w:val="20"/>
                <w:szCs w:val="20"/>
              </w:rPr>
              <m:t>dt</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r>
              <w:rPr>
                <w:rFonts w:ascii="Cambria Math" w:hAnsi="Cambria Math"/>
                <w:color w:val="000000" w:themeColor="text1"/>
                <w:sz w:val="20"/>
                <w:szCs w:val="20"/>
              </w:rPr>
              <m:t>L</m:t>
            </m:r>
          </m:den>
        </m:f>
        <m:r>
          <w:rPr>
            <w:rFonts w:ascii="Cambria Math" w:hAnsi="Cambria Math"/>
            <w:color w:val="000000" w:themeColor="text1"/>
            <w:sz w:val="20"/>
            <w:szCs w:val="20"/>
          </w:rPr>
          <m:t>+</m:t>
        </m:r>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Ω</m:t>
            </m:r>
          </m:e>
          <m:sub>
            <m:r>
              <w:rPr>
                <w:rFonts w:ascii="Cambria Math" w:hAnsi="Cambria Math"/>
                <w:color w:val="000000" w:themeColor="text1"/>
                <w:sz w:val="20"/>
                <w:szCs w:val="20"/>
              </w:rPr>
              <m:t>j</m:t>
            </m:r>
          </m:sub>
        </m:sSub>
        <m:r>
          <w:rPr>
            <w:rFonts w:ascii="Cambria Math" w:hAnsi="Cambria Math"/>
            <w:color w:val="000000" w:themeColor="text1"/>
            <w:sz w:val="20"/>
            <w:szCs w:val="20"/>
          </w:rPr>
          <m:t>δ</m:t>
        </m:r>
        <m:d>
          <m:dPr>
            <m:ctrlPr>
              <w:rPr>
                <w:rFonts w:ascii="Cambria Math" w:hAnsi="Cambria Math"/>
                <w:i/>
                <w:color w:val="000000" w:themeColor="text1"/>
                <w:sz w:val="20"/>
                <w:szCs w:val="20"/>
              </w:rPr>
            </m:ctrlPr>
          </m:dPr>
          <m:e>
            <m:r>
              <w:rPr>
                <w:rFonts w:ascii="Cambria Math" w:hAnsi="Cambria Math"/>
                <w:color w:val="000000" w:themeColor="text1"/>
                <w:sz w:val="20"/>
                <w:szCs w:val="20"/>
              </w:rPr>
              <m:t>t-</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t</m:t>
                </m:r>
              </m:e>
              <m:sup>
                <m:r>
                  <w:rPr>
                    <w:rFonts w:ascii="Cambria Math" w:hAnsi="Cambria Math"/>
                    <w:color w:val="000000" w:themeColor="text1"/>
                    <w:sz w:val="20"/>
                    <w:szCs w:val="20"/>
                  </w:rPr>
                  <m:t>import</m:t>
                </m:r>
              </m:sup>
            </m:sSup>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O</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1</m:t>
                </m:r>
              </m:sub>
            </m:sSub>
          </m:den>
        </m:f>
      </m:oMath>
      <w:r w:rsidR="003443CF" w:rsidRPr="00447CC0">
        <w:rPr>
          <w:rFonts w:ascii="Cambria Math" w:hAnsi="Cambria Math"/>
          <w:color w:val="000000" w:themeColor="text1"/>
          <w:sz w:val="20"/>
          <w:szCs w:val="20"/>
        </w:rPr>
        <w:t>,</w:t>
      </w:r>
    </w:p>
    <w:p w14:paraId="1BD3FFF0" w14:textId="77777777" w:rsidR="003443CF" w:rsidRPr="00447CC0" w:rsidRDefault="003443CF" w:rsidP="003443CF">
      <w:pPr>
        <w:spacing w:after="0"/>
        <w:rPr>
          <w:rFonts w:ascii="Cambria Math" w:hAnsi="Cambria Math"/>
          <w:color w:val="000000" w:themeColor="text1"/>
          <w:sz w:val="20"/>
          <w:szCs w:val="20"/>
        </w:rPr>
      </w:pPr>
    </w:p>
    <w:p w14:paraId="2F0E595A" w14:textId="77777777" w:rsidR="003443CF" w:rsidRPr="00447CC0" w:rsidRDefault="0013067B" w:rsidP="003443CF">
      <w:pPr>
        <w:spacing w:after="0"/>
        <w:rPr>
          <w:rFonts w:ascii="Cambria Math" w:hAnsi="Cambria Math"/>
          <w:noProof/>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M</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r>
              <w:rPr>
                <w:rFonts w:ascii="Cambria Math" w:hAnsi="Cambria Math"/>
                <w:color w:val="000000" w:themeColor="text1"/>
                <w:sz w:val="20"/>
                <w:szCs w:val="20"/>
              </w:rPr>
              <m:t>dt</m:t>
            </m:r>
          </m:den>
        </m:f>
        <m:r>
          <w:rPr>
            <w:rFonts w:ascii="Cambria Math" w:hAnsi="Cambria Math"/>
            <w:color w:val="000000" w:themeColor="text1"/>
            <w:sz w:val="20"/>
            <w:szCs w:val="20"/>
          </w:rPr>
          <m:t>=</m:t>
        </m:r>
        <m:r>
          <m:rPr>
            <m:sty m:val="p"/>
          </m:rPr>
          <w:rPr>
            <w:rFonts w:ascii="Cambria Math" w:hAnsi="Cambria Math" w:cs="Times New Roman"/>
            <w:color w:val="000000" w:themeColor="text1"/>
            <w:sz w:val="20"/>
            <w:szCs w:val="20"/>
          </w:rPr>
          <w:sym w:font="Symbol" w:char="F078"/>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O</m:t>
                </m:r>
              </m:e>
              <m:sub>
                <m:r>
                  <w:rPr>
                    <w:rFonts w:ascii="Cambria Math" w:hAnsi="Cambria Math"/>
                    <w:color w:val="000000" w:themeColor="text1"/>
                    <w:sz w:val="20"/>
                    <w:szCs w:val="20"/>
                  </w:rPr>
                  <m:t>j(t)</m:t>
                </m:r>
              </m:sub>
            </m:sSub>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1</m:t>
                </m:r>
              </m:sub>
            </m:sSub>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M</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2</m:t>
                </m:r>
              </m:sub>
            </m:sSub>
          </m:den>
        </m:f>
      </m:oMath>
      <w:r w:rsidR="003443CF" w:rsidRPr="00447CC0">
        <w:rPr>
          <w:rFonts w:ascii="Cambria Math" w:hAnsi="Cambria Math"/>
          <w:noProof/>
          <w:color w:val="000000" w:themeColor="text1"/>
          <w:sz w:val="20"/>
          <w:szCs w:val="20"/>
        </w:rPr>
        <w:t>,</w:t>
      </w:r>
    </w:p>
    <w:p w14:paraId="5486B041" w14:textId="77777777" w:rsidR="003443CF" w:rsidRPr="00447CC0" w:rsidRDefault="003443CF" w:rsidP="003443CF">
      <w:pPr>
        <w:spacing w:after="0"/>
        <w:rPr>
          <w:rFonts w:ascii="Cambria Math" w:hAnsi="Cambria Math"/>
          <w:noProof/>
          <w:color w:val="000000" w:themeColor="text1"/>
          <w:sz w:val="20"/>
          <w:szCs w:val="20"/>
        </w:rPr>
      </w:pPr>
    </w:p>
    <w:p w14:paraId="4E24904B" w14:textId="2EFE67A5" w:rsidR="003443CF" w:rsidRPr="00447CC0" w:rsidRDefault="0013067B" w:rsidP="003443CF">
      <w:pPr>
        <w:spacing w:after="0"/>
        <w:rPr>
          <w:rFonts w:ascii="Cambria Math" w:hAnsi="Cambria Math"/>
          <w:noProof/>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r>
              <w:rPr>
                <w:rFonts w:ascii="Cambria Math" w:hAnsi="Cambria Math"/>
                <w:color w:val="000000" w:themeColor="text1"/>
                <w:sz w:val="20"/>
                <w:szCs w:val="20"/>
              </w:rPr>
              <m:t>dt</m:t>
            </m:r>
          </m:den>
        </m:f>
        <m:r>
          <w:rPr>
            <w:rFonts w:ascii="Cambria Math" w:hAnsi="Cambria Math"/>
            <w:color w:val="000000" w:themeColor="text1"/>
            <w:sz w:val="20"/>
            <w:szCs w:val="20"/>
          </w:rPr>
          <m:t>=</m:t>
        </m:r>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(p</m:t>
            </m:r>
          </m:e>
          <m:sub>
            <m:r>
              <w:rPr>
                <w:rFonts w:ascii="Cambria Math" w:hAnsi="Cambria Math"/>
                <w:color w:val="000000" w:themeColor="text1"/>
                <w:sz w:val="20"/>
                <w:szCs w:val="20"/>
              </w:rPr>
              <m:t>S</m:t>
            </m:r>
          </m:sub>
        </m:sSub>
        <m:r>
          <w:rPr>
            <w:rFonts w:ascii="Cambria Math" w:hAnsi="Cambria Math"/>
            <w:color w:val="000000" w:themeColor="text1"/>
            <w:sz w:val="20"/>
            <w:szCs w:val="20"/>
          </w:rPr>
          <m:t>-</m:t>
        </m:r>
        <m:r>
          <m:rPr>
            <m:sty m:val="p"/>
          </m:rPr>
          <w:rPr>
            <w:rFonts w:ascii="Cambria Math" w:hAnsi="Cambria Math" w:cs="Times New Roman"/>
            <w:color w:val="000000" w:themeColor="text1"/>
            <w:sz w:val="20"/>
            <w:szCs w:val="20"/>
          </w:rPr>
          <w:sym w:font="Symbol" w:char="F078"/>
        </m:r>
        <m:r>
          <m:rPr>
            <m:sty m:val="p"/>
          </m:rPr>
          <w:rPr>
            <w:rFonts w:ascii="Cambria Math" w:hAnsi="Times New Roman" w:cs="Times New Roman"/>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O</m:t>
                </m:r>
              </m:e>
              <m:sub>
                <m:r>
                  <w:rPr>
                    <w:rFonts w:ascii="Cambria Math" w:hAnsi="Cambria Math"/>
                    <w:color w:val="000000" w:themeColor="text1"/>
                    <w:sz w:val="20"/>
                    <w:szCs w:val="20"/>
                  </w:rPr>
                  <m:t>j(t)</m:t>
                </m:r>
              </m:sub>
            </m:sSub>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1</m:t>
                </m:r>
              </m:sub>
            </m:sSub>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D</m:t>
                </m:r>
              </m:sub>
            </m:sSub>
          </m:den>
        </m:f>
      </m:oMath>
      <w:r w:rsidR="003443CF" w:rsidRPr="00447CC0">
        <w:rPr>
          <w:rFonts w:ascii="Cambria Math" w:hAnsi="Cambria Math"/>
          <w:noProof/>
          <w:color w:val="000000" w:themeColor="text1"/>
          <w:sz w:val="20"/>
          <w:szCs w:val="20"/>
        </w:rPr>
        <w:t>,</w:t>
      </w:r>
      <w:r w:rsidR="003443CF" w:rsidRPr="00447CC0">
        <w:rPr>
          <w:rFonts w:ascii="Cambria Math" w:hAnsi="Cambria Math"/>
          <w:noProof/>
          <w:color w:val="000000" w:themeColor="text1"/>
          <w:sz w:val="20"/>
          <w:szCs w:val="20"/>
        </w:rPr>
        <w:tab/>
      </w:r>
      <w:r w:rsidR="003443CF" w:rsidRPr="00447CC0">
        <w:rPr>
          <w:rFonts w:ascii="Cambria Math" w:hAnsi="Cambria Math"/>
          <w:noProof/>
          <w:color w:val="000000" w:themeColor="text1"/>
          <w:sz w:val="20"/>
          <w:szCs w:val="20"/>
        </w:rPr>
        <w:tab/>
      </w:r>
      <w:r w:rsidR="003443CF" w:rsidRPr="00447CC0">
        <w:rPr>
          <w:rFonts w:ascii="Cambria Math" w:hAnsi="Cambria Math"/>
          <w:noProof/>
          <w:color w:val="000000" w:themeColor="text1"/>
          <w:sz w:val="20"/>
          <w:szCs w:val="20"/>
        </w:rPr>
        <w:tab/>
      </w:r>
      <w:r w:rsidR="003443CF" w:rsidRPr="00447CC0">
        <w:rPr>
          <w:rFonts w:ascii="Cambria Math" w:hAnsi="Cambria Math"/>
          <w:noProof/>
          <w:color w:val="000000" w:themeColor="text1"/>
          <w:sz w:val="20"/>
          <w:szCs w:val="20"/>
        </w:rPr>
        <w:tab/>
      </w:r>
      <w:r w:rsidR="003443CF" w:rsidRPr="00447CC0">
        <w:rPr>
          <w:rFonts w:ascii="Cambria Math" w:hAnsi="Cambria Math"/>
          <w:noProof/>
          <w:color w:val="000000" w:themeColor="text1"/>
          <w:sz w:val="20"/>
          <w:szCs w:val="20"/>
        </w:rPr>
        <w:tab/>
      </w:r>
      <w:r w:rsidR="003443CF" w:rsidRPr="00447CC0">
        <w:rPr>
          <w:rFonts w:ascii="Cambria Math" w:hAnsi="Cambria Math"/>
          <w:noProof/>
          <w:color w:val="000000" w:themeColor="text1"/>
          <w:sz w:val="20"/>
          <w:szCs w:val="20"/>
        </w:rPr>
        <w:tab/>
      </w:r>
      <w:r w:rsidR="003443CF" w:rsidRPr="00447CC0">
        <w:rPr>
          <w:rFonts w:ascii="Cambria Math" w:hAnsi="Cambria Math"/>
          <w:noProof/>
          <w:color w:val="000000" w:themeColor="text1"/>
          <w:sz w:val="20"/>
          <w:szCs w:val="20"/>
        </w:rPr>
        <w:tab/>
      </w:r>
      <w:r w:rsidR="00633BB7">
        <w:rPr>
          <w:rFonts w:ascii="Cambria Math" w:hAnsi="Cambria Math"/>
          <w:noProof/>
          <w:color w:val="000000" w:themeColor="text1"/>
          <w:sz w:val="20"/>
          <w:szCs w:val="20"/>
        </w:rPr>
        <w:t xml:space="preserve">         </w:t>
      </w:r>
      <w:r w:rsidR="003443CF" w:rsidRPr="00447CC0">
        <w:rPr>
          <w:rFonts w:ascii="Cambria Math" w:hAnsi="Cambria Math"/>
          <w:noProof/>
          <w:color w:val="000000" w:themeColor="text1"/>
          <w:sz w:val="20"/>
          <w:szCs w:val="20"/>
        </w:rPr>
        <w:t>(S1a)</w:t>
      </w:r>
    </w:p>
    <w:p w14:paraId="6BC06F8D" w14:textId="77777777" w:rsidR="003443CF" w:rsidRPr="00447CC0" w:rsidRDefault="003443CF" w:rsidP="003443CF">
      <w:pPr>
        <w:spacing w:after="0"/>
        <w:rPr>
          <w:rFonts w:ascii="Cambria Math" w:hAnsi="Cambria Math"/>
          <w:color w:val="000000" w:themeColor="text1"/>
          <w:sz w:val="20"/>
          <w:szCs w:val="20"/>
        </w:rPr>
      </w:pPr>
    </w:p>
    <w:p w14:paraId="50845A0D" w14:textId="3404DB3D" w:rsidR="003443CF" w:rsidRPr="00447CC0" w:rsidRDefault="0013067B" w:rsidP="003443CF">
      <w:pPr>
        <w:spacing w:after="0"/>
        <w:rPr>
          <w:rFonts w:ascii="Cambria Math" w:hAnsi="Cambria Math"/>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r>
              <w:rPr>
                <w:rFonts w:ascii="Cambria Math" w:hAnsi="Cambria Math"/>
                <w:color w:val="000000" w:themeColor="text1"/>
                <w:sz w:val="20"/>
                <w:szCs w:val="20"/>
              </w:rPr>
              <m:t>dt</m:t>
            </m:r>
          </m:den>
        </m:f>
        <m:r>
          <w:rPr>
            <w:rFonts w:ascii="Cambria Math" w:hAnsi="Cambria Math"/>
            <w:color w:val="000000" w:themeColor="text1"/>
            <w:sz w:val="20"/>
            <w:szCs w:val="20"/>
          </w:rPr>
          <m:t>=</m:t>
        </m:r>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(1-p</m:t>
            </m:r>
          </m:e>
          <m:sub>
            <m:r>
              <w:rPr>
                <w:rFonts w:ascii="Cambria Math" w:hAnsi="Cambria Math"/>
                <w:color w:val="000000" w:themeColor="text1"/>
                <w:sz w:val="20"/>
                <w:szCs w:val="20"/>
              </w:rPr>
              <m:t>S</m:t>
            </m:r>
          </m:sub>
        </m:sSub>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O</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1</m:t>
                </m:r>
              </m:sub>
            </m:sSub>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2</m:t>
                </m:r>
              </m:sub>
            </m:sSub>
          </m:den>
        </m:f>
      </m:oMath>
      <w:r w:rsidR="003443CF" w:rsidRPr="00447CC0">
        <w:rPr>
          <w:rFonts w:ascii="Cambria Math" w:hAnsi="Cambria Math"/>
          <w:color w:val="000000" w:themeColor="text1"/>
          <w:sz w:val="20"/>
          <w:szCs w:val="20"/>
        </w:rPr>
        <w:t>.</w:t>
      </w:r>
    </w:p>
    <w:p w14:paraId="007F78DF" w14:textId="77777777" w:rsidR="003443CF" w:rsidRPr="00447CC0" w:rsidRDefault="003443CF" w:rsidP="003443CF">
      <w:pPr>
        <w:spacing w:after="0"/>
        <w:rPr>
          <w:rFonts w:ascii="Cambria Math" w:hAnsi="Cambria Math"/>
          <w:color w:val="000000" w:themeColor="text1"/>
          <w:sz w:val="20"/>
          <w:szCs w:val="20"/>
        </w:rPr>
      </w:pPr>
    </w:p>
    <w:p w14:paraId="354CB5D0" w14:textId="1E38CDB1" w:rsidR="003443CF" w:rsidRPr="00447CC0" w:rsidRDefault="0013067B" w:rsidP="003443CF">
      <w:pPr>
        <w:spacing w:after="0"/>
        <w:rPr>
          <w:rFonts w:ascii="Cambria Math" w:hAnsi="Cambria Math"/>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r>
              <w:rPr>
                <w:rFonts w:ascii="Cambria Math" w:hAnsi="Cambria Math"/>
                <w:color w:val="000000" w:themeColor="text1"/>
                <w:sz w:val="20"/>
                <w:szCs w:val="20"/>
              </w:rPr>
              <m:t>dt</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D</m:t>
                </m:r>
              </m:sub>
            </m:sSub>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2</m:t>
                </m:r>
              </m:sub>
            </m:sSub>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M</m:t>
                </m:r>
              </m:e>
              <m:sub>
                <m:r>
                  <w:rPr>
                    <w:rFonts w:ascii="Cambria Math" w:hAnsi="Cambria Math"/>
                    <w:color w:val="000000" w:themeColor="text1"/>
                    <w:sz w:val="20"/>
                    <w:szCs w:val="20"/>
                  </w:rPr>
                  <m:t>j</m:t>
                </m:r>
              </m:sub>
            </m:sSub>
            <m:r>
              <w:rPr>
                <w:rFonts w:ascii="Cambria Math" w:hAnsi="Cambria Math"/>
                <w:color w:val="000000" w:themeColor="text1"/>
                <w:sz w:val="20"/>
                <w:szCs w:val="20"/>
              </w:rPr>
              <m:t>(t)</m:t>
            </m:r>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2</m:t>
                </m:r>
              </m:sub>
            </m:sSub>
          </m:den>
        </m:f>
        <m:r>
          <w:rPr>
            <w:rFonts w:ascii="Cambria Math" w:hAnsi="Cambria Math"/>
            <w:color w:val="000000" w:themeColor="text1"/>
            <w:sz w:val="20"/>
            <w:szCs w:val="20"/>
          </w:rPr>
          <m:t>+</m:t>
        </m:r>
        <m:r>
          <w:rPr>
            <w:rFonts w:ascii="Cambria Math" w:hAnsi="Cambria Math"/>
            <w:i/>
            <w:color w:val="000000" w:themeColor="text1"/>
            <w:sz w:val="20"/>
            <w:szCs w:val="20"/>
          </w:rPr>
          <w:sym w:font="Symbol" w:char="F064"/>
        </m:r>
        <m:d>
          <m:dPr>
            <m:ctrlPr>
              <w:rPr>
                <w:rFonts w:ascii="Cambria Math" w:hAnsi="Cambria Math"/>
                <w:i/>
                <w:color w:val="000000" w:themeColor="text1"/>
                <w:sz w:val="20"/>
                <w:szCs w:val="20"/>
              </w:rPr>
            </m:ctrlPr>
          </m:dPr>
          <m:e>
            <m:r>
              <w:rPr>
                <w:rFonts w:ascii="Cambria Math" w:hAnsi="Cambria Math"/>
                <w:color w:val="000000" w:themeColor="text1"/>
                <w:sz w:val="20"/>
                <w:szCs w:val="20"/>
              </w:rPr>
              <m:t>t-</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t</m:t>
                </m:r>
              </m:e>
              <m:sup>
                <m:r>
                  <w:rPr>
                    <w:rFonts w:ascii="Cambria Math" w:hAnsi="Cambria Math"/>
                    <w:color w:val="000000" w:themeColor="text1"/>
                    <w:sz w:val="20"/>
                    <w:szCs w:val="20"/>
                  </w:rPr>
                  <m:t>vacc</m:t>
                </m:r>
              </m:sup>
            </m:sSup>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j</m:t>
                </m:r>
              </m:sub>
            </m:sSub>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N</m:t>
                </m:r>
              </m:e>
              <m:sub>
                <m:r>
                  <w:rPr>
                    <w:rFonts w:ascii="Cambria Math" w:hAnsi="Cambria Math"/>
                    <w:color w:val="000000" w:themeColor="text1"/>
                    <w:sz w:val="20"/>
                    <w:szCs w:val="20"/>
                  </w:rPr>
                  <m:t>j</m:t>
                </m:r>
              </m:sub>
              <m:sup>
                <m:r>
                  <w:rPr>
                    <w:rFonts w:ascii="Cambria Math" w:hAnsi="Cambria Math"/>
                    <w:color w:val="000000" w:themeColor="text1"/>
                    <w:sz w:val="20"/>
                    <w:szCs w:val="20"/>
                  </w:rPr>
                  <m:t>*</m:t>
                </m:r>
              </m:sup>
            </m:sSubSup>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V</m:t>
                </m:r>
              </m:e>
              <m:sub>
                <m:r>
                  <w:rPr>
                    <w:rFonts w:ascii="Cambria Math" w:hAnsi="Cambria Math"/>
                    <w:color w:val="000000" w:themeColor="text1"/>
                    <w:sz w:val="20"/>
                    <w:szCs w:val="20"/>
                  </w:rPr>
                  <m:t>j</m:t>
                </m:r>
              </m:sub>
              <m:sup>
                <m:r>
                  <w:rPr>
                    <w:rFonts w:ascii="Cambria Math" w:hAnsi="Cambria Math"/>
                    <w:color w:val="000000" w:themeColor="text1"/>
                    <w:sz w:val="20"/>
                    <w:szCs w:val="20"/>
                  </w:rPr>
                  <m:t>GUM</m:t>
                </m:r>
              </m:sup>
            </m:sSubSup>
            <m:d>
              <m:dPr>
                <m:ctrlPr>
                  <w:rPr>
                    <w:rFonts w:ascii="Cambria Math" w:hAnsi="Cambria Math"/>
                    <w:i/>
                    <w:color w:val="000000" w:themeColor="text1"/>
                    <w:sz w:val="20"/>
                    <w:szCs w:val="20"/>
                  </w:rPr>
                </m:ctrlPr>
              </m:dPr>
              <m:e>
                <m:r>
                  <w:rPr>
                    <w:rFonts w:ascii="Cambria Math" w:hAnsi="Cambria Math"/>
                    <w:color w:val="000000" w:themeColor="text1"/>
                    <w:sz w:val="20"/>
                    <w:szCs w:val="20"/>
                  </w:rPr>
                  <m:t>t</m:t>
                </m:r>
              </m:e>
            </m:d>
          </m:num>
          <m:den>
            <m:r>
              <w:rPr>
                <w:rFonts w:ascii="Cambria Math" w:hAnsi="Cambria Math"/>
                <w:color w:val="000000" w:themeColor="text1"/>
                <w:sz w:val="20"/>
                <w:szCs w:val="20"/>
              </w:rPr>
              <m:t>1+q</m:t>
            </m:r>
          </m:den>
        </m:f>
        <m:r>
          <w:rPr>
            <w:rFonts w:ascii="Cambria Math" w:hAnsi="Cambria Math"/>
            <w:color w:val="000000" w:themeColor="text1"/>
            <w:sz w:val="20"/>
            <w:szCs w:val="20"/>
          </w:rPr>
          <m:t>+</m:t>
        </m:r>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V</m:t>
            </m:r>
          </m:e>
          <m:sub>
            <m:r>
              <w:rPr>
                <w:rFonts w:ascii="Cambria Math" w:hAnsi="Cambria Math"/>
                <w:color w:val="000000" w:themeColor="text1"/>
                <w:sz w:val="20"/>
                <w:szCs w:val="20"/>
              </w:rPr>
              <m:t>j</m:t>
            </m:r>
          </m:sub>
          <m:sup>
            <m:r>
              <w:rPr>
                <w:rFonts w:ascii="Cambria Math" w:hAnsi="Cambria Math"/>
                <w:color w:val="000000" w:themeColor="text1"/>
                <w:sz w:val="20"/>
                <w:szCs w:val="20"/>
              </w:rPr>
              <m:t>PC</m:t>
            </m:r>
          </m:sup>
        </m:sSubSup>
        <m:r>
          <m:rPr>
            <m:sty m:val="p"/>
          </m:rPr>
          <w:rPr>
            <w:rFonts w:ascii="Cambria Math" w:hAnsi="Cambria Math"/>
            <w:color w:val="000000" w:themeColor="text1"/>
            <w:sz w:val="20"/>
            <w:szCs w:val="20"/>
          </w:rPr>
          <m:t>(t</m:t>
        </m:r>
      </m:oMath>
      <w:r w:rsidR="003443CF" w:rsidRPr="00447CC0">
        <w:rPr>
          <w:rFonts w:ascii="Cambria Math" w:hAnsi="Cambria Math"/>
          <w:color w:val="000000" w:themeColor="text1"/>
          <w:sz w:val="20"/>
          <w:szCs w:val="20"/>
        </w:rPr>
        <w:t>).</w:t>
      </w:r>
    </w:p>
    <w:p w14:paraId="5AE7CC3F" w14:textId="77777777" w:rsidR="003443CF" w:rsidRPr="00AC1FDB" w:rsidRDefault="003443CF" w:rsidP="003443CF">
      <w:pPr>
        <w:spacing w:after="0"/>
        <w:rPr>
          <w:rFonts w:ascii="Cambria Math" w:hAnsi="Cambria Math"/>
          <w:color w:val="000000" w:themeColor="text1"/>
        </w:rPr>
      </w:pPr>
    </w:p>
    <w:p w14:paraId="09937082" w14:textId="77777777" w:rsidR="003443CF" w:rsidRPr="00802A68" w:rsidRDefault="003443CF" w:rsidP="00447CC0">
      <w:pPr>
        <w:spacing w:after="120" w:line="240" w:lineRule="auto"/>
        <w:rPr>
          <w:rFonts w:ascii="Times New Roman" w:hAnsi="Times New Roman" w:cs="Times New Roman"/>
          <w:color w:val="000000" w:themeColor="text1"/>
          <w:sz w:val="20"/>
          <w:szCs w:val="20"/>
        </w:rPr>
      </w:pPr>
      <w:r w:rsidRPr="00447CC0">
        <w:rPr>
          <w:rFonts w:ascii="Times New Roman" w:hAnsi="Times New Roman" w:cs="Times New Roman"/>
          <w:color w:val="000000" w:themeColor="text1"/>
          <w:sz w:val="20"/>
          <w:szCs w:val="20"/>
        </w:rPr>
        <w:t xml:space="preserve">Here </w:t>
      </w:r>
      <m:oMath>
        <m:sSubSup>
          <m:sSubSupPr>
            <m:ctrlPr>
              <w:rPr>
                <w:rFonts w:ascii="Cambria Math" w:hAnsi="Cambria Math" w:cs="Times New Roman"/>
                <w:i/>
                <w:color w:val="000000" w:themeColor="text1"/>
                <w:sz w:val="20"/>
                <w:szCs w:val="20"/>
              </w:rPr>
            </m:ctrlPr>
          </m:sSubSup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j</m:t>
            </m:r>
          </m:sub>
          <m:sup>
            <m:r>
              <w:rPr>
                <w:rFonts w:ascii="Cambria Math" w:hAnsi="Cambria Math" w:cs="Times New Roman"/>
                <w:color w:val="000000" w:themeColor="text1"/>
                <w:sz w:val="20"/>
                <w:szCs w:val="20"/>
              </w:rPr>
              <m:t>*</m:t>
            </m:r>
          </m:sup>
        </m:sSubSup>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j</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j</m:t>
            </m:r>
          </m:sub>
        </m:sSub>
        <m:r>
          <m:rPr>
            <m:sty m:val="p"/>
          </m:rPr>
          <w:rPr>
            <w:rFonts w:ascii="Cambria Math" w:hAnsi="Cambria Math" w:cs="Times New Roman"/>
            <w:noProof/>
            <w:color w:val="000000" w:themeColor="text1"/>
            <w:sz w:val="20"/>
            <w:szCs w:val="20"/>
          </w:rPr>
          <m:t>(t)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j</m:t>
            </m:r>
          </m:sub>
        </m:sSub>
        <m:r>
          <m:rPr>
            <m:sty m:val="p"/>
          </m:rPr>
          <w:rPr>
            <w:rFonts w:ascii="Cambria Math" w:hAnsi="Cambria Math" w:cs="Times New Roman"/>
            <w:noProof/>
            <w:color w:val="000000" w:themeColor="text1"/>
            <w:sz w:val="20"/>
            <w:szCs w:val="20"/>
          </w:rPr>
          <m:t>(t)</m:t>
        </m:r>
      </m:oMath>
      <w:r w:rsidRPr="00802A68">
        <w:rPr>
          <w:rFonts w:ascii="Times New Roman" w:hAnsi="Times New Roman" w:cs="Times New Roman"/>
          <w:color w:val="000000" w:themeColor="text1"/>
          <w:sz w:val="20"/>
          <w:szCs w:val="20"/>
        </w:rPr>
        <w:t xml:space="preserve">  is the number of MSM in group </w:t>
      </w:r>
      <w:r w:rsidRPr="00802A68">
        <w:rPr>
          <w:rFonts w:ascii="Times New Roman" w:hAnsi="Times New Roman" w:cs="Times New Roman"/>
          <w:i/>
          <w:color w:val="000000" w:themeColor="text1"/>
          <w:sz w:val="20"/>
          <w:szCs w:val="20"/>
        </w:rPr>
        <w:t>j</w:t>
      </w:r>
      <w:r w:rsidRPr="00802A68">
        <w:rPr>
          <w:rFonts w:ascii="Times New Roman" w:hAnsi="Times New Roman" w:cs="Times New Roman"/>
          <w:color w:val="000000" w:themeColor="text1"/>
          <w:sz w:val="20"/>
          <w:szCs w:val="20"/>
        </w:rPr>
        <w:t xml:space="preserve"> without illness due to HAV. The force of infection of the model system (S1) becomes </w:t>
      </w:r>
    </w:p>
    <w:p w14:paraId="784FDE53" w14:textId="227C943A" w:rsidR="003443CF" w:rsidRPr="00802A68" w:rsidRDefault="0013067B" w:rsidP="003443CF">
      <w:pPr>
        <w:spacing w:after="240" w:line="360" w:lineRule="auto"/>
        <w:rPr>
          <w:rFonts w:ascii="Times New Roman" w:hAnsi="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λ</m:t>
            </m:r>
          </m:e>
          <m:sub>
            <m:r>
              <w:rPr>
                <w:rFonts w:ascii="Cambria Math" w:hAnsi="Cambria Math" w:cs="Times New Roman"/>
                <w:color w:val="000000" w:themeColor="text1"/>
                <w:sz w:val="20"/>
                <w:szCs w:val="20"/>
              </w:rPr>
              <m:t>j</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d>
          <m:dPr>
            <m:begChr m:val="{"/>
            <m:endChr m:val=""/>
            <m:ctrlPr>
              <w:rPr>
                <w:rFonts w:ascii="Cambria Math" w:hAnsi="Cambria Math" w:cs="Times New Roman"/>
                <w:i/>
                <w:color w:val="000000" w:themeColor="text1"/>
                <w:sz w:val="20"/>
                <w:szCs w:val="20"/>
              </w:rPr>
            </m:ctrlPr>
          </m:dPr>
          <m:e>
            <m:m>
              <m:mPr>
                <m:mcs>
                  <m:mc>
                    <m:mcPr>
                      <m:count m:val="1"/>
                      <m:mcJc m:val="center"/>
                    </m:mcPr>
                  </m:mc>
                </m:mcs>
                <m:ctrlPr>
                  <w:rPr>
                    <w:rFonts w:ascii="Cambria Math" w:hAnsi="Cambria Math" w:cs="Times New Roman"/>
                    <w:i/>
                    <w:color w:val="000000" w:themeColor="text1"/>
                    <w:sz w:val="20"/>
                    <w:szCs w:val="20"/>
                  </w:rPr>
                </m:ctrlPr>
              </m:mPr>
              <m:mr>
                <m:e>
                  <m:m>
                    <m:mPr>
                      <m:mcs>
                        <m:mc>
                          <m:mcPr>
                            <m:count m:val="2"/>
                            <m:mcJc m:val="center"/>
                          </m:mcPr>
                        </m:mc>
                      </m:mcs>
                      <m:ctrlPr>
                        <w:rPr>
                          <w:rFonts w:ascii="Cambria Math" w:hAnsi="Cambria Math" w:cs="Times New Roman"/>
                          <w:i/>
                          <w:color w:val="000000" w:themeColor="text1"/>
                          <w:sz w:val="20"/>
                          <w:szCs w:val="20"/>
                        </w:rPr>
                      </m:ctrlPr>
                    </m:mPr>
                    <m:mr>
                      <m:e>
                        <m:r>
                          <w:rPr>
                            <w:rFonts w:ascii="Cambria Math" w:hAnsi="Cambria Math" w:cs="Times New Roman"/>
                            <w:color w:val="000000" w:themeColor="text1"/>
                            <w:sz w:val="20"/>
                            <w:szCs w:val="20"/>
                          </w:rPr>
                          <m:t>β</m:t>
                        </m:r>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i=1</m:t>
                            </m:r>
                          </m:sub>
                          <m:sup>
                            <m:r>
                              <w:rPr>
                                <w:rFonts w:ascii="Cambria Math" w:hAnsi="Cambria Math" w:cs="Times New Roman"/>
                                <w:color w:val="000000" w:themeColor="text1"/>
                                <w:sz w:val="20"/>
                                <w:szCs w:val="20"/>
                              </w:rPr>
                              <m:t>4</m:t>
                            </m:r>
                          </m:sup>
                          <m:e>
                            <m:sSub>
                              <m:sSubPr>
                                <m:ctrlPr>
                                  <w:rPr>
                                    <w:rFonts w:ascii="Cambria Math" w:hAnsi="Cambria Math" w:cs="Times New Roman"/>
                                    <w:i/>
                                    <w:color w:val="000000" w:themeColor="text1"/>
                                    <w:sz w:val="20"/>
                                    <w:szCs w:val="20"/>
                                  </w:rPr>
                                </m:ctrlPr>
                              </m:sSubPr>
                              <m:e>
                                <m:r>
                                  <m:rPr>
                                    <m:sty m:val="p"/>
                                  </m:rPr>
                                  <w:rPr>
                                    <w:rFonts w:ascii="Cambria Math" w:hAnsi="Cambria Math" w:cs="Times New Roman"/>
                                    <w:color w:val="000000" w:themeColor="text1"/>
                                    <w:sz w:val="20"/>
                                    <w:szCs w:val="20"/>
                                  </w:rPr>
                                  <m:t>Π</m:t>
                                </m:r>
                              </m:e>
                              <m:sub>
                                <m:r>
                                  <w:rPr>
                                    <w:rFonts w:ascii="Cambria Math" w:hAnsi="Cambria Math" w:cs="Times New Roman"/>
                                    <w:color w:val="000000" w:themeColor="text1"/>
                                    <w:sz w:val="20"/>
                                    <w:szCs w:val="20"/>
                                  </w:rPr>
                                  <m:t>j,i</m:t>
                                </m:r>
                              </m:sub>
                            </m:sSub>
                            <m:d>
                              <m:dPr>
                                <m:ctrlPr>
                                  <w:rPr>
                                    <w:rFonts w:ascii="Cambria Math" w:hAnsi="Cambria Math" w:cs="Times New Roman"/>
                                    <w:i/>
                                    <w:color w:val="000000" w:themeColor="text1"/>
                                    <w:sz w:val="20"/>
                                    <w:szCs w:val="20"/>
                                  </w:rPr>
                                </m:ctrlPr>
                              </m:d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O</m:t>
                                    </m:r>
                                  </m:e>
                                  <m:sub>
                                    <m:r>
                                      <w:rPr>
                                        <w:rFonts w:ascii="Cambria Math" w:hAnsi="Cambria Math" w:cs="Times New Roman"/>
                                        <w:color w:val="000000" w:themeColor="text1"/>
                                        <w:sz w:val="20"/>
                                        <w:szCs w:val="20"/>
                                      </w:rPr>
                                      <m:t>i</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w:rPr>
                                        <w:rFonts w:ascii="Cambria Math" w:hAnsi="Cambria Math" w:cs="Times New Roman"/>
                                        <w:color w:val="000000" w:themeColor="text1"/>
                                        <w:sz w:val="20"/>
                                        <w:szCs w:val="20"/>
                                      </w:rPr>
                                      <m:t>i</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(t)</m:t>
                                </m:r>
                              </m:e>
                            </m:d>
                          </m:e>
                        </m:nary>
                      </m:e>
                      <m:e>
                        <m:r>
                          <w:rPr>
                            <w:rFonts w:ascii="Cambria Math" w:hAnsi="Cambria Math" w:cs="Times New Roman"/>
                            <w:color w:val="000000" w:themeColor="text1"/>
                            <w:sz w:val="20"/>
                            <w:szCs w:val="20"/>
                          </w:rPr>
                          <m:t>t&lt;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t</m:t>
                            </m:r>
                          </m:e>
                          <m:sub>
                            <m:r>
                              <w:rPr>
                                <w:rFonts w:ascii="Cambria Math" w:hAnsi="Cambria Math" w:cs="Times New Roman"/>
                                <w:color w:val="000000" w:themeColor="text1"/>
                                <w:sz w:val="20"/>
                                <w:szCs w:val="20"/>
                              </w:rPr>
                              <m:t>c</m:t>
                            </m:r>
                          </m:sub>
                        </m:sSub>
                      </m:e>
                    </m:mr>
                  </m:m>
                </m:e>
              </m:mr>
              <m:mr>
                <m:e>
                  <m:m>
                    <m:mPr>
                      <m:mcs>
                        <m:mc>
                          <m:mcPr>
                            <m:count m:val="2"/>
                            <m:mcJc m:val="center"/>
                          </m:mcPr>
                        </m:mc>
                      </m:mcs>
                      <m:ctrlPr>
                        <w:rPr>
                          <w:rFonts w:ascii="Cambria Math" w:hAnsi="Cambria Math" w:cs="Times New Roman"/>
                          <w:i/>
                          <w:color w:val="000000" w:themeColor="text1"/>
                          <w:sz w:val="20"/>
                          <w:szCs w:val="20"/>
                        </w:rPr>
                      </m:ctrlPr>
                    </m:mPr>
                    <m:mr>
                      <m:e>
                        <m:r>
                          <w:rPr>
                            <w:rFonts w:ascii="Cambria Math" w:hAnsi="Cambria Math" w:cs="Times New Roman"/>
                            <w:color w:val="000000" w:themeColor="text1"/>
                            <w:sz w:val="20"/>
                            <w:szCs w:val="20"/>
                          </w:rPr>
                          <m:t>wβ</m:t>
                        </m:r>
                        <m:nary>
                          <m:naryPr>
                            <m:chr m:val="∑"/>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i=1</m:t>
                            </m:r>
                          </m:sub>
                          <m:sup>
                            <m:r>
                              <w:rPr>
                                <w:rFonts w:ascii="Cambria Math" w:hAnsi="Cambria Math" w:cs="Times New Roman"/>
                                <w:color w:val="000000" w:themeColor="text1"/>
                                <w:sz w:val="20"/>
                                <w:szCs w:val="20"/>
                              </w:rPr>
                              <m:t>4</m:t>
                            </m:r>
                          </m:sup>
                          <m:e>
                            <m:sSub>
                              <m:sSubPr>
                                <m:ctrlPr>
                                  <w:rPr>
                                    <w:rFonts w:ascii="Cambria Math" w:hAnsi="Cambria Math" w:cs="Times New Roman"/>
                                    <w:i/>
                                    <w:color w:val="000000" w:themeColor="text1"/>
                                    <w:sz w:val="20"/>
                                    <w:szCs w:val="20"/>
                                  </w:rPr>
                                </m:ctrlPr>
                              </m:sSubPr>
                              <m:e>
                                <m:r>
                                  <m:rPr>
                                    <m:sty m:val="p"/>
                                  </m:rPr>
                                  <w:rPr>
                                    <w:rFonts w:ascii="Cambria Math" w:hAnsi="Cambria Math" w:cs="Times New Roman"/>
                                    <w:color w:val="000000" w:themeColor="text1"/>
                                    <w:sz w:val="20"/>
                                    <w:szCs w:val="20"/>
                                  </w:rPr>
                                  <m:t>Π</m:t>
                                </m:r>
                              </m:e>
                              <m:sub>
                                <m:r>
                                  <w:rPr>
                                    <w:rFonts w:ascii="Cambria Math" w:hAnsi="Cambria Math" w:cs="Times New Roman"/>
                                    <w:color w:val="000000" w:themeColor="text1"/>
                                    <w:sz w:val="20"/>
                                    <w:szCs w:val="20"/>
                                  </w:rPr>
                                  <m:t>j,i</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O</m:t>
                                </m:r>
                              </m:e>
                              <m:sub>
                                <m:r>
                                  <w:rPr>
                                    <w:rFonts w:ascii="Cambria Math" w:hAnsi="Cambria Math" w:cs="Times New Roman"/>
                                    <w:color w:val="000000" w:themeColor="text1"/>
                                    <w:sz w:val="20"/>
                                    <w:szCs w:val="20"/>
                                  </w:rPr>
                                  <m:t>i</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(t))</m:t>
                            </m:r>
                          </m:e>
                        </m:nary>
                      </m:e>
                      <m:e>
                        <m:r>
                          <w:rPr>
                            <w:rFonts w:ascii="Cambria Math" w:hAnsi="Cambria Math" w:cs="Times New Roman"/>
                            <w:color w:val="000000" w:themeColor="text1"/>
                            <w:sz w:val="20"/>
                            <w:szCs w:val="20"/>
                          </w:rPr>
                          <m:t>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t</m:t>
                            </m:r>
                          </m:e>
                          <m:sub>
                            <m:r>
                              <w:rPr>
                                <w:rFonts w:ascii="Cambria Math" w:hAnsi="Cambria Math" w:cs="Times New Roman"/>
                                <w:color w:val="000000" w:themeColor="text1"/>
                                <w:sz w:val="20"/>
                                <w:szCs w:val="20"/>
                              </w:rPr>
                              <m:t>c</m:t>
                            </m:r>
                          </m:sub>
                        </m:sSub>
                      </m:e>
                    </m:mr>
                  </m:m>
                </m:e>
              </m:mr>
            </m:m>
          </m:e>
        </m:d>
      </m:oMath>
      <w:r w:rsidR="003443CF" w:rsidRPr="00802A68">
        <w:rPr>
          <w:rFonts w:ascii="Times New Roman" w:hAnsi="Times New Roman"/>
          <w:color w:val="000000" w:themeColor="text1"/>
          <w:sz w:val="20"/>
          <w:szCs w:val="20"/>
        </w:rPr>
        <w:tab/>
      </w:r>
      <w:r w:rsidR="003443CF" w:rsidRPr="00802A68">
        <w:rPr>
          <w:rFonts w:ascii="Times New Roman" w:hAnsi="Times New Roman"/>
          <w:color w:val="000000" w:themeColor="text1"/>
          <w:sz w:val="20"/>
          <w:szCs w:val="20"/>
        </w:rPr>
        <w:tab/>
      </w:r>
      <w:r w:rsidR="003443CF" w:rsidRPr="00802A68">
        <w:rPr>
          <w:rFonts w:ascii="Times New Roman" w:hAnsi="Times New Roman"/>
          <w:color w:val="000000" w:themeColor="text1"/>
          <w:sz w:val="20"/>
          <w:szCs w:val="20"/>
        </w:rPr>
        <w:tab/>
      </w:r>
      <w:r w:rsidR="003443CF" w:rsidRPr="00802A68">
        <w:rPr>
          <w:rFonts w:ascii="Times New Roman" w:hAnsi="Times New Roman"/>
          <w:color w:val="000000" w:themeColor="text1"/>
          <w:sz w:val="20"/>
          <w:szCs w:val="20"/>
        </w:rPr>
        <w:tab/>
      </w:r>
      <w:r w:rsidR="00633BB7">
        <w:rPr>
          <w:rFonts w:ascii="Times New Roman" w:hAnsi="Times New Roman"/>
          <w:color w:val="000000" w:themeColor="text1"/>
          <w:sz w:val="20"/>
          <w:szCs w:val="20"/>
        </w:rPr>
        <w:t xml:space="preserve">        </w:t>
      </w:r>
      <w:r w:rsidR="003443CF" w:rsidRPr="00802A68">
        <w:rPr>
          <w:rFonts w:ascii="Times New Roman" w:hAnsi="Times New Roman"/>
          <w:color w:val="000000" w:themeColor="text1"/>
          <w:sz w:val="20"/>
          <w:szCs w:val="20"/>
        </w:rPr>
        <w:t xml:space="preserve">(S2a) </w:t>
      </w:r>
    </w:p>
    <w:p w14:paraId="2B1111B6" w14:textId="77777777" w:rsidR="003443CF" w:rsidRPr="00802A68" w:rsidRDefault="003443CF" w:rsidP="00447CC0">
      <w:pPr>
        <w:spacing w:before="120" w:after="120" w:line="240" w:lineRule="auto"/>
        <w:rPr>
          <w:rFonts w:ascii="Times New Roman" w:hAnsi="Times New Roman" w:cs="Times New Roman"/>
          <w:color w:val="000000" w:themeColor="text1"/>
          <w:sz w:val="20"/>
          <w:szCs w:val="20"/>
        </w:rPr>
      </w:pPr>
      <w:r w:rsidRPr="00802A68">
        <w:rPr>
          <w:rFonts w:ascii="Times New Roman" w:hAnsi="Times New Roman" w:cs="Times New Roman"/>
          <w:color w:val="000000" w:themeColor="text1"/>
          <w:sz w:val="20"/>
          <w:szCs w:val="20"/>
        </w:rPr>
        <w:t>and the expression of basic reproduction number is</w:t>
      </w:r>
    </w:p>
    <w:p w14:paraId="48E13AD3" w14:textId="479F8219" w:rsidR="003443CF" w:rsidRPr="00447CC0" w:rsidRDefault="0013067B" w:rsidP="003443CF">
      <w:pPr>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0</m:t>
            </m:r>
          </m:sub>
        </m:sSub>
        <m:r>
          <w:rPr>
            <w:rFonts w:ascii="Cambria Math" w:hAnsi="Cambria Math" w:cs="Times New Roman"/>
            <w:color w:val="000000" w:themeColor="text1"/>
            <w:sz w:val="20"/>
            <w:szCs w:val="20"/>
          </w:rPr>
          <m:t>=</m:t>
        </m:r>
        <m:r>
          <w:rPr>
            <w:rFonts w:ascii="Cambria Math" w:hAnsi="Cambria Math" w:cs="Times New Roman"/>
            <w:i/>
            <w:color w:val="000000" w:themeColor="text1"/>
            <w:sz w:val="20"/>
            <w:szCs w:val="20"/>
          </w:rPr>
          <w:sym w:font="Symbol" w:char="F062"/>
        </m:r>
        <m:d>
          <m:dPr>
            <m:begChr m:val="["/>
            <m:endChr m:val="]"/>
            <m:ctrlPr>
              <w:rPr>
                <w:rFonts w:ascii="Cambria Math" w:hAnsi="Cambria Math" w:cs="Times New Roman"/>
                <w:i/>
                <w:color w:val="000000" w:themeColor="text1"/>
                <w:sz w:val="20"/>
                <w:szCs w:val="20"/>
              </w:rPr>
            </m:ctrlPr>
          </m:d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1-</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p</m:t>
                    </m:r>
                  </m:e>
                  <m:sub>
                    <m:r>
                      <w:rPr>
                        <w:rFonts w:ascii="Cambria Math" w:hAnsi="Cambria Math" w:cs="Times New Roman"/>
                        <w:color w:val="000000" w:themeColor="text1"/>
                        <w:sz w:val="20"/>
                        <w:szCs w:val="20"/>
                      </w:rPr>
                      <m:t>S</m:t>
                    </m:r>
                  </m:sub>
                </m:sSub>
              </m:e>
            </m:d>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m:t>
            </m:r>
            <m:r>
              <w:rPr>
                <w:rFonts w:ascii="Cambria Math" w:hAnsi="Cambria Math" w:cs="Times New Roman"/>
                <w:i/>
                <w:color w:val="000000" w:themeColor="text1"/>
                <w:sz w:val="20"/>
                <w:szCs w:val="20"/>
              </w:rPr>
              <w:sym w:font="Symbol" w:char="F078"/>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2</m:t>
                </m:r>
              </m:sub>
            </m:sSub>
          </m:e>
        </m:d>
      </m:oMath>
      <w:r w:rsidR="003443CF" w:rsidRPr="00447CC0">
        <w:rPr>
          <w:rFonts w:ascii="Times New Roman" w:hAnsi="Times New Roman" w:cs="Times New Roman"/>
          <w:color w:val="000000" w:themeColor="text1"/>
          <w:sz w:val="20"/>
          <w:szCs w:val="20"/>
        </w:rPr>
        <w:tab/>
      </w:r>
      <w:r w:rsidR="003443CF" w:rsidRPr="00447CC0">
        <w:rPr>
          <w:rFonts w:ascii="Times New Roman" w:hAnsi="Times New Roman" w:cs="Times New Roman"/>
          <w:color w:val="000000" w:themeColor="text1"/>
          <w:sz w:val="20"/>
          <w:szCs w:val="20"/>
        </w:rPr>
        <w:tab/>
      </w:r>
      <w:r w:rsidR="003443CF" w:rsidRPr="00447CC0">
        <w:rPr>
          <w:rFonts w:ascii="Times New Roman" w:hAnsi="Times New Roman" w:cs="Times New Roman"/>
          <w:color w:val="000000" w:themeColor="text1"/>
          <w:sz w:val="20"/>
          <w:szCs w:val="20"/>
        </w:rPr>
        <w:tab/>
      </w:r>
      <w:r w:rsidR="003443CF" w:rsidRPr="00447CC0">
        <w:rPr>
          <w:rFonts w:ascii="Times New Roman" w:hAnsi="Times New Roman" w:cs="Times New Roman"/>
          <w:color w:val="000000" w:themeColor="text1"/>
          <w:sz w:val="20"/>
          <w:szCs w:val="20"/>
        </w:rPr>
        <w:tab/>
      </w:r>
      <w:r w:rsidR="003443CF" w:rsidRPr="00447CC0">
        <w:rPr>
          <w:rFonts w:ascii="Times New Roman" w:hAnsi="Times New Roman" w:cs="Times New Roman"/>
          <w:color w:val="000000" w:themeColor="text1"/>
          <w:sz w:val="20"/>
          <w:szCs w:val="20"/>
        </w:rPr>
        <w:tab/>
      </w:r>
      <w:r w:rsidR="003443CF" w:rsidRPr="00447CC0">
        <w:rPr>
          <w:rFonts w:ascii="Times New Roman" w:hAnsi="Times New Roman" w:cs="Times New Roman"/>
          <w:color w:val="000000" w:themeColor="text1"/>
          <w:sz w:val="20"/>
          <w:szCs w:val="20"/>
        </w:rPr>
        <w:tab/>
      </w:r>
      <w:r w:rsidR="003443CF" w:rsidRPr="00447CC0">
        <w:rPr>
          <w:rFonts w:ascii="Times New Roman" w:hAnsi="Times New Roman" w:cs="Times New Roman"/>
          <w:color w:val="000000" w:themeColor="text1"/>
          <w:sz w:val="20"/>
          <w:szCs w:val="20"/>
        </w:rPr>
        <w:tab/>
      </w:r>
      <w:r w:rsidR="00633BB7">
        <w:rPr>
          <w:rFonts w:ascii="Times New Roman" w:hAnsi="Times New Roman" w:cs="Times New Roman"/>
          <w:color w:val="000000" w:themeColor="text1"/>
          <w:sz w:val="20"/>
          <w:szCs w:val="20"/>
        </w:rPr>
        <w:t xml:space="preserve">       </w:t>
      </w:r>
      <w:r w:rsidR="003443CF" w:rsidRPr="00447CC0">
        <w:rPr>
          <w:rFonts w:ascii="Times New Roman" w:hAnsi="Times New Roman" w:cs="Times New Roman"/>
          <w:color w:val="000000" w:themeColor="text1"/>
          <w:sz w:val="20"/>
          <w:szCs w:val="20"/>
        </w:rPr>
        <w:t>(S5a)</w:t>
      </w:r>
    </w:p>
    <w:p w14:paraId="039A83FA" w14:textId="77777777" w:rsidR="003443CF" w:rsidRPr="00AC1FDB" w:rsidRDefault="003443CF" w:rsidP="00447CC0">
      <w:pPr>
        <w:spacing w:after="0" w:line="240" w:lineRule="auto"/>
        <w:rPr>
          <w:rFonts w:ascii="Times New Roman" w:hAnsi="Times New Roman" w:cs="Times New Roman"/>
          <w:color w:val="000000" w:themeColor="text1"/>
          <w:sz w:val="24"/>
          <w:szCs w:val="24"/>
        </w:rPr>
      </w:pPr>
    </w:p>
    <w:p w14:paraId="59C5C0B2" w14:textId="5B6F1238" w:rsidR="003443CF" w:rsidRPr="00802A68" w:rsidRDefault="003443CF" w:rsidP="00447CC0">
      <w:pPr>
        <w:spacing w:after="120" w:line="240" w:lineRule="auto"/>
        <w:rPr>
          <w:rFonts w:ascii="Times New Roman" w:hAnsi="Times New Roman" w:cs="Times New Roman"/>
          <w:color w:val="000000" w:themeColor="text1"/>
          <w:sz w:val="20"/>
          <w:szCs w:val="20"/>
        </w:rPr>
      </w:pPr>
      <w:r w:rsidRPr="00802A68">
        <w:rPr>
          <w:rFonts w:ascii="Times New Roman" w:hAnsi="Times New Roman" w:cs="Times New Roman"/>
          <w:color w:val="000000" w:themeColor="text1"/>
          <w:sz w:val="20"/>
          <w:szCs w:val="20"/>
        </w:rPr>
        <w:t xml:space="preserve">We refit the transmission model to the outbreak of 725 male cases under this assumption </w:t>
      </w:r>
      <w:r w:rsidR="005A5C47" w:rsidRPr="00802A68">
        <w:rPr>
          <w:rFonts w:ascii="Times New Roman" w:hAnsi="Times New Roman" w:cs="Times New Roman"/>
          <w:color w:val="000000" w:themeColor="text1"/>
          <w:sz w:val="20"/>
          <w:szCs w:val="20"/>
        </w:rPr>
        <w:t xml:space="preserve">with </w:t>
      </w:r>
      <w:r w:rsidRPr="00802A68">
        <w:rPr>
          <w:rFonts w:ascii="Times New Roman" w:hAnsi="Times New Roman" w:cs="Times New Roman"/>
          <w:color w:val="000000" w:themeColor="text1"/>
          <w:sz w:val="20"/>
          <w:szCs w:val="20"/>
        </w:rPr>
        <w:t xml:space="preserve">estimates of model parameters are given in Table </w:t>
      </w:r>
      <w:r w:rsidR="005A5C47" w:rsidRPr="00802A68">
        <w:rPr>
          <w:rFonts w:ascii="Times New Roman" w:hAnsi="Times New Roman" w:cs="Times New Roman"/>
          <w:color w:val="000000" w:themeColor="text1"/>
          <w:sz w:val="20"/>
          <w:szCs w:val="20"/>
        </w:rPr>
        <w:t>S</w:t>
      </w:r>
      <w:r w:rsidR="001219C1" w:rsidRPr="00802A68">
        <w:rPr>
          <w:rFonts w:ascii="Times New Roman" w:hAnsi="Times New Roman" w:cs="Times New Roman"/>
          <w:color w:val="000000" w:themeColor="text1"/>
          <w:sz w:val="20"/>
          <w:szCs w:val="20"/>
        </w:rPr>
        <w:t>8</w:t>
      </w:r>
      <w:r w:rsidR="00CA7851" w:rsidRPr="00802A68">
        <w:rPr>
          <w:rFonts w:ascii="Times New Roman" w:hAnsi="Times New Roman" w:cs="Times New Roman"/>
          <w:color w:val="000000" w:themeColor="text1"/>
          <w:sz w:val="20"/>
          <w:szCs w:val="20"/>
        </w:rPr>
        <w:t>.</w:t>
      </w:r>
      <w:r w:rsidRPr="00802A68">
        <w:rPr>
          <w:rFonts w:ascii="Times New Roman" w:hAnsi="Times New Roman" w:cs="Times New Roman"/>
          <w:color w:val="000000" w:themeColor="text1"/>
          <w:sz w:val="20"/>
          <w:szCs w:val="20"/>
        </w:rPr>
        <w:t xml:space="preserve"> Other assumptions are the same as that gave rise to Table 1. The results for </w:t>
      </w:r>
      <w:r w:rsidR="005A5C47" w:rsidRPr="00802A68">
        <w:rPr>
          <w:rFonts w:ascii="Times New Roman" w:hAnsi="Times New Roman" w:cs="Times New Roman"/>
          <w:color w:val="000000" w:themeColor="text1"/>
          <w:sz w:val="20"/>
          <w:szCs w:val="20"/>
        </w:rPr>
        <w:t xml:space="preserve">the case where </w:t>
      </w:r>
      <w:r w:rsidRPr="00802A68">
        <w:rPr>
          <w:rFonts w:ascii="Times New Roman" w:hAnsi="Times New Roman" w:cs="Times New Roman"/>
          <w:color w:val="000000" w:themeColor="text1"/>
          <w:sz w:val="20"/>
          <w:szCs w:val="20"/>
        </w:rPr>
        <w:t xml:space="preserve">symptomatic cases </w:t>
      </w:r>
      <w:r w:rsidR="005A5C47" w:rsidRPr="00802A68">
        <w:rPr>
          <w:rFonts w:ascii="Times New Roman" w:hAnsi="Times New Roman" w:cs="Times New Roman"/>
          <w:color w:val="000000" w:themeColor="text1"/>
          <w:sz w:val="20"/>
          <w:szCs w:val="20"/>
        </w:rPr>
        <w:t xml:space="preserve">do </w:t>
      </w:r>
      <w:r w:rsidRPr="00802A68">
        <w:rPr>
          <w:rFonts w:ascii="Times New Roman" w:hAnsi="Times New Roman" w:cs="Times New Roman"/>
          <w:color w:val="000000" w:themeColor="text1"/>
          <w:sz w:val="20"/>
          <w:szCs w:val="20"/>
        </w:rPr>
        <w:t xml:space="preserve">not contribute to the spread of HAV are also included for comparison. It can be seen from Table </w:t>
      </w:r>
      <w:r w:rsidR="005A5C47" w:rsidRPr="00802A68">
        <w:rPr>
          <w:rFonts w:ascii="Times New Roman" w:hAnsi="Times New Roman" w:cs="Times New Roman"/>
          <w:color w:val="000000" w:themeColor="text1"/>
          <w:sz w:val="20"/>
          <w:szCs w:val="20"/>
        </w:rPr>
        <w:t>S</w:t>
      </w:r>
      <w:r w:rsidR="001219C1" w:rsidRPr="00802A68">
        <w:rPr>
          <w:rFonts w:ascii="Times New Roman" w:hAnsi="Times New Roman" w:cs="Times New Roman"/>
          <w:color w:val="000000" w:themeColor="text1"/>
          <w:sz w:val="20"/>
          <w:szCs w:val="20"/>
        </w:rPr>
        <w:t>8</w:t>
      </w:r>
      <w:r w:rsidR="005A5C47" w:rsidRPr="00802A68">
        <w:rPr>
          <w:rFonts w:ascii="Times New Roman" w:hAnsi="Times New Roman" w:cs="Times New Roman"/>
          <w:color w:val="000000" w:themeColor="text1"/>
          <w:sz w:val="20"/>
          <w:szCs w:val="20"/>
        </w:rPr>
        <w:t xml:space="preserve"> </w:t>
      </w:r>
      <w:r w:rsidRPr="00802A68">
        <w:rPr>
          <w:rFonts w:ascii="Times New Roman" w:hAnsi="Times New Roman" w:cs="Times New Roman"/>
          <w:color w:val="000000" w:themeColor="text1"/>
          <w:sz w:val="20"/>
          <w:szCs w:val="20"/>
        </w:rPr>
        <w:t>that although the transmission coefficient decreases from 1.48 to 1.34 per week, the basic reproduction number remains nearly the same.</w:t>
      </w:r>
    </w:p>
    <w:p w14:paraId="2CDC5E1B" w14:textId="77777777" w:rsidR="00DC5E6B" w:rsidRPr="00802A68" w:rsidRDefault="00DC5E6B" w:rsidP="00447CC0">
      <w:pPr>
        <w:spacing w:after="0" w:line="240" w:lineRule="auto"/>
        <w:rPr>
          <w:rFonts w:ascii="Times New Roman" w:hAnsi="Times New Roman" w:cs="Times New Roman"/>
          <w:color w:val="000000" w:themeColor="text1"/>
          <w:sz w:val="20"/>
          <w:szCs w:val="20"/>
        </w:rPr>
      </w:pPr>
    </w:p>
    <w:p w14:paraId="2A050BA2" w14:textId="08D8AA1F" w:rsidR="003443CF" w:rsidRPr="00802A68" w:rsidRDefault="003443CF" w:rsidP="00447CC0">
      <w:pPr>
        <w:spacing w:after="120" w:line="240" w:lineRule="auto"/>
        <w:rPr>
          <w:rFonts w:ascii="Times New Roman" w:hAnsi="Times New Roman" w:cs="Times New Roman"/>
          <w:color w:val="000000" w:themeColor="text1"/>
          <w:sz w:val="20"/>
          <w:szCs w:val="20"/>
        </w:rPr>
      </w:pPr>
      <w:r w:rsidRPr="00802A68">
        <w:rPr>
          <w:rFonts w:ascii="Times New Roman" w:hAnsi="Times New Roman" w:cs="Times New Roman"/>
          <w:color w:val="000000" w:themeColor="text1"/>
          <w:sz w:val="20"/>
          <w:szCs w:val="20"/>
        </w:rPr>
        <w:t xml:space="preserve">Further we consider how the transmission of such mildly symptomatic infections affects the outcome of vaccination strategies. As defined above, these infections have mild symptoms </w:t>
      </w:r>
      <w:r w:rsidR="005A5C47" w:rsidRPr="00802A68">
        <w:rPr>
          <w:rFonts w:ascii="Times New Roman" w:hAnsi="Times New Roman" w:cs="Times New Roman"/>
          <w:color w:val="000000" w:themeColor="text1"/>
          <w:sz w:val="20"/>
          <w:szCs w:val="20"/>
        </w:rPr>
        <w:t>and so</w:t>
      </w:r>
      <w:r w:rsidRPr="00802A68">
        <w:rPr>
          <w:rFonts w:ascii="Times New Roman" w:hAnsi="Times New Roman" w:cs="Times New Roman"/>
          <w:color w:val="000000" w:themeColor="text1"/>
          <w:sz w:val="20"/>
          <w:szCs w:val="20"/>
        </w:rPr>
        <w:t xml:space="preserve"> do not get vaccinated. To control the spread of HAV, a strong</w:t>
      </w:r>
      <w:r w:rsidR="005A5C47" w:rsidRPr="00802A68">
        <w:rPr>
          <w:rFonts w:ascii="Times New Roman" w:hAnsi="Times New Roman" w:cs="Times New Roman"/>
          <w:color w:val="000000" w:themeColor="text1"/>
          <w:sz w:val="20"/>
          <w:szCs w:val="20"/>
        </w:rPr>
        <w:t>er</w:t>
      </w:r>
      <w:r w:rsidRPr="00802A68">
        <w:rPr>
          <w:rFonts w:ascii="Times New Roman" w:hAnsi="Times New Roman" w:cs="Times New Roman"/>
          <w:color w:val="000000" w:themeColor="text1"/>
          <w:sz w:val="20"/>
          <w:szCs w:val="20"/>
        </w:rPr>
        <w:t xml:space="preserve"> pre-emptive vaccination is required (Figures S</w:t>
      </w:r>
      <w:r w:rsidR="00186AC7" w:rsidRPr="00802A68">
        <w:rPr>
          <w:rFonts w:ascii="Times New Roman" w:hAnsi="Times New Roman" w:cs="Times New Roman"/>
          <w:color w:val="000000" w:themeColor="text1"/>
          <w:sz w:val="20"/>
          <w:szCs w:val="20"/>
        </w:rPr>
        <w:t>5</w:t>
      </w:r>
      <w:r w:rsidRPr="00802A68">
        <w:rPr>
          <w:rFonts w:ascii="Times New Roman" w:hAnsi="Times New Roman" w:cs="Times New Roman"/>
          <w:color w:val="000000" w:themeColor="text1"/>
          <w:sz w:val="20"/>
          <w:szCs w:val="20"/>
        </w:rPr>
        <w:t xml:space="preserve"> and S</w:t>
      </w:r>
      <w:r w:rsidR="00186AC7" w:rsidRPr="00802A68">
        <w:rPr>
          <w:rFonts w:ascii="Times New Roman" w:hAnsi="Times New Roman" w:cs="Times New Roman"/>
          <w:color w:val="000000" w:themeColor="text1"/>
          <w:sz w:val="20"/>
          <w:szCs w:val="20"/>
        </w:rPr>
        <w:t>6</w:t>
      </w:r>
      <w:r w:rsidRPr="00802A68">
        <w:rPr>
          <w:rFonts w:ascii="Times New Roman" w:hAnsi="Times New Roman" w:cs="Times New Roman"/>
          <w:color w:val="000000" w:themeColor="text1"/>
          <w:sz w:val="20"/>
          <w:szCs w:val="20"/>
        </w:rPr>
        <w:t xml:space="preserve">): periodic epidemics </w:t>
      </w:r>
      <w:r w:rsidR="005A5C47" w:rsidRPr="00802A68">
        <w:rPr>
          <w:rFonts w:ascii="Times New Roman" w:hAnsi="Times New Roman" w:cs="Times New Roman"/>
          <w:color w:val="000000" w:themeColor="text1"/>
          <w:sz w:val="20"/>
          <w:szCs w:val="20"/>
        </w:rPr>
        <w:t xml:space="preserve">are only </w:t>
      </w:r>
      <w:r w:rsidRPr="00802A68">
        <w:rPr>
          <w:rFonts w:ascii="Times New Roman" w:hAnsi="Times New Roman" w:cs="Times New Roman"/>
          <w:color w:val="000000" w:themeColor="text1"/>
          <w:sz w:val="20"/>
          <w:szCs w:val="20"/>
        </w:rPr>
        <w:t>avoided when PV rate is larger 25%</w:t>
      </w:r>
      <w:r w:rsidR="00F73438" w:rsidRPr="00802A68">
        <w:rPr>
          <w:rFonts w:ascii="Times New Roman" w:hAnsi="Times New Roman" w:cs="Times New Roman"/>
          <w:color w:val="000000" w:themeColor="text1"/>
          <w:sz w:val="20"/>
          <w:szCs w:val="20"/>
        </w:rPr>
        <w:t xml:space="preserve"> over the 5 year pre-outbreak period</w:t>
      </w:r>
      <w:r w:rsidRPr="00802A68">
        <w:rPr>
          <w:rFonts w:ascii="Times New Roman" w:hAnsi="Times New Roman" w:cs="Times New Roman"/>
          <w:color w:val="000000" w:themeColor="text1"/>
          <w:sz w:val="20"/>
          <w:szCs w:val="20"/>
        </w:rPr>
        <w:t>, which is more than twice the rate of pre-emptive vaccination for the situation whe</w:t>
      </w:r>
      <w:r w:rsidR="005A5C47" w:rsidRPr="00802A68">
        <w:rPr>
          <w:rFonts w:ascii="Times New Roman" w:hAnsi="Times New Roman" w:cs="Times New Roman"/>
          <w:color w:val="000000" w:themeColor="text1"/>
          <w:sz w:val="20"/>
          <w:szCs w:val="20"/>
        </w:rPr>
        <w:t>re</w:t>
      </w:r>
      <w:r w:rsidRPr="00802A68">
        <w:rPr>
          <w:rFonts w:ascii="Times New Roman" w:hAnsi="Times New Roman" w:cs="Times New Roman"/>
          <w:color w:val="000000" w:themeColor="text1"/>
          <w:sz w:val="20"/>
          <w:szCs w:val="20"/>
        </w:rPr>
        <w:t xml:space="preserve"> all symptomatic cases are </w:t>
      </w:r>
      <w:r w:rsidR="005A5C47" w:rsidRPr="00802A68">
        <w:rPr>
          <w:rFonts w:ascii="Times New Roman" w:hAnsi="Times New Roman" w:cs="Times New Roman"/>
          <w:color w:val="000000" w:themeColor="text1"/>
          <w:sz w:val="20"/>
          <w:szCs w:val="20"/>
        </w:rPr>
        <w:t xml:space="preserve">not </w:t>
      </w:r>
      <w:r w:rsidRPr="00802A68">
        <w:rPr>
          <w:rFonts w:ascii="Times New Roman" w:hAnsi="Times New Roman" w:cs="Times New Roman"/>
          <w:color w:val="000000" w:themeColor="text1"/>
          <w:sz w:val="20"/>
          <w:szCs w:val="20"/>
        </w:rPr>
        <w:t xml:space="preserve">assumed to transmit HAV (see Figures 3 and S3). With reactive vaccination added, it still requires a PV rate larger than 24% </w:t>
      </w:r>
      <w:r w:rsidR="00F73438" w:rsidRPr="00802A68">
        <w:rPr>
          <w:rFonts w:ascii="Times New Roman" w:hAnsi="Times New Roman" w:cs="Times New Roman"/>
          <w:color w:val="000000" w:themeColor="text1"/>
          <w:sz w:val="20"/>
          <w:szCs w:val="20"/>
        </w:rPr>
        <w:t xml:space="preserve">over the 5 year pre-outbreak period </w:t>
      </w:r>
      <w:r w:rsidRPr="00802A68">
        <w:rPr>
          <w:rFonts w:ascii="Times New Roman" w:hAnsi="Times New Roman" w:cs="Times New Roman"/>
          <w:color w:val="000000" w:themeColor="text1"/>
          <w:sz w:val="20"/>
          <w:szCs w:val="20"/>
        </w:rPr>
        <w:t>to avoid periodic epidemics (right panels of Figure S</w:t>
      </w:r>
      <w:r w:rsidR="00186AC7" w:rsidRPr="00802A68">
        <w:rPr>
          <w:rFonts w:ascii="Times New Roman" w:hAnsi="Times New Roman" w:cs="Times New Roman"/>
          <w:color w:val="000000" w:themeColor="text1"/>
          <w:sz w:val="20"/>
          <w:szCs w:val="20"/>
        </w:rPr>
        <w:t>5</w:t>
      </w:r>
      <w:r w:rsidRPr="00802A68">
        <w:rPr>
          <w:rFonts w:ascii="Times New Roman" w:hAnsi="Times New Roman" w:cs="Times New Roman"/>
          <w:color w:val="000000" w:themeColor="text1"/>
          <w:sz w:val="20"/>
          <w:szCs w:val="20"/>
        </w:rPr>
        <w:t xml:space="preserve">). </w:t>
      </w:r>
    </w:p>
    <w:p w14:paraId="1E9C06BE" w14:textId="77777777" w:rsidR="003443CF" w:rsidRPr="00AC1FDB" w:rsidRDefault="003443CF" w:rsidP="003443CF">
      <w:pPr>
        <w:autoSpaceDE w:val="0"/>
        <w:autoSpaceDN w:val="0"/>
        <w:adjustRightInd w:val="0"/>
        <w:spacing w:after="120" w:line="360" w:lineRule="auto"/>
        <w:rPr>
          <w:rFonts w:ascii="Times New Roman" w:hAnsi="Times New Roman" w:cs="Times New Roman"/>
          <w:color w:val="000000" w:themeColor="text1"/>
          <w:sz w:val="24"/>
          <w:szCs w:val="24"/>
        </w:rPr>
      </w:pPr>
    </w:p>
    <w:p w14:paraId="62BB6609" w14:textId="6D4F9144" w:rsidR="003443CF" w:rsidRPr="00447CC0" w:rsidRDefault="003443CF" w:rsidP="00447CC0">
      <w:pPr>
        <w:autoSpaceDE w:val="0"/>
        <w:autoSpaceDN w:val="0"/>
        <w:adjustRightInd w:val="0"/>
        <w:spacing w:after="0" w:line="240" w:lineRule="auto"/>
        <w:rPr>
          <w:rFonts w:ascii="Times New Roman" w:hAnsi="Times New Roman" w:cs="Times New Roman"/>
          <w:color w:val="000000" w:themeColor="text1"/>
          <w:sz w:val="20"/>
          <w:szCs w:val="20"/>
        </w:rPr>
      </w:pPr>
      <w:r w:rsidRPr="00802A68">
        <w:rPr>
          <w:rFonts w:ascii="Times New Roman" w:hAnsi="Times New Roman" w:cs="Times New Roman"/>
          <w:color w:val="000000" w:themeColor="text1"/>
          <w:sz w:val="20"/>
          <w:szCs w:val="20"/>
        </w:rPr>
        <w:lastRenderedPageBreak/>
        <w:t>Simulation results for the cost-effectiveness of vaccinations are given in Table S</w:t>
      </w:r>
      <w:r w:rsidR="00AA5F4C" w:rsidRPr="00802A68">
        <w:rPr>
          <w:rFonts w:ascii="Times New Roman" w:hAnsi="Times New Roman" w:cs="Times New Roman"/>
          <w:color w:val="000000" w:themeColor="text1"/>
          <w:sz w:val="20"/>
          <w:szCs w:val="20"/>
        </w:rPr>
        <w:t>20</w:t>
      </w:r>
      <w:r w:rsidRPr="00802A68">
        <w:rPr>
          <w:rFonts w:ascii="Times New Roman" w:hAnsi="Times New Roman" w:cs="Times New Roman"/>
          <w:color w:val="000000" w:themeColor="text1"/>
          <w:sz w:val="20"/>
          <w:szCs w:val="20"/>
        </w:rPr>
        <w:t xml:space="preserve">.  Comparing to </w:t>
      </w:r>
      <w:r w:rsidRPr="00802A68">
        <w:rPr>
          <w:rFonts w:ascii="Times New Roman" w:eastAsia="Times New Roman" w:hAnsi="Times New Roman" w:cs="Times New Roman"/>
          <w:color w:val="000000" w:themeColor="text1"/>
          <w:sz w:val="20"/>
          <w:szCs w:val="20"/>
        </w:rPr>
        <w:t xml:space="preserve">Table </w:t>
      </w:r>
      <w:r w:rsidR="00DC5E6B" w:rsidRPr="00802A68">
        <w:rPr>
          <w:rFonts w:ascii="Times New Roman" w:eastAsia="Times New Roman" w:hAnsi="Times New Roman" w:cs="Times New Roman"/>
          <w:color w:val="000000" w:themeColor="text1"/>
          <w:sz w:val="20"/>
          <w:szCs w:val="20"/>
        </w:rPr>
        <w:t>2</w:t>
      </w:r>
      <w:r w:rsidRPr="00802A68">
        <w:rPr>
          <w:rFonts w:ascii="Times New Roman" w:eastAsia="Times New Roman" w:hAnsi="Times New Roman" w:cs="Times New Roman"/>
          <w:color w:val="000000" w:themeColor="text1"/>
          <w:sz w:val="20"/>
          <w:szCs w:val="20"/>
        </w:rPr>
        <w:t xml:space="preserve">, Table </w:t>
      </w:r>
      <w:r w:rsidR="00CA7851" w:rsidRPr="00802A68">
        <w:rPr>
          <w:rFonts w:ascii="Times New Roman" w:eastAsia="Times New Roman" w:hAnsi="Times New Roman" w:cs="Times New Roman"/>
          <w:color w:val="000000" w:themeColor="text1"/>
          <w:sz w:val="20"/>
          <w:szCs w:val="20"/>
        </w:rPr>
        <w:t>S</w:t>
      </w:r>
      <w:r w:rsidR="00F53B97" w:rsidRPr="00802A68">
        <w:rPr>
          <w:rFonts w:ascii="Times New Roman" w:eastAsia="Times New Roman" w:hAnsi="Times New Roman" w:cs="Times New Roman"/>
          <w:color w:val="000000" w:themeColor="text1"/>
          <w:sz w:val="20"/>
          <w:szCs w:val="20"/>
        </w:rPr>
        <w:t>20</w:t>
      </w:r>
      <w:r w:rsidR="00CA7851" w:rsidRPr="00802A68">
        <w:rPr>
          <w:rFonts w:ascii="Times New Roman" w:eastAsia="Times New Roman" w:hAnsi="Times New Roman" w:cs="Times New Roman"/>
          <w:color w:val="000000" w:themeColor="text1"/>
          <w:sz w:val="20"/>
          <w:szCs w:val="20"/>
        </w:rPr>
        <w:t xml:space="preserve"> </w:t>
      </w:r>
      <w:r w:rsidRPr="00802A68">
        <w:rPr>
          <w:rFonts w:ascii="Times New Roman" w:eastAsia="Times New Roman" w:hAnsi="Times New Roman" w:cs="Times New Roman"/>
          <w:color w:val="000000" w:themeColor="text1"/>
          <w:sz w:val="20"/>
          <w:szCs w:val="20"/>
        </w:rPr>
        <w:t xml:space="preserve">shows that, when the mildly </w:t>
      </w:r>
      <w:r w:rsidR="00CA7851" w:rsidRPr="00802A68">
        <w:rPr>
          <w:rFonts w:ascii="Times New Roman" w:eastAsia="Times New Roman" w:hAnsi="Times New Roman" w:cs="Times New Roman"/>
          <w:color w:val="000000" w:themeColor="text1"/>
          <w:sz w:val="20"/>
          <w:szCs w:val="20"/>
        </w:rPr>
        <w:t xml:space="preserve">symptomatic </w:t>
      </w:r>
      <w:r w:rsidRPr="00802A68">
        <w:rPr>
          <w:rFonts w:ascii="Times New Roman" w:eastAsia="Times New Roman" w:hAnsi="Times New Roman" w:cs="Times New Roman"/>
          <w:color w:val="000000" w:themeColor="text1"/>
          <w:sz w:val="20"/>
          <w:szCs w:val="20"/>
        </w:rPr>
        <w:t xml:space="preserve">cases also transmit HAV, pre-emptive vaccination can be cost-effective (&lt;£20,000/QALY) if it increases the seroprevalence among MSM attending SHS by </w:t>
      </w:r>
      <w:r w:rsidR="00DC5E6B" w:rsidRPr="00447CC0">
        <w:rPr>
          <w:rFonts w:ascii="Times New Roman" w:eastAsia="Times New Roman" w:hAnsi="Times New Roman" w:cs="Times New Roman"/>
          <w:color w:val="000000" w:themeColor="text1"/>
          <w:sz w:val="20"/>
          <w:szCs w:val="20"/>
        </w:rPr>
        <w:sym w:font="Symbol" w:char="F0A3"/>
      </w:r>
      <w:r w:rsidRPr="00447CC0">
        <w:rPr>
          <w:rFonts w:ascii="Times New Roman" w:eastAsia="Times New Roman" w:hAnsi="Times New Roman" w:cs="Times New Roman"/>
          <w:color w:val="000000" w:themeColor="text1"/>
          <w:sz w:val="20"/>
          <w:szCs w:val="20"/>
        </w:rPr>
        <w:t>25.5%</w:t>
      </w:r>
      <w:r w:rsidR="00A25820" w:rsidRPr="00447CC0">
        <w:rPr>
          <w:rFonts w:ascii="Times New Roman" w:eastAsia="Times New Roman" w:hAnsi="Times New Roman" w:cs="Times New Roman"/>
          <w:color w:val="000000" w:themeColor="text1"/>
          <w:sz w:val="20"/>
          <w:szCs w:val="20"/>
        </w:rPr>
        <w:t xml:space="preserve"> over 5 years</w:t>
      </w:r>
      <w:r w:rsidRPr="00447CC0">
        <w:rPr>
          <w:rFonts w:ascii="Times New Roman" w:eastAsia="Times New Roman" w:hAnsi="Times New Roman" w:cs="Times New Roman"/>
          <w:color w:val="000000" w:themeColor="text1"/>
          <w:sz w:val="20"/>
          <w:szCs w:val="20"/>
        </w:rPr>
        <w:t xml:space="preserve">. This occurs if the yearly pre-outbreak vaccination coverage rate among SHS attendees is &lt;43%. Table </w:t>
      </w:r>
      <w:r w:rsidR="00CA7851" w:rsidRPr="00447CC0">
        <w:rPr>
          <w:rFonts w:ascii="Times New Roman" w:eastAsia="Times New Roman" w:hAnsi="Times New Roman" w:cs="Times New Roman"/>
          <w:color w:val="000000" w:themeColor="text1"/>
          <w:sz w:val="20"/>
          <w:szCs w:val="20"/>
        </w:rPr>
        <w:t>S</w:t>
      </w:r>
      <w:r w:rsidR="00AA5F4C" w:rsidRPr="00447CC0">
        <w:rPr>
          <w:rFonts w:ascii="Times New Roman" w:eastAsia="Times New Roman" w:hAnsi="Times New Roman" w:cs="Times New Roman"/>
          <w:color w:val="000000" w:themeColor="text1"/>
          <w:sz w:val="20"/>
          <w:szCs w:val="20"/>
        </w:rPr>
        <w:t>20</w:t>
      </w:r>
      <w:r w:rsidR="00CA7851" w:rsidRPr="00447CC0">
        <w:rPr>
          <w:rFonts w:ascii="Times New Roman" w:eastAsia="Times New Roman" w:hAnsi="Times New Roman" w:cs="Times New Roman"/>
          <w:color w:val="000000" w:themeColor="text1"/>
          <w:sz w:val="20"/>
          <w:szCs w:val="20"/>
        </w:rPr>
        <w:t xml:space="preserve"> </w:t>
      </w:r>
      <w:r w:rsidRPr="00447CC0">
        <w:rPr>
          <w:rFonts w:ascii="Times New Roman" w:eastAsia="Times New Roman" w:hAnsi="Times New Roman" w:cs="Times New Roman"/>
          <w:color w:val="000000" w:themeColor="text1"/>
          <w:sz w:val="20"/>
          <w:szCs w:val="20"/>
        </w:rPr>
        <w:t xml:space="preserve">also shows that </w:t>
      </w:r>
      <w:r w:rsidRPr="00447CC0">
        <w:rPr>
          <w:rFonts w:ascii="Times New Roman" w:hAnsi="Times New Roman" w:cs="Times New Roman"/>
          <w:color w:val="000000" w:themeColor="text1"/>
          <w:sz w:val="20"/>
          <w:szCs w:val="20"/>
        </w:rPr>
        <w:t>reactive vaccination is</w:t>
      </w:r>
      <w:r w:rsidR="00CA7851" w:rsidRPr="00447CC0">
        <w:rPr>
          <w:rFonts w:ascii="Times New Roman" w:hAnsi="Times New Roman" w:cs="Times New Roman"/>
          <w:color w:val="000000" w:themeColor="text1"/>
          <w:sz w:val="20"/>
          <w:szCs w:val="20"/>
        </w:rPr>
        <w:t xml:space="preserve"> also</w:t>
      </w:r>
      <w:r w:rsidRPr="00447CC0">
        <w:rPr>
          <w:rFonts w:ascii="Times New Roman" w:hAnsi="Times New Roman" w:cs="Times New Roman"/>
          <w:color w:val="000000" w:themeColor="text1"/>
          <w:sz w:val="20"/>
          <w:szCs w:val="20"/>
        </w:rPr>
        <w:t xml:space="preserve"> cost-effective, but less so than pre-emptive vaccination.  </w:t>
      </w:r>
    </w:p>
    <w:p w14:paraId="089ACE8A" w14:textId="3493CC17" w:rsidR="003443CF" w:rsidRPr="00AC1FDB" w:rsidRDefault="003443CF" w:rsidP="003443CF">
      <w:pPr>
        <w:spacing w:after="160" w:line="259" w:lineRule="auto"/>
        <w:rPr>
          <w:rFonts w:ascii="Times New Roman" w:hAnsi="Times New Roman" w:cs="Times New Roman"/>
          <w:color w:val="000000" w:themeColor="text1"/>
          <w:sz w:val="24"/>
          <w:szCs w:val="24"/>
        </w:rPr>
      </w:pPr>
    </w:p>
    <w:p w14:paraId="2A2A3033" w14:textId="77777777" w:rsidR="00CA7851" w:rsidRPr="00AC1FDB" w:rsidRDefault="00CA7851" w:rsidP="003443CF">
      <w:pPr>
        <w:spacing w:after="160" w:line="259" w:lineRule="auto"/>
        <w:rPr>
          <w:rFonts w:ascii="Times New Roman" w:hAnsi="Times New Roman" w:cs="Times New Roman"/>
          <w:color w:val="000000" w:themeColor="text1"/>
          <w:sz w:val="24"/>
          <w:szCs w:val="24"/>
        </w:rPr>
        <w:sectPr w:rsidR="00CA7851" w:rsidRPr="00AC1FDB" w:rsidSect="0047265E">
          <w:pgSz w:w="11906" w:h="16838"/>
          <w:pgMar w:top="1440" w:right="1440" w:bottom="1440" w:left="1440" w:header="708" w:footer="708" w:gutter="0"/>
          <w:cols w:space="708"/>
          <w:docGrid w:linePitch="360"/>
        </w:sectPr>
      </w:pPr>
    </w:p>
    <w:p w14:paraId="68B921C6" w14:textId="07572C7C" w:rsidR="00186AC7" w:rsidRPr="00AC1FDB" w:rsidRDefault="00186AC7" w:rsidP="00186AC7">
      <w:pPr>
        <w:tabs>
          <w:tab w:val="left" w:pos="3090"/>
          <w:tab w:val="center" w:pos="4513"/>
        </w:tabs>
        <w:spacing w:line="240" w:lineRule="auto"/>
        <w:outlineLvl w:val="0"/>
        <w:rPr>
          <w:rFonts w:ascii="Times New Roman" w:hAnsi="Times New Roman" w:cs="Times New Roman"/>
          <w:color w:val="000000" w:themeColor="text1"/>
          <w:sz w:val="24"/>
          <w:szCs w:val="24"/>
        </w:rPr>
      </w:pPr>
      <w:r w:rsidRPr="00AC1FDB">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65408" behindDoc="0" locked="0" layoutInCell="1" allowOverlap="1" wp14:anchorId="5A65ABA3" wp14:editId="09767DA9">
                <wp:simplePos x="0" y="0"/>
                <wp:positionH relativeFrom="column">
                  <wp:posOffset>1327533</wp:posOffset>
                </wp:positionH>
                <wp:positionV relativeFrom="paragraph">
                  <wp:posOffset>-67310</wp:posOffset>
                </wp:positionV>
                <wp:extent cx="7447402" cy="31948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447402" cy="319489"/>
                        </a:xfrm>
                        <a:prstGeom prst="rect">
                          <a:avLst/>
                        </a:prstGeom>
                        <a:solidFill>
                          <a:schemeClr val="lt1"/>
                        </a:solidFill>
                        <a:ln w="6350">
                          <a:noFill/>
                        </a:ln>
                      </wps:spPr>
                      <wps:txbx>
                        <w:txbxContent>
                          <w:p w14:paraId="01494A97" w14:textId="77777777" w:rsidR="00587B3B" w:rsidRPr="001A7CE4" w:rsidRDefault="00587B3B" w:rsidP="00186AC7">
                            <w:pPr>
                              <w:rPr>
                                <w:b/>
                                <w:bCs/>
                              </w:rPr>
                            </w:pPr>
                            <w:r w:rsidRPr="001A7CE4">
                              <w:rPr>
                                <w:b/>
                                <w:bCs/>
                              </w:rPr>
                              <w:t>Just Pre-emptive vaccination                                                                        Pre-emptive vaccination plus reactive vaccination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65ABA3" id="_x0000_t202" coordsize="21600,21600" o:spt="202" path="m,l,21600r21600,l21600,xe">
                <v:stroke joinstyle="miter"/>
                <v:path gradientshapeok="t" o:connecttype="rect"/>
              </v:shapetype>
              <v:shape id="Text Box 18" o:spid="_x0000_s1026" type="#_x0000_t202" style="position:absolute;margin-left:104.55pt;margin-top:-5.3pt;width:586.4pt;height:25.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" fillcolor="white [3201]" stroked="f" strokeweight=".5pt">
                <v:textbox>
                  <w:txbxContent>
                    <w:p w14:paraId="01494A97" w14:textId="77777777" w:rsidR="00587B3B" w:rsidRPr="001A7CE4" w:rsidRDefault="00587B3B" w:rsidP="00186AC7">
                      <w:pPr>
                        <w:rPr>
                          <w:b/>
                          <w:bCs/>
                        </w:rPr>
                      </w:pPr>
                      <w:r w:rsidRPr="001A7CE4">
                        <w:rPr>
                          <w:b/>
                          <w:bCs/>
                        </w:rPr>
                        <w:t>Just Pre-emptive vaccination                                                                        Pre-emptive vaccination plus reactive vaccination</w:t>
                      </w:r>
                    </w:p>
                  </w:txbxContent>
                </v:textbox>
              </v:shape>
            </w:pict>
          </mc:Fallback>
        </mc:AlternateContent>
      </w:r>
    </w:p>
    <w:p w14:paraId="2151A8AF" w14:textId="40351D74" w:rsidR="00186AC7" w:rsidRPr="00AC1FDB" w:rsidRDefault="00186AC7" w:rsidP="00186AC7">
      <w:pPr>
        <w:tabs>
          <w:tab w:val="left" w:pos="3090"/>
          <w:tab w:val="center" w:pos="4513"/>
        </w:tabs>
        <w:spacing w:line="240" w:lineRule="auto"/>
        <w:outlineLvl w:val="0"/>
        <w:rPr>
          <w:rFonts w:ascii="Times New Roman" w:hAnsi="Times New Roman" w:cs="Times New Roman"/>
          <w:color w:val="000000" w:themeColor="text1"/>
          <w:sz w:val="24"/>
          <w:szCs w:val="24"/>
        </w:rPr>
      </w:pPr>
      <w:r w:rsidRPr="00AC1FDB">
        <w:rPr>
          <w:rFonts w:ascii="Times New Roman" w:hAnsi="Times New Roman" w:cs="Times New Roman"/>
          <w:noProof/>
          <w:color w:val="000000" w:themeColor="text1"/>
          <w:sz w:val="24"/>
          <w:szCs w:val="24"/>
        </w:rPr>
        <w:drawing>
          <wp:inline distT="0" distB="0" distL="0" distR="0" wp14:anchorId="21BF7006" wp14:editId="48394F6D">
            <wp:extent cx="4339910" cy="4106415"/>
            <wp:effectExtent l="0" t="0" r="3810" b="0"/>
            <wp:docPr id="20" name="Picture 20"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6126" cy="4169069"/>
                    </a:xfrm>
                    <a:prstGeom prst="rect">
                      <a:avLst/>
                    </a:prstGeom>
                  </pic:spPr>
                </pic:pic>
              </a:graphicData>
            </a:graphic>
          </wp:inline>
        </w:drawing>
      </w:r>
      <w:r w:rsidRPr="00AC1FDB">
        <w:rPr>
          <w:rFonts w:ascii="Times New Roman" w:hAnsi="Times New Roman" w:cs="Times New Roman"/>
          <w:color w:val="000000" w:themeColor="text1"/>
          <w:sz w:val="24"/>
          <w:szCs w:val="24"/>
        </w:rPr>
        <w:t xml:space="preserve">   </w:t>
      </w:r>
      <w:r w:rsidRPr="00AC1FDB">
        <w:rPr>
          <w:rFonts w:ascii="Times New Roman" w:hAnsi="Times New Roman" w:cs="Times New Roman"/>
          <w:noProof/>
          <w:color w:val="000000" w:themeColor="text1"/>
          <w:sz w:val="24"/>
          <w:szCs w:val="24"/>
        </w:rPr>
        <w:drawing>
          <wp:inline distT="0" distB="0" distL="0" distR="0" wp14:anchorId="59A8D9BE" wp14:editId="3DB6435D">
            <wp:extent cx="4335137" cy="4104841"/>
            <wp:effectExtent l="0" t="0" r="0" b="0"/>
            <wp:docPr id="21" name="Picture 2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7049" cy="4116120"/>
                    </a:xfrm>
                    <a:prstGeom prst="rect">
                      <a:avLst/>
                    </a:prstGeom>
                  </pic:spPr>
                </pic:pic>
              </a:graphicData>
            </a:graphic>
          </wp:inline>
        </w:drawing>
      </w:r>
    </w:p>
    <w:p w14:paraId="54C10FCC" w14:textId="77777777" w:rsidR="00186AC7" w:rsidRPr="00802A68" w:rsidRDefault="00186AC7" w:rsidP="00447CC0">
      <w:pPr>
        <w:tabs>
          <w:tab w:val="left" w:pos="3090"/>
          <w:tab w:val="center" w:pos="4513"/>
        </w:tabs>
        <w:spacing w:before="120" w:after="0" w:line="240" w:lineRule="auto"/>
        <w:outlineLvl w:val="0"/>
        <w:rPr>
          <w:rFonts w:ascii="Times New Roman" w:hAnsi="Times New Roman" w:cs="Times New Roman"/>
          <w:color w:val="000000" w:themeColor="text1"/>
          <w:sz w:val="20"/>
          <w:szCs w:val="20"/>
        </w:rPr>
      </w:pPr>
      <w:r w:rsidRPr="00447CC0">
        <w:rPr>
          <w:rFonts w:ascii="Times New Roman" w:hAnsi="Times New Roman" w:cs="Times New Roman"/>
          <w:b/>
          <w:bCs/>
          <w:color w:val="000000" w:themeColor="text1"/>
          <w:sz w:val="20"/>
          <w:szCs w:val="20"/>
        </w:rPr>
        <w:t>Figure S5</w:t>
      </w:r>
      <w:r w:rsidRPr="00447CC0">
        <w:rPr>
          <w:rFonts w:ascii="Times New Roman" w:hAnsi="Times New Roman" w:cs="Times New Roman"/>
          <w:color w:val="000000" w:themeColor="text1"/>
          <w:sz w:val="20"/>
          <w:szCs w:val="20"/>
        </w:rPr>
        <w:t xml:space="preserve"> </w:t>
      </w:r>
      <w:r w:rsidRPr="00447CC0">
        <w:rPr>
          <w:rFonts w:ascii="Times New Roman" w:hAnsi="Times New Roman" w:cs="Times New Roman"/>
          <w:b/>
          <w:bCs/>
          <w:color w:val="000000" w:themeColor="text1"/>
          <w:sz w:val="20"/>
          <w:szCs w:val="20"/>
        </w:rPr>
        <w:t>Effect of different levels of pre-emptive vaccination without (left figures) and with reactive (right figures) vaccination on the modelled 2023 outbreak of HAV among MSM population</w:t>
      </w:r>
      <w:r w:rsidRPr="00802A68">
        <w:rPr>
          <w:rFonts w:ascii="Times New Roman" w:hAnsi="Times New Roman" w:cs="Times New Roman"/>
          <w:color w:val="000000" w:themeColor="text1"/>
          <w:sz w:val="20"/>
          <w:szCs w:val="20"/>
        </w:rPr>
        <w:t xml:space="preserve"> </w:t>
      </w:r>
      <w:r w:rsidRPr="00802A68">
        <w:rPr>
          <w:rFonts w:ascii="Times New Roman" w:hAnsi="Times New Roman" w:cs="Times New Roman"/>
          <w:b/>
          <w:bCs/>
          <w:color w:val="000000" w:themeColor="text1"/>
          <w:sz w:val="20"/>
          <w:szCs w:val="20"/>
        </w:rPr>
        <w:t>when mildly symptomatic cases can transmit HAV</w:t>
      </w:r>
      <w:r w:rsidRPr="00802A68">
        <w:rPr>
          <w:rFonts w:ascii="Times New Roman" w:hAnsi="Times New Roman" w:cs="Times New Roman"/>
          <w:color w:val="000000" w:themeColor="text1"/>
          <w:sz w:val="20"/>
          <w:szCs w:val="20"/>
        </w:rPr>
        <w:t xml:space="preserve">. The percentage in PV(%) is the increase in seroprevalence of MSM who attend SHS clinics due to pre-emptive vaccination over the 5 year pre-outbreak period. The outbreak is started by imported cases (black dots) as for the 2016-18 outbreak in England. </w:t>
      </w:r>
    </w:p>
    <w:p w14:paraId="0D87F73B" w14:textId="6DF62EF1" w:rsidR="00186AC7" w:rsidRDefault="00186AC7" w:rsidP="00186AC7">
      <w:pPr>
        <w:rPr>
          <w:color w:val="000000" w:themeColor="text1"/>
        </w:rPr>
      </w:pPr>
    </w:p>
    <w:p w14:paraId="1873CC90" w14:textId="77777777" w:rsidR="00802A68" w:rsidRPr="00AC1FDB" w:rsidRDefault="00802A68" w:rsidP="00186AC7">
      <w:pPr>
        <w:rPr>
          <w:color w:val="000000" w:themeColor="text1"/>
        </w:rPr>
      </w:pPr>
    </w:p>
    <w:p w14:paraId="3424380C" w14:textId="5A395161" w:rsidR="00186AC7" w:rsidRPr="00AC1FDB" w:rsidRDefault="00186AC7" w:rsidP="00186AC7">
      <w:pPr>
        <w:rPr>
          <w:color w:val="000000" w:themeColor="text1"/>
        </w:rPr>
      </w:pPr>
      <w:r w:rsidRPr="00AC1FDB">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66432" behindDoc="0" locked="0" layoutInCell="1" allowOverlap="1" wp14:anchorId="14430B7F" wp14:editId="6B1CD044">
                <wp:simplePos x="0" y="0"/>
                <wp:positionH relativeFrom="column">
                  <wp:posOffset>1090670</wp:posOffset>
                </wp:positionH>
                <wp:positionV relativeFrom="paragraph">
                  <wp:posOffset>0</wp:posOffset>
                </wp:positionV>
                <wp:extent cx="7447402" cy="31948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447402" cy="319489"/>
                        </a:xfrm>
                        <a:prstGeom prst="rect">
                          <a:avLst/>
                        </a:prstGeom>
                        <a:solidFill>
                          <a:schemeClr val="lt1"/>
                        </a:solidFill>
                        <a:ln w="6350">
                          <a:noFill/>
                        </a:ln>
                      </wps:spPr>
                      <wps:txbx>
                        <w:txbxContent>
                          <w:p w14:paraId="09B6AB01" w14:textId="77777777" w:rsidR="00587B3B" w:rsidRPr="001A7CE4" w:rsidRDefault="00587B3B" w:rsidP="00186AC7">
                            <w:pPr>
                              <w:rPr>
                                <w:b/>
                                <w:bCs/>
                              </w:rPr>
                            </w:pPr>
                            <w:r w:rsidRPr="001A7CE4">
                              <w:rPr>
                                <w:b/>
                                <w:bCs/>
                              </w:rPr>
                              <w:t>Just Pre-emptive vaccination                                                                        Pre-emptive vaccination plus reactive vaccination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430B7F" id="Text Box 19" o:spid="_x0000_s1027" type="#_x0000_t202" style="position:absolute;margin-left:85.9pt;margin-top:0;width:586.4pt;height:25.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" fillcolor="white [3201]" stroked="f" strokeweight=".5pt">
                <v:textbox>
                  <w:txbxContent>
                    <w:p w14:paraId="09B6AB01" w14:textId="77777777" w:rsidR="00587B3B" w:rsidRPr="001A7CE4" w:rsidRDefault="00587B3B" w:rsidP="00186AC7">
                      <w:pPr>
                        <w:rPr>
                          <w:b/>
                          <w:bCs/>
                        </w:rPr>
                      </w:pPr>
                      <w:r w:rsidRPr="001A7CE4">
                        <w:rPr>
                          <w:b/>
                          <w:bCs/>
                        </w:rPr>
                        <w:t>Just Pre-emptive vaccination                                                                        Pre-emptive vaccination plus reactive vaccination</w:t>
                      </w:r>
                    </w:p>
                  </w:txbxContent>
                </v:textbox>
              </v:shape>
            </w:pict>
          </mc:Fallback>
        </mc:AlternateContent>
      </w:r>
    </w:p>
    <w:p w14:paraId="6C87053D" w14:textId="5A4B46A0" w:rsidR="00186AC7" w:rsidRPr="00AC1FDB" w:rsidRDefault="00186AC7" w:rsidP="00186AC7">
      <w:pPr>
        <w:rPr>
          <w:color w:val="000000" w:themeColor="text1"/>
        </w:rPr>
      </w:pPr>
      <w:r w:rsidRPr="00AC1FDB">
        <w:rPr>
          <w:noProof/>
          <w:color w:val="000000" w:themeColor="text1"/>
        </w:rPr>
        <w:drawing>
          <wp:inline distT="0" distB="0" distL="0" distR="0" wp14:anchorId="4B6EA555" wp14:editId="6EC9859E">
            <wp:extent cx="4359275" cy="2533172"/>
            <wp:effectExtent l="0" t="0" r="0" b="0"/>
            <wp:docPr id="22" name="Picture 2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6996" cy="2578336"/>
                    </a:xfrm>
                    <a:prstGeom prst="rect">
                      <a:avLst/>
                    </a:prstGeom>
                  </pic:spPr>
                </pic:pic>
              </a:graphicData>
            </a:graphic>
          </wp:inline>
        </w:drawing>
      </w:r>
      <w:r w:rsidRPr="00AC1FDB">
        <w:rPr>
          <w:color w:val="000000" w:themeColor="text1"/>
        </w:rPr>
        <w:t xml:space="preserve">  </w:t>
      </w:r>
      <w:r w:rsidRPr="00AC1FDB">
        <w:rPr>
          <w:noProof/>
          <w:color w:val="000000" w:themeColor="text1"/>
        </w:rPr>
        <w:drawing>
          <wp:inline distT="0" distB="0" distL="0" distR="0" wp14:anchorId="4417F323" wp14:editId="65D75F8D">
            <wp:extent cx="4359786" cy="2553755"/>
            <wp:effectExtent l="0" t="0" r="0" b="0"/>
            <wp:docPr id="23" name="Picture 2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7575" cy="2622750"/>
                    </a:xfrm>
                    <a:prstGeom prst="rect">
                      <a:avLst/>
                    </a:prstGeom>
                  </pic:spPr>
                </pic:pic>
              </a:graphicData>
            </a:graphic>
          </wp:inline>
        </w:drawing>
      </w:r>
    </w:p>
    <w:p w14:paraId="12E0F00C" w14:textId="77777777" w:rsidR="00186AC7" w:rsidRPr="00A0380B" w:rsidRDefault="00186AC7" w:rsidP="00447CC0">
      <w:pPr>
        <w:tabs>
          <w:tab w:val="left" w:pos="3090"/>
          <w:tab w:val="center" w:pos="4513"/>
        </w:tabs>
        <w:spacing w:before="120" w:after="0" w:line="240" w:lineRule="auto"/>
        <w:outlineLvl w:val="0"/>
        <w:rPr>
          <w:rFonts w:ascii="Times New Roman" w:hAnsi="Times New Roman" w:cs="Times New Roman"/>
          <w:color w:val="000000" w:themeColor="text1"/>
          <w:sz w:val="20"/>
          <w:szCs w:val="20"/>
        </w:rPr>
      </w:pPr>
      <w:r w:rsidRPr="00447CC0">
        <w:rPr>
          <w:rFonts w:ascii="Times New Roman" w:hAnsi="Times New Roman" w:cs="Times New Roman"/>
          <w:b/>
          <w:bCs/>
          <w:color w:val="000000" w:themeColor="text1"/>
          <w:sz w:val="20"/>
          <w:szCs w:val="20"/>
        </w:rPr>
        <w:t>Figure S6</w:t>
      </w:r>
      <w:r w:rsidRPr="00447CC0">
        <w:rPr>
          <w:rFonts w:ascii="Times New Roman" w:hAnsi="Times New Roman" w:cs="Times New Roman"/>
          <w:color w:val="000000" w:themeColor="text1"/>
          <w:sz w:val="20"/>
          <w:szCs w:val="20"/>
        </w:rPr>
        <w:t xml:space="preserve"> </w:t>
      </w:r>
      <w:r w:rsidRPr="00447CC0">
        <w:rPr>
          <w:rFonts w:ascii="Times New Roman" w:hAnsi="Times New Roman" w:cs="Times New Roman"/>
          <w:b/>
          <w:bCs/>
          <w:color w:val="000000" w:themeColor="text1"/>
          <w:sz w:val="20"/>
          <w:szCs w:val="20"/>
        </w:rPr>
        <w:t xml:space="preserve">Effect of different increases in seroprevalence/immunity among SHS attenders due to pre-emptive vaccination without (left figures) and with reactive (right figures) vaccination on the modelled costs, QALYs and ICER for the 2023 HAV outbreak </w:t>
      </w:r>
      <w:r w:rsidRPr="00A0380B">
        <w:rPr>
          <w:rFonts w:ascii="Times New Roman" w:hAnsi="Times New Roman" w:cs="Times New Roman"/>
          <w:b/>
          <w:bCs/>
          <w:color w:val="000000" w:themeColor="text1"/>
          <w:sz w:val="20"/>
          <w:szCs w:val="20"/>
        </w:rPr>
        <w:t>when mildly symptomatic cases can transmit HAV</w:t>
      </w:r>
      <w:r w:rsidRPr="00A0380B">
        <w:rPr>
          <w:rFonts w:ascii="Times New Roman" w:hAnsi="Times New Roman" w:cs="Times New Roman"/>
          <w:color w:val="000000" w:themeColor="text1"/>
          <w:sz w:val="20"/>
          <w:szCs w:val="20"/>
        </w:rPr>
        <w:t xml:space="preserve">: A) outbreak size and duration; B) Costs due to Clinical case managements and Public Health Responses (if reactive vaccination too); C) Productivity Losses and Costs due to pre-emptive vaccination; D) Total costs, E) QALYs gained within 10 years, and F) ICER. </w:t>
      </w:r>
      <w:r w:rsidRPr="00A0380B">
        <w:rPr>
          <w:rFonts w:ascii="Times New Roman" w:hAnsi="Times New Roman" w:cs="Times New Roman"/>
          <w:noProof/>
          <w:color w:val="000000" w:themeColor="text1"/>
          <w:sz w:val="20"/>
          <w:szCs w:val="20"/>
        </w:rPr>
        <w:t>Note that if the outbreak duration is about 10 years, it implies that the outbreak is oscillating</w:t>
      </w:r>
      <w:r w:rsidRPr="00A0380B">
        <w:rPr>
          <w:rFonts w:ascii="Times New Roman" w:hAnsi="Times New Roman" w:cs="Times New Roman"/>
          <w:color w:val="000000" w:themeColor="text1"/>
          <w:sz w:val="20"/>
          <w:szCs w:val="20"/>
        </w:rPr>
        <w:t xml:space="preserve">. </w:t>
      </w:r>
    </w:p>
    <w:p w14:paraId="6AC0121B" w14:textId="77777777" w:rsidR="00186AC7" w:rsidRPr="00AC1FDB" w:rsidRDefault="00186AC7" w:rsidP="003443CF">
      <w:pPr>
        <w:spacing w:after="160" w:line="259" w:lineRule="auto"/>
        <w:rPr>
          <w:rFonts w:ascii="Times New Roman" w:hAnsi="Times New Roman" w:cs="Times New Roman"/>
          <w:b/>
          <w:bCs/>
          <w:color w:val="000000" w:themeColor="text1"/>
          <w:sz w:val="24"/>
          <w:szCs w:val="24"/>
        </w:rPr>
      </w:pPr>
      <w:r w:rsidRPr="00AC1FDB">
        <w:rPr>
          <w:rFonts w:ascii="Times New Roman" w:hAnsi="Times New Roman" w:cs="Times New Roman"/>
          <w:b/>
          <w:bCs/>
          <w:color w:val="000000" w:themeColor="text1"/>
          <w:sz w:val="24"/>
          <w:szCs w:val="24"/>
        </w:rPr>
        <w:br w:type="page"/>
      </w:r>
    </w:p>
    <w:p w14:paraId="35F23F54" w14:textId="3F371DCA" w:rsidR="003443CF" w:rsidRPr="00A0380B" w:rsidRDefault="003443CF" w:rsidP="00447CC0">
      <w:pPr>
        <w:spacing w:after="120" w:line="240" w:lineRule="auto"/>
        <w:contextualSpacing/>
        <w:rPr>
          <w:rFonts w:ascii="Times New Roman" w:hAnsi="Times New Roman" w:cs="Times New Roman"/>
          <w:color w:val="000000" w:themeColor="text1"/>
          <w:sz w:val="20"/>
          <w:szCs w:val="20"/>
        </w:rPr>
      </w:pPr>
      <w:r w:rsidRPr="00447CC0">
        <w:rPr>
          <w:rFonts w:ascii="Times New Roman" w:hAnsi="Times New Roman" w:cs="Times New Roman"/>
          <w:b/>
          <w:bCs/>
          <w:color w:val="000000" w:themeColor="text1"/>
          <w:sz w:val="20"/>
          <w:szCs w:val="20"/>
        </w:rPr>
        <w:lastRenderedPageBreak/>
        <w:t>Table S</w:t>
      </w:r>
      <w:r w:rsidR="00AA5F4C" w:rsidRPr="00447CC0">
        <w:rPr>
          <w:rFonts w:ascii="Times New Roman" w:hAnsi="Times New Roman" w:cs="Times New Roman"/>
          <w:b/>
          <w:bCs/>
          <w:color w:val="000000" w:themeColor="text1"/>
          <w:sz w:val="20"/>
          <w:szCs w:val="20"/>
        </w:rPr>
        <w:t>20</w:t>
      </w:r>
      <w:r w:rsidRPr="00447CC0">
        <w:rPr>
          <w:rFonts w:ascii="Times New Roman" w:hAnsi="Times New Roman" w:cs="Times New Roman"/>
          <w:color w:val="000000" w:themeColor="text1"/>
          <w:sz w:val="20"/>
          <w:szCs w:val="20"/>
        </w:rPr>
        <w:t xml:space="preserve"> </w:t>
      </w:r>
      <w:r w:rsidR="00783C71" w:rsidRPr="00A0380B">
        <w:rPr>
          <w:rFonts w:ascii="Times New Roman" w:hAnsi="Times New Roman" w:cs="Times New Roman"/>
          <w:b/>
          <w:bCs/>
          <w:color w:val="000000" w:themeColor="text1"/>
          <w:sz w:val="20"/>
          <w:szCs w:val="20"/>
        </w:rPr>
        <w:t>Cost-effectiveness analysis under pre-emptive vaccination (PV) and reactive vaccination (RV) alone or in combination when the mildly symptomatic cases can transmit HAV.</w:t>
      </w:r>
      <w:r w:rsidR="00783C71" w:rsidRPr="00A0380B">
        <w:rPr>
          <w:rFonts w:ascii="Times New Roman" w:hAnsi="Times New Roman" w:cs="Times New Roman"/>
          <w:color w:val="000000" w:themeColor="text1"/>
          <w:sz w:val="20"/>
          <w:szCs w:val="20"/>
        </w:rPr>
        <w:t xml:space="preserve"> No reduction in contact rate during the outbreak was assumed. Costs are in thousands of GB£ and the values of ICER are in thousands of pounds per QALY.</w:t>
      </w:r>
    </w:p>
    <w:tbl>
      <w:tblPr>
        <w:tblStyle w:val="TableGrid"/>
        <w:tblW w:w="14034" w:type="dxa"/>
        <w:tblInd w:w="-147" w:type="dxa"/>
        <w:tblLayout w:type="fixed"/>
        <w:tblLook w:val="04A0" w:firstRow="1" w:lastRow="0" w:firstColumn="1" w:lastColumn="0" w:noHBand="0" w:noVBand="1"/>
      </w:tblPr>
      <w:tblGrid>
        <w:gridCol w:w="1213"/>
        <w:gridCol w:w="719"/>
        <w:gridCol w:w="762"/>
        <w:gridCol w:w="992"/>
        <w:gridCol w:w="851"/>
        <w:gridCol w:w="992"/>
        <w:gridCol w:w="709"/>
        <w:gridCol w:w="708"/>
        <w:gridCol w:w="993"/>
        <w:gridCol w:w="567"/>
        <w:gridCol w:w="708"/>
        <w:gridCol w:w="993"/>
        <w:gridCol w:w="708"/>
        <w:gridCol w:w="567"/>
        <w:gridCol w:w="993"/>
        <w:gridCol w:w="708"/>
        <w:gridCol w:w="851"/>
      </w:tblGrid>
      <w:tr w:rsidR="00AC1FDB" w:rsidRPr="00AC1FDB" w14:paraId="129B6273" w14:textId="77777777" w:rsidTr="00B15147">
        <w:tc>
          <w:tcPr>
            <w:tcW w:w="1213" w:type="dxa"/>
            <w:vMerge w:val="restart"/>
            <w:tcMar>
              <w:left w:w="28" w:type="dxa"/>
              <w:right w:w="28" w:type="dxa"/>
            </w:tcMar>
          </w:tcPr>
          <w:p w14:paraId="29744006"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Increase in seroprevalence among SHS attendees</w:t>
            </w:r>
          </w:p>
        </w:tc>
        <w:tc>
          <w:tcPr>
            <w:tcW w:w="719" w:type="dxa"/>
            <w:vMerge w:val="restart"/>
            <w:tcMar>
              <w:left w:w="28" w:type="dxa"/>
              <w:right w:w="28" w:type="dxa"/>
            </w:tcMar>
          </w:tcPr>
          <w:p w14:paraId="6BC8FD18"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Duration of outbreak (days)</w:t>
            </w:r>
          </w:p>
        </w:tc>
        <w:tc>
          <w:tcPr>
            <w:tcW w:w="762" w:type="dxa"/>
            <w:vMerge w:val="restart"/>
            <w:tcMar>
              <w:left w:w="28" w:type="dxa"/>
              <w:right w:w="28" w:type="dxa"/>
            </w:tcMar>
          </w:tcPr>
          <w:p w14:paraId="18A27689"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Total cases during outbreak</w:t>
            </w:r>
          </w:p>
        </w:tc>
        <w:tc>
          <w:tcPr>
            <w:tcW w:w="992" w:type="dxa"/>
            <w:vMerge w:val="restart"/>
            <w:tcMar>
              <w:left w:w="28" w:type="dxa"/>
              <w:right w:w="28" w:type="dxa"/>
            </w:tcMar>
          </w:tcPr>
          <w:p w14:paraId="2BAA2024"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Vaccination costs</w:t>
            </w:r>
          </w:p>
        </w:tc>
        <w:tc>
          <w:tcPr>
            <w:tcW w:w="851" w:type="dxa"/>
            <w:vMerge w:val="restart"/>
            <w:tcMar>
              <w:left w:w="28" w:type="dxa"/>
              <w:right w:w="28" w:type="dxa"/>
            </w:tcMar>
          </w:tcPr>
          <w:p w14:paraId="389FCBA9"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 xml:space="preserve">Outbreak costs </w:t>
            </w:r>
          </w:p>
        </w:tc>
        <w:tc>
          <w:tcPr>
            <w:tcW w:w="992" w:type="dxa"/>
            <w:vMerge w:val="restart"/>
            <w:tcMar>
              <w:left w:w="28" w:type="dxa"/>
              <w:right w:w="28" w:type="dxa"/>
            </w:tcMar>
          </w:tcPr>
          <w:p w14:paraId="6554F047"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Productivity losses</w:t>
            </w:r>
          </w:p>
        </w:tc>
        <w:tc>
          <w:tcPr>
            <w:tcW w:w="709" w:type="dxa"/>
            <w:vMerge w:val="restart"/>
            <w:tcMar>
              <w:left w:w="28" w:type="dxa"/>
              <w:right w:w="28" w:type="dxa"/>
            </w:tcMar>
          </w:tcPr>
          <w:p w14:paraId="0692C47D" w14:textId="53FF0963"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Total cos</w:t>
            </w:r>
            <w:r w:rsidR="00B15147" w:rsidRPr="00447CC0">
              <w:rPr>
                <w:rFonts w:ascii="Times New Roman" w:hAnsi="Times New Roman" w:cs="Times New Roman"/>
                <w:color w:val="000000" w:themeColor="text1"/>
                <w:sz w:val="16"/>
                <w:szCs w:val="16"/>
              </w:rPr>
              <w:t>t</w:t>
            </w:r>
          </w:p>
        </w:tc>
        <w:tc>
          <w:tcPr>
            <w:tcW w:w="708" w:type="dxa"/>
            <w:vMerge w:val="restart"/>
            <w:tcMar>
              <w:left w:w="28" w:type="dxa"/>
              <w:right w:w="28" w:type="dxa"/>
            </w:tcMar>
          </w:tcPr>
          <w:p w14:paraId="4788AA14"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2268" w:type="dxa"/>
            <w:gridSpan w:val="3"/>
            <w:tcMar>
              <w:left w:w="28" w:type="dxa"/>
              <w:right w:w="28" w:type="dxa"/>
            </w:tcMar>
          </w:tcPr>
          <w:p w14:paraId="60F1A3B8"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current scenario to previous scenario</w:t>
            </w:r>
          </w:p>
        </w:tc>
        <w:tc>
          <w:tcPr>
            <w:tcW w:w="2268" w:type="dxa"/>
            <w:gridSpan w:val="3"/>
            <w:tcMar>
              <w:left w:w="28" w:type="dxa"/>
              <w:right w:w="28" w:type="dxa"/>
            </w:tcMar>
          </w:tcPr>
          <w:p w14:paraId="3122BD9C"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current scenario to no vaccination</w:t>
            </w:r>
          </w:p>
        </w:tc>
        <w:tc>
          <w:tcPr>
            <w:tcW w:w="2552" w:type="dxa"/>
            <w:gridSpan w:val="3"/>
            <w:tcMar>
              <w:left w:w="28" w:type="dxa"/>
              <w:right w:w="28" w:type="dxa"/>
            </w:tcMar>
          </w:tcPr>
          <w:p w14:paraId="1CD0D580"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the combination of RV and PV to PV alone  scenario</w:t>
            </w:r>
          </w:p>
        </w:tc>
      </w:tr>
      <w:tr w:rsidR="00AC1FDB" w:rsidRPr="00AC1FDB" w14:paraId="74AAF54B" w14:textId="77777777" w:rsidTr="00B15147">
        <w:tc>
          <w:tcPr>
            <w:tcW w:w="1213" w:type="dxa"/>
            <w:vMerge/>
            <w:tcMar>
              <w:left w:w="28" w:type="dxa"/>
              <w:right w:w="28" w:type="dxa"/>
            </w:tcMar>
          </w:tcPr>
          <w:p w14:paraId="6E1C8C2C"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719" w:type="dxa"/>
            <w:vMerge/>
            <w:tcMar>
              <w:left w:w="28" w:type="dxa"/>
              <w:right w:w="28" w:type="dxa"/>
            </w:tcMar>
          </w:tcPr>
          <w:p w14:paraId="583A6F3E"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762" w:type="dxa"/>
            <w:vMerge/>
            <w:tcMar>
              <w:left w:w="28" w:type="dxa"/>
              <w:right w:w="28" w:type="dxa"/>
            </w:tcMar>
          </w:tcPr>
          <w:p w14:paraId="54CA6FB8"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992" w:type="dxa"/>
            <w:vMerge/>
            <w:tcMar>
              <w:left w:w="28" w:type="dxa"/>
              <w:right w:w="28" w:type="dxa"/>
            </w:tcMar>
          </w:tcPr>
          <w:p w14:paraId="752CC9A5"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851" w:type="dxa"/>
            <w:vMerge/>
            <w:tcMar>
              <w:left w:w="28" w:type="dxa"/>
              <w:right w:w="28" w:type="dxa"/>
            </w:tcMar>
          </w:tcPr>
          <w:p w14:paraId="5240BD0C"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992" w:type="dxa"/>
            <w:vMerge/>
            <w:tcMar>
              <w:left w:w="28" w:type="dxa"/>
              <w:right w:w="28" w:type="dxa"/>
            </w:tcMar>
          </w:tcPr>
          <w:p w14:paraId="18A143D0"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709" w:type="dxa"/>
            <w:vMerge/>
            <w:tcMar>
              <w:left w:w="28" w:type="dxa"/>
              <w:right w:w="28" w:type="dxa"/>
            </w:tcMar>
          </w:tcPr>
          <w:p w14:paraId="7DB33CDA"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708" w:type="dxa"/>
            <w:vMerge/>
            <w:tcMar>
              <w:left w:w="28" w:type="dxa"/>
              <w:right w:w="28" w:type="dxa"/>
            </w:tcMar>
          </w:tcPr>
          <w:p w14:paraId="60328389"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993" w:type="dxa"/>
            <w:tcMar>
              <w:left w:w="28" w:type="dxa"/>
              <w:right w:w="28" w:type="dxa"/>
            </w:tcMar>
          </w:tcPr>
          <w:p w14:paraId="0CED00DB"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567" w:type="dxa"/>
            <w:tcMar>
              <w:left w:w="28" w:type="dxa"/>
              <w:right w:w="28" w:type="dxa"/>
            </w:tcMar>
          </w:tcPr>
          <w:p w14:paraId="7B467C1D"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708" w:type="dxa"/>
            <w:tcMar>
              <w:left w:w="28" w:type="dxa"/>
              <w:right w:w="28" w:type="dxa"/>
            </w:tcMar>
          </w:tcPr>
          <w:p w14:paraId="5A146B54"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c>
          <w:tcPr>
            <w:tcW w:w="993" w:type="dxa"/>
            <w:tcMar>
              <w:left w:w="28" w:type="dxa"/>
              <w:right w:w="28" w:type="dxa"/>
            </w:tcMar>
          </w:tcPr>
          <w:p w14:paraId="5C666D06"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708" w:type="dxa"/>
            <w:tcMar>
              <w:left w:w="28" w:type="dxa"/>
              <w:right w:w="28" w:type="dxa"/>
            </w:tcMar>
          </w:tcPr>
          <w:p w14:paraId="60717484"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567" w:type="dxa"/>
            <w:tcMar>
              <w:left w:w="28" w:type="dxa"/>
              <w:right w:w="28" w:type="dxa"/>
            </w:tcMar>
          </w:tcPr>
          <w:p w14:paraId="7B8FD706"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c>
          <w:tcPr>
            <w:tcW w:w="993" w:type="dxa"/>
            <w:tcMar>
              <w:left w:w="28" w:type="dxa"/>
              <w:right w:w="28" w:type="dxa"/>
            </w:tcMar>
          </w:tcPr>
          <w:p w14:paraId="5838F0AC"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708" w:type="dxa"/>
            <w:tcMar>
              <w:left w:w="28" w:type="dxa"/>
              <w:right w:w="28" w:type="dxa"/>
            </w:tcMar>
          </w:tcPr>
          <w:p w14:paraId="1B75DB1E"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851" w:type="dxa"/>
            <w:tcMar>
              <w:left w:w="28" w:type="dxa"/>
              <w:right w:w="28" w:type="dxa"/>
            </w:tcMar>
          </w:tcPr>
          <w:p w14:paraId="1363BF34"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r>
      <w:tr w:rsidR="00AC1FDB" w:rsidRPr="00AC1FDB" w14:paraId="28ADEC99" w14:textId="77777777" w:rsidTr="00F53B97">
        <w:tc>
          <w:tcPr>
            <w:tcW w:w="14034" w:type="dxa"/>
            <w:gridSpan w:val="17"/>
            <w:tcMar>
              <w:left w:w="28" w:type="dxa"/>
              <w:right w:w="28" w:type="dxa"/>
            </w:tcMar>
          </w:tcPr>
          <w:p w14:paraId="5D91426B" w14:textId="0F582409" w:rsidR="003443CF" w:rsidRPr="00447CC0" w:rsidRDefault="00783C71" w:rsidP="00F53B97">
            <w:pPr>
              <w:spacing w:after="160" w:line="240" w:lineRule="auto"/>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Pre-emptive vaccination alone without control measures taken during the outbreak, with the outbreak cost only including costs due to Clinical Case Management</w:t>
            </w:r>
            <w:r w:rsidRPr="00447CC0" w:rsidDel="00783C71">
              <w:rPr>
                <w:rFonts w:ascii="Times New Roman" w:hAnsi="Times New Roman" w:cs="Times New Roman"/>
                <w:b/>
                <w:bCs/>
                <w:color w:val="000000" w:themeColor="text1"/>
                <w:sz w:val="16"/>
                <w:szCs w:val="16"/>
              </w:rPr>
              <w:t xml:space="preserve"> </w:t>
            </w:r>
          </w:p>
        </w:tc>
      </w:tr>
      <w:tr w:rsidR="00AC1FDB" w:rsidRPr="00AC1FDB" w14:paraId="61906018" w14:textId="77777777" w:rsidTr="00B15147">
        <w:tc>
          <w:tcPr>
            <w:tcW w:w="1213" w:type="dxa"/>
            <w:tcMar>
              <w:left w:w="28" w:type="dxa"/>
              <w:right w:w="28" w:type="dxa"/>
            </w:tcMar>
          </w:tcPr>
          <w:p w14:paraId="335A685F"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719" w:type="dxa"/>
            <w:tcMar>
              <w:left w:w="28" w:type="dxa"/>
              <w:right w:w="28" w:type="dxa"/>
            </w:tcMar>
          </w:tcPr>
          <w:p w14:paraId="2E62E698"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1582</w:t>
            </w:r>
          </w:p>
        </w:tc>
        <w:tc>
          <w:tcPr>
            <w:tcW w:w="762" w:type="dxa"/>
            <w:tcMar>
              <w:left w:w="28" w:type="dxa"/>
              <w:right w:w="28" w:type="dxa"/>
            </w:tcMar>
          </w:tcPr>
          <w:p w14:paraId="23352625"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134403</w:t>
            </w:r>
          </w:p>
        </w:tc>
        <w:tc>
          <w:tcPr>
            <w:tcW w:w="992" w:type="dxa"/>
            <w:tcMar>
              <w:left w:w="28" w:type="dxa"/>
              <w:right w:w="28" w:type="dxa"/>
            </w:tcMar>
          </w:tcPr>
          <w:p w14:paraId="49051383"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851" w:type="dxa"/>
            <w:tcMar>
              <w:left w:w="28" w:type="dxa"/>
              <w:right w:w="28" w:type="dxa"/>
            </w:tcMar>
          </w:tcPr>
          <w:p w14:paraId="62CA59A9"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290390</w:t>
            </w:r>
          </w:p>
        </w:tc>
        <w:tc>
          <w:tcPr>
            <w:tcW w:w="992" w:type="dxa"/>
            <w:tcMar>
              <w:left w:w="28" w:type="dxa"/>
              <w:right w:w="28" w:type="dxa"/>
            </w:tcMar>
          </w:tcPr>
          <w:p w14:paraId="07DE96C5"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48047</w:t>
            </w:r>
          </w:p>
        </w:tc>
        <w:tc>
          <w:tcPr>
            <w:tcW w:w="709" w:type="dxa"/>
            <w:tcMar>
              <w:left w:w="28" w:type="dxa"/>
              <w:right w:w="28" w:type="dxa"/>
            </w:tcMar>
          </w:tcPr>
          <w:p w14:paraId="014AA60A"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338438</w:t>
            </w:r>
          </w:p>
        </w:tc>
        <w:tc>
          <w:tcPr>
            <w:tcW w:w="708" w:type="dxa"/>
            <w:tcMar>
              <w:left w:w="28" w:type="dxa"/>
              <w:right w:w="28" w:type="dxa"/>
            </w:tcMar>
          </w:tcPr>
          <w:p w14:paraId="27D07007"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4117885</w:t>
            </w:r>
          </w:p>
        </w:tc>
        <w:tc>
          <w:tcPr>
            <w:tcW w:w="993" w:type="dxa"/>
            <w:tcMar>
              <w:left w:w="28" w:type="dxa"/>
              <w:right w:w="28" w:type="dxa"/>
            </w:tcMar>
          </w:tcPr>
          <w:p w14:paraId="02667E56"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3109544A"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4DF36F11"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993" w:type="dxa"/>
            <w:tcMar>
              <w:left w:w="28" w:type="dxa"/>
              <w:right w:w="28" w:type="dxa"/>
            </w:tcMar>
          </w:tcPr>
          <w:p w14:paraId="0EF8BFA6"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77DD04A4"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7507F066"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993" w:type="dxa"/>
            <w:tcMar>
              <w:left w:w="28" w:type="dxa"/>
              <w:right w:w="28" w:type="dxa"/>
            </w:tcMar>
          </w:tcPr>
          <w:p w14:paraId="4C9E7DC1"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774B22F6"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18892D02" w14:textId="77777777" w:rsidR="003443CF" w:rsidRPr="00447CC0" w:rsidRDefault="003443CF" w:rsidP="00F53B97">
            <w:pPr>
              <w:spacing w:after="160" w:line="240" w:lineRule="auto"/>
              <w:contextualSpacing/>
              <w:rPr>
                <w:rFonts w:ascii="Times New Roman" w:hAnsi="Times New Roman" w:cs="Times New Roman"/>
                <w:color w:val="000000" w:themeColor="text1"/>
                <w:sz w:val="16"/>
                <w:szCs w:val="16"/>
              </w:rPr>
            </w:pPr>
          </w:p>
        </w:tc>
      </w:tr>
      <w:tr w:rsidR="00AC1FDB" w:rsidRPr="00AC1FDB" w14:paraId="444362A7" w14:textId="77777777" w:rsidTr="00B15147">
        <w:tc>
          <w:tcPr>
            <w:tcW w:w="1213" w:type="dxa"/>
            <w:tcMar>
              <w:left w:w="28" w:type="dxa"/>
              <w:right w:w="28" w:type="dxa"/>
            </w:tcMar>
          </w:tcPr>
          <w:p w14:paraId="7AC365A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w:t>
            </w:r>
          </w:p>
        </w:tc>
        <w:tc>
          <w:tcPr>
            <w:tcW w:w="719" w:type="dxa"/>
            <w:tcMar>
              <w:left w:w="28" w:type="dxa"/>
              <w:right w:w="28" w:type="dxa"/>
            </w:tcMar>
          </w:tcPr>
          <w:p w14:paraId="352008A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1721</w:t>
            </w:r>
          </w:p>
        </w:tc>
        <w:tc>
          <w:tcPr>
            <w:tcW w:w="762" w:type="dxa"/>
            <w:tcMar>
              <w:left w:w="28" w:type="dxa"/>
              <w:right w:w="28" w:type="dxa"/>
            </w:tcMar>
          </w:tcPr>
          <w:p w14:paraId="28F86C5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125377</w:t>
            </w:r>
          </w:p>
        </w:tc>
        <w:tc>
          <w:tcPr>
            <w:tcW w:w="992" w:type="dxa"/>
            <w:tcMar>
              <w:left w:w="28" w:type="dxa"/>
              <w:right w:w="28" w:type="dxa"/>
            </w:tcMar>
          </w:tcPr>
          <w:p w14:paraId="5D6153F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1902</w:t>
            </w:r>
          </w:p>
        </w:tc>
        <w:tc>
          <w:tcPr>
            <w:tcW w:w="851" w:type="dxa"/>
            <w:tcMar>
              <w:left w:w="28" w:type="dxa"/>
              <w:right w:w="28" w:type="dxa"/>
            </w:tcMar>
          </w:tcPr>
          <w:p w14:paraId="79DF2F6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270226</w:t>
            </w:r>
          </w:p>
        </w:tc>
        <w:tc>
          <w:tcPr>
            <w:tcW w:w="992" w:type="dxa"/>
            <w:tcMar>
              <w:left w:w="28" w:type="dxa"/>
              <w:right w:w="28" w:type="dxa"/>
            </w:tcMar>
          </w:tcPr>
          <w:p w14:paraId="022B5CB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40716</w:t>
            </w:r>
          </w:p>
        </w:tc>
        <w:tc>
          <w:tcPr>
            <w:tcW w:w="709" w:type="dxa"/>
            <w:tcMar>
              <w:left w:w="28" w:type="dxa"/>
              <w:right w:w="28" w:type="dxa"/>
            </w:tcMar>
          </w:tcPr>
          <w:p w14:paraId="5491871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312844</w:t>
            </w:r>
          </w:p>
        </w:tc>
        <w:tc>
          <w:tcPr>
            <w:tcW w:w="708" w:type="dxa"/>
            <w:tcMar>
              <w:left w:w="28" w:type="dxa"/>
              <w:right w:w="28" w:type="dxa"/>
            </w:tcMar>
          </w:tcPr>
          <w:p w14:paraId="6DF9562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4118313</w:t>
            </w:r>
          </w:p>
        </w:tc>
        <w:tc>
          <w:tcPr>
            <w:tcW w:w="993" w:type="dxa"/>
            <w:tcMar>
              <w:left w:w="28" w:type="dxa"/>
              <w:right w:w="28" w:type="dxa"/>
            </w:tcMar>
          </w:tcPr>
          <w:p w14:paraId="116BE9B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-25593</w:t>
            </w:r>
          </w:p>
        </w:tc>
        <w:tc>
          <w:tcPr>
            <w:tcW w:w="567" w:type="dxa"/>
            <w:tcMar>
              <w:left w:w="28" w:type="dxa"/>
              <w:right w:w="28" w:type="dxa"/>
            </w:tcMar>
          </w:tcPr>
          <w:p w14:paraId="73F2FF5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428</w:t>
            </w:r>
          </w:p>
        </w:tc>
        <w:tc>
          <w:tcPr>
            <w:tcW w:w="708" w:type="dxa"/>
            <w:tcMar>
              <w:left w:w="28" w:type="dxa"/>
              <w:right w:w="28" w:type="dxa"/>
            </w:tcMar>
          </w:tcPr>
          <w:p w14:paraId="4C3B1E06" w14:textId="694559F0"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12FBAF9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-25593</w:t>
            </w:r>
          </w:p>
        </w:tc>
        <w:tc>
          <w:tcPr>
            <w:tcW w:w="708" w:type="dxa"/>
            <w:tcMar>
              <w:left w:w="28" w:type="dxa"/>
              <w:right w:w="28" w:type="dxa"/>
            </w:tcMar>
          </w:tcPr>
          <w:p w14:paraId="5C8CCEE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428</w:t>
            </w:r>
          </w:p>
        </w:tc>
        <w:tc>
          <w:tcPr>
            <w:tcW w:w="567" w:type="dxa"/>
            <w:tcMar>
              <w:left w:w="28" w:type="dxa"/>
              <w:right w:w="28" w:type="dxa"/>
            </w:tcMar>
          </w:tcPr>
          <w:p w14:paraId="20EB89CF" w14:textId="77C0C2A5"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07127BA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6B1E8B0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0DC7C7A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0ED8AB10" w14:textId="77777777" w:rsidTr="00B15147">
        <w:tc>
          <w:tcPr>
            <w:tcW w:w="1213" w:type="dxa"/>
            <w:tcMar>
              <w:left w:w="28" w:type="dxa"/>
              <w:right w:w="28" w:type="dxa"/>
            </w:tcMar>
          </w:tcPr>
          <w:p w14:paraId="682C8CB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0.05</w:t>
            </w:r>
          </w:p>
        </w:tc>
        <w:tc>
          <w:tcPr>
            <w:tcW w:w="719" w:type="dxa"/>
            <w:tcMar>
              <w:left w:w="28" w:type="dxa"/>
              <w:right w:w="28" w:type="dxa"/>
            </w:tcMar>
          </w:tcPr>
          <w:p w14:paraId="101F1F7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2055</w:t>
            </w:r>
          </w:p>
        </w:tc>
        <w:tc>
          <w:tcPr>
            <w:tcW w:w="762" w:type="dxa"/>
            <w:tcMar>
              <w:left w:w="28" w:type="dxa"/>
              <w:right w:w="28" w:type="dxa"/>
            </w:tcMar>
          </w:tcPr>
          <w:p w14:paraId="15073A6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110381</w:t>
            </w:r>
          </w:p>
        </w:tc>
        <w:tc>
          <w:tcPr>
            <w:tcW w:w="992" w:type="dxa"/>
            <w:tcMar>
              <w:left w:w="28" w:type="dxa"/>
              <w:right w:w="28" w:type="dxa"/>
            </w:tcMar>
          </w:tcPr>
          <w:p w14:paraId="5157516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5517</w:t>
            </w:r>
          </w:p>
        </w:tc>
        <w:tc>
          <w:tcPr>
            <w:tcW w:w="851" w:type="dxa"/>
            <w:tcMar>
              <w:left w:w="28" w:type="dxa"/>
              <w:right w:w="28" w:type="dxa"/>
            </w:tcMar>
          </w:tcPr>
          <w:p w14:paraId="1DDB0F8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236312</w:t>
            </w:r>
          </w:p>
        </w:tc>
        <w:tc>
          <w:tcPr>
            <w:tcW w:w="992" w:type="dxa"/>
            <w:tcMar>
              <w:left w:w="28" w:type="dxa"/>
              <w:right w:w="28" w:type="dxa"/>
            </w:tcMar>
          </w:tcPr>
          <w:p w14:paraId="77EE599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29811</w:t>
            </w:r>
          </w:p>
        </w:tc>
        <w:tc>
          <w:tcPr>
            <w:tcW w:w="709" w:type="dxa"/>
            <w:tcMar>
              <w:left w:w="28" w:type="dxa"/>
              <w:right w:w="28" w:type="dxa"/>
            </w:tcMar>
          </w:tcPr>
          <w:p w14:paraId="0DF1047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271640</w:t>
            </w:r>
          </w:p>
        </w:tc>
        <w:tc>
          <w:tcPr>
            <w:tcW w:w="708" w:type="dxa"/>
            <w:tcMar>
              <w:left w:w="28" w:type="dxa"/>
              <w:right w:w="28" w:type="dxa"/>
            </w:tcMar>
          </w:tcPr>
          <w:p w14:paraId="72457C6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4119025</w:t>
            </w:r>
          </w:p>
        </w:tc>
        <w:tc>
          <w:tcPr>
            <w:tcW w:w="993" w:type="dxa"/>
            <w:tcMar>
              <w:left w:w="28" w:type="dxa"/>
              <w:right w:w="28" w:type="dxa"/>
            </w:tcMar>
          </w:tcPr>
          <w:p w14:paraId="6EC1A10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-10503</w:t>
            </w:r>
          </w:p>
        </w:tc>
        <w:tc>
          <w:tcPr>
            <w:tcW w:w="567" w:type="dxa"/>
            <w:tcMar>
              <w:left w:w="28" w:type="dxa"/>
              <w:right w:w="28" w:type="dxa"/>
            </w:tcMar>
          </w:tcPr>
          <w:p w14:paraId="154C6DD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183</w:t>
            </w:r>
          </w:p>
        </w:tc>
        <w:tc>
          <w:tcPr>
            <w:tcW w:w="708" w:type="dxa"/>
            <w:tcMar>
              <w:left w:w="28" w:type="dxa"/>
              <w:right w:w="28" w:type="dxa"/>
            </w:tcMar>
          </w:tcPr>
          <w:p w14:paraId="301E2C78" w14:textId="7CF12CB3"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109CB1E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-66798</w:t>
            </w:r>
          </w:p>
        </w:tc>
        <w:tc>
          <w:tcPr>
            <w:tcW w:w="708" w:type="dxa"/>
            <w:tcMar>
              <w:left w:w="28" w:type="dxa"/>
              <w:right w:w="28" w:type="dxa"/>
            </w:tcMar>
          </w:tcPr>
          <w:p w14:paraId="6661377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1140</w:t>
            </w:r>
          </w:p>
        </w:tc>
        <w:tc>
          <w:tcPr>
            <w:tcW w:w="567" w:type="dxa"/>
            <w:tcMar>
              <w:left w:w="28" w:type="dxa"/>
              <w:right w:w="28" w:type="dxa"/>
            </w:tcMar>
          </w:tcPr>
          <w:p w14:paraId="3A98CC0F" w14:textId="231DD666"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12D9256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2F7CC4F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609D552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4340D6B1" w14:textId="77777777" w:rsidTr="00B15147">
        <w:tc>
          <w:tcPr>
            <w:tcW w:w="1213" w:type="dxa"/>
            <w:tcMar>
              <w:left w:w="28" w:type="dxa"/>
              <w:right w:w="28" w:type="dxa"/>
            </w:tcMar>
          </w:tcPr>
          <w:p w14:paraId="29273BE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0.06</w:t>
            </w:r>
          </w:p>
        </w:tc>
        <w:tc>
          <w:tcPr>
            <w:tcW w:w="719" w:type="dxa"/>
            <w:tcMar>
              <w:left w:w="28" w:type="dxa"/>
              <w:right w:w="28" w:type="dxa"/>
            </w:tcMar>
          </w:tcPr>
          <w:p w14:paraId="61313A5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2179</w:t>
            </w:r>
          </w:p>
        </w:tc>
        <w:tc>
          <w:tcPr>
            <w:tcW w:w="762" w:type="dxa"/>
            <w:tcMar>
              <w:left w:w="28" w:type="dxa"/>
              <w:right w:w="28" w:type="dxa"/>
            </w:tcMar>
          </w:tcPr>
          <w:p w14:paraId="38983BB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106453</w:t>
            </w:r>
          </w:p>
        </w:tc>
        <w:tc>
          <w:tcPr>
            <w:tcW w:w="992" w:type="dxa"/>
            <w:tcMar>
              <w:left w:w="28" w:type="dxa"/>
              <w:right w:w="28" w:type="dxa"/>
            </w:tcMar>
          </w:tcPr>
          <w:p w14:paraId="43382EC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6468</w:t>
            </w:r>
          </w:p>
        </w:tc>
        <w:tc>
          <w:tcPr>
            <w:tcW w:w="851" w:type="dxa"/>
            <w:tcMar>
              <w:left w:w="28" w:type="dxa"/>
              <w:right w:w="28" w:type="dxa"/>
            </w:tcMar>
          </w:tcPr>
          <w:p w14:paraId="5D676AD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227295</w:t>
            </w:r>
          </w:p>
        </w:tc>
        <w:tc>
          <w:tcPr>
            <w:tcW w:w="992" w:type="dxa"/>
            <w:tcMar>
              <w:left w:w="28" w:type="dxa"/>
              <w:right w:w="28" w:type="dxa"/>
            </w:tcMar>
          </w:tcPr>
          <w:p w14:paraId="6379F50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27218</w:t>
            </w:r>
          </w:p>
        </w:tc>
        <w:tc>
          <w:tcPr>
            <w:tcW w:w="709" w:type="dxa"/>
            <w:tcMar>
              <w:left w:w="28" w:type="dxa"/>
              <w:right w:w="28" w:type="dxa"/>
            </w:tcMar>
          </w:tcPr>
          <w:p w14:paraId="58B9AEE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260982</w:t>
            </w:r>
          </w:p>
        </w:tc>
        <w:tc>
          <w:tcPr>
            <w:tcW w:w="708" w:type="dxa"/>
            <w:tcMar>
              <w:left w:w="28" w:type="dxa"/>
              <w:right w:w="28" w:type="dxa"/>
            </w:tcMar>
          </w:tcPr>
          <w:p w14:paraId="66770DC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4119212</w:t>
            </w:r>
          </w:p>
        </w:tc>
        <w:tc>
          <w:tcPr>
            <w:tcW w:w="993" w:type="dxa"/>
            <w:tcMar>
              <w:left w:w="28" w:type="dxa"/>
              <w:right w:w="28" w:type="dxa"/>
            </w:tcMar>
          </w:tcPr>
          <w:p w14:paraId="0058B14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-10658</w:t>
            </w:r>
          </w:p>
        </w:tc>
        <w:tc>
          <w:tcPr>
            <w:tcW w:w="567" w:type="dxa"/>
            <w:tcMar>
              <w:left w:w="28" w:type="dxa"/>
              <w:right w:w="28" w:type="dxa"/>
            </w:tcMar>
          </w:tcPr>
          <w:p w14:paraId="659517A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187</w:t>
            </w:r>
          </w:p>
        </w:tc>
        <w:tc>
          <w:tcPr>
            <w:tcW w:w="708" w:type="dxa"/>
            <w:tcMar>
              <w:left w:w="28" w:type="dxa"/>
              <w:right w:w="28" w:type="dxa"/>
            </w:tcMar>
          </w:tcPr>
          <w:p w14:paraId="23B84F7D" w14:textId="5D07588F"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70CE21A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-77456</w:t>
            </w:r>
          </w:p>
        </w:tc>
        <w:tc>
          <w:tcPr>
            <w:tcW w:w="708" w:type="dxa"/>
            <w:tcMar>
              <w:left w:w="28" w:type="dxa"/>
              <w:right w:w="28" w:type="dxa"/>
            </w:tcMar>
          </w:tcPr>
          <w:p w14:paraId="2EEE338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1327</w:t>
            </w:r>
          </w:p>
        </w:tc>
        <w:tc>
          <w:tcPr>
            <w:tcW w:w="567" w:type="dxa"/>
            <w:tcMar>
              <w:left w:w="28" w:type="dxa"/>
              <w:right w:w="28" w:type="dxa"/>
            </w:tcMar>
          </w:tcPr>
          <w:p w14:paraId="033B8183" w14:textId="63A530F5"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1CE42C4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788431C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0277A6A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7AE5A3B8" w14:textId="77777777" w:rsidTr="00B15147">
        <w:tc>
          <w:tcPr>
            <w:tcW w:w="1213" w:type="dxa"/>
            <w:tcMar>
              <w:left w:w="28" w:type="dxa"/>
              <w:right w:w="28" w:type="dxa"/>
            </w:tcMar>
          </w:tcPr>
          <w:p w14:paraId="29791A7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0.09</w:t>
            </w:r>
          </w:p>
        </w:tc>
        <w:tc>
          <w:tcPr>
            <w:tcW w:w="719" w:type="dxa"/>
            <w:tcMar>
              <w:left w:w="28" w:type="dxa"/>
              <w:right w:w="28" w:type="dxa"/>
            </w:tcMar>
          </w:tcPr>
          <w:p w14:paraId="25F95A1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2920</w:t>
            </w:r>
          </w:p>
        </w:tc>
        <w:tc>
          <w:tcPr>
            <w:tcW w:w="762" w:type="dxa"/>
            <w:tcMar>
              <w:left w:w="28" w:type="dxa"/>
              <w:right w:w="28" w:type="dxa"/>
            </w:tcMar>
          </w:tcPr>
          <w:p w14:paraId="6A01FEC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94344</w:t>
            </w:r>
          </w:p>
        </w:tc>
        <w:tc>
          <w:tcPr>
            <w:tcW w:w="992" w:type="dxa"/>
            <w:tcMar>
              <w:left w:w="28" w:type="dxa"/>
              <w:right w:w="28" w:type="dxa"/>
            </w:tcMar>
          </w:tcPr>
          <w:p w14:paraId="699894C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9702</w:t>
            </w:r>
          </w:p>
        </w:tc>
        <w:tc>
          <w:tcPr>
            <w:tcW w:w="851" w:type="dxa"/>
            <w:tcMar>
              <w:left w:w="28" w:type="dxa"/>
              <w:right w:w="28" w:type="dxa"/>
            </w:tcMar>
          </w:tcPr>
          <w:p w14:paraId="1D915B4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199342</w:t>
            </w:r>
          </w:p>
        </w:tc>
        <w:tc>
          <w:tcPr>
            <w:tcW w:w="992" w:type="dxa"/>
            <w:tcMar>
              <w:left w:w="28" w:type="dxa"/>
              <w:right w:w="28" w:type="dxa"/>
            </w:tcMar>
          </w:tcPr>
          <w:p w14:paraId="6C66C43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19891</w:t>
            </w:r>
          </w:p>
        </w:tc>
        <w:tc>
          <w:tcPr>
            <w:tcW w:w="709" w:type="dxa"/>
            <w:tcMar>
              <w:left w:w="28" w:type="dxa"/>
              <w:right w:w="28" w:type="dxa"/>
            </w:tcMar>
          </w:tcPr>
          <w:p w14:paraId="3D81AE7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228936</w:t>
            </w:r>
          </w:p>
        </w:tc>
        <w:tc>
          <w:tcPr>
            <w:tcW w:w="708" w:type="dxa"/>
            <w:tcMar>
              <w:left w:w="28" w:type="dxa"/>
              <w:right w:w="28" w:type="dxa"/>
            </w:tcMar>
          </w:tcPr>
          <w:p w14:paraId="330F189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4119789</w:t>
            </w:r>
          </w:p>
        </w:tc>
        <w:tc>
          <w:tcPr>
            <w:tcW w:w="993" w:type="dxa"/>
            <w:tcMar>
              <w:left w:w="28" w:type="dxa"/>
              <w:right w:w="28" w:type="dxa"/>
            </w:tcMar>
          </w:tcPr>
          <w:p w14:paraId="65305C3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-32046</w:t>
            </w:r>
          </w:p>
        </w:tc>
        <w:tc>
          <w:tcPr>
            <w:tcW w:w="567" w:type="dxa"/>
            <w:tcMar>
              <w:left w:w="28" w:type="dxa"/>
              <w:right w:w="28" w:type="dxa"/>
            </w:tcMar>
          </w:tcPr>
          <w:p w14:paraId="0B4F46C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578</w:t>
            </w:r>
          </w:p>
        </w:tc>
        <w:tc>
          <w:tcPr>
            <w:tcW w:w="708" w:type="dxa"/>
            <w:tcMar>
              <w:left w:w="28" w:type="dxa"/>
              <w:right w:w="28" w:type="dxa"/>
            </w:tcMar>
          </w:tcPr>
          <w:p w14:paraId="7B5B5074" w14:textId="2CD38F52"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792A5E4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-109502</w:t>
            </w:r>
          </w:p>
        </w:tc>
        <w:tc>
          <w:tcPr>
            <w:tcW w:w="708" w:type="dxa"/>
            <w:tcMar>
              <w:left w:w="28" w:type="dxa"/>
              <w:right w:w="28" w:type="dxa"/>
            </w:tcMar>
          </w:tcPr>
          <w:p w14:paraId="696F0E5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1905</w:t>
            </w:r>
          </w:p>
        </w:tc>
        <w:tc>
          <w:tcPr>
            <w:tcW w:w="567" w:type="dxa"/>
            <w:tcMar>
              <w:left w:w="28" w:type="dxa"/>
              <w:right w:w="28" w:type="dxa"/>
            </w:tcMar>
          </w:tcPr>
          <w:p w14:paraId="64875137" w14:textId="5CB361F8"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36438AB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582E53B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044F8D1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2A7BE808" w14:textId="77777777" w:rsidTr="00B15147">
        <w:tc>
          <w:tcPr>
            <w:tcW w:w="1213" w:type="dxa"/>
            <w:tcMar>
              <w:left w:w="28" w:type="dxa"/>
              <w:right w:w="28" w:type="dxa"/>
            </w:tcMar>
          </w:tcPr>
          <w:p w14:paraId="56C6B24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0.10</w:t>
            </w:r>
          </w:p>
        </w:tc>
        <w:tc>
          <w:tcPr>
            <w:tcW w:w="719" w:type="dxa"/>
            <w:tcMar>
              <w:left w:w="28" w:type="dxa"/>
              <w:right w:w="28" w:type="dxa"/>
            </w:tcMar>
          </w:tcPr>
          <w:p w14:paraId="1FB2C92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3550</w:t>
            </w:r>
            <w:r w:rsidRPr="00447CC0">
              <w:rPr>
                <w:rFonts w:ascii="Times New Roman" w:hAnsi="Times New Roman" w:cs="Times New Roman"/>
                <w:color w:val="000000" w:themeColor="text1"/>
                <w:sz w:val="16"/>
                <w:szCs w:val="16"/>
                <w:vertAlign w:val="superscript"/>
              </w:rPr>
              <w:sym w:font="Symbol" w:char="F023"/>
            </w:r>
          </w:p>
        </w:tc>
        <w:tc>
          <w:tcPr>
            <w:tcW w:w="762" w:type="dxa"/>
            <w:tcMar>
              <w:left w:w="28" w:type="dxa"/>
              <w:right w:w="28" w:type="dxa"/>
            </w:tcMar>
          </w:tcPr>
          <w:p w14:paraId="28DCACB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90293</w:t>
            </w:r>
          </w:p>
        </w:tc>
        <w:tc>
          <w:tcPr>
            <w:tcW w:w="992" w:type="dxa"/>
            <w:tcMar>
              <w:left w:w="28" w:type="dxa"/>
              <w:right w:w="28" w:type="dxa"/>
            </w:tcMar>
          </w:tcPr>
          <w:p w14:paraId="34DA115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10844</w:t>
            </w:r>
          </w:p>
        </w:tc>
        <w:tc>
          <w:tcPr>
            <w:tcW w:w="851" w:type="dxa"/>
            <w:tcMar>
              <w:left w:w="28" w:type="dxa"/>
              <w:right w:w="28" w:type="dxa"/>
            </w:tcMar>
          </w:tcPr>
          <w:p w14:paraId="2CD806E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189957</w:t>
            </w:r>
          </w:p>
        </w:tc>
        <w:tc>
          <w:tcPr>
            <w:tcW w:w="992" w:type="dxa"/>
            <w:tcMar>
              <w:left w:w="28" w:type="dxa"/>
              <w:right w:w="28" w:type="dxa"/>
            </w:tcMar>
          </w:tcPr>
          <w:p w14:paraId="768EA78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17635</w:t>
            </w:r>
          </w:p>
        </w:tc>
        <w:tc>
          <w:tcPr>
            <w:tcW w:w="709" w:type="dxa"/>
            <w:tcMar>
              <w:left w:w="28" w:type="dxa"/>
              <w:right w:w="28" w:type="dxa"/>
            </w:tcMar>
          </w:tcPr>
          <w:p w14:paraId="59BD184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218436</w:t>
            </w:r>
          </w:p>
        </w:tc>
        <w:tc>
          <w:tcPr>
            <w:tcW w:w="708" w:type="dxa"/>
            <w:tcMar>
              <w:left w:w="28" w:type="dxa"/>
              <w:right w:w="28" w:type="dxa"/>
            </w:tcMar>
          </w:tcPr>
          <w:p w14:paraId="4658D43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4119985</w:t>
            </w:r>
          </w:p>
        </w:tc>
        <w:tc>
          <w:tcPr>
            <w:tcW w:w="993" w:type="dxa"/>
            <w:tcMar>
              <w:left w:w="28" w:type="dxa"/>
              <w:right w:w="28" w:type="dxa"/>
            </w:tcMar>
          </w:tcPr>
          <w:p w14:paraId="58D281A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-10499</w:t>
            </w:r>
          </w:p>
        </w:tc>
        <w:tc>
          <w:tcPr>
            <w:tcW w:w="567" w:type="dxa"/>
            <w:tcMar>
              <w:left w:w="28" w:type="dxa"/>
              <w:right w:w="28" w:type="dxa"/>
            </w:tcMar>
          </w:tcPr>
          <w:p w14:paraId="1EC4893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195</w:t>
            </w:r>
          </w:p>
        </w:tc>
        <w:tc>
          <w:tcPr>
            <w:tcW w:w="708" w:type="dxa"/>
            <w:tcMar>
              <w:left w:w="28" w:type="dxa"/>
              <w:right w:w="28" w:type="dxa"/>
            </w:tcMar>
          </w:tcPr>
          <w:p w14:paraId="74D0902A" w14:textId="42942B3F"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00379A4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-120002</w:t>
            </w:r>
          </w:p>
        </w:tc>
        <w:tc>
          <w:tcPr>
            <w:tcW w:w="708" w:type="dxa"/>
            <w:tcMar>
              <w:left w:w="28" w:type="dxa"/>
              <w:right w:w="28" w:type="dxa"/>
            </w:tcMar>
          </w:tcPr>
          <w:p w14:paraId="7025D1A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2100</w:t>
            </w:r>
          </w:p>
        </w:tc>
        <w:tc>
          <w:tcPr>
            <w:tcW w:w="567" w:type="dxa"/>
            <w:tcMar>
              <w:left w:w="28" w:type="dxa"/>
              <w:right w:w="28" w:type="dxa"/>
            </w:tcMar>
          </w:tcPr>
          <w:p w14:paraId="75E9FC24" w14:textId="02EDD836"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2C7AE9F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026D759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3C447CF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415A745D" w14:textId="77777777" w:rsidTr="00B15147">
        <w:tc>
          <w:tcPr>
            <w:tcW w:w="1213" w:type="dxa"/>
            <w:tcMar>
              <w:left w:w="28" w:type="dxa"/>
              <w:right w:w="28" w:type="dxa"/>
            </w:tcMar>
          </w:tcPr>
          <w:p w14:paraId="6E81378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0.24</w:t>
            </w:r>
          </w:p>
        </w:tc>
        <w:tc>
          <w:tcPr>
            <w:tcW w:w="719" w:type="dxa"/>
            <w:tcMar>
              <w:left w:w="28" w:type="dxa"/>
              <w:right w:w="28" w:type="dxa"/>
            </w:tcMar>
          </w:tcPr>
          <w:p w14:paraId="6E3BE77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3517</w:t>
            </w:r>
            <w:r w:rsidRPr="00447CC0">
              <w:rPr>
                <w:rFonts w:ascii="Times New Roman" w:hAnsi="Times New Roman" w:cs="Times New Roman"/>
                <w:color w:val="000000" w:themeColor="text1"/>
                <w:sz w:val="16"/>
                <w:szCs w:val="16"/>
                <w:vertAlign w:val="superscript"/>
              </w:rPr>
              <w:sym w:font="Symbol" w:char="F023"/>
            </w:r>
          </w:p>
        </w:tc>
        <w:tc>
          <w:tcPr>
            <w:tcW w:w="762" w:type="dxa"/>
            <w:tcMar>
              <w:left w:w="28" w:type="dxa"/>
              <w:right w:w="28" w:type="dxa"/>
            </w:tcMar>
          </w:tcPr>
          <w:p w14:paraId="0B2CC87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11743</w:t>
            </w:r>
          </w:p>
        </w:tc>
        <w:tc>
          <w:tcPr>
            <w:tcW w:w="992" w:type="dxa"/>
            <w:tcMar>
              <w:left w:w="28" w:type="dxa"/>
              <w:right w:w="28" w:type="dxa"/>
            </w:tcMar>
          </w:tcPr>
          <w:p w14:paraId="5013EC5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39570</w:t>
            </w:r>
          </w:p>
        </w:tc>
        <w:tc>
          <w:tcPr>
            <w:tcW w:w="851" w:type="dxa"/>
            <w:tcMar>
              <w:left w:w="28" w:type="dxa"/>
              <w:right w:w="28" w:type="dxa"/>
            </w:tcMar>
          </w:tcPr>
          <w:p w14:paraId="275E1D9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20334</w:t>
            </w:r>
          </w:p>
        </w:tc>
        <w:tc>
          <w:tcPr>
            <w:tcW w:w="992" w:type="dxa"/>
            <w:tcMar>
              <w:left w:w="28" w:type="dxa"/>
              <w:right w:w="28" w:type="dxa"/>
            </w:tcMar>
          </w:tcPr>
          <w:p w14:paraId="60A22A3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3258</w:t>
            </w:r>
          </w:p>
        </w:tc>
        <w:tc>
          <w:tcPr>
            <w:tcW w:w="709" w:type="dxa"/>
            <w:tcMar>
              <w:left w:w="28" w:type="dxa"/>
              <w:right w:w="28" w:type="dxa"/>
            </w:tcMar>
          </w:tcPr>
          <w:p w14:paraId="483A12D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63161</w:t>
            </w:r>
          </w:p>
        </w:tc>
        <w:tc>
          <w:tcPr>
            <w:tcW w:w="708" w:type="dxa"/>
            <w:tcMar>
              <w:left w:w="28" w:type="dxa"/>
              <w:right w:w="28" w:type="dxa"/>
            </w:tcMar>
          </w:tcPr>
          <w:p w14:paraId="76F2796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4123601</w:t>
            </w:r>
          </w:p>
        </w:tc>
        <w:tc>
          <w:tcPr>
            <w:tcW w:w="993" w:type="dxa"/>
            <w:tcMar>
              <w:left w:w="28" w:type="dxa"/>
              <w:right w:w="28" w:type="dxa"/>
            </w:tcMar>
          </w:tcPr>
          <w:p w14:paraId="4F29664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-155275</w:t>
            </w:r>
          </w:p>
        </w:tc>
        <w:tc>
          <w:tcPr>
            <w:tcW w:w="567" w:type="dxa"/>
            <w:tcMar>
              <w:left w:w="28" w:type="dxa"/>
              <w:right w:w="28" w:type="dxa"/>
            </w:tcMar>
          </w:tcPr>
          <w:p w14:paraId="02465CD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3616</w:t>
            </w:r>
          </w:p>
        </w:tc>
        <w:tc>
          <w:tcPr>
            <w:tcW w:w="708" w:type="dxa"/>
            <w:tcMar>
              <w:left w:w="28" w:type="dxa"/>
              <w:right w:w="28" w:type="dxa"/>
            </w:tcMar>
          </w:tcPr>
          <w:p w14:paraId="60642E72" w14:textId="7FC85C72"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7E56A7C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-275276</w:t>
            </w:r>
          </w:p>
        </w:tc>
        <w:tc>
          <w:tcPr>
            <w:tcW w:w="708" w:type="dxa"/>
            <w:tcMar>
              <w:left w:w="28" w:type="dxa"/>
              <w:right w:w="28" w:type="dxa"/>
            </w:tcMar>
          </w:tcPr>
          <w:p w14:paraId="5D7052E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5716</w:t>
            </w:r>
          </w:p>
        </w:tc>
        <w:tc>
          <w:tcPr>
            <w:tcW w:w="567" w:type="dxa"/>
            <w:tcMar>
              <w:left w:w="28" w:type="dxa"/>
              <w:right w:w="28" w:type="dxa"/>
            </w:tcMar>
          </w:tcPr>
          <w:p w14:paraId="3928D290" w14:textId="142AAA94"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6E22C11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4655927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5BE0278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38E001E0" w14:textId="77777777" w:rsidTr="00B15147">
        <w:tc>
          <w:tcPr>
            <w:tcW w:w="1213" w:type="dxa"/>
            <w:tcMar>
              <w:left w:w="28" w:type="dxa"/>
              <w:right w:w="28" w:type="dxa"/>
            </w:tcMar>
          </w:tcPr>
          <w:p w14:paraId="462EDE5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0.25</w:t>
            </w:r>
          </w:p>
        </w:tc>
        <w:tc>
          <w:tcPr>
            <w:tcW w:w="719" w:type="dxa"/>
            <w:tcMar>
              <w:left w:w="28" w:type="dxa"/>
              <w:right w:w="28" w:type="dxa"/>
            </w:tcMar>
          </w:tcPr>
          <w:p w14:paraId="0F147F2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3515</w:t>
            </w:r>
            <w:r w:rsidRPr="00447CC0">
              <w:rPr>
                <w:rFonts w:ascii="Times New Roman" w:hAnsi="Times New Roman" w:cs="Times New Roman"/>
                <w:color w:val="000000" w:themeColor="text1"/>
                <w:sz w:val="16"/>
                <w:szCs w:val="16"/>
                <w:vertAlign w:val="superscript"/>
              </w:rPr>
              <w:sym w:font="Symbol" w:char="F023"/>
            </w:r>
          </w:p>
        </w:tc>
        <w:tc>
          <w:tcPr>
            <w:tcW w:w="762" w:type="dxa"/>
            <w:tcMar>
              <w:left w:w="28" w:type="dxa"/>
              <w:right w:w="28" w:type="dxa"/>
            </w:tcMar>
          </w:tcPr>
          <w:p w14:paraId="205FDDC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1583</w:t>
            </w:r>
          </w:p>
        </w:tc>
        <w:tc>
          <w:tcPr>
            <w:tcW w:w="992" w:type="dxa"/>
            <w:tcMar>
              <w:left w:w="28" w:type="dxa"/>
              <w:right w:w="28" w:type="dxa"/>
            </w:tcMar>
          </w:tcPr>
          <w:p w14:paraId="18CCF65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43565</w:t>
            </w:r>
          </w:p>
        </w:tc>
        <w:tc>
          <w:tcPr>
            <w:tcW w:w="851" w:type="dxa"/>
            <w:tcMar>
              <w:left w:w="28" w:type="dxa"/>
              <w:right w:w="28" w:type="dxa"/>
            </w:tcMar>
          </w:tcPr>
          <w:p w14:paraId="0A140F0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2937</w:t>
            </w:r>
          </w:p>
        </w:tc>
        <w:tc>
          <w:tcPr>
            <w:tcW w:w="992" w:type="dxa"/>
            <w:tcMar>
              <w:left w:w="28" w:type="dxa"/>
              <w:right w:w="28" w:type="dxa"/>
            </w:tcMar>
          </w:tcPr>
          <w:p w14:paraId="3E92213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435</w:t>
            </w:r>
          </w:p>
        </w:tc>
        <w:tc>
          <w:tcPr>
            <w:tcW w:w="709" w:type="dxa"/>
            <w:tcMar>
              <w:left w:w="28" w:type="dxa"/>
              <w:right w:w="28" w:type="dxa"/>
            </w:tcMar>
          </w:tcPr>
          <w:p w14:paraId="07111D5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46937</w:t>
            </w:r>
          </w:p>
        </w:tc>
        <w:tc>
          <w:tcPr>
            <w:tcW w:w="708" w:type="dxa"/>
            <w:tcMar>
              <w:left w:w="28" w:type="dxa"/>
              <w:right w:w="28" w:type="dxa"/>
            </w:tcMar>
          </w:tcPr>
          <w:p w14:paraId="36A03F3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4123885</w:t>
            </w:r>
          </w:p>
        </w:tc>
        <w:tc>
          <w:tcPr>
            <w:tcW w:w="993" w:type="dxa"/>
            <w:tcMar>
              <w:left w:w="28" w:type="dxa"/>
              <w:right w:w="28" w:type="dxa"/>
            </w:tcMar>
          </w:tcPr>
          <w:p w14:paraId="3CA6174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-16225</w:t>
            </w:r>
          </w:p>
        </w:tc>
        <w:tc>
          <w:tcPr>
            <w:tcW w:w="567" w:type="dxa"/>
            <w:tcMar>
              <w:left w:w="28" w:type="dxa"/>
              <w:right w:w="28" w:type="dxa"/>
            </w:tcMar>
          </w:tcPr>
          <w:p w14:paraId="4AD86AD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285</w:t>
            </w:r>
          </w:p>
        </w:tc>
        <w:tc>
          <w:tcPr>
            <w:tcW w:w="708" w:type="dxa"/>
            <w:tcMar>
              <w:left w:w="28" w:type="dxa"/>
              <w:right w:w="28" w:type="dxa"/>
            </w:tcMar>
          </w:tcPr>
          <w:p w14:paraId="6B86B435" w14:textId="51411293"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29BC3EC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-291501</w:t>
            </w:r>
          </w:p>
        </w:tc>
        <w:tc>
          <w:tcPr>
            <w:tcW w:w="708" w:type="dxa"/>
            <w:tcMar>
              <w:left w:w="28" w:type="dxa"/>
              <w:right w:w="28" w:type="dxa"/>
            </w:tcMar>
          </w:tcPr>
          <w:p w14:paraId="35C0425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6000</w:t>
            </w:r>
          </w:p>
        </w:tc>
        <w:tc>
          <w:tcPr>
            <w:tcW w:w="567" w:type="dxa"/>
            <w:tcMar>
              <w:left w:w="28" w:type="dxa"/>
              <w:right w:w="28" w:type="dxa"/>
            </w:tcMar>
          </w:tcPr>
          <w:p w14:paraId="2BBEB1DE" w14:textId="506584F8"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4DBA617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p>
        </w:tc>
        <w:tc>
          <w:tcPr>
            <w:tcW w:w="708" w:type="dxa"/>
            <w:tcMar>
              <w:left w:w="28" w:type="dxa"/>
              <w:right w:w="28" w:type="dxa"/>
            </w:tcMar>
          </w:tcPr>
          <w:p w14:paraId="02393D6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p>
        </w:tc>
        <w:tc>
          <w:tcPr>
            <w:tcW w:w="851" w:type="dxa"/>
            <w:tcMar>
              <w:left w:w="28" w:type="dxa"/>
              <w:right w:w="28" w:type="dxa"/>
            </w:tcMar>
          </w:tcPr>
          <w:p w14:paraId="68F5CDA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p>
        </w:tc>
      </w:tr>
      <w:tr w:rsidR="00AC1FDB" w:rsidRPr="00AC1FDB" w14:paraId="5FDE44C6" w14:textId="77777777" w:rsidTr="00B15147">
        <w:tc>
          <w:tcPr>
            <w:tcW w:w="1213" w:type="dxa"/>
            <w:tcMar>
              <w:left w:w="28" w:type="dxa"/>
              <w:right w:w="28" w:type="dxa"/>
            </w:tcMar>
          </w:tcPr>
          <w:p w14:paraId="04B4B64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0.255</w:t>
            </w:r>
          </w:p>
        </w:tc>
        <w:tc>
          <w:tcPr>
            <w:tcW w:w="719" w:type="dxa"/>
            <w:tcMar>
              <w:left w:w="28" w:type="dxa"/>
              <w:right w:w="28" w:type="dxa"/>
            </w:tcMar>
          </w:tcPr>
          <w:p w14:paraId="23C2B69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1152</w:t>
            </w:r>
          </w:p>
        </w:tc>
        <w:tc>
          <w:tcPr>
            <w:tcW w:w="762" w:type="dxa"/>
            <w:tcMar>
              <w:left w:w="28" w:type="dxa"/>
              <w:right w:w="28" w:type="dxa"/>
            </w:tcMar>
          </w:tcPr>
          <w:p w14:paraId="7FE27F2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389</w:t>
            </w:r>
          </w:p>
        </w:tc>
        <w:tc>
          <w:tcPr>
            <w:tcW w:w="992" w:type="dxa"/>
            <w:tcMar>
              <w:left w:w="28" w:type="dxa"/>
              <w:right w:w="28" w:type="dxa"/>
            </w:tcMar>
          </w:tcPr>
          <w:p w14:paraId="2F363C3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45848</w:t>
            </w:r>
          </w:p>
        </w:tc>
        <w:tc>
          <w:tcPr>
            <w:tcW w:w="851" w:type="dxa"/>
            <w:tcMar>
              <w:left w:w="28" w:type="dxa"/>
              <w:right w:w="28" w:type="dxa"/>
            </w:tcMar>
          </w:tcPr>
          <w:p w14:paraId="4EB0D37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868</w:t>
            </w:r>
          </w:p>
        </w:tc>
        <w:tc>
          <w:tcPr>
            <w:tcW w:w="992" w:type="dxa"/>
            <w:tcMar>
              <w:left w:w="28" w:type="dxa"/>
              <w:right w:w="28" w:type="dxa"/>
            </w:tcMar>
          </w:tcPr>
          <w:p w14:paraId="70AE1D2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118</w:t>
            </w:r>
          </w:p>
        </w:tc>
        <w:tc>
          <w:tcPr>
            <w:tcW w:w="709" w:type="dxa"/>
            <w:tcMar>
              <w:left w:w="28" w:type="dxa"/>
              <w:right w:w="28" w:type="dxa"/>
            </w:tcMar>
          </w:tcPr>
          <w:p w14:paraId="62A14A9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46834</w:t>
            </w:r>
          </w:p>
        </w:tc>
        <w:tc>
          <w:tcPr>
            <w:tcW w:w="708" w:type="dxa"/>
            <w:tcMar>
              <w:left w:w="28" w:type="dxa"/>
              <w:right w:w="28" w:type="dxa"/>
            </w:tcMar>
          </w:tcPr>
          <w:p w14:paraId="60B7729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4123919</w:t>
            </w:r>
          </w:p>
        </w:tc>
        <w:tc>
          <w:tcPr>
            <w:tcW w:w="993" w:type="dxa"/>
            <w:tcMar>
              <w:left w:w="28" w:type="dxa"/>
              <w:right w:w="28" w:type="dxa"/>
            </w:tcMar>
          </w:tcPr>
          <w:p w14:paraId="78B3449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-103</w:t>
            </w:r>
          </w:p>
        </w:tc>
        <w:tc>
          <w:tcPr>
            <w:tcW w:w="567" w:type="dxa"/>
            <w:tcMar>
              <w:left w:w="28" w:type="dxa"/>
              <w:right w:w="28" w:type="dxa"/>
            </w:tcMar>
          </w:tcPr>
          <w:p w14:paraId="105A86B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34</w:t>
            </w:r>
          </w:p>
        </w:tc>
        <w:tc>
          <w:tcPr>
            <w:tcW w:w="708" w:type="dxa"/>
            <w:tcMar>
              <w:left w:w="28" w:type="dxa"/>
              <w:right w:w="28" w:type="dxa"/>
            </w:tcMar>
          </w:tcPr>
          <w:p w14:paraId="7BEE965B" w14:textId="69CDCC94"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0B0B21A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-291604</w:t>
            </w:r>
          </w:p>
        </w:tc>
        <w:tc>
          <w:tcPr>
            <w:tcW w:w="708" w:type="dxa"/>
            <w:tcMar>
              <w:left w:w="28" w:type="dxa"/>
              <w:right w:w="28" w:type="dxa"/>
            </w:tcMar>
          </w:tcPr>
          <w:p w14:paraId="4516385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6034</w:t>
            </w:r>
          </w:p>
        </w:tc>
        <w:tc>
          <w:tcPr>
            <w:tcW w:w="567" w:type="dxa"/>
            <w:tcMar>
              <w:left w:w="28" w:type="dxa"/>
              <w:right w:w="28" w:type="dxa"/>
            </w:tcMar>
          </w:tcPr>
          <w:p w14:paraId="007D32F0" w14:textId="77F3521D"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5E17CAE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p>
        </w:tc>
        <w:tc>
          <w:tcPr>
            <w:tcW w:w="708" w:type="dxa"/>
            <w:tcMar>
              <w:left w:w="28" w:type="dxa"/>
              <w:right w:w="28" w:type="dxa"/>
            </w:tcMar>
          </w:tcPr>
          <w:p w14:paraId="51D0A03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p>
        </w:tc>
        <w:tc>
          <w:tcPr>
            <w:tcW w:w="851" w:type="dxa"/>
            <w:tcMar>
              <w:left w:w="28" w:type="dxa"/>
              <w:right w:w="28" w:type="dxa"/>
            </w:tcMar>
          </w:tcPr>
          <w:p w14:paraId="4BA04E0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p>
        </w:tc>
      </w:tr>
      <w:tr w:rsidR="00AC1FDB" w:rsidRPr="00AC1FDB" w14:paraId="2E59F77A" w14:textId="77777777" w:rsidTr="00B15147">
        <w:tc>
          <w:tcPr>
            <w:tcW w:w="1213" w:type="dxa"/>
            <w:tcMar>
              <w:left w:w="28" w:type="dxa"/>
              <w:right w:w="28" w:type="dxa"/>
            </w:tcMar>
          </w:tcPr>
          <w:p w14:paraId="6D013EC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0.26</w:t>
            </w:r>
          </w:p>
        </w:tc>
        <w:tc>
          <w:tcPr>
            <w:tcW w:w="719" w:type="dxa"/>
            <w:tcMar>
              <w:left w:w="28" w:type="dxa"/>
              <w:right w:w="28" w:type="dxa"/>
            </w:tcMar>
          </w:tcPr>
          <w:p w14:paraId="63D2A39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971</w:t>
            </w:r>
          </w:p>
        </w:tc>
        <w:tc>
          <w:tcPr>
            <w:tcW w:w="762" w:type="dxa"/>
            <w:tcMar>
              <w:left w:w="28" w:type="dxa"/>
              <w:right w:w="28" w:type="dxa"/>
            </w:tcMar>
          </w:tcPr>
          <w:p w14:paraId="22DA104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349</w:t>
            </w:r>
          </w:p>
        </w:tc>
        <w:tc>
          <w:tcPr>
            <w:tcW w:w="992" w:type="dxa"/>
            <w:tcMar>
              <w:left w:w="28" w:type="dxa"/>
              <w:right w:w="28" w:type="dxa"/>
            </w:tcMar>
          </w:tcPr>
          <w:p w14:paraId="22B021E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48321</w:t>
            </w:r>
          </w:p>
        </w:tc>
        <w:tc>
          <w:tcPr>
            <w:tcW w:w="851" w:type="dxa"/>
            <w:tcMar>
              <w:left w:w="28" w:type="dxa"/>
              <w:right w:w="28" w:type="dxa"/>
            </w:tcMar>
          </w:tcPr>
          <w:p w14:paraId="5A11832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778</w:t>
            </w:r>
          </w:p>
        </w:tc>
        <w:tc>
          <w:tcPr>
            <w:tcW w:w="992" w:type="dxa"/>
            <w:tcMar>
              <w:left w:w="28" w:type="dxa"/>
              <w:right w:w="28" w:type="dxa"/>
            </w:tcMar>
          </w:tcPr>
          <w:p w14:paraId="6CE0EF5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114</w:t>
            </w:r>
          </w:p>
        </w:tc>
        <w:tc>
          <w:tcPr>
            <w:tcW w:w="709" w:type="dxa"/>
            <w:tcMar>
              <w:left w:w="28" w:type="dxa"/>
              <w:right w:w="28" w:type="dxa"/>
            </w:tcMar>
          </w:tcPr>
          <w:p w14:paraId="0C49DE3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49213</w:t>
            </w:r>
          </w:p>
        </w:tc>
        <w:tc>
          <w:tcPr>
            <w:tcW w:w="708" w:type="dxa"/>
            <w:tcMar>
              <w:left w:w="28" w:type="dxa"/>
              <w:right w:w="28" w:type="dxa"/>
            </w:tcMar>
          </w:tcPr>
          <w:p w14:paraId="08DE3A6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4123921</w:t>
            </w:r>
          </w:p>
        </w:tc>
        <w:tc>
          <w:tcPr>
            <w:tcW w:w="993" w:type="dxa"/>
            <w:tcMar>
              <w:left w:w="28" w:type="dxa"/>
              <w:right w:w="28" w:type="dxa"/>
            </w:tcMar>
          </w:tcPr>
          <w:p w14:paraId="507315C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2379</w:t>
            </w:r>
          </w:p>
        </w:tc>
        <w:tc>
          <w:tcPr>
            <w:tcW w:w="567" w:type="dxa"/>
            <w:tcMar>
              <w:left w:w="28" w:type="dxa"/>
              <w:right w:w="28" w:type="dxa"/>
            </w:tcMar>
          </w:tcPr>
          <w:p w14:paraId="6A181C8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w:t>
            </w:r>
          </w:p>
        </w:tc>
        <w:tc>
          <w:tcPr>
            <w:tcW w:w="708" w:type="dxa"/>
            <w:tcMar>
              <w:left w:w="28" w:type="dxa"/>
              <w:right w:w="28" w:type="dxa"/>
            </w:tcMar>
          </w:tcPr>
          <w:p w14:paraId="3A0B7D0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1310</w:t>
            </w:r>
          </w:p>
        </w:tc>
        <w:tc>
          <w:tcPr>
            <w:tcW w:w="993" w:type="dxa"/>
            <w:tcMar>
              <w:left w:w="28" w:type="dxa"/>
              <w:right w:w="28" w:type="dxa"/>
            </w:tcMar>
          </w:tcPr>
          <w:p w14:paraId="65C927E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-289224</w:t>
            </w:r>
          </w:p>
        </w:tc>
        <w:tc>
          <w:tcPr>
            <w:tcW w:w="708" w:type="dxa"/>
            <w:tcMar>
              <w:left w:w="28" w:type="dxa"/>
              <w:right w:w="28" w:type="dxa"/>
            </w:tcMar>
          </w:tcPr>
          <w:p w14:paraId="710D7E8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6036</w:t>
            </w:r>
          </w:p>
        </w:tc>
        <w:tc>
          <w:tcPr>
            <w:tcW w:w="567" w:type="dxa"/>
            <w:tcMar>
              <w:left w:w="28" w:type="dxa"/>
              <w:right w:w="28" w:type="dxa"/>
            </w:tcMar>
          </w:tcPr>
          <w:p w14:paraId="2DBBA2D6" w14:textId="006F5D31"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1262C29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71CFBBF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496B243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2A784195" w14:textId="77777777" w:rsidTr="00F53B97">
        <w:tc>
          <w:tcPr>
            <w:tcW w:w="14034" w:type="dxa"/>
            <w:gridSpan w:val="17"/>
            <w:tcMar>
              <w:left w:w="28" w:type="dxa"/>
              <w:right w:w="28" w:type="dxa"/>
            </w:tcMar>
          </w:tcPr>
          <w:p w14:paraId="4C77C974" w14:textId="59843887" w:rsidR="00783C71" w:rsidRPr="00447CC0" w:rsidRDefault="00783C71" w:rsidP="00F53B97">
            <w:pPr>
              <w:spacing w:after="160" w:line="240" w:lineRule="auto"/>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 xml:space="preserve">Reactive vaccination alone or with pre-emptive vaccination, with the outbreak cost including costs due to Clinical Case Management and Public Health Response </w:t>
            </w:r>
          </w:p>
        </w:tc>
      </w:tr>
      <w:tr w:rsidR="00AC1FDB" w:rsidRPr="00AC1FDB" w14:paraId="47ABC570" w14:textId="77777777" w:rsidTr="00B15147">
        <w:tc>
          <w:tcPr>
            <w:tcW w:w="1213" w:type="dxa"/>
            <w:tcMar>
              <w:left w:w="28" w:type="dxa"/>
              <w:right w:w="28" w:type="dxa"/>
            </w:tcMar>
          </w:tcPr>
          <w:p w14:paraId="6278ADD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RV alone</w:t>
            </w:r>
          </w:p>
        </w:tc>
        <w:tc>
          <w:tcPr>
            <w:tcW w:w="719" w:type="dxa"/>
            <w:tcMar>
              <w:left w:w="28" w:type="dxa"/>
              <w:right w:w="28" w:type="dxa"/>
            </w:tcMar>
          </w:tcPr>
          <w:p w14:paraId="4AB1301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1484</w:t>
            </w:r>
          </w:p>
        </w:tc>
        <w:tc>
          <w:tcPr>
            <w:tcW w:w="762" w:type="dxa"/>
            <w:tcMar>
              <w:left w:w="28" w:type="dxa"/>
              <w:right w:w="28" w:type="dxa"/>
            </w:tcMar>
          </w:tcPr>
          <w:p w14:paraId="0A8E1A2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16308</w:t>
            </w:r>
          </w:p>
        </w:tc>
        <w:tc>
          <w:tcPr>
            <w:tcW w:w="992" w:type="dxa"/>
            <w:tcMar>
              <w:left w:w="28" w:type="dxa"/>
              <w:right w:w="28" w:type="dxa"/>
            </w:tcMar>
          </w:tcPr>
          <w:p w14:paraId="088D139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851" w:type="dxa"/>
            <w:tcMar>
              <w:left w:w="28" w:type="dxa"/>
              <w:right w:w="28" w:type="dxa"/>
            </w:tcMar>
          </w:tcPr>
          <w:p w14:paraId="273488A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57886</w:t>
            </w:r>
          </w:p>
        </w:tc>
        <w:tc>
          <w:tcPr>
            <w:tcW w:w="992" w:type="dxa"/>
            <w:tcMar>
              <w:left w:w="28" w:type="dxa"/>
              <w:right w:w="28" w:type="dxa"/>
            </w:tcMar>
          </w:tcPr>
          <w:p w14:paraId="256A51F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4943</w:t>
            </w:r>
          </w:p>
        </w:tc>
        <w:tc>
          <w:tcPr>
            <w:tcW w:w="709" w:type="dxa"/>
            <w:tcMar>
              <w:left w:w="28" w:type="dxa"/>
              <w:right w:w="28" w:type="dxa"/>
            </w:tcMar>
          </w:tcPr>
          <w:p w14:paraId="7AD85E6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62830</w:t>
            </w:r>
          </w:p>
        </w:tc>
        <w:tc>
          <w:tcPr>
            <w:tcW w:w="708" w:type="dxa"/>
            <w:tcMar>
              <w:left w:w="28" w:type="dxa"/>
              <w:right w:w="28" w:type="dxa"/>
            </w:tcMar>
          </w:tcPr>
          <w:p w14:paraId="59A998A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4123198</w:t>
            </w:r>
          </w:p>
        </w:tc>
        <w:tc>
          <w:tcPr>
            <w:tcW w:w="993" w:type="dxa"/>
            <w:tcMar>
              <w:left w:w="28" w:type="dxa"/>
              <w:right w:w="28" w:type="dxa"/>
            </w:tcMar>
          </w:tcPr>
          <w:p w14:paraId="5A527B1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2949DAB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708" w:type="dxa"/>
            <w:tcMar>
              <w:left w:w="28" w:type="dxa"/>
              <w:right w:w="28" w:type="dxa"/>
            </w:tcMar>
          </w:tcPr>
          <w:p w14:paraId="11581D0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993" w:type="dxa"/>
            <w:tcMar>
              <w:left w:w="28" w:type="dxa"/>
              <w:right w:w="28" w:type="dxa"/>
            </w:tcMar>
          </w:tcPr>
          <w:p w14:paraId="7C5F90F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-275608</w:t>
            </w:r>
          </w:p>
        </w:tc>
        <w:tc>
          <w:tcPr>
            <w:tcW w:w="708" w:type="dxa"/>
            <w:tcMar>
              <w:left w:w="28" w:type="dxa"/>
              <w:right w:w="28" w:type="dxa"/>
            </w:tcMar>
          </w:tcPr>
          <w:p w14:paraId="7949C06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5313</w:t>
            </w:r>
          </w:p>
        </w:tc>
        <w:tc>
          <w:tcPr>
            <w:tcW w:w="567" w:type="dxa"/>
            <w:tcMar>
              <w:left w:w="28" w:type="dxa"/>
              <w:right w:w="28" w:type="dxa"/>
            </w:tcMar>
          </w:tcPr>
          <w:p w14:paraId="1D680E4F" w14:textId="4F1755E9"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3BF9B82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-275608</w:t>
            </w:r>
          </w:p>
        </w:tc>
        <w:tc>
          <w:tcPr>
            <w:tcW w:w="708" w:type="dxa"/>
            <w:tcMar>
              <w:left w:w="28" w:type="dxa"/>
              <w:right w:w="28" w:type="dxa"/>
            </w:tcMar>
          </w:tcPr>
          <w:p w14:paraId="761A86A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5313</w:t>
            </w:r>
          </w:p>
        </w:tc>
        <w:tc>
          <w:tcPr>
            <w:tcW w:w="851" w:type="dxa"/>
            <w:tcMar>
              <w:left w:w="28" w:type="dxa"/>
              <w:right w:w="28" w:type="dxa"/>
            </w:tcMar>
          </w:tcPr>
          <w:p w14:paraId="72ABE637" w14:textId="1D8B172C"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1786BC5A" w14:textId="77777777" w:rsidTr="00B15147">
        <w:tc>
          <w:tcPr>
            <w:tcW w:w="1213" w:type="dxa"/>
            <w:tcMar>
              <w:left w:w="28" w:type="dxa"/>
              <w:right w:w="28" w:type="dxa"/>
            </w:tcMar>
          </w:tcPr>
          <w:p w14:paraId="23C2447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0.01+RV</w:t>
            </w:r>
          </w:p>
        </w:tc>
        <w:tc>
          <w:tcPr>
            <w:tcW w:w="719" w:type="dxa"/>
            <w:tcMar>
              <w:left w:w="28" w:type="dxa"/>
              <w:right w:w="28" w:type="dxa"/>
            </w:tcMar>
          </w:tcPr>
          <w:p w14:paraId="6EC9367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1585</w:t>
            </w:r>
          </w:p>
        </w:tc>
        <w:tc>
          <w:tcPr>
            <w:tcW w:w="762" w:type="dxa"/>
            <w:tcMar>
              <w:left w:w="28" w:type="dxa"/>
              <w:right w:w="28" w:type="dxa"/>
            </w:tcMar>
          </w:tcPr>
          <w:p w14:paraId="383C282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15078</w:t>
            </w:r>
          </w:p>
        </w:tc>
        <w:tc>
          <w:tcPr>
            <w:tcW w:w="992" w:type="dxa"/>
            <w:tcMar>
              <w:left w:w="28" w:type="dxa"/>
              <w:right w:w="28" w:type="dxa"/>
            </w:tcMar>
          </w:tcPr>
          <w:p w14:paraId="76DD832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1902</w:t>
            </w:r>
          </w:p>
        </w:tc>
        <w:tc>
          <w:tcPr>
            <w:tcW w:w="851" w:type="dxa"/>
            <w:tcMar>
              <w:left w:w="28" w:type="dxa"/>
              <w:right w:w="28" w:type="dxa"/>
            </w:tcMar>
          </w:tcPr>
          <w:p w14:paraId="2AFCB22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53383</w:t>
            </w:r>
          </w:p>
        </w:tc>
        <w:tc>
          <w:tcPr>
            <w:tcW w:w="992" w:type="dxa"/>
            <w:tcMar>
              <w:left w:w="28" w:type="dxa"/>
              <w:right w:w="28" w:type="dxa"/>
            </w:tcMar>
          </w:tcPr>
          <w:p w14:paraId="3B4C47E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4213</w:t>
            </w:r>
          </w:p>
        </w:tc>
        <w:tc>
          <w:tcPr>
            <w:tcW w:w="709" w:type="dxa"/>
            <w:tcMar>
              <w:left w:w="28" w:type="dxa"/>
              <w:right w:w="28" w:type="dxa"/>
            </w:tcMar>
          </w:tcPr>
          <w:p w14:paraId="786E734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59498</w:t>
            </w:r>
          </w:p>
        </w:tc>
        <w:tc>
          <w:tcPr>
            <w:tcW w:w="708" w:type="dxa"/>
            <w:tcMar>
              <w:left w:w="28" w:type="dxa"/>
              <w:right w:w="28" w:type="dxa"/>
            </w:tcMar>
          </w:tcPr>
          <w:p w14:paraId="4049644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4123255</w:t>
            </w:r>
          </w:p>
        </w:tc>
        <w:tc>
          <w:tcPr>
            <w:tcW w:w="993" w:type="dxa"/>
            <w:tcMar>
              <w:left w:w="28" w:type="dxa"/>
              <w:right w:w="28" w:type="dxa"/>
            </w:tcMar>
          </w:tcPr>
          <w:p w14:paraId="5A97D60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-3332</w:t>
            </w:r>
          </w:p>
        </w:tc>
        <w:tc>
          <w:tcPr>
            <w:tcW w:w="567" w:type="dxa"/>
            <w:tcMar>
              <w:left w:w="28" w:type="dxa"/>
              <w:right w:w="28" w:type="dxa"/>
            </w:tcMar>
          </w:tcPr>
          <w:p w14:paraId="0DFA77C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57</w:t>
            </w:r>
          </w:p>
        </w:tc>
        <w:tc>
          <w:tcPr>
            <w:tcW w:w="708" w:type="dxa"/>
            <w:tcMar>
              <w:left w:w="28" w:type="dxa"/>
              <w:right w:w="28" w:type="dxa"/>
            </w:tcMar>
          </w:tcPr>
          <w:p w14:paraId="5CD2C239" w14:textId="5FAB30DF"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1C71DAE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-278940</w:t>
            </w:r>
          </w:p>
        </w:tc>
        <w:tc>
          <w:tcPr>
            <w:tcW w:w="708" w:type="dxa"/>
            <w:tcMar>
              <w:left w:w="28" w:type="dxa"/>
              <w:right w:w="28" w:type="dxa"/>
            </w:tcMar>
          </w:tcPr>
          <w:p w14:paraId="56E698D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5371</w:t>
            </w:r>
          </w:p>
        </w:tc>
        <w:tc>
          <w:tcPr>
            <w:tcW w:w="567" w:type="dxa"/>
            <w:tcMar>
              <w:left w:w="28" w:type="dxa"/>
              <w:right w:w="28" w:type="dxa"/>
            </w:tcMar>
          </w:tcPr>
          <w:p w14:paraId="67836027" w14:textId="4FBB8232"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360C9A6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-253346</w:t>
            </w:r>
          </w:p>
        </w:tc>
        <w:tc>
          <w:tcPr>
            <w:tcW w:w="708" w:type="dxa"/>
            <w:tcMar>
              <w:left w:w="28" w:type="dxa"/>
              <w:right w:w="28" w:type="dxa"/>
            </w:tcMar>
          </w:tcPr>
          <w:p w14:paraId="1C8C19E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4943</w:t>
            </w:r>
          </w:p>
        </w:tc>
        <w:tc>
          <w:tcPr>
            <w:tcW w:w="851" w:type="dxa"/>
            <w:tcMar>
              <w:left w:w="28" w:type="dxa"/>
              <w:right w:w="28" w:type="dxa"/>
            </w:tcMar>
          </w:tcPr>
          <w:p w14:paraId="45CAFE33" w14:textId="5C9D6A11"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5C4D3083" w14:textId="77777777" w:rsidTr="00B15147">
        <w:tc>
          <w:tcPr>
            <w:tcW w:w="1213" w:type="dxa"/>
            <w:tcMar>
              <w:left w:w="28" w:type="dxa"/>
              <w:right w:w="28" w:type="dxa"/>
            </w:tcMar>
          </w:tcPr>
          <w:p w14:paraId="26F489A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0.05+RV</w:t>
            </w:r>
          </w:p>
        </w:tc>
        <w:tc>
          <w:tcPr>
            <w:tcW w:w="719" w:type="dxa"/>
            <w:tcMar>
              <w:left w:w="28" w:type="dxa"/>
              <w:right w:w="28" w:type="dxa"/>
            </w:tcMar>
          </w:tcPr>
          <w:p w14:paraId="0E51DE6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1831</w:t>
            </w:r>
          </w:p>
        </w:tc>
        <w:tc>
          <w:tcPr>
            <w:tcW w:w="762" w:type="dxa"/>
            <w:tcMar>
              <w:left w:w="28" w:type="dxa"/>
              <w:right w:w="28" w:type="dxa"/>
            </w:tcMar>
          </w:tcPr>
          <w:p w14:paraId="75CCFBB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13020</w:t>
            </w:r>
          </w:p>
        </w:tc>
        <w:tc>
          <w:tcPr>
            <w:tcW w:w="992" w:type="dxa"/>
            <w:tcMar>
              <w:left w:w="28" w:type="dxa"/>
              <w:right w:w="28" w:type="dxa"/>
            </w:tcMar>
          </w:tcPr>
          <w:p w14:paraId="53E26CF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5517</w:t>
            </w:r>
          </w:p>
        </w:tc>
        <w:tc>
          <w:tcPr>
            <w:tcW w:w="851" w:type="dxa"/>
            <w:tcMar>
              <w:left w:w="28" w:type="dxa"/>
              <w:right w:w="28" w:type="dxa"/>
            </w:tcMar>
          </w:tcPr>
          <w:p w14:paraId="307AD10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45893</w:t>
            </w:r>
          </w:p>
        </w:tc>
        <w:tc>
          <w:tcPr>
            <w:tcW w:w="992" w:type="dxa"/>
            <w:tcMar>
              <w:left w:w="28" w:type="dxa"/>
              <w:right w:w="28" w:type="dxa"/>
            </w:tcMar>
          </w:tcPr>
          <w:p w14:paraId="72B244E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3100</w:t>
            </w:r>
          </w:p>
        </w:tc>
        <w:tc>
          <w:tcPr>
            <w:tcW w:w="709" w:type="dxa"/>
            <w:tcMar>
              <w:left w:w="28" w:type="dxa"/>
              <w:right w:w="28" w:type="dxa"/>
            </w:tcMar>
          </w:tcPr>
          <w:p w14:paraId="3C0A045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54510</w:t>
            </w:r>
          </w:p>
        </w:tc>
        <w:tc>
          <w:tcPr>
            <w:tcW w:w="708" w:type="dxa"/>
            <w:tcMar>
              <w:left w:w="28" w:type="dxa"/>
              <w:right w:w="28" w:type="dxa"/>
            </w:tcMar>
          </w:tcPr>
          <w:p w14:paraId="6755873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4123351</w:t>
            </w:r>
          </w:p>
        </w:tc>
        <w:tc>
          <w:tcPr>
            <w:tcW w:w="993" w:type="dxa"/>
            <w:tcMar>
              <w:left w:w="28" w:type="dxa"/>
              <w:right w:w="28" w:type="dxa"/>
            </w:tcMar>
          </w:tcPr>
          <w:p w14:paraId="57326F9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-4988</w:t>
            </w:r>
          </w:p>
        </w:tc>
        <w:tc>
          <w:tcPr>
            <w:tcW w:w="567" w:type="dxa"/>
            <w:tcMar>
              <w:left w:w="28" w:type="dxa"/>
              <w:right w:w="28" w:type="dxa"/>
            </w:tcMar>
          </w:tcPr>
          <w:p w14:paraId="44EF45A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96</w:t>
            </w:r>
          </w:p>
        </w:tc>
        <w:tc>
          <w:tcPr>
            <w:tcW w:w="708" w:type="dxa"/>
            <w:tcMar>
              <w:left w:w="28" w:type="dxa"/>
              <w:right w:w="28" w:type="dxa"/>
            </w:tcMar>
          </w:tcPr>
          <w:p w14:paraId="2A4EE231" w14:textId="2B540531"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2F484E3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-283927</w:t>
            </w:r>
          </w:p>
        </w:tc>
        <w:tc>
          <w:tcPr>
            <w:tcW w:w="708" w:type="dxa"/>
            <w:tcMar>
              <w:left w:w="28" w:type="dxa"/>
              <w:right w:w="28" w:type="dxa"/>
            </w:tcMar>
          </w:tcPr>
          <w:p w14:paraId="03EC5FD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5467</w:t>
            </w:r>
          </w:p>
        </w:tc>
        <w:tc>
          <w:tcPr>
            <w:tcW w:w="567" w:type="dxa"/>
            <w:tcMar>
              <w:left w:w="28" w:type="dxa"/>
              <w:right w:w="28" w:type="dxa"/>
            </w:tcMar>
          </w:tcPr>
          <w:p w14:paraId="1E2614ED" w14:textId="7BEAF698"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35FD7CB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-217130</w:t>
            </w:r>
          </w:p>
        </w:tc>
        <w:tc>
          <w:tcPr>
            <w:tcW w:w="708" w:type="dxa"/>
            <w:tcMar>
              <w:left w:w="28" w:type="dxa"/>
              <w:right w:w="28" w:type="dxa"/>
            </w:tcMar>
          </w:tcPr>
          <w:p w14:paraId="58A5A62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4327</w:t>
            </w:r>
          </w:p>
        </w:tc>
        <w:tc>
          <w:tcPr>
            <w:tcW w:w="851" w:type="dxa"/>
            <w:tcMar>
              <w:left w:w="28" w:type="dxa"/>
              <w:right w:w="28" w:type="dxa"/>
            </w:tcMar>
          </w:tcPr>
          <w:p w14:paraId="65E34EA6" w14:textId="41A30516"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0B8C64DC" w14:textId="77777777" w:rsidTr="00B15147">
        <w:tc>
          <w:tcPr>
            <w:tcW w:w="1213" w:type="dxa"/>
            <w:tcMar>
              <w:left w:w="28" w:type="dxa"/>
              <w:right w:w="28" w:type="dxa"/>
            </w:tcMar>
          </w:tcPr>
          <w:p w14:paraId="184AF53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0.06+RV</w:t>
            </w:r>
          </w:p>
        </w:tc>
        <w:tc>
          <w:tcPr>
            <w:tcW w:w="719" w:type="dxa"/>
            <w:tcMar>
              <w:left w:w="28" w:type="dxa"/>
              <w:right w:w="28" w:type="dxa"/>
            </w:tcMar>
          </w:tcPr>
          <w:p w14:paraId="0EAF3BB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1923</w:t>
            </w:r>
          </w:p>
        </w:tc>
        <w:tc>
          <w:tcPr>
            <w:tcW w:w="762" w:type="dxa"/>
            <w:tcMar>
              <w:left w:w="28" w:type="dxa"/>
              <w:right w:w="28" w:type="dxa"/>
            </w:tcMar>
          </w:tcPr>
          <w:p w14:paraId="7391CBE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12477</w:t>
            </w:r>
          </w:p>
        </w:tc>
        <w:tc>
          <w:tcPr>
            <w:tcW w:w="992" w:type="dxa"/>
            <w:tcMar>
              <w:left w:w="28" w:type="dxa"/>
              <w:right w:w="28" w:type="dxa"/>
            </w:tcMar>
          </w:tcPr>
          <w:p w14:paraId="3B48CF5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6468</w:t>
            </w:r>
          </w:p>
        </w:tc>
        <w:tc>
          <w:tcPr>
            <w:tcW w:w="851" w:type="dxa"/>
            <w:tcMar>
              <w:left w:w="28" w:type="dxa"/>
              <w:right w:w="28" w:type="dxa"/>
            </w:tcMar>
          </w:tcPr>
          <w:p w14:paraId="7345FAE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43924</w:t>
            </w:r>
          </w:p>
        </w:tc>
        <w:tc>
          <w:tcPr>
            <w:tcW w:w="992" w:type="dxa"/>
            <w:tcMar>
              <w:left w:w="28" w:type="dxa"/>
              <w:right w:w="28" w:type="dxa"/>
            </w:tcMar>
          </w:tcPr>
          <w:p w14:paraId="5EB7CE7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2831</w:t>
            </w:r>
          </w:p>
        </w:tc>
        <w:tc>
          <w:tcPr>
            <w:tcW w:w="709" w:type="dxa"/>
            <w:tcMar>
              <w:left w:w="28" w:type="dxa"/>
              <w:right w:w="28" w:type="dxa"/>
            </w:tcMar>
          </w:tcPr>
          <w:p w14:paraId="4C78244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53222</w:t>
            </w:r>
          </w:p>
        </w:tc>
        <w:tc>
          <w:tcPr>
            <w:tcW w:w="708" w:type="dxa"/>
            <w:tcMar>
              <w:left w:w="28" w:type="dxa"/>
              <w:right w:w="28" w:type="dxa"/>
            </w:tcMar>
          </w:tcPr>
          <w:p w14:paraId="3813FC4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4123377</w:t>
            </w:r>
          </w:p>
        </w:tc>
        <w:tc>
          <w:tcPr>
            <w:tcW w:w="993" w:type="dxa"/>
            <w:tcMar>
              <w:left w:w="28" w:type="dxa"/>
              <w:right w:w="28" w:type="dxa"/>
            </w:tcMar>
          </w:tcPr>
          <w:p w14:paraId="71C2E74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-1288</w:t>
            </w:r>
          </w:p>
        </w:tc>
        <w:tc>
          <w:tcPr>
            <w:tcW w:w="567" w:type="dxa"/>
            <w:tcMar>
              <w:left w:w="28" w:type="dxa"/>
              <w:right w:w="28" w:type="dxa"/>
            </w:tcMar>
          </w:tcPr>
          <w:p w14:paraId="5D2F1EF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w:t>
            </w:r>
          </w:p>
        </w:tc>
        <w:tc>
          <w:tcPr>
            <w:tcW w:w="708" w:type="dxa"/>
            <w:tcMar>
              <w:left w:w="28" w:type="dxa"/>
              <w:right w:w="28" w:type="dxa"/>
            </w:tcMar>
          </w:tcPr>
          <w:p w14:paraId="73C43FA6" w14:textId="386A1F40"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4ACAB38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-285215</w:t>
            </w:r>
          </w:p>
        </w:tc>
        <w:tc>
          <w:tcPr>
            <w:tcW w:w="708" w:type="dxa"/>
            <w:tcMar>
              <w:left w:w="28" w:type="dxa"/>
              <w:right w:w="28" w:type="dxa"/>
            </w:tcMar>
          </w:tcPr>
          <w:p w14:paraId="5D56DF9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5492</w:t>
            </w:r>
          </w:p>
        </w:tc>
        <w:tc>
          <w:tcPr>
            <w:tcW w:w="567" w:type="dxa"/>
            <w:tcMar>
              <w:left w:w="28" w:type="dxa"/>
              <w:right w:w="28" w:type="dxa"/>
            </w:tcMar>
          </w:tcPr>
          <w:p w14:paraId="68CCACF9" w14:textId="14240D88"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0F14B5B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-207759</w:t>
            </w:r>
          </w:p>
        </w:tc>
        <w:tc>
          <w:tcPr>
            <w:tcW w:w="708" w:type="dxa"/>
            <w:tcMar>
              <w:left w:w="28" w:type="dxa"/>
              <w:right w:w="28" w:type="dxa"/>
            </w:tcMar>
          </w:tcPr>
          <w:p w14:paraId="288CA8A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4166</w:t>
            </w:r>
          </w:p>
        </w:tc>
        <w:tc>
          <w:tcPr>
            <w:tcW w:w="851" w:type="dxa"/>
            <w:tcMar>
              <w:left w:w="28" w:type="dxa"/>
              <w:right w:w="28" w:type="dxa"/>
            </w:tcMar>
          </w:tcPr>
          <w:p w14:paraId="372E7006" w14:textId="72C26BDC"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76AC2490" w14:textId="77777777" w:rsidTr="00B15147">
        <w:tc>
          <w:tcPr>
            <w:tcW w:w="1213" w:type="dxa"/>
            <w:tcMar>
              <w:left w:w="28" w:type="dxa"/>
              <w:right w:w="28" w:type="dxa"/>
            </w:tcMar>
          </w:tcPr>
          <w:p w14:paraId="2405F4C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0.09+RV</w:t>
            </w:r>
          </w:p>
        </w:tc>
        <w:tc>
          <w:tcPr>
            <w:tcW w:w="719" w:type="dxa"/>
            <w:tcMar>
              <w:left w:w="28" w:type="dxa"/>
              <w:right w:w="28" w:type="dxa"/>
            </w:tcMar>
          </w:tcPr>
          <w:p w14:paraId="138B901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2506</w:t>
            </w:r>
          </w:p>
        </w:tc>
        <w:tc>
          <w:tcPr>
            <w:tcW w:w="762" w:type="dxa"/>
            <w:tcMar>
              <w:left w:w="28" w:type="dxa"/>
              <w:right w:w="28" w:type="dxa"/>
            </w:tcMar>
          </w:tcPr>
          <w:p w14:paraId="6C23A57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10803</w:t>
            </w:r>
          </w:p>
        </w:tc>
        <w:tc>
          <w:tcPr>
            <w:tcW w:w="992" w:type="dxa"/>
            <w:tcMar>
              <w:left w:w="28" w:type="dxa"/>
              <w:right w:w="28" w:type="dxa"/>
            </w:tcMar>
          </w:tcPr>
          <w:p w14:paraId="2E906BC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9702</w:t>
            </w:r>
          </w:p>
        </w:tc>
        <w:tc>
          <w:tcPr>
            <w:tcW w:w="851" w:type="dxa"/>
            <w:tcMar>
              <w:left w:w="28" w:type="dxa"/>
              <w:right w:w="28" w:type="dxa"/>
            </w:tcMar>
          </w:tcPr>
          <w:p w14:paraId="758464B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37858</w:t>
            </w:r>
          </w:p>
        </w:tc>
        <w:tc>
          <w:tcPr>
            <w:tcW w:w="992" w:type="dxa"/>
            <w:tcMar>
              <w:left w:w="28" w:type="dxa"/>
              <w:right w:w="28" w:type="dxa"/>
            </w:tcMar>
          </w:tcPr>
          <w:p w14:paraId="7318F17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2054</w:t>
            </w:r>
          </w:p>
        </w:tc>
        <w:tc>
          <w:tcPr>
            <w:tcW w:w="709" w:type="dxa"/>
            <w:tcMar>
              <w:left w:w="28" w:type="dxa"/>
              <w:right w:w="28" w:type="dxa"/>
            </w:tcMar>
          </w:tcPr>
          <w:p w14:paraId="1EF4173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49615</w:t>
            </w:r>
          </w:p>
        </w:tc>
        <w:tc>
          <w:tcPr>
            <w:tcW w:w="708" w:type="dxa"/>
            <w:tcMar>
              <w:left w:w="28" w:type="dxa"/>
              <w:right w:w="28" w:type="dxa"/>
            </w:tcMar>
          </w:tcPr>
          <w:p w14:paraId="152B0FE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4123455</w:t>
            </w:r>
          </w:p>
        </w:tc>
        <w:tc>
          <w:tcPr>
            <w:tcW w:w="993" w:type="dxa"/>
            <w:tcMar>
              <w:left w:w="28" w:type="dxa"/>
              <w:right w:w="28" w:type="dxa"/>
            </w:tcMar>
          </w:tcPr>
          <w:p w14:paraId="300E5EA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-3607</w:t>
            </w:r>
          </w:p>
        </w:tc>
        <w:tc>
          <w:tcPr>
            <w:tcW w:w="567" w:type="dxa"/>
            <w:tcMar>
              <w:left w:w="28" w:type="dxa"/>
              <w:right w:w="28" w:type="dxa"/>
            </w:tcMar>
          </w:tcPr>
          <w:p w14:paraId="3252BE1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78</w:t>
            </w:r>
          </w:p>
        </w:tc>
        <w:tc>
          <w:tcPr>
            <w:tcW w:w="708" w:type="dxa"/>
            <w:tcMar>
              <w:left w:w="28" w:type="dxa"/>
              <w:right w:w="28" w:type="dxa"/>
            </w:tcMar>
          </w:tcPr>
          <w:p w14:paraId="2B52FE0D" w14:textId="0C2168CF"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29E90B1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-288823</w:t>
            </w:r>
          </w:p>
        </w:tc>
        <w:tc>
          <w:tcPr>
            <w:tcW w:w="708" w:type="dxa"/>
            <w:tcMar>
              <w:left w:w="28" w:type="dxa"/>
              <w:right w:w="28" w:type="dxa"/>
            </w:tcMar>
          </w:tcPr>
          <w:p w14:paraId="6C5A7CE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5570</w:t>
            </w:r>
          </w:p>
        </w:tc>
        <w:tc>
          <w:tcPr>
            <w:tcW w:w="567" w:type="dxa"/>
            <w:tcMar>
              <w:left w:w="28" w:type="dxa"/>
              <w:right w:w="28" w:type="dxa"/>
            </w:tcMar>
          </w:tcPr>
          <w:p w14:paraId="667712DE" w14:textId="03792F6A"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011BC43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-179321</w:t>
            </w:r>
          </w:p>
        </w:tc>
        <w:tc>
          <w:tcPr>
            <w:tcW w:w="708" w:type="dxa"/>
            <w:tcMar>
              <w:left w:w="28" w:type="dxa"/>
              <w:right w:w="28" w:type="dxa"/>
            </w:tcMar>
          </w:tcPr>
          <w:p w14:paraId="2143253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3666</w:t>
            </w:r>
          </w:p>
        </w:tc>
        <w:tc>
          <w:tcPr>
            <w:tcW w:w="851" w:type="dxa"/>
            <w:tcMar>
              <w:left w:w="28" w:type="dxa"/>
              <w:right w:w="28" w:type="dxa"/>
            </w:tcMar>
          </w:tcPr>
          <w:p w14:paraId="27F82B91" w14:textId="45F4BB7A"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493066D1" w14:textId="77777777" w:rsidTr="00B15147">
        <w:tc>
          <w:tcPr>
            <w:tcW w:w="1213" w:type="dxa"/>
            <w:tcMar>
              <w:left w:w="28" w:type="dxa"/>
              <w:right w:w="28" w:type="dxa"/>
            </w:tcMar>
          </w:tcPr>
          <w:p w14:paraId="4503AA6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0.10+RV</w:t>
            </w:r>
          </w:p>
        </w:tc>
        <w:tc>
          <w:tcPr>
            <w:tcW w:w="719" w:type="dxa"/>
            <w:tcMar>
              <w:left w:w="28" w:type="dxa"/>
              <w:right w:w="28" w:type="dxa"/>
            </w:tcMar>
          </w:tcPr>
          <w:p w14:paraId="38ADEE7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3550</w:t>
            </w:r>
            <w:r w:rsidRPr="00447CC0">
              <w:rPr>
                <w:rFonts w:ascii="Times New Roman" w:hAnsi="Times New Roman" w:cs="Times New Roman"/>
                <w:color w:val="000000" w:themeColor="text1"/>
                <w:sz w:val="16"/>
                <w:szCs w:val="16"/>
                <w:vertAlign w:val="superscript"/>
              </w:rPr>
              <w:sym w:font="Symbol" w:char="F023"/>
            </w:r>
          </w:p>
        </w:tc>
        <w:tc>
          <w:tcPr>
            <w:tcW w:w="762" w:type="dxa"/>
            <w:tcMar>
              <w:left w:w="28" w:type="dxa"/>
              <w:right w:w="28" w:type="dxa"/>
            </w:tcMar>
          </w:tcPr>
          <w:p w14:paraId="03A12C8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10293</w:t>
            </w:r>
          </w:p>
        </w:tc>
        <w:tc>
          <w:tcPr>
            <w:tcW w:w="992" w:type="dxa"/>
            <w:tcMar>
              <w:left w:w="28" w:type="dxa"/>
              <w:right w:w="28" w:type="dxa"/>
            </w:tcMar>
          </w:tcPr>
          <w:p w14:paraId="5936422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10844</w:t>
            </w:r>
          </w:p>
        </w:tc>
        <w:tc>
          <w:tcPr>
            <w:tcW w:w="851" w:type="dxa"/>
            <w:tcMar>
              <w:left w:w="28" w:type="dxa"/>
              <w:right w:w="28" w:type="dxa"/>
            </w:tcMar>
          </w:tcPr>
          <w:p w14:paraId="1195EAA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36000</w:t>
            </w:r>
          </w:p>
        </w:tc>
        <w:tc>
          <w:tcPr>
            <w:tcW w:w="992" w:type="dxa"/>
            <w:tcMar>
              <w:left w:w="28" w:type="dxa"/>
              <w:right w:w="28" w:type="dxa"/>
            </w:tcMar>
          </w:tcPr>
          <w:p w14:paraId="3F58D46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1815</w:t>
            </w:r>
          </w:p>
        </w:tc>
        <w:tc>
          <w:tcPr>
            <w:tcW w:w="709" w:type="dxa"/>
            <w:tcMar>
              <w:left w:w="28" w:type="dxa"/>
              <w:right w:w="28" w:type="dxa"/>
            </w:tcMar>
          </w:tcPr>
          <w:p w14:paraId="4DD8456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48658</w:t>
            </w:r>
          </w:p>
        </w:tc>
        <w:tc>
          <w:tcPr>
            <w:tcW w:w="708" w:type="dxa"/>
            <w:tcMar>
              <w:left w:w="28" w:type="dxa"/>
              <w:right w:w="28" w:type="dxa"/>
            </w:tcMar>
          </w:tcPr>
          <w:p w14:paraId="7CEC960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4123479</w:t>
            </w:r>
          </w:p>
        </w:tc>
        <w:tc>
          <w:tcPr>
            <w:tcW w:w="993" w:type="dxa"/>
            <w:tcMar>
              <w:left w:w="28" w:type="dxa"/>
              <w:right w:w="28" w:type="dxa"/>
            </w:tcMar>
          </w:tcPr>
          <w:p w14:paraId="1B4386A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-956</w:t>
            </w:r>
          </w:p>
        </w:tc>
        <w:tc>
          <w:tcPr>
            <w:tcW w:w="567" w:type="dxa"/>
            <w:tcMar>
              <w:left w:w="28" w:type="dxa"/>
              <w:right w:w="28" w:type="dxa"/>
            </w:tcMar>
          </w:tcPr>
          <w:p w14:paraId="089233F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w:t>
            </w:r>
          </w:p>
        </w:tc>
        <w:tc>
          <w:tcPr>
            <w:tcW w:w="708" w:type="dxa"/>
            <w:tcMar>
              <w:left w:w="28" w:type="dxa"/>
              <w:right w:w="28" w:type="dxa"/>
            </w:tcMar>
          </w:tcPr>
          <w:p w14:paraId="6BDFC558" w14:textId="3D3ED6D5"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02A2B98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-289779</w:t>
            </w:r>
          </w:p>
        </w:tc>
        <w:tc>
          <w:tcPr>
            <w:tcW w:w="708" w:type="dxa"/>
            <w:tcMar>
              <w:left w:w="28" w:type="dxa"/>
              <w:right w:w="28" w:type="dxa"/>
            </w:tcMar>
          </w:tcPr>
          <w:p w14:paraId="37B453E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5595</w:t>
            </w:r>
          </w:p>
        </w:tc>
        <w:tc>
          <w:tcPr>
            <w:tcW w:w="567" w:type="dxa"/>
            <w:tcMar>
              <w:left w:w="28" w:type="dxa"/>
              <w:right w:w="28" w:type="dxa"/>
            </w:tcMar>
          </w:tcPr>
          <w:p w14:paraId="1C046373" w14:textId="78239F5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6F67EDA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-169778</w:t>
            </w:r>
          </w:p>
        </w:tc>
        <w:tc>
          <w:tcPr>
            <w:tcW w:w="708" w:type="dxa"/>
            <w:tcMar>
              <w:left w:w="28" w:type="dxa"/>
              <w:right w:w="28" w:type="dxa"/>
            </w:tcMar>
          </w:tcPr>
          <w:p w14:paraId="0115B07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3495</w:t>
            </w:r>
          </w:p>
        </w:tc>
        <w:tc>
          <w:tcPr>
            <w:tcW w:w="851" w:type="dxa"/>
            <w:tcMar>
              <w:left w:w="28" w:type="dxa"/>
              <w:right w:w="28" w:type="dxa"/>
            </w:tcMar>
          </w:tcPr>
          <w:p w14:paraId="38204629" w14:textId="33315440"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0DD0A3B0" w14:textId="77777777" w:rsidTr="00B15147">
        <w:tc>
          <w:tcPr>
            <w:tcW w:w="1213" w:type="dxa"/>
            <w:tcMar>
              <w:left w:w="28" w:type="dxa"/>
              <w:right w:w="28" w:type="dxa"/>
            </w:tcMar>
          </w:tcPr>
          <w:p w14:paraId="60E52FA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0.24+RV</w:t>
            </w:r>
          </w:p>
        </w:tc>
        <w:tc>
          <w:tcPr>
            <w:tcW w:w="719" w:type="dxa"/>
            <w:tcMar>
              <w:left w:w="28" w:type="dxa"/>
              <w:right w:w="28" w:type="dxa"/>
            </w:tcMar>
          </w:tcPr>
          <w:p w14:paraId="5361D75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3517</w:t>
            </w:r>
            <w:r w:rsidRPr="00447CC0">
              <w:rPr>
                <w:rFonts w:ascii="Times New Roman" w:hAnsi="Times New Roman" w:cs="Times New Roman"/>
                <w:color w:val="000000" w:themeColor="text1"/>
                <w:sz w:val="16"/>
                <w:szCs w:val="16"/>
                <w:vertAlign w:val="superscript"/>
              </w:rPr>
              <w:sym w:font="Symbol" w:char="F023"/>
            </w:r>
          </w:p>
        </w:tc>
        <w:tc>
          <w:tcPr>
            <w:tcW w:w="762" w:type="dxa"/>
            <w:tcMar>
              <w:left w:w="28" w:type="dxa"/>
              <w:right w:w="28" w:type="dxa"/>
            </w:tcMar>
          </w:tcPr>
          <w:p w14:paraId="6B8EC48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2366</w:t>
            </w:r>
          </w:p>
        </w:tc>
        <w:tc>
          <w:tcPr>
            <w:tcW w:w="992" w:type="dxa"/>
            <w:tcMar>
              <w:left w:w="28" w:type="dxa"/>
              <w:right w:w="28" w:type="dxa"/>
            </w:tcMar>
          </w:tcPr>
          <w:p w14:paraId="5F16310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39570</w:t>
            </w:r>
          </w:p>
        </w:tc>
        <w:tc>
          <w:tcPr>
            <w:tcW w:w="851" w:type="dxa"/>
            <w:tcMar>
              <w:left w:w="28" w:type="dxa"/>
              <w:right w:w="28" w:type="dxa"/>
            </w:tcMar>
          </w:tcPr>
          <w:p w14:paraId="7164C0F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7225</w:t>
            </w:r>
          </w:p>
        </w:tc>
        <w:tc>
          <w:tcPr>
            <w:tcW w:w="992" w:type="dxa"/>
            <w:tcMar>
              <w:left w:w="28" w:type="dxa"/>
              <w:right w:w="28" w:type="dxa"/>
            </w:tcMar>
          </w:tcPr>
          <w:p w14:paraId="414BF6F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515</w:t>
            </w:r>
          </w:p>
        </w:tc>
        <w:tc>
          <w:tcPr>
            <w:tcW w:w="709" w:type="dxa"/>
            <w:tcMar>
              <w:left w:w="28" w:type="dxa"/>
              <w:right w:w="28" w:type="dxa"/>
            </w:tcMar>
          </w:tcPr>
          <w:p w14:paraId="1A4E016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47310</w:t>
            </w:r>
          </w:p>
        </w:tc>
        <w:tc>
          <w:tcPr>
            <w:tcW w:w="708" w:type="dxa"/>
            <w:tcMar>
              <w:left w:w="28" w:type="dxa"/>
              <w:right w:w="28" w:type="dxa"/>
            </w:tcMar>
          </w:tcPr>
          <w:p w14:paraId="3D99861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4123858</w:t>
            </w:r>
          </w:p>
        </w:tc>
        <w:tc>
          <w:tcPr>
            <w:tcW w:w="993" w:type="dxa"/>
            <w:tcMar>
              <w:left w:w="28" w:type="dxa"/>
              <w:right w:w="28" w:type="dxa"/>
            </w:tcMar>
          </w:tcPr>
          <w:p w14:paraId="45B9215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-1348</w:t>
            </w:r>
          </w:p>
        </w:tc>
        <w:tc>
          <w:tcPr>
            <w:tcW w:w="567" w:type="dxa"/>
            <w:tcMar>
              <w:left w:w="28" w:type="dxa"/>
              <w:right w:w="28" w:type="dxa"/>
            </w:tcMar>
          </w:tcPr>
          <w:p w14:paraId="6A41581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378</w:t>
            </w:r>
          </w:p>
        </w:tc>
        <w:tc>
          <w:tcPr>
            <w:tcW w:w="708" w:type="dxa"/>
            <w:tcMar>
              <w:left w:w="28" w:type="dxa"/>
              <w:right w:w="28" w:type="dxa"/>
            </w:tcMar>
          </w:tcPr>
          <w:p w14:paraId="67DDD88D" w14:textId="5078036E"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44C983C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-291127</w:t>
            </w:r>
          </w:p>
        </w:tc>
        <w:tc>
          <w:tcPr>
            <w:tcW w:w="708" w:type="dxa"/>
            <w:tcMar>
              <w:left w:w="28" w:type="dxa"/>
              <w:right w:w="28" w:type="dxa"/>
            </w:tcMar>
          </w:tcPr>
          <w:p w14:paraId="01D101A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5973</w:t>
            </w:r>
          </w:p>
        </w:tc>
        <w:tc>
          <w:tcPr>
            <w:tcW w:w="567" w:type="dxa"/>
            <w:tcMar>
              <w:left w:w="28" w:type="dxa"/>
              <w:right w:w="28" w:type="dxa"/>
            </w:tcMar>
          </w:tcPr>
          <w:p w14:paraId="4A38F20E" w14:textId="1351C75D"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05AAD82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-15851</w:t>
            </w:r>
          </w:p>
        </w:tc>
        <w:tc>
          <w:tcPr>
            <w:tcW w:w="708" w:type="dxa"/>
            <w:tcMar>
              <w:left w:w="28" w:type="dxa"/>
              <w:right w:w="28" w:type="dxa"/>
            </w:tcMar>
          </w:tcPr>
          <w:p w14:paraId="0632610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258</w:t>
            </w:r>
          </w:p>
        </w:tc>
        <w:tc>
          <w:tcPr>
            <w:tcW w:w="851" w:type="dxa"/>
            <w:tcMar>
              <w:left w:w="28" w:type="dxa"/>
              <w:right w:w="28" w:type="dxa"/>
            </w:tcMar>
          </w:tcPr>
          <w:p w14:paraId="55C1FB40" w14:textId="0ED92F3F"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0AD3F19B" w14:textId="77777777" w:rsidTr="00B15147">
        <w:tc>
          <w:tcPr>
            <w:tcW w:w="1213" w:type="dxa"/>
            <w:tcMar>
              <w:left w:w="28" w:type="dxa"/>
              <w:right w:w="28" w:type="dxa"/>
            </w:tcMar>
          </w:tcPr>
          <w:p w14:paraId="18245DD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0.25+RV</w:t>
            </w:r>
          </w:p>
        </w:tc>
        <w:tc>
          <w:tcPr>
            <w:tcW w:w="719" w:type="dxa"/>
            <w:tcMar>
              <w:left w:w="28" w:type="dxa"/>
              <w:right w:w="28" w:type="dxa"/>
            </w:tcMar>
          </w:tcPr>
          <w:p w14:paraId="463014A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1232</w:t>
            </w:r>
          </w:p>
        </w:tc>
        <w:tc>
          <w:tcPr>
            <w:tcW w:w="762" w:type="dxa"/>
            <w:tcMar>
              <w:left w:w="28" w:type="dxa"/>
              <w:right w:w="28" w:type="dxa"/>
            </w:tcMar>
          </w:tcPr>
          <w:p w14:paraId="3D965DC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414</w:t>
            </w:r>
          </w:p>
        </w:tc>
        <w:tc>
          <w:tcPr>
            <w:tcW w:w="992" w:type="dxa"/>
            <w:tcMar>
              <w:left w:w="28" w:type="dxa"/>
              <w:right w:w="28" w:type="dxa"/>
            </w:tcMar>
          </w:tcPr>
          <w:p w14:paraId="4C98A43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43565</w:t>
            </w:r>
          </w:p>
        </w:tc>
        <w:tc>
          <w:tcPr>
            <w:tcW w:w="851" w:type="dxa"/>
            <w:tcMar>
              <w:left w:w="28" w:type="dxa"/>
              <w:right w:w="28" w:type="dxa"/>
            </w:tcMar>
          </w:tcPr>
          <w:p w14:paraId="16DF99C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1569</w:t>
            </w:r>
          </w:p>
        </w:tc>
        <w:tc>
          <w:tcPr>
            <w:tcW w:w="992" w:type="dxa"/>
            <w:tcMar>
              <w:left w:w="28" w:type="dxa"/>
              <w:right w:w="28" w:type="dxa"/>
            </w:tcMar>
          </w:tcPr>
          <w:p w14:paraId="1B1C61E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121</w:t>
            </w:r>
          </w:p>
        </w:tc>
        <w:tc>
          <w:tcPr>
            <w:tcW w:w="709" w:type="dxa"/>
            <w:tcMar>
              <w:left w:w="28" w:type="dxa"/>
              <w:right w:w="28" w:type="dxa"/>
            </w:tcMar>
          </w:tcPr>
          <w:p w14:paraId="2AE4D49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45254</w:t>
            </w:r>
          </w:p>
        </w:tc>
        <w:tc>
          <w:tcPr>
            <w:tcW w:w="708" w:type="dxa"/>
            <w:tcMar>
              <w:left w:w="28" w:type="dxa"/>
              <w:right w:w="28" w:type="dxa"/>
            </w:tcMar>
          </w:tcPr>
          <w:p w14:paraId="27BCF13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4123918</w:t>
            </w:r>
          </w:p>
        </w:tc>
        <w:tc>
          <w:tcPr>
            <w:tcW w:w="993" w:type="dxa"/>
            <w:tcMar>
              <w:left w:w="28" w:type="dxa"/>
              <w:right w:w="28" w:type="dxa"/>
            </w:tcMar>
          </w:tcPr>
          <w:p w14:paraId="167D7EB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-2056</w:t>
            </w:r>
          </w:p>
        </w:tc>
        <w:tc>
          <w:tcPr>
            <w:tcW w:w="567" w:type="dxa"/>
            <w:tcMar>
              <w:left w:w="28" w:type="dxa"/>
              <w:right w:w="28" w:type="dxa"/>
            </w:tcMar>
          </w:tcPr>
          <w:p w14:paraId="6773799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60</w:t>
            </w:r>
          </w:p>
        </w:tc>
        <w:tc>
          <w:tcPr>
            <w:tcW w:w="708" w:type="dxa"/>
            <w:tcMar>
              <w:left w:w="28" w:type="dxa"/>
              <w:right w:w="28" w:type="dxa"/>
            </w:tcMar>
          </w:tcPr>
          <w:p w14:paraId="540B7AE7" w14:textId="56F96E1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5776D7D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-293183</w:t>
            </w:r>
          </w:p>
        </w:tc>
        <w:tc>
          <w:tcPr>
            <w:tcW w:w="708" w:type="dxa"/>
            <w:tcMar>
              <w:left w:w="28" w:type="dxa"/>
              <w:right w:w="28" w:type="dxa"/>
            </w:tcMar>
          </w:tcPr>
          <w:p w14:paraId="054350D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6034</w:t>
            </w:r>
          </w:p>
        </w:tc>
        <w:tc>
          <w:tcPr>
            <w:tcW w:w="567" w:type="dxa"/>
            <w:tcMar>
              <w:left w:w="28" w:type="dxa"/>
              <w:right w:w="28" w:type="dxa"/>
            </w:tcMar>
          </w:tcPr>
          <w:p w14:paraId="0280F3A5" w14:textId="6E8BD5B0"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280FA28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-1682</w:t>
            </w:r>
          </w:p>
        </w:tc>
        <w:tc>
          <w:tcPr>
            <w:tcW w:w="708" w:type="dxa"/>
            <w:tcMar>
              <w:left w:w="28" w:type="dxa"/>
              <w:right w:w="28" w:type="dxa"/>
            </w:tcMar>
          </w:tcPr>
          <w:p w14:paraId="7ADA3D7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33</w:t>
            </w:r>
          </w:p>
        </w:tc>
        <w:tc>
          <w:tcPr>
            <w:tcW w:w="851" w:type="dxa"/>
            <w:tcMar>
              <w:left w:w="28" w:type="dxa"/>
              <w:right w:w="28" w:type="dxa"/>
            </w:tcMar>
          </w:tcPr>
          <w:p w14:paraId="21746F06" w14:textId="4F713D08"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r>
      <w:tr w:rsidR="00AC1FDB" w:rsidRPr="00AC1FDB" w14:paraId="33845B24" w14:textId="77777777" w:rsidTr="00B15147">
        <w:tc>
          <w:tcPr>
            <w:tcW w:w="1213" w:type="dxa"/>
            <w:tcMar>
              <w:left w:w="28" w:type="dxa"/>
              <w:right w:w="28" w:type="dxa"/>
            </w:tcMar>
          </w:tcPr>
          <w:p w14:paraId="7FE8722A" w14:textId="5566C966"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0.255+RV</w:t>
            </w:r>
          </w:p>
        </w:tc>
        <w:tc>
          <w:tcPr>
            <w:tcW w:w="719" w:type="dxa"/>
            <w:tcMar>
              <w:left w:w="28" w:type="dxa"/>
              <w:right w:w="28" w:type="dxa"/>
            </w:tcMar>
          </w:tcPr>
          <w:p w14:paraId="1370B19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1032</w:t>
            </w:r>
          </w:p>
        </w:tc>
        <w:tc>
          <w:tcPr>
            <w:tcW w:w="762" w:type="dxa"/>
            <w:tcMar>
              <w:left w:w="28" w:type="dxa"/>
              <w:right w:w="28" w:type="dxa"/>
            </w:tcMar>
          </w:tcPr>
          <w:p w14:paraId="6558C85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371</w:t>
            </w:r>
          </w:p>
        </w:tc>
        <w:tc>
          <w:tcPr>
            <w:tcW w:w="992" w:type="dxa"/>
            <w:tcMar>
              <w:left w:w="28" w:type="dxa"/>
              <w:right w:w="28" w:type="dxa"/>
            </w:tcMar>
          </w:tcPr>
          <w:p w14:paraId="1A0A821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45848</w:t>
            </w:r>
          </w:p>
        </w:tc>
        <w:tc>
          <w:tcPr>
            <w:tcW w:w="851" w:type="dxa"/>
            <w:tcMar>
              <w:left w:w="28" w:type="dxa"/>
              <w:right w:w="28" w:type="dxa"/>
            </w:tcMar>
          </w:tcPr>
          <w:p w14:paraId="202D164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1406</w:t>
            </w:r>
          </w:p>
        </w:tc>
        <w:tc>
          <w:tcPr>
            <w:tcW w:w="992" w:type="dxa"/>
            <w:tcMar>
              <w:left w:w="28" w:type="dxa"/>
              <w:right w:w="28" w:type="dxa"/>
            </w:tcMar>
          </w:tcPr>
          <w:p w14:paraId="7CBB7F0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117</w:t>
            </w:r>
          </w:p>
        </w:tc>
        <w:tc>
          <w:tcPr>
            <w:tcW w:w="709" w:type="dxa"/>
            <w:tcMar>
              <w:left w:w="28" w:type="dxa"/>
              <w:right w:w="28" w:type="dxa"/>
            </w:tcMar>
          </w:tcPr>
          <w:p w14:paraId="4005DB7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47371</w:t>
            </w:r>
          </w:p>
        </w:tc>
        <w:tc>
          <w:tcPr>
            <w:tcW w:w="708" w:type="dxa"/>
            <w:tcMar>
              <w:left w:w="28" w:type="dxa"/>
              <w:right w:w="28" w:type="dxa"/>
            </w:tcMar>
          </w:tcPr>
          <w:p w14:paraId="3BC1DBB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4123920</w:t>
            </w:r>
          </w:p>
        </w:tc>
        <w:tc>
          <w:tcPr>
            <w:tcW w:w="993" w:type="dxa"/>
            <w:tcMar>
              <w:left w:w="28" w:type="dxa"/>
              <w:right w:w="28" w:type="dxa"/>
            </w:tcMar>
          </w:tcPr>
          <w:p w14:paraId="1716FA1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2116</w:t>
            </w:r>
          </w:p>
        </w:tc>
        <w:tc>
          <w:tcPr>
            <w:tcW w:w="567" w:type="dxa"/>
            <w:tcMar>
              <w:left w:w="28" w:type="dxa"/>
              <w:right w:w="28" w:type="dxa"/>
            </w:tcMar>
          </w:tcPr>
          <w:p w14:paraId="6785DCF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w:t>
            </w:r>
          </w:p>
        </w:tc>
        <w:tc>
          <w:tcPr>
            <w:tcW w:w="708" w:type="dxa"/>
            <w:tcMar>
              <w:left w:w="28" w:type="dxa"/>
              <w:right w:w="28" w:type="dxa"/>
            </w:tcMar>
          </w:tcPr>
          <w:p w14:paraId="157AAC9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1083</w:t>
            </w:r>
          </w:p>
        </w:tc>
        <w:tc>
          <w:tcPr>
            <w:tcW w:w="993" w:type="dxa"/>
            <w:tcMar>
              <w:left w:w="28" w:type="dxa"/>
              <w:right w:w="28" w:type="dxa"/>
            </w:tcMar>
          </w:tcPr>
          <w:p w14:paraId="1E3B49C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-291067</w:t>
            </w:r>
          </w:p>
        </w:tc>
        <w:tc>
          <w:tcPr>
            <w:tcW w:w="708" w:type="dxa"/>
            <w:tcMar>
              <w:left w:w="28" w:type="dxa"/>
              <w:right w:w="28" w:type="dxa"/>
            </w:tcMar>
          </w:tcPr>
          <w:p w14:paraId="638986D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6036</w:t>
            </w:r>
          </w:p>
        </w:tc>
        <w:tc>
          <w:tcPr>
            <w:tcW w:w="567" w:type="dxa"/>
            <w:tcMar>
              <w:left w:w="28" w:type="dxa"/>
              <w:right w:w="28" w:type="dxa"/>
            </w:tcMar>
          </w:tcPr>
          <w:p w14:paraId="2E05FCFC" w14:textId="4094D751"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36C7091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536</w:t>
            </w:r>
          </w:p>
        </w:tc>
        <w:tc>
          <w:tcPr>
            <w:tcW w:w="708" w:type="dxa"/>
            <w:tcMar>
              <w:left w:w="28" w:type="dxa"/>
              <w:right w:w="28" w:type="dxa"/>
            </w:tcMar>
          </w:tcPr>
          <w:p w14:paraId="0CB4A46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0.84</w:t>
            </w:r>
          </w:p>
        </w:tc>
        <w:tc>
          <w:tcPr>
            <w:tcW w:w="851" w:type="dxa"/>
            <w:tcMar>
              <w:left w:w="28" w:type="dxa"/>
              <w:right w:w="28" w:type="dxa"/>
            </w:tcMar>
          </w:tcPr>
          <w:p w14:paraId="0912DBB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641</w:t>
            </w:r>
          </w:p>
        </w:tc>
      </w:tr>
      <w:tr w:rsidR="00AC1FDB" w:rsidRPr="00AC1FDB" w14:paraId="7C06B3E0" w14:textId="77777777" w:rsidTr="00B15147">
        <w:tc>
          <w:tcPr>
            <w:tcW w:w="1213" w:type="dxa"/>
            <w:tcMar>
              <w:left w:w="28" w:type="dxa"/>
              <w:right w:w="28" w:type="dxa"/>
            </w:tcMar>
          </w:tcPr>
          <w:p w14:paraId="77A9557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0.26+RV</w:t>
            </w:r>
          </w:p>
        </w:tc>
        <w:tc>
          <w:tcPr>
            <w:tcW w:w="719" w:type="dxa"/>
            <w:tcMar>
              <w:left w:w="28" w:type="dxa"/>
              <w:right w:w="28" w:type="dxa"/>
            </w:tcMar>
          </w:tcPr>
          <w:p w14:paraId="364154F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907</w:t>
            </w:r>
          </w:p>
        </w:tc>
        <w:tc>
          <w:tcPr>
            <w:tcW w:w="762" w:type="dxa"/>
            <w:tcMar>
              <w:left w:w="28" w:type="dxa"/>
              <w:right w:w="28" w:type="dxa"/>
            </w:tcMar>
          </w:tcPr>
          <w:p w14:paraId="0366006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336</w:t>
            </w:r>
          </w:p>
        </w:tc>
        <w:tc>
          <w:tcPr>
            <w:tcW w:w="992" w:type="dxa"/>
            <w:tcMar>
              <w:left w:w="28" w:type="dxa"/>
              <w:right w:w="28" w:type="dxa"/>
            </w:tcMar>
          </w:tcPr>
          <w:p w14:paraId="7B2ADD8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48321</w:t>
            </w:r>
          </w:p>
        </w:tc>
        <w:tc>
          <w:tcPr>
            <w:tcW w:w="851" w:type="dxa"/>
            <w:tcMar>
              <w:left w:w="28" w:type="dxa"/>
              <w:right w:w="28" w:type="dxa"/>
            </w:tcMar>
          </w:tcPr>
          <w:p w14:paraId="3681DAB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1277</w:t>
            </w:r>
          </w:p>
        </w:tc>
        <w:tc>
          <w:tcPr>
            <w:tcW w:w="992" w:type="dxa"/>
            <w:tcMar>
              <w:left w:w="28" w:type="dxa"/>
              <w:right w:w="28" w:type="dxa"/>
            </w:tcMar>
          </w:tcPr>
          <w:p w14:paraId="2EB0616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113</w:t>
            </w:r>
          </w:p>
        </w:tc>
        <w:tc>
          <w:tcPr>
            <w:tcW w:w="709" w:type="dxa"/>
            <w:tcMar>
              <w:left w:w="28" w:type="dxa"/>
              <w:right w:w="28" w:type="dxa"/>
            </w:tcMar>
          </w:tcPr>
          <w:p w14:paraId="3F951B0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49711</w:t>
            </w:r>
          </w:p>
        </w:tc>
        <w:tc>
          <w:tcPr>
            <w:tcW w:w="708" w:type="dxa"/>
            <w:tcMar>
              <w:left w:w="28" w:type="dxa"/>
              <w:right w:w="28" w:type="dxa"/>
            </w:tcMar>
          </w:tcPr>
          <w:p w14:paraId="563AFCB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4123922</w:t>
            </w:r>
          </w:p>
        </w:tc>
        <w:tc>
          <w:tcPr>
            <w:tcW w:w="993" w:type="dxa"/>
            <w:tcMar>
              <w:left w:w="28" w:type="dxa"/>
              <w:right w:w="28" w:type="dxa"/>
            </w:tcMar>
          </w:tcPr>
          <w:p w14:paraId="2FFDC72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2340</w:t>
            </w:r>
          </w:p>
        </w:tc>
        <w:tc>
          <w:tcPr>
            <w:tcW w:w="567" w:type="dxa"/>
            <w:tcMar>
              <w:left w:w="28" w:type="dxa"/>
              <w:right w:w="28" w:type="dxa"/>
            </w:tcMar>
          </w:tcPr>
          <w:p w14:paraId="35CE18B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w:t>
            </w:r>
          </w:p>
        </w:tc>
        <w:tc>
          <w:tcPr>
            <w:tcW w:w="708" w:type="dxa"/>
            <w:tcMar>
              <w:left w:w="28" w:type="dxa"/>
              <w:right w:w="28" w:type="dxa"/>
            </w:tcMar>
          </w:tcPr>
          <w:p w14:paraId="3E97978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1528</w:t>
            </w:r>
          </w:p>
        </w:tc>
        <w:tc>
          <w:tcPr>
            <w:tcW w:w="993" w:type="dxa"/>
            <w:tcMar>
              <w:left w:w="28" w:type="dxa"/>
              <w:right w:w="28" w:type="dxa"/>
            </w:tcMar>
          </w:tcPr>
          <w:p w14:paraId="589DB8F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-288727</w:t>
            </w:r>
          </w:p>
        </w:tc>
        <w:tc>
          <w:tcPr>
            <w:tcW w:w="708" w:type="dxa"/>
            <w:tcMar>
              <w:left w:w="28" w:type="dxa"/>
              <w:right w:w="28" w:type="dxa"/>
            </w:tcMar>
          </w:tcPr>
          <w:p w14:paraId="35CEA7A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6037</w:t>
            </w:r>
          </w:p>
        </w:tc>
        <w:tc>
          <w:tcPr>
            <w:tcW w:w="567" w:type="dxa"/>
            <w:tcMar>
              <w:left w:w="28" w:type="dxa"/>
              <w:right w:w="28" w:type="dxa"/>
            </w:tcMar>
          </w:tcPr>
          <w:p w14:paraId="5402F1DC" w14:textId="269BF98B"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993" w:type="dxa"/>
            <w:tcMar>
              <w:left w:w="28" w:type="dxa"/>
              <w:right w:w="28" w:type="dxa"/>
            </w:tcMar>
          </w:tcPr>
          <w:p w14:paraId="10055B3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498</w:t>
            </w:r>
          </w:p>
        </w:tc>
        <w:tc>
          <w:tcPr>
            <w:tcW w:w="708" w:type="dxa"/>
            <w:tcMar>
              <w:left w:w="28" w:type="dxa"/>
              <w:right w:w="28" w:type="dxa"/>
            </w:tcMar>
          </w:tcPr>
          <w:p w14:paraId="388A169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0.55</w:t>
            </w:r>
          </w:p>
        </w:tc>
        <w:tc>
          <w:tcPr>
            <w:tcW w:w="851" w:type="dxa"/>
            <w:tcMar>
              <w:left w:w="28" w:type="dxa"/>
              <w:right w:w="28" w:type="dxa"/>
            </w:tcMar>
          </w:tcPr>
          <w:p w14:paraId="24917A1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900</w:t>
            </w:r>
          </w:p>
        </w:tc>
      </w:tr>
    </w:tbl>
    <w:p w14:paraId="282F968E" w14:textId="76CDAE11" w:rsidR="003443CF" w:rsidRPr="00A0380B" w:rsidRDefault="003443CF" w:rsidP="00A0380B">
      <w:pPr>
        <w:spacing w:before="120" w:after="120" w:line="240" w:lineRule="auto"/>
        <w:rPr>
          <w:rFonts w:ascii="Times New Roman" w:hAnsi="Times New Roman" w:cs="Times New Roman"/>
          <w:color w:val="000000" w:themeColor="text1"/>
          <w:sz w:val="20"/>
          <w:szCs w:val="20"/>
        </w:rPr>
      </w:pPr>
      <w:r w:rsidRPr="00447CC0">
        <w:rPr>
          <w:rFonts w:ascii="Times New Roman" w:hAnsi="Times New Roman" w:cs="Times New Roman"/>
          <w:color w:val="000000" w:themeColor="text1"/>
          <w:sz w:val="20"/>
          <w:szCs w:val="20"/>
          <w:vertAlign w:val="superscript"/>
        </w:rPr>
        <w:sym w:font="Symbol" w:char="F023"/>
      </w:r>
      <w:r w:rsidR="00896253" w:rsidRPr="00420F51">
        <w:rPr>
          <w:rFonts w:ascii="Times New Roman" w:hAnsi="Times New Roman" w:cs="Times New Roman"/>
          <w:color w:val="000000" w:themeColor="text1"/>
          <w:sz w:val="20"/>
          <w:szCs w:val="20"/>
          <w:vertAlign w:val="subscript"/>
        </w:rPr>
        <w:t xml:space="preserve">: </w:t>
      </w:r>
      <w:r w:rsidRPr="00A0380B">
        <w:rPr>
          <w:rFonts w:ascii="Times New Roman" w:hAnsi="Times New Roman" w:cs="Times New Roman"/>
          <w:color w:val="000000" w:themeColor="text1"/>
          <w:sz w:val="20"/>
          <w:szCs w:val="20"/>
        </w:rPr>
        <w:t>For the situations with pre-emptive vaccination that increases the seroprevalence of MSM who attend SHS in the range from 10% to 25%</w:t>
      </w:r>
      <w:r w:rsidR="00A25820" w:rsidRPr="00A0380B">
        <w:rPr>
          <w:rFonts w:ascii="Times New Roman" w:hAnsi="Times New Roman" w:cs="Times New Roman"/>
          <w:color w:val="000000" w:themeColor="text1"/>
          <w:sz w:val="20"/>
          <w:szCs w:val="20"/>
        </w:rPr>
        <w:t xml:space="preserve"> over 5 years</w:t>
      </w:r>
      <w:r w:rsidRPr="00A0380B">
        <w:rPr>
          <w:rFonts w:ascii="Times New Roman" w:hAnsi="Times New Roman" w:cs="Times New Roman"/>
          <w:color w:val="000000" w:themeColor="text1"/>
          <w:sz w:val="20"/>
          <w:szCs w:val="20"/>
        </w:rPr>
        <w:t>, or the situations with reactive vaccination added to pre-emptive vaccination that increases the seroprevalence of MSM who attendees SHS in the range from 10% to 24</w:t>
      </w:r>
      <w:r w:rsidR="00896253" w:rsidRPr="00A0380B">
        <w:rPr>
          <w:rFonts w:ascii="Times New Roman" w:hAnsi="Times New Roman" w:cs="Times New Roman"/>
          <w:color w:val="000000" w:themeColor="text1"/>
          <w:sz w:val="20"/>
          <w:szCs w:val="20"/>
        </w:rPr>
        <w:t>% over 5 years</w:t>
      </w:r>
      <w:r w:rsidRPr="00A0380B">
        <w:rPr>
          <w:rFonts w:ascii="Times New Roman" w:hAnsi="Times New Roman" w:cs="Times New Roman"/>
          <w:color w:val="000000" w:themeColor="text1"/>
          <w:sz w:val="20"/>
          <w:szCs w:val="20"/>
        </w:rPr>
        <w:t>,</w:t>
      </w:r>
      <w:r w:rsidR="00A25820" w:rsidRPr="00A0380B">
        <w:rPr>
          <w:rFonts w:ascii="Times New Roman" w:hAnsi="Times New Roman" w:cs="Times New Roman"/>
          <w:color w:val="000000" w:themeColor="text1"/>
          <w:sz w:val="20"/>
          <w:szCs w:val="20"/>
        </w:rPr>
        <w:t xml:space="preserve"> </w:t>
      </w:r>
      <w:r w:rsidRPr="00A0380B">
        <w:rPr>
          <w:rFonts w:ascii="Times New Roman" w:hAnsi="Times New Roman" w:cs="Times New Roman"/>
          <w:color w:val="000000" w:themeColor="text1"/>
          <w:sz w:val="20"/>
          <w:szCs w:val="20"/>
        </w:rPr>
        <w:t xml:space="preserve">the outbreak is periodic with a long period. Estimates listed are for the first 10 years. </w:t>
      </w:r>
    </w:p>
    <w:p w14:paraId="7BEEAB8E" w14:textId="77777777" w:rsidR="00783C71" w:rsidRPr="00A0380B" w:rsidRDefault="003443CF" w:rsidP="00F53B97">
      <w:pPr>
        <w:spacing w:after="120" w:line="240" w:lineRule="auto"/>
        <w:rPr>
          <w:rFonts w:ascii="Times New Roman" w:hAnsi="Times New Roman" w:cs="Times New Roman"/>
          <w:color w:val="000000" w:themeColor="text1"/>
          <w:sz w:val="20"/>
          <w:szCs w:val="20"/>
        </w:rPr>
        <w:sectPr w:rsidR="00783C71" w:rsidRPr="00A0380B" w:rsidSect="00CA7851">
          <w:pgSz w:w="16838" w:h="11906" w:orient="landscape"/>
          <w:pgMar w:top="1440" w:right="1440" w:bottom="1440" w:left="1440" w:header="708" w:footer="708" w:gutter="0"/>
          <w:cols w:space="708"/>
          <w:docGrid w:linePitch="360"/>
        </w:sectPr>
      </w:pPr>
      <w:r w:rsidRPr="00A0380B">
        <w:rPr>
          <w:rFonts w:ascii="Times New Roman" w:hAnsi="Times New Roman" w:cs="Times New Roman"/>
          <w:color w:val="000000" w:themeColor="text1"/>
          <w:sz w:val="20"/>
          <w:szCs w:val="20"/>
        </w:rPr>
        <w:t xml:space="preserve">Without pre-emptive vaccination, the seroprevalence or immunity level reduces from 65.8% to 64.2% at the end of a 5-year period. The incoming outbreak is assumed to be induced by importation of infections as for the 2016/18 outbreak. </w:t>
      </w:r>
    </w:p>
    <w:p w14:paraId="1F1CB491" w14:textId="63E825B3" w:rsidR="003443CF" w:rsidRPr="00A0380B" w:rsidRDefault="003443CF" w:rsidP="00145CB3">
      <w:pPr>
        <w:spacing w:after="120" w:line="240" w:lineRule="auto"/>
        <w:rPr>
          <w:rFonts w:ascii="Times New Roman" w:hAnsi="Times New Roman" w:cs="Times New Roman"/>
          <w:b/>
          <w:bCs/>
          <w:color w:val="000000" w:themeColor="text1"/>
          <w:sz w:val="20"/>
          <w:szCs w:val="20"/>
        </w:rPr>
      </w:pPr>
      <w:r w:rsidRPr="00A0380B">
        <w:rPr>
          <w:rFonts w:ascii="Times New Roman" w:hAnsi="Times New Roman" w:cs="Times New Roman"/>
          <w:b/>
          <w:bCs/>
          <w:color w:val="000000" w:themeColor="text1"/>
          <w:sz w:val="20"/>
          <w:szCs w:val="20"/>
        </w:rPr>
        <w:lastRenderedPageBreak/>
        <w:t>SI.4.1</w:t>
      </w:r>
      <w:r w:rsidR="00805554" w:rsidRPr="00A0380B">
        <w:rPr>
          <w:rFonts w:ascii="Times New Roman" w:hAnsi="Times New Roman" w:cs="Times New Roman"/>
          <w:b/>
          <w:bCs/>
          <w:color w:val="000000" w:themeColor="text1"/>
          <w:sz w:val="20"/>
          <w:szCs w:val="20"/>
        </w:rPr>
        <w:t>0</w:t>
      </w:r>
      <w:r w:rsidRPr="00A0380B">
        <w:rPr>
          <w:rFonts w:ascii="Times New Roman" w:hAnsi="Times New Roman" w:cs="Times New Roman"/>
          <w:b/>
          <w:bCs/>
          <w:color w:val="000000" w:themeColor="text1"/>
          <w:sz w:val="20"/>
          <w:szCs w:val="20"/>
        </w:rPr>
        <w:t xml:space="preserve"> Effects of duration of immunity induced by one dose </w:t>
      </w:r>
      <w:r w:rsidR="00FE2653" w:rsidRPr="00A0380B">
        <w:rPr>
          <w:rFonts w:ascii="Times New Roman" w:hAnsi="Times New Roman" w:cs="Times New Roman"/>
          <w:b/>
          <w:bCs/>
          <w:color w:val="000000" w:themeColor="text1"/>
          <w:sz w:val="20"/>
          <w:szCs w:val="20"/>
        </w:rPr>
        <w:t xml:space="preserve">of </w:t>
      </w:r>
      <w:r w:rsidRPr="00A0380B">
        <w:rPr>
          <w:rFonts w:ascii="Times New Roman" w:hAnsi="Times New Roman" w:cs="Times New Roman"/>
          <w:b/>
          <w:bCs/>
          <w:color w:val="000000" w:themeColor="text1"/>
          <w:sz w:val="20"/>
          <w:szCs w:val="20"/>
        </w:rPr>
        <w:t>vaccine and the return rate for 2</w:t>
      </w:r>
      <w:r w:rsidRPr="00A0380B">
        <w:rPr>
          <w:rFonts w:ascii="Times New Roman" w:hAnsi="Times New Roman" w:cs="Times New Roman"/>
          <w:b/>
          <w:bCs/>
          <w:color w:val="000000" w:themeColor="text1"/>
          <w:sz w:val="20"/>
          <w:szCs w:val="20"/>
          <w:vertAlign w:val="superscript"/>
        </w:rPr>
        <w:t>nd</w:t>
      </w:r>
      <w:r w:rsidRPr="00A0380B">
        <w:rPr>
          <w:rFonts w:ascii="Times New Roman" w:hAnsi="Times New Roman" w:cs="Times New Roman"/>
          <w:b/>
          <w:bCs/>
          <w:color w:val="000000" w:themeColor="text1"/>
          <w:sz w:val="20"/>
          <w:szCs w:val="20"/>
        </w:rPr>
        <w:t xml:space="preserve"> dose of vaccination. </w:t>
      </w:r>
    </w:p>
    <w:p w14:paraId="2B47D78C" w14:textId="00726479" w:rsidR="003443CF" w:rsidRPr="00A0380B" w:rsidRDefault="003443CF" w:rsidP="00447CC0">
      <w:pPr>
        <w:spacing w:after="120" w:line="240" w:lineRule="auto"/>
        <w:rPr>
          <w:rFonts w:ascii="Times New Roman" w:hAnsi="Times New Roman" w:cs="Times New Roman"/>
          <w:color w:val="000000" w:themeColor="text1"/>
          <w:sz w:val="20"/>
          <w:szCs w:val="20"/>
        </w:rPr>
      </w:pPr>
      <w:r w:rsidRPr="00A0380B">
        <w:rPr>
          <w:rFonts w:ascii="Times New Roman" w:hAnsi="Times New Roman" w:cs="Times New Roman"/>
          <w:color w:val="000000" w:themeColor="text1"/>
          <w:sz w:val="20"/>
          <w:szCs w:val="20"/>
        </w:rPr>
        <w:t>In the main text we use the duration of 7 years for immunity induced by one dose vaccine. Though we assume the return rate for 2</w:t>
      </w:r>
      <w:r w:rsidRPr="00A0380B">
        <w:rPr>
          <w:rFonts w:ascii="Times New Roman" w:hAnsi="Times New Roman" w:cs="Times New Roman"/>
          <w:color w:val="000000" w:themeColor="text1"/>
          <w:sz w:val="20"/>
          <w:szCs w:val="20"/>
          <w:vertAlign w:val="superscript"/>
        </w:rPr>
        <w:t>nd</w:t>
      </w:r>
      <w:r w:rsidRPr="00A0380B">
        <w:rPr>
          <w:rFonts w:ascii="Times New Roman" w:hAnsi="Times New Roman" w:cs="Times New Roman"/>
          <w:color w:val="000000" w:themeColor="text1"/>
          <w:sz w:val="20"/>
          <w:szCs w:val="20"/>
        </w:rPr>
        <w:t xml:space="preserve"> dose of vaccine is </w:t>
      </w:r>
      <w:r w:rsidRPr="00A0380B">
        <w:rPr>
          <w:rFonts w:ascii="Times New Roman" w:hAnsi="Times New Roman" w:cs="Times New Roman"/>
          <w:i/>
          <w:iCs/>
          <w:color w:val="000000" w:themeColor="text1"/>
          <w:sz w:val="20"/>
          <w:szCs w:val="20"/>
        </w:rPr>
        <w:t>q</w:t>
      </w:r>
      <w:r w:rsidRPr="00A0380B">
        <w:rPr>
          <w:rFonts w:ascii="Times New Roman" w:hAnsi="Times New Roman" w:cs="Times New Roman"/>
          <w:color w:val="000000" w:themeColor="text1"/>
          <w:sz w:val="20"/>
          <w:szCs w:val="20"/>
        </w:rPr>
        <w:t>=50% in the main text, the potential rates might vary around this value. Here we consider how a short immunity duration (5 years) and different return rate</w:t>
      </w:r>
      <w:r w:rsidR="00FE2653" w:rsidRPr="00A0380B">
        <w:rPr>
          <w:rFonts w:ascii="Times New Roman" w:hAnsi="Times New Roman" w:cs="Times New Roman"/>
          <w:color w:val="000000" w:themeColor="text1"/>
          <w:sz w:val="20"/>
          <w:szCs w:val="20"/>
        </w:rPr>
        <w:t>s</w:t>
      </w:r>
      <w:r w:rsidRPr="00A0380B">
        <w:rPr>
          <w:rFonts w:ascii="Times New Roman" w:hAnsi="Times New Roman" w:cs="Times New Roman"/>
          <w:color w:val="000000" w:themeColor="text1"/>
          <w:sz w:val="20"/>
          <w:szCs w:val="20"/>
        </w:rPr>
        <w:t xml:space="preserve"> for 2</w:t>
      </w:r>
      <w:r w:rsidRPr="00A0380B">
        <w:rPr>
          <w:rFonts w:ascii="Times New Roman" w:hAnsi="Times New Roman" w:cs="Times New Roman"/>
          <w:color w:val="000000" w:themeColor="text1"/>
          <w:sz w:val="20"/>
          <w:szCs w:val="20"/>
          <w:vertAlign w:val="superscript"/>
        </w:rPr>
        <w:t>nd</w:t>
      </w:r>
      <w:r w:rsidRPr="00A0380B">
        <w:rPr>
          <w:rFonts w:ascii="Times New Roman" w:hAnsi="Times New Roman" w:cs="Times New Roman"/>
          <w:color w:val="000000" w:themeColor="text1"/>
          <w:sz w:val="20"/>
          <w:szCs w:val="20"/>
        </w:rPr>
        <w:t xml:space="preserve"> dose vaccine could affect our results. Results are given in Tables S</w:t>
      </w:r>
      <w:r w:rsidR="00CE2F3B" w:rsidRPr="00A0380B">
        <w:rPr>
          <w:rFonts w:ascii="Times New Roman" w:hAnsi="Times New Roman" w:cs="Times New Roman"/>
          <w:color w:val="000000" w:themeColor="text1"/>
          <w:sz w:val="20"/>
          <w:szCs w:val="20"/>
        </w:rPr>
        <w:t>2</w:t>
      </w:r>
      <w:r w:rsidR="00CF6DC1" w:rsidRPr="00A0380B">
        <w:rPr>
          <w:rFonts w:ascii="Times New Roman" w:hAnsi="Times New Roman" w:cs="Times New Roman"/>
          <w:color w:val="000000" w:themeColor="text1"/>
          <w:sz w:val="20"/>
          <w:szCs w:val="20"/>
        </w:rPr>
        <w:t>1</w:t>
      </w:r>
      <w:r w:rsidRPr="00A0380B">
        <w:rPr>
          <w:rFonts w:ascii="Times New Roman" w:hAnsi="Times New Roman" w:cs="Times New Roman"/>
          <w:color w:val="000000" w:themeColor="text1"/>
          <w:sz w:val="20"/>
          <w:szCs w:val="20"/>
        </w:rPr>
        <w:t xml:space="preserve"> and S</w:t>
      </w:r>
      <w:r w:rsidR="00CE2F3B" w:rsidRPr="00A0380B">
        <w:rPr>
          <w:rFonts w:ascii="Times New Roman" w:hAnsi="Times New Roman" w:cs="Times New Roman"/>
          <w:color w:val="000000" w:themeColor="text1"/>
          <w:sz w:val="20"/>
          <w:szCs w:val="20"/>
        </w:rPr>
        <w:t>2</w:t>
      </w:r>
      <w:r w:rsidR="00CF6DC1" w:rsidRPr="00A0380B">
        <w:rPr>
          <w:rFonts w:ascii="Times New Roman" w:hAnsi="Times New Roman" w:cs="Times New Roman"/>
          <w:color w:val="000000" w:themeColor="text1"/>
          <w:sz w:val="20"/>
          <w:szCs w:val="20"/>
        </w:rPr>
        <w:t>2</w:t>
      </w:r>
      <w:r w:rsidRPr="00A0380B">
        <w:rPr>
          <w:rFonts w:ascii="Times New Roman" w:hAnsi="Times New Roman" w:cs="Times New Roman"/>
          <w:color w:val="000000" w:themeColor="text1"/>
          <w:sz w:val="20"/>
          <w:szCs w:val="20"/>
        </w:rPr>
        <w:t>.</w:t>
      </w:r>
    </w:p>
    <w:p w14:paraId="7E24EA86" w14:textId="77777777" w:rsidR="003443CF" w:rsidRPr="00A0380B" w:rsidRDefault="003443CF" w:rsidP="00D07BE8">
      <w:pPr>
        <w:spacing w:after="120" w:line="240" w:lineRule="auto"/>
        <w:rPr>
          <w:rFonts w:ascii="Times New Roman" w:hAnsi="Times New Roman" w:cs="Times New Roman"/>
          <w:color w:val="000000" w:themeColor="text1"/>
          <w:sz w:val="20"/>
          <w:szCs w:val="20"/>
        </w:rPr>
      </w:pPr>
    </w:p>
    <w:p w14:paraId="425E5D09" w14:textId="4A911B82" w:rsidR="003443CF" w:rsidRDefault="003443CF" w:rsidP="00A0380B">
      <w:pPr>
        <w:spacing w:after="120" w:line="240" w:lineRule="auto"/>
        <w:contextualSpacing/>
        <w:rPr>
          <w:rFonts w:ascii="Times New Roman" w:hAnsi="Times New Roman" w:cs="Times New Roman"/>
          <w:color w:val="000000" w:themeColor="text1"/>
          <w:sz w:val="20"/>
          <w:szCs w:val="20"/>
        </w:rPr>
      </w:pPr>
      <w:r w:rsidRPr="00A0380B">
        <w:rPr>
          <w:rFonts w:ascii="Times New Roman" w:hAnsi="Times New Roman" w:cs="Times New Roman"/>
          <w:color w:val="000000" w:themeColor="text1"/>
          <w:sz w:val="20"/>
          <w:szCs w:val="20"/>
        </w:rPr>
        <w:t>Given the return rate for 2</w:t>
      </w:r>
      <w:r w:rsidRPr="00A0380B">
        <w:rPr>
          <w:rFonts w:ascii="Times New Roman" w:hAnsi="Times New Roman" w:cs="Times New Roman"/>
          <w:color w:val="000000" w:themeColor="text1"/>
          <w:sz w:val="20"/>
          <w:szCs w:val="20"/>
          <w:vertAlign w:val="superscript"/>
        </w:rPr>
        <w:t>nd</w:t>
      </w:r>
      <w:r w:rsidRPr="00A0380B">
        <w:rPr>
          <w:rFonts w:ascii="Times New Roman" w:hAnsi="Times New Roman" w:cs="Times New Roman"/>
          <w:color w:val="000000" w:themeColor="text1"/>
          <w:sz w:val="20"/>
          <w:szCs w:val="20"/>
        </w:rPr>
        <w:t xml:space="preserve"> dose vaccine, a short duration</w:t>
      </w:r>
      <w:r w:rsidR="00FE2653" w:rsidRPr="00A0380B">
        <w:rPr>
          <w:rFonts w:ascii="Times New Roman" w:hAnsi="Times New Roman" w:cs="Times New Roman"/>
          <w:color w:val="000000" w:themeColor="text1"/>
          <w:sz w:val="20"/>
          <w:szCs w:val="20"/>
        </w:rPr>
        <w:t xml:space="preserve"> of protection</w:t>
      </w:r>
      <w:r w:rsidRPr="00A0380B">
        <w:rPr>
          <w:rFonts w:ascii="Times New Roman" w:hAnsi="Times New Roman" w:cs="Times New Roman"/>
          <w:color w:val="000000" w:themeColor="text1"/>
          <w:sz w:val="20"/>
          <w:szCs w:val="20"/>
        </w:rPr>
        <w:t xml:space="preserve"> will require a larger number of vaccines and cost more to achieve a certain increase in immunity of SHS attendees, but the size of the change is small (Tables </w:t>
      </w:r>
      <w:r w:rsidR="00CF6DC1" w:rsidRPr="00A0380B">
        <w:rPr>
          <w:rFonts w:ascii="Times New Roman" w:hAnsi="Times New Roman" w:cs="Times New Roman"/>
          <w:color w:val="000000" w:themeColor="text1"/>
          <w:sz w:val="20"/>
          <w:szCs w:val="20"/>
        </w:rPr>
        <w:t>S21 and S22</w:t>
      </w:r>
      <w:r w:rsidRPr="00A0380B">
        <w:rPr>
          <w:rFonts w:ascii="Times New Roman" w:hAnsi="Times New Roman" w:cs="Times New Roman"/>
          <w:color w:val="000000" w:themeColor="text1"/>
          <w:sz w:val="20"/>
          <w:szCs w:val="20"/>
        </w:rPr>
        <w:t xml:space="preserve">). For example, given </w:t>
      </w:r>
      <w:r w:rsidRPr="00A0380B">
        <w:rPr>
          <w:rFonts w:ascii="Times New Roman" w:hAnsi="Times New Roman" w:cs="Times New Roman"/>
          <w:i/>
          <w:iCs/>
          <w:color w:val="000000" w:themeColor="text1"/>
          <w:sz w:val="20"/>
          <w:szCs w:val="20"/>
        </w:rPr>
        <w:t>q</w:t>
      </w:r>
      <w:r w:rsidRPr="00A0380B">
        <w:rPr>
          <w:rFonts w:ascii="Times New Roman" w:hAnsi="Times New Roman" w:cs="Times New Roman"/>
          <w:color w:val="000000" w:themeColor="text1"/>
          <w:sz w:val="20"/>
          <w:szCs w:val="20"/>
        </w:rPr>
        <w:t>=50%, reducing immunity duration from 7 to 5 years will increase by 5.9% the number and cost of vaccines required to increase the immunity level of SHS attendees by 9%. With a high return rate for</w:t>
      </w:r>
      <w:r w:rsidR="00177DAA" w:rsidRPr="00A0380B">
        <w:rPr>
          <w:rFonts w:ascii="Times New Roman" w:hAnsi="Times New Roman" w:cs="Times New Roman"/>
          <w:color w:val="000000" w:themeColor="text1"/>
          <w:sz w:val="20"/>
          <w:szCs w:val="20"/>
        </w:rPr>
        <w:t xml:space="preserve"> the</w:t>
      </w:r>
      <w:r w:rsidRPr="00A0380B">
        <w:rPr>
          <w:rFonts w:ascii="Times New Roman" w:hAnsi="Times New Roman" w:cs="Times New Roman"/>
          <w:color w:val="000000" w:themeColor="text1"/>
          <w:sz w:val="20"/>
          <w:szCs w:val="20"/>
        </w:rPr>
        <w:t xml:space="preserve"> 2</w:t>
      </w:r>
      <w:r w:rsidRPr="00A0380B">
        <w:rPr>
          <w:rFonts w:ascii="Times New Roman" w:hAnsi="Times New Roman" w:cs="Times New Roman"/>
          <w:color w:val="000000" w:themeColor="text1"/>
          <w:sz w:val="20"/>
          <w:szCs w:val="20"/>
          <w:vertAlign w:val="superscript"/>
        </w:rPr>
        <w:t>nd</w:t>
      </w:r>
      <w:r w:rsidRPr="00A0380B">
        <w:rPr>
          <w:rFonts w:ascii="Times New Roman" w:hAnsi="Times New Roman" w:cs="Times New Roman"/>
          <w:color w:val="000000" w:themeColor="text1"/>
          <w:sz w:val="20"/>
          <w:szCs w:val="20"/>
        </w:rPr>
        <w:t xml:space="preserve"> dose vaccine, the total number of vaccines required to achieve an increase in SHS attendees increases, but this only causes a tiny change in the cost of pre-emptive vaccination (Tables </w:t>
      </w:r>
      <w:r w:rsidR="00CF6DC1" w:rsidRPr="00A0380B">
        <w:rPr>
          <w:rFonts w:ascii="Times New Roman" w:hAnsi="Times New Roman" w:cs="Times New Roman"/>
          <w:color w:val="000000" w:themeColor="text1"/>
          <w:sz w:val="20"/>
          <w:szCs w:val="20"/>
        </w:rPr>
        <w:t>S21 and S22</w:t>
      </w:r>
      <w:r w:rsidRPr="00A0380B">
        <w:rPr>
          <w:rFonts w:ascii="Times New Roman" w:hAnsi="Times New Roman" w:cs="Times New Roman"/>
          <w:color w:val="000000" w:themeColor="text1"/>
          <w:sz w:val="20"/>
          <w:szCs w:val="20"/>
        </w:rPr>
        <w:t>). For example, assuming the duration of immunity induced by the one vaccine</w:t>
      </w:r>
      <w:r w:rsidR="00177DAA" w:rsidRPr="00A0380B">
        <w:rPr>
          <w:rFonts w:ascii="Times New Roman" w:hAnsi="Times New Roman" w:cs="Times New Roman"/>
          <w:color w:val="000000" w:themeColor="text1"/>
          <w:sz w:val="20"/>
          <w:szCs w:val="20"/>
        </w:rPr>
        <w:t xml:space="preserve"> dose</w:t>
      </w:r>
      <w:r w:rsidRPr="00A0380B">
        <w:rPr>
          <w:rFonts w:ascii="Times New Roman" w:hAnsi="Times New Roman" w:cs="Times New Roman"/>
          <w:color w:val="000000" w:themeColor="text1"/>
          <w:sz w:val="20"/>
          <w:szCs w:val="20"/>
        </w:rPr>
        <w:t xml:space="preserve"> is 7 years</w:t>
      </w:r>
      <w:r w:rsidR="00177DAA" w:rsidRPr="00A0380B">
        <w:rPr>
          <w:rFonts w:ascii="Times New Roman" w:hAnsi="Times New Roman" w:cs="Times New Roman"/>
          <w:color w:val="000000" w:themeColor="text1"/>
          <w:sz w:val="20"/>
          <w:szCs w:val="20"/>
        </w:rPr>
        <w:t>,</w:t>
      </w:r>
      <w:r w:rsidRPr="00A0380B">
        <w:rPr>
          <w:rFonts w:ascii="Times New Roman" w:hAnsi="Times New Roman" w:cs="Times New Roman"/>
          <w:color w:val="000000" w:themeColor="text1"/>
          <w:sz w:val="20"/>
          <w:szCs w:val="20"/>
        </w:rPr>
        <w:t xml:space="preserve"> </w:t>
      </w:r>
      <w:r w:rsidR="00177DAA" w:rsidRPr="00A0380B">
        <w:rPr>
          <w:rFonts w:ascii="Times New Roman" w:hAnsi="Times New Roman" w:cs="Times New Roman"/>
          <w:color w:val="000000" w:themeColor="text1"/>
          <w:sz w:val="20"/>
          <w:szCs w:val="20"/>
        </w:rPr>
        <w:t>i</w:t>
      </w:r>
      <w:r w:rsidRPr="00A0380B">
        <w:rPr>
          <w:rFonts w:ascii="Times New Roman" w:hAnsi="Times New Roman" w:cs="Times New Roman"/>
          <w:color w:val="000000" w:themeColor="text1"/>
          <w:sz w:val="20"/>
          <w:szCs w:val="20"/>
        </w:rPr>
        <w:t>ncreasing the return rate for 2</w:t>
      </w:r>
      <w:r w:rsidRPr="00A0380B">
        <w:rPr>
          <w:rFonts w:ascii="Times New Roman" w:hAnsi="Times New Roman" w:cs="Times New Roman"/>
          <w:color w:val="000000" w:themeColor="text1"/>
          <w:sz w:val="20"/>
          <w:szCs w:val="20"/>
          <w:vertAlign w:val="superscript"/>
        </w:rPr>
        <w:t>nd</w:t>
      </w:r>
      <w:r w:rsidRPr="00A0380B">
        <w:rPr>
          <w:rFonts w:ascii="Times New Roman" w:hAnsi="Times New Roman" w:cs="Times New Roman"/>
          <w:color w:val="000000" w:themeColor="text1"/>
          <w:sz w:val="20"/>
          <w:szCs w:val="20"/>
        </w:rPr>
        <w:t xml:space="preserve"> dose vaccines from 25% to 75% increases </w:t>
      </w:r>
      <w:r w:rsidR="00177DAA" w:rsidRPr="00A0380B">
        <w:rPr>
          <w:rFonts w:ascii="Times New Roman" w:hAnsi="Times New Roman" w:cs="Times New Roman"/>
          <w:color w:val="000000" w:themeColor="text1"/>
          <w:sz w:val="20"/>
          <w:szCs w:val="20"/>
        </w:rPr>
        <w:t>by</w:t>
      </w:r>
      <w:r w:rsidRPr="00A0380B">
        <w:rPr>
          <w:rFonts w:ascii="Times New Roman" w:hAnsi="Times New Roman" w:cs="Times New Roman"/>
          <w:color w:val="000000" w:themeColor="text1"/>
          <w:sz w:val="20"/>
          <w:szCs w:val="20"/>
        </w:rPr>
        <w:t xml:space="preserve"> 18% the number of vaccines required to increase the immunity of SHS attendees by 9% while the cost of pre-emptive vaccination decrease</w:t>
      </w:r>
      <w:r w:rsidR="00177DAA" w:rsidRPr="00A0380B">
        <w:rPr>
          <w:rFonts w:ascii="Times New Roman" w:hAnsi="Times New Roman" w:cs="Times New Roman"/>
          <w:color w:val="000000" w:themeColor="text1"/>
          <w:sz w:val="20"/>
          <w:szCs w:val="20"/>
        </w:rPr>
        <w:t>s</w:t>
      </w:r>
      <w:r w:rsidRPr="00A0380B">
        <w:rPr>
          <w:rFonts w:ascii="Times New Roman" w:hAnsi="Times New Roman" w:cs="Times New Roman"/>
          <w:color w:val="000000" w:themeColor="text1"/>
          <w:sz w:val="20"/>
          <w:szCs w:val="20"/>
        </w:rPr>
        <w:t xml:space="preserve"> by 0.3%.</w:t>
      </w:r>
    </w:p>
    <w:p w14:paraId="3BD91C59" w14:textId="77777777" w:rsidR="00A0380B" w:rsidRPr="00A0380B" w:rsidRDefault="00A0380B" w:rsidP="00447CC0">
      <w:pPr>
        <w:spacing w:after="120" w:line="240" w:lineRule="auto"/>
        <w:contextualSpacing/>
        <w:rPr>
          <w:rFonts w:ascii="Times New Roman" w:hAnsi="Times New Roman" w:cs="Times New Roman"/>
          <w:color w:val="000000" w:themeColor="text1"/>
          <w:sz w:val="20"/>
          <w:szCs w:val="20"/>
        </w:rPr>
      </w:pPr>
    </w:p>
    <w:p w14:paraId="392403FA" w14:textId="2A79E021" w:rsidR="003443CF" w:rsidRPr="00A0380B" w:rsidRDefault="003443CF" w:rsidP="00447CC0">
      <w:pPr>
        <w:spacing w:before="120" w:after="0" w:line="240" w:lineRule="auto"/>
        <w:rPr>
          <w:rFonts w:ascii="Times New Roman" w:eastAsia="Times New Roman" w:hAnsi="Times New Roman" w:cs="Times New Roman"/>
          <w:color w:val="000000" w:themeColor="text1"/>
          <w:sz w:val="20"/>
          <w:szCs w:val="20"/>
        </w:rPr>
      </w:pPr>
      <w:r w:rsidRPr="00A0380B">
        <w:rPr>
          <w:rFonts w:ascii="Times New Roman" w:eastAsia="Times New Roman" w:hAnsi="Times New Roman" w:cs="Times New Roman"/>
          <w:color w:val="000000" w:themeColor="text1"/>
          <w:sz w:val="20"/>
          <w:szCs w:val="20"/>
        </w:rPr>
        <w:t xml:space="preserve">For our modelled outbreak in 2023 with no reactive vaccination and no reduction in contact rate during the outbreak, our results in Table </w:t>
      </w:r>
      <w:r w:rsidR="00BD1338" w:rsidRPr="00A0380B">
        <w:rPr>
          <w:rFonts w:ascii="Times New Roman" w:eastAsia="Times New Roman" w:hAnsi="Times New Roman" w:cs="Times New Roman"/>
          <w:color w:val="000000" w:themeColor="text1"/>
          <w:sz w:val="20"/>
          <w:szCs w:val="20"/>
        </w:rPr>
        <w:t>S2</w:t>
      </w:r>
      <w:r w:rsidR="00CF6DC1" w:rsidRPr="00A0380B">
        <w:rPr>
          <w:rFonts w:ascii="Times New Roman" w:eastAsia="Times New Roman" w:hAnsi="Times New Roman" w:cs="Times New Roman"/>
          <w:color w:val="000000" w:themeColor="text1"/>
          <w:sz w:val="20"/>
          <w:szCs w:val="20"/>
        </w:rPr>
        <w:t>2</w:t>
      </w:r>
      <w:r w:rsidR="00BD1338" w:rsidRPr="00A0380B">
        <w:rPr>
          <w:rFonts w:ascii="Times New Roman" w:eastAsia="Times New Roman" w:hAnsi="Times New Roman" w:cs="Times New Roman"/>
          <w:color w:val="000000" w:themeColor="text1"/>
          <w:sz w:val="20"/>
          <w:szCs w:val="20"/>
        </w:rPr>
        <w:t xml:space="preserve"> </w:t>
      </w:r>
      <w:r w:rsidRPr="00A0380B">
        <w:rPr>
          <w:rFonts w:ascii="Times New Roman" w:eastAsia="Times New Roman" w:hAnsi="Times New Roman" w:cs="Times New Roman"/>
          <w:color w:val="000000" w:themeColor="text1"/>
          <w:sz w:val="20"/>
          <w:szCs w:val="20"/>
        </w:rPr>
        <w:t xml:space="preserve">show that maximum annual coverage of pre-emptive vaccination </w:t>
      </w:r>
      <w:r w:rsidR="00BD1338" w:rsidRPr="00A0380B">
        <w:rPr>
          <w:rFonts w:ascii="Times New Roman" w:eastAsia="Times New Roman" w:hAnsi="Times New Roman" w:cs="Times New Roman"/>
          <w:color w:val="000000" w:themeColor="text1"/>
          <w:sz w:val="20"/>
          <w:szCs w:val="20"/>
        </w:rPr>
        <w:t>that is cost-effective</w:t>
      </w:r>
      <w:r w:rsidR="00C625F4" w:rsidRPr="00A0380B">
        <w:rPr>
          <w:rFonts w:ascii="Times New Roman" w:eastAsia="Times New Roman" w:hAnsi="Times New Roman" w:cs="Times New Roman"/>
          <w:color w:val="000000" w:themeColor="text1"/>
          <w:sz w:val="20"/>
          <w:szCs w:val="20"/>
        </w:rPr>
        <w:t xml:space="preserve"> is not effected much by changes in the </w:t>
      </w:r>
      <w:r w:rsidRPr="00A0380B">
        <w:rPr>
          <w:rFonts w:ascii="Times New Roman" w:eastAsia="Times New Roman" w:hAnsi="Times New Roman" w:cs="Times New Roman"/>
          <w:color w:val="000000" w:themeColor="text1"/>
          <w:sz w:val="20"/>
          <w:szCs w:val="20"/>
        </w:rPr>
        <w:t xml:space="preserve">duration of </w:t>
      </w:r>
      <w:r w:rsidR="00C625F4" w:rsidRPr="00A0380B">
        <w:rPr>
          <w:rFonts w:ascii="Times New Roman" w:eastAsia="Times New Roman" w:hAnsi="Times New Roman" w:cs="Times New Roman"/>
          <w:color w:val="000000" w:themeColor="text1"/>
          <w:sz w:val="20"/>
          <w:szCs w:val="20"/>
        </w:rPr>
        <w:t xml:space="preserve">immunity from </w:t>
      </w:r>
      <w:r w:rsidRPr="00A0380B">
        <w:rPr>
          <w:rFonts w:ascii="Times New Roman" w:eastAsia="Times New Roman" w:hAnsi="Times New Roman" w:cs="Times New Roman"/>
          <w:color w:val="000000" w:themeColor="text1"/>
          <w:sz w:val="20"/>
          <w:szCs w:val="20"/>
        </w:rPr>
        <w:t xml:space="preserve">one </w:t>
      </w:r>
      <w:r w:rsidR="00BD1338" w:rsidRPr="00A0380B">
        <w:rPr>
          <w:rFonts w:ascii="Times New Roman" w:eastAsia="Times New Roman" w:hAnsi="Times New Roman" w:cs="Times New Roman"/>
          <w:color w:val="000000" w:themeColor="text1"/>
          <w:sz w:val="20"/>
          <w:szCs w:val="20"/>
        </w:rPr>
        <w:t xml:space="preserve">vaccine </w:t>
      </w:r>
      <w:r w:rsidRPr="00A0380B">
        <w:rPr>
          <w:rFonts w:ascii="Times New Roman" w:eastAsia="Times New Roman" w:hAnsi="Times New Roman" w:cs="Times New Roman"/>
          <w:color w:val="000000" w:themeColor="text1"/>
          <w:sz w:val="20"/>
          <w:szCs w:val="20"/>
        </w:rPr>
        <w:t xml:space="preserve">dose or </w:t>
      </w:r>
      <w:r w:rsidR="00C625F4" w:rsidRPr="00A0380B">
        <w:rPr>
          <w:rFonts w:ascii="Times New Roman" w:eastAsia="Times New Roman" w:hAnsi="Times New Roman" w:cs="Times New Roman"/>
          <w:color w:val="000000" w:themeColor="text1"/>
          <w:sz w:val="20"/>
          <w:szCs w:val="20"/>
        </w:rPr>
        <w:t>changes in</w:t>
      </w:r>
      <w:r w:rsidRPr="00A0380B">
        <w:rPr>
          <w:rFonts w:ascii="Times New Roman" w:eastAsia="Times New Roman" w:hAnsi="Times New Roman" w:cs="Times New Roman"/>
          <w:color w:val="000000" w:themeColor="text1"/>
          <w:sz w:val="20"/>
          <w:szCs w:val="20"/>
        </w:rPr>
        <w:t xml:space="preserve"> the return rate for 2</w:t>
      </w:r>
      <w:r w:rsidRPr="00A0380B">
        <w:rPr>
          <w:rFonts w:ascii="Times New Roman" w:eastAsia="Times New Roman" w:hAnsi="Times New Roman" w:cs="Times New Roman"/>
          <w:color w:val="000000" w:themeColor="text1"/>
          <w:sz w:val="20"/>
          <w:szCs w:val="20"/>
          <w:vertAlign w:val="superscript"/>
        </w:rPr>
        <w:t>nd</w:t>
      </w:r>
      <w:r w:rsidRPr="00A0380B">
        <w:rPr>
          <w:rFonts w:ascii="Times New Roman" w:eastAsia="Times New Roman" w:hAnsi="Times New Roman" w:cs="Times New Roman"/>
          <w:color w:val="000000" w:themeColor="text1"/>
          <w:sz w:val="20"/>
          <w:szCs w:val="20"/>
        </w:rPr>
        <w:t xml:space="preserve"> dose vaccine</w:t>
      </w:r>
      <w:r w:rsidR="00C625F4" w:rsidRPr="00A0380B">
        <w:rPr>
          <w:rFonts w:ascii="Times New Roman" w:eastAsia="Times New Roman" w:hAnsi="Times New Roman" w:cs="Times New Roman"/>
          <w:color w:val="000000" w:themeColor="text1"/>
          <w:sz w:val="20"/>
          <w:szCs w:val="20"/>
        </w:rPr>
        <w:t>.</w:t>
      </w:r>
    </w:p>
    <w:p w14:paraId="35B96244" w14:textId="77777777" w:rsidR="003443CF" w:rsidRPr="00A0380B" w:rsidRDefault="003443CF" w:rsidP="003443CF">
      <w:pPr>
        <w:spacing w:after="160" w:line="259" w:lineRule="auto"/>
        <w:rPr>
          <w:rFonts w:ascii="Times New Roman" w:hAnsi="Times New Roman" w:cs="Times New Roman"/>
          <w:color w:val="000000" w:themeColor="text1"/>
          <w:sz w:val="20"/>
          <w:szCs w:val="20"/>
        </w:rPr>
      </w:pPr>
    </w:p>
    <w:p w14:paraId="23FB9961" w14:textId="38B616F3" w:rsidR="003443CF" w:rsidRPr="00A0380B" w:rsidRDefault="003443CF" w:rsidP="00447CC0">
      <w:pPr>
        <w:spacing w:after="120" w:line="240" w:lineRule="auto"/>
        <w:rPr>
          <w:rFonts w:ascii="Times New Roman" w:hAnsi="Times New Roman" w:cs="Times New Roman"/>
          <w:color w:val="000000" w:themeColor="text1"/>
          <w:sz w:val="20"/>
          <w:szCs w:val="20"/>
          <w:u w:val="single"/>
        </w:rPr>
      </w:pPr>
      <w:r w:rsidRPr="00A0380B">
        <w:rPr>
          <w:rFonts w:ascii="Times New Roman" w:hAnsi="Times New Roman" w:cs="Times New Roman"/>
          <w:b/>
          <w:bCs/>
          <w:color w:val="000000" w:themeColor="text1"/>
          <w:sz w:val="20"/>
          <w:szCs w:val="20"/>
        </w:rPr>
        <w:t xml:space="preserve">Table </w:t>
      </w:r>
      <w:r w:rsidR="00BD1338" w:rsidRPr="00A0380B">
        <w:rPr>
          <w:rFonts w:ascii="Times New Roman" w:hAnsi="Times New Roman" w:cs="Times New Roman"/>
          <w:b/>
          <w:bCs/>
          <w:color w:val="000000" w:themeColor="text1"/>
          <w:sz w:val="20"/>
          <w:szCs w:val="20"/>
        </w:rPr>
        <w:t>S</w:t>
      </w:r>
      <w:r w:rsidR="00CF6DC1" w:rsidRPr="00A0380B">
        <w:rPr>
          <w:rFonts w:ascii="Times New Roman" w:hAnsi="Times New Roman" w:cs="Times New Roman"/>
          <w:b/>
          <w:bCs/>
          <w:color w:val="000000" w:themeColor="text1"/>
          <w:sz w:val="20"/>
          <w:szCs w:val="20"/>
        </w:rPr>
        <w:t>21</w:t>
      </w:r>
      <w:r w:rsidR="00BD1338" w:rsidRPr="00A0380B">
        <w:rPr>
          <w:rFonts w:ascii="Times New Roman" w:hAnsi="Times New Roman" w:cs="Times New Roman"/>
          <w:color w:val="000000" w:themeColor="text1"/>
          <w:sz w:val="20"/>
          <w:szCs w:val="20"/>
        </w:rPr>
        <w:t xml:space="preserve"> </w:t>
      </w:r>
      <w:r w:rsidRPr="00447CC0">
        <w:rPr>
          <w:rFonts w:ascii="Times New Roman" w:hAnsi="Times New Roman" w:cs="Times New Roman"/>
          <w:b/>
          <w:bCs/>
          <w:color w:val="000000" w:themeColor="text1"/>
          <w:sz w:val="20"/>
          <w:szCs w:val="20"/>
        </w:rPr>
        <w:t>Effect of pre-emptive vaccination in increasing the immunity level</w:t>
      </w:r>
      <w:r w:rsidR="00BD1338" w:rsidRPr="00447CC0">
        <w:rPr>
          <w:rFonts w:ascii="Times New Roman" w:hAnsi="Times New Roman" w:cs="Times New Roman"/>
          <w:b/>
          <w:bCs/>
          <w:color w:val="000000" w:themeColor="text1"/>
          <w:sz w:val="20"/>
          <w:szCs w:val="20"/>
        </w:rPr>
        <w:t>/seroprevalence</w:t>
      </w:r>
      <w:r w:rsidRPr="00447CC0">
        <w:rPr>
          <w:rFonts w:ascii="Times New Roman" w:hAnsi="Times New Roman" w:cs="Times New Roman"/>
          <w:b/>
          <w:bCs/>
          <w:color w:val="000000" w:themeColor="text1"/>
          <w:sz w:val="20"/>
          <w:szCs w:val="20"/>
        </w:rPr>
        <w:t xml:space="preserve"> among MSM who attend SHS clinics and </w:t>
      </w:r>
      <w:r w:rsidR="00BD1338" w:rsidRPr="00447CC0">
        <w:rPr>
          <w:rFonts w:ascii="Times New Roman" w:hAnsi="Times New Roman" w:cs="Times New Roman"/>
          <w:b/>
          <w:bCs/>
          <w:color w:val="000000" w:themeColor="text1"/>
          <w:sz w:val="20"/>
          <w:szCs w:val="20"/>
        </w:rPr>
        <w:t>all</w:t>
      </w:r>
      <w:r w:rsidRPr="00447CC0">
        <w:rPr>
          <w:rFonts w:ascii="Times New Roman" w:hAnsi="Times New Roman" w:cs="Times New Roman"/>
          <w:b/>
          <w:bCs/>
          <w:color w:val="000000" w:themeColor="text1"/>
          <w:sz w:val="20"/>
          <w:szCs w:val="20"/>
        </w:rPr>
        <w:t xml:space="preserve"> MSM</w:t>
      </w:r>
      <w:r w:rsidR="00AC5DAC" w:rsidRPr="00447CC0">
        <w:rPr>
          <w:rFonts w:ascii="Times New Roman" w:hAnsi="Times New Roman" w:cs="Times New Roman"/>
          <w:b/>
          <w:bCs/>
          <w:color w:val="000000" w:themeColor="text1"/>
          <w:sz w:val="20"/>
          <w:szCs w:val="20"/>
        </w:rPr>
        <w:t xml:space="preserve"> </w:t>
      </w:r>
      <w:r w:rsidR="00BD1338" w:rsidRPr="00447CC0">
        <w:rPr>
          <w:rFonts w:ascii="Times New Roman" w:hAnsi="Times New Roman" w:cs="Times New Roman"/>
          <w:b/>
          <w:bCs/>
          <w:color w:val="000000" w:themeColor="text1"/>
          <w:sz w:val="20"/>
          <w:szCs w:val="20"/>
        </w:rPr>
        <w:t xml:space="preserve">for </w:t>
      </w:r>
      <w:r w:rsidR="00AC5DAC" w:rsidRPr="00447CC0">
        <w:rPr>
          <w:rFonts w:ascii="Times New Roman" w:hAnsi="Times New Roman" w:cs="Times New Roman"/>
          <w:b/>
          <w:bCs/>
          <w:color w:val="000000" w:themeColor="text1"/>
          <w:sz w:val="20"/>
          <w:szCs w:val="20"/>
        </w:rPr>
        <w:t xml:space="preserve">different assumptions of </w:t>
      </w:r>
      <w:r w:rsidR="00BD1338" w:rsidRPr="00447CC0">
        <w:rPr>
          <w:rFonts w:ascii="Times New Roman" w:hAnsi="Times New Roman" w:cs="Times New Roman"/>
          <w:b/>
          <w:bCs/>
          <w:color w:val="000000" w:themeColor="text1"/>
          <w:sz w:val="20"/>
          <w:szCs w:val="20"/>
        </w:rPr>
        <w:t xml:space="preserve">the </w:t>
      </w:r>
      <w:r w:rsidR="00AC5DAC" w:rsidRPr="00447CC0">
        <w:rPr>
          <w:rFonts w:ascii="Times New Roman" w:hAnsi="Times New Roman" w:cs="Times New Roman"/>
          <w:b/>
          <w:bCs/>
          <w:color w:val="000000" w:themeColor="text1"/>
          <w:sz w:val="20"/>
          <w:szCs w:val="20"/>
        </w:rPr>
        <w:t>return</w:t>
      </w:r>
      <w:r w:rsidR="00BD1338" w:rsidRPr="00447CC0">
        <w:rPr>
          <w:rFonts w:ascii="Times New Roman" w:hAnsi="Times New Roman" w:cs="Times New Roman"/>
          <w:b/>
          <w:bCs/>
          <w:color w:val="000000" w:themeColor="text1"/>
          <w:sz w:val="20"/>
          <w:szCs w:val="20"/>
        </w:rPr>
        <w:t xml:space="preserve"> rate</w:t>
      </w:r>
      <w:r w:rsidR="00AC5DAC" w:rsidRPr="00447CC0">
        <w:rPr>
          <w:rFonts w:ascii="Times New Roman" w:hAnsi="Times New Roman" w:cs="Times New Roman"/>
          <w:b/>
          <w:bCs/>
          <w:color w:val="000000" w:themeColor="text1"/>
          <w:sz w:val="20"/>
          <w:szCs w:val="20"/>
        </w:rPr>
        <w:t xml:space="preserve"> for </w:t>
      </w:r>
      <w:r w:rsidR="00BD1338" w:rsidRPr="00447CC0">
        <w:rPr>
          <w:rFonts w:ascii="Times New Roman" w:hAnsi="Times New Roman" w:cs="Times New Roman"/>
          <w:b/>
          <w:bCs/>
          <w:color w:val="000000" w:themeColor="text1"/>
          <w:sz w:val="20"/>
          <w:szCs w:val="20"/>
        </w:rPr>
        <w:t xml:space="preserve">the </w:t>
      </w:r>
      <w:r w:rsidR="00AC5DAC" w:rsidRPr="00447CC0">
        <w:rPr>
          <w:rFonts w:ascii="Times New Roman" w:hAnsi="Times New Roman" w:cs="Times New Roman"/>
          <w:b/>
          <w:bCs/>
          <w:color w:val="000000" w:themeColor="text1"/>
          <w:sz w:val="20"/>
          <w:szCs w:val="20"/>
        </w:rPr>
        <w:t>2</w:t>
      </w:r>
      <w:r w:rsidR="00AC5DAC" w:rsidRPr="00447CC0">
        <w:rPr>
          <w:rFonts w:ascii="Times New Roman" w:hAnsi="Times New Roman" w:cs="Times New Roman"/>
          <w:b/>
          <w:bCs/>
          <w:color w:val="000000" w:themeColor="text1"/>
          <w:sz w:val="20"/>
          <w:szCs w:val="20"/>
          <w:vertAlign w:val="superscript"/>
        </w:rPr>
        <w:t>nd</w:t>
      </w:r>
      <w:r w:rsidR="00AC5DAC" w:rsidRPr="00447CC0">
        <w:rPr>
          <w:rFonts w:ascii="Times New Roman" w:hAnsi="Times New Roman" w:cs="Times New Roman"/>
          <w:b/>
          <w:bCs/>
          <w:color w:val="000000" w:themeColor="text1"/>
          <w:sz w:val="20"/>
          <w:szCs w:val="20"/>
        </w:rPr>
        <w:t xml:space="preserve"> </w:t>
      </w:r>
      <w:r w:rsidR="00BD1338" w:rsidRPr="00447CC0">
        <w:rPr>
          <w:rFonts w:ascii="Times New Roman" w:hAnsi="Times New Roman" w:cs="Times New Roman"/>
          <w:b/>
          <w:bCs/>
          <w:color w:val="000000" w:themeColor="text1"/>
          <w:sz w:val="20"/>
          <w:szCs w:val="20"/>
        </w:rPr>
        <w:t xml:space="preserve">vaccine </w:t>
      </w:r>
      <w:r w:rsidR="00AC5DAC" w:rsidRPr="00447CC0">
        <w:rPr>
          <w:rFonts w:ascii="Times New Roman" w:hAnsi="Times New Roman" w:cs="Times New Roman"/>
          <w:b/>
          <w:bCs/>
          <w:color w:val="000000" w:themeColor="text1"/>
          <w:sz w:val="20"/>
          <w:szCs w:val="20"/>
        </w:rPr>
        <w:t xml:space="preserve">dose rate and duration of immunity </w:t>
      </w:r>
      <w:r w:rsidR="00BD1338" w:rsidRPr="00447CC0">
        <w:rPr>
          <w:rFonts w:ascii="Times New Roman" w:hAnsi="Times New Roman" w:cs="Times New Roman"/>
          <w:b/>
          <w:bCs/>
          <w:color w:val="000000" w:themeColor="text1"/>
          <w:sz w:val="20"/>
          <w:szCs w:val="20"/>
        </w:rPr>
        <w:t xml:space="preserve">from </w:t>
      </w:r>
      <w:r w:rsidR="00AC5DAC" w:rsidRPr="00447CC0">
        <w:rPr>
          <w:rFonts w:ascii="Times New Roman" w:hAnsi="Times New Roman" w:cs="Times New Roman"/>
          <w:b/>
          <w:bCs/>
          <w:color w:val="000000" w:themeColor="text1"/>
          <w:sz w:val="20"/>
          <w:szCs w:val="20"/>
        </w:rPr>
        <w:t xml:space="preserve">1 </w:t>
      </w:r>
      <w:r w:rsidR="00BD1338" w:rsidRPr="00447CC0">
        <w:rPr>
          <w:rFonts w:ascii="Times New Roman" w:hAnsi="Times New Roman" w:cs="Times New Roman"/>
          <w:b/>
          <w:bCs/>
          <w:color w:val="000000" w:themeColor="text1"/>
          <w:sz w:val="20"/>
          <w:szCs w:val="20"/>
        </w:rPr>
        <w:t xml:space="preserve">vaccine </w:t>
      </w:r>
      <w:r w:rsidR="00AC5DAC" w:rsidRPr="00447CC0">
        <w:rPr>
          <w:rFonts w:ascii="Times New Roman" w:hAnsi="Times New Roman" w:cs="Times New Roman"/>
          <w:b/>
          <w:bCs/>
          <w:color w:val="000000" w:themeColor="text1"/>
          <w:sz w:val="20"/>
          <w:szCs w:val="20"/>
        </w:rPr>
        <w:t>dose</w:t>
      </w:r>
      <w:r w:rsidR="00BD1338" w:rsidRPr="00447CC0">
        <w:rPr>
          <w:rFonts w:ascii="Times New Roman" w:hAnsi="Times New Roman" w:cs="Times New Roman"/>
          <w:b/>
          <w:bCs/>
          <w:color w:val="000000" w:themeColor="text1"/>
          <w:sz w:val="20"/>
          <w:szCs w:val="20"/>
        </w:rPr>
        <w:t>.</w:t>
      </w:r>
      <w:r w:rsidR="00BD1338" w:rsidRPr="00A0380B">
        <w:rPr>
          <w:rFonts w:ascii="Times New Roman" w:hAnsi="Times New Roman" w:cs="Times New Roman"/>
          <w:color w:val="000000" w:themeColor="text1"/>
          <w:sz w:val="20"/>
          <w:szCs w:val="20"/>
        </w:rPr>
        <w:t xml:space="preserve"> Also shows effect on</w:t>
      </w:r>
      <w:r w:rsidRPr="00A0380B">
        <w:rPr>
          <w:rFonts w:ascii="Times New Roman" w:hAnsi="Times New Roman" w:cs="Times New Roman"/>
          <w:color w:val="000000" w:themeColor="text1"/>
          <w:sz w:val="20"/>
          <w:szCs w:val="20"/>
        </w:rPr>
        <w:t xml:space="preserve"> yearly coverage, number of vaccines required, and the total cost involved. Here we consider a</w:t>
      </w:r>
      <w:r w:rsidR="00AC5DAC" w:rsidRPr="00A0380B">
        <w:rPr>
          <w:rFonts w:ascii="Times New Roman" w:hAnsi="Times New Roman" w:cs="Times New Roman"/>
          <w:color w:val="000000" w:themeColor="text1"/>
          <w:sz w:val="20"/>
          <w:szCs w:val="20"/>
        </w:rPr>
        <w:t>n</w:t>
      </w:r>
      <w:r w:rsidRPr="00A0380B">
        <w:rPr>
          <w:rFonts w:ascii="Times New Roman" w:hAnsi="Times New Roman" w:cs="Times New Roman"/>
          <w:color w:val="000000" w:themeColor="text1"/>
          <w:sz w:val="20"/>
          <w:szCs w:val="20"/>
        </w:rPr>
        <w:t xml:space="preserve"> increase in </w:t>
      </w:r>
      <w:r w:rsidR="00BD1338" w:rsidRPr="00A0380B">
        <w:rPr>
          <w:rFonts w:ascii="Times New Roman" w:hAnsi="Times New Roman" w:cs="Times New Roman"/>
          <w:color w:val="000000" w:themeColor="text1"/>
          <w:sz w:val="20"/>
          <w:szCs w:val="20"/>
        </w:rPr>
        <w:t xml:space="preserve">seroprevalence among </w:t>
      </w:r>
      <w:r w:rsidRPr="00A0380B">
        <w:rPr>
          <w:rFonts w:ascii="Times New Roman" w:hAnsi="Times New Roman" w:cs="Times New Roman"/>
          <w:color w:val="000000" w:themeColor="text1"/>
          <w:sz w:val="20"/>
          <w:szCs w:val="20"/>
        </w:rPr>
        <w:t xml:space="preserve">SHS attendees </w:t>
      </w:r>
      <w:r w:rsidR="00BD1338" w:rsidRPr="00A0380B">
        <w:rPr>
          <w:rFonts w:ascii="Times New Roman" w:hAnsi="Times New Roman" w:cs="Times New Roman"/>
          <w:color w:val="000000" w:themeColor="text1"/>
          <w:sz w:val="20"/>
          <w:szCs w:val="20"/>
        </w:rPr>
        <w:t xml:space="preserve">of </w:t>
      </w:r>
      <w:r w:rsidRPr="00A0380B">
        <w:rPr>
          <w:rFonts w:ascii="Times New Roman" w:hAnsi="Times New Roman" w:cs="Times New Roman"/>
          <w:color w:val="000000" w:themeColor="text1"/>
          <w:sz w:val="20"/>
          <w:szCs w:val="20"/>
        </w:rPr>
        <w:t xml:space="preserve">5% during </w:t>
      </w:r>
      <w:r w:rsidR="00BD1338" w:rsidRPr="00A0380B">
        <w:rPr>
          <w:rFonts w:ascii="Times New Roman" w:hAnsi="Times New Roman" w:cs="Times New Roman"/>
          <w:color w:val="000000" w:themeColor="text1"/>
          <w:sz w:val="20"/>
          <w:szCs w:val="20"/>
        </w:rPr>
        <w:t>the</w:t>
      </w:r>
      <w:r w:rsidRPr="00A0380B">
        <w:rPr>
          <w:rFonts w:ascii="Times New Roman" w:hAnsi="Times New Roman" w:cs="Times New Roman"/>
          <w:color w:val="000000" w:themeColor="text1"/>
          <w:sz w:val="20"/>
          <w:szCs w:val="20"/>
        </w:rPr>
        <w:t xml:space="preserve"> non-outbreak period with an overall increase in </w:t>
      </w:r>
      <w:r w:rsidR="00BD1338" w:rsidRPr="00A0380B">
        <w:rPr>
          <w:rFonts w:ascii="Times New Roman" w:hAnsi="Times New Roman" w:cs="Times New Roman"/>
          <w:color w:val="000000" w:themeColor="text1"/>
          <w:sz w:val="20"/>
          <w:szCs w:val="20"/>
        </w:rPr>
        <w:t xml:space="preserve">seroprevalence </w:t>
      </w:r>
      <w:r w:rsidRPr="00A0380B">
        <w:rPr>
          <w:rFonts w:ascii="Times New Roman" w:hAnsi="Times New Roman" w:cs="Times New Roman"/>
          <w:color w:val="000000" w:themeColor="text1"/>
          <w:sz w:val="20"/>
          <w:szCs w:val="20"/>
        </w:rPr>
        <w:t>of 1.45%.</w:t>
      </w:r>
    </w:p>
    <w:tbl>
      <w:tblPr>
        <w:tblStyle w:val="TableGrid"/>
        <w:tblW w:w="8926" w:type="dxa"/>
        <w:tblLook w:val="04A0" w:firstRow="1" w:lastRow="0" w:firstColumn="1" w:lastColumn="0" w:noHBand="0" w:noVBand="1"/>
      </w:tblPr>
      <w:tblGrid>
        <w:gridCol w:w="2830"/>
        <w:gridCol w:w="2552"/>
        <w:gridCol w:w="1843"/>
        <w:gridCol w:w="1701"/>
      </w:tblGrid>
      <w:tr w:rsidR="00AC1FDB" w:rsidRPr="00AC1FDB" w14:paraId="4DBBEC44" w14:textId="77777777" w:rsidTr="004C0C94">
        <w:tc>
          <w:tcPr>
            <w:tcW w:w="2830" w:type="dxa"/>
          </w:tcPr>
          <w:p w14:paraId="0637ED71" w14:textId="77777777" w:rsidR="00BD1338" w:rsidRPr="00447CC0" w:rsidRDefault="00BD1338" w:rsidP="004C0C94">
            <w:pPr>
              <w:contextualSpacing/>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Protection duration of 1</w:t>
            </w:r>
            <w:r w:rsidRPr="00447CC0">
              <w:rPr>
                <w:rFonts w:ascii="Times New Roman" w:hAnsi="Times New Roman" w:cs="Times New Roman"/>
                <w:b/>
                <w:bCs/>
                <w:color w:val="000000" w:themeColor="text1"/>
                <w:sz w:val="16"/>
                <w:szCs w:val="16"/>
                <w:vertAlign w:val="superscript"/>
              </w:rPr>
              <w:t>st</w:t>
            </w:r>
            <w:r w:rsidRPr="00447CC0">
              <w:rPr>
                <w:rFonts w:ascii="Times New Roman" w:hAnsi="Times New Roman" w:cs="Times New Roman"/>
                <w:b/>
                <w:bCs/>
                <w:color w:val="000000" w:themeColor="text1"/>
                <w:sz w:val="16"/>
                <w:szCs w:val="16"/>
              </w:rPr>
              <w:t xml:space="preserve"> dose and return rate for 2 dose (q) </w:t>
            </w:r>
          </w:p>
        </w:tc>
        <w:tc>
          <w:tcPr>
            <w:tcW w:w="2552" w:type="dxa"/>
          </w:tcPr>
          <w:p w14:paraId="59CA5C1A" w14:textId="77777777" w:rsidR="00BD1338" w:rsidRPr="00447CC0" w:rsidRDefault="00BD1338" w:rsidP="004C0C94">
            <w:pPr>
              <w:contextualSpacing/>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Required Yearly coverage of vaccination</w:t>
            </w:r>
          </w:p>
        </w:tc>
        <w:tc>
          <w:tcPr>
            <w:tcW w:w="1843" w:type="dxa"/>
          </w:tcPr>
          <w:p w14:paraId="433C3733" w14:textId="3C9B3FF2" w:rsidR="00BD1338" w:rsidRPr="00447CC0" w:rsidRDefault="00BD1338" w:rsidP="004C0C94">
            <w:pPr>
              <w:contextualSpacing/>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Number vaccines needed</w:t>
            </w:r>
          </w:p>
        </w:tc>
        <w:tc>
          <w:tcPr>
            <w:tcW w:w="1701" w:type="dxa"/>
          </w:tcPr>
          <w:p w14:paraId="781E6CA0" w14:textId="77777777" w:rsidR="00BD1338" w:rsidRPr="00447CC0" w:rsidRDefault="00BD1338" w:rsidP="004C0C94">
            <w:pPr>
              <w:contextualSpacing/>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Cost (1000s pounds)</w:t>
            </w:r>
          </w:p>
        </w:tc>
      </w:tr>
      <w:tr w:rsidR="00AC1FDB" w:rsidRPr="00AC1FDB" w14:paraId="480E3CD9" w14:textId="77777777" w:rsidTr="004C0C94">
        <w:tc>
          <w:tcPr>
            <w:tcW w:w="2830" w:type="dxa"/>
          </w:tcPr>
          <w:p w14:paraId="37FB31B6" w14:textId="2AF0EE53" w:rsidR="00BD1338" w:rsidRPr="00447CC0" w:rsidRDefault="00BD1338" w:rsidP="004C0C94">
            <w:pPr>
              <w:contextualSpacing/>
              <w:rPr>
                <w:rFonts w:ascii="Times New Roman" w:hAnsi="Times New Roman" w:cs="Times New Roman"/>
                <w:color w:val="000000" w:themeColor="text1"/>
                <w:sz w:val="16"/>
                <w:szCs w:val="16"/>
              </w:rPr>
            </w:pPr>
            <w:r w:rsidRPr="00447CC0">
              <w:rPr>
                <w:rFonts w:ascii="Times New Roman" w:hAnsi="Times New Roman" w:cs="Times New Roman"/>
                <w:i/>
                <w:iCs/>
                <w:color w:val="000000" w:themeColor="text1"/>
                <w:sz w:val="16"/>
                <w:szCs w:val="16"/>
              </w:rPr>
              <w:t>q</w:t>
            </w:r>
            <w:r w:rsidRPr="00447CC0">
              <w:rPr>
                <w:rFonts w:ascii="Times New Roman" w:hAnsi="Times New Roman" w:cs="Times New Roman"/>
                <w:color w:val="000000" w:themeColor="text1"/>
                <w:sz w:val="16"/>
                <w:szCs w:val="16"/>
              </w:rPr>
              <w:t>=50%; 7-year protection</w:t>
            </w:r>
          </w:p>
        </w:tc>
        <w:tc>
          <w:tcPr>
            <w:tcW w:w="2552" w:type="dxa"/>
          </w:tcPr>
          <w:p w14:paraId="6377A82A"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5.18%</w:t>
            </w:r>
          </w:p>
        </w:tc>
        <w:tc>
          <w:tcPr>
            <w:tcW w:w="1843" w:type="dxa"/>
          </w:tcPr>
          <w:p w14:paraId="007B4F32"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94,708</w:t>
            </w:r>
          </w:p>
        </w:tc>
        <w:tc>
          <w:tcPr>
            <w:tcW w:w="1701" w:type="dxa"/>
          </w:tcPr>
          <w:p w14:paraId="1599CEEA"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5,516</w:t>
            </w:r>
          </w:p>
        </w:tc>
      </w:tr>
      <w:tr w:rsidR="00AC1FDB" w:rsidRPr="00AC1FDB" w14:paraId="57C66406" w14:textId="77777777" w:rsidTr="004C0C94">
        <w:tc>
          <w:tcPr>
            <w:tcW w:w="2830" w:type="dxa"/>
          </w:tcPr>
          <w:p w14:paraId="1833D9D8" w14:textId="77F39D99" w:rsidR="00BD1338" w:rsidRPr="00447CC0" w:rsidRDefault="00BD1338" w:rsidP="004C0C94">
            <w:pPr>
              <w:contextualSpacing/>
              <w:rPr>
                <w:rFonts w:ascii="Times New Roman" w:hAnsi="Times New Roman" w:cs="Times New Roman"/>
                <w:color w:val="000000" w:themeColor="text1"/>
                <w:sz w:val="16"/>
                <w:szCs w:val="16"/>
              </w:rPr>
            </w:pPr>
            <w:r w:rsidRPr="00447CC0">
              <w:rPr>
                <w:rFonts w:ascii="Times New Roman" w:hAnsi="Times New Roman" w:cs="Times New Roman"/>
                <w:i/>
                <w:iCs/>
                <w:color w:val="000000" w:themeColor="text1"/>
                <w:sz w:val="16"/>
                <w:szCs w:val="16"/>
              </w:rPr>
              <w:t>q</w:t>
            </w:r>
            <w:r w:rsidRPr="00447CC0">
              <w:rPr>
                <w:rFonts w:ascii="Times New Roman" w:hAnsi="Times New Roman" w:cs="Times New Roman"/>
                <w:color w:val="000000" w:themeColor="text1"/>
                <w:sz w:val="16"/>
                <w:szCs w:val="16"/>
              </w:rPr>
              <w:t>=50%; 5-year protection</w:t>
            </w:r>
          </w:p>
        </w:tc>
        <w:tc>
          <w:tcPr>
            <w:tcW w:w="2552" w:type="dxa"/>
          </w:tcPr>
          <w:p w14:paraId="58ECB000"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5.54%</w:t>
            </w:r>
          </w:p>
        </w:tc>
        <w:tc>
          <w:tcPr>
            <w:tcW w:w="1843" w:type="dxa"/>
          </w:tcPr>
          <w:p w14:paraId="0B28D562"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101,240</w:t>
            </w:r>
          </w:p>
        </w:tc>
        <w:tc>
          <w:tcPr>
            <w:tcW w:w="1701" w:type="dxa"/>
          </w:tcPr>
          <w:p w14:paraId="388EBADD"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5,897</w:t>
            </w:r>
          </w:p>
        </w:tc>
      </w:tr>
      <w:tr w:rsidR="00AC1FDB" w:rsidRPr="00AC1FDB" w14:paraId="556544F8" w14:textId="77777777" w:rsidTr="004C0C94">
        <w:tc>
          <w:tcPr>
            <w:tcW w:w="2830" w:type="dxa"/>
          </w:tcPr>
          <w:p w14:paraId="4E596A89" w14:textId="57F1E04E" w:rsidR="00BD1338" w:rsidRPr="00447CC0" w:rsidRDefault="00BD1338" w:rsidP="004C0C94">
            <w:pPr>
              <w:contextualSpacing/>
              <w:rPr>
                <w:rFonts w:ascii="Times New Roman" w:hAnsi="Times New Roman" w:cs="Times New Roman"/>
                <w:color w:val="000000" w:themeColor="text1"/>
                <w:sz w:val="16"/>
                <w:szCs w:val="16"/>
              </w:rPr>
            </w:pPr>
            <w:r w:rsidRPr="00447CC0">
              <w:rPr>
                <w:rFonts w:ascii="Times New Roman" w:hAnsi="Times New Roman" w:cs="Times New Roman"/>
                <w:i/>
                <w:iCs/>
                <w:color w:val="000000" w:themeColor="text1"/>
                <w:sz w:val="16"/>
                <w:szCs w:val="16"/>
              </w:rPr>
              <w:t>q</w:t>
            </w:r>
            <w:r w:rsidRPr="00447CC0">
              <w:rPr>
                <w:rFonts w:ascii="Times New Roman" w:hAnsi="Times New Roman" w:cs="Times New Roman"/>
                <w:color w:val="000000" w:themeColor="text1"/>
                <w:sz w:val="16"/>
                <w:szCs w:val="16"/>
              </w:rPr>
              <w:t>=25%; 7-year protection</w:t>
            </w:r>
          </w:p>
        </w:tc>
        <w:tc>
          <w:tcPr>
            <w:tcW w:w="2552" w:type="dxa"/>
          </w:tcPr>
          <w:p w14:paraId="08E7006D"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5.71%</w:t>
            </w:r>
          </w:p>
        </w:tc>
        <w:tc>
          <w:tcPr>
            <w:tcW w:w="1843" w:type="dxa"/>
          </w:tcPr>
          <w:p w14:paraId="2107F8D1"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87,088</w:t>
            </w:r>
          </w:p>
        </w:tc>
        <w:tc>
          <w:tcPr>
            <w:tcW w:w="1701" w:type="dxa"/>
          </w:tcPr>
          <w:p w14:paraId="49E12BA3"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5,565</w:t>
            </w:r>
          </w:p>
        </w:tc>
      </w:tr>
      <w:tr w:rsidR="00AC1FDB" w:rsidRPr="00AC1FDB" w14:paraId="019B92A3" w14:textId="77777777" w:rsidTr="004C0C94">
        <w:tc>
          <w:tcPr>
            <w:tcW w:w="2830" w:type="dxa"/>
          </w:tcPr>
          <w:p w14:paraId="43F5E00B" w14:textId="7536F590" w:rsidR="00BD1338" w:rsidRPr="00447CC0" w:rsidRDefault="00BD1338" w:rsidP="004C0C94">
            <w:pPr>
              <w:contextualSpacing/>
              <w:rPr>
                <w:rFonts w:ascii="Times New Roman" w:hAnsi="Times New Roman" w:cs="Times New Roman"/>
                <w:color w:val="000000" w:themeColor="text1"/>
                <w:sz w:val="16"/>
                <w:szCs w:val="16"/>
              </w:rPr>
            </w:pPr>
            <w:r w:rsidRPr="00447CC0">
              <w:rPr>
                <w:rFonts w:ascii="Times New Roman" w:hAnsi="Times New Roman" w:cs="Times New Roman"/>
                <w:i/>
                <w:iCs/>
                <w:color w:val="000000" w:themeColor="text1"/>
                <w:sz w:val="16"/>
                <w:szCs w:val="16"/>
              </w:rPr>
              <w:t>q</w:t>
            </w:r>
            <w:r w:rsidRPr="00447CC0">
              <w:rPr>
                <w:rFonts w:ascii="Times New Roman" w:hAnsi="Times New Roman" w:cs="Times New Roman"/>
                <w:color w:val="000000" w:themeColor="text1"/>
                <w:sz w:val="16"/>
                <w:szCs w:val="16"/>
              </w:rPr>
              <w:t>=75%; 7-year protection</w:t>
            </w:r>
          </w:p>
        </w:tc>
        <w:tc>
          <w:tcPr>
            <w:tcW w:w="2552" w:type="dxa"/>
          </w:tcPr>
          <w:p w14:paraId="1B2D6A18"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4.82%</w:t>
            </w:r>
          </w:p>
        </w:tc>
        <w:tc>
          <w:tcPr>
            <w:tcW w:w="1843" w:type="dxa"/>
          </w:tcPr>
          <w:p w14:paraId="384BDFF4"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102,873</w:t>
            </w:r>
          </w:p>
        </w:tc>
        <w:tc>
          <w:tcPr>
            <w:tcW w:w="1701" w:type="dxa"/>
          </w:tcPr>
          <w:p w14:paraId="51DB672F"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5,577</w:t>
            </w:r>
          </w:p>
        </w:tc>
      </w:tr>
      <w:tr w:rsidR="00AC1FDB" w:rsidRPr="00AC1FDB" w14:paraId="75AE71F3" w14:textId="77777777" w:rsidTr="004C0C94">
        <w:tc>
          <w:tcPr>
            <w:tcW w:w="2830" w:type="dxa"/>
          </w:tcPr>
          <w:p w14:paraId="6F6300DE" w14:textId="58777E5C" w:rsidR="00BD1338" w:rsidRPr="00447CC0" w:rsidRDefault="00BD1338" w:rsidP="004C0C94">
            <w:pPr>
              <w:contextualSpacing/>
              <w:rPr>
                <w:rFonts w:ascii="Times New Roman" w:hAnsi="Times New Roman" w:cs="Times New Roman"/>
                <w:color w:val="000000" w:themeColor="text1"/>
                <w:sz w:val="16"/>
                <w:szCs w:val="16"/>
              </w:rPr>
            </w:pPr>
            <w:r w:rsidRPr="00447CC0">
              <w:rPr>
                <w:rFonts w:ascii="Times New Roman" w:hAnsi="Times New Roman" w:cs="Times New Roman"/>
                <w:i/>
                <w:iCs/>
                <w:color w:val="000000" w:themeColor="text1"/>
                <w:sz w:val="16"/>
                <w:szCs w:val="16"/>
              </w:rPr>
              <w:t>q</w:t>
            </w:r>
            <w:r w:rsidRPr="00447CC0">
              <w:rPr>
                <w:rFonts w:ascii="Times New Roman" w:hAnsi="Times New Roman" w:cs="Times New Roman"/>
                <w:color w:val="000000" w:themeColor="text1"/>
                <w:sz w:val="16"/>
                <w:szCs w:val="16"/>
              </w:rPr>
              <w:t>=25%; 5-year protection</w:t>
            </w:r>
          </w:p>
        </w:tc>
        <w:tc>
          <w:tcPr>
            <w:tcW w:w="2552" w:type="dxa"/>
          </w:tcPr>
          <w:p w14:paraId="60150776"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6.25%</w:t>
            </w:r>
          </w:p>
        </w:tc>
        <w:tc>
          <w:tcPr>
            <w:tcW w:w="1843" w:type="dxa"/>
          </w:tcPr>
          <w:p w14:paraId="21CC29D0"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95,253</w:t>
            </w:r>
          </w:p>
        </w:tc>
        <w:tc>
          <w:tcPr>
            <w:tcW w:w="1701" w:type="dxa"/>
          </w:tcPr>
          <w:p w14:paraId="306CD247"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6,086</w:t>
            </w:r>
          </w:p>
        </w:tc>
      </w:tr>
      <w:tr w:rsidR="00AC1FDB" w:rsidRPr="00AC1FDB" w14:paraId="1E50AA8D" w14:textId="77777777" w:rsidTr="004C0C94">
        <w:tc>
          <w:tcPr>
            <w:tcW w:w="2830" w:type="dxa"/>
          </w:tcPr>
          <w:p w14:paraId="2704022C" w14:textId="7B3782BC" w:rsidR="00BD1338" w:rsidRPr="00447CC0" w:rsidRDefault="00BD1338" w:rsidP="004C0C94">
            <w:pPr>
              <w:contextualSpacing/>
              <w:rPr>
                <w:rFonts w:ascii="Times New Roman" w:hAnsi="Times New Roman" w:cs="Times New Roman"/>
                <w:color w:val="000000" w:themeColor="text1"/>
                <w:sz w:val="16"/>
                <w:szCs w:val="16"/>
              </w:rPr>
            </w:pPr>
            <w:r w:rsidRPr="00447CC0">
              <w:rPr>
                <w:rFonts w:ascii="Times New Roman" w:hAnsi="Times New Roman" w:cs="Times New Roman"/>
                <w:i/>
                <w:iCs/>
                <w:color w:val="000000" w:themeColor="text1"/>
                <w:sz w:val="16"/>
                <w:szCs w:val="16"/>
                <w:u w:val="single"/>
              </w:rPr>
              <w:t>q</w:t>
            </w:r>
            <w:r w:rsidRPr="00447CC0">
              <w:rPr>
                <w:rFonts w:ascii="Times New Roman" w:hAnsi="Times New Roman" w:cs="Times New Roman"/>
                <w:color w:val="000000" w:themeColor="text1"/>
                <w:sz w:val="16"/>
                <w:szCs w:val="16"/>
              </w:rPr>
              <w:t>=75%; 5-year protection</w:t>
            </w:r>
          </w:p>
        </w:tc>
        <w:tc>
          <w:tcPr>
            <w:tcW w:w="2552" w:type="dxa"/>
          </w:tcPr>
          <w:p w14:paraId="66D92F65"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4.82%</w:t>
            </w:r>
          </w:p>
        </w:tc>
        <w:tc>
          <w:tcPr>
            <w:tcW w:w="1843" w:type="dxa"/>
          </w:tcPr>
          <w:p w14:paraId="34FC27A9"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102,873</w:t>
            </w:r>
          </w:p>
        </w:tc>
        <w:tc>
          <w:tcPr>
            <w:tcW w:w="1701" w:type="dxa"/>
          </w:tcPr>
          <w:p w14:paraId="488A3C6F" w14:textId="77777777" w:rsidR="00BD1338" w:rsidRPr="00447CC0" w:rsidRDefault="00BD1338" w:rsidP="004C0C94">
            <w:pPr>
              <w:contextualSpacing/>
              <w:jc w:val="center"/>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5,577</w:t>
            </w:r>
          </w:p>
        </w:tc>
      </w:tr>
    </w:tbl>
    <w:p w14:paraId="6F10B512" w14:textId="4E790BEA" w:rsidR="004C0C94" w:rsidRDefault="00BD1338" w:rsidP="00447CC0">
      <w:pPr>
        <w:spacing w:before="120" w:after="0" w:line="240" w:lineRule="auto"/>
        <w:rPr>
          <w:rFonts w:ascii="Times New Roman" w:hAnsi="Times New Roman" w:cs="Times New Roman"/>
          <w:color w:val="000000" w:themeColor="text1"/>
          <w:sz w:val="20"/>
          <w:szCs w:val="20"/>
        </w:rPr>
      </w:pPr>
      <w:r w:rsidRPr="00A0380B">
        <w:rPr>
          <w:rFonts w:ascii="Times New Roman" w:hAnsi="Times New Roman" w:cs="Times New Roman"/>
          <w:color w:val="000000" w:themeColor="text1"/>
          <w:sz w:val="20"/>
          <w:szCs w:val="20"/>
        </w:rPr>
        <w:t xml:space="preserve">Note: </w:t>
      </w:r>
      <w:r w:rsidR="003443CF" w:rsidRPr="00A0380B">
        <w:rPr>
          <w:rFonts w:ascii="Times New Roman" w:hAnsi="Times New Roman" w:cs="Times New Roman"/>
          <w:color w:val="000000" w:themeColor="text1"/>
          <w:sz w:val="20"/>
          <w:szCs w:val="20"/>
        </w:rPr>
        <w:t xml:space="preserve">At the start, the immunity level of MSM is set to 65.8%, the seroprevalence post the 2016/18 outbreak. As pre-emptive vaccination is given via SHS clinics, non-SHS attendees will not be vaccinated during the 5-year non-outbreak period. The immunity level among non-SHS attendees decreases by 1.57%.  </w:t>
      </w:r>
    </w:p>
    <w:p w14:paraId="14CB00B4" w14:textId="77777777" w:rsidR="00A0380B" w:rsidRPr="00A0380B" w:rsidRDefault="00A0380B" w:rsidP="003443CF">
      <w:pPr>
        <w:spacing w:after="160" w:line="259" w:lineRule="auto"/>
        <w:rPr>
          <w:rFonts w:ascii="Times New Roman" w:hAnsi="Times New Roman" w:cs="Times New Roman"/>
          <w:color w:val="000000" w:themeColor="text1"/>
          <w:sz w:val="20"/>
          <w:szCs w:val="20"/>
        </w:rPr>
      </w:pPr>
    </w:p>
    <w:p w14:paraId="3924D3F7" w14:textId="6DB25FC3" w:rsidR="003443CF" w:rsidRPr="00A0380B" w:rsidRDefault="003443CF" w:rsidP="00447CC0">
      <w:pPr>
        <w:spacing w:after="120" w:line="240" w:lineRule="auto"/>
        <w:rPr>
          <w:rFonts w:ascii="Times New Roman" w:hAnsi="Times New Roman" w:cs="Times New Roman"/>
          <w:color w:val="000000" w:themeColor="text1"/>
          <w:sz w:val="20"/>
          <w:szCs w:val="20"/>
        </w:rPr>
      </w:pPr>
      <w:r w:rsidRPr="00A0380B">
        <w:rPr>
          <w:rFonts w:ascii="Times New Roman" w:hAnsi="Times New Roman" w:cs="Times New Roman"/>
          <w:b/>
          <w:bCs/>
          <w:color w:val="000000" w:themeColor="text1"/>
          <w:sz w:val="20"/>
          <w:szCs w:val="20"/>
        </w:rPr>
        <w:t>Table S</w:t>
      </w:r>
      <w:r w:rsidR="00BD1338" w:rsidRPr="00A0380B">
        <w:rPr>
          <w:rFonts w:ascii="Times New Roman" w:hAnsi="Times New Roman" w:cs="Times New Roman"/>
          <w:b/>
          <w:bCs/>
          <w:color w:val="000000" w:themeColor="text1"/>
          <w:sz w:val="20"/>
          <w:szCs w:val="20"/>
        </w:rPr>
        <w:t>2</w:t>
      </w:r>
      <w:r w:rsidR="00CF6DC1" w:rsidRPr="00A0380B">
        <w:rPr>
          <w:rFonts w:ascii="Times New Roman" w:hAnsi="Times New Roman" w:cs="Times New Roman"/>
          <w:b/>
          <w:bCs/>
          <w:color w:val="000000" w:themeColor="text1"/>
          <w:sz w:val="20"/>
          <w:szCs w:val="20"/>
        </w:rPr>
        <w:t>2</w:t>
      </w:r>
      <w:r w:rsidRPr="00A0380B">
        <w:rPr>
          <w:rFonts w:ascii="Times New Roman" w:hAnsi="Times New Roman" w:cs="Times New Roman"/>
          <w:color w:val="000000" w:themeColor="text1"/>
          <w:sz w:val="20"/>
          <w:szCs w:val="20"/>
        </w:rPr>
        <w:t xml:space="preserve"> </w:t>
      </w:r>
      <w:r w:rsidRPr="00447CC0">
        <w:rPr>
          <w:rFonts w:ascii="Times New Roman" w:hAnsi="Times New Roman" w:cs="Times New Roman"/>
          <w:b/>
          <w:bCs/>
          <w:color w:val="000000" w:themeColor="text1"/>
          <w:sz w:val="20"/>
          <w:szCs w:val="20"/>
        </w:rPr>
        <w:t xml:space="preserve">Cost-effectiveness analysis of pre-emptive vaccination </w:t>
      </w:r>
      <w:r w:rsidR="00BD1338" w:rsidRPr="00447CC0">
        <w:rPr>
          <w:rFonts w:ascii="Times New Roman" w:hAnsi="Times New Roman" w:cs="Times New Roman"/>
          <w:b/>
          <w:bCs/>
          <w:color w:val="000000" w:themeColor="text1"/>
          <w:sz w:val="20"/>
          <w:szCs w:val="20"/>
        </w:rPr>
        <w:t>with</w:t>
      </w:r>
      <w:r w:rsidRPr="00447CC0">
        <w:rPr>
          <w:rFonts w:ascii="Times New Roman" w:hAnsi="Times New Roman" w:cs="Times New Roman"/>
          <w:b/>
          <w:bCs/>
          <w:color w:val="000000" w:themeColor="text1"/>
          <w:sz w:val="20"/>
          <w:szCs w:val="20"/>
        </w:rPr>
        <w:t xml:space="preserve"> no control measures taken during the outbreak</w:t>
      </w:r>
      <w:r w:rsidR="00BD1338" w:rsidRPr="00447CC0">
        <w:rPr>
          <w:rFonts w:ascii="Times New Roman" w:hAnsi="Times New Roman" w:cs="Times New Roman"/>
          <w:b/>
          <w:bCs/>
          <w:color w:val="000000" w:themeColor="text1"/>
          <w:sz w:val="20"/>
          <w:szCs w:val="20"/>
        </w:rPr>
        <w:t xml:space="preserve">, including </w:t>
      </w:r>
      <w:r w:rsidRPr="00447CC0">
        <w:rPr>
          <w:rFonts w:ascii="Times New Roman" w:hAnsi="Times New Roman" w:cs="Times New Roman"/>
          <w:b/>
          <w:bCs/>
          <w:color w:val="000000" w:themeColor="text1"/>
          <w:sz w:val="20"/>
          <w:szCs w:val="20"/>
        </w:rPr>
        <w:t xml:space="preserve">no reactive vaccination </w:t>
      </w:r>
      <w:r w:rsidR="00BD1338" w:rsidRPr="00447CC0">
        <w:rPr>
          <w:rFonts w:ascii="Times New Roman" w:hAnsi="Times New Roman" w:cs="Times New Roman"/>
          <w:b/>
          <w:bCs/>
          <w:color w:val="000000" w:themeColor="text1"/>
          <w:sz w:val="20"/>
          <w:szCs w:val="20"/>
        </w:rPr>
        <w:t xml:space="preserve">or </w:t>
      </w:r>
      <w:r w:rsidRPr="00447CC0">
        <w:rPr>
          <w:rFonts w:ascii="Times New Roman" w:hAnsi="Times New Roman" w:cs="Times New Roman"/>
          <w:b/>
          <w:bCs/>
          <w:color w:val="000000" w:themeColor="text1"/>
          <w:sz w:val="20"/>
          <w:szCs w:val="20"/>
        </w:rPr>
        <w:t>reduction in contact rate</w:t>
      </w:r>
      <w:r w:rsidR="00BD1338" w:rsidRPr="00447CC0">
        <w:rPr>
          <w:rFonts w:ascii="Times New Roman" w:hAnsi="Times New Roman" w:cs="Times New Roman"/>
          <w:b/>
          <w:bCs/>
          <w:color w:val="000000" w:themeColor="text1"/>
          <w:sz w:val="20"/>
          <w:szCs w:val="20"/>
        </w:rPr>
        <w:t>.</w:t>
      </w:r>
      <w:r w:rsidR="00BD1338" w:rsidRPr="00A0380B">
        <w:rPr>
          <w:rFonts w:ascii="Times New Roman" w:hAnsi="Times New Roman" w:cs="Times New Roman"/>
          <w:color w:val="000000" w:themeColor="text1"/>
          <w:sz w:val="20"/>
          <w:szCs w:val="20"/>
        </w:rPr>
        <w:t xml:space="preserve"> Th</w:t>
      </w:r>
      <w:r w:rsidRPr="00A0380B">
        <w:rPr>
          <w:rFonts w:ascii="Times New Roman" w:hAnsi="Times New Roman" w:cs="Times New Roman"/>
          <w:color w:val="000000" w:themeColor="text1"/>
          <w:sz w:val="20"/>
          <w:szCs w:val="20"/>
        </w:rPr>
        <w:t xml:space="preserve">e total outbreak cost comes from clinical cases management (CCM). </w:t>
      </w:r>
      <w:r w:rsidR="00BD1338" w:rsidRPr="00A0380B">
        <w:rPr>
          <w:rFonts w:ascii="Times New Roman" w:hAnsi="Times New Roman" w:cs="Times New Roman"/>
          <w:color w:val="000000" w:themeColor="text1"/>
          <w:sz w:val="20"/>
          <w:szCs w:val="20"/>
        </w:rPr>
        <w:t xml:space="preserve">Costs are in thousands of GB£ and ICER are in thousands of pounds per QALY. </w:t>
      </w:r>
      <w:r w:rsidRPr="00A0380B">
        <w:rPr>
          <w:rFonts w:ascii="Times New Roman" w:hAnsi="Times New Roman" w:cs="Times New Roman"/>
          <w:color w:val="000000" w:themeColor="text1"/>
          <w:sz w:val="20"/>
          <w:szCs w:val="20"/>
        </w:rPr>
        <w:t>Compared to baseline, the duration of immunity after 1 dose of vaccine is set to X years and the return rate for 2</w:t>
      </w:r>
      <w:r w:rsidRPr="00A0380B">
        <w:rPr>
          <w:rFonts w:ascii="Times New Roman" w:hAnsi="Times New Roman" w:cs="Times New Roman"/>
          <w:color w:val="000000" w:themeColor="text1"/>
          <w:sz w:val="20"/>
          <w:szCs w:val="20"/>
          <w:vertAlign w:val="superscript"/>
        </w:rPr>
        <w:t>nd</w:t>
      </w:r>
      <w:r w:rsidRPr="00A0380B">
        <w:rPr>
          <w:rFonts w:ascii="Times New Roman" w:hAnsi="Times New Roman" w:cs="Times New Roman"/>
          <w:color w:val="000000" w:themeColor="text1"/>
          <w:sz w:val="20"/>
          <w:szCs w:val="20"/>
        </w:rPr>
        <w:t xml:space="preserve"> dose is </w:t>
      </w:r>
      <w:r w:rsidRPr="00A0380B">
        <w:rPr>
          <w:rFonts w:ascii="Times New Roman" w:hAnsi="Times New Roman" w:cs="Times New Roman"/>
          <w:i/>
          <w:iCs/>
          <w:color w:val="000000" w:themeColor="text1"/>
          <w:sz w:val="20"/>
          <w:szCs w:val="20"/>
        </w:rPr>
        <w:t>q</w:t>
      </w:r>
      <w:r w:rsidRPr="00A0380B">
        <w:rPr>
          <w:rFonts w:ascii="Times New Roman" w:hAnsi="Times New Roman" w:cs="Times New Roman"/>
          <w:color w:val="000000" w:themeColor="text1"/>
          <w:sz w:val="20"/>
          <w:szCs w:val="20"/>
        </w:rPr>
        <w:t>.</w:t>
      </w:r>
    </w:p>
    <w:tbl>
      <w:tblPr>
        <w:tblStyle w:val="TableGrid"/>
        <w:tblW w:w="9351" w:type="dxa"/>
        <w:tblLayout w:type="fixed"/>
        <w:tblLook w:val="04A0" w:firstRow="1" w:lastRow="0" w:firstColumn="1" w:lastColumn="0" w:noHBand="0" w:noVBand="1"/>
      </w:tblPr>
      <w:tblGrid>
        <w:gridCol w:w="934"/>
        <w:gridCol w:w="1329"/>
        <w:gridCol w:w="748"/>
        <w:gridCol w:w="803"/>
        <w:gridCol w:w="576"/>
        <w:gridCol w:w="708"/>
        <w:gridCol w:w="567"/>
        <w:gridCol w:w="709"/>
        <w:gridCol w:w="567"/>
        <w:gridCol w:w="709"/>
        <w:gridCol w:w="850"/>
        <w:gridCol w:w="851"/>
      </w:tblGrid>
      <w:tr w:rsidR="00AC1FDB" w:rsidRPr="00AC1FDB" w14:paraId="138D2A91" w14:textId="77777777" w:rsidTr="001E5E5C">
        <w:trPr>
          <w:tblHeader/>
        </w:trPr>
        <w:tc>
          <w:tcPr>
            <w:tcW w:w="934" w:type="dxa"/>
            <w:tcMar>
              <w:left w:w="28" w:type="dxa"/>
              <w:right w:w="28" w:type="dxa"/>
            </w:tcMar>
          </w:tcPr>
          <w:p w14:paraId="54E47236" w14:textId="77777777" w:rsidR="003443CF" w:rsidRPr="00447CC0" w:rsidRDefault="003443CF" w:rsidP="004C0C94">
            <w:pPr>
              <w:spacing w:line="240" w:lineRule="auto"/>
              <w:contextualSpacing/>
              <w:rPr>
                <w:rFonts w:ascii="Times New Roman" w:hAnsi="Times New Roman" w:cs="Times New Roman"/>
                <w:b/>
                <w:bCs/>
                <w:color w:val="000000" w:themeColor="text1"/>
                <w:sz w:val="16"/>
                <w:szCs w:val="16"/>
              </w:rPr>
            </w:pPr>
          </w:p>
        </w:tc>
        <w:tc>
          <w:tcPr>
            <w:tcW w:w="3456" w:type="dxa"/>
            <w:gridSpan w:val="4"/>
            <w:tcMar>
              <w:left w:w="28" w:type="dxa"/>
              <w:right w:w="28" w:type="dxa"/>
            </w:tcMar>
          </w:tcPr>
          <w:p w14:paraId="5AFE6665" w14:textId="77777777" w:rsidR="003443CF" w:rsidRPr="00447CC0" w:rsidRDefault="003443CF" w:rsidP="004C0C94">
            <w:pPr>
              <w:spacing w:line="240" w:lineRule="auto"/>
              <w:contextualSpacing/>
              <w:jc w:val="center"/>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Pre-emptive vaccination</w:t>
            </w:r>
          </w:p>
        </w:tc>
        <w:tc>
          <w:tcPr>
            <w:tcW w:w="4110" w:type="dxa"/>
            <w:gridSpan w:val="6"/>
            <w:tcMar>
              <w:left w:w="28" w:type="dxa"/>
              <w:right w:w="28" w:type="dxa"/>
            </w:tcMar>
          </w:tcPr>
          <w:p w14:paraId="6CAB164B" w14:textId="77777777" w:rsidR="003443CF" w:rsidRPr="00447CC0" w:rsidRDefault="003443CF" w:rsidP="004C0C94">
            <w:pPr>
              <w:spacing w:line="240" w:lineRule="auto"/>
              <w:contextualSpacing/>
              <w:jc w:val="center"/>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Outbreak</w:t>
            </w:r>
          </w:p>
        </w:tc>
        <w:tc>
          <w:tcPr>
            <w:tcW w:w="851" w:type="dxa"/>
            <w:tcMar>
              <w:left w:w="28" w:type="dxa"/>
              <w:right w:w="28" w:type="dxa"/>
            </w:tcMar>
          </w:tcPr>
          <w:p w14:paraId="7A8320C5" w14:textId="77777777" w:rsidR="003443CF" w:rsidRPr="00447CC0" w:rsidRDefault="003443CF" w:rsidP="004C0C94">
            <w:pPr>
              <w:spacing w:line="240" w:lineRule="auto"/>
              <w:contextualSpacing/>
              <w:rPr>
                <w:rFonts w:ascii="Times New Roman" w:hAnsi="Times New Roman" w:cs="Times New Roman"/>
                <w:b/>
                <w:bCs/>
                <w:color w:val="000000" w:themeColor="text1"/>
                <w:sz w:val="16"/>
                <w:szCs w:val="16"/>
              </w:rPr>
            </w:pPr>
          </w:p>
        </w:tc>
      </w:tr>
      <w:tr w:rsidR="00AC1FDB" w:rsidRPr="00AC1FDB" w14:paraId="12558E17" w14:textId="77777777" w:rsidTr="001E5E5C">
        <w:trPr>
          <w:tblHeader/>
        </w:trPr>
        <w:tc>
          <w:tcPr>
            <w:tcW w:w="934" w:type="dxa"/>
            <w:tcMar>
              <w:left w:w="28" w:type="dxa"/>
              <w:right w:w="28" w:type="dxa"/>
            </w:tcMar>
          </w:tcPr>
          <w:p w14:paraId="29A6C00A" w14:textId="7E7ACCF5" w:rsidR="003443CF" w:rsidRPr="00BB5656" w:rsidRDefault="003443CF" w:rsidP="004C0C94">
            <w:pPr>
              <w:spacing w:line="240" w:lineRule="auto"/>
              <w:contextualSpacing/>
              <w:rPr>
                <w:rFonts w:ascii="Times New Roman" w:hAnsi="Times New Roman" w:cs="Times New Roman"/>
                <w:b/>
                <w:bCs/>
                <w:color w:val="000000" w:themeColor="text1"/>
                <w:sz w:val="16"/>
                <w:szCs w:val="16"/>
              </w:rPr>
            </w:pPr>
            <w:r w:rsidRPr="00A0380B">
              <w:rPr>
                <w:rFonts w:ascii="Times New Roman" w:hAnsi="Times New Roman" w:cs="Times New Roman"/>
                <w:b/>
                <w:bCs/>
                <w:color w:val="000000" w:themeColor="text1"/>
                <w:sz w:val="16"/>
                <w:szCs w:val="16"/>
              </w:rPr>
              <w:t>Target</w:t>
            </w:r>
            <w:r w:rsidR="00A14BDC" w:rsidRPr="00A0380B">
              <w:rPr>
                <w:rFonts w:ascii="Times New Roman" w:hAnsi="Times New Roman" w:cs="Times New Roman"/>
                <w:b/>
                <w:bCs/>
                <w:color w:val="000000" w:themeColor="text1"/>
                <w:sz w:val="16"/>
                <w:szCs w:val="16"/>
              </w:rPr>
              <w:t xml:space="preserve"> increase in immunity of SHS attendees</w:t>
            </w:r>
          </w:p>
        </w:tc>
        <w:tc>
          <w:tcPr>
            <w:tcW w:w="1329" w:type="dxa"/>
            <w:tcMar>
              <w:left w:w="28" w:type="dxa"/>
              <w:right w:w="28" w:type="dxa"/>
            </w:tcMar>
          </w:tcPr>
          <w:p w14:paraId="7D21FE6B" w14:textId="35DDA8CA" w:rsidR="003443CF" w:rsidRPr="00BB5656" w:rsidRDefault="003443CF" w:rsidP="004C0C94">
            <w:pPr>
              <w:spacing w:line="240" w:lineRule="auto"/>
              <w:contextualSpacing/>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 xml:space="preserve">Overall change </w:t>
            </w:r>
            <w:r w:rsidR="00BD1338" w:rsidRPr="00BB5656">
              <w:rPr>
                <w:rFonts w:ascii="Times New Roman" w:hAnsi="Times New Roman" w:cs="Times New Roman"/>
                <w:b/>
                <w:bCs/>
                <w:color w:val="000000" w:themeColor="text1"/>
                <w:sz w:val="16"/>
                <w:szCs w:val="16"/>
              </w:rPr>
              <w:t xml:space="preserve">in seroprevalence  </w:t>
            </w:r>
            <w:r w:rsidRPr="00BB5656">
              <w:rPr>
                <w:rFonts w:ascii="Times New Roman" w:hAnsi="Times New Roman" w:cs="Times New Roman"/>
                <w:b/>
                <w:bCs/>
                <w:color w:val="000000" w:themeColor="text1"/>
                <w:sz w:val="16"/>
                <w:szCs w:val="16"/>
              </w:rPr>
              <w:t>over the whole MSM</w:t>
            </w:r>
            <w:r w:rsidR="00BD1338" w:rsidRPr="00BB5656">
              <w:rPr>
                <w:rFonts w:ascii="Times New Roman" w:hAnsi="Times New Roman" w:cs="Times New Roman"/>
                <w:b/>
                <w:bCs/>
                <w:color w:val="000000" w:themeColor="text1"/>
                <w:sz w:val="16"/>
                <w:szCs w:val="16"/>
              </w:rPr>
              <w:t xml:space="preserve"> population</w:t>
            </w:r>
          </w:p>
        </w:tc>
        <w:tc>
          <w:tcPr>
            <w:tcW w:w="748" w:type="dxa"/>
            <w:tcMar>
              <w:left w:w="28" w:type="dxa"/>
              <w:right w:w="28" w:type="dxa"/>
            </w:tcMar>
          </w:tcPr>
          <w:p w14:paraId="1C2A5751" w14:textId="6EFF6FD8" w:rsidR="003443CF" w:rsidRPr="00BB5656" w:rsidRDefault="00BD1338" w:rsidP="004C0C94">
            <w:pPr>
              <w:spacing w:line="240" w:lineRule="auto"/>
              <w:contextualSpacing/>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Yearly c</w:t>
            </w:r>
            <w:r w:rsidR="003443CF" w:rsidRPr="00BB5656">
              <w:rPr>
                <w:rFonts w:ascii="Times New Roman" w:hAnsi="Times New Roman" w:cs="Times New Roman"/>
                <w:b/>
                <w:bCs/>
                <w:color w:val="000000" w:themeColor="text1"/>
                <w:sz w:val="16"/>
                <w:szCs w:val="16"/>
              </w:rPr>
              <w:t>overage</w:t>
            </w:r>
          </w:p>
        </w:tc>
        <w:tc>
          <w:tcPr>
            <w:tcW w:w="803" w:type="dxa"/>
            <w:tcMar>
              <w:left w:w="28" w:type="dxa"/>
              <w:right w:w="28" w:type="dxa"/>
            </w:tcMar>
          </w:tcPr>
          <w:p w14:paraId="1F648F6D" w14:textId="77777777" w:rsidR="003443CF" w:rsidRPr="00BB5656" w:rsidRDefault="003443CF" w:rsidP="004C0C94">
            <w:pPr>
              <w:spacing w:line="240" w:lineRule="auto"/>
              <w:contextualSpacing/>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 xml:space="preserve">Vaccines required </w:t>
            </w:r>
          </w:p>
        </w:tc>
        <w:tc>
          <w:tcPr>
            <w:tcW w:w="576" w:type="dxa"/>
            <w:tcMar>
              <w:left w:w="28" w:type="dxa"/>
              <w:right w:w="28" w:type="dxa"/>
            </w:tcMar>
          </w:tcPr>
          <w:p w14:paraId="6FDF09A2" w14:textId="77777777" w:rsidR="003443CF" w:rsidRPr="00BB5656" w:rsidRDefault="003443CF" w:rsidP="004C0C94">
            <w:pPr>
              <w:spacing w:line="240" w:lineRule="auto"/>
              <w:contextualSpacing/>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Cost</w:t>
            </w:r>
          </w:p>
        </w:tc>
        <w:tc>
          <w:tcPr>
            <w:tcW w:w="708" w:type="dxa"/>
            <w:tcMar>
              <w:left w:w="28" w:type="dxa"/>
              <w:right w:w="28" w:type="dxa"/>
            </w:tcMar>
          </w:tcPr>
          <w:p w14:paraId="5A817F2A" w14:textId="77777777" w:rsidR="003443CF" w:rsidRPr="00BB5656" w:rsidRDefault="003443CF" w:rsidP="004C0C94">
            <w:pPr>
              <w:spacing w:line="240" w:lineRule="auto"/>
              <w:contextualSpacing/>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Duration (days)</w:t>
            </w:r>
          </w:p>
        </w:tc>
        <w:tc>
          <w:tcPr>
            <w:tcW w:w="567" w:type="dxa"/>
            <w:tcMar>
              <w:left w:w="28" w:type="dxa"/>
              <w:right w:w="28" w:type="dxa"/>
            </w:tcMar>
          </w:tcPr>
          <w:p w14:paraId="34F85D14" w14:textId="77777777" w:rsidR="003443CF" w:rsidRPr="00BB5656" w:rsidRDefault="003443CF" w:rsidP="004C0C94">
            <w:pPr>
              <w:spacing w:line="240" w:lineRule="auto"/>
              <w:contextualSpacing/>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Total cases</w:t>
            </w:r>
          </w:p>
        </w:tc>
        <w:tc>
          <w:tcPr>
            <w:tcW w:w="709" w:type="dxa"/>
            <w:tcMar>
              <w:left w:w="28" w:type="dxa"/>
              <w:right w:w="28" w:type="dxa"/>
            </w:tcMar>
          </w:tcPr>
          <w:p w14:paraId="3717948B" w14:textId="459AA1D3" w:rsidR="003443CF" w:rsidRPr="00BB5656" w:rsidRDefault="00BD1338" w:rsidP="004C0C94">
            <w:pPr>
              <w:spacing w:line="240" w:lineRule="auto"/>
              <w:contextualSpacing/>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 xml:space="preserve">Vaccine </w:t>
            </w:r>
            <w:r w:rsidR="003443CF" w:rsidRPr="00BB5656">
              <w:rPr>
                <w:rFonts w:ascii="Times New Roman" w:hAnsi="Times New Roman" w:cs="Times New Roman"/>
                <w:b/>
                <w:bCs/>
                <w:color w:val="000000" w:themeColor="text1"/>
                <w:sz w:val="16"/>
                <w:szCs w:val="16"/>
              </w:rPr>
              <w:t>Costs</w:t>
            </w:r>
          </w:p>
        </w:tc>
        <w:tc>
          <w:tcPr>
            <w:tcW w:w="567" w:type="dxa"/>
            <w:tcMar>
              <w:left w:w="28" w:type="dxa"/>
              <w:right w:w="28" w:type="dxa"/>
            </w:tcMar>
          </w:tcPr>
          <w:p w14:paraId="1EAA6EE4" w14:textId="77777777" w:rsidR="003443CF" w:rsidRPr="00BB5656" w:rsidRDefault="003443CF" w:rsidP="004C0C94">
            <w:pPr>
              <w:spacing w:line="240" w:lineRule="auto"/>
              <w:contextualSpacing/>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PL</w:t>
            </w:r>
          </w:p>
        </w:tc>
        <w:tc>
          <w:tcPr>
            <w:tcW w:w="709" w:type="dxa"/>
            <w:tcMar>
              <w:left w:w="28" w:type="dxa"/>
              <w:right w:w="28" w:type="dxa"/>
            </w:tcMar>
          </w:tcPr>
          <w:p w14:paraId="0B6CE4DE" w14:textId="5872987E" w:rsidR="003443CF" w:rsidRPr="00BB5656" w:rsidRDefault="003443CF" w:rsidP="004C0C94">
            <w:pPr>
              <w:spacing w:line="240" w:lineRule="auto"/>
              <w:contextualSpacing/>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Total costs (£)</w:t>
            </w:r>
            <w:r w:rsidR="00A14BDC" w:rsidRPr="00BB5656">
              <w:rPr>
                <w:rFonts w:ascii="Times New Roman" w:hAnsi="Times New Roman" w:cs="Times New Roman"/>
                <w:b/>
                <w:bCs/>
                <w:color w:val="000000" w:themeColor="text1"/>
                <w:sz w:val="16"/>
                <w:szCs w:val="16"/>
              </w:rPr>
              <w:t xml:space="preserve"> </w:t>
            </w:r>
          </w:p>
        </w:tc>
        <w:tc>
          <w:tcPr>
            <w:tcW w:w="850" w:type="dxa"/>
            <w:tcMar>
              <w:left w:w="28" w:type="dxa"/>
              <w:right w:w="28" w:type="dxa"/>
            </w:tcMar>
          </w:tcPr>
          <w:p w14:paraId="6B94C96D" w14:textId="77777777" w:rsidR="003443CF" w:rsidRPr="00BB5656" w:rsidRDefault="003443CF" w:rsidP="004C0C94">
            <w:pPr>
              <w:spacing w:line="240" w:lineRule="auto"/>
              <w:contextualSpacing/>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QALYs</w:t>
            </w:r>
          </w:p>
        </w:tc>
        <w:tc>
          <w:tcPr>
            <w:tcW w:w="851" w:type="dxa"/>
            <w:tcMar>
              <w:left w:w="28" w:type="dxa"/>
              <w:right w:w="28" w:type="dxa"/>
            </w:tcMar>
          </w:tcPr>
          <w:p w14:paraId="46003DF4" w14:textId="3F5110AF" w:rsidR="003443CF" w:rsidRPr="00BB5656" w:rsidRDefault="003443CF" w:rsidP="004C0C94">
            <w:pPr>
              <w:spacing w:line="240" w:lineRule="auto"/>
              <w:contextualSpacing/>
              <w:rPr>
                <w:rFonts w:ascii="Times New Roman" w:hAnsi="Times New Roman" w:cs="Times New Roman"/>
                <w:b/>
                <w:bCs/>
                <w:color w:val="000000" w:themeColor="text1"/>
                <w:sz w:val="16"/>
                <w:szCs w:val="16"/>
              </w:rPr>
            </w:pPr>
            <w:r w:rsidRPr="00BB5656">
              <w:rPr>
                <w:rFonts w:ascii="Times New Roman" w:hAnsi="Times New Roman" w:cs="Times New Roman"/>
                <w:b/>
                <w:bCs/>
                <w:color w:val="000000" w:themeColor="text1"/>
                <w:sz w:val="16"/>
                <w:szCs w:val="16"/>
              </w:rPr>
              <w:t>ICER</w:t>
            </w:r>
            <w:r w:rsidR="00C625F4" w:rsidRPr="00BB5656">
              <w:rPr>
                <w:rFonts w:ascii="Times New Roman" w:hAnsi="Times New Roman" w:cs="Times New Roman"/>
                <w:b/>
                <w:bCs/>
                <w:color w:val="000000" w:themeColor="text1"/>
                <w:sz w:val="16"/>
                <w:szCs w:val="16"/>
              </w:rPr>
              <w:t xml:space="preserve"> compared to previous scenario</w:t>
            </w:r>
            <w:r w:rsidRPr="00BB5656">
              <w:rPr>
                <w:rFonts w:ascii="Times New Roman" w:hAnsi="Times New Roman" w:cs="Times New Roman"/>
                <w:b/>
                <w:bCs/>
                <w:color w:val="000000" w:themeColor="text1"/>
                <w:sz w:val="16"/>
                <w:szCs w:val="16"/>
              </w:rPr>
              <w:t xml:space="preserve"> </w:t>
            </w:r>
          </w:p>
        </w:tc>
      </w:tr>
      <w:tr w:rsidR="00AC1FDB" w:rsidRPr="00AC1FDB" w14:paraId="5F612DC4" w14:textId="77777777" w:rsidTr="001E5E5C">
        <w:tc>
          <w:tcPr>
            <w:tcW w:w="934" w:type="dxa"/>
            <w:tcMar>
              <w:left w:w="28" w:type="dxa"/>
              <w:right w:w="28" w:type="dxa"/>
            </w:tcMar>
          </w:tcPr>
          <w:p w14:paraId="7738B0AA"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p>
        </w:tc>
        <w:tc>
          <w:tcPr>
            <w:tcW w:w="3456" w:type="dxa"/>
            <w:gridSpan w:val="4"/>
            <w:tcMar>
              <w:left w:w="28" w:type="dxa"/>
              <w:right w:w="28" w:type="dxa"/>
            </w:tcMar>
          </w:tcPr>
          <w:p w14:paraId="54DE5F52"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X=7, q=50% (baseline situation)</w:t>
            </w:r>
          </w:p>
        </w:tc>
        <w:tc>
          <w:tcPr>
            <w:tcW w:w="708" w:type="dxa"/>
            <w:tcMar>
              <w:left w:w="28" w:type="dxa"/>
              <w:right w:w="28" w:type="dxa"/>
            </w:tcMar>
          </w:tcPr>
          <w:p w14:paraId="71FBA67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5E2E806B"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39016A8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065FA458"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1E307067"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850" w:type="dxa"/>
            <w:tcMar>
              <w:left w:w="28" w:type="dxa"/>
              <w:right w:w="28" w:type="dxa"/>
            </w:tcMar>
          </w:tcPr>
          <w:p w14:paraId="4354EE3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2C449DA9"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r>
      <w:tr w:rsidR="00AC1FDB" w:rsidRPr="00AC1FDB" w14:paraId="25A8B5CB" w14:textId="77777777" w:rsidTr="001E5E5C">
        <w:tc>
          <w:tcPr>
            <w:tcW w:w="934" w:type="dxa"/>
            <w:tcMar>
              <w:left w:w="28" w:type="dxa"/>
              <w:right w:w="28" w:type="dxa"/>
            </w:tcMar>
          </w:tcPr>
          <w:p w14:paraId="2E259C15"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0%</w:t>
            </w:r>
          </w:p>
        </w:tc>
        <w:tc>
          <w:tcPr>
            <w:tcW w:w="1329" w:type="dxa"/>
            <w:tcMar>
              <w:left w:w="28" w:type="dxa"/>
              <w:right w:w="28" w:type="dxa"/>
            </w:tcMar>
          </w:tcPr>
          <w:p w14:paraId="73E1B05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-1.57%</w:t>
            </w:r>
          </w:p>
        </w:tc>
        <w:tc>
          <w:tcPr>
            <w:tcW w:w="748" w:type="dxa"/>
            <w:tcMar>
              <w:left w:w="28" w:type="dxa"/>
              <w:right w:w="28" w:type="dxa"/>
            </w:tcMar>
          </w:tcPr>
          <w:p w14:paraId="3436C3D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803" w:type="dxa"/>
            <w:tcMar>
              <w:left w:w="28" w:type="dxa"/>
              <w:right w:w="28" w:type="dxa"/>
            </w:tcMar>
          </w:tcPr>
          <w:p w14:paraId="3404A910"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576" w:type="dxa"/>
            <w:tcMar>
              <w:left w:w="28" w:type="dxa"/>
              <w:right w:w="28" w:type="dxa"/>
            </w:tcMar>
          </w:tcPr>
          <w:p w14:paraId="31D691F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708" w:type="dxa"/>
            <w:tcMar>
              <w:left w:w="28" w:type="dxa"/>
              <w:right w:w="28" w:type="dxa"/>
            </w:tcMar>
          </w:tcPr>
          <w:p w14:paraId="0FABAC8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3,559</w:t>
            </w:r>
          </w:p>
        </w:tc>
        <w:tc>
          <w:tcPr>
            <w:tcW w:w="567" w:type="dxa"/>
            <w:tcMar>
              <w:left w:w="28" w:type="dxa"/>
              <w:right w:w="28" w:type="dxa"/>
            </w:tcMar>
          </w:tcPr>
          <w:p w14:paraId="48072038"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52,951</w:t>
            </w:r>
          </w:p>
        </w:tc>
        <w:tc>
          <w:tcPr>
            <w:tcW w:w="709" w:type="dxa"/>
            <w:tcMar>
              <w:left w:w="28" w:type="dxa"/>
              <w:right w:w="28" w:type="dxa"/>
            </w:tcMar>
          </w:tcPr>
          <w:p w14:paraId="546BE85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117,892</w:t>
            </w:r>
          </w:p>
        </w:tc>
        <w:tc>
          <w:tcPr>
            <w:tcW w:w="567" w:type="dxa"/>
            <w:tcMar>
              <w:left w:w="28" w:type="dxa"/>
              <w:right w:w="28" w:type="dxa"/>
            </w:tcMar>
          </w:tcPr>
          <w:p w14:paraId="4ABE7128"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8,989</w:t>
            </w:r>
          </w:p>
        </w:tc>
        <w:tc>
          <w:tcPr>
            <w:tcW w:w="709" w:type="dxa"/>
            <w:tcMar>
              <w:left w:w="28" w:type="dxa"/>
              <w:right w:w="28" w:type="dxa"/>
            </w:tcMar>
          </w:tcPr>
          <w:p w14:paraId="0707F3E9"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126,881</w:t>
            </w:r>
          </w:p>
        </w:tc>
        <w:tc>
          <w:tcPr>
            <w:tcW w:w="850" w:type="dxa"/>
            <w:tcMar>
              <w:left w:w="28" w:type="dxa"/>
              <w:right w:w="28" w:type="dxa"/>
            </w:tcMar>
          </w:tcPr>
          <w:p w14:paraId="5724E618" w14:textId="360B0072"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5,312,14</w:t>
            </w:r>
            <w:r w:rsidR="001E5E5C" w:rsidRPr="00BB5656">
              <w:rPr>
                <w:rFonts w:ascii="Times New Roman" w:hAnsi="Times New Roman" w:cs="Times New Roman"/>
                <w:color w:val="000000" w:themeColor="text1"/>
                <w:sz w:val="16"/>
                <w:szCs w:val="16"/>
              </w:rPr>
              <w:t>8</w:t>
            </w:r>
          </w:p>
        </w:tc>
        <w:tc>
          <w:tcPr>
            <w:tcW w:w="851" w:type="dxa"/>
            <w:tcMar>
              <w:left w:w="28" w:type="dxa"/>
              <w:right w:w="28" w:type="dxa"/>
            </w:tcMar>
          </w:tcPr>
          <w:p w14:paraId="3D9C064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w:t>
            </w:r>
          </w:p>
        </w:tc>
      </w:tr>
      <w:tr w:rsidR="00AC1FDB" w:rsidRPr="00AC1FDB" w14:paraId="36071600" w14:textId="77777777" w:rsidTr="001E5E5C">
        <w:tc>
          <w:tcPr>
            <w:tcW w:w="934" w:type="dxa"/>
            <w:tcMar>
              <w:left w:w="28" w:type="dxa"/>
              <w:right w:w="28" w:type="dxa"/>
            </w:tcMar>
          </w:tcPr>
          <w:p w14:paraId="5452FFD7" w14:textId="77777777" w:rsidR="00B15147" w:rsidRPr="00A0380B" w:rsidRDefault="00B15147" w:rsidP="00B15147">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8.0%</w:t>
            </w:r>
          </w:p>
        </w:tc>
        <w:tc>
          <w:tcPr>
            <w:tcW w:w="1329" w:type="dxa"/>
            <w:tcMar>
              <w:left w:w="28" w:type="dxa"/>
              <w:right w:w="28" w:type="dxa"/>
            </w:tcMar>
          </w:tcPr>
          <w:p w14:paraId="0F2DC5CF"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2.83%</w:t>
            </w:r>
          </w:p>
        </w:tc>
        <w:tc>
          <w:tcPr>
            <w:tcW w:w="748" w:type="dxa"/>
            <w:tcMar>
              <w:left w:w="28" w:type="dxa"/>
              <w:right w:w="28" w:type="dxa"/>
            </w:tcMar>
          </w:tcPr>
          <w:p w14:paraId="6A0A3C7C"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8.04%</w:t>
            </w:r>
          </w:p>
        </w:tc>
        <w:tc>
          <w:tcPr>
            <w:tcW w:w="803" w:type="dxa"/>
            <w:tcMar>
              <w:left w:w="28" w:type="dxa"/>
              <w:right w:w="28" w:type="dxa"/>
            </w:tcMar>
          </w:tcPr>
          <w:p w14:paraId="25BF5A48"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146,961</w:t>
            </w:r>
          </w:p>
        </w:tc>
        <w:tc>
          <w:tcPr>
            <w:tcW w:w="576" w:type="dxa"/>
            <w:tcMar>
              <w:left w:w="28" w:type="dxa"/>
              <w:right w:w="28" w:type="dxa"/>
            </w:tcMar>
          </w:tcPr>
          <w:p w14:paraId="38F751F3"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8,560</w:t>
            </w:r>
          </w:p>
        </w:tc>
        <w:tc>
          <w:tcPr>
            <w:tcW w:w="708" w:type="dxa"/>
            <w:tcMar>
              <w:left w:w="28" w:type="dxa"/>
              <w:right w:w="28" w:type="dxa"/>
            </w:tcMar>
          </w:tcPr>
          <w:p w14:paraId="030FB04C"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3,538</w:t>
            </w:r>
          </w:p>
        </w:tc>
        <w:tc>
          <w:tcPr>
            <w:tcW w:w="567" w:type="dxa"/>
            <w:tcMar>
              <w:left w:w="28" w:type="dxa"/>
              <w:right w:w="28" w:type="dxa"/>
            </w:tcMar>
          </w:tcPr>
          <w:p w14:paraId="0BEAFEFF"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3,820</w:t>
            </w:r>
          </w:p>
        </w:tc>
        <w:tc>
          <w:tcPr>
            <w:tcW w:w="709" w:type="dxa"/>
            <w:tcMar>
              <w:left w:w="28" w:type="dxa"/>
              <w:right w:w="28" w:type="dxa"/>
            </w:tcMar>
          </w:tcPr>
          <w:p w14:paraId="514536A2"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8,441</w:t>
            </w:r>
          </w:p>
        </w:tc>
        <w:tc>
          <w:tcPr>
            <w:tcW w:w="567" w:type="dxa"/>
            <w:tcMar>
              <w:left w:w="28" w:type="dxa"/>
              <w:right w:w="28" w:type="dxa"/>
            </w:tcMar>
          </w:tcPr>
          <w:p w14:paraId="674DC5F2"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1,377</w:t>
            </w:r>
          </w:p>
        </w:tc>
        <w:tc>
          <w:tcPr>
            <w:tcW w:w="709" w:type="dxa"/>
            <w:tcMar>
              <w:left w:w="28" w:type="dxa"/>
              <w:right w:w="28" w:type="dxa"/>
            </w:tcMar>
          </w:tcPr>
          <w:p w14:paraId="2DAFD56B"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18,378</w:t>
            </w:r>
          </w:p>
        </w:tc>
        <w:tc>
          <w:tcPr>
            <w:tcW w:w="850" w:type="dxa"/>
            <w:tcMar>
              <w:left w:w="28" w:type="dxa"/>
              <w:right w:w="28" w:type="dxa"/>
            </w:tcMar>
          </w:tcPr>
          <w:p w14:paraId="4D9B310D" w14:textId="397677DB"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w:t>
            </w:r>
            <w:r w:rsidR="001E5E5C" w:rsidRPr="00BB5656">
              <w:rPr>
                <w:rFonts w:ascii="Times New Roman" w:hAnsi="Times New Roman" w:cs="Times New Roman"/>
                <w:color w:val="000000" w:themeColor="text1"/>
                <w:sz w:val="16"/>
                <w:szCs w:val="16"/>
              </w:rPr>
              <w:t>,</w:t>
            </w:r>
            <w:r w:rsidRPr="00BB5656">
              <w:rPr>
                <w:rFonts w:ascii="Times New Roman" w:hAnsi="Times New Roman" w:cs="Times New Roman"/>
                <w:color w:val="000000" w:themeColor="text1"/>
                <w:sz w:val="16"/>
                <w:szCs w:val="16"/>
              </w:rPr>
              <w:t>315</w:t>
            </w:r>
            <w:r w:rsidR="001E5E5C" w:rsidRPr="00BB5656">
              <w:rPr>
                <w:rFonts w:ascii="Times New Roman" w:hAnsi="Times New Roman" w:cs="Times New Roman"/>
                <w:color w:val="000000" w:themeColor="text1"/>
                <w:sz w:val="16"/>
                <w:szCs w:val="16"/>
              </w:rPr>
              <w:t>,</w:t>
            </w:r>
            <w:r w:rsidRPr="00BB5656">
              <w:rPr>
                <w:rFonts w:ascii="Times New Roman" w:hAnsi="Times New Roman" w:cs="Times New Roman"/>
                <w:color w:val="000000" w:themeColor="text1"/>
                <w:sz w:val="16"/>
                <w:szCs w:val="16"/>
              </w:rPr>
              <w:t>38</w:t>
            </w:r>
            <w:r w:rsidR="001E5E5C" w:rsidRPr="00BB5656">
              <w:rPr>
                <w:rFonts w:ascii="Times New Roman" w:hAnsi="Times New Roman" w:cs="Times New Roman"/>
                <w:color w:val="000000" w:themeColor="text1"/>
                <w:sz w:val="16"/>
                <w:szCs w:val="16"/>
              </w:rPr>
              <w:t>7</w:t>
            </w:r>
          </w:p>
        </w:tc>
        <w:tc>
          <w:tcPr>
            <w:tcW w:w="851" w:type="dxa"/>
            <w:tcMar>
              <w:left w:w="28" w:type="dxa"/>
              <w:right w:w="28" w:type="dxa"/>
            </w:tcMar>
          </w:tcPr>
          <w:p w14:paraId="55B5AEFD" w14:textId="7E87AA24"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CS</w:t>
            </w:r>
          </w:p>
        </w:tc>
      </w:tr>
      <w:tr w:rsidR="00AC1FDB" w:rsidRPr="00AC1FDB" w14:paraId="217AB91A" w14:textId="77777777" w:rsidTr="001E5E5C">
        <w:tc>
          <w:tcPr>
            <w:tcW w:w="934" w:type="dxa"/>
            <w:tcMar>
              <w:left w:w="28" w:type="dxa"/>
              <w:right w:w="28" w:type="dxa"/>
            </w:tcMar>
          </w:tcPr>
          <w:p w14:paraId="48E3BBAA" w14:textId="77777777" w:rsidR="00B15147" w:rsidRPr="00A0380B" w:rsidRDefault="00B15147" w:rsidP="00B15147">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8.5%</w:t>
            </w:r>
          </w:p>
        </w:tc>
        <w:tc>
          <w:tcPr>
            <w:tcW w:w="1329" w:type="dxa"/>
            <w:tcMar>
              <w:left w:w="28" w:type="dxa"/>
              <w:right w:w="28" w:type="dxa"/>
            </w:tcMar>
          </w:tcPr>
          <w:p w14:paraId="63A35567"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3.06%</w:t>
            </w:r>
          </w:p>
        </w:tc>
        <w:tc>
          <w:tcPr>
            <w:tcW w:w="748" w:type="dxa"/>
            <w:tcMar>
              <w:left w:w="28" w:type="dxa"/>
              <w:right w:w="28" w:type="dxa"/>
            </w:tcMar>
          </w:tcPr>
          <w:p w14:paraId="0C1038CC"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8.57%</w:t>
            </w:r>
          </w:p>
        </w:tc>
        <w:tc>
          <w:tcPr>
            <w:tcW w:w="803" w:type="dxa"/>
            <w:tcMar>
              <w:left w:w="28" w:type="dxa"/>
              <w:right w:w="28" w:type="dxa"/>
            </w:tcMar>
          </w:tcPr>
          <w:p w14:paraId="655F9E8F"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156,759</w:t>
            </w:r>
          </w:p>
        </w:tc>
        <w:tc>
          <w:tcPr>
            <w:tcW w:w="576" w:type="dxa"/>
            <w:tcMar>
              <w:left w:w="28" w:type="dxa"/>
              <w:right w:w="28" w:type="dxa"/>
            </w:tcMar>
          </w:tcPr>
          <w:p w14:paraId="2052B37C"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9,131</w:t>
            </w:r>
          </w:p>
        </w:tc>
        <w:tc>
          <w:tcPr>
            <w:tcW w:w="708" w:type="dxa"/>
            <w:tcMar>
              <w:left w:w="28" w:type="dxa"/>
              <w:right w:w="28" w:type="dxa"/>
            </w:tcMar>
          </w:tcPr>
          <w:p w14:paraId="1FBC663A"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1,356</w:t>
            </w:r>
          </w:p>
        </w:tc>
        <w:tc>
          <w:tcPr>
            <w:tcW w:w="567" w:type="dxa"/>
            <w:tcMar>
              <w:left w:w="28" w:type="dxa"/>
              <w:right w:w="28" w:type="dxa"/>
            </w:tcMar>
          </w:tcPr>
          <w:p w14:paraId="19AA922B"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656</w:t>
            </w:r>
          </w:p>
        </w:tc>
        <w:tc>
          <w:tcPr>
            <w:tcW w:w="709" w:type="dxa"/>
            <w:tcMar>
              <w:left w:w="28" w:type="dxa"/>
              <w:right w:w="28" w:type="dxa"/>
            </w:tcMar>
          </w:tcPr>
          <w:p w14:paraId="3FB63FF5"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1,436</w:t>
            </w:r>
          </w:p>
        </w:tc>
        <w:tc>
          <w:tcPr>
            <w:tcW w:w="567" w:type="dxa"/>
            <w:tcMar>
              <w:left w:w="28" w:type="dxa"/>
              <w:right w:w="28" w:type="dxa"/>
            </w:tcMar>
          </w:tcPr>
          <w:p w14:paraId="4DC066A8"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189</w:t>
            </w:r>
          </w:p>
        </w:tc>
        <w:tc>
          <w:tcPr>
            <w:tcW w:w="709" w:type="dxa"/>
            <w:tcMar>
              <w:left w:w="28" w:type="dxa"/>
              <w:right w:w="28" w:type="dxa"/>
            </w:tcMar>
          </w:tcPr>
          <w:p w14:paraId="692F0DE6"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10,756</w:t>
            </w:r>
          </w:p>
        </w:tc>
        <w:tc>
          <w:tcPr>
            <w:tcW w:w="850" w:type="dxa"/>
            <w:tcMar>
              <w:left w:w="28" w:type="dxa"/>
              <w:right w:w="28" w:type="dxa"/>
            </w:tcMar>
          </w:tcPr>
          <w:p w14:paraId="4D352CB6" w14:textId="101B6B95"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5,315,547</w:t>
            </w:r>
          </w:p>
        </w:tc>
        <w:tc>
          <w:tcPr>
            <w:tcW w:w="851" w:type="dxa"/>
            <w:tcMar>
              <w:left w:w="28" w:type="dxa"/>
              <w:right w:w="28" w:type="dxa"/>
            </w:tcMar>
          </w:tcPr>
          <w:p w14:paraId="0C011B23" w14:textId="0118BA5C"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CS</w:t>
            </w:r>
          </w:p>
        </w:tc>
      </w:tr>
      <w:tr w:rsidR="00AC1FDB" w:rsidRPr="00AC1FDB" w14:paraId="508E40AF" w14:textId="77777777" w:rsidTr="001E5E5C">
        <w:tc>
          <w:tcPr>
            <w:tcW w:w="934" w:type="dxa"/>
            <w:tcMar>
              <w:left w:w="28" w:type="dxa"/>
              <w:right w:w="28" w:type="dxa"/>
            </w:tcMar>
          </w:tcPr>
          <w:p w14:paraId="7C1BD470"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9.0%</w:t>
            </w:r>
          </w:p>
        </w:tc>
        <w:tc>
          <w:tcPr>
            <w:tcW w:w="1329" w:type="dxa"/>
            <w:tcMar>
              <w:left w:w="28" w:type="dxa"/>
              <w:right w:w="28" w:type="dxa"/>
            </w:tcMar>
          </w:tcPr>
          <w:p w14:paraId="52B1BD27"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3.29%</w:t>
            </w:r>
          </w:p>
        </w:tc>
        <w:tc>
          <w:tcPr>
            <w:tcW w:w="748" w:type="dxa"/>
            <w:tcMar>
              <w:left w:w="28" w:type="dxa"/>
              <w:right w:w="28" w:type="dxa"/>
            </w:tcMar>
          </w:tcPr>
          <w:p w14:paraId="07B273B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9.11%</w:t>
            </w:r>
          </w:p>
        </w:tc>
        <w:tc>
          <w:tcPr>
            <w:tcW w:w="803" w:type="dxa"/>
            <w:tcMar>
              <w:left w:w="28" w:type="dxa"/>
              <w:right w:w="28" w:type="dxa"/>
            </w:tcMar>
          </w:tcPr>
          <w:p w14:paraId="640EC2B8"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166,556</w:t>
            </w:r>
          </w:p>
        </w:tc>
        <w:tc>
          <w:tcPr>
            <w:tcW w:w="576" w:type="dxa"/>
            <w:tcMar>
              <w:left w:w="28" w:type="dxa"/>
              <w:right w:w="28" w:type="dxa"/>
            </w:tcMar>
          </w:tcPr>
          <w:p w14:paraId="2550FB5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9,702</w:t>
            </w:r>
          </w:p>
        </w:tc>
        <w:tc>
          <w:tcPr>
            <w:tcW w:w="708" w:type="dxa"/>
            <w:tcMar>
              <w:left w:w="28" w:type="dxa"/>
              <w:right w:w="28" w:type="dxa"/>
            </w:tcMar>
          </w:tcPr>
          <w:p w14:paraId="2EC7F58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1,056</w:t>
            </w:r>
          </w:p>
        </w:tc>
        <w:tc>
          <w:tcPr>
            <w:tcW w:w="567" w:type="dxa"/>
            <w:tcMar>
              <w:left w:w="28" w:type="dxa"/>
              <w:right w:w="28" w:type="dxa"/>
            </w:tcMar>
          </w:tcPr>
          <w:p w14:paraId="48240919"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574</w:t>
            </w:r>
          </w:p>
        </w:tc>
        <w:tc>
          <w:tcPr>
            <w:tcW w:w="709" w:type="dxa"/>
            <w:tcMar>
              <w:left w:w="28" w:type="dxa"/>
              <w:right w:w="28" w:type="dxa"/>
            </w:tcMar>
          </w:tcPr>
          <w:p w14:paraId="297DECF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1,264</w:t>
            </w:r>
          </w:p>
        </w:tc>
        <w:tc>
          <w:tcPr>
            <w:tcW w:w="567" w:type="dxa"/>
            <w:tcMar>
              <w:left w:w="28" w:type="dxa"/>
              <w:right w:w="28" w:type="dxa"/>
            </w:tcMar>
          </w:tcPr>
          <w:p w14:paraId="5EF93E69"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184</w:t>
            </w:r>
          </w:p>
        </w:tc>
        <w:tc>
          <w:tcPr>
            <w:tcW w:w="709" w:type="dxa"/>
            <w:tcMar>
              <w:left w:w="28" w:type="dxa"/>
              <w:right w:w="28" w:type="dxa"/>
            </w:tcMar>
          </w:tcPr>
          <w:p w14:paraId="1ADC2B32"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11,150</w:t>
            </w:r>
          </w:p>
        </w:tc>
        <w:tc>
          <w:tcPr>
            <w:tcW w:w="850" w:type="dxa"/>
            <w:tcMar>
              <w:left w:w="28" w:type="dxa"/>
              <w:right w:w="28" w:type="dxa"/>
            </w:tcMar>
          </w:tcPr>
          <w:p w14:paraId="0B71E9F8" w14:textId="7401E9EB"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5,315,55</w:t>
            </w:r>
            <w:r w:rsidR="001E5E5C" w:rsidRPr="00BB5656">
              <w:rPr>
                <w:rFonts w:ascii="Times New Roman" w:hAnsi="Times New Roman" w:cs="Times New Roman"/>
                <w:color w:val="000000" w:themeColor="text1"/>
                <w:sz w:val="16"/>
                <w:szCs w:val="16"/>
              </w:rPr>
              <w:t>3</w:t>
            </w:r>
          </w:p>
        </w:tc>
        <w:tc>
          <w:tcPr>
            <w:tcW w:w="851" w:type="dxa"/>
            <w:tcMar>
              <w:left w:w="28" w:type="dxa"/>
              <w:right w:w="28" w:type="dxa"/>
            </w:tcMar>
          </w:tcPr>
          <w:p w14:paraId="2C29898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76</w:t>
            </w:r>
          </w:p>
        </w:tc>
      </w:tr>
      <w:tr w:rsidR="00AC1FDB" w:rsidRPr="00AC1FDB" w14:paraId="49D12E87" w14:textId="77777777" w:rsidTr="001E5E5C">
        <w:tc>
          <w:tcPr>
            <w:tcW w:w="934" w:type="dxa"/>
            <w:tcMar>
              <w:left w:w="28" w:type="dxa"/>
              <w:right w:w="28" w:type="dxa"/>
            </w:tcMar>
          </w:tcPr>
          <w:p w14:paraId="7C545356"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10.0%</w:t>
            </w:r>
          </w:p>
        </w:tc>
        <w:tc>
          <w:tcPr>
            <w:tcW w:w="1329" w:type="dxa"/>
            <w:tcMar>
              <w:left w:w="28" w:type="dxa"/>
              <w:right w:w="28" w:type="dxa"/>
            </w:tcMar>
          </w:tcPr>
          <w:p w14:paraId="4A0DFB4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3.75%</w:t>
            </w:r>
          </w:p>
        </w:tc>
        <w:tc>
          <w:tcPr>
            <w:tcW w:w="748" w:type="dxa"/>
            <w:tcMar>
              <w:left w:w="28" w:type="dxa"/>
              <w:right w:w="28" w:type="dxa"/>
            </w:tcMar>
          </w:tcPr>
          <w:p w14:paraId="156EE34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10.18%</w:t>
            </w:r>
          </w:p>
        </w:tc>
        <w:tc>
          <w:tcPr>
            <w:tcW w:w="803" w:type="dxa"/>
            <w:tcMar>
              <w:left w:w="28" w:type="dxa"/>
              <w:right w:w="28" w:type="dxa"/>
            </w:tcMar>
          </w:tcPr>
          <w:p w14:paraId="5A123C5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186,151</w:t>
            </w:r>
          </w:p>
        </w:tc>
        <w:tc>
          <w:tcPr>
            <w:tcW w:w="576" w:type="dxa"/>
            <w:tcMar>
              <w:left w:w="28" w:type="dxa"/>
              <w:right w:w="28" w:type="dxa"/>
            </w:tcMar>
          </w:tcPr>
          <w:p w14:paraId="08A1A0C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10,843</w:t>
            </w:r>
          </w:p>
        </w:tc>
        <w:tc>
          <w:tcPr>
            <w:tcW w:w="708" w:type="dxa"/>
            <w:tcMar>
              <w:left w:w="28" w:type="dxa"/>
              <w:right w:w="28" w:type="dxa"/>
            </w:tcMar>
          </w:tcPr>
          <w:p w14:paraId="3BA1136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802</w:t>
            </w:r>
          </w:p>
        </w:tc>
        <w:tc>
          <w:tcPr>
            <w:tcW w:w="567" w:type="dxa"/>
            <w:tcMar>
              <w:left w:w="28" w:type="dxa"/>
              <w:right w:w="28" w:type="dxa"/>
            </w:tcMar>
          </w:tcPr>
          <w:p w14:paraId="2D7364D0"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468</w:t>
            </w:r>
          </w:p>
        </w:tc>
        <w:tc>
          <w:tcPr>
            <w:tcW w:w="709" w:type="dxa"/>
            <w:tcMar>
              <w:left w:w="28" w:type="dxa"/>
              <w:right w:w="28" w:type="dxa"/>
            </w:tcMar>
          </w:tcPr>
          <w:p w14:paraId="3EEF511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1,046</w:t>
            </w:r>
          </w:p>
        </w:tc>
        <w:tc>
          <w:tcPr>
            <w:tcW w:w="567" w:type="dxa"/>
            <w:tcMar>
              <w:left w:w="28" w:type="dxa"/>
              <w:right w:w="28" w:type="dxa"/>
            </w:tcMar>
          </w:tcPr>
          <w:p w14:paraId="7E06847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171</w:t>
            </w:r>
          </w:p>
        </w:tc>
        <w:tc>
          <w:tcPr>
            <w:tcW w:w="709" w:type="dxa"/>
            <w:tcMar>
              <w:left w:w="28" w:type="dxa"/>
              <w:right w:w="28" w:type="dxa"/>
            </w:tcMar>
          </w:tcPr>
          <w:p w14:paraId="5B13DFE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12,060</w:t>
            </w:r>
          </w:p>
        </w:tc>
        <w:tc>
          <w:tcPr>
            <w:tcW w:w="850" w:type="dxa"/>
            <w:tcMar>
              <w:left w:w="28" w:type="dxa"/>
              <w:right w:w="28" w:type="dxa"/>
            </w:tcMar>
          </w:tcPr>
          <w:p w14:paraId="2480AC42" w14:textId="3AC95092"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w:t>
            </w:r>
            <w:r w:rsidR="001E5E5C" w:rsidRPr="00BB5656">
              <w:rPr>
                <w:rFonts w:ascii="Times New Roman" w:hAnsi="Times New Roman" w:cs="Times New Roman"/>
                <w:color w:val="000000" w:themeColor="text1"/>
                <w:sz w:val="16"/>
                <w:szCs w:val="16"/>
              </w:rPr>
              <w:t>60</w:t>
            </w:r>
          </w:p>
        </w:tc>
        <w:tc>
          <w:tcPr>
            <w:tcW w:w="851" w:type="dxa"/>
            <w:tcMar>
              <w:left w:w="28" w:type="dxa"/>
              <w:right w:w="28" w:type="dxa"/>
            </w:tcMar>
          </w:tcPr>
          <w:p w14:paraId="775D1A9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130</w:t>
            </w:r>
          </w:p>
        </w:tc>
      </w:tr>
      <w:tr w:rsidR="00AC1FDB" w:rsidRPr="00AC1FDB" w14:paraId="40B23E8C" w14:textId="77777777" w:rsidTr="001E5E5C">
        <w:tc>
          <w:tcPr>
            <w:tcW w:w="934" w:type="dxa"/>
            <w:tcMar>
              <w:left w:w="28" w:type="dxa"/>
              <w:right w:w="28" w:type="dxa"/>
            </w:tcMar>
          </w:tcPr>
          <w:p w14:paraId="78F2C2A3"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p>
        </w:tc>
        <w:tc>
          <w:tcPr>
            <w:tcW w:w="3456" w:type="dxa"/>
            <w:gridSpan w:val="4"/>
            <w:tcMar>
              <w:left w:w="28" w:type="dxa"/>
              <w:right w:w="28" w:type="dxa"/>
            </w:tcMar>
          </w:tcPr>
          <w:p w14:paraId="1421E001"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X=5, q=50%.</w:t>
            </w:r>
          </w:p>
        </w:tc>
        <w:tc>
          <w:tcPr>
            <w:tcW w:w="708" w:type="dxa"/>
            <w:tcMar>
              <w:left w:w="28" w:type="dxa"/>
              <w:right w:w="28" w:type="dxa"/>
            </w:tcMar>
          </w:tcPr>
          <w:p w14:paraId="729B3258"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46E74BB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325054C4"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4ED0C04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396CBB1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850" w:type="dxa"/>
            <w:tcMar>
              <w:left w:w="28" w:type="dxa"/>
              <w:right w:w="28" w:type="dxa"/>
            </w:tcMar>
          </w:tcPr>
          <w:p w14:paraId="1B52E2D0"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55D3FD88"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r>
      <w:tr w:rsidR="00AC1FDB" w:rsidRPr="00AC1FDB" w14:paraId="549802F8" w14:textId="77777777" w:rsidTr="001E5E5C">
        <w:tc>
          <w:tcPr>
            <w:tcW w:w="934" w:type="dxa"/>
            <w:tcMar>
              <w:left w:w="28" w:type="dxa"/>
              <w:right w:w="28" w:type="dxa"/>
            </w:tcMar>
          </w:tcPr>
          <w:p w14:paraId="1116492B"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0%</w:t>
            </w:r>
          </w:p>
        </w:tc>
        <w:tc>
          <w:tcPr>
            <w:tcW w:w="1329" w:type="dxa"/>
            <w:tcMar>
              <w:left w:w="28" w:type="dxa"/>
              <w:right w:w="28" w:type="dxa"/>
            </w:tcMar>
          </w:tcPr>
          <w:p w14:paraId="1F01B4F7"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-1.57%</w:t>
            </w:r>
          </w:p>
        </w:tc>
        <w:tc>
          <w:tcPr>
            <w:tcW w:w="748" w:type="dxa"/>
            <w:tcMar>
              <w:left w:w="28" w:type="dxa"/>
              <w:right w:w="28" w:type="dxa"/>
            </w:tcMar>
          </w:tcPr>
          <w:p w14:paraId="1F88200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803" w:type="dxa"/>
            <w:tcMar>
              <w:left w:w="28" w:type="dxa"/>
              <w:right w:w="28" w:type="dxa"/>
            </w:tcMar>
          </w:tcPr>
          <w:p w14:paraId="444089A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576" w:type="dxa"/>
            <w:tcMar>
              <w:left w:w="28" w:type="dxa"/>
              <w:right w:w="28" w:type="dxa"/>
            </w:tcMar>
          </w:tcPr>
          <w:p w14:paraId="7AED837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708" w:type="dxa"/>
            <w:tcMar>
              <w:left w:w="28" w:type="dxa"/>
              <w:right w:w="28" w:type="dxa"/>
            </w:tcMar>
          </w:tcPr>
          <w:p w14:paraId="04DA389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3,559</w:t>
            </w:r>
          </w:p>
        </w:tc>
        <w:tc>
          <w:tcPr>
            <w:tcW w:w="567" w:type="dxa"/>
            <w:tcMar>
              <w:left w:w="28" w:type="dxa"/>
              <w:right w:w="28" w:type="dxa"/>
            </w:tcMar>
          </w:tcPr>
          <w:p w14:paraId="42BAAF95"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52,951</w:t>
            </w:r>
          </w:p>
        </w:tc>
        <w:tc>
          <w:tcPr>
            <w:tcW w:w="709" w:type="dxa"/>
            <w:tcMar>
              <w:left w:w="28" w:type="dxa"/>
              <w:right w:w="28" w:type="dxa"/>
            </w:tcMar>
          </w:tcPr>
          <w:p w14:paraId="0EEECB1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117,892</w:t>
            </w:r>
          </w:p>
        </w:tc>
        <w:tc>
          <w:tcPr>
            <w:tcW w:w="567" w:type="dxa"/>
            <w:tcMar>
              <w:left w:w="28" w:type="dxa"/>
              <w:right w:w="28" w:type="dxa"/>
            </w:tcMar>
          </w:tcPr>
          <w:p w14:paraId="79F1CA4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8,989</w:t>
            </w:r>
          </w:p>
        </w:tc>
        <w:tc>
          <w:tcPr>
            <w:tcW w:w="709" w:type="dxa"/>
            <w:tcMar>
              <w:left w:w="28" w:type="dxa"/>
              <w:right w:w="28" w:type="dxa"/>
            </w:tcMar>
          </w:tcPr>
          <w:p w14:paraId="4BEAFED5"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126,881</w:t>
            </w:r>
          </w:p>
        </w:tc>
        <w:tc>
          <w:tcPr>
            <w:tcW w:w="850" w:type="dxa"/>
            <w:tcMar>
              <w:left w:w="28" w:type="dxa"/>
              <w:right w:w="28" w:type="dxa"/>
            </w:tcMar>
          </w:tcPr>
          <w:p w14:paraId="113F0BD2" w14:textId="1BD7CC65"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5,312,14</w:t>
            </w:r>
            <w:r w:rsidR="001E5E5C" w:rsidRPr="00BB5656">
              <w:rPr>
                <w:rFonts w:ascii="Times New Roman" w:hAnsi="Times New Roman" w:cs="Times New Roman"/>
                <w:color w:val="000000" w:themeColor="text1"/>
                <w:sz w:val="16"/>
                <w:szCs w:val="16"/>
              </w:rPr>
              <w:t>8</w:t>
            </w:r>
          </w:p>
        </w:tc>
        <w:tc>
          <w:tcPr>
            <w:tcW w:w="851" w:type="dxa"/>
            <w:tcMar>
              <w:left w:w="28" w:type="dxa"/>
              <w:right w:w="28" w:type="dxa"/>
            </w:tcMar>
          </w:tcPr>
          <w:p w14:paraId="3AB533FB"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w:t>
            </w:r>
          </w:p>
        </w:tc>
      </w:tr>
      <w:tr w:rsidR="00AC1FDB" w:rsidRPr="00AC1FDB" w14:paraId="08859AC2" w14:textId="77777777" w:rsidTr="001E5E5C">
        <w:tc>
          <w:tcPr>
            <w:tcW w:w="934" w:type="dxa"/>
            <w:tcMar>
              <w:left w:w="28" w:type="dxa"/>
              <w:right w:w="28" w:type="dxa"/>
            </w:tcMar>
          </w:tcPr>
          <w:p w14:paraId="66B6B550" w14:textId="77777777" w:rsidR="00B15147" w:rsidRPr="00A0380B" w:rsidRDefault="00B15147" w:rsidP="00B15147">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lastRenderedPageBreak/>
              <w:t>8.0%</w:t>
            </w:r>
          </w:p>
        </w:tc>
        <w:tc>
          <w:tcPr>
            <w:tcW w:w="1329" w:type="dxa"/>
            <w:tcMar>
              <w:left w:w="28" w:type="dxa"/>
              <w:right w:w="28" w:type="dxa"/>
            </w:tcMar>
          </w:tcPr>
          <w:p w14:paraId="0A56BA5F"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2.83%</w:t>
            </w:r>
          </w:p>
        </w:tc>
        <w:tc>
          <w:tcPr>
            <w:tcW w:w="748" w:type="dxa"/>
            <w:tcMar>
              <w:left w:w="28" w:type="dxa"/>
              <w:right w:w="28" w:type="dxa"/>
            </w:tcMar>
          </w:tcPr>
          <w:p w14:paraId="3C388F1A"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8.57%</w:t>
            </w:r>
          </w:p>
        </w:tc>
        <w:tc>
          <w:tcPr>
            <w:tcW w:w="803" w:type="dxa"/>
            <w:tcMar>
              <w:left w:w="28" w:type="dxa"/>
              <w:right w:w="28" w:type="dxa"/>
            </w:tcMar>
          </w:tcPr>
          <w:p w14:paraId="60D6A1F3"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156,759</w:t>
            </w:r>
          </w:p>
        </w:tc>
        <w:tc>
          <w:tcPr>
            <w:tcW w:w="576" w:type="dxa"/>
            <w:tcMar>
              <w:left w:w="28" w:type="dxa"/>
              <w:right w:w="28" w:type="dxa"/>
            </w:tcMar>
          </w:tcPr>
          <w:p w14:paraId="250FC863"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9,131</w:t>
            </w:r>
          </w:p>
        </w:tc>
        <w:tc>
          <w:tcPr>
            <w:tcW w:w="708" w:type="dxa"/>
            <w:tcMar>
              <w:left w:w="28" w:type="dxa"/>
              <w:right w:w="28" w:type="dxa"/>
            </w:tcMar>
          </w:tcPr>
          <w:p w14:paraId="69874106"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3,538</w:t>
            </w:r>
          </w:p>
        </w:tc>
        <w:tc>
          <w:tcPr>
            <w:tcW w:w="567" w:type="dxa"/>
            <w:tcMar>
              <w:left w:w="28" w:type="dxa"/>
              <w:right w:w="28" w:type="dxa"/>
            </w:tcMar>
          </w:tcPr>
          <w:p w14:paraId="04D672D4"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3,820</w:t>
            </w:r>
          </w:p>
        </w:tc>
        <w:tc>
          <w:tcPr>
            <w:tcW w:w="709" w:type="dxa"/>
            <w:tcMar>
              <w:left w:w="28" w:type="dxa"/>
              <w:right w:w="28" w:type="dxa"/>
            </w:tcMar>
          </w:tcPr>
          <w:p w14:paraId="31FFD4DB"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8,441</w:t>
            </w:r>
          </w:p>
        </w:tc>
        <w:tc>
          <w:tcPr>
            <w:tcW w:w="567" w:type="dxa"/>
            <w:tcMar>
              <w:left w:w="28" w:type="dxa"/>
              <w:right w:w="28" w:type="dxa"/>
            </w:tcMar>
          </w:tcPr>
          <w:p w14:paraId="3E95A4FC"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1,377</w:t>
            </w:r>
          </w:p>
        </w:tc>
        <w:tc>
          <w:tcPr>
            <w:tcW w:w="709" w:type="dxa"/>
            <w:tcMar>
              <w:left w:w="28" w:type="dxa"/>
              <w:right w:w="28" w:type="dxa"/>
            </w:tcMar>
          </w:tcPr>
          <w:p w14:paraId="0DE71FB5"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18,949</w:t>
            </w:r>
          </w:p>
        </w:tc>
        <w:tc>
          <w:tcPr>
            <w:tcW w:w="850" w:type="dxa"/>
            <w:tcMar>
              <w:left w:w="28" w:type="dxa"/>
              <w:right w:w="28" w:type="dxa"/>
            </w:tcMar>
          </w:tcPr>
          <w:p w14:paraId="76B81328" w14:textId="4C7A9BD8"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5,315,38</w:t>
            </w:r>
            <w:r w:rsidR="001E5E5C" w:rsidRPr="00BB5656">
              <w:rPr>
                <w:rFonts w:ascii="Times New Roman" w:hAnsi="Times New Roman" w:cs="Times New Roman"/>
                <w:color w:val="000000" w:themeColor="text1"/>
                <w:sz w:val="16"/>
                <w:szCs w:val="16"/>
              </w:rPr>
              <w:t>7</w:t>
            </w:r>
          </w:p>
        </w:tc>
        <w:tc>
          <w:tcPr>
            <w:tcW w:w="851" w:type="dxa"/>
            <w:tcMar>
              <w:left w:w="28" w:type="dxa"/>
              <w:right w:w="28" w:type="dxa"/>
            </w:tcMar>
          </w:tcPr>
          <w:p w14:paraId="0EC3CC69" w14:textId="1BD8745E"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CS</w:t>
            </w:r>
          </w:p>
        </w:tc>
      </w:tr>
      <w:tr w:rsidR="00AC1FDB" w:rsidRPr="00AC1FDB" w14:paraId="32AE5854" w14:textId="77777777" w:rsidTr="001E5E5C">
        <w:tc>
          <w:tcPr>
            <w:tcW w:w="934" w:type="dxa"/>
            <w:tcMar>
              <w:left w:w="28" w:type="dxa"/>
              <w:right w:w="28" w:type="dxa"/>
            </w:tcMar>
          </w:tcPr>
          <w:p w14:paraId="088ECA50" w14:textId="77777777" w:rsidR="00B15147" w:rsidRPr="00A0380B" w:rsidRDefault="00B15147" w:rsidP="00B15147">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8.5%</w:t>
            </w:r>
          </w:p>
        </w:tc>
        <w:tc>
          <w:tcPr>
            <w:tcW w:w="1329" w:type="dxa"/>
            <w:tcMar>
              <w:left w:w="28" w:type="dxa"/>
              <w:right w:w="28" w:type="dxa"/>
            </w:tcMar>
          </w:tcPr>
          <w:p w14:paraId="68F41DA0"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3.06%</w:t>
            </w:r>
          </w:p>
        </w:tc>
        <w:tc>
          <w:tcPr>
            <w:tcW w:w="748" w:type="dxa"/>
            <w:tcMar>
              <w:left w:w="28" w:type="dxa"/>
              <w:right w:w="28" w:type="dxa"/>
            </w:tcMar>
          </w:tcPr>
          <w:p w14:paraId="782176A9"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9.11%</w:t>
            </w:r>
          </w:p>
        </w:tc>
        <w:tc>
          <w:tcPr>
            <w:tcW w:w="803" w:type="dxa"/>
            <w:tcMar>
              <w:left w:w="28" w:type="dxa"/>
              <w:right w:w="28" w:type="dxa"/>
            </w:tcMar>
          </w:tcPr>
          <w:p w14:paraId="36D2350B"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166,556</w:t>
            </w:r>
          </w:p>
        </w:tc>
        <w:tc>
          <w:tcPr>
            <w:tcW w:w="576" w:type="dxa"/>
            <w:tcMar>
              <w:left w:w="28" w:type="dxa"/>
              <w:right w:w="28" w:type="dxa"/>
            </w:tcMar>
          </w:tcPr>
          <w:p w14:paraId="3949C661"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9,702</w:t>
            </w:r>
          </w:p>
        </w:tc>
        <w:tc>
          <w:tcPr>
            <w:tcW w:w="708" w:type="dxa"/>
            <w:tcMar>
              <w:left w:w="28" w:type="dxa"/>
              <w:right w:w="28" w:type="dxa"/>
            </w:tcMar>
          </w:tcPr>
          <w:p w14:paraId="5E4C59D8"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1,356</w:t>
            </w:r>
          </w:p>
        </w:tc>
        <w:tc>
          <w:tcPr>
            <w:tcW w:w="567" w:type="dxa"/>
            <w:tcMar>
              <w:left w:w="28" w:type="dxa"/>
              <w:right w:w="28" w:type="dxa"/>
            </w:tcMar>
          </w:tcPr>
          <w:p w14:paraId="321F8ECF"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656</w:t>
            </w:r>
          </w:p>
        </w:tc>
        <w:tc>
          <w:tcPr>
            <w:tcW w:w="709" w:type="dxa"/>
            <w:tcMar>
              <w:left w:w="28" w:type="dxa"/>
              <w:right w:w="28" w:type="dxa"/>
            </w:tcMar>
          </w:tcPr>
          <w:p w14:paraId="7FB65EC8"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1,436</w:t>
            </w:r>
          </w:p>
        </w:tc>
        <w:tc>
          <w:tcPr>
            <w:tcW w:w="567" w:type="dxa"/>
            <w:tcMar>
              <w:left w:w="28" w:type="dxa"/>
              <w:right w:w="28" w:type="dxa"/>
            </w:tcMar>
          </w:tcPr>
          <w:p w14:paraId="125F18B8"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189</w:t>
            </w:r>
          </w:p>
        </w:tc>
        <w:tc>
          <w:tcPr>
            <w:tcW w:w="709" w:type="dxa"/>
            <w:tcMar>
              <w:left w:w="28" w:type="dxa"/>
              <w:right w:w="28" w:type="dxa"/>
            </w:tcMar>
          </w:tcPr>
          <w:p w14:paraId="6543FA45"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11,327</w:t>
            </w:r>
          </w:p>
        </w:tc>
        <w:tc>
          <w:tcPr>
            <w:tcW w:w="850" w:type="dxa"/>
            <w:tcMar>
              <w:left w:w="28" w:type="dxa"/>
              <w:right w:w="28" w:type="dxa"/>
            </w:tcMar>
          </w:tcPr>
          <w:p w14:paraId="7BE52871" w14:textId="700A3D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5,315,547</w:t>
            </w:r>
          </w:p>
        </w:tc>
        <w:tc>
          <w:tcPr>
            <w:tcW w:w="851" w:type="dxa"/>
            <w:tcMar>
              <w:left w:w="28" w:type="dxa"/>
              <w:right w:w="28" w:type="dxa"/>
            </w:tcMar>
          </w:tcPr>
          <w:p w14:paraId="214D6F2A" w14:textId="28EA4FA5"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CS</w:t>
            </w:r>
          </w:p>
        </w:tc>
      </w:tr>
      <w:tr w:rsidR="00AC1FDB" w:rsidRPr="00AC1FDB" w14:paraId="3F8A8AED" w14:textId="77777777" w:rsidTr="001E5E5C">
        <w:tc>
          <w:tcPr>
            <w:tcW w:w="934" w:type="dxa"/>
            <w:tcMar>
              <w:left w:w="28" w:type="dxa"/>
              <w:right w:w="28" w:type="dxa"/>
            </w:tcMar>
          </w:tcPr>
          <w:p w14:paraId="657F5F96"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9.0%</w:t>
            </w:r>
          </w:p>
        </w:tc>
        <w:tc>
          <w:tcPr>
            <w:tcW w:w="1329" w:type="dxa"/>
            <w:tcMar>
              <w:left w:w="28" w:type="dxa"/>
              <w:right w:w="28" w:type="dxa"/>
            </w:tcMar>
          </w:tcPr>
          <w:p w14:paraId="6282EBD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3.29%</w:t>
            </w:r>
          </w:p>
        </w:tc>
        <w:tc>
          <w:tcPr>
            <w:tcW w:w="748" w:type="dxa"/>
            <w:tcMar>
              <w:left w:w="28" w:type="dxa"/>
              <w:right w:w="28" w:type="dxa"/>
            </w:tcMar>
          </w:tcPr>
          <w:p w14:paraId="539F461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9.64%</w:t>
            </w:r>
          </w:p>
        </w:tc>
        <w:tc>
          <w:tcPr>
            <w:tcW w:w="803" w:type="dxa"/>
            <w:tcMar>
              <w:left w:w="28" w:type="dxa"/>
              <w:right w:w="28" w:type="dxa"/>
            </w:tcMar>
          </w:tcPr>
          <w:p w14:paraId="2051B5A8"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176,354</w:t>
            </w:r>
          </w:p>
        </w:tc>
        <w:tc>
          <w:tcPr>
            <w:tcW w:w="576" w:type="dxa"/>
            <w:tcMar>
              <w:left w:w="28" w:type="dxa"/>
              <w:right w:w="28" w:type="dxa"/>
            </w:tcMar>
          </w:tcPr>
          <w:p w14:paraId="79B2AFD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10,272</w:t>
            </w:r>
          </w:p>
        </w:tc>
        <w:tc>
          <w:tcPr>
            <w:tcW w:w="708" w:type="dxa"/>
            <w:tcMar>
              <w:left w:w="28" w:type="dxa"/>
              <w:right w:w="28" w:type="dxa"/>
            </w:tcMar>
          </w:tcPr>
          <w:p w14:paraId="570FD132"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1,056</w:t>
            </w:r>
          </w:p>
        </w:tc>
        <w:tc>
          <w:tcPr>
            <w:tcW w:w="567" w:type="dxa"/>
            <w:tcMar>
              <w:left w:w="28" w:type="dxa"/>
              <w:right w:w="28" w:type="dxa"/>
            </w:tcMar>
          </w:tcPr>
          <w:p w14:paraId="14D95724"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574</w:t>
            </w:r>
          </w:p>
        </w:tc>
        <w:tc>
          <w:tcPr>
            <w:tcW w:w="709" w:type="dxa"/>
            <w:tcMar>
              <w:left w:w="28" w:type="dxa"/>
              <w:right w:w="28" w:type="dxa"/>
            </w:tcMar>
          </w:tcPr>
          <w:p w14:paraId="70F0A9B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1,264</w:t>
            </w:r>
          </w:p>
        </w:tc>
        <w:tc>
          <w:tcPr>
            <w:tcW w:w="567" w:type="dxa"/>
            <w:tcMar>
              <w:left w:w="28" w:type="dxa"/>
              <w:right w:w="28" w:type="dxa"/>
            </w:tcMar>
          </w:tcPr>
          <w:p w14:paraId="5BAC913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184</w:t>
            </w:r>
          </w:p>
        </w:tc>
        <w:tc>
          <w:tcPr>
            <w:tcW w:w="709" w:type="dxa"/>
            <w:tcMar>
              <w:left w:w="28" w:type="dxa"/>
              <w:right w:w="28" w:type="dxa"/>
            </w:tcMar>
          </w:tcPr>
          <w:p w14:paraId="064B2DC5"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11,720</w:t>
            </w:r>
          </w:p>
        </w:tc>
        <w:tc>
          <w:tcPr>
            <w:tcW w:w="850" w:type="dxa"/>
            <w:tcMar>
              <w:left w:w="28" w:type="dxa"/>
              <w:right w:w="28" w:type="dxa"/>
            </w:tcMar>
          </w:tcPr>
          <w:p w14:paraId="0D2782AF" w14:textId="369396A9"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5,315,55</w:t>
            </w:r>
            <w:r w:rsidR="001E5E5C" w:rsidRPr="00BB5656">
              <w:rPr>
                <w:rFonts w:ascii="Times New Roman" w:hAnsi="Times New Roman" w:cs="Times New Roman"/>
                <w:color w:val="000000" w:themeColor="text1"/>
                <w:sz w:val="16"/>
                <w:szCs w:val="16"/>
              </w:rPr>
              <w:t>3</w:t>
            </w:r>
          </w:p>
        </w:tc>
        <w:tc>
          <w:tcPr>
            <w:tcW w:w="851" w:type="dxa"/>
            <w:tcMar>
              <w:left w:w="28" w:type="dxa"/>
              <w:right w:w="28" w:type="dxa"/>
            </w:tcMar>
          </w:tcPr>
          <w:p w14:paraId="3FCD3C2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76.2</w:t>
            </w:r>
          </w:p>
        </w:tc>
      </w:tr>
      <w:tr w:rsidR="00AC1FDB" w:rsidRPr="00AC1FDB" w14:paraId="42CCD5AF" w14:textId="77777777" w:rsidTr="001E5E5C">
        <w:tc>
          <w:tcPr>
            <w:tcW w:w="934" w:type="dxa"/>
            <w:tcMar>
              <w:left w:w="28" w:type="dxa"/>
              <w:right w:w="28" w:type="dxa"/>
            </w:tcMar>
          </w:tcPr>
          <w:p w14:paraId="41007440"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10.0%</w:t>
            </w:r>
          </w:p>
        </w:tc>
        <w:tc>
          <w:tcPr>
            <w:tcW w:w="1329" w:type="dxa"/>
            <w:tcMar>
              <w:left w:w="28" w:type="dxa"/>
              <w:right w:w="28" w:type="dxa"/>
            </w:tcMar>
          </w:tcPr>
          <w:p w14:paraId="49788009"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3.75%</w:t>
            </w:r>
          </w:p>
        </w:tc>
        <w:tc>
          <w:tcPr>
            <w:tcW w:w="748" w:type="dxa"/>
            <w:tcMar>
              <w:left w:w="28" w:type="dxa"/>
              <w:right w:w="28" w:type="dxa"/>
            </w:tcMar>
          </w:tcPr>
          <w:p w14:paraId="2ED4A95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10.89%</w:t>
            </w:r>
          </w:p>
        </w:tc>
        <w:tc>
          <w:tcPr>
            <w:tcW w:w="803" w:type="dxa"/>
            <w:tcMar>
              <w:left w:w="28" w:type="dxa"/>
              <w:right w:w="28" w:type="dxa"/>
            </w:tcMar>
          </w:tcPr>
          <w:p w14:paraId="2F725BA8"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199,214</w:t>
            </w:r>
          </w:p>
        </w:tc>
        <w:tc>
          <w:tcPr>
            <w:tcW w:w="576" w:type="dxa"/>
            <w:tcMar>
              <w:left w:w="28" w:type="dxa"/>
              <w:right w:w="28" w:type="dxa"/>
            </w:tcMar>
          </w:tcPr>
          <w:p w14:paraId="51331412"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11,604</w:t>
            </w:r>
          </w:p>
        </w:tc>
        <w:tc>
          <w:tcPr>
            <w:tcW w:w="708" w:type="dxa"/>
            <w:tcMar>
              <w:left w:w="28" w:type="dxa"/>
              <w:right w:w="28" w:type="dxa"/>
            </w:tcMar>
          </w:tcPr>
          <w:p w14:paraId="2F95E0C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802</w:t>
            </w:r>
          </w:p>
        </w:tc>
        <w:tc>
          <w:tcPr>
            <w:tcW w:w="567" w:type="dxa"/>
            <w:tcMar>
              <w:left w:w="28" w:type="dxa"/>
              <w:right w:w="28" w:type="dxa"/>
            </w:tcMar>
          </w:tcPr>
          <w:p w14:paraId="23DD6E97"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468</w:t>
            </w:r>
          </w:p>
        </w:tc>
        <w:tc>
          <w:tcPr>
            <w:tcW w:w="709" w:type="dxa"/>
            <w:tcMar>
              <w:left w:w="28" w:type="dxa"/>
              <w:right w:w="28" w:type="dxa"/>
            </w:tcMar>
          </w:tcPr>
          <w:p w14:paraId="00E85C18"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1,046</w:t>
            </w:r>
          </w:p>
        </w:tc>
        <w:tc>
          <w:tcPr>
            <w:tcW w:w="567" w:type="dxa"/>
            <w:tcMar>
              <w:left w:w="28" w:type="dxa"/>
              <w:right w:w="28" w:type="dxa"/>
            </w:tcMar>
          </w:tcPr>
          <w:p w14:paraId="6D21B1E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171</w:t>
            </w:r>
          </w:p>
        </w:tc>
        <w:tc>
          <w:tcPr>
            <w:tcW w:w="709" w:type="dxa"/>
            <w:tcMar>
              <w:left w:w="28" w:type="dxa"/>
              <w:right w:w="28" w:type="dxa"/>
            </w:tcMar>
          </w:tcPr>
          <w:p w14:paraId="40B2B2B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12,821</w:t>
            </w:r>
          </w:p>
        </w:tc>
        <w:tc>
          <w:tcPr>
            <w:tcW w:w="850" w:type="dxa"/>
            <w:tcMar>
              <w:left w:w="28" w:type="dxa"/>
              <w:right w:w="28" w:type="dxa"/>
            </w:tcMar>
          </w:tcPr>
          <w:p w14:paraId="227E62DB" w14:textId="52B847A5"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w:t>
            </w:r>
            <w:r w:rsidR="001E5E5C" w:rsidRPr="00BB5656">
              <w:rPr>
                <w:rFonts w:ascii="Times New Roman" w:hAnsi="Times New Roman" w:cs="Times New Roman"/>
                <w:color w:val="000000" w:themeColor="text1"/>
                <w:sz w:val="16"/>
                <w:szCs w:val="16"/>
              </w:rPr>
              <w:t>60</w:t>
            </w:r>
          </w:p>
        </w:tc>
        <w:tc>
          <w:tcPr>
            <w:tcW w:w="851" w:type="dxa"/>
            <w:tcMar>
              <w:left w:w="28" w:type="dxa"/>
              <w:right w:w="28" w:type="dxa"/>
            </w:tcMar>
          </w:tcPr>
          <w:p w14:paraId="65A33FA0"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157.3</w:t>
            </w:r>
          </w:p>
        </w:tc>
      </w:tr>
      <w:tr w:rsidR="00AC1FDB" w:rsidRPr="00AC1FDB" w14:paraId="102B57AB" w14:textId="77777777" w:rsidTr="001E5E5C">
        <w:tc>
          <w:tcPr>
            <w:tcW w:w="934" w:type="dxa"/>
            <w:tcMar>
              <w:left w:w="28" w:type="dxa"/>
              <w:right w:w="28" w:type="dxa"/>
            </w:tcMar>
          </w:tcPr>
          <w:p w14:paraId="472E7E61"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p>
        </w:tc>
        <w:tc>
          <w:tcPr>
            <w:tcW w:w="3456" w:type="dxa"/>
            <w:gridSpan w:val="4"/>
            <w:tcMar>
              <w:left w:w="28" w:type="dxa"/>
              <w:right w:w="28" w:type="dxa"/>
            </w:tcMar>
          </w:tcPr>
          <w:p w14:paraId="5DB326FA"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X=7, q=25%.</w:t>
            </w:r>
          </w:p>
        </w:tc>
        <w:tc>
          <w:tcPr>
            <w:tcW w:w="708" w:type="dxa"/>
            <w:tcMar>
              <w:left w:w="28" w:type="dxa"/>
              <w:right w:w="28" w:type="dxa"/>
            </w:tcMar>
          </w:tcPr>
          <w:p w14:paraId="3CEB398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270BFCA4"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11E7E35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080855B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42CC5B24"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850" w:type="dxa"/>
            <w:tcMar>
              <w:left w:w="28" w:type="dxa"/>
              <w:right w:w="28" w:type="dxa"/>
            </w:tcMar>
          </w:tcPr>
          <w:p w14:paraId="34D146E0"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5B98CE3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r>
      <w:tr w:rsidR="00AC1FDB" w:rsidRPr="00AC1FDB" w14:paraId="2FD1B56D" w14:textId="77777777" w:rsidTr="001E5E5C">
        <w:tc>
          <w:tcPr>
            <w:tcW w:w="934" w:type="dxa"/>
            <w:tcMar>
              <w:left w:w="28" w:type="dxa"/>
              <w:right w:w="28" w:type="dxa"/>
            </w:tcMar>
          </w:tcPr>
          <w:p w14:paraId="69CEE621"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0%</w:t>
            </w:r>
          </w:p>
        </w:tc>
        <w:tc>
          <w:tcPr>
            <w:tcW w:w="1329" w:type="dxa"/>
            <w:tcMar>
              <w:left w:w="28" w:type="dxa"/>
              <w:right w:w="28" w:type="dxa"/>
            </w:tcMar>
          </w:tcPr>
          <w:p w14:paraId="415F63D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-1.57%</w:t>
            </w:r>
          </w:p>
        </w:tc>
        <w:tc>
          <w:tcPr>
            <w:tcW w:w="748" w:type="dxa"/>
            <w:tcMar>
              <w:left w:w="28" w:type="dxa"/>
              <w:right w:w="28" w:type="dxa"/>
            </w:tcMar>
          </w:tcPr>
          <w:p w14:paraId="03871A5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803" w:type="dxa"/>
            <w:tcMar>
              <w:left w:w="28" w:type="dxa"/>
              <w:right w:w="28" w:type="dxa"/>
            </w:tcMar>
          </w:tcPr>
          <w:p w14:paraId="710B05A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576" w:type="dxa"/>
            <w:tcMar>
              <w:left w:w="28" w:type="dxa"/>
              <w:right w:w="28" w:type="dxa"/>
            </w:tcMar>
          </w:tcPr>
          <w:p w14:paraId="4EE597E9"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708" w:type="dxa"/>
            <w:tcMar>
              <w:left w:w="28" w:type="dxa"/>
              <w:right w:w="28" w:type="dxa"/>
            </w:tcMar>
          </w:tcPr>
          <w:p w14:paraId="5901AC5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3,559</w:t>
            </w:r>
          </w:p>
        </w:tc>
        <w:tc>
          <w:tcPr>
            <w:tcW w:w="567" w:type="dxa"/>
            <w:tcMar>
              <w:left w:w="28" w:type="dxa"/>
              <w:right w:w="28" w:type="dxa"/>
            </w:tcMar>
          </w:tcPr>
          <w:p w14:paraId="303E937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52,951</w:t>
            </w:r>
          </w:p>
        </w:tc>
        <w:tc>
          <w:tcPr>
            <w:tcW w:w="709" w:type="dxa"/>
            <w:tcMar>
              <w:left w:w="28" w:type="dxa"/>
              <w:right w:w="28" w:type="dxa"/>
            </w:tcMar>
          </w:tcPr>
          <w:p w14:paraId="6BAC766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117,892</w:t>
            </w:r>
          </w:p>
        </w:tc>
        <w:tc>
          <w:tcPr>
            <w:tcW w:w="567" w:type="dxa"/>
            <w:tcMar>
              <w:left w:w="28" w:type="dxa"/>
              <w:right w:w="28" w:type="dxa"/>
            </w:tcMar>
          </w:tcPr>
          <w:p w14:paraId="52481BE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8,989</w:t>
            </w:r>
          </w:p>
        </w:tc>
        <w:tc>
          <w:tcPr>
            <w:tcW w:w="709" w:type="dxa"/>
            <w:tcMar>
              <w:left w:w="28" w:type="dxa"/>
              <w:right w:w="28" w:type="dxa"/>
            </w:tcMar>
          </w:tcPr>
          <w:p w14:paraId="33631A67"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126,881</w:t>
            </w:r>
          </w:p>
        </w:tc>
        <w:tc>
          <w:tcPr>
            <w:tcW w:w="850" w:type="dxa"/>
            <w:tcMar>
              <w:left w:w="28" w:type="dxa"/>
              <w:right w:w="28" w:type="dxa"/>
            </w:tcMar>
          </w:tcPr>
          <w:p w14:paraId="7BF89EB5" w14:textId="3A6C10B1"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5,312,14</w:t>
            </w:r>
            <w:r w:rsidR="001E5E5C" w:rsidRPr="00BB5656">
              <w:rPr>
                <w:rFonts w:ascii="Times New Roman" w:hAnsi="Times New Roman" w:cs="Times New Roman"/>
                <w:color w:val="000000" w:themeColor="text1"/>
                <w:sz w:val="16"/>
                <w:szCs w:val="16"/>
              </w:rPr>
              <w:t>8</w:t>
            </w:r>
          </w:p>
        </w:tc>
        <w:tc>
          <w:tcPr>
            <w:tcW w:w="851" w:type="dxa"/>
            <w:tcMar>
              <w:left w:w="28" w:type="dxa"/>
              <w:right w:w="28" w:type="dxa"/>
            </w:tcMar>
          </w:tcPr>
          <w:p w14:paraId="0BED75E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w:t>
            </w:r>
          </w:p>
        </w:tc>
      </w:tr>
      <w:tr w:rsidR="00AC1FDB" w:rsidRPr="00AC1FDB" w14:paraId="0969150B" w14:textId="77777777" w:rsidTr="001E5E5C">
        <w:tc>
          <w:tcPr>
            <w:tcW w:w="934" w:type="dxa"/>
            <w:tcMar>
              <w:left w:w="28" w:type="dxa"/>
              <w:right w:w="28" w:type="dxa"/>
            </w:tcMar>
          </w:tcPr>
          <w:p w14:paraId="1B29F682" w14:textId="77777777" w:rsidR="00B15147" w:rsidRPr="00A0380B" w:rsidRDefault="00B15147" w:rsidP="00B15147">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8.0%</w:t>
            </w:r>
          </w:p>
        </w:tc>
        <w:tc>
          <w:tcPr>
            <w:tcW w:w="1329" w:type="dxa"/>
            <w:tcMar>
              <w:left w:w="28" w:type="dxa"/>
              <w:right w:w="28" w:type="dxa"/>
            </w:tcMar>
          </w:tcPr>
          <w:p w14:paraId="33E29FE3"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2.83%</w:t>
            </w:r>
          </w:p>
        </w:tc>
        <w:tc>
          <w:tcPr>
            <w:tcW w:w="748" w:type="dxa"/>
            <w:tcMar>
              <w:left w:w="28" w:type="dxa"/>
              <w:right w:w="28" w:type="dxa"/>
            </w:tcMar>
          </w:tcPr>
          <w:p w14:paraId="181C85F5"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 xml:space="preserve">8.93% </w:t>
            </w:r>
          </w:p>
        </w:tc>
        <w:tc>
          <w:tcPr>
            <w:tcW w:w="803" w:type="dxa"/>
            <w:tcMar>
              <w:left w:w="28" w:type="dxa"/>
              <w:right w:w="28" w:type="dxa"/>
            </w:tcMar>
          </w:tcPr>
          <w:p w14:paraId="194BCE37"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136,075</w:t>
            </w:r>
          </w:p>
        </w:tc>
        <w:tc>
          <w:tcPr>
            <w:tcW w:w="576" w:type="dxa"/>
            <w:tcMar>
              <w:left w:w="28" w:type="dxa"/>
              <w:right w:w="28" w:type="dxa"/>
            </w:tcMar>
          </w:tcPr>
          <w:p w14:paraId="0C32CF07"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8,695</w:t>
            </w:r>
          </w:p>
        </w:tc>
        <w:tc>
          <w:tcPr>
            <w:tcW w:w="708" w:type="dxa"/>
            <w:tcMar>
              <w:left w:w="28" w:type="dxa"/>
              <w:right w:w="28" w:type="dxa"/>
            </w:tcMar>
          </w:tcPr>
          <w:p w14:paraId="143CF81E"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3,538</w:t>
            </w:r>
          </w:p>
        </w:tc>
        <w:tc>
          <w:tcPr>
            <w:tcW w:w="567" w:type="dxa"/>
            <w:tcMar>
              <w:left w:w="28" w:type="dxa"/>
              <w:right w:w="28" w:type="dxa"/>
            </w:tcMar>
          </w:tcPr>
          <w:p w14:paraId="02074FB3"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3,820</w:t>
            </w:r>
          </w:p>
        </w:tc>
        <w:tc>
          <w:tcPr>
            <w:tcW w:w="709" w:type="dxa"/>
            <w:tcMar>
              <w:left w:w="28" w:type="dxa"/>
              <w:right w:w="28" w:type="dxa"/>
            </w:tcMar>
          </w:tcPr>
          <w:p w14:paraId="6D892D5D"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8,441</w:t>
            </w:r>
          </w:p>
        </w:tc>
        <w:tc>
          <w:tcPr>
            <w:tcW w:w="567" w:type="dxa"/>
            <w:tcMar>
              <w:left w:w="28" w:type="dxa"/>
              <w:right w:w="28" w:type="dxa"/>
            </w:tcMar>
          </w:tcPr>
          <w:p w14:paraId="429E307D"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1,377</w:t>
            </w:r>
          </w:p>
        </w:tc>
        <w:tc>
          <w:tcPr>
            <w:tcW w:w="709" w:type="dxa"/>
            <w:tcMar>
              <w:left w:w="28" w:type="dxa"/>
              <w:right w:w="28" w:type="dxa"/>
            </w:tcMar>
          </w:tcPr>
          <w:p w14:paraId="49B704F3"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18,513</w:t>
            </w:r>
          </w:p>
        </w:tc>
        <w:tc>
          <w:tcPr>
            <w:tcW w:w="850" w:type="dxa"/>
            <w:tcMar>
              <w:left w:w="28" w:type="dxa"/>
              <w:right w:w="28" w:type="dxa"/>
            </w:tcMar>
          </w:tcPr>
          <w:p w14:paraId="0D45BA71" w14:textId="616FDA86"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5,315,38</w:t>
            </w:r>
            <w:r w:rsidR="001E5E5C" w:rsidRPr="00BB5656">
              <w:rPr>
                <w:rFonts w:ascii="Times New Roman" w:hAnsi="Times New Roman" w:cs="Times New Roman"/>
                <w:color w:val="000000" w:themeColor="text1"/>
                <w:sz w:val="16"/>
                <w:szCs w:val="16"/>
              </w:rPr>
              <w:t>7</w:t>
            </w:r>
          </w:p>
        </w:tc>
        <w:tc>
          <w:tcPr>
            <w:tcW w:w="851" w:type="dxa"/>
            <w:tcMar>
              <w:left w:w="28" w:type="dxa"/>
              <w:right w:w="28" w:type="dxa"/>
            </w:tcMar>
          </w:tcPr>
          <w:p w14:paraId="470E4490" w14:textId="00559D6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CS</w:t>
            </w:r>
          </w:p>
        </w:tc>
      </w:tr>
      <w:tr w:rsidR="00AC1FDB" w:rsidRPr="00AC1FDB" w14:paraId="6376D058" w14:textId="77777777" w:rsidTr="001E5E5C">
        <w:tc>
          <w:tcPr>
            <w:tcW w:w="934" w:type="dxa"/>
            <w:tcMar>
              <w:left w:w="28" w:type="dxa"/>
              <w:right w:w="28" w:type="dxa"/>
            </w:tcMar>
          </w:tcPr>
          <w:p w14:paraId="1F58FA79" w14:textId="77777777" w:rsidR="00B15147" w:rsidRPr="00A0380B" w:rsidRDefault="00B15147" w:rsidP="00B15147">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8.5%</w:t>
            </w:r>
          </w:p>
        </w:tc>
        <w:tc>
          <w:tcPr>
            <w:tcW w:w="1329" w:type="dxa"/>
            <w:tcMar>
              <w:left w:w="28" w:type="dxa"/>
              <w:right w:w="28" w:type="dxa"/>
            </w:tcMar>
          </w:tcPr>
          <w:p w14:paraId="338DC5A1"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3.06%</w:t>
            </w:r>
          </w:p>
        </w:tc>
        <w:tc>
          <w:tcPr>
            <w:tcW w:w="748" w:type="dxa"/>
            <w:tcMar>
              <w:left w:w="28" w:type="dxa"/>
              <w:right w:w="28" w:type="dxa"/>
            </w:tcMar>
          </w:tcPr>
          <w:p w14:paraId="60E38AE0"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 xml:space="preserve">9.46% </w:t>
            </w:r>
          </w:p>
        </w:tc>
        <w:tc>
          <w:tcPr>
            <w:tcW w:w="803" w:type="dxa"/>
            <w:tcMar>
              <w:left w:w="28" w:type="dxa"/>
              <w:right w:w="28" w:type="dxa"/>
            </w:tcMar>
          </w:tcPr>
          <w:p w14:paraId="1453A7F7"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144,240</w:t>
            </w:r>
          </w:p>
        </w:tc>
        <w:tc>
          <w:tcPr>
            <w:tcW w:w="576" w:type="dxa"/>
            <w:tcMar>
              <w:left w:w="28" w:type="dxa"/>
              <w:right w:w="28" w:type="dxa"/>
            </w:tcMar>
          </w:tcPr>
          <w:p w14:paraId="685F7A7B"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9,217</w:t>
            </w:r>
          </w:p>
        </w:tc>
        <w:tc>
          <w:tcPr>
            <w:tcW w:w="708" w:type="dxa"/>
            <w:tcMar>
              <w:left w:w="28" w:type="dxa"/>
              <w:right w:w="28" w:type="dxa"/>
            </w:tcMar>
          </w:tcPr>
          <w:p w14:paraId="31EAB306"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1,356</w:t>
            </w:r>
          </w:p>
        </w:tc>
        <w:tc>
          <w:tcPr>
            <w:tcW w:w="567" w:type="dxa"/>
            <w:tcMar>
              <w:left w:w="28" w:type="dxa"/>
              <w:right w:w="28" w:type="dxa"/>
            </w:tcMar>
          </w:tcPr>
          <w:p w14:paraId="13E2CE11"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656</w:t>
            </w:r>
          </w:p>
        </w:tc>
        <w:tc>
          <w:tcPr>
            <w:tcW w:w="709" w:type="dxa"/>
            <w:tcMar>
              <w:left w:w="28" w:type="dxa"/>
              <w:right w:w="28" w:type="dxa"/>
            </w:tcMar>
          </w:tcPr>
          <w:p w14:paraId="7F081054"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1,436</w:t>
            </w:r>
          </w:p>
        </w:tc>
        <w:tc>
          <w:tcPr>
            <w:tcW w:w="567" w:type="dxa"/>
            <w:tcMar>
              <w:left w:w="28" w:type="dxa"/>
              <w:right w:w="28" w:type="dxa"/>
            </w:tcMar>
          </w:tcPr>
          <w:p w14:paraId="73676285"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189</w:t>
            </w:r>
          </w:p>
        </w:tc>
        <w:tc>
          <w:tcPr>
            <w:tcW w:w="709" w:type="dxa"/>
            <w:tcMar>
              <w:left w:w="28" w:type="dxa"/>
              <w:right w:w="28" w:type="dxa"/>
            </w:tcMar>
          </w:tcPr>
          <w:p w14:paraId="603B79D5"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10,842</w:t>
            </w:r>
          </w:p>
        </w:tc>
        <w:tc>
          <w:tcPr>
            <w:tcW w:w="850" w:type="dxa"/>
            <w:tcMar>
              <w:left w:w="28" w:type="dxa"/>
              <w:right w:w="28" w:type="dxa"/>
            </w:tcMar>
          </w:tcPr>
          <w:p w14:paraId="64BDC169" w14:textId="4EBEDC5B"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5,315,547</w:t>
            </w:r>
          </w:p>
        </w:tc>
        <w:tc>
          <w:tcPr>
            <w:tcW w:w="851" w:type="dxa"/>
            <w:tcMar>
              <w:left w:w="28" w:type="dxa"/>
              <w:right w:w="28" w:type="dxa"/>
            </w:tcMar>
          </w:tcPr>
          <w:p w14:paraId="5EB1BB99" w14:textId="3D3E5A3C"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CS</w:t>
            </w:r>
          </w:p>
        </w:tc>
      </w:tr>
      <w:tr w:rsidR="00AC1FDB" w:rsidRPr="00AC1FDB" w14:paraId="73B33155" w14:textId="77777777" w:rsidTr="001E5E5C">
        <w:tc>
          <w:tcPr>
            <w:tcW w:w="934" w:type="dxa"/>
            <w:tcMar>
              <w:left w:w="28" w:type="dxa"/>
              <w:right w:w="28" w:type="dxa"/>
            </w:tcMar>
          </w:tcPr>
          <w:p w14:paraId="6023B228"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9.0%</w:t>
            </w:r>
          </w:p>
        </w:tc>
        <w:tc>
          <w:tcPr>
            <w:tcW w:w="1329" w:type="dxa"/>
            <w:tcMar>
              <w:left w:w="28" w:type="dxa"/>
              <w:right w:w="28" w:type="dxa"/>
            </w:tcMar>
          </w:tcPr>
          <w:p w14:paraId="5476A1D7"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3.29%</w:t>
            </w:r>
          </w:p>
        </w:tc>
        <w:tc>
          <w:tcPr>
            <w:tcW w:w="748" w:type="dxa"/>
            <w:tcMar>
              <w:left w:w="28" w:type="dxa"/>
              <w:right w:w="28" w:type="dxa"/>
            </w:tcMar>
          </w:tcPr>
          <w:p w14:paraId="662B91D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 xml:space="preserve">10.0% </w:t>
            </w:r>
          </w:p>
        </w:tc>
        <w:tc>
          <w:tcPr>
            <w:tcW w:w="803" w:type="dxa"/>
            <w:tcMar>
              <w:left w:w="28" w:type="dxa"/>
              <w:right w:w="28" w:type="dxa"/>
            </w:tcMar>
          </w:tcPr>
          <w:p w14:paraId="3087C68B"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152,404</w:t>
            </w:r>
          </w:p>
        </w:tc>
        <w:tc>
          <w:tcPr>
            <w:tcW w:w="576" w:type="dxa"/>
            <w:tcMar>
              <w:left w:w="28" w:type="dxa"/>
              <w:right w:w="28" w:type="dxa"/>
            </w:tcMar>
          </w:tcPr>
          <w:p w14:paraId="63D8949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9,738</w:t>
            </w:r>
          </w:p>
        </w:tc>
        <w:tc>
          <w:tcPr>
            <w:tcW w:w="708" w:type="dxa"/>
            <w:tcMar>
              <w:left w:w="28" w:type="dxa"/>
              <w:right w:w="28" w:type="dxa"/>
            </w:tcMar>
          </w:tcPr>
          <w:p w14:paraId="06CA4E3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1,056</w:t>
            </w:r>
          </w:p>
        </w:tc>
        <w:tc>
          <w:tcPr>
            <w:tcW w:w="567" w:type="dxa"/>
            <w:tcMar>
              <w:left w:w="28" w:type="dxa"/>
              <w:right w:w="28" w:type="dxa"/>
            </w:tcMar>
          </w:tcPr>
          <w:p w14:paraId="1A282FA9"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574</w:t>
            </w:r>
          </w:p>
        </w:tc>
        <w:tc>
          <w:tcPr>
            <w:tcW w:w="709" w:type="dxa"/>
            <w:tcMar>
              <w:left w:w="28" w:type="dxa"/>
              <w:right w:w="28" w:type="dxa"/>
            </w:tcMar>
          </w:tcPr>
          <w:p w14:paraId="12B9346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1,264</w:t>
            </w:r>
          </w:p>
        </w:tc>
        <w:tc>
          <w:tcPr>
            <w:tcW w:w="567" w:type="dxa"/>
            <w:tcMar>
              <w:left w:w="28" w:type="dxa"/>
              <w:right w:w="28" w:type="dxa"/>
            </w:tcMar>
          </w:tcPr>
          <w:p w14:paraId="661BE3E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184</w:t>
            </w:r>
          </w:p>
        </w:tc>
        <w:tc>
          <w:tcPr>
            <w:tcW w:w="709" w:type="dxa"/>
            <w:tcMar>
              <w:left w:w="28" w:type="dxa"/>
              <w:right w:w="28" w:type="dxa"/>
            </w:tcMar>
          </w:tcPr>
          <w:p w14:paraId="5702ED42"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11,186</w:t>
            </w:r>
          </w:p>
        </w:tc>
        <w:tc>
          <w:tcPr>
            <w:tcW w:w="850" w:type="dxa"/>
            <w:tcMar>
              <w:left w:w="28" w:type="dxa"/>
              <w:right w:w="28" w:type="dxa"/>
            </w:tcMar>
          </w:tcPr>
          <w:p w14:paraId="2654DCBD" w14:textId="746FD179"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5,315,55</w:t>
            </w:r>
            <w:r w:rsidR="001E5E5C" w:rsidRPr="00BB5656">
              <w:rPr>
                <w:rFonts w:ascii="Times New Roman" w:hAnsi="Times New Roman" w:cs="Times New Roman"/>
                <w:color w:val="000000" w:themeColor="text1"/>
                <w:sz w:val="16"/>
                <w:szCs w:val="16"/>
              </w:rPr>
              <w:t>3</w:t>
            </w:r>
          </w:p>
        </w:tc>
        <w:tc>
          <w:tcPr>
            <w:tcW w:w="851" w:type="dxa"/>
            <w:tcMar>
              <w:left w:w="28" w:type="dxa"/>
              <w:right w:w="28" w:type="dxa"/>
            </w:tcMar>
          </w:tcPr>
          <w:p w14:paraId="20A4F762"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66.7</w:t>
            </w:r>
          </w:p>
        </w:tc>
      </w:tr>
      <w:tr w:rsidR="00AC1FDB" w:rsidRPr="00AC1FDB" w14:paraId="6029E992" w14:textId="77777777" w:rsidTr="001E5E5C">
        <w:tc>
          <w:tcPr>
            <w:tcW w:w="934" w:type="dxa"/>
            <w:tcMar>
              <w:left w:w="28" w:type="dxa"/>
              <w:right w:w="28" w:type="dxa"/>
            </w:tcMar>
          </w:tcPr>
          <w:p w14:paraId="3C7875B4"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10.0%</w:t>
            </w:r>
          </w:p>
        </w:tc>
        <w:tc>
          <w:tcPr>
            <w:tcW w:w="1329" w:type="dxa"/>
            <w:tcMar>
              <w:left w:w="28" w:type="dxa"/>
              <w:right w:w="28" w:type="dxa"/>
            </w:tcMar>
          </w:tcPr>
          <w:p w14:paraId="74483C8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3.75%</w:t>
            </w:r>
          </w:p>
        </w:tc>
        <w:tc>
          <w:tcPr>
            <w:tcW w:w="748" w:type="dxa"/>
            <w:tcMar>
              <w:left w:w="28" w:type="dxa"/>
              <w:right w:w="28" w:type="dxa"/>
            </w:tcMar>
          </w:tcPr>
          <w:p w14:paraId="1247D5F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11.25%</w:t>
            </w:r>
          </w:p>
        </w:tc>
        <w:tc>
          <w:tcPr>
            <w:tcW w:w="803" w:type="dxa"/>
            <w:tcMar>
              <w:left w:w="28" w:type="dxa"/>
              <w:right w:w="28" w:type="dxa"/>
            </w:tcMar>
          </w:tcPr>
          <w:p w14:paraId="68E888E5"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171,455</w:t>
            </w:r>
          </w:p>
        </w:tc>
        <w:tc>
          <w:tcPr>
            <w:tcW w:w="576" w:type="dxa"/>
            <w:tcMar>
              <w:left w:w="28" w:type="dxa"/>
              <w:right w:w="28" w:type="dxa"/>
            </w:tcMar>
          </w:tcPr>
          <w:p w14:paraId="3BD8B86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10,956</w:t>
            </w:r>
          </w:p>
        </w:tc>
        <w:tc>
          <w:tcPr>
            <w:tcW w:w="708" w:type="dxa"/>
            <w:tcMar>
              <w:left w:w="28" w:type="dxa"/>
              <w:right w:w="28" w:type="dxa"/>
            </w:tcMar>
          </w:tcPr>
          <w:p w14:paraId="0427CB0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802</w:t>
            </w:r>
          </w:p>
        </w:tc>
        <w:tc>
          <w:tcPr>
            <w:tcW w:w="567" w:type="dxa"/>
            <w:tcMar>
              <w:left w:w="28" w:type="dxa"/>
              <w:right w:w="28" w:type="dxa"/>
            </w:tcMar>
          </w:tcPr>
          <w:p w14:paraId="05A54D9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468</w:t>
            </w:r>
          </w:p>
        </w:tc>
        <w:tc>
          <w:tcPr>
            <w:tcW w:w="709" w:type="dxa"/>
            <w:tcMar>
              <w:left w:w="28" w:type="dxa"/>
              <w:right w:w="28" w:type="dxa"/>
            </w:tcMar>
          </w:tcPr>
          <w:p w14:paraId="319EAFF0"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1,046</w:t>
            </w:r>
          </w:p>
        </w:tc>
        <w:tc>
          <w:tcPr>
            <w:tcW w:w="567" w:type="dxa"/>
            <w:tcMar>
              <w:left w:w="28" w:type="dxa"/>
              <w:right w:w="28" w:type="dxa"/>
            </w:tcMar>
          </w:tcPr>
          <w:p w14:paraId="2FD05D5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171</w:t>
            </w:r>
          </w:p>
        </w:tc>
        <w:tc>
          <w:tcPr>
            <w:tcW w:w="709" w:type="dxa"/>
            <w:tcMar>
              <w:left w:w="28" w:type="dxa"/>
              <w:right w:w="28" w:type="dxa"/>
            </w:tcMar>
          </w:tcPr>
          <w:p w14:paraId="679A5DB9"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12,173</w:t>
            </w:r>
          </w:p>
        </w:tc>
        <w:tc>
          <w:tcPr>
            <w:tcW w:w="850" w:type="dxa"/>
            <w:tcMar>
              <w:left w:w="28" w:type="dxa"/>
              <w:right w:w="28" w:type="dxa"/>
            </w:tcMar>
          </w:tcPr>
          <w:p w14:paraId="280A711A" w14:textId="79702EDE"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w:t>
            </w:r>
            <w:r w:rsidR="001E5E5C" w:rsidRPr="00BB5656">
              <w:rPr>
                <w:rFonts w:ascii="Times New Roman" w:hAnsi="Times New Roman" w:cs="Times New Roman"/>
                <w:color w:val="000000" w:themeColor="text1"/>
                <w:sz w:val="16"/>
                <w:szCs w:val="16"/>
              </w:rPr>
              <w:t>60</w:t>
            </w:r>
          </w:p>
        </w:tc>
        <w:tc>
          <w:tcPr>
            <w:tcW w:w="851" w:type="dxa"/>
            <w:tcMar>
              <w:left w:w="28" w:type="dxa"/>
              <w:right w:w="28" w:type="dxa"/>
            </w:tcMar>
          </w:tcPr>
          <w:p w14:paraId="33A1C5B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141.0</w:t>
            </w:r>
          </w:p>
        </w:tc>
      </w:tr>
      <w:tr w:rsidR="00AC1FDB" w:rsidRPr="00AC1FDB" w14:paraId="167B185B" w14:textId="77777777" w:rsidTr="001E5E5C">
        <w:tc>
          <w:tcPr>
            <w:tcW w:w="934" w:type="dxa"/>
            <w:tcMar>
              <w:left w:w="28" w:type="dxa"/>
              <w:right w:w="28" w:type="dxa"/>
            </w:tcMar>
          </w:tcPr>
          <w:p w14:paraId="42F270D0"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p>
        </w:tc>
        <w:tc>
          <w:tcPr>
            <w:tcW w:w="3456" w:type="dxa"/>
            <w:gridSpan w:val="4"/>
            <w:tcMar>
              <w:left w:w="28" w:type="dxa"/>
              <w:right w:w="28" w:type="dxa"/>
            </w:tcMar>
          </w:tcPr>
          <w:p w14:paraId="69DEAF2E"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X=7, q=75%.</w:t>
            </w:r>
          </w:p>
        </w:tc>
        <w:tc>
          <w:tcPr>
            <w:tcW w:w="708" w:type="dxa"/>
            <w:tcMar>
              <w:left w:w="28" w:type="dxa"/>
              <w:right w:w="28" w:type="dxa"/>
            </w:tcMar>
          </w:tcPr>
          <w:p w14:paraId="1EF36CD4"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7BA2B0D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2B663DC9"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0C5D053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679EB7F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850" w:type="dxa"/>
            <w:tcMar>
              <w:left w:w="28" w:type="dxa"/>
              <w:right w:w="28" w:type="dxa"/>
            </w:tcMar>
          </w:tcPr>
          <w:p w14:paraId="4F058C60"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22E7177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r>
      <w:tr w:rsidR="00AC1FDB" w:rsidRPr="00AC1FDB" w14:paraId="4D728389" w14:textId="77777777" w:rsidTr="001E5E5C">
        <w:tc>
          <w:tcPr>
            <w:tcW w:w="934" w:type="dxa"/>
            <w:tcMar>
              <w:left w:w="28" w:type="dxa"/>
              <w:right w:w="28" w:type="dxa"/>
            </w:tcMar>
          </w:tcPr>
          <w:p w14:paraId="0B62076B"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0%</w:t>
            </w:r>
          </w:p>
        </w:tc>
        <w:tc>
          <w:tcPr>
            <w:tcW w:w="1329" w:type="dxa"/>
            <w:tcMar>
              <w:left w:w="28" w:type="dxa"/>
              <w:right w:w="28" w:type="dxa"/>
            </w:tcMar>
          </w:tcPr>
          <w:p w14:paraId="4AC35BB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-1.57%</w:t>
            </w:r>
          </w:p>
        </w:tc>
        <w:tc>
          <w:tcPr>
            <w:tcW w:w="748" w:type="dxa"/>
            <w:tcMar>
              <w:left w:w="28" w:type="dxa"/>
              <w:right w:w="28" w:type="dxa"/>
            </w:tcMar>
          </w:tcPr>
          <w:p w14:paraId="43A2CFD4"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803" w:type="dxa"/>
            <w:tcMar>
              <w:left w:w="28" w:type="dxa"/>
              <w:right w:w="28" w:type="dxa"/>
            </w:tcMar>
          </w:tcPr>
          <w:p w14:paraId="580BC90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576" w:type="dxa"/>
            <w:tcMar>
              <w:left w:w="28" w:type="dxa"/>
              <w:right w:w="28" w:type="dxa"/>
            </w:tcMar>
          </w:tcPr>
          <w:p w14:paraId="572B5F7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708" w:type="dxa"/>
            <w:tcMar>
              <w:left w:w="28" w:type="dxa"/>
              <w:right w:w="28" w:type="dxa"/>
            </w:tcMar>
          </w:tcPr>
          <w:p w14:paraId="35FB31B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3,559</w:t>
            </w:r>
          </w:p>
        </w:tc>
        <w:tc>
          <w:tcPr>
            <w:tcW w:w="567" w:type="dxa"/>
            <w:tcMar>
              <w:left w:w="28" w:type="dxa"/>
              <w:right w:w="28" w:type="dxa"/>
            </w:tcMar>
          </w:tcPr>
          <w:p w14:paraId="00AF74F5"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52,951</w:t>
            </w:r>
          </w:p>
        </w:tc>
        <w:tc>
          <w:tcPr>
            <w:tcW w:w="709" w:type="dxa"/>
            <w:tcMar>
              <w:left w:w="28" w:type="dxa"/>
              <w:right w:w="28" w:type="dxa"/>
            </w:tcMar>
          </w:tcPr>
          <w:p w14:paraId="662679F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117,892</w:t>
            </w:r>
          </w:p>
        </w:tc>
        <w:tc>
          <w:tcPr>
            <w:tcW w:w="567" w:type="dxa"/>
            <w:tcMar>
              <w:left w:w="28" w:type="dxa"/>
              <w:right w:w="28" w:type="dxa"/>
            </w:tcMar>
          </w:tcPr>
          <w:p w14:paraId="6D2139C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8,989</w:t>
            </w:r>
          </w:p>
        </w:tc>
        <w:tc>
          <w:tcPr>
            <w:tcW w:w="709" w:type="dxa"/>
            <w:tcMar>
              <w:left w:w="28" w:type="dxa"/>
              <w:right w:w="28" w:type="dxa"/>
            </w:tcMar>
          </w:tcPr>
          <w:p w14:paraId="2EB2EFD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126,881</w:t>
            </w:r>
          </w:p>
        </w:tc>
        <w:tc>
          <w:tcPr>
            <w:tcW w:w="850" w:type="dxa"/>
            <w:tcMar>
              <w:left w:w="28" w:type="dxa"/>
              <w:right w:w="28" w:type="dxa"/>
            </w:tcMar>
          </w:tcPr>
          <w:p w14:paraId="21A910A9" w14:textId="31A9266C"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5,312,14</w:t>
            </w:r>
            <w:r w:rsidR="001E5E5C" w:rsidRPr="00BB5656">
              <w:rPr>
                <w:rFonts w:ascii="Times New Roman" w:hAnsi="Times New Roman" w:cs="Times New Roman"/>
                <w:color w:val="000000" w:themeColor="text1"/>
                <w:sz w:val="16"/>
                <w:szCs w:val="16"/>
              </w:rPr>
              <w:t>8</w:t>
            </w:r>
          </w:p>
        </w:tc>
        <w:tc>
          <w:tcPr>
            <w:tcW w:w="851" w:type="dxa"/>
            <w:tcMar>
              <w:left w:w="28" w:type="dxa"/>
              <w:right w:w="28" w:type="dxa"/>
            </w:tcMar>
          </w:tcPr>
          <w:p w14:paraId="6DF0E448"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w:t>
            </w:r>
          </w:p>
        </w:tc>
      </w:tr>
      <w:tr w:rsidR="00AC1FDB" w:rsidRPr="00AC1FDB" w14:paraId="6B3CD735" w14:textId="77777777" w:rsidTr="001E5E5C">
        <w:tc>
          <w:tcPr>
            <w:tcW w:w="934" w:type="dxa"/>
            <w:tcMar>
              <w:left w:w="28" w:type="dxa"/>
              <w:right w:w="28" w:type="dxa"/>
            </w:tcMar>
          </w:tcPr>
          <w:p w14:paraId="3D2CEF78" w14:textId="77777777" w:rsidR="00B15147" w:rsidRPr="00A0380B" w:rsidRDefault="00B15147" w:rsidP="00B15147">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8.0%</w:t>
            </w:r>
          </w:p>
        </w:tc>
        <w:tc>
          <w:tcPr>
            <w:tcW w:w="1329" w:type="dxa"/>
            <w:tcMar>
              <w:left w:w="28" w:type="dxa"/>
              <w:right w:w="28" w:type="dxa"/>
            </w:tcMar>
          </w:tcPr>
          <w:p w14:paraId="7FEB9A1E"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2.83%</w:t>
            </w:r>
          </w:p>
        </w:tc>
        <w:tc>
          <w:tcPr>
            <w:tcW w:w="748" w:type="dxa"/>
            <w:tcMar>
              <w:left w:w="28" w:type="dxa"/>
              <w:right w:w="28" w:type="dxa"/>
            </w:tcMar>
          </w:tcPr>
          <w:p w14:paraId="0C8474B3"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7.32%</w:t>
            </w:r>
          </w:p>
        </w:tc>
        <w:tc>
          <w:tcPr>
            <w:tcW w:w="803" w:type="dxa"/>
            <w:tcMar>
              <w:left w:w="28" w:type="dxa"/>
              <w:right w:w="28" w:type="dxa"/>
            </w:tcMar>
          </w:tcPr>
          <w:p w14:paraId="507DBDFC"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156,215</w:t>
            </w:r>
          </w:p>
        </w:tc>
        <w:tc>
          <w:tcPr>
            <w:tcW w:w="576" w:type="dxa"/>
            <w:tcMar>
              <w:left w:w="28" w:type="dxa"/>
              <w:right w:w="28" w:type="dxa"/>
            </w:tcMar>
          </w:tcPr>
          <w:p w14:paraId="02EE46EA"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8,469</w:t>
            </w:r>
          </w:p>
        </w:tc>
        <w:tc>
          <w:tcPr>
            <w:tcW w:w="708" w:type="dxa"/>
            <w:tcMar>
              <w:left w:w="28" w:type="dxa"/>
              <w:right w:w="28" w:type="dxa"/>
            </w:tcMar>
          </w:tcPr>
          <w:p w14:paraId="0A2334BC"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3,538</w:t>
            </w:r>
          </w:p>
        </w:tc>
        <w:tc>
          <w:tcPr>
            <w:tcW w:w="567" w:type="dxa"/>
            <w:tcMar>
              <w:left w:w="28" w:type="dxa"/>
              <w:right w:w="28" w:type="dxa"/>
            </w:tcMar>
          </w:tcPr>
          <w:p w14:paraId="03AACCD8"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3,820</w:t>
            </w:r>
          </w:p>
        </w:tc>
        <w:tc>
          <w:tcPr>
            <w:tcW w:w="709" w:type="dxa"/>
            <w:tcMar>
              <w:left w:w="28" w:type="dxa"/>
              <w:right w:w="28" w:type="dxa"/>
            </w:tcMar>
          </w:tcPr>
          <w:p w14:paraId="4A813BF2"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8,441</w:t>
            </w:r>
          </w:p>
        </w:tc>
        <w:tc>
          <w:tcPr>
            <w:tcW w:w="567" w:type="dxa"/>
            <w:tcMar>
              <w:left w:w="28" w:type="dxa"/>
              <w:right w:w="28" w:type="dxa"/>
            </w:tcMar>
          </w:tcPr>
          <w:p w14:paraId="5AE59A6B"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1,377</w:t>
            </w:r>
          </w:p>
        </w:tc>
        <w:tc>
          <w:tcPr>
            <w:tcW w:w="709" w:type="dxa"/>
            <w:tcMar>
              <w:left w:w="28" w:type="dxa"/>
              <w:right w:w="28" w:type="dxa"/>
            </w:tcMar>
          </w:tcPr>
          <w:p w14:paraId="3561D636"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18,287</w:t>
            </w:r>
          </w:p>
        </w:tc>
        <w:tc>
          <w:tcPr>
            <w:tcW w:w="850" w:type="dxa"/>
            <w:tcMar>
              <w:left w:w="28" w:type="dxa"/>
              <w:right w:w="28" w:type="dxa"/>
            </w:tcMar>
          </w:tcPr>
          <w:p w14:paraId="05639935" w14:textId="1CCBC18F"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w:t>
            </w:r>
            <w:r w:rsidR="001E5E5C" w:rsidRPr="00BB5656">
              <w:rPr>
                <w:rFonts w:ascii="Times New Roman" w:hAnsi="Times New Roman" w:cs="Times New Roman"/>
                <w:color w:val="000000" w:themeColor="text1"/>
                <w:sz w:val="16"/>
                <w:szCs w:val="16"/>
              </w:rPr>
              <w:t>,</w:t>
            </w:r>
            <w:r w:rsidRPr="00BB5656">
              <w:rPr>
                <w:rFonts w:ascii="Times New Roman" w:hAnsi="Times New Roman" w:cs="Times New Roman"/>
                <w:color w:val="000000" w:themeColor="text1"/>
                <w:sz w:val="16"/>
                <w:szCs w:val="16"/>
              </w:rPr>
              <w:t>315</w:t>
            </w:r>
            <w:r w:rsidR="001E5E5C" w:rsidRPr="00BB5656">
              <w:rPr>
                <w:rFonts w:ascii="Times New Roman" w:hAnsi="Times New Roman" w:cs="Times New Roman"/>
                <w:color w:val="000000" w:themeColor="text1"/>
                <w:sz w:val="16"/>
                <w:szCs w:val="16"/>
              </w:rPr>
              <w:t>,</w:t>
            </w:r>
            <w:r w:rsidRPr="00BB5656">
              <w:rPr>
                <w:rFonts w:ascii="Times New Roman" w:hAnsi="Times New Roman" w:cs="Times New Roman"/>
                <w:color w:val="000000" w:themeColor="text1"/>
                <w:sz w:val="16"/>
                <w:szCs w:val="16"/>
              </w:rPr>
              <w:t>38</w:t>
            </w:r>
            <w:r w:rsidR="001E5E5C" w:rsidRPr="00BB5656">
              <w:rPr>
                <w:rFonts w:ascii="Times New Roman" w:hAnsi="Times New Roman" w:cs="Times New Roman"/>
                <w:color w:val="000000" w:themeColor="text1"/>
                <w:sz w:val="16"/>
                <w:szCs w:val="16"/>
              </w:rPr>
              <w:t>7</w:t>
            </w:r>
          </w:p>
        </w:tc>
        <w:tc>
          <w:tcPr>
            <w:tcW w:w="851" w:type="dxa"/>
            <w:tcMar>
              <w:left w:w="28" w:type="dxa"/>
              <w:right w:w="28" w:type="dxa"/>
            </w:tcMar>
          </w:tcPr>
          <w:p w14:paraId="58F93396" w14:textId="5B4F2A58"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CS</w:t>
            </w:r>
          </w:p>
        </w:tc>
      </w:tr>
      <w:tr w:rsidR="00AC1FDB" w:rsidRPr="00AC1FDB" w14:paraId="43AECE5E" w14:textId="77777777" w:rsidTr="001E5E5C">
        <w:tc>
          <w:tcPr>
            <w:tcW w:w="934" w:type="dxa"/>
            <w:tcMar>
              <w:left w:w="28" w:type="dxa"/>
              <w:right w:w="28" w:type="dxa"/>
            </w:tcMar>
          </w:tcPr>
          <w:p w14:paraId="181904AB" w14:textId="77777777" w:rsidR="00B15147" w:rsidRPr="00A0380B" w:rsidRDefault="00B15147" w:rsidP="00B15147">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8.5%</w:t>
            </w:r>
          </w:p>
        </w:tc>
        <w:tc>
          <w:tcPr>
            <w:tcW w:w="1329" w:type="dxa"/>
            <w:tcMar>
              <w:left w:w="28" w:type="dxa"/>
              <w:right w:w="28" w:type="dxa"/>
            </w:tcMar>
          </w:tcPr>
          <w:p w14:paraId="12D4C3B4"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3.06%</w:t>
            </w:r>
          </w:p>
        </w:tc>
        <w:tc>
          <w:tcPr>
            <w:tcW w:w="748" w:type="dxa"/>
            <w:tcMar>
              <w:left w:w="28" w:type="dxa"/>
              <w:right w:w="28" w:type="dxa"/>
            </w:tcMar>
          </w:tcPr>
          <w:p w14:paraId="076490FC"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7.86%</w:t>
            </w:r>
          </w:p>
        </w:tc>
        <w:tc>
          <w:tcPr>
            <w:tcW w:w="803" w:type="dxa"/>
            <w:tcMar>
              <w:left w:w="28" w:type="dxa"/>
              <w:right w:w="28" w:type="dxa"/>
            </w:tcMar>
          </w:tcPr>
          <w:p w14:paraId="381AB6B0"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167,645</w:t>
            </w:r>
          </w:p>
        </w:tc>
        <w:tc>
          <w:tcPr>
            <w:tcW w:w="576" w:type="dxa"/>
            <w:tcMar>
              <w:left w:w="28" w:type="dxa"/>
              <w:right w:w="28" w:type="dxa"/>
            </w:tcMar>
          </w:tcPr>
          <w:p w14:paraId="73DF5F0B"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9,088</w:t>
            </w:r>
          </w:p>
        </w:tc>
        <w:tc>
          <w:tcPr>
            <w:tcW w:w="708" w:type="dxa"/>
            <w:tcMar>
              <w:left w:w="28" w:type="dxa"/>
              <w:right w:w="28" w:type="dxa"/>
            </w:tcMar>
          </w:tcPr>
          <w:p w14:paraId="5B4E126B"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1,356</w:t>
            </w:r>
          </w:p>
        </w:tc>
        <w:tc>
          <w:tcPr>
            <w:tcW w:w="567" w:type="dxa"/>
            <w:tcMar>
              <w:left w:w="28" w:type="dxa"/>
              <w:right w:w="28" w:type="dxa"/>
            </w:tcMar>
          </w:tcPr>
          <w:p w14:paraId="5D258296"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656</w:t>
            </w:r>
          </w:p>
        </w:tc>
        <w:tc>
          <w:tcPr>
            <w:tcW w:w="709" w:type="dxa"/>
            <w:tcMar>
              <w:left w:w="28" w:type="dxa"/>
              <w:right w:w="28" w:type="dxa"/>
            </w:tcMar>
          </w:tcPr>
          <w:p w14:paraId="030FAE08"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1,436</w:t>
            </w:r>
          </w:p>
        </w:tc>
        <w:tc>
          <w:tcPr>
            <w:tcW w:w="567" w:type="dxa"/>
            <w:tcMar>
              <w:left w:w="28" w:type="dxa"/>
              <w:right w:w="28" w:type="dxa"/>
            </w:tcMar>
          </w:tcPr>
          <w:p w14:paraId="0B940DD9"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189</w:t>
            </w:r>
          </w:p>
        </w:tc>
        <w:tc>
          <w:tcPr>
            <w:tcW w:w="709" w:type="dxa"/>
            <w:tcMar>
              <w:left w:w="28" w:type="dxa"/>
              <w:right w:w="28" w:type="dxa"/>
            </w:tcMar>
          </w:tcPr>
          <w:p w14:paraId="49E4065D"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10,713</w:t>
            </w:r>
          </w:p>
        </w:tc>
        <w:tc>
          <w:tcPr>
            <w:tcW w:w="850" w:type="dxa"/>
            <w:tcMar>
              <w:left w:w="28" w:type="dxa"/>
              <w:right w:w="28" w:type="dxa"/>
            </w:tcMar>
          </w:tcPr>
          <w:p w14:paraId="4BD50806" w14:textId="7203B970"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5,315,547</w:t>
            </w:r>
          </w:p>
        </w:tc>
        <w:tc>
          <w:tcPr>
            <w:tcW w:w="851" w:type="dxa"/>
            <w:tcMar>
              <w:left w:w="28" w:type="dxa"/>
              <w:right w:w="28" w:type="dxa"/>
            </w:tcMar>
          </w:tcPr>
          <w:p w14:paraId="46A1AE76" w14:textId="4D3A722D"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CS</w:t>
            </w:r>
          </w:p>
        </w:tc>
      </w:tr>
      <w:tr w:rsidR="00AC1FDB" w:rsidRPr="00AC1FDB" w14:paraId="6D190141" w14:textId="77777777" w:rsidTr="001E5E5C">
        <w:tc>
          <w:tcPr>
            <w:tcW w:w="934" w:type="dxa"/>
            <w:tcMar>
              <w:left w:w="28" w:type="dxa"/>
              <w:right w:w="28" w:type="dxa"/>
            </w:tcMar>
          </w:tcPr>
          <w:p w14:paraId="242FBC66"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9.0%</w:t>
            </w:r>
          </w:p>
        </w:tc>
        <w:tc>
          <w:tcPr>
            <w:tcW w:w="1329" w:type="dxa"/>
            <w:tcMar>
              <w:left w:w="28" w:type="dxa"/>
              <w:right w:w="28" w:type="dxa"/>
            </w:tcMar>
          </w:tcPr>
          <w:p w14:paraId="565B5D22"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3.29%</w:t>
            </w:r>
          </w:p>
        </w:tc>
        <w:tc>
          <w:tcPr>
            <w:tcW w:w="748" w:type="dxa"/>
            <w:tcMar>
              <w:left w:w="28" w:type="dxa"/>
              <w:right w:w="28" w:type="dxa"/>
            </w:tcMar>
          </w:tcPr>
          <w:p w14:paraId="0A10D784"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8.39%</w:t>
            </w:r>
          </w:p>
        </w:tc>
        <w:tc>
          <w:tcPr>
            <w:tcW w:w="803" w:type="dxa"/>
            <w:tcMar>
              <w:left w:w="28" w:type="dxa"/>
              <w:right w:w="28" w:type="dxa"/>
            </w:tcMar>
          </w:tcPr>
          <w:p w14:paraId="4328A79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179,075</w:t>
            </w:r>
          </w:p>
        </w:tc>
        <w:tc>
          <w:tcPr>
            <w:tcW w:w="576" w:type="dxa"/>
            <w:tcMar>
              <w:left w:w="28" w:type="dxa"/>
              <w:right w:w="28" w:type="dxa"/>
            </w:tcMar>
          </w:tcPr>
          <w:p w14:paraId="09B20E05"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9,708</w:t>
            </w:r>
          </w:p>
        </w:tc>
        <w:tc>
          <w:tcPr>
            <w:tcW w:w="708" w:type="dxa"/>
            <w:tcMar>
              <w:left w:w="28" w:type="dxa"/>
              <w:right w:w="28" w:type="dxa"/>
            </w:tcMar>
          </w:tcPr>
          <w:p w14:paraId="0ED09835"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1,056</w:t>
            </w:r>
          </w:p>
        </w:tc>
        <w:tc>
          <w:tcPr>
            <w:tcW w:w="567" w:type="dxa"/>
            <w:tcMar>
              <w:left w:w="28" w:type="dxa"/>
              <w:right w:w="28" w:type="dxa"/>
            </w:tcMar>
          </w:tcPr>
          <w:p w14:paraId="736BDA2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574</w:t>
            </w:r>
          </w:p>
        </w:tc>
        <w:tc>
          <w:tcPr>
            <w:tcW w:w="709" w:type="dxa"/>
            <w:tcMar>
              <w:left w:w="28" w:type="dxa"/>
              <w:right w:w="28" w:type="dxa"/>
            </w:tcMar>
          </w:tcPr>
          <w:p w14:paraId="0B9E0802"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1,264</w:t>
            </w:r>
          </w:p>
        </w:tc>
        <w:tc>
          <w:tcPr>
            <w:tcW w:w="567" w:type="dxa"/>
            <w:tcMar>
              <w:left w:w="28" w:type="dxa"/>
              <w:right w:w="28" w:type="dxa"/>
            </w:tcMar>
          </w:tcPr>
          <w:p w14:paraId="48A5DA6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184</w:t>
            </w:r>
          </w:p>
        </w:tc>
        <w:tc>
          <w:tcPr>
            <w:tcW w:w="709" w:type="dxa"/>
            <w:tcMar>
              <w:left w:w="28" w:type="dxa"/>
              <w:right w:w="28" w:type="dxa"/>
            </w:tcMar>
          </w:tcPr>
          <w:p w14:paraId="1DB8FC5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11,156</w:t>
            </w:r>
          </w:p>
        </w:tc>
        <w:tc>
          <w:tcPr>
            <w:tcW w:w="850" w:type="dxa"/>
            <w:tcMar>
              <w:left w:w="28" w:type="dxa"/>
              <w:right w:w="28" w:type="dxa"/>
            </w:tcMar>
          </w:tcPr>
          <w:p w14:paraId="5CB625D2" w14:textId="5C557293"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5,315,55</w:t>
            </w:r>
            <w:r w:rsidR="001E5E5C" w:rsidRPr="00BB5656">
              <w:rPr>
                <w:rFonts w:ascii="Times New Roman" w:hAnsi="Times New Roman" w:cs="Times New Roman"/>
                <w:color w:val="000000" w:themeColor="text1"/>
                <w:sz w:val="16"/>
                <w:szCs w:val="16"/>
              </w:rPr>
              <w:t>3</w:t>
            </w:r>
          </w:p>
        </w:tc>
        <w:tc>
          <w:tcPr>
            <w:tcW w:w="851" w:type="dxa"/>
            <w:tcMar>
              <w:left w:w="28" w:type="dxa"/>
              <w:right w:w="28" w:type="dxa"/>
            </w:tcMar>
          </w:tcPr>
          <w:p w14:paraId="52D5BF4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85.9</w:t>
            </w:r>
          </w:p>
        </w:tc>
      </w:tr>
      <w:tr w:rsidR="00AC1FDB" w:rsidRPr="00AC1FDB" w14:paraId="68D4B58E" w14:textId="77777777" w:rsidTr="001E5E5C">
        <w:tc>
          <w:tcPr>
            <w:tcW w:w="934" w:type="dxa"/>
            <w:tcMar>
              <w:left w:w="28" w:type="dxa"/>
              <w:right w:w="28" w:type="dxa"/>
            </w:tcMar>
          </w:tcPr>
          <w:p w14:paraId="7352065B"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10.0%</w:t>
            </w:r>
          </w:p>
        </w:tc>
        <w:tc>
          <w:tcPr>
            <w:tcW w:w="1329" w:type="dxa"/>
            <w:tcMar>
              <w:left w:w="28" w:type="dxa"/>
              <w:right w:w="28" w:type="dxa"/>
            </w:tcMar>
          </w:tcPr>
          <w:p w14:paraId="2CCAD90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3.75%</w:t>
            </w:r>
          </w:p>
        </w:tc>
        <w:tc>
          <w:tcPr>
            <w:tcW w:w="748" w:type="dxa"/>
            <w:tcMar>
              <w:left w:w="28" w:type="dxa"/>
              <w:right w:w="28" w:type="dxa"/>
            </w:tcMar>
          </w:tcPr>
          <w:p w14:paraId="7CF5BBA2"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9.29%</w:t>
            </w:r>
          </w:p>
        </w:tc>
        <w:tc>
          <w:tcPr>
            <w:tcW w:w="803" w:type="dxa"/>
            <w:tcMar>
              <w:left w:w="28" w:type="dxa"/>
              <w:right w:w="28" w:type="dxa"/>
            </w:tcMar>
          </w:tcPr>
          <w:p w14:paraId="7A2C35F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198,126</w:t>
            </w:r>
          </w:p>
        </w:tc>
        <w:tc>
          <w:tcPr>
            <w:tcW w:w="576" w:type="dxa"/>
            <w:tcMar>
              <w:left w:w="28" w:type="dxa"/>
              <w:right w:w="28" w:type="dxa"/>
            </w:tcMar>
          </w:tcPr>
          <w:p w14:paraId="0D1FA90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10,741</w:t>
            </w:r>
          </w:p>
        </w:tc>
        <w:tc>
          <w:tcPr>
            <w:tcW w:w="708" w:type="dxa"/>
            <w:tcMar>
              <w:left w:w="28" w:type="dxa"/>
              <w:right w:w="28" w:type="dxa"/>
            </w:tcMar>
          </w:tcPr>
          <w:p w14:paraId="12A4A9CB"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802</w:t>
            </w:r>
          </w:p>
        </w:tc>
        <w:tc>
          <w:tcPr>
            <w:tcW w:w="567" w:type="dxa"/>
            <w:tcMar>
              <w:left w:w="28" w:type="dxa"/>
              <w:right w:w="28" w:type="dxa"/>
            </w:tcMar>
          </w:tcPr>
          <w:p w14:paraId="52129D52"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468</w:t>
            </w:r>
          </w:p>
        </w:tc>
        <w:tc>
          <w:tcPr>
            <w:tcW w:w="709" w:type="dxa"/>
            <w:tcMar>
              <w:left w:w="28" w:type="dxa"/>
              <w:right w:w="28" w:type="dxa"/>
            </w:tcMar>
          </w:tcPr>
          <w:p w14:paraId="2F2A450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1,046</w:t>
            </w:r>
          </w:p>
        </w:tc>
        <w:tc>
          <w:tcPr>
            <w:tcW w:w="567" w:type="dxa"/>
            <w:tcMar>
              <w:left w:w="28" w:type="dxa"/>
              <w:right w:w="28" w:type="dxa"/>
            </w:tcMar>
          </w:tcPr>
          <w:p w14:paraId="03A8040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171</w:t>
            </w:r>
          </w:p>
        </w:tc>
        <w:tc>
          <w:tcPr>
            <w:tcW w:w="709" w:type="dxa"/>
            <w:tcMar>
              <w:left w:w="28" w:type="dxa"/>
              <w:right w:w="28" w:type="dxa"/>
            </w:tcMar>
          </w:tcPr>
          <w:p w14:paraId="5FAE4CA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11,958</w:t>
            </w:r>
          </w:p>
        </w:tc>
        <w:tc>
          <w:tcPr>
            <w:tcW w:w="850" w:type="dxa"/>
            <w:tcMar>
              <w:left w:w="28" w:type="dxa"/>
              <w:right w:w="28" w:type="dxa"/>
            </w:tcMar>
          </w:tcPr>
          <w:p w14:paraId="3CBF04D9" w14:textId="4C4A371B"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w:t>
            </w:r>
            <w:r w:rsidR="001E5E5C" w:rsidRPr="00BB5656">
              <w:rPr>
                <w:rFonts w:ascii="Times New Roman" w:hAnsi="Times New Roman" w:cs="Times New Roman"/>
                <w:color w:val="000000" w:themeColor="text1"/>
                <w:sz w:val="16"/>
                <w:szCs w:val="16"/>
              </w:rPr>
              <w:t>60</w:t>
            </w:r>
          </w:p>
        </w:tc>
        <w:tc>
          <w:tcPr>
            <w:tcW w:w="851" w:type="dxa"/>
            <w:tcMar>
              <w:left w:w="28" w:type="dxa"/>
              <w:right w:w="28" w:type="dxa"/>
            </w:tcMar>
          </w:tcPr>
          <w:p w14:paraId="0729C770"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114.6</w:t>
            </w:r>
          </w:p>
        </w:tc>
      </w:tr>
      <w:tr w:rsidR="00AC1FDB" w:rsidRPr="00AC1FDB" w14:paraId="1AD7E4C7" w14:textId="77777777" w:rsidTr="001E5E5C">
        <w:tc>
          <w:tcPr>
            <w:tcW w:w="934" w:type="dxa"/>
            <w:tcMar>
              <w:left w:w="28" w:type="dxa"/>
              <w:right w:w="28" w:type="dxa"/>
            </w:tcMar>
          </w:tcPr>
          <w:p w14:paraId="4345E652"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p>
        </w:tc>
        <w:tc>
          <w:tcPr>
            <w:tcW w:w="3456" w:type="dxa"/>
            <w:gridSpan w:val="4"/>
            <w:tcMar>
              <w:left w:w="28" w:type="dxa"/>
              <w:right w:w="28" w:type="dxa"/>
            </w:tcMar>
          </w:tcPr>
          <w:p w14:paraId="6BA1BA8B"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X=5, q=25%.</w:t>
            </w:r>
          </w:p>
        </w:tc>
        <w:tc>
          <w:tcPr>
            <w:tcW w:w="708" w:type="dxa"/>
            <w:tcMar>
              <w:left w:w="28" w:type="dxa"/>
              <w:right w:w="28" w:type="dxa"/>
            </w:tcMar>
          </w:tcPr>
          <w:p w14:paraId="367E4FC5"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26C71A5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3F4AA3B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2D78A0F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07C30D2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850" w:type="dxa"/>
            <w:tcMar>
              <w:left w:w="28" w:type="dxa"/>
              <w:right w:w="28" w:type="dxa"/>
            </w:tcMar>
          </w:tcPr>
          <w:p w14:paraId="60DB5AB7"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5A34135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r>
      <w:tr w:rsidR="00AC1FDB" w:rsidRPr="00AC1FDB" w14:paraId="213AE665" w14:textId="77777777" w:rsidTr="001E5E5C">
        <w:tc>
          <w:tcPr>
            <w:tcW w:w="934" w:type="dxa"/>
            <w:tcMar>
              <w:left w:w="28" w:type="dxa"/>
              <w:right w:w="28" w:type="dxa"/>
            </w:tcMar>
          </w:tcPr>
          <w:p w14:paraId="677061C9"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0%</w:t>
            </w:r>
          </w:p>
        </w:tc>
        <w:tc>
          <w:tcPr>
            <w:tcW w:w="1329" w:type="dxa"/>
            <w:tcMar>
              <w:left w:w="28" w:type="dxa"/>
              <w:right w:w="28" w:type="dxa"/>
            </w:tcMar>
          </w:tcPr>
          <w:p w14:paraId="5D643E6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-1.57%</w:t>
            </w:r>
          </w:p>
        </w:tc>
        <w:tc>
          <w:tcPr>
            <w:tcW w:w="748" w:type="dxa"/>
            <w:tcMar>
              <w:left w:w="28" w:type="dxa"/>
              <w:right w:w="28" w:type="dxa"/>
            </w:tcMar>
          </w:tcPr>
          <w:p w14:paraId="69BABBD9"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803" w:type="dxa"/>
            <w:tcMar>
              <w:left w:w="28" w:type="dxa"/>
              <w:right w:w="28" w:type="dxa"/>
            </w:tcMar>
          </w:tcPr>
          <w:p w14:paraId="3BC56A25"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576" w:type="dxa"/>
            <w:tcMar>
              <w:left w:w="28" w:type="dxa"/>
              <w:right w:w="28" w:type="dxa"/>
            </w:tcMar>
          </w:tcPr>
          <w:p w14:paraId="1F85E004"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708" w:type="dxa"/>
            <w:tcMar>
              <w:left w:w="28" w:type="dxa"/>
              <w:right w:w="28" w:type="dxa"/>
            </w:tcMar>
          </w:tcPr>
          <w:p w14:paraId="6DEFB35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3,559</w:t>
            </w:r>
          </w:p>
        </w:tc>
        <w:tc>
          <w:tcPr>
            <w:tcW w:w="567" w:type="dxa"/>
            <w:tcMar>
              <w:left w:w="28" w:type="dxa"/>
              <w:right w:w="28" w:type="dxa"/>
            </w:tcMar>
          </w:tcPr>
          <w:p w14:paraId="1FC12D0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52,951</w:t>
            </w:r>
          </w:p>
        </w:tc>
        <w:tc>
          <w:tcPr>
            <w:tcW w:w="709" w:type="dxa"/>
            <w:tcMar>
              <w:left w:w="28" w:type="dxa"/>
              <w:right w:w="28" w:type="dxa"/>
            </w:tcMar>
          </w:tcPr>
          <w:p w14:paraId="50E89C5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117,892</w:t>
            </w:r>
          </w:p>
        </w:tc>
        <w:tc>
          <w:tcPr>
            <w:tcW w:w="567" w:type="dxa"/>
            <w:tcMar>
              <w:left w:w="28" w:type="dxa"/>
              <w:right w:w="28" w:type="dxa"/>
            </w:tcMar>
          </w:tcPr>
          <w:p w14:paraId="06C27DB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8,989</w:t>
            </w:r>
          </w:p>
        </w:tc>
        <w:tc>
          <w:tcPr>
            <w:tcW w:w="709" w:type="dxa"/>
            <w:tcMar>
              <w:left w:w="28" w:type="dxa"/>
              <w:right w:w="28" w:type="dxa"/>
            </w:tcMar>
          </w:tcPr>
          <w:p w14:paraId="6E5C98B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126,881</w:t>
            </w:r>
          </w:p>
        </w:tc>
        <w:tc>
          <w:tcPr>
            <w:tcW w:w="850" w:type="dxa"/>
            <w:tcMar>
              <w:left w:w="28" w:type="dxa"/>
              <w:right w:w="28" w:type="dxa"/>
            </w:tcMar>
          </w:tcPr>
          <w:p w14:paraId="715C4F4B" w14:textId="32A1CDBE"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5,312,14</w:t>
            </w:r>
            <w:r w:rsidR="001E5E5C" w:rsidRPr="00BB5656">
              <w:rPr>
                <w:rFonts w:ascii="Times New Roman" w:hAnsi="Times New Roman" w:cs="Times New Roman"/>
                <w:color w:val="000000" w:themeColor="text1"/>
                <w:sz w:val="16"/>
                <w:szCs w:val="16"/>
              </w:rPr>
              <w:t>8</w:t>
            </w:r>
          </w:p>
        </w:tc>
        <w:tc>
          <w:tcPr>
            <w:tcW w:w="851" w:type="dxa"/>
            <w:tcMar>
              <w:left w:w="28" w:type="dxa"/>
              <w:right w:w="28" w:type="dxa"/>
            </w:tcMar>
          </w:tcPr>
          <w:p w14:paraId="7D5AD8C5"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w:t>
            </w:r>
          </w:p>
        </w:tc>
      </w:tr>
      <w:tr w:rsidR="00AC1FDB" w:rsidRPr="00AC1FDB" w14:paraId="34EA8759" w14:textId="77777777" w:rsidTr="001E5E5C">
        <w:tc>
          <w:tcPr>
            <w:tcW w:w="934" w:type="dxa"/>
            <w:tcMar>
              <w:left w:w="28" w:type="dxa"/>
              <w:right w:w="28" w:type="dxa"/>
            </w:tcMar>
          </w:tcPr>
          <w:p w14:paraId="6BA568A9" w14:textId="77777777" w:rsidR="00B15147" w:rsidRPr="00A0380B" w:rsidRDefault="00B15147" w:rsidP="00B15147">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8.0%</w:t>
            </w:r>
          </w:p>
        </w:tc>
        <w:tc>
          <w:tcPr>
            <w:tcW w:w="1329" w:type="dxa"/>
            <w:tcMar>
              <w:left w:w="28" w:type="dxa"/>
              <w:right w:w="28" w:type="dxa"/>
            </w:tcMar>
          </w:tcPr>
          <w:p w14:paraId="43AD0F89"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2.83%</w:t>
            </w:r>
          </w:p>
        </w:tc>
        <w:tc>
          <w:tcPr>
            <w:tcW w:w="748" w:type="dxa"/>
            <w:tcMar>
              <w:left w:w="28" w:type="dxa"/>
              <w:right w:w="28" w:type="dxa"/>
            </w:tcMar>
          </w:tcPr>
          <w:p w14:paraId="6139C339"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9.64%</w:t>
            </w:r>
          </w:p>
        </w:tc>
        <w:tc>
          <w:tcPr>
            <w:tcW w:w="803" w:type="dxa"/>
            <w:tcMar>
              <w:left w:w="28" w:type="dxa"/>
              <w:right w:w="28" w:type="dxa"/>
            </w:tcMar>
          </w:tcPr>
          <w:p w14:paraId="0003545A"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146,961</w:t>
            </w:r>
          </w:p>
        </w:tc>
        <w:tc>
          <w:tcPr>
            <w:tcW w:w="576" w:type="dxa"/>
            <w:tcMar>
              <w:left w:w="28" w:type="dxa"/>
              <w:right w:w="28" w:type="dxa"/>
            </w:tcMar>
          </w:tcPr>
          <w:p w14:paraId="1AC7B0BA"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9,391</w:t>
            </w:r>
          </w:p>
        </w:tc>
        <w:tc>
          <w:tcPr>
            <w:tcW w:w="708" w:type="dxa"/>
            <w:tcMar>
              <w:left w:w="28" w:type="dxa"/>
              <w:right w:w="28" w:type="dxa"/>
            </w:tcMar>
          </w:tcPr>
          <w:p w14:paraId="79D3939A"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3,538</w:t>
            </w:r>
          </w:p>
        </w:tc>
        <w:tc>
          <w:tcPr>
            <w:tcW w:w="567" w:type="dxa"/>
            <w:tcMar>
              <w:left w:w="28" w:type="dxa"/>
              <w:right w:w="28" w:type="dxa"/>
            </w:tcMar>
          </w:tcPr>
          <w:p w14:paraId="44D28646"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3,820</w:t>
            </w:r>
          </w:p>
        </w:tc>
        <w:tc>
          <w:tcPr>
            <w:tcW w:w="709" w:type="dxa"/>
            <w:tcMar>
              <w:left w:w="28" w:type="dxa"/>
              <w:right w:w="28" w:type="dxa"/>
            </w:tcMar>
          </w:tcPr>
          <w:p w14:paraId="5B760F4F"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8,441</w:t>
            </w:r>
          </w:p>
        </w:tc>
        <w:tc>
          <w:tcPr>
            <w:tcW w:w="567" w:type="dxa"/>
            <w:tcMar>
              <w:left w:w="28" w:type="dxa"/>
              <w:right w:w="28" w:type="dxa"/>
            </w:tcMar>
          </w:tcPr>
          <w:p w14:paraId="5B362868"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1,377</w:t>
            </w:r>
          </w:p>
        </w:tc>
        <w:tc>
          <w:tcPr>
            <w:tcW w:w="709" w:type="dxa"/>
            <w:tcMar>
              <w:left w:w="28" w:type="dxa"/>
              <w:right w:w="28" w:type="dxa"/>
            </w:tcMar>
          </w:tcPr>
          <w:p w14:paraId="47B90E66"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19,209</w:t>
            </w:r>
          </w:p>
        </w:tc>
        <w:tc>
          <w:tcPr>
            <w:tcW w:w="850" w:type="dxa"/>
            <w:tcMar>
              <w:left w:w="28" w:type="dxa"/>
              <w:right w:w="28" w:type="dxa"/>
            </w:tcMar>
          </w:tcPr>
          <w:p w14:paraId="216A391F" w14:textId="17B07BC4"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5,315,38</w:t>
            </w:r>
            <w:r w:rsidR="001E5E5C" w:rsidRPr="00BB5656">
              <w:rPr>
                <w:rFonts w:ascii="Times New Roman" w:hAnsi="Times New Roman" w:cs="Times New Roman"/>
                <w:color w:val="000000" w:themeColor="text1"/>
                <w:sz w:val="16"/>
                <w:szCs w:val="16"/>
              </w:rPr>
              <w:t>7</w:t>
            </w:r>
          </w:p>
        </w:tc>
        <w:tc>
          <w:tcPr>
            <w:tcW w:w="851" w:type="dxa"/>
            <w:tcMar>
              <w:left w:w="28" w:type="dxa"/>
              <w:right w:w="28" w:type="dxa"/>
            </w:tcMar>
          </w:tcPr>
          <w:p w14:paraId="031E1A7B" w14:textId="03867F9A"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CS</w:t>
            </w:r>
          </w:p>
        </w:tc>
      </w:tr>
      <w:tr w:rsidR="00AC1FDB" w:rsidRPr="00AC1FDB" w14:paraId="1C4D257D" w14:textId="77777777" w:rsidTr="001E5E5C">
        <w:tc>
          <w:tcPr>
            <w:tcW w:w="934" w:type="dxa"/>
            <w:tcMar>
              <w:left w:w="28" w:type="dxa"/>
              <w:right w:w="28" w:type="dxa"/>
            </w:tcMar>
          </w:tcPr>
          <w:p w14:paraId="245730AF" w14:textId="77777777" w:rsidR="00B15147" w:rsidRPr="00A0380B" w:rsidRDefault="00B15147" w:rsidP="00B15147">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8.5%</w:t>
            </w:r>
          </w:p>
        </w:tc>
        <w:tc>
          <w:tcPr>
            <w:tcW w:w="1329" w:type="dxa"/>
            <w:tcMar>
              <w:left w:w="28" w:type="dxa"/>
              <w:right w:w="28" w:type="dxa"/>
            </w:tcMar>
          </w:tcPr>
          <w:p w14:paraId="3FF381C4"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3.06%</w:t>
            </w:r>
          </w:p>
        </w:tc>
        <w:tc>
          <w:tcPr>
            <w:tcW w:w="748" w:type="dxa"/>
            <w:tcMar>
              <w:left w:w="28" w:type="dxa"/>
              <w:right w:w="28" w:type="dxa"/>
            </w:tcMar>
          </w:tcPr>
          <w:p w14:paraId="7BC60E06"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10.36%</w:t>
            </w:r>
          </w:p>
        </w:tc>
        <w:tc>
          <w:tcPr>
            <w:tcW w:w="803" w:type="dxa"/>
            <w:tcMar>
              <w:left w:w="28" w:type="dxa"/>
              <w:right w:w="28" w:type="dxa"/>
            </w:tcMar>
          </w:tcPr>
          <w:p w14:paraId="7814E381"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157,847</w:t>
            </w:r>
          </w:p>
        </w:tc>
        <w:tc>
          <w:tcPr>
            <w:tcW w:w="576" w:type="dxa"/>
            <w:tcMar>
              <w:left w:w="28" w:type="dxa"/>
              <w:right w:w="28" w:type="dxa"/>
            </w:tcMar>
          </w:tcPr>
          <w:p w14:paraId="5468B849"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10,086</w:t>
            </w:r>
          </w:p>
        </w:tc>
        <w:tc>
          <w:tcPr>
            <w:tcW w:w="708" w:type="dxa"/>
            <w:tcMar>
              <w:left w:w="28" w:type="dxa"/>
              <w:right w:w="28" w:type="dxa"/>
            </w:tcMar>
          </w:tcPr>
          <w:p w14:paraId="50729C10"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1,356</w:t>
            </w:r>
          </w:p>
        </w:tc>
        <w:tc>
          <w:tcPr>
            <w:tcW w:w="567" w:type="dxa"/>
            <w:tcMar>
              <w:left w:w="28" w:type="dxa"/>
              <w:right w:w="28" w:type="dxa"/>
            </w:tcMar>
          </w:tcPr>
          <w:p w14:paraId="57D9FFF5"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656</w:t>
            </w:r>
          </w:p>
        </w:tc>
        <w:tc>
          <w:tcPr>
            <w:tcW w:w="709" w:type="dxa"/>
            <w:tcMar>
              <w:left w:w="28" w:type="dxa"/>
              <w:right w:w="28" w:type="dxa"/>
            </w:tcMar>
          </w:tcPr>
          <w:p w14:paraId="613D344A"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1,436</w:t>
            </w:r>
          </w:p>
        </w:tc>
        <w:tc>
          <w:tcPr>
            <w:tcW w:w="567" w:type="dxa"/>
            <w:tcMar>
              <w:left w:w="28" w:type="dxa"/>
              <w:right w:w="28" w:type="dxa"/>
            </w:tcMar>
          </w:tcPr>
          <w:p w14:paraId="040BF65E"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189</w:t>
            </w:r>
          </w:p>
        </w:tc>
        <w:tc>
          <w:tcPr>
            <w:tcW w:w="709" w:type="dxa"/>
            <w:tcMar>
              <w:left w:w="28" w:type="dxa"/>
              <w:right w:w="28" w:type="dxa"/>
            </w:tcMar>
          </w:tcPr>
          <w:p w14:paraId="59F734CF"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11,711</w:t>
            </w:r>
          </w:p>
        </w:tc>
        <w:tc>
          <w:tcPr>
            <w:tcW w:w="850" w:type="dxa"/>
            <w:tcMar>
              <w:left w:w="28" w:type="dxa"/>
              <w:right w:w="28" w:type="dxa"/>
            </w:tcMar>
          </w:tcPr>
          <w:p w14:paraId="7BB1E008" w14:textId="3CC6F188"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5,315,547</w:t>
            </w:r>
          </w:p>
        </w:tc>
        <w:tc>
          <w:tcPr>
            <w:tcW w:w="851" w:type="dxa"/>
            <w:tcMar>
              <w:left w:w="28" w:type="dxa"/>
              <w:right w:w="28" w:type="dxa"/>
            </w:tcMar>
          </w:tcPr>
          <w:p w14:paraId="71EC9641" w14:textId="1659960D"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CS</w:t>
            </w:r>
          </w:p>
        </w:tc>
      </w:tr>
      <w:tr w:rsidR="00AC1FDB" w:rsidRPr="00AC1FDB" w14:paraId="27EF1802" w14:textId="77777777" w:rsidTr="001E5E5C">
        <w:tc>
          <w:tcPr>
            <w:tcW w:w="934" w:type="dxa"/>
            <w:tcMar>
              <w:left w:w="28" w:type="dxa"/>
              <w:right w:w="28" w:type="dxa"/>
            </w:tcMar>
          </w:tcPr>
          <w:p w14:paraId="56A3F936"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9.0%</w:t>
            </w:r>
          </w:p>
        </w:tc>
        <w:tc>
          <w:tcPr>
            <w:tcW w:w="1329" w:type="dxa"/>
            <w:tcMar>
              <w:left w:w="28" w:type="dxa"/>
              <w:right w:w="28" w:type="dxa"/>
            </w:tcMar>
          </w:tcPr>
          <w:p w14:paraId="6B9C6D6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3.29%</w:t>
            </w:r>
          </w:p>
        </w:tc>
        <w:tc>
          <w:tcPr>
            <w:tcW w:w="748" w:type="dxa"/>
            <w:tcMar>
              <w:left w:w="28" w:type="dxa"/>
              <w:right w:w="28" w:type="dxa"/>
            </w:tcMar>
          </w:tcPr>
          <w:p w14:paraId="6B1EBC25"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11.07%</w:t>
            </w:r>
          </w:p>
        </w:tc>
        <w:tc>
          <w:tcPr>
            <w:tcW w:w="803" w:type="dxa"/>
            <w:tcMar>
              <w:left w:w="28" w:type="dxa"/>
              <w:right w:w="28" w:type="dxa"/>
            </w:tcMar>
          </w:tcPr>
          <w:p w14:paraId="1524D7A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168,733</w:t>
            </w:r>
          </w:p>
        </w:tc>
        <w:tc>
          <w:tcPr>
            <w:tcW w:w="576" w:type="dxa"/>
            <w:tcMar>
              <w:left w:w="28" w:type="dxa"/>
              <w:right w:w="28" w:type="dxa"/>
            </w:tcMar>
          </w:tcPr>
          <w:p w14:paraId="4171A6B0"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10,782</w:t>
            </w:r>
          </w:p>
        </w:tc>
        <w:tc>
          <w:tcPr>
            <w:tcW w:w="708" w:type="dxa"/>
            <w:tcMar>
              <w:left w:w="28" w:type="dxa"/>
              <w:right w:w="28" w:type="dxa"/>
            </w:tcMar>
          </w:tcPr>
          <w:p w14:paraId="40148E4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1,056</w:t>
            </w:r>
          </w:p>
        </w:tc>
        <w:tc>
          <w:tcPr>
            <w:tcW w:w="567" w:type="dxa"/>
            <w:tcMar>
              <w:left w:w="28" w:type="dxa"/>
              <w:right w:w="28" w:type="dxa"/>
            </w:tcMar>
          </w:tcPr>
          <w:p w14:paraId="6FA3C3B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574</w:t>
            </w:r>
          </w:p>
        </w:tc>
        <w:tc>
          <w:tcPr>
            <w:tcW w:w="709" w:type="dxa"/>
            <w:tcMar>
              <w:left w:w="28" w:type="dxa"/>
              <w:right w:w="28" w:type="dxa"/>
            </w:tcMar>
          </w:tcPr>
          <w:p w14:paraId="78980F9B"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1,264</w:t>
            </w:r>
          </w:p>
        </w:tc>
        <w:tc>
          <w:tcPr>
            <w:tcW w:w="567" w:type="dxa"/>
            <w:tcMar>
              <w:left w:w="28" w:type="dxa"/>
              <w:right w:w="28" w:type="dxa"/>
            </w:tcMar>
          </w:tcPr>
          <w:p w14:paraId="7C9B9C20"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184</w:t>
            </w:r>
          </w:p>
        </w:tc>
        <w:tc>
          <w:tcPr>
            <w:tcW w:w="709" w:type="dxa"/>
            <w:tcMar>
              <w:left w:w="28" w:type="dxa"/>
              <w:right w:w="28" w:type="dxa"/>
            </w:tcMar>
          </w:tcPr>
          <w:p w14:paraId="78C16A5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12,230</w:t>
            </w:r>
          </w:p>
        </w:tc>
        <w:tc>
          <w:tcPr>
            <w:tcW w:w="850" w:type="dxa"/>
            <w:tcMar>
              <w:left w:w="28" w:type="dxa"/>
              <w:right w:w="28" w:type="dxa"/>
            </w:tcMar>
          </w:tcPr>
          <w:p w14:paraId="2F19690B" w14:textId="68C89C8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5,315,55</w:t>
            </w:r>
            <w:r w:rsidR="001E5E5C" w:rsidRPr="00BB5656">
              <w:rPr>
                <w:rFonts w:ascii="Times New Roman" w:hAnsi="Times New Roman" w:cs="Times New Roman"/>
                <w:color w:val="000000" w:themeColor="text1"/>
                <w:sz w:val="16"/>
                <w:szCs w:val="16"/>
              </w:rPr>
              <w:t>3</w:t>
            </w:r>
          </w:p>
        </w:tc>
        <w:tc>
          <w:tcPr>
            <w:tcW w:w="851" w:type="dxa"/>
            <w:tcMar>
              <w:left w:w="28" w:type="dxa"/>
              <w:right w:w="28" w:type="dxa"/>
            </w:tcMar>
          </w:tcPr>
          <w:p w14:paraId="7CDF91F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100.6</w:t>
            </w:r>
          </w:p>
        </w:tc>
      </w:tr>
      <w:tr w:rsidR="00AC1FDB" w:rsidRPr="00AC1FDB" w14:paraId="772E8B44" w14:textId="77777777" w:rsidTr="001E5E5C">
        <w:tc>
          <w:tcPr>
            <w:tcW w:w="934" w:type="dxa"/>
            <w:tcMar>
              <w:left w:w="28" w:type="dxa"/>
              <w:right w:w="28" w:type="dxa"/>
            </w:tcMar>
          </w:tcPr>
          <w:p w14:paraId="1A78BA9A"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10.0%</w:t>
            </w:r>
          </w:p>
        </w:tc>
        <w:tc>
          <w:tcPr>
            <w:tcW w:w="1329" w:type="dxa"/>
            <w:tcMar>
              <w:left w:w="28" w:type="dxa"/>
              <w:right w:w="28" w:type="dxa"/>
            </w:tcMar>
          </w:tcPr>
          <w:p w14:paraId="249B706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3.75%</w:t>
            </w:r>
          </w:p>
        </w:tc>
        <w:tc>
          <w:tcPr>
            <w:tcW w:w="748" w:type="dxa"/>
            <w:tcMar>
              <w:left w:w="28" w:type="dxa"/>
              <w:right w:w="28" w:type="dxa"/>
            </w:tcMar>
          </w:tcPr>
          <w:p w14:paraId="7A34CE3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12.32%</w:t>
            </w:r>
          </w:p>
        </w:tc>
        <w:tc>
          <w:tcPr>
            <w:tcW w:w="803" w:type="dxa"/>
            <w:tcMar>
              <w:left w:w="28" w:type="dxa"/>
              <w:right w:w="28" w:type="dxa"/>
            </w:tcMar>
          </w:tcPr>
          <w:p w14:paraId="56D77B1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187,784</w:t>
            </w:r>
          </w:p>
        </w:tc>
        <w:tc>
          <w:tcPr>
            <w:tcW w:w="576" w:type="dxa"/>
            <w:tcMar>
              <w:left w:w="28" w:type="dxa"/>
              <w:right w:w="28" w:type="dxa"/>
            </w:tcMar>
          </w:tcPr>
          <w:p w14:paraId="239A88F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11,999</w:t>
            </w:r>
          </w:p>
        </w:tc>
        <w:tc>
          <w:tcPr>
            <w:tcW w:w="708" w:type="dxa"/>
            <w:tcMar>
              <w:left w:w="28" w:type="dxa"/>
              <w:right w:w="28" w:type="dxa"/>
            </w:tcMar>
          </w:tcPr>
          <w:p w14:paraId="7A850A2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802</w:t>
            </w:r>
          </w:p>
        </w:tc>
        <w:tc>
          <w:tcPr>
            <w:tcW w:w="567" w:type="dxa"/>
            <w:tcMar>
              <w:left w:w="28" w:type="dxa"/>
              <w:right w:w="28" w:type="dxa"/>
            </w:tcMar>
          </w:tcPr>
          <w:p w14:paraId="5CE34A44"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468</w:t>
            </w:r>
          </w:p>
        </w:tc>
        <w:tc>
          <w:tcPr>
            <w:tcW w:w="709" w:type="dxa"/>
            <w:tcMar>
              <w:left w:w="28" w:type="dxa"/>
              <w:right w:w="28" w:type="dxa"/>
            </w:tcMar>
          </w:tcPr>
          <w:p w14:paraId="16A4F34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1,046</w:t>
            </w:r>
          </w:p>
        </w:tc>
        <w:tc>
          <w:tcPr>
            <w:tcW w:w="567" w:type="dxa"/>
            <w:tcMar>
              <w:left w:w="28" w:type="dxa"/>
              <w:right w:w="28" w:type="dxa"/>
            </w:tcMar>
          </w:tcPr>
          <w:p w14:paraId="51161687"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171</w:t>
            </w:r>
          </w:p>
        </w:tc>
        <w:tc>
          <w:tcPr>
            <w:tcW w:w="709" w:type="dxa"/>
            <w:tcMar>
              <w:left w:w="28" w:type="dxa"/>
              <w:right w:w="28" w:type="dxa"/>
            </w:tcMar>
          </w:tcPr>
          <w:p w14:paraId="576B1F2B"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13,216</w:t>
            </w:r>
          </w:p>
        </w:tc>
        <w:tc>
          <w:tcPr>
            <w:tcW w:w="850" w:type="dxa"/>
            <w:tcMar>
              <w:left w:w="28" w:type="dxa"/>
              <w:right w:w="28" w:type="dxa"/>
            </w:tcMar>
          </w:tcPr>
          <w:p w14:paraId="4397A490" w14:textId="09744788"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w:t>
            </w:r>
            <w:r w:rsidR="001E5E5C" w:rsidRPr="00BB5656">
              <w:rPr>
                <w:rFonts w:ascii="Times New Roman" w:hAnsi="Times New Roman" w:cs="Times New Roman"/>
                <w:color w:val="000000" w:themeColor="text1"/>
                <w:sz w:val="16"/>
                <w:szCs w:val="16"/>
              </w:rPr>
              <w:t>60</w:t>
            </w:r>
          </w:p>
        </w:tc>
        <w:tc>
          <w:tcPr>
            <w:tcW w:w="851" w:type="dxa"/>
            <w:tcMar>
              <w:left w:w="28" w:type="dxa"/>
              <w:right w:w="28" w:type="dxa"/>
            </w:tcMar>
          </w:tcPr>
          <w:p w14:paraId="2B911064"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140.9</w:t>
            </w:r>
          </w:p>
        </w:tc>
      </w:tr>
      <w:tr w:rsidR="00AC1FDB" w:rsidRPr="00AC1FDB" w14:paraId="54CF5AB7" w14:textId="77777777" w:rsidTr="001E5E5C">
        <w:tc>
          <w:tcPr>
            <w:tcW w:w="934" w:type="dxa"/>
            <w:tcMar>
              <w:left w:w="28" w:type="dxa"/>
              <w:right w:w="28" w:type="dxa"/>
            </w:tcMar>
          </w:tcPr>
          <w:p w14:paraId="4FA19FB8"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p>
        </w:tc>
        <w:tc>
          <w:tcPr>
            <w:tcW w:w="3456" w:type="dxa"/>
            <w:gridSpan w:val="4"/>
            <w:tcMar>
              <w:left w:w="28" w:type="dxa"/>
              <w:right w:w="28" w:type="dxa"/>
            </w:tcMar>
          </w:tcPr>
          <w:p w14:paraId="067944F7"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X=5, q=75%</w:t>
            </w:r>
          </w:p>
        </w:tc>
        <w:tc>
          <w:tcPr>
            <w:tcW w:w="708" w:type="dxa"/>
            <w:tcMar>
              <w:left w:w="28" w:type="dxa"/>
              <w:right w:w="28" w:type="dxa"/>
            </w:tcMar>
          </w:tcPr>
          <w:p w14:paraId="75577984"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37DDA93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4DB1DBA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3B45723C"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709" w:type="dxa"/>
            <w:tcMar>
              <w:left w:w="28" w:type="dxa"/>
              <w:right w:w="28" w:type="dxa"/>
            </w:tcMar>
          </w:tcPr>
          <w:p w14:paraId="723C4155"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850" w:type="dxa"/>
            <w:tcMar>
              <w:left w:w="28" w:type="dxa"/>
              <w:right w:w="28" w:type="dxa"/>
            </w:tcMar>
          </w:tcPr>
          <w:p w14:paraId="0CA35C68"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721CC570"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p>
        </w:tc>
      </w:tr>
      <w:tr w:rsidR="00AC1FDB" w:rsidRPr="00AC1FDB" w14:paraId="0844C86A" w14:textId="77777777" w:rsidTr="001E5E5C">
        <w:tc>
          <w:tcPr>
            <w:tcW w:w="934" w:type="dxa"/>
            <w:tcMar>
              <w:left w:w="28" w:type="dxa"/>
              <w:right w:w="28" w:type="dxa"/>
            </w:tcMar>
          </w:tcPr>
          <w:p w14:paraId="31D7F03A"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0%</w:t>
            </w:r>
          </w:p>
        </w:tc>
        <w:tc>
          <w:tcPr>
            <w:tcW w:w="1329" w:type="dxa"/>
            <w:tcMar>
              <w:left w:w="28" w:type="dxa"/>
              <w:right w:w="28" w:type="dxa"/>
            </w:tcMar>
          </w:tcPr>
          <w:p w14:paraId="4427C16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-1.57%</w:t>
            </w:r>
          </w:p>
        </w:tc>
        <w:tc>
          <w:tcPr>
            <w:tcW w:w="748" w:type="dxa"/>
            <w:tcMar>
              <w:left w:w="28" w:type="dxa"/>
              <w:right w:w="28" w:type="dxa"/>
            </w:tcMar>
          </w:tcPr>
          <w:p w14:paraId="4434631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803" w:type="dxa"/>
            <w:tcMar>
              <w:left w:w="28" w:type="dxa"/>
              <w:right w:w="28" w:type="dxa"/>
            </w:tcMar>
          </w:tcPr>
          <w:p w14:paraId="28C94F4E"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576" w:type="dxa"/>
            <w:tcMar>
              <w:left w:w="28" w:type="dxa"/>
              <w:right w:w="28" w:type="dxa"/>
            </w:tcMar>
          </w:tcPr>
          <w:p w14:paraId="4DF42BCB"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0</w:t>
            </w:r>
          </w:p>
        </w:tc>
        <w:tc>
          <w:tcPr>
            <w:tcW w:w="708" w:type="dxa"/>
            <w:tcMar>
              <w:left w:w="28" w:type="dxa"/>
              <w:right w:w="28" w:type="dxa"/>
            </w:tcMar>
          </w:tcPr>
          <w:p w14:paraId="2B40D70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3,559</w:t>
            </w:r>
          </w:p>
        </w:tc>
        <w:tc>
          <w:tcPr>
            <w:tcW w:w="567" w:type="dxa"/>
            <w:tcMar>
              <w:left w:w="28" w:type="dxa"/>
              <w:right w:w="28" w:type="dxa"/>
            </w:tcMar>
          </w:tcPr>
          <w:p w14:paraId="7185D792"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52,951</w:t>
            </w:r>
          </w:p>
        </w:tc>
        <w:tc>
          <w:tcPr>
            <w:tcW w:w="709" w:type="dxa"/>
            <w:tcMar>
              <w:left w:w="28" w:type="dxa"/>
              <w:right w:w="28" w:type="dxa"/>
            </w:tcMar>
          </w:tcPr>
          <w:p w14:paraId="36ABE670"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117,892</w:t>
            </w:r>
          </w:p>
        </w:tc>
        <w:tc>
          <w:tcPr>
            <w:tcW w:w="567" w:type="dxa"/>
            <w:tcMar>
              <w:left w:w="28" w:type="dxa"/>
              <w:right w:w="28" w:type="dxa"/>
            </w:tcMar>
          </w:tcPr>
          <w:p w14:paraId="7BB42DD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8,989</w:t>
            </w:r>
          </w:p>
        </w:tc>
        <w:tc>
          <w:tcPr>
            <w:tcW w:w="709" w:type="dxa"/>
            <w:tcMar>
              <w:left w:w="28" w:type="dxa"/>
              <w:right w:w="28" w:type="dxa"/>
            </w:tcMar>
          </w:tcPr>
          <w:p w14:paraId="4A4F015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126,881</w:t>
            </w:r>
          </w:p>
        </w:tc>
        <w:tc>
          <w:tcPr>
            <w:tcW w:w="850" w:type="dxa"/>
            <w:tcMar>
              <w:left w:w="28" w:type="dxa"/>
              <w:right w:w="28" w:type="dxa"/>
            </w:tcMar>
          </w:tcPr>
          <w:p w14:paraId="53F46DF4" w14:textId="3D296A6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5,312,14</w:t>
            </w:r>
            <w:r w:rsidR="001E5E5C" w:rsidRPr="00BB5656">
              <w:rPr>
                <w:rFonts w:ascii="Times New Roman" w:hAnsi="Times New Roman" w:cs="Times New Roman"/>
                <w:color w:val="000000" w:themeColor="text1"/>
                <w:sz w:val="16"/>
                <w:szCs w:val="16"/>
              </w:rPr>
              <w:t>8</w:t>
            </w:r>
          </w:p>
        </w:tc>
        <w:tc>
          <w:tcPr>
            <w:tcW w:w="851" w:type="dxa"/>
            <w:tcMar>
              <w:left w:w="28" w:type="dxa"/>
              <w:right w:w="28" w:type="dxa"/>
            </w:tcMar>
          </w:tcPr>
          <w:p w14:paraId="632B1EA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w:t>
            </w:r>
          </w:p>
        </w:tc>
      </w:tr>
      <w:tr w:rsidR="00AC1FDB" w:rsidRPr="00AC1FDB" w14:paraId="20BE2433" w14:textId="77777777" w:rsidTr="001E5E5C">
        <w:tc>
          <w:tcPr>
            <w:tcW w:w="934" w:type="dxa"/>
            <w:tcMar>
              <w:left w:w="28" w:type="dxa"/>
              <w:right w:w="28" w:type="dxa"/>
            </w:tcMar>
          </w:tcPr>
          <w:p w14:paraId="51C93DC2" w14:textId="77777777" w:rsidR="00B15147" w:rsidRPr="00A0380B" w:rsidRDefault="00B15147" w:rsidP="00B15147">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8.0%</w:t>
            </w:r>
          </w:p>
        </w:tc>
        <w:tc>
          <w:tcPr>
            <w:tcW w:w="1329" w:type="dxa"/>
            <w:tcMar>
              <w:left w:w="28" w:type="dxa"/>
              <w:right w:w="28" w:type="dxa"/>
            </w:tcMar>
          </w:tcPr>
          <w:p w14:paraId="30531E9C"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2.83%</w:t>
            </w:r>
          </w:p>
        </w:tc>
        <w:tc>
          <w:tcPr>
            <w:tcW w:w="748" w:type="dxa"/>
            <w:tcMar>
              <w:left w:w="28" w:type="dxa"/>
              <w:right w:w="28" w:type="dxa"/>
            </w:tcMar>
          </w:tcPr>
          <w:p w14:paraId="7FCA060F"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7.50%</w:t>
            </w:r>
          </w:p>
        </w:tc>
        <w:tc>
          <w:tcPr>
            <w:tcW w:w="803" w:type="dxa"/>
            <w:tcMar>
              <w:left w:w="28" w:type="dxa"/>
              <w:right w:w="28" w:type="dxa"/>
            </w:tcMar>
          </w:tcPr>
          <w:p w14:paraId="045760EB"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160,025</w:t>
            </w:r>
          </w:p>
        </w:tc>
        <w:tc>
          <w:tcPr>
            <w:tcW w:w="576" w:type="dxa"/>
            <w:tcMar>
              <w:left w:w="28" w:type="dxa"/>
              <w:right w:w="28" w:type="dxa"/>
            </w:tcMar>
          </w:tcPr>
          <w:p w14:paraId="272DC767"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8,675</w:t>
            </w:r>
          </w:p>
        </w:tc>
        <w:tc>
          <w:tcPr>
            <w:tcW w:w="708" w:type="dxa"/>
            <w:tcMar>
              <w:left w:w="28" w:type="dxa"/>
              <w:right w:w="28" w:type="dxa"/>
            </w:tcMar>
          </w:tcPr>
          <w:p w14:paraId="22477E74"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3,538</w:t>
            </w:r>
          </w:p>
        </w:tc>
        <w:tc>
          <w:tcPr>
            <w:tcW w:w="567" w:type="dxa"/>
            <w:tcMar>
              <w:left w:w="28" w:type="dxa"/>
              <w:right w:w="28" w:type="dxa"/>
            </w:tcMar>
          </w:tcPr>
          <w:p w14:paraId="2BCAFF49"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3,820</w:t>
            </w:r>
          </w:p>
        </w:tc>
        <w:tc>
          <w:tcPr>
            <w:tcW w:w="709" w:type="dxa"/>
            <w:tcMar>
              <w:left w:w="28" w:type="dxa"/>
              <w:right w:w="28" w:type="dxa"/>
            </w:tcMar>
          </w:tcPr>
          <w:p w14:paraId="25B05083"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8,441</w:t>
            </w:r>
          </w:p>
        </w:tc>
        <w:tc>
          <w:tcPr>
            <w:tcW w:w="567" w:type="dxa"/>
            <w:tcMar>
              <w:left w:w="28" w:type="dxa"/>
              <w:right w:w="28" w:type="dxa"/>
            </w:tcMar>
          </w:tcPr>
          <w:p w14:paraId="780D85E2"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1,377</w:t>
            </w:r>
          </w:p>
        </w:tc>
        <w:tc>
          <w:tcPr>
            <w:tcW w:w="709" w:type="dxa"/>
            <w:tcMar>
              <w:left w:w="28" w:type="dxa"/>
              <w:right w:w="28" w:type="dxa"/>
            </w:tcMar>
          </w:tcPr>
          <w:p w14:paraId="39D61634"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18,493</w:t>
            </w:r>
          </w:p>
        </w:tc>
        <w:tc>
          <w:tcPr>
            <w:tcW w:w="850" w:type="dxa"/>
            <w:tcMar>
              <w:left w:w="28" w:type="dxa"/>
              <w:right w:w="28" w:type="dxa"/>
            </w:tcMar>
          </w:tcPr>
          <w:p w14:paraId="651EA054" w14:textId="490DD131"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5,315,38</w:t>
            </w:r>
            <w:r w:rsidR="001E5E5C" w:rsidRPr="00BB5656">
              <w:rPr>
                <w:rFonts w:ascii="Times New Roman" w:hAnsi="Times New Roman" w:cs="Times New Roman"/>
                <w:color w:val="000000" w:themeColor="text1"/>
                <w:sz w:val="16"/>
                <w:szCs w:val="16"/>
              </w:rPr>
              <w:t>7</w:t>
            </w:r>
          </w:p>
        </w:tc>
        <w:tc>
          <w:tcPr>
            <w:tcW w:w="851" w:type="dxa"/>
            <w:tcMar>
              <w:left w:w="28" w:type="dxa"/>
              <w:right w:w="28" w:type="dxa"/>
            </w:tcMar>
          </w:tcPr>
          <w:p w14:paraId="62F9B5BE" w14:textId="433FA2CC"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CS</w:t>
            </w:r>
          </w:p>
        </w:tc>
      </w:tr>
      <w:tr w:rsidR="00AC1FDB" w:rsidRPr="00AC1FDB" w14:paraId="6F970282" w14:textId="77777777" w:rsidTr="001E5E5C">
        <w:tc>
          <w:tcPr>
            <w:tcW w:w="934" w:type="dxa"/>
            <w:tcMar>
              <w:left w:w="28" w:type="dxa"/>
              <w:right w:w="28" w:type="dxa"/>
            </w:tcMar>
          </w:tcPr>
          <w:p w14:paraId="397F7AC4" w14:textId="77777777" w:rsidR="00B15147" w:rsidRPr="00A0380B" w:rsidRDefault="00B15147" w:rsidP="00B15147">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8.5%</w:t>
            </w:r>
          </w:p>
        </w:tc>
        <w:tc>
          <w:tcPr>
            <w:tcW w:w="1329" w:type="dxa"/>
            <w:tcMar>
              <w:left w:w="28" w:type="dxa"/>
              <w:right w:w="28" w:type="dxa"/>
            </w:tcMar>
          </w:tcPr>
          <w:p w14:paraId="6A957A8E"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3.06%</w:t>
            </w:r>
          </w:p>
        </w:tc>
        <w:tc>
          <w:tcPr>
            <w:tcW w:w="748" w:type="dxa"/>
            <w:tcMar>
              <w:left w:w="28" w:type="dxa"/>
              <w:right w:w="28" w:type="dxa"/>
            </w:tcMar>
          </w:tcPr>
          <w:p w14:paraId="038B9320"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8.04%</w:t>
            </w:r>
          </w:p>
        </w:tc>
        <w:tc>
          <w:tcPr>
            <w:tcW w:w="803" w:type="dxa"/>
            <w:tcMar>
              <w:left w:w="28" w:type="dxa"/>
              <w:right w:w="28" w:type="dxa"/>
            </w:tcMar>
          </w:tcPr>
          <w:p w14:paraId="1C97D791"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171,455</w:t>
            </w:r>
          </w:p>
        </w:tc>
        <w:tc>
          <w:tcPr>
            <w:tcW w:w="576" w:type="dxa"/>
            <w:tcMar>
              <w:left w:w="28" w:type="dxa"/>
              <w:right w:w="28" w:type="dxa"/>
            </w:tcMar>
          </w:tcPr>
          <w:p w14:paraId="08359E36"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9,295</w:t>
            </w:r>
          </w:p>
        </w:tc>
        <w:tc>
          <w:tcPr>
            <w:tcW w:w="708" w:type="dxa"/>
            <w:tcMar>
              <w:left w:w="28" w:type="dxa"/>
              <w:right w:w="28" w:type="dxa"/>
            </w:tcMar>
          </w:tcPr>
          <w:p w14:paraId="0C032A81"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1,356</w:t>
            </w:r>
          </w:p>
        </w:tc>
        <w:tc>
          <w:tcPr>
            <w:tcW w:w="567" w:type="dxa"/>
            <w:tcMar>
              <w:left w:w="28" w:type="dxa"/>
              <w:right w:w="28" w:type="dxa"/>
            </w:tcMar>
          </w:tcPr>
          <w:p w14:paraId="708242C5"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656</w:t>
            </w:r>
          </w:p>
        </w:tc>
        <w:tc>
          <w:tcPr>
            <w:tcW w:w="709" w:type="dxa"/>
            <w:tcMar>
              <w:left w:w="28" w:type="dxa"/>
              <w:right w:w="28" w:type="dxa"/>
            </w:tcMar>
          </w:tcPr>
          <w:p w14:paraId="50486A57"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1,436</w:t>
            </w:r>
          </w:p>
        </w:tc>
        <w:tc>
          <w:tcPr>
            <w:tcW w:w="567" w:type="dxa"/>
            <w:tcMar>
              <w:left w:w="28" w:type="dxa"/>
              <w:right w:w="28" w:type="dxa"/>
            </w:tcMar>
          </w:tcPr>
          <w:p w14:paraId="05245F4E"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189</w:t>
            </w:r>
          </w:p>
        </w:tc>
        <w:tc>
          <w:tcPr>
            <w:tcW w:w="709" w:type="dxa"/>
            <w:tcMar>
              <w:left w:w="28" w:type="dxa"/>
              <w:right w:w="28" w:type="dxa"/>
            </w:tcMar>
          </w:tcPr>
          <w:p w14:paraId="5F68E2B0" w14:textId="77777777"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10,920</w:t>
            </w:r>
          </w:p>
        </w:tc>
        <w:tc>
          <w:tcPr>
            <w:tcW w:w="850" w:type="dxa"/>
            <w:tcMar>
              <w:left w:w="28" w:type="dxa"/>
              <w:right w:w="28" w:type="dxa"/>
            </w:tcMar>
          </w:tcPr>
          <w:p w14:paraId="55CD7259" w14:textId="59C4F69F"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5,315,547</w:t>
            </w:r>
          </w:p>
        </w:tc>
        <w:tc>
          <w:tcPr>
            <w:tcW w:w="851" w:type="dxa"/>
            <w:tcMar>
              <w:left w:w="28" w:type="dxa"/>
              <w:right w:w="28" w:type="dxa"/>
            </w:tcMar>
          </w:tcPr>
          <w:p w14:paraId="45A89633" w14:textId="0F7AE332" w:rsidR="00B15147" w:rsidRPr="00BB5656" w:rsidRDefault="00B15147" w:rsidP="00B15147">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CS</w:t>
            </w:r>
          </w:p>
        </w:tc>
      </w:tr>
      <w:tr w:rsidR="00AC1FDB" w:rsidRPr="00AC1FDB" w14:paraId="3AE842E4" w14:textId="77777777" w:rsidTr="001E5E5C">
        <w:tc>
          <w:tcPr>
            <w:tcW w:w="934" w:type="dxa"/>
            <w:tcMar>
              <w:left w:w="28" w:type="dxa"/>
              <w:right w:w="28" w:type="dxa"/>
            </w:tcMar>
          </w:tcPr>
          <w:p w14:paraId="0F482938"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9.0%</w:t>
            </w:r>
          </w:p>
        </w:tc>
        <w:tc>
          <w:tcPr>
            <w:tcW w:w="1329" w:type="dxa"/>
            <w:tcMar>
              <w:left w:w="28" w:type="dxa"/>
              <w:right w:w="28" w:type="dxa"/>
            </w:tcMar>
          </w:tcPr>
          <w:p w14:paraId="5E6203B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3.29%</w:t>
            </w:r>
          </w:p>
        </w:tc>
        <w:tc>
          <w:tcPr>
            <w:tcW w:w="748" w:type="dxa"/>
            <w:tcMar>
              <w:left w:w="28" w:type="dxa"/>
              <w:right w:w="28" w:type="dxa"/>
            </w:tcMar>
          </w:tcPr>
          <w:p w14:paraId="71354A0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8.57%</w:t>
            </w:r>
          </w:p>
        </w:tc>
        <w:tc>
          <w:tcPr>
            <w:tcW w:w="803" w:type="dxa"/>
            <w:tcMar>
              <w:left w:w="28" w:type="dxa"/>
              <w:right w:w="28" w:type="dxa"/>
            </w:tcMar>
          </w:tcPr>
          <w:p w14:paraId="246725B3"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182,885</w:t>
            </w:r>
          </w:p>
        </w:tc>
        <w:tc>
          <w:tcPr>
            <w:tcW w:w="576" w:type="dxa"/>
            <w:tcMar>
              <w:left w:w="28" w:type="dxa"/>
              <w:right w:w="28" w:type="dxa"/>
            </w:tcMar>
          </w:tcPr>
          <w:p w14:paraId="241E0E6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9,915</w:t>
            </w:r>
          </w:p>
        </w:tc>
        <w:tc>
          <w:tcPr>
            <w:tcW w:w="708" w:type="dxa"/>
            <w:tcMar>
              <w:left w:w="28" w:type="dxa"/>
              <w:right w:w="28" w:type="dxa"/>
            </w:tcMar>
          </w:tcPr>
          <w:p w14:paraId="301C79F6"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1,056</w:t>
            </w:r>
          </w:p>
        </w:tc>
        <w:tc>
          <w:tcPr>
            <w:tcW w:w="567" w:type="dxa"/>
            <w:tcMar>
              <w:left w:w="28" w:type="dxa"/>
              <w:right w:w="28" w:type="dxa"/>
            </w:tcMar>
          </w:tcPr>
          <w:p w14:paraId="4F7FB0B4"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574</w:t>
            </w:r>
          </w:p>
        </w:tc>
        <w:tc>
          <w:tcPr>
            <w:tcW w:w="709" w:type="dxa"/>
            <w:tcMar>
              <w:left w:w="28" w:type="dxa"/>
              <w:right w:w="28" w:type="dxa"/>
            </w:tcMar>
          </w:tcPr>
          <w:p w14:paraId="70AAB72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1,264</w:t>
            </w:r>
          </w:p>
        </w:tc>
        <w:tc>
          <w:tcPr>
            <w:tcW w:w="567" w:type="dxa"/>
            <w:tcMar>
              <w:left w:w="28" w:type="dxa"/>
              <w:right w:w="28" w:type="dxa"/>
            </w:tcMar>
          </w:tcPr>
          <w:p w14:paraId="6041B4E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184</w:t>
            </w:r>
          </w:p>
        </w:tc>
        <w:tc>
          <w:tcPr>
            <w:tcW w:w="709" w:type="dxa"/>
            <w:tcMar>
              <w:left w:w="28" w:type="dxa"/>
              <w:right w:w="28" w:type="dxa"/>
            </w:tcMar>
          </w:tcPr>
          <w:p w14:paraId="53C6CCE0"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11,363</w:t>
            </w:r>
          </w:p>
        </w:tc>
        <w:tc>
          <w:tcPr>
            <w:tcW w:w="850" w:type="dxa"/>
            <w:tcMar>
              <w:left w:w="28" w:type="dxa"/>
              <w:right w:w="28" w:type="dxa"/>
            </w:tcMar>
          </w:tcPr>
          <w:p w14:paraId="0CAE92FB" w14:textId="5FF20C55"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5,315,55</w:t>
            </w:r>
            <w:r w:rsidR="001E5E5C" w:rsidRPr="00BB5656">
              <w:rPr>
                <w:rFonts w:ascii="Times New Roman" w:hAnsi="Times New Roman" w:cs="Times New Roman"/>
                <w:color w:val="000000" w:themeColor="text1"/>
                <w:sz w:val="16"/>
                <w:szCs w:val="16"/>
              </w:rPr>
              <w:t>3</w:t>
            </w:r>
          </w:p>
        </w:tc>
        <w:tc>
          <w:tcPr>
            <w:tcW w:w="851" w:type="dxa"/>
            <w:tcMar>
              <w:left w:w="28" w:type="dxa"/>
              <w:right w:w="28" w:type="dxa"/>
            </w:tcMar>
          </w:tcPr>
          <w:p w14:paraId="2049665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85.9</w:t>
            </w:r>
          </w:p>
        </w:tc>
      </w:tr>
      <w:tr w:rsidR="00AC1FDB" w:rsidRPr="00AC1FDB" w14:paraId="5BE1115F" w14:textId="77777777" w:rsidTr="001E5E5C">
        <w:tc>
          <w:tcPr>
            <w:tcW w:w="934" w:type="dxa"/>
            <w:tcMar>
              <w:left w:w="28" w:type="dxa"/>
              <w:right w:w="28" w:type="dxa"/>
            </w:tcMar>
          </w:tcPr>
          <w:p w14:paraId="7B5B0781" w14:textId="77777777" w:rsidR="003443CF" w:rsidRPr="00A0380B" w:rsidRDefault="003443CF" w:rsidP="004C0C94">
            <w:pPr>
              <w:spacing w:line="240" w:lineRule="auto"/>
              <w:contextualSpacing/>
              <w:rPr>
                <w:rFonts w:ascii="Times New Roman" w:hAnsi="Times New Roman" w:cs="Times New Roman"/>
                <w:color w:val="000000" w:themeColor="text1"/>
                <w:sz w:val="16"/>
                <w:szCs w:val="16"/>
              </w:rPr>
            </w:pPr>
            <w:r w:rsidRPr="00A0380B">
              <w:rPr>
                <w:rFonts w:ascii="Times New Roman" w:hAnsi="Times New Roman" w:cs="Times New Roman"/>
                <w:color w:val="000000" w:themeColor="text1"/>
                <w:sz w:val="16"/>
                <w:szCs w:val="16"/>
              </w:rPr>
              <w:t>10.0%</w:t>
            </w:r>
          </w:p>
        </w:tc>
        <w:tc>
          <w:tcPr>
            <w:tcW w:w="1329" w:type="dxa"/>
            <w:tcMar>
              <w:left w:w="28" w:type="dxa"/>
              <w:right w:w="28" w:type="dxa"/>
            </w:tcMar>
          </w:tcPr>
          <w:p w14:paraId="6E3BE888"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3.75%</w:t>
            </w:r>
          </w:p>
        </w:tc>
        <w:tc>
          <w:tcPr>
            <w:tcW w:w="748" w:type="dxa"/>
            <w:tcMar>
              <w:left w:w="28" w:type="dxa"/>
              <w:right w:w="28" w:type="dxa"/>
            </w:tcMar>
          </w:tcPr>
          <w:p w14:paraId="0B548F3D"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9.64%</w:t>
            </w:r>
          </w:p>
        </w:tc>
        <w:tc>
          <w:tcPr>
            <w:tcW w:w="803" w:type="dxa"/>
            <w:tcMar>
              <w:left w:w="28" w:type="dxa"/>
              <w:right w:w="28" w:type="dxa"/>
            </w:tcMar>
          </w:tcPr>
          <w:p w14:paraId="4607C4F1"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205,746</w:t>
            </w:r>
          </w:p>
        </w:tc>
        <w:tc>
          <w:tcPr>
            <w:tcW w:w="576" w:type="dxa"/>
            <w:tcMar>
              <w:left w:w="28" w:type="dxa"/>
              <w:right w:w="28" w:type="dxa"/>
            </w:tcMar>
          </w:tcPr>
          <w:p w14:paraId="331B2AB7"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11,154</w:t>
            </w:r>
          </w:p>
        </w:tc>
        <w:tc>
          <w:tcPr>
            <w:tcW w:w="708" w:type="dxa"/>
            <w:tcMar>
              <w:left w:w="28" w:type="dxa"/>
              <w:right w:w="28" w:type="dxa"/>
            </w:tcMar>
          </w:tcPr>
          <w:p w14:paraId="34428E2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802</w:t>
            </w:r>
          </w:p>
        </w:tc>
        <w:tc>
          <w:tcPr>
            <w:tcW w:w="567" w:type="dxa"/>
            <w:tcMar>
              <w:left w:w="28" w:type="dxa"/>
              <w:right w:w="28" w:type="dxa"/>
            </w:tcMar>
          </w:tcPr>
          <w:p w14:paraId="7854B95F"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468</w:t>
            </w:r>
          </w:p>
        </w:tc>
        <w:tc>
          <w:tcPr>
            <w:tcW w:w="709" w:type="dxa"/>
            <w:tcMar>
              <w:left w:w="28" w:type="dxa"/>
              <w:right w:w="28" w:type="dxa"/>
            </w:tcMar>
          </w:tcPr>
          <w:p w14:paraId="655862BA"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1,046</w:t>
            </w:r>
          </w:p>
        </w:tc>
        <w:tc>
          <w:tcPr>
            <w:tcW w:w="567" w:type="dxa"/>
            <w:tcMar>
              <w:left w:w="28" w:type="dxa"/>
              <w:right w:w="28" w:type="dxa"/>
            </w:tcMar>
          </w:tcPr>
          <w:p w14:paraId="0AD06519"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171</w:t>
            </w:r>
          </w:p>
        </w:tc>
        <w:tc>
          <w:tcPr>
            <w:tcW w:w="709" w:type="dxa"/>
            <w:tcMar>
              <w:left w:w="28" w:type="dxa"/>
              <w:right w:w="28" w:type="dxa"/>
            </w:tcMar>
          </w:tcPr>
          <w:p w14:paraId="77C3164B"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12,371</w:t>
            </w:r>
          </w:p>
        </w:tc>
        <w:tc>
          <w:tcPr>
            <w:tcW w:w="850" w:type="dxa"/>
            <w:tcMar>
              <w:left w:w="28" w:type="dxa"/>
              <w:right w:w="28" w:type="dxa"/>
            </w:tcMar>
          </w:tcPr>
          <w:p w14:paraId="123B2D84" w14:textId="5042028C"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5,315,5</w:t>
            </w:r>
            <w:r w:rsidR="001E5E5C" w:rsidRPr="00BB5656">
              <w:rPr>
                <w:rFonts w:ascii="Times New Roman" w:hAnsi="Times New Roman" w:cs="Times New Roman"/>
                <w:color w:val="000000" w:themeColor="text1"/>
                <w:sz w:val="16"/>
                <w:szCs w:val="16"/>
              </w:rPr>
              <w:t>60</w:t>
            </w:r>
          </w:p>
        </w:tc>
        <w:tc>
          <w:tcPr>
            <w:tcW w:w="851" w:type="dxa"/>
            <w:tcMar>
              <w:left w:w="28" w:type="dxa"/>
              <w:right w:w="28" w:type="dxa"/>
            </w:tcMar>
          </w:tcPr>
          <w:p w14:paraId="034DD495" w14:textId="77777777" w:rsidR="003443CF" w:rsidRPr="00BB5656" w:rsidRDefault="003443CF" w:rsidP="004C0C94">
            <w:pPr>
              <w:spacing w:line="240" w:lineRule="auto"/>
              <w:contextualSpacing/>
              <w:rPr>
                <w:rFonts w:ascii="Times New Roman" w:hAnsi="Times New Roman" w:cs="Times New Roman"/>
                <w:color w:val="000000" w:themeColor="text1"/>
                <w:sz w:val="16"/>
                <w:szCs w:val="16"/>
              </w:rPr>
            </w:pPr>
            <w:r w:rsidRPr="00BB5656">
              <w:rPr>
                <w:rFonts w:ascii="Times New Roman" w:hAnsi="Times New Roman" w:cs="Times New Roman"/>
                <w:color w:val="000000" w:themeColor="text1"/>
                <w:sz w:val="16"/>
                <w:szCs w:val="16"/>
              </w:rPr>
              <w:t>144.0</w:t>
            </w:r>
          </w:p>
        </w:tc>
      </w:tr>
    </w:tbl>
    <w:p w14:paraId="64646106" w14:textId="50578D00" w:rsidR="003443CF" w:rsidRPr="00A0380B" w:rsidRDefault="003443CF" w:rsidP="00447CC0">
      <w:pPr>
        <w:spacing w:before="120" w:after="0" w:line="240" w:lineRule="auto"/>
        <w:rPr>
          <w:rFonts w:ascii="Times New Roman" w:hAnsi="Times New Roman" w:cs="Times New Roman"/>
          <w:color w:val="000000" w:themeColor="text1"/>
          <w:sz w:val="20"/>
          <w:szCs w:val="20"/>
        </w:rPr>
      </w:pPr>
      <w:r w:rsidRPr="00447CC0">
        <w:rPr>
          <w:rFonts w:ascii="Times New Roman" w:hAnsi="Times New Roman" w:cs="Times New Roman"/>
          <w:color w:val="000000" w:themeColor="text1"/>
          <w:sz w:val="20"/>
          <w:szCs w:val="20"/>
          <w:vertAlign w:val="superscript"/>
        </w:rPr>
        <w:sym w:font="Symbol" w:char="F023"/>
      </w:r>
      <w:r w:rsidR="00896253" w:rsidRPr="00420F51">
        <w:rPr>
          <w:rFonts w:ascii="Times New Roman" w:hAnsi="Times New Roman" w:cs="Times New Roman"/>
          <w:color w:val="000000" w:themeColor="text1"/>
          <w:sz w:val="20"/>
          <w:szCs w:val="20"/>
          <w:vertAlign w:val="subscript"/>
        </w:rPr>
        <w:t xml:space="preserve">: </w:t>
      </w:r>
      <w:r w:rsidRPr="00A0380B">
        <w:rPr>
          <w:rFonts w:ascii="Times New Roman" w:hAnsi="Times New Roman" w:cs="Times New Roman"/>
          <w:color w:val="000000" w:themeColor="text1"/>
          <w:sz w:val="20"/>
          <w:szCs w:val="20"/>
        </w:rPr>
        <w:t>For the situation without pre-emptive vaccination, the outbreak is periodic with a long period. Here listed is the value within the first 10 years.</w:t>
      </w:r>
    </w:p>
    <w:p w14:paraId="1AAA9F41" w14:textId="4C6E58D9" w:rsidR="003443CF" w:rsidRPr="00A0380B" w:rsidRDefault="003443CF" w:rsidP="00447CC0">
      <w:pPr>
        <w:spacing w:after="0" w:line="240" w:lineRule="auto"/>
        <w:rPr>
          <w:rFonts w:ascii="Times New Roman" w:hAnsi="Times New Roman"/>
          <w:color w:val="000000" w:themeColor="text1"/>
          <w:sz w:val="20"/>
          <w:szCs w:val="20"/>
        </w:rPr>
      </w:pPr>
      <w:r w:rsidRPr="00A0380B">
        <w:rPr>
          <w:rFonts w:ascii="Times New Roman" w:hAnsi="Times New Roman" w:cs="Times New Roman"/>
          <w:color w:val="000000" w:themeColor="text1"/>
          <w:sz w:val="20"/>
          <w:szCs w:val="20"/>
        </w:rPr>
        <w:t xml:space="preserve">Without pre-emptive vaccination, the protection level reduces from 65.8% to 64.2% at the end of a 5-year period. The incoming outbreak is assumed to be induced by importation as that during the 2016/18 outbreak. </w:t>
      </w:r>
    </w:p>
    <w:p w14:paraId="7A5A2E5E" w14:textId="77777777" w:rsidR="004C0C94" w:rsidRPr="00A0380B" w:rsidRDefault="004C0C94" w:rsidP="003443CF">
      <w:pPr>
        <w:spacing w:after="160" w:line="259" w:lineRule="auto"/>
        <w:rPr>
          <w:rFonts w:ascii="Times New Roman" w:hAnsi="Times New Roman" w:cs="Times New Roman"/>
          <w:b/>
          <w:bCs/>
          <w:color w:val="000000" w:themeColor="text1"/>
          <w:sz w:val="20"/>
          <w:szCs w:val="20"/>
        </w:rPr>
      </w:pPr>
    </w:p>
    <w:p w14:paraId="1EAC318B" w14:textId="228DB08B" w:rsidR="003443CF" w:rsidRPr="00A0380B" w:rsidRDefault="003443CF" w:rsidP="00D07BE8">
      <w:pPr>
        <w:spacing w:after="120" w:line="240" w:lineRule="auto"/>
        <w:rPr>
          <w:rFonts w:ascii="Times New Roman" w:hAnsi="Times New Roman" w:cs="Times New Roman"/>
          <w:b/>
          <w:bCs/>
          <w:color w:val="000000" w:themeColor="text1"/>
          <w:sz w:val="20"/>
          <w:szCs w:val="20"/>
        </w:rPr>
      </w:pPr>
      <w:r w:rsidRPr="00A0380B">
        <w:rPr>
          <w:rFonts w:ascii="Times New Roman" w:hAnsi="Times New Roman" w:cs="Times New Roman"/>
          <w:b/>
          <w:bCs/>
          <w:color w:val="000000" w:themeColor="text1"/>
          <w:sz w:val="20"/>
          <w:szCs w:val="20"/>
        </w:rPr>
        <w:t>SI.4.1</w:t>
      </w:r>
      <w:r w:rsidR="00805554" w:rsidRPr="00A0380B">
        <w:rPr>
          <w:rFonts w:ascii="Times New Roman" w:hAnsi="Times New Roman" w:cs="Times New Roman"/>
          <w:b/>
          <w:bCs/>
          <w:color w:val="000000" w:themeColor="text1"/>
          <w:sz w:val="20"/>
          <w:szCs w:val="20"/>
        </w:rPr>
        <w:t>1</w:t>
      </w:r>
      <w:r w:rsidRPr="00A0380B">
        <w:rPr>
          <w:rFonts w:ascii="Times New Roman" w:hAnsi="Times New Roman" w:cs="Times New Roman"/>
          <w:b/>
          <w:bCs/>
          <w:color w:val="000000" w:themeColor="text1"/>
          <w:sz w:val="20"/>
          <w:szCs w:val="20"/>
        </w:rPr>
        <w:t xml:space="preserve"> Enhanced reactive vaccination </w:t>
      </w:r>
    </w:p>
    <w:p w14:paraId="384D5DA7" w14:textId="389C907A" w:rsidR="003443CF" w:rsidRPr="00A0380B" w:rsidRDefault="003443CF" w:rsidP="00447CC0">
      <w:pPr>
        <w:spacing w:after="120" w:line="240" w:lineRule="auto"/>
        <w:rPr>
          <w:rFonts w:ascii="Times New Roman" w:hAnsi="Times New Roman" w:cs="Times New Roman"/>
          <w:color w:val="000000" w:themeColor="text1"/>
          <w:sz w:val="20"/>
          <w:szCs w:val="20"/>
          <w:u w:val="single"/>
        </w:rPr>
      </w:pPr>
      <w:r w:rsidRPr="00A0380B">
        <w:rPr>
          <w:rFonts w:ascii="Times New Roman" w:hAnsi="Times New Roman" w:cs="Times New Roman"/>
          <w:color w:val="000000" w:themeColor="text1"/>
          <w:sz w:val="20"/>
          <w:szCs w:val="20"/>
        </w:rPr>
        <w:t xml:space="preserve">In the main text the </w:t>
      </w:r>
      <w:r w:rsidR="009678C3" w:rsidRPr="00A0380B">
        <w:rPr>
          <w:rFonts w:ascii="Times New Roman" w:hAnsi="Times New Roman" w:cs="Times New Roman"/>
          <w:color w:val="000000" w:themeColor="text1"/>
          <w:sz w:val="20"/>
          <w:szCs w:val="20"/>
        </w:rPr>
        <w:t xml:space="preserve">rate </w:t>
      </w:r>
      <w:r w:rsidRPr="00A0380B">
        <w:rPr>
          <w:rFonts w:ascii="Times New Roman" w:hAnsi="Times New Roman" w:cs="Times New Roman"/>
          <w:color w:val="000000" w:themeColor="text1"/>
          <w:sz w:val="20"/>
          <w:szCs w:val="20"/>
        </w:rPr>
        <w:t>of reactive vaccination is defined by two ratios: k</w:t>
      </w:r>
      <w:r w:rsidRPr="00A0380B">
        <w:rPr>
          <w:rFonts w:ascii="Times New Roman" w:hAnsi="Times New Roman" w:cs="Times New Roman"/>
          <w:color w:val="000000" w:themeColor="text1"/>
          <w:sz w:val="20"/>
          <w:szCs w:val="20"/>
          <w:vertAlign w:val="superscript"/>
        </w:rPr>
        <w:t>PC</w:t>
      </w:r>
      <w:r w:rsidRPr="00A0380B">
        <w:rPr>
          <w:rFonts w:ascii="Times New Roman" w:hAnsi="Times New Roman" w:cs="Times New Roman"/>
          <w:color w:val="000000" w:themeColor="text1"/>
          <w:sz w:val="20"/>
          <w:szCs w:val="20"/>
        </w:rPr>
        <w:t xml:space="preserve"> =3.31</w:t>
      </w:r>
      <w:r w:rsidRPr="00A0380B">
        <w:rPr>
          <w:rFonts w:ascii="Times New Roman" w:hAnsi="Times New Roman" w:cs="Times New Roman"/>
          <w:b/>
          <w:bCs/>
          <w:color w:val="000000" w:themeColor="text1"/>
          <w:sz w:val="20"/>
          <w:szCs w:val="20"/>
        </w:rPr>
        <w:t xml:space="preserve"> </w:t>
      </w:r>
      <w:r w:rsidRPr="00A0380B">
        <w:rPr>
          <w:rFonts w:ascii="Times New Roman" w:hAnsi="Times New Roman" w:cs="Times New Roman"/>
          <w:color w:val="000000" w:themeColor="text1"/>
          <w:sz w:val="20"/>
          <w:szCs w:val="20"/>
        </w:rPr>
        <w:t>and k</w:t>
      </w:r>
      <w:r w:rsidRPr="00A0380B">
        <w:rPr>
          <w:rFonts w:ascii="Times New Roman" w:hAnsi="Times New Roman" w:cs="Times New Roman"/>
          <w:color w:val="000000" w:themeColor="text1"/>
          <w:sz w:val="20"/>
          <w:szCs w:val="20"/>
          <w:vertAlign w:val="superscript"/>
        </w:rPr>
        <w:t>SHS</w:t>
      </w:r>
      <w:r w:rsidR="00A14BDC" w:rsidRPr="00A0380B">
        <w:rPr>
          <w:rFonts w:ascii="Times New Roman" w:hAnsi="Times New Roman" w:cs="Times New Roman"/>
          <w:color w:val="000000" w:themeColor="text1"/>
          <w:sz w:val="20"/>
          <w:szCs w:val="20"/>
          <w:vertAlign w:val="superscript"/>
        </w:rPr>
        <w:t xml:space="preserve"> </w:t>
      </w:r>
      <w:r w:rsidRPr="00A0380B">
        <w:rPr>
          <w:rFonts w:ascii="Times New Roman" w:hAnsi="Times New Roman" w:cs="Times New Roman"/>
          <w:color w:val="000000" w:themeColor="text1"/>
          <w:sz w:val="20"/>
          <w:szCs w:val="20"/>
        </w:rPr>
        <w:t xml:space="preserve">=34.41 </w:t>
      </w:r>
      <w:r w:rsidR="009678C3" w:rsidRPr="00A0380B">
        <w:rPr>
          <w:rFonts w:ascii="Times New Roman" w:hAnsi="Times New Roman" w:cs="Times New Roman"/>
          <w:color w:val="000000" w:themeColor="text1"/>
          <w:sz w:val="20"/>
          <w:szCs w:val="20"/>
        </w:rPr>
        <w:t xml:space="preserve">compared to the number of outbreak cases, </w:t>
      </w:r>
      <w:r w:rsidRPr="00A0380B">
        <w:rPr>
          <w:rFonts w:ascii="Times New Roman" w:hAnsi="Times New Roman" w:cs="Times New Roman"/>
          <w:color w:val="000000" w:themeColor="text1"/>
          <w:sz w:val="20"/>
          <w:szCs w:val="20"/>
        </w:rPr>
        <w:t>which were obtained from the 2016-18 outbreak.</w:t>
      </w:r>
      <w:r w:rsidRPr="00A0380B">
        <w:rPr>
          <w:rFonts w:ascii="Times New Roman" w:hAnsi="Times New Roman" w:cs="Times New Roman"/>
          <w:b/>
          <w:bCs/>
          <w:color w:val="000000" w:themeColor="text1"/>
          <w:sz w:val="20"/>
          <w:szCs w:val="20"/>
        </w:rPr>
        <w:t xml:space="preserve"> </w:t>
      </w:r>
      <w:r w:rsidRPr="00A0380B">
        <w:rPr>
          <w:rFonts w:ascii="Times New Roman" w:hAnsi="Times New Roman" w:cs="Times New Roman"/>
          <w:color w:val="000000" w:themeColor="text1"/>
          <w:sz w:val="20"/>
          <w:szCs w:val="20"/>
        </w:rPr>
        <w:t xml:space="preserve">In this sensitivity analysis, we </w:t>
      </w:r>
      <w:r w:rsidR="00C563FF" w:rsidRPr="00A0380B">
        <w:rPr>
          <w:rFonts w:ascii="Times New Roman" w:hAnsi="Times New Roman" w:cs="Times New Roman"/>
          <w:color w:val="000000" w:themeColor="text1"/>
          <w:sz w:val="20"/>
          <w:szCs w:val="20"/>
        </w:rPr>
        <w:t xml:space="preserve">double </w:t>
      </w:r>
      <w:r w:rsidRPr="00A0380B">
        <w:rPr>
          <w:rFonts w:ascii="Times New Roman" w:hAnsi="Times New Roman" w:cs="Times New Roman"/>
          <w:color w:val="000000" w:themeColor="text1"/>
          <w:sz w:val="20"/>
          <w:szCs w:val="20"/>
        </w:rPr>
        <w:t>the</w:t>
      </w:r>
      <w:r w:rsidR="00C563FF" w:rsidRPr="00A0380B">
        <w:rPr>
          <w:rFonts w:ascii="Times New Roman" w:hAnsi="Times New Roman" w:cs="Times New Roman"/>
          <w:color w:val="000000" w:themeColor="text1"/>
          <w:sz w:val="20"/>
          <w:szCs w:val="20"/>
        </w:rPr>
        <w:t xml:space="preserve"> rate of</w:t>
      </w:r>
      <w:r w:rsidRPr="00A0380B">
        <w:rPr>
          <w:rFonts w:ascii="Times New Roman" w:hAnsi="Times New Roman" w:cs="Times New Roman"/>
          <w:color w:val="000000" w:themeColor="text1"/>
          <w:sz w:val="20"/>
          <w:szCs w:val="20"/>
        </w:rPr>
        <w:t xml:space="preserve"> reactive vaccination by doubling the</w:t>
      </w:r>
      <w:r w:rsidR="00C563FF" w:rsidRPr="00A0380B">
        <w:rPr>
          <w:rFonts w:ascii="Times New Roman" w:hAnsi="Times New Roman" w:cs="Times New Roman"/>
          <w:color w:val="000000" w:themeColor="text1"/>
          <w:sz w:val="20"/>
          <w:szCs w:val="20"/>
        </w:rPr>
        <w:t>se</w:t>
      </w:r>
      <w:r w:rsidRPr="00A0380B">
        <w:rPr>
          <w:rFonts w:ascii="Times New Roman" w:hAnsi="Times New Roman" w:cs="Times New Roman"/>
          <w:color w:val="000000" w:themeColor="text1"/>
          <w:sz w:val="20"/>
          <w:szCs w:val="20"/>
        </w:rPr>
        <w:t xml:space="preserve"> two ratios.</w:t>
      </w:r>
      <w:r w:rsidRPr="00A0380B">
        <w:rPr>
          <w:rFonts w:ascii="Times New Roman" w:hAnsi="Times New Roman"/>
          <w:color w:val="000000" w:themeColor="text1"/>
          <w:sz w:val="20"/>
          <w:szCs w:val="20"/>
        </w:rPr>
        <w:t xml:space="preserve"> The results are shown in Table S2</w:t>
      </w:r>
      <w:r w:rsidR="00CF6DC1" w:rsidRPr="00A0380B">
        <w:rPr>
          <w:rFonts w:ascii="Times New Roman" w:hAnsi="Times New Roman"/>
          <w:color w:val="000000" w:themeColor="text1"/>
          <w:sz w:val="20"/>
          <w:szCs w:val="20"/>
        </w:rPr>
        <w:t>3</w:t>
      </w:r>
      <w:r w:rsidRPr="00A0380B">
        <w:rPr>
          <w:rFonts w:ascii="Times New Roman" w:hAnsi="Times New Roman"/>
          <w:color w:val="000000" w:themeColor="text1"/>
          <w:sz w:val="20"/>
          <w:szCs w:val="20"/>
        </w:rPr>
        <w:t>. With the enhanced RV, periodic epidemics are avoided, and the RV becomes a slightly better choice in view of the total costs of outbreaks (</w:t>
      </w:r>
      <w:r w:rsidRPr="00A0380B">
        <w:rPr>
          <w:rFonts w:ascii="Times New Roman" w:hAnsi="Times New Roman" w:cs="Times New Roman"/>
          <w:color w:val="000000" w:themeColor="text1"/>
          <w:sz w:val="20"/>
          <w:szCs w:val="20"/>
        </w:rPr>
        <w:t>11149 k£ versus 10194 k£).</w:t>
      </w:r>
    </w:p>
    <w:p w14:paraId="0B0E9129" w14:textId="77777777" w:rsidR="003443CF" w:rsidRPr="00AC1FDB" w:rsidRDefault="003443CF" w:rsidP="003443CF">
      <w:pPr>
        <w:spacing w:after="160" w:line="259" w:lineRule="auto"/>
        <w:rPr>
          <w:rFonts w:ascii="Times New Roman" w:hAnsi="Times New Roman" w:cs="Times New Roman"/>
          <w:color w:val="000000" w:themeColor="text1"/>
          <w:sz w:val="24"/>
          <w:szCs w:val="24"/>
        </w:rPr>
      </w:pPr>
    </w:p>
    <w:p w14:paraId="214CD610" w14:textId="77777777" w:rsidR="00C97C7A" w:rsidRPr="00AC1FDB" w:rsidRDefault="00C97C7A" w:rsidP="003443CF">
      <w:pPr>
        <w:spacing w:after="160" w:line="259" w:lineRule="auto"/>
        <w:rPr>
          <w:rFonts w:ascii="Times New Roman" w:hAnsi="Times New Roman" w:cs="Times New Roman"/>
          <w:color w:val="000000" w:themeColor="text1"/>
          <w:sz w:val="24"/>
          <w:szCs w:val="24"/>
        </w:rPr>
        <w:sectPr w:rsidR="00C97C7A" w:rsidRPr="00AC1FDB" w:rsidSect="009678C3">
          <w:pgSz w:w="11906" w:h="16838"/>
          <w:pgMar w:top="1440" w:right="1440" w:bottom="1440" w:left="1440" w:header="708" w:footer="708" w:gutter="0"/>
          <w:cols w:space="708"/>
          <w:docGrid w:linePitch="360"/>
        </w:sectPr>
      </w:pPr>
    </w:p>
    <w:p w14:paraId="48E37BEE" w14:textId="4EDA268A" w:rsidR="003443CF" w:rsidRPr="00A0380B" w:rsidRDefault="003443CF" w:rsidP="00447CC0">
      <w:pPr>
        <w:spacing w:after="120" w:line="240" w:lineRule="auto"/>
        <w:rPr>
          <w:rFonts w:ascii="Times New Roman" w:hAnsi="Times New Roman" w:cs="Times New Roman"/>
          <w:color w:val="000000" w:themeColor="text1"/>
          <w:sz w:val="20"/>
          <w:szCs w:val="20"/>
        </w:rPr>
      </w:pPr>
      <w:r w:rsidRPr="00447CC0">
        <w:rPr>
          <w:rFonts w:ascii="Times New Roman" w:hAnsi="Times New Roman" w:cs="Times New Roman"/>
          <w:b/>
          <w:bCs/>
          <w:color w:val="000000" w:themeColor="text1"/>
          <w:sz w:val="20"/>
          <w:szCs w:val="20"/>
        </w:rPr>
        <w:lastRenderedPageBreak/>
        <w:t>Table S2</w:t>
      </w:r>
      <w:r w:rsidR="00CF6DC1" w:rsidRPr="00447CC0">
        <w:rPr>
          <w:rFonts w:ascii="Times New Roman" w:hAnsi="Times New Roman" w:cs="Times New Roman"/>
          <w:b/>
          <w:bCs/>
          <w:color w:val="000000" w:themeColor="text1"/>
          <w:sz w:val="20"/>
          <w:szCs w:val="20"/>
        </w:rPr>
        <w:t>3</w:t>
      </w:r>
      <w:r w:rsidRPr="00447CC0">
        <w:rPr>
          <w:rFonts w:ascii="Times New Roman" w:hAnsi="Times New Roman" w:cs="Times New Roman"/>
          <w:color w:val="000000" w:themeColor="text1"/>
          <w:sz w:val="20"/>
          <w:szCs w:val="20"/>
        </w:rPr>
        <w:t xml:space="preserve"> </w:t>
      </w:r>
      <w:r w:rsidR="00DC7920" w:rsidRPr="00A0380B">
        <w:rPr>
          <w:rFonts w:ascii="Times New Roman" w:hAnsi="Times New Roman" w:cs="Times New Roman"/>
          <w:b/>
          <w:bCs/>
          <w:color w:val="000000" w:themeColor="text1"/>
          <w:sz w:val="20"/>
          <w:szCs w:val="20"/>
        </w:rPr>
        <w:t>Cost-effectiveness analysis under pre-emptive vaccination (PV) and reactive vaccination (RV) alone or in combination</w:t>
      </w:r>
      <w:r w:rsidR="00D07BE8">
        <w:rPr>
          <w:rFonts w:ascii="Times New Roman" w:hAnsi="Times New Roman" w:cs="Times New Roman"/>
          <w:b/>
          <w:bCs/>
          <w:color w:val="000000" w:themeColor="text1"/>
          <w:sz w:val="20"/>
          <w:szCs w:val="20"/>
        </w:rPr>
        <w:t xml:space="preserve"> when the strength of RV doubled</w:t>
      </w:r>
      <w:r w:rsidR="00DC7920" w:rsidRPr="00A0380B">
        <w:rPr>
          <w:rFonts w:ascii="Times New Roman" w:hAnsi="Times New Roman" w:cs="Times New Roman"/>
          <w:b/>
          <w:bCs/>
          <w:color w:val="000000" w:themeColor="text1"/>
          <w:sz w:val="20"/>
          <w:szCs w:val="20"/>
        </w:rPr>
        <w:t xml:space="preserve">. </w:t>
      </w:r>
      <w:r w:rsidR="00DC7920" w:rsidRPr="00D07BE8">
        <w:rPr>
          <w:rFonts w:ascii="Times New Roman" w:hAnsi="Times New Roman" w:cs="Times New Roman"/>
          <w:color w:val="000000" w:themeColor="text1"/>
          <w:sz w:val="20"/>
          <w:szCs w:val="20"/>
        </w:rPr>
        <w:t>No reduction in contact rate during the outbreak was assumed.</w:t>
      </w:r>
      <w:r w:rsidR="00DC7920" w:rsidRPr="00A0380B">
        <w:rPr>
          <w:rFonts w:ascii="Times New Roman" w:hAnsi="Times New Roman" w:cs="Times New Roman"/>
          <w:color w:val="000000" w:themeColor="text1"/>
          <w:sz w:val="20"/>
          <w:szCs w:val="20"/>
        </w:rPr>
        <w:t xml:space="preserve"> Costs are in thousands of GB£ and ICER are in thousands of pounds per QALY.</w:t>
      </w:r>
    </w:p>
    <w:tbl>
      <w:tblPr>
        <w:tblStyle w:val="TableGrid"/>
        <w:tblW w:w="13887" w:type="dxa"/>
        <w:tblLayout w:type="fixed"/>
        <w:tblLook w:val="04A0" w:firstRow="1" w:lastRow="0" w:firstColumn="1" w:lastColumn="0" w:noHBand="0" w:noVBand="1"/>
      </w:tblPr>
      <w:tblGrid>
        <w:gridCol w:w="1342"/>
        <w:gridCol w:w="882"/>
        <w:gridCol w:w="882"/>
        <w:gridCol w:w="1069"/>
        <w:gridCol w:w="906"/>
        <w:gridCol w:w="1098"/>
        <w:gridCol w:w="767"/>
        <w:gridCol w:w="916"/>
        <w:gridCol w:w="734"/>
        <w:gridCol w:w="698"/>
        <w:gridCol w:w="576"/>
        <w:gridCol w:w="825"/>
        <w:gridCol w:w="703"/>
        <w:gridCol w:w="585"/>
        <w:gridCol w:w="622"/>
        <w:gridCol w:w="698"/>
        <w:gridCol w:w="584"/>
      </w:tblGrid>
      <w:tr w:rsidR="00AC1FDB" w:rsidRPr="00AC1FDB" w14:paraId="23FC8181" w14:textId="77777777" w:rsidTr="004C0C94">
        <w:tc>
          <w:tcPr>
            <w:tcW w:w="1342" w:type="dxa"/>
            <w:vMerge w:val="restart"/>
            <w:tcMar>
              <w:left w:w="28" w:type="dxa"/>
              <w:right w:w="28" w:type="dxa"/>
            </w:tcMar>
          </w:tcPr>
          <w:p w14:paraId="5A162F7A"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Increase in seroprevalence among SHS attendees</w:t>
            </w:r>
          </w:p>
        </w:tc>
        <w:tc>
          <w:tcPr>
            <w:tcW w:w="882" w:type="dxa"/>
            <w:vMerge w:val="restart"/>
            <w:tcMar>
              <w:left w:w="28" w:type="dxa"/>
              <w:right w:w="28" w:type="dxa"/>
            </w:tcMar>
          </w:tcPr>
          <w:p w14:paraId="2028493E"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Duration of outbreak (days)</w:t>
            </w:r>
          </w:p>
        </w:tc>
        <w:tc>
          <w:tcPr>
            <w:tcW w:w="882" w:type="dxa"/>
            <w:vMerge w:val="restart"/>
            <w:tcMar>
              <w:left w:w="28" w:type="dxa"/>
              <w:right w:w="28" w:type="dxa"/>
            </w:tcMar>
          </w:tcPr>
          <w:p w14:paraId="448E94E8"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Total cases during outbreak</w:t>
            </w:r>
          </w:p>
        </w:tc>
        <w:tc>
          <w:tcPr>
            <w:tcW w:w="1069" w:type="dxa"/>
            <w:vMerge w:val="restart"/>
            <w:tcMar>
              <w:left w:w="28" w:type="dxa"/>
              <w:right w:w="28" w:type="dxa"/>
            </w:tcMar>
          </w:tcPr>
          <w:p w14:paraId="2CF369C4"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Vaccination costs</w:t>
            </w:r>
          </w:p>
        </w:tc>
        <w:tc>
          <w:tcPr>
            <w:tcW w:w="906" w:type="dxa"/>
            <w:vMerge w:val="restart"/>
            <w:tcMar>
              <w:left w:w="28" w:type="dxa"/>
              <w:right w:w="28" w:type="dxa"/>
            </w:tcMar>
          </w:tcPr>
          <w:p w14:paraId="112D43BF"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 xml:space="preserve">Outbreak costs </w:t>
            </w:r>
          </w:p>
        </w:tc>
        <w:tc>
          <w:tcPr>
            <w:tcW w:w="1098" w:type="dxa"/>
            <w:vMerge w:val="restart"/>
            <w:tcMar>
              <w:left w:w="28" w:type="dxa"/>
              <w:right w:w="28" w:type="dxa"/>
            </w:tcMar>
          </w:tcPr>
          <w:p w14:paraId="108CAB11"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Productivity losses</w:t>
            </w:r>
          </w:p>
        </w:tc>
        <w:tc>
          <w:tcPr>
            <w:tcW w:w="767" w:type="dxa"/>
            <w:vMerge w:val="restart"/>
            <w:tcMar>
              <w:left w:w="28" w:type="dxa"/>
              <w:right w:w="28" w:type="dxa"/>
            </w:tcMar>
          </w:tcPr>
          <w:p w14:paraId="7F8B52E2"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Total cos</w:t>
            </w:r>
          </w:p>
        </w:tc>
        <w:tc>
          <w:tcPr>
            <w:tcW w:w="916" w:type="dxa"/>
            <w:vMerge w:val="restart"/>
            <w:tcMar>
              <w:left w:w="28" w:type="dxa"/>
              <w:right w:w="28" w:type="dxa"/>
            </w:tcMar>
          </w:tcPr>
          <w:p w14:paraId="1EF7B2A5"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2008" w:type="dxa"/>
            <w:gridSpan w:val="3"/>
            <w:tcMar>
              <w:left w:w="28" w:type="dxa"/>
              <w:right w:w="28" w:type="dxa"/>
            </w:tcMar>
          </w:tcPr>
          <w:p w14:paraId="1F8D383D"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current scenario to previous scenario</w:t>
            </w:r>
          </w:p>
        </w:tc>
        <w:tc>
          <w:tcPr>
            <w:tcW w:w="2113" w:type="dxa"/>
            <w:gridSpan w:val="3"/>
            <w:tcMar>
              <w:left w:w="28" w:type="dxa"/>
              <w:right w:w="28" w:type="dxa"/>
            </w:tcMar>
          </w:tcPr>
          <w:p w14:paraId="07B33CE7"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Incremental in comparing current scenario to baseline scenario</w:t>
            </w:r>
          </w:p>
        </w:tc>
        <w:tc>
          <w:tcPr>
            <w:tcW w:w="1904" w:type="dxa"/>
            <w:gridSpan w:val="3"/>
            <w:tcMar>
              <w:left w:w="28" w:type="dxa"/>
              <w:right w:w="28" w:type="dxa"/>
            </w:tcMar>
          </w:tcPr>
          <w:p w14:paraId="02341B00" w14:textId="4DE7D719"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 xml:space="preserve">Incremental </w:t>
            </w:r>
            <w:r w:rsidR="00DC7920" w:rsidRPr="00447CC0">
              <w:rPr>
                <w:rFonts w:ascii="Times New Roman" w:hAnsi="Times New Roman" w:cs="Times New Roman"/>
                <w:color w:val="000000" w:themeColor="text1"/>
                <w:sz w:val="16"/>
                <w:szCs w:val="16"/>
              </w:rPr>
              <w:t xml:space="preserve">- </w:t>
            </w:r>
            <w:r w:rsidRPr="00447CC0">
              <w:rPr>
                <w:rFonts w:ascii="Times New Roman" w:hAnsi="Times New Roman" w:cs="Times New Roman"/>
                <w:color w:val="000000" w:themeColor="text1"/>
                <w:sz w:val="16"/>
                <w:szCs w:val="16"/>
              </w:rPr>
              <w:t xml:space="preserve">comparing the combination of RV and PV to PV alone  </w:t>
            </w:r>
          </w:p>
        </w:tc>
      </w:tr>
      <w:tr w:rsidR="00AC1FDB" w:rsidRPr="00AC1FDB" w14:paraId="147E85AD" w14:textId="77777777" w:rsidTr="004C0C94">
        <w:tc>
          <w:tcPr>
            <w:tcW w:w="1342" w:type="dxa"/>
            <w:vMerge/>
            <w:tcMar>
              <w:left w:w="28" w:type="dxa"/>
              <w:right w:w="28" w:type="dxa"/>
            </w:tcMar>
          </w:tcPr>
          <w:p w14:paraId="2900F5AD"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p>
        </w:tc>
        <w:tc>
          <w:tcPr>
            <w:tcW w:w="882" w:type="dxa"/>
            <w:vMerge/>
            <w:tcMar>
              <w:left w:w="28" w:type="dxa"/>
              <w:right w:w="28" w:type="dxa"/>
            </w:tcMar>
          </w:tcPr>
          <w:p w14:paraId="24DDC717"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p>
        </w:tc>
        <w:tc>
          <w:tcPr>
            <w:tcW w:w="882" w:type="dxa"/>
            <w:vMerge/>
            <w:tcMar>
              <w:left w:w="28" w:type="dxa"/>
              <w:right w:w="28" w:type="dxa"/>
            </w:tcMar>
          </w:tcPr>
          <w:p w14:paraId="6B2B7DA4"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p>
        </w:tc>
        <w:tc>
          <w:tcPr>
            <w:tcW w:w="1069" w:type="dxa"/>
            <w:vMerge/>
            <w:tcMar>
              <w:left w:w="28" w:type="dxa"/>
              <w:right w:w="28" w:type="dxa"/>
            </w:tcMar>
          </w:tcPr>
          <w:p w14:paraId="7E7FF6EF"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p>
        </w:tc>
        <w:tc>
          <w:tcPr>
            <w:tcW w:w="906" w:type="dxa"/>
            <w:vMerge/>
            <w:tcMar>
              <w:left w:w="28" w:type="dxa"/>
              <w:right w:w="28" w:type="dxa"/>
            </w:tcMar>
          </w:tcPr>
          <w:p w14:paraId="0E31207E"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p>
        </w:tc>
        <w:tc>
          <w:tcPr>
            <w:tcW w:w="1098" w:type="dxa"/>
            <w:vMerge/>
            <w:tcMar>
              <w:left w:w="28" w:type="dxa"/>
              <w:right w:w="28" w:type="dxa"/>
            </w:tcMar>
          </w:tcPr>
          <w:p w14:paraId="0DB84A62"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p>
        </w:tc>
        <w:tc>
          <w:tcPr>
            <w:tcW w:w="767" w:type="dxa"/>
            <w:vMerge/>
            <w:tcMar>
              <w:left w:w="28" w:type="dxa"/>
              <w:right w:w="28" w:type="dxa"/>
            </w:tcMar>
          </w:tcPr>
          <w:p w14:paraId="720A4573"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p>
        </w:tc>
        <w:tc>
          <w:tcPr>
            <w:tcW w:w="916" w:type="dxa"/>
            <w:vMerge/>
            <w:tcMar>
              <w:left w:w="28" w:type="dxa"/>
              <w:right w:w="28" w:type="dxa"/>
            </w:tcMar>
          </w:tcPr>
          <w:p w14:paraId="0F17414B"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p>
        </w:tc>
        <w:tc>
          <w:tcPr>
            <w:tcW w:w="734" w:type="dxa"/>
            <w:tcMar>
              <w:left w:w="28" w:type="dxa"/>
              <w:right w:w="28" w:type="dxa"/>
            </w:tcMar>
          </w:tcPr>
          <w:p w14:paraId="0A309F1C"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698" w:type="dxa"/>
            <w:tcMar>
              <w:left w:w="28" w:type="dxa"/>
              <w:right w:w="28" w:type="dxa"/>
            </w:tcMar>
          </w:tcPr>
          <w:p w14:paraId="0654A5E1"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576" w:type="dxa"/>
            <w:tcMar>
              <w:left w:w="28" w:type="dxa"/>
              <w:right w:w="28" w:type="dxa"/>
            </w:tcMar>
          </w:tcPr>
          <w:p w14:paraId="786C5EC2"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c>
          <w:tcPr>
            <w:tcW w:w="825" w:type="dxa"/>
            <w:tcMar>
              <w:left w:w="28" w:type="dxa"/>
              <w:right w:w="28" w:type="dxa"/>
            </w:tcMar>
          </w:tcPr>
          <w:p w14:paraId="707C3741"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703" w:type="dxa"/>
            <w:tcMar>
              <w:left w:w="28" w:type="dxa"/>
              <w:right w:w="28" w:type="dxa"/>
            </w:tcMar>
          </w:tcPr>
          <w:p w14:paraId="68609F56"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585" w:type="dxa"/>
            <w:tcMar>
              <w:left w:w="28" w:type="dxa"/>
              <w:right w:w="28" w:type="dxa"/>
            </w:tcMar>
          </w:tcPr>
          <w:p w14:paraId="5DCDA7A4"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c>
          <w:tcPr>
            <w:tcW w:w="622" w:type="dxa"/>
            <w:tcMar>
              <w:left w:w="28" w:type="dxa"/>
              <w:right w:w="28" w:type="dxa"/>
            </w:tcMar>
          </w:tcPr>
          <w:p w14:paraId="35A53305"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costs</w:t>
            </w:r>
          </w:p>
        </w:tc>
        <w:tc>
          <w:tcPr>
            <w:tcW w:w="698" w:type="dxa"/>
            <w:tcMar>
              <w:left w:w="28" w:type="dxa"/>
              <w:right w:w="28" w:type="dxa"/>
            </w:tcMar>
          </w:tcPr>
          <w:p w14:paraId="1DA304A2"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QALYs</w:t>
            </w:r>
          </w:p>
        </w:tc>
        <w:tc>
          <w:tcPr>
            <w:tcW w:w="584" w:type="dxa"/>
            <w:tcMar>
              <w:left w:w="28" w:type="dxa"/>
              <w:right w:w="28" w:type="dxa"/>
            </w:tcMar>
          </w:tcPr>
          <w:p w14:paraId="11F58F13" w14:textId="77777777" w:rsidR="003443CF" w:rsidRPr="00447CC0" w:rsidRDefault="003443CF"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ICER</w:t>
            </w:r>
          </w:p>
        </w:tc>
      </w:tr>
      <w:tr w:rsidR="00AC1FDB" w:rsidRPr="00AC1FDB" w14:paraId="6EAAEBD9" w14:textId="77777777" w:rsidTr="004C0C94">
        <w:tc>
          <w:tcPr>
            <w:tcW w:w="13887" w:type="dxa"/>
            <w:gridSpan w:val="17"/>
            <w:tcMar>
              <w:left w:w="28" w:type="dxa"/>
              <w:right w:w="28" w:type="dxa"/>
            </w:tcMar>
          </w:tcPr>
          <w:p w14:paraId="54DAF30C" w14:textId="24437E09" w:rsidR="00DC7920" w:rsidRPr="00447CC0" w:rsidRDefault="00DC7920" w:rsidP="004C0C94">
            <w:pPr>
              <w:spacing w:after="160" w:line="240" w:lineRule="auto"/>
              <w:rPr>
                <w:rFonts w:ascii="Times New Roman" w:hAnsi="Times New Roman" w:cs="Times New Roman"/>
                <w:b/>
                <w:bCs/>
                <w:color w:val="000000" w:themeColor="text1"/>
                <w:sz w:val="16"/>
                <w:szCs w:val="16"/>
              </w:rPr>
            </w:pPr>
            <w:r w:rsidRPr="00447CC0">
              <w:rPr>
                <w:rFonts w:ascii="Times New Roman" w:hAnsi="Times New Roman" w:cs="Times New Roman"/>
                <w:b/>
                <w:bCs/>
                <w:color w:val="000000" w:themeColor="text1"/>
                <w:sz w:val="16"/>
                <w:szCs w:val="16"/>
              </w:rPr>
              <w:t>Pre-emptive vaccination alone without control measures taken during the outbreak, with the outbreak cost only including costs due to Clinical Case Management</w:t>
            </w:r>
          </w:p>
        </w:tc>
      </w:tr>
      <w:tr w:rsidR="00AC1FDB" w:rsidRPr="00AC1FDB" w14:paraId="65D6056B" w14:textId="77777777" w:rsidTr="004C0C94">
        <w:tc>
          <w:tcPr>
            <w:tcW w:w="1342" w:type="dxa"/>
            <w:tcMar>
              <w:left w:w="28" w:type="dxa"/>
              <w:right w:w="28" w:type="dxa"/>
            </w:tcMar>
          </w:tcPr>
          <w:p w14:paraId="2E26D187"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0(baseline)</w:t>
            </w:r>
          </w:p>
        </w:tc>
        <w:tc>
          <w:tcPr>
            <w:tcW w:w="882" w:type="dxa"/>
            <w:tcMar>
              <w:left w:w="28" w:type="dxa"/>
              <w:right w:w="28" w:type="dxa"/>
            </w:tcMar>
          </w:tcPr>
          <w:p w14:paraId="2240FEE3"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3558</w:t>
            </w:r>
            <w:r w:rsidRPr="00447CC0">
              <w:rPr>
                <w:rFonts w:ascii="Times New Roman" w:hAnsi="Times New Roman" w:cs="Times New Roman"/>
                <w:color w:val="000000" w:themeColor="text1"/>
                <w:sz w:val="16"/>
                <w:szCs w:val="16"/>
                <w:vertAlign w:val="superscript"/>
              </w:rPr>
              <w:sym w:font="Symbol" w:char="F023"/>
            </w:r>
          </w:p>
        </w:tc>
        <w:tc>
          <w:tcPr>
            <w:tcW w:w="882" w:type="dxa"/>
            <w:tcMar>
              <w:left w:w="28" w:type="dxa"/>
              <w:right w:w="28" w:type="dxa"/>
            </w:tcMar>
          </w:tcPr>
          <w:p w14:paraId="327F11F3"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52961</w:t>
            </w:r>
          </w:p>
        </w:tc>
        <w:tc>
          <w:tcPr>
            <w:tcW w:w="1069" w:type="dxa"/>
            <w:tcMar>
              <w:left w:w="28" w:type="dxa"/>
              <w:right w:w="28" w:type="dxa"/>
            </w:tcMar>
          </w:tcPr>
          <w:p w14:paraId="4FE055B1"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w:t>
            </w:r>
          </w:p>
        </w:tc>
        <w:tc>
          <w:tcPr>
            <w:tcW w:w="906" w:type="dxa"/>
            <w:tcMar>
              <w:left w:w="28" w:type="dxa"/>
              <w:right w:w="28" w:type="dxa"/>
            </w:tcMar>
          </w:tcPr>
          <w:p w14:paraId="6C444CE7"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110978</w:t>
            </w:r>
          </w:p>
        </w:tc>
        <w:tc>
          <w:tcPr>
            <w:tcW w:w="1098" w:type="dxa"/>
            <w:tcMar>
              <w:left w:w="28" w:type="dxa"/>
              <w:right w:w="28" w:type="dxa"/>
            </w:tcMar>
          </w:tcPr>
          <w:p w14:paraId="13471F73"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8531</w:t>
            </w:r>
          </w:p>
        </w:tc>
        <w:tc>
          <w:tcPr>
            <w:tcW w:w="767" w:type="dxa"/>
            <w:tcMar>
              <w:left w:w="28" w:type="dxa"/>
              <w:right w:w="28" w:type="dxa"/>
            </w:tcMar>
          </w:tcPr>
          <w:p w14:paraId="2A8E370D"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119509</w:t>
            </w:r>
          </w:p>
        </w:tc>
        <w:tc>
          <w:tcPr>
            <w:tcW w:w="916" w:type="dxa"/>
            <w:tcMar>
              <w:left w:w="28" w:type="dxa"/>
              <w:right w:w="28" w:type="dxa"/>
            </w:tcMar>
          </w:tcPr>
          <w:p w14:paraId="2CE2B102"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4121628</w:t>
            </w:r>
          </w:p>
        </w:tc>
        <w:tc>
          <w:tcPr>
            <w:tcW w:w="734" w:type="dxa"/>
            <w:tcMar>
              <w:left w:w="28" w:type="dxa"/>
              <w:right w:w="28" w:type="dxa"/>
            </w:tcMar>
          </w:tcPr>
          <w:p w14:paraId="0FAD77EA"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p>
        </w:tc>
        <w:tc>
          <w:tcPr>
            <w:tcW w:w="698" w:type="dxa"/>
            <w:tcMar>
              <w:left w:w="28" w:type="dxa"/>
              <w:right w:w="28" w:type="dxa"/>
            </w:tcMar>
          </w:tcPr>
          <w:p w14:paraId="0CDE0BDA"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p>
        </w:tc>
        <w:tc>
          <w:tcPr>
            <w:tcW w:w="576" w:type="dxa"/>
            <w:tcMar>
              <w:left w:w="28" w:type="dxa"/>
              <w:right w:w="28" w:type="dxa"/>
            </w:tcMar>
          </w:tcPr>
          <w:p w14:paraId="3D795461"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p>
        </w:tc>
        <w:tc>
          <w:tcPr>
            <w:tcW w:w="825" w:type="dxa"/>
            <w:tcMar>
              <w:left w:w="28" w:type="dxa"/>
              <w:right w:w="28" w:type="dxa"/>
            </w:tcMar>
          </w:tcPr>
          <w:p w14:paraId="72A6F131"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p>
        </w:tc>
        <w:tc>
          <w:tcPr>
            <w:tcW w:w="703" w:type="dxa"/>
            <w:tcMar>
              <w:left w:w="28" w:type="dxa"/>
              <w:right w:w="28" w:type="dxa"/>
            </w:tcMar>
          </w:tcPr>
          <w:p w14:paraId="097FCA7B"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p>
        </w:tc>
        <w:tc>
          <w:tcPr>
            <w:tcW w:w="585" w:type="dxa"/>
            <w:tcMar>
              <w:left w:w="28" w:type="dxa"/>
              <w:right w:w="28" w:type="dxa"/>
            </w:tcMar>
          </w:tcPr>
          <w:p w14:paraId="068796E5"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p>
        </w:tc>
        <w:tc>
          <w:tcPr>
            <w:tcW w:w="622" w:type="dxa"/>
            <w:tcMar>
              <w:left w:w="28" w:type="dxa"/>
              <w:right w:w="28" w:type="dxa"/>
            </w:tcMar>
          </w:tcPr>
          <w:p w14:paraId="1AB48A3D"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p>
        </w:tc>
        <w:tc>
          <w:tcPr>
            <w:tcW w:w="698" w:type="dxa"/>
            <w:tcMar>
              <w:left w:w="28" w:type="dxa"/>
              <w:right w:w="28" w:type="dxa"/>
            </w:tcMar>
          </w:tcPr>
          <w:p w14:paraId="1B27FEBC"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p>
        </w:tc>
        <w:tc>
          <w:tcPr>
            <w:tcW w:w="584" w:type="dxa"/>
            <w:tcMar>
              <w:left w:w="28" w:type="dxa"/>
              <w:right w:w="28" w:type="dxa"/>
            </w:tcMar>
          </w:tcPr>
          <w:p w14:paraId="68642B17" w14:textId="77777777" w:rsidR="00DC7920" w:rsidRPr="00447CC0" w:rsidRDefault="00DC7920" w:rsidP="004C0C94">
            <w:pPr>
              <w:spacing w:after="160" w:line="240" w:lineRule="auto"/>
              <w:contextualSpacing/>
              <w:rPr>
                <w:rFonts w:ascii="Times New Roman" w:hAnsi="Times New Roman" w:cs="Times New Roman"/>
                <w:color w:val="000000" w:themeColor="text1"/>
                <w:sz w:val="16"/>
                <w:szCs w:val="16"/>
              </w:rPr>
            </w:pPr>
          </w:p>
        </w:tc>
      </w:tr>
      <w:tr w:rsidR="00AC1FDB" w:rsidRPr="00AC1FDB" w14:paraId="006DC6C3" w14:textId="77777777" w:rsidTr="004C0C94">
        <w:tc>
          <w:tcPr>
            <w:tcW w:w="1342" w:type="dxa"/>
            <w:tcMar>
              <w:left w:w="28" w:type="dxa"/>
              <w:right w:w="28" w:type="dxa"/>
            </w:tcMar>
          </w:tcPr>
          <w:p w14:paraId="5E9AC19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0.01</w:t>
            </w:r>
          </w:p>
        </w:tc>
        <w:tc>
          <w:tcPr>
            <w:tcW w:w="882" w:type="dxa"/>
            <w:tcMar>
              <w:left w:w="28" w:type="dxa"/>
              <w:right w:w="28" w:type="dxa"/>
            </w:tcMar>
          </w:tcPr>
          <w:p w14:paraId="7200E6D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3553</w:t>
            </w:r>
            <w:r w:rsidRPr="00447CC0">
              <w:rPr>
                <w:rFonts w:ascii="Times New Roman" w:hAnsi="Times New Roman" w:cs="Times New Roman"/>
                <w:color w:val="000000" w:themeColor="text1"/>
                <w:sz w:val="16"/>
                <w:szCs w:val="16"/>
                <w:vertAlign w:val="superscript"/>
              </w:rPr>
              <w:sym w:font="Symbol" w:char="F023"/>
            </w:r>
          </w:p>
        </w:tc>
        <w:tc>
          <w:tcPr>
            <w:tcW w:w="882" w:type="dxa"/>
            <w:tcMar>
              <w:left w:w="28" w:type="dxa"/>
              <w:right w:w="28" w:type="dxa"/>
            </w:tcMar>
          </w:tcPr>
          <w:p w14:paraId="27A58A8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44109</w:t>
            </w:r>
          </w:p>
        </w:tc>
        <w:tc>
          <w:tcPr>
            <w:tcW w:w="1069" w:type="dxa"/>
            <w:tcMar>
              <w:left w:w="28" w:type="dxa"/>
              <w:right w:w="28" w:type="dxa"/>
            </w:tcMar>
          </w:tcPr>
          <w:p w14:paraId="14C0E3D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1902</w:t>
            </w:r>
          </w:p>
        </w:tc>
        <w:tc>
          <w:tcPr>
            <w:tcW w:w="906" w:type="dxa"/>
            <w:tcMar>
              <w:left w:w="28" w:type="dxa"/>
              <w:right w:w="28" w:type="dxa"/>
            </w:tcMar>
          </w:tcPr>
          <w:p w14:paraId="46F0A34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89625</w:t>
            </w:r>
          </w:p>
        </w:tc>
        <w:tc>
          <w:tcPr>
            <w:tcW w:w="1098" w:type="dxa"/>
            <w:tcMar>
              <w:left w:w="28" w:type="dxa"/>
              <w:right w:w="28" w:type="dxa"/>
            </w:tcMar>
          </w:tcPr>
          <w:p w14:paraId="18B529F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4478</w:t>
            </w:r>
          </w:p>
        </w:tc>
        <w:tc>
          <w:tcPr>
            <w:tcW w:w="767" w:type="dxa"/>
            <w:tcMar>
              <w:left w:w="28" w:type="dxa"/>
              <w:right w:w="28" w:type="dxa"/>
            </w:tcMar>
          </w:tcPr>
          <w:p w14:paraId="7917F1F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96006</w:t>
            </w:r>
          </w:p>
        </w:tc>
        <w:tc>
          <w:tcPr>
            <w:tcW w:w="916" w:type="dxa"/>
            <w:tcMar>
              <w:left w:w="28" w:type="dxa"/>
              <w:right w:w="28" w:type="dxa"/>
            </w:tcMar>
          </w:tcPr>
          <w:p w14:paraId="26ABBAD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4122076</w:t>
            </w:r>
          </w:p>
        </w:tc>
        <w:tc>
          <w:tcPr>
            <w:tcW w:w="734" w:type="dxa"/>
            <w:tcMar>
              <w:left w:w="28" w:type="dxa"/>
              <w:right w:w="28" w:type="dxa"/>
            </w:tcMar>
          </w:tcPr>
          <w:p w14:paraId="252BF06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-23503</w:t>
            </w:r>
          </w:p>
        </w:tc>
        <w:tc>
          <w:tcPr>
            <w:tcW w:w="698" w:type="dxa"/>
            <w:tcMar>
              <w:left w:w="28" w:type="dxa"/>
              <w:right w:w="28" w:type="dxa"/>
            </w:tcMar>
          </w:tcPr>
          <w:p w14:paraId="21B148A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448</w:t>
            </w:r>
          </w:p>
        </w:tc>
        <w:tc>
          <w:tcPr>
            <w:tcW w:w="576" w:type="dxa"/>
            <w:tcMar>
              <w:left w:w="28" w:type="dxa"/>
              <w:right w:w="28" w:type="dxa"/>
            </w:tcMar>
          </w:tcPr>
          <w:p w14:paraId="293DD85C" w14:textId="041CC206"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25" w:type="dxa"/>
            <w:tcMar>
              <w:left w:w="28" w:type="dxa"/>
              <w:right w:w="28" w:type="dxa"/>
            </w:tcMar>
          </w:tcPr>
          <w:p w14:paraId="44A20E2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-23503</w:t>
            </w:r>
          </w:p>
        </w:tc>
        <w:tc>
          <w:tcPr>
            <w:tcW w:w="703" w:type="dxa"/>
            <w:tcMar>
              <w:left w:w="28" w:type="dxa"/>
              <w:right w:w="28" w:type="dxa"/>
            </w:tcMar>
          </w:tcPr>
          <w:p w14:paraId="1805A1A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448</w:t>
            </w:r>
          </w:p>
        </w:tc>
        <w:tc>
          <w:tcPr>
            <w:tcW w:w="585" w:type="dxa"/>
            <w:tcMar>
              <w:left w:w="28" w:type="dxa"/>
              <w:right w:w="28" w:type="dxa"/>
            </w:tcMar>
          </w:tcPr>
          <w:p w14:paraId="2B17089D" w14:textId="56B7C912"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622" w:type="dxa"/>
            <w:tcMar>
              <w:left w:w="28" w:type="dxa"/>
              <w:right w:w="28" w:type="dxa"/>
            </w:tcMar>
          </w:tcPr>
          <w:p w14:paraId="2DB2486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698" w:type="dxa"/>
            <w:tcMar>
              <w:left w:w="28" w:type="dxa"/>
              <w:right w:w="28" w:type="dxa"/>
            </w:tcMar>
          </w:tcPr>
          <w:p w14:paraId="2B914BD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584" w:type="dxa"/>
            <w:tcMar>
              <w:left w:w="28" w:type="dxa"/>
              <w:right w:w="28" w:type="dxa"/>
            </w:tcMar>
          </w:tcPr>
          <w:p w14:paraId="0016A96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2995E4BC" w14:textId="77777777" w:rsidTr="004C0C94">
        <w:tc>
          <w:tcPr>
            <w:tcW w:w="1342" w:type="dxa"/>
            <w:tcMar>
              <w:left w:w="28" w:type="dxa"/>
              <w:right w:w="28" w:type="dxa"/>
            </w:tcMar>
          </w:tcPr>
          <w:p w14:paraId="0E6EE15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0.02</w:t>
            </w:r>
          </w:p>
        </w:tc>
        <w:tc>
          <w:tcPr>
            <w:tcW w:w="882" w:type="dxa"/>
            <w:tcMar>
              <w:left w:w="28" w:type="dxa"/>
              <w:right w:w="28" w:type="dxa"/>
            </w:tcMar>
          </w:tcPr>
          <w:p w14:paraId="4EC86898" w14:textId="70AF454F"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3551</w:t>
            </w:r>
            <w:r w:rsidRPr="00447CC0">
              <w:rPr>
                <w:rFonts w:ascii="Times New Roman" w:hAnsi="Times New Roman" w:cs="Times New Roman"/>
                <w:color w:val="000000" w:themeColor="text1"/>
                <w:sz w:val="16"/>
                <w:szCs w:val="16"/>
                <w:vertAlign w:val="superscript"/>
              </w:rPr>
              <w:sym w:font="Symbol" w:char="F023"/>
            </w:r>
          </w:p>
        </w:tc>
        <w:tc>
          <w:tcPr>
            <w:tcW w:w="882" w:type="dxa"/>
            <w:tcMar>
              <w:left w:w="28" w:type="dxa"/>
              <w:right w:w="28" w:type="dxa"/>
            </w:tcMar>
          </w:tcPr>
          <w:p w14:paraId="79617FD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42404</w:t>
            </w:r>
          </w:p>
        </w:tc>
        <w:tc>
          <w:tcPr>
            <w:tcW w:w="1069" w:type="dxa"/>
            <w:tcMar>
              <w:left w:w="28" w:type="dxa"/>
              <w:right w:w="28" w:type="dxa"/>
            </w:tcMar>
          </w:tcPr>
          <w:p w14:paraId="2C737EB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2853</w:t>
            </w:r>
          </w:p>
        </w:tc>
        <w:tc>
          <w:tcPr>
            <w:tcW w:w="906" w:type="dxa"/>
            <w:tcMar>
              <w:left w:w="28" w:type="dxa"/>
              <w:right w:w="28" w:type="dxa"/>
            </w:tcMar>
          </w:tcPr>
          <w:p w14:paraId="65D0A06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84460</w:t>
            </w:r>
          </w:p>
        </w:tc>
        <w:tc>
          <w:tcPr>
            <w:tcW w:w="1098" w:type="dxa"/>
            <w:tcMar>
              <w:left w:w="28" w:type="dxa"/>
              <w:right w:w="28" w:type="dxa"/>
            </w:tcMar>
          </w:tcPr>
          <w:p w14:paraId="0FA731B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3409</w:t>
            </w:r>
          </w:p>
        </w:tc>
        <w:tc>
          <w:tcPr>
            <w:tcW w:w="767" w:type="dxa"/>
            <w:tcMar>
              <w:left w:w="28" w:type="dxa"/>
              <w:right w:w="28" w:type="dxa"/>
            </w:tcMar>
          </w:tcPr>
          <w:p w14:paraId="1C2A20B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90723</w:t>
            </w:r>
          </w:p>
        </w:tc>
        <w:tc>
          <w:tcPr>
            <w:tcW w:w="916" w:type="dxa"/>
            <w:tcMar>
              <w:left w:w="28" w:type="dxa"/>
              <w:right w:w="28" w:type="dxa"/>
            </w:tcMar>
          </w:tcPr>
          <w:p w14:paraId="1735653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4122186</w:t>
            </w:r>
          </w:p>
        </w:tc>
        <w:tc>
          <w:tcPr>
            <w:tcW w:w="734" w:type="dxa"/>
            <w:tcMar>
              <w:left w:w="28" w:type="dxa"/>
              <w:right w:w="28" w:type="dxa"/>
            </w:tcMar>
          </w:tcPr>
          <w:p w14:paraId="7678E84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-5282</w:t>
            </w:r>
          </w:p>
        </w:tc>
        <w:tc>
          <w:tcPr>
            <w:tcW w:w="698" w:type="dxa"/>
            <w:tcMar>
              <w:left w:w="28" w:type="dxa"/>
              <w:right w:w="28" w:type="dxa"/>
            </w:tcMar>
          </w:tcPr>
          <w:p w14:paraId="17743BA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110</w:t>
            </w:r>
          </w:p>
        </w:tc>
        <w:tc>
          <w:tcPr>
            <w:tcW w:w="576" w:type="dxa"/>
            <w:tcMar>
              <w:left w:w="28" w:type="dxa"/>
              <w:right w:w="28" w:type="dxa"/>
            </w:tcMar>
          </w:tcPr>
          <w:p w14:paraId="6120FDFC" w14:textId="28F0F651"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25" w:type="dxa"/>
            <w:tcMar>
              <w:left w:w="28" w:type="dxa"/>
              <w:right w:w="28" w:type="dxa"/>
            </w:tcMar>
          </w:tcPr>
          <w:p w14:paraId="49BC8C9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-28785</w:t>
            </w:r>
          </w:p>
        </w:tc>
        <w:tc>
          <w:tcPr>
            <w:tcW w:w="703" w:type="dxa"/>
            <w:tcMar>
              <w:left w:w="28" w:type="dxa"/>
              <w:right w:w="28" w:type="dxa"/>
            </w:tcMar>
          </w:tcPr>
          <w:p w14:paraId="616AEAE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558</w:t>
            </w:r>
          </w:p>
        </w:tc>
        <w:tc>
          <w:tcPr>
            <w:tcW w:w="585" w:type="dxa"/>
            <w:tcMar>
              <w:left w:w="28" w:type="dxa"/>
              <w:right w:w="28" w:type="dxa"/>
            </w:tcMar>
          </w:tcPr>
          <w:p w14:paraId="5DC27C87" w14:textId="7F0C5BF0"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622" w:type="dxa"/>
            <w:tcMar>
              <w:left w:w="28" w:type="dxa"/>
              <w:right w:w="28" w:type="dxa"/>
            </w:tcMar>
          </w:tcPr>
          <w:p w14:paraId="0930345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698" w:type="dxa"/>
            <w:tcMar>
              <w:left w:w="28" w:type="dxa"/>
              <w:right w:w="28" w:type="dxa"/>
            </w:tcMar>
          </w:tcPr>
          <w:p w14:paraId="1955AE2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584" w:type="dxa"/>
            <w:tcMar>
              <w:left w:w="28" w:type="dxa"/>
              <w:right w:w="28" w:type="dxa"/>
            </w:tcMar>
          </w:tcPr>
          <w:p w14:paraId="0706C3E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2735E1A4" w14:textId="77777777" w:rsidTr="004C0C94">
        <w:tc>
          <w:tcPr>
            <w:tcW w:w="1342" w:type="dxa"/>
            <w:tcMar>
              <w:left w:w="28" w:type="dxa"/>
              <w:right w:w="28" w:type="dxa"/>
            </w:tcMar>
          </w:tcPr>
          <w:p w14:paraId="7674D12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0.03</w:t>
            </w:r>
          </w:p>
        </w:tc>
        <w:tc>
          <w:tcPr>
            <w:tcW w:w="882" w:type="dxa"/>
            <w:tcMar>
              <w:left w:w="28" w:type="dxa"/>
              <w:right w:w="28" w:type="dxa"/>
            </w:tcMar>
          </w:tcPr>
          <w:p w14:paraId="7A8851E7" w14:textId="0F02D8EB"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3549</w:t>
            </w:r>
            <w:r w:rsidRPr="00447CC0">
              <w:rPr>
                <w:rFonts w:ascii="Times New Roman" w:hAnsi="Times New Roman" w:cs="Times New Roman"/>
                <w:color w:val="000000" w:themeColor="text1"/>
                <w:sz w:val="16"/>
                <w:szCs w:val="16"/>
                <w:vertAlign w:val="superscript"/>
              </w:rPr>
              <w:sym w:font="Symbol" w:char="F023"/>
            </w:r>
          </w:p>
        </w:tc>
        <w:tc>
          <w:tcPr>
            <w:tcW w:w="882" w:type="dxa"/>
            <w:tcMar>
              <w:left w:w="28" w:type="dxa"/>
              <w:right w:w="28" w:type="dxa"/>
            </w:tcMar>
          </w:tcPr>
          <w:p w14:paraId="5ABB06A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41579</w:t>
            </w:r>
          </w:p>
        </w:tc>
        <w:tc>
          <w:tcPr>
            <w:tcW w:w="1069" w:type="dxa"/>
            <w:tcMar>
              <w:left w:w="28" w:type="dxa"/>
              <w:right w:w="28" w:type="dxa"/>
            </w:tcMar>
          </w:tcPr>
          <w:p w14:paraId="53F9FDC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3614</w:t>
            </w:r>
          </w:p>
        </w:tc>
        <w:tc>
          <w:tcPr>
            <w:tcW w:w="906" w:type="dxa"/>
            <w:tcMar>
              <w:left w:w="28" w:type="dxa"/>
              <w:right w:w="28" w:type="dxa"/>
            </w:tcMar>
          </w:tcPr>
          <w:p w14:paraId="388939A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80848</w:t>
            </w:r>
          </w:p>
        </w:tc>
        <w:tc>
          <w:tcPr>
            <w:tcW w:w="1098" w:type="dxa"/>
            <w:tcMar>
              <w:left w:w="28" w:type="dxa"/>
              <w:right w:w="28" w:type="dxa"/>
            </w:tcMar>
          </w:tcPr>
          <w:p w14:paraId="037548E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2745</w:t>
            </w:r>
          </w:p>
        </w:tc>
        <w:tc>
          <w:tcPr>
            <w:tcW w:w="767" w:type="dxa"/>
            <w:tcMar>
              <w:left w:w="28" w:type="dxa"/>
              <w:right w:w="28" w:type="dxa"/>
            </w:tcMar>
          </w:tcPr>
          <w:p w14:paraId="457BB21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87207</w:t>
            </w:r>
          </w:p>
        </w:tc>
        <w:tc>
          <w:tcPr>
            <w:tcW w:w="916" w:type="dxa"/>
            <w:tcMar>
              <w:left w:w="28" w:type="dxa"/>
              <w:right w:w="28" w:type="dxa"/>
            </w:tcMar>
          </w:tcPr>
          <w:p w14:paraId="356B2DB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4122264</w:t>
            </w:r>
          </w:p>
        </w:tc>
        <w:tc>
          <w:tcPr>
            <w:tcW w:w="734" w:type="dxa"/>
            <w:tcMar>
              <w:left w:w="28" w:type="dxa"/>
              <w:right w:w="28" w:type="dxa"/>
            </w:tcMar>
          </w:tcPr>
          <w:p w14:paraId="6BC487E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-3515</w:t>
            </w:r>
          </w:p>
        </w:tc>
        <w:tc>
          <w:tcPr>
            <w:tcW w:w="698" w:type="dxa"/>
            <w:tcMar>
              <w:left w:w="28" w:type="dxa"/>
              <w:right w:w="28" w:type="dxa"/>
            </w:tcMar>
          </w:tcPr>
          <w:p w14:paraId="6D9EE0B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77.06</w:t>
            </w:r>
          </w:p>
        </w:tc>
        <w:tc>
          <w:tcPr>
            <w:tcW w:w="576" w:type="dxa"/>
            <w:tcMar>
              <w:left w:w="28" w:type="dxa"/>
              <w:right w:w="28" w:type="dxa"/>
            </w:tcMar>
          </w:tcPr>
          <w:p w14:paraId="031FBC0E" w14:textId="38F62603"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25" w:type="dxa"/>
            <w:tcMar>
              <w:left w:w="28" w:type="dxa"/>
              <w:right w:w="28" w:type="dxa"/>
            </w:tcMar>
          </w:tcPr>
          <w:p w14:paraId="737E040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-32300</w:t>
            </w:r>
          </w:p>
        </w:tc>
        <w:tc>
          <w:tcPr>
            <w:tcW w:w="703" w:type="dxa"/>
            <w:tcMar>
              <w:left w:w="28" w:type="dxa"/>
              <w:right w:w="28" w:type="dxa"/>
            </w:tcMar>
          </w:tcPr>
          <w:p w14:paraId="446D816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635</w:t>
            </w:r>
          </w:p>
        </w:tc>
        <w:tc>
          <w:tcPr>
            <w:tcW w:w="585" w:type="dxa"/>
            <w:tcMar>
              <w:left w:w="28" w:type="dxa"/>
              <w:right w:w="28" w:type="dxa"/>
            </w:tcMar>
          </w:tcPr>
          <w:p w14:paraId="380AE6F9" w14:textId="025E5F84"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622" w:type="dxa"/>
            <w:tcMar>
              <w:left w:w="28" w:type="dxa"/>
              <w:right w:w="28" w:type="dxa"/>
            </w:tcMar>
          </w:tcPr>
          <w:p w14:paraId="154BB70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698" w:type="dxa"/>
            <w:tcMar>
              <w:left w:w="28" w:type="dxa"/>
              <w:right w:w="28" w:type="dxa"/>
            </w:tcMar>
          </w:tcPr>
          <w:p w14:paraId="14B92F7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584" w:type="dxa"/>
            <w:tcMar>
              <w:left w:w="28" w:type="dxa"/>
              <w:right w:w="28" w:type="dxa"/>
            </w:tcMar>
          </w:tcPr>
          <w:p w14:paraId="1F5F546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41E6F7A4" w14:textId="77777777" w:rsidTr="004C0C94">
        <w:tc>
          <w:tcPr>
            <w:tcW w:w="1342" w:type="dxa"/>
            <w:tcMar>
              <w:left w:w="28" w:type="dxa"/>
              <w:right w:w="28" w:type="dxa"/>
            </w:tcMar>
          </w:tcPr>
          <w:p w14:paraId="591E0B7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0.04</w:t>
            </w:r>
          </w:p>
        </w:tc>
        <w:tc>
          <w:tcPr>
            <w:tcW w:w="882" w:type="dxa"/>
            <w:tcMar>
              <w:left w:w="28" w:type="dxa"/>
              <w:right w:w="28" w:type="dxa"/>
            </w:tcMar>
          </w:tcPr>
          <w:p w14:paraId="70AAF1F4" w14:textId="7B48748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3547</w:t>
            </w:r>
            <w:r w:rsidRPr="00447CC0">
              <w:rPr>
                <w:rFonts w:ascii="Times New Roman" w:hAnsi="Times New Roman" w:cs="Times New Roman"/>
                <w:color w:val="000000" w:themeColor="text1"/>
                <w:sz w:val="16"/>
                <w:szCs w:val="16"/>
                <w:vertAlign w:val="superscript"/>
              </w:rPr>
              <w:sym w:font="Symbol" w:char="F023"/>
            </w:r>
          </w:p>
        </w:tc>
        <w:tc>
          <w:tcPr>
            <w:tcW w:w="882" w:type="dxa"/>
            <w:tcMar>
              <w:left w:w="28" w:type="dxa"/>
              <w:right w:w="28" w:type="dxa"/>
            </w:tcMar>
          </w:tcPr>
          <w:p w14:paraId="6911050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41466</w:t>
            </w:r>
          </w:p>
        </w:tc>
        <w:tc>
          <w:tcPr>
            <w:tcW w:w="1069" w:type="dxa"/>
            <w:tcMar>
              <w:left w:w="28" w:type="dxa"/>
              <w:right w:w="28" w:type="dxa"/>
            </w:tcMar>
          </w:tcPr>
          <w:p w14:paraId="4CFB43F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4565</w:t>
            </w:r>
          </w:p>
        </w:tc>
        <w:tc>
          <w:tcPr>
            <w:tcW w:w="906" w:type="dxa"/>
            <w:tcMar>
              <w:left w:w="28" w:type="dxa"/>
              <w:right w:w="28" w:type="dxa"/>
            </w:tcMar>
          </w:tcPr>
          <w:p w14:paraId="5E6A89A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78423</w:t>
            </w:r>
          </w:p>
        </w:tc>
        <w:tc>
          <w:tcPr>
            <w:tcW w:w="1098" w:type="dxa"/>
            <w:tcMar>
              <w:left w:w="28" w:type="dxa"/>
              <w:right w:w="28" w:type="dxa"/>
            </w:tcMar>
          </w:tcPr>
          <w:p w14:paraId="382FDDB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2662</w:t>
            </w:r>
          </w:p>
        </w:tc>
        <w:tc>
          <w:tcPr>
            <w:tcW w:w="767" w:type="dxa"/>
            <w:tcMar>
              <w:left w:w="28" w:type="dxa"/>
              <w:right w:w="28" w:type="dxa"/>
            </w:tcMar>
          </w:tcPr>
          <w:p w14:paraId="1F591CE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85651</w:t>
            </w:r>
          </w:p>
        </w:tc>
        <w:tc>
          <w:tcPr>
            <w:tcW w:w="916" w:type="dxa"/>
            <w:tcMar>
              <w:left w:w="28" w:type="dxa"/>
              <w:right w:w="28" w:type="dxa"/>
            </w:tcMar>
          </w:tcPr>
          <w:p w14:paraId="38B6B3F1"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4122316</w:t>
            </w:r>
          </w:p>
        </w:tc>
        <w:tc>
          <w:tcPr>
            <w:tcW w:w="734" w:type="dxa"/>
            <w:tcMar>
              <w:left w:w="28" w:type="dxa"/>
              <w:right w:w="28" w:type="dxa"/>
            </w:tcMar>
          </w:tcPr>
          <w:p w14:paraId="5421FF3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-1555</w:t>
            </w:r>
          </w:p>
        </w:tc>
        <w:tc>
          <w:tcPr>
            <w:tcW w:w="698" w:type="dxa"/>
            <w:tcMar>
              <w:left w:w="28" w:type="dxa"/>
              <w:right w:w="28" w:type="dxa"/>
            </w:tcMar>
          </w:tcPr>
          <w:p w14:paraId="3748B29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52.8</w:t>
            </w:r>
          </w:p>
        </w:tc>
        <w:tc>
          <w:tcPr>
            <w:tcW w:w="576" w:type="dxa"/>
            <w:tcMar>
              <w:left w:w="28" w:type="dxa"/>
              <w:right w:w="28" w:type="dxa"/>
            </w:tcMar>
          </w:tcPr>
          <w:p w14:paraId="7AF7AA2F" w14:textId="33F2A16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25" w:type="dxa"/>
            <w:tcMar>
              <w:left w:w="28" w:type="dxa"/>
              <w:right w:w="28" w:type="dxa"/>
            </w:tcMar>
          </w:tcPr>
          <w:p w14:paraId="0A48C5C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-33856</w:t>
            </w:r>
          </w:p>
        </w:tc>
        <w:tc>
          <w:tcPr>
            <w:tcW w:w="703" w:type="dxa"/>
            <w:tcMar>
              <w:left w:w="28" w:type="dxa"/>
              <w:right w:w="28" w:type="dxa"/>
            </w:tcMar>
          </w:tcPr>
          <w:p w14:paraId="24D87B7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688</w:t>
            </w:r>
          </w:p>
        </w:tc>
        <w:tc>
          <w:tcPr>
            <w:tcW w:w="585" w:type="dxa"/>
            <w:tcMar>
              <w:left w:w="28" w:type="dxa"/>
              <w:right w:w="28" w:type="dxa"/>
            </w:tcMar>
          </w:tcPr>
          <w:p w14:paraId="2005A76D" w14:textId="2F200DE4" w:rsidR="00B15147" w:rsidRPr="00447CC0" w:rsidRDefault="00B15147" w:rsidP="00B15147">
            <w:pPr>
              <w:spacing w:after="160" w:line="240" w:lineRule="auto"/>
              <w:contextualSpacing/>
              <w:rPr>
                <w:rFonts w:ascii="Times New Roman" w:hAnsi="Times New Roman" w:cs="Times New Roman"/>
                <w:color w:val="000000" w:themeColor="text1"/>
                <w:sz w:val="16"/>
                <w:szCs w:val="16"/>
                <w:u w:val="single"/>
              </w:rPr>
            </w:pPr>
            <w:r w:rsidRPr="00447CC0">
              <w:rPr>
                <w:rFonts w:ascii="Times New Roman" w:hAnsi="Times New Roman" w:cs="Times New Roman"/>
                <w:color w:val="000000" w:themeColor="text1"/>
                <w:sz w:val="16"/>
                <w:szCs w:val="16"/>
              </w:rPr>
              <w:t>CS</w:t>
            </w:r>
          </w:p>
        </w:tc>
        <w:tc>
          <w:tcPr>
            <w:tcW w:w="622" w:type="dxa"/>
            <w:tcMar>
              <w:left w:w="28" w:type="dxa"/>
              <w:right w:w="28" w:type="dxa"/>
            </w:tcMar>
          </w:tcPr>
          <w:p w14:paraId="13F4CB9B"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698" w:type="dxa"/>
            <w:tcMar>
              <w:left w:w="28" w:type="dxa"/>
              <w:right w:w="28" w:type="dxa"/>
            </w:tcMar>
          </w:tcPr>
          <w:p w14:paraId="3133A5F8"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584" w:type="dxa"/>
            <w:tcMar>
              <w:left w:w="28" w:type="dxa"/>
              <w:right w:w="28" w:type="dxa"/>
            </w:tcMar>
          </w:tcPr>
          <w:p w14:paraId="2572D87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740A2522" w14:textId="77777777" w:rsidTr="004C0C94">
        <w:tc>
          <w:tcPr>
            <w:tcW w:w="1342" w:type="dxa"/>
            <w:tcMar>
              <w:left w:w="28" w:type="dxa"/>
              <w:right w:w="28" w:type="dxa"/>
            </w:tcMar>
          </w:tcPr>
          <w:p w14:paraId="54B7211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0.05</w:t>
            </w:r>
          </w:p>
        </w:tc>
        <w:tc>
          <w:tcPr>
            <w:tcW w:w="882" w:type="dxa"/>
            <w:tcMar>
              <w:left w:w="28" w:type="dxa"/>
              <w:right w:w="28" w:type="dxa"/>
            </w:tcMar>
          </w:tcPr>
          <w:p w14:paraId="107CAF38" w14:textId="25AB51FC"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3544</w:t>
            </w:r>
            <w:r w:rsidRPr="00447CC0">
              <w:rPr>
                <w:rFonts w:ascii="Times New Roman" w:hAnsi="Times New Roman" w:cs="Times New Roman"/>
                <w:color w:val="000000" w:themeColor="text1"/>
                <w:sz w:val="16"/>
                <w:szCs w:val="16"/>
                <w:vertAlign w:val="superscript"/>
              </w:rPr>
              <w:sym w:font="Symbol" w:char="F023"/>
            </w:r>
          </w:p>
        </w:tc>
        <w:tc>
          <w:tcPr>
            <w:tcW w:w="882" w:type="dxa"/>
            <w:tcMar>
              <w:left w:w="28" w:type="dxa"/>
              <w:right w:w="28" w:type="dxa"/>
            </w:tcMar>
          </w:tcPr>
          <w:p w14:paraId="1A5ABE9A"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41785</w:t>
            </w:r>
          </w:p>
        </w:tc>
        <w:tc>
          <w:tcPr>
            <w:tcW w:w="1069" w:type="dxa"/>
            <w:tcMar>
              <w:left w:w="28" w:type="dxa"/>
              <w:right w:w="28" w:type="dxa"/>
            </w:tcMar>
          </w:tcPr>
          <w:p w14:paraId="264EE9D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5516</w:t>
            </w:r>
          </w:p>
        </w:tc>
        <w:tc>
          <w:tcPr>
            <w:tcW w:w="906" w:type="dxa"/>
            <w:tcMar>
              <w:left w:w="28" w:type="dxa"/>
              <w:right w:w="28" w:type="dxa"/>
            </w:tcMar>
          </w:tcPr>
          <w:p w14:paraId="3C6CE8E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76581</w:t>
            </w:r>
          </w:p>
        </w:tc>
        <w:tc>
          <w:tcPr>
            <w:tcW w:w="1098" w:type="dxa"/>
            <w:tcMar>
              <w:left w:w="28" w:type="dxa"/>
              <w:right w:w="28" w:type="dxa"/>
            </w:tcMar>
          </w:tcPr>
          <w:p w14:paraId="392F573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3147</w:t>
            </w:r>
          </w:p>
        </w:tc>
        <w:tc>
          <w:tcPr>
            <w:tcW w:w="767" w:type="dxa"/>
            <w:tcMar>
              <w:left w:w="28" w:type="dxa"/>
              <w:right w:w="28" w:type="dxa"/>
            </w:tcMar>
          </w:tcPr>
          <w:p w14:paraId="68325B8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85246</w:t>
            </w:r>
          </w:p>
        </w:tc>
        <w:tc>
          <w:tcPr>
            <w:tcW w:w="916" w:type="dxa"/>
            <w:tcMar>
              <w:left w:w="28" w:type="dxa"/>
              <w:right w:w="28" w:type="dxa"/>
            </w:tcMar>
          </w:tcPr>
          <w:p w14:paraId="6EEF50B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4122362</w:t>
            </w:r>
          </w:p>
        </w:tc>
        <w:tc>
          <w:tcPr>
            <w:tcW w:w="734" w:type="dxa"/>
            <w:tcMar>
              <w:left w:w="28" w:type="dxa"/>
              <w:right w:w="28" w:type="dxa"/>
            </w:tcMar>
          </w:tcPr>
          <w:p w14:paraId="6DF87F8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-405</w:t>
            </w:r>
          </w:p>
        </w:tc>
        <w:tc>
          <w:tcPr>
            <w:tcW w:w="698" w:type="dxa"/>
            <w:tcMar>
              <w:left w:w="28" w:type="dxa"/>
              <w:right w:w="28" w:type="dxa"/>
            </w:tcMar>
          </w:tcPr>
          <w:p w14:paraId="7141526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45.5</w:t>
            </w:r>
          </w:p>
        </w:tc>
        <w:tc>
          <w:tcPr>
            <w:tcW w:w="576" w:type="dxa"/>
            <w:tcMar>
              <w:left w:w="28" w:type="dxa"/>
              <w:right w:w="28" w:type="dxa"/>
            </w:tcMar>
          </w:tcPr>
          <w:p w14:paraId="72033D10" w14:textId="3088040A"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25" w:type="dxa"/>
            <w:tcMar>
              <w:left w:w="28" w:type="dxa"/>
              <w:right w:w="28" w:type="dxa"/>
            </w:tcMar>
          </w:tcPr>
          <w:p w14:paraId="014A9490"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-34262</w:t>
            </w:r>
          </w:p>
        </w:tc>
        <w:tc>
          <w:tcPr>
            <w:tcW w:w="703" w:type="dxa"/>
            <w:tcMar>
              <w:left w:w="28" w:type="dxa"/>
              <w:right w:w="28" w:type="dxa"/>
            </w:tcMar>
          </w:tcPr>
          <w:p w14:paraId="253214A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733</w:t>
            </w:r>
          </w:p>
        </w:tc>
        <w:tc>
          <w:tcPr>
            <w:tcW w:w="585" w:type="dxa"/>
            <w:tcMar>
              <w:left w:w="28" w:type="dxa"/>
              <w:right w:w="28" w:type="dxa"/>
            </w:tcMar>
          </w:tcPr>
          <w:p w14:paraId="0D4E46CC" w14:textId="4F1B02E2"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622" w:type="dxa"/>
            <w:tcMar>
              <w:left w:w="28" w:type="dxa"/>
              <w:right w:w="28" w:type="dxa"/>
            </w:tcMar>
          </w:tcPr>
          <w:p w14:paraId="0EFECB1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698" w:type="dxa"/>
            <w:tcMar>
              <w:left w:w="28" w:type="dxa"/>
              <w:right w:w="28" w:type="dxa"/>
            </w:tcMar>
          </w:tcPr>
          <w:p w14:paraId="5FC17A9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584" w:type="dxa"/>
            <w:tcMar>
              <w:left w:w="28" w:type="dxa"/>
              <w:right w:w="28" w:type="dxa"/>
            </w:tcMar>
          </w:tcPr>
          <w:p w14:paraId="1C89F85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4708D07C" w14:textId="77777777" w:rsidTr="004C0C94">
        <w:tc>
          <w:tcPr>
            <w:tcW w:w="1342" w:type="dxa"/>
            <w:tcMar>
              <w:left w:w="28" w:type="dxa"/>
              <w:right w:w="28" w:type="dxa"/>
            </w:tcMar>
          </w:tcPr>
          <w:p w14:paraId="443F7446"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0.06</w:t>
            </w:r>
          </w:p>
        </w:tc>
        <w:tc>
          <w:tcPr>
            <w:tcW w:w="882" w:type="dxa"/>
            <w:tcMar>
              <w:left w:w="28" w:type="dxa"/>
              <w:right w:w="28" w:type="dxa"/>
            </w:tcMar>
          </w:tcPr>
          <w:p w14:paraId="515C830F" w14:textId="3874FC9A"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3542</w:t>
            </w:r>
            <w:r w:rsidRPr="00447CC0">
              <w:rPr>
                <w:rFonts w:ascii="Times New Roman" w:hAnsi="Times New Roman" w:cs="Times New Roman"/>
                <w:color w:val="000000" w:themeColor="text1"/>
                <w:sz w:val="16"/>
                <w:szCs w:val="16"/>
                <w:vertAlign w:val="superscript"/>
              </w:rPr>
              <w:sym w:font="Symbol" w:char="F023"/>
            </w:r>
          </w:p>
        </w:tc>
        <w:tc>
          <w:tcPr>
            <w:tcW w:w="882" w:type="dxa"/>
            <w:tcMar>
              <w:left w:w="28" w:type="dxa"/>
              <w:right w:w="28" w:type="dxa"/>
            </w:tcMar>
          </w:tcPr>
          <w:p w14:paraId="651CCA4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40673</w:t>
            </w:r>
          </w:p>
        </w:tc>
        <w:tc>
          <w:tcPr>
            <w:tcW w:w="1069" w:type="dxa"/>
            <w:tcMar>
              <w:left w:w="28" w:type="dxa"/>
              <w:right w:w="28" w:type="dxa"/>
            </w:tcMar>
          </w:tcPr>
          <w:p w14:paraId="1C894BAE"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6468</w:t>
            </w:r>
          </w:p>
        </w:tc>
        <w:tc>
          <w:tcPr>
            <w:tcW w:w="906" w:type="dxa"/>
            <w:tcMar>
              <w:left w:w="28" w:type="dxa"/>
              <w:right w:w="28" w:type="dxa"/>
            </w:tcMar>
          </w:tcPr>
          <w:p w14:paraId="5A292109"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72112</w:t>
            </w:r>
          </w:p>
        </w:tc>
        <w:tc>
          <w:tcPr>
            <w:tcW w:w="1098" w:type="dxa"/>
            <w:tcMar>
              <w:left w:w="28" w:type="dxa"/>
              <w:right w:w="28" w:type="dxa"/>
            </w:tcMar>
          </w:tcPr>
          <w:p w14:paraId="76E5336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3996</w:t>
            </w:r>
          </w:p>
        </w:tc>
        <w:tc>
          <w:tcPr>
            <w:tcW w:w="767" w:type="dxa"/>
            <w:tcMar>
              <w:left w:w="28" w:type="dxa"/>
              <w:right w:w="28" w:type="dxa"/>
            </w:tcMar>
          </w:tcPr>
          <w:p w14:paraId="51F1EE27"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82576</w:t>
            </w:r>
          </w:p>
        </w:tc>
        <w:tc>
          <w:tcPr>
            <w:tcW w:w="916" w:type="dxa"/>
            <w:tcMar>
              <w:left w:w="28" w:type="dxa"/>
              <w:right w:w="28" w:type="dxa"/>
            </w:tcMar>
          </w:tcPr>
          <w:p w14:paraId="494A323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4122488</w:t>
            </w:r>
          </w:p>
        </w:tc>
        <w:tc>
          <w:tcPr>
            <w:tcW w:w="734" w:type="dxa"/>
            <w:tcMar>
              <w:left w:w="28" w:type="dxa"/>
              <w:right w:w="28" w:type="dxa"/>
            </w:tcMar>
          </w:tcPr>
          <w:p w14:paraId="3E7494CF"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-2669</w:t>
            </w:r>
          </w:p>
        </w:tc>
        <w:tc>
          <w:tcPr>
            <w:tcW w:w="698" w:type="dxa"/>
            <w:tcMar>
              <w:left w:w="28" w:type="dxa"/>
              <w:right w:w="28" w:type="dxa"/>
            </w:tcMar>
          </w:tcPr>
          <w:p w14:paraId="197DB194"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125</w:t>
            </w:r>
          </w:p>
        </w:tc>
        <w:tc>
          <w:tcPr>
            <w:tcW w:w="576" w:type="dxa"/>
            <w:tcMar>
              <w:left w:w="28" w:type="dxa"/>
              <w:right w:w="28" w:type="dxa"/>
            </w:tcMar>
          </w:tcPr>
          <w:p w14:paraId="06122F38" w14:textId="0E569A28"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825" w:type="dxa"/>
            <w:tcMar>
              <w:left w:w="28" w:type="dxa"/>
              <w:right w:w="28" w:type="dxa"/>
            </w:tcMar>
          </w:tcPr>
          <w:p w14:paraId="02AA3085"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-36931</w:t>
            </w:r>
          </w:p>
        </w:tc>
        <w:tc>
          <w:tcPr>
            <w:tcW w:w="703" w:type="dxa"/>
            <w:tcMar>
              <w:left w:w="28" w:type="dxa"/>
              <w:right w:w="28" w:type="dxa"/>
            </w:tcMar>
          </w:tcPr>
          <w:p w14:paraId="56140222"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859</w:t>
            </w:r>
          </w:p>
        </w:tc>
        <w:tc>
          <w:tcPr>
            <w:tcW w:w="585" w:type="dxa"/>
            <w:tcMar>
              <w:left w:w="28" w:type="dxa"/>
              <w:right w:w="28" w:type="dxa"/>
            </w:tcMar>
          </w:tcPr>
          <w:p w14:paraId="58A2A573" w14:textId="76AB6914"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r w:rsidRPr="00447CC0">
              <w:rPr>
                <w:rFonts w:ascii="Times New Roman" w:hAnsi="Times New Roman" w:cs="Times New Roman"/>
                <w:color w:val="000000" w:themeColor="text1"/>
                <w:sz w:val="16"/>
                <w:szCs w:val="16"/>
              </w:rPr>
              <w:t>CS</w:t>
            </w:r>
          </w:p>
        </w:tc>
        <w:tc>
          <w:tcPr>
            <w:tcW w:w="622" w:type="dxa"/>
            <w:tcMar>
              <w:left w:w="28" w:type="dxa"/>
              <w:right w:w="28" w:type="dxa"/>
            </w:tcMar>
          </w:tcPr>
          <w:p w14:paraId="72B2081D"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698" w:type="dxa"/>
            <w:tcMar>
              <w:left w:w="28" w:type="dxa"/>
              <w:right w:w="28" w:type="dxa"/>
            </w:tcMar>
          </w:tcPr>
          <w:p w14:paraId="32EE2A7C"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c>
          <w:tcPr>
            <w:tcW w:w="584" w:type="dxa"/>
            <w:tcMar>
              <w:left w:w="28" w:type="dxa"/>
              <w:right w:w="28" w:type="dxa"/>
            </w:tcMar>
          </w:tcPr>
          <w:p w14:paraId="75E0AAE3" w14:textId="77777777" w:rsidR="00B15147" w:rsidRPr="00447CC0"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06A4BEA1" w14:textId="77777777" w:rsidTr="004C0C94">
        <w:tc>
          <w:tcPr>
            <w:tcW w:w="1342" w:type="dxa"/>
            <w:tcMar>
              <w:left w:w="28" w:type="dxa"/>
              <w:right w:w="28" w:type="dxa"/>
            </w:tcMar>
          </w:tcPr>
          <w:p w14:paraId="3832EF00"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0.07</w:t>
            </w:r>
          </w:p>
        </w:tc>
        <w:tc>
          <w:tcPr>
            <w:tcW w:w="882" w:type="dxa"/>
            <w:tcMar>
              <w:left w:w="28" w:type="dxa"/>
              <w:right w:w="28" w:type="dxa"/>
            </w:tcMar>
          </w:tcPr>
          <w:p w14:paraId="1507B78F" w14:textId="7B0B616E"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3540</w:t>
            </w:r>
            <w:r w:rsidRPr="00420F51">
              <w:rPr>
                <w:rFonts w:ascii="Times New Roman" w:hAnsi="Times New Roman" w:cs="Times New Roman"/>
                <w:color w:val="000000" w:themeColor="text1"/>
                <w:sz w:val="16"/>
                <w:szCs w:val="16"/>
                <w:vertAlign w:val="superscript"/>
              </w:rPr>
              <w:sym w:font="Symbol" w:char="F023"/>
            </w:r>
          </w:p>
        </w:tc>
        <w:tc>
          <w:tcPr>
            <w:tcW w:w="882" w:type="dxa"/>
            <w:tcMar>
              <w:left w:w="28" w:type="dxa"/>
              <w:right w:w="28" w:type="dxa"/>
            </w:tcMar>
          </w:tcPr>
          <w:p w14:paraId="64199348"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26463</w:t>
            </w:r>
          </w:p>
        </w:tc>
        <w:tc>
          <w:tcPr>
            <w:tcW w:w="1069" w:type="dxa"/>
            <w:tcMar>
              <w:left w:w="28" w:type="dxa"/>
              <w:right w:w="28" w:type="dxa"/>
            </w:tcMar>
          </w:tcPr>
          <w:p w14:paraId="4434230C"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7609</w:t>
            </w:r>
          </w:p>
        </w:tc>
        <w:tc>
          <w:tcPr>
            <w:tcW w:w="906" w:type="dxa"/>
            <w:tcMar>
              <w:left w:w="28" w:type="dxa"/>
              <w:right w:w="28" w:type="dxa"/>
            </w:tcMar>
          </w:tcPr>
          <w:p w14:paraId="1F3160CC"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45879</w:t>
            </w:r>
          </w:p>
        </w:tc>
        <w:tc>
          <w:tcPr>
            <w:tcW w:w="1098" w:type="dxa"/>
            <w:tcMar>
              <w:left w:w="28" w:type="dxa"/>
              <w:right w:w="28" w:type="dxa"/>
            </w:tcMar>
          </w:tcPr>
          <w:p w14:paraId="445B38FE"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4947</w:t>
            </w:r>
          </w:p>
        </w:tc>
        <w:tc>
          <w:tcPr>
            <w:tcW w:w="767" w:type="dxa"/>
            <w:tcMar>
              <w:left w:w="28" w:type="dxa"/>
              <w:right w:w="28" w:type="dxa"/>
            </w:tcMar>
          </w:tcPr>
          <w:p w14:paraId="7AA63BAA"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58437</w:t>
            </w:r>
          </w:p>
        </w:tc>
        <w:tc>
          <w:tcPr>
            <w:tcW w:w="916" w:type="dxa"/>
            <w:tcMar>
              <w:left w:w="28" w:type="dxa"/>
              <w:right w:w="28" w:type="dxa"/>
            </w:tcMar>
          </w:tcPr>
          <w:p w14:paraId="564BEF54"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4123111</w:t>
            </w:r>
          </w:p>
        </w:tc>
        <w:tc>
          <w:tcPr>
            <w:tcW w:w="734" w:type="dxa"/>
            <w:tcMar>
              <w:left w:w="28" w:type="dxa"/>
              <w:right w:w="28" w:type="dxa"/>
            </w:tcMar>
          </w:tcPr>
          <w:p w14:paraId="3A294C0C"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-24139</w:t>
            </w:r>
          </w:p>
        </w:tc>
        <w:tc>
          <w:tcPr>
            <w:tcW w:w="698" w:type="dxa"/>
            <w:tcMar>
              <w:left w:w="28" w:type="dxa"/>
              <w:right w:w="28" w:type="dxa"/>
            </w:tcMar>
          </w:tcPr>
          <w:p w14:paraId="5D573CBA"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623</w:t>
            </w:r>
          </w:p>
        </w:tc>
        <w:tc>
          <w:tcPr>
            <w:tcW w:w="576" w:type="dxa"/>
            <w:tcMar>
              <w:left w:w="28" w:type="dxa"/>
              <w:right w:w="28" w:type="dxa"/>
            </w:tcMar>
          </w:tcPr>
          <w:p w14:paraId="76C199A3" w14:textId="4DD53F55"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25" w:type="dxa"/>
            <w:tcMar>
              <w:left w:w="28" w:type="dxa"/>
              <w:right w:w="28" w:type="dxa"/>
            </w:tcMar>
          </w:tcPr>
          <w:p w14:paraId="7C2FFBE5"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-61071</w:t>
            </w:r>
          </w:p>
        </w:tc>
        <w:tc>
          <w:tcPr>
            <w:tcW w:w="703" w:type="dxa"/>
            <w:tcMar>
              <w:left w:w="28" w:type="dxa"/>
              <w:right w:w="28" w:type="dxa"/>
            </w:tcMar>
          </w:tcPr>
          <w:p w14:paraId="57DF7FCB"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1482</w:t>
            </w:r>
          </w:p>
        </w:tc>
        <w:tc>
          <w:tcPr>
            <w:tcW w:w="585" w:type="dxa"/>
            <w:tcMar>
              <w:left w:w="28" w:type="dxa"/>
              <w:right w:w="28" w:type="dxa"/>
            </w:tcMar>
          </w:tcPr>
          <w:p w14:paraId="34367579" w14:textId="60671B64"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28457DEC"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c>
          <w:tcPr>
            <w:tcW w:w="698" w:type="dxa"/>
            <w:tcMar>
              <w:left w:w="28" w:type="dxa"/>
              <w:right w:w="28" w:type="dxa"/>
            </w:tcMar>
          </w:tcPr>
          <w:p w14:paraId="0CFC8DD8"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c>
          <w:tcPr>
            <w:tcW w:w="584" w:type="dxa"/>
            <w:tcMar>
              <w:left w:w="28" w:type="dxa"/>
              <w:right w:w="28" w:type="dxa"/>
            </w:tcMar>
          </w:tcPr>
          <w:p w14:paraId="4FDA5968"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06F7FEA4" w14:textId="77777777" w:rsidTr="004C0C94">
        <w:tc>
          <w:tcPr>
            <w:tcW w:w="1342" w:type="dxa"/>
            <w:tcMar>
              <w:left w:w="28" w:type="dxa"/>
              <w:right w:w="28" w:type="dxa"/>
            </w:tcMar>
          </w:tcPr>
          <w:p w14:paraId="7931E3C7"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0.08</w:t>
            </w:r>
          </w:p>
        </w:tc>
        <w:tc>
          <w:tcPr>
            <w:tcW w:w="882" w:type="dxa"/>
            <w:tcMar>
              <w:left w:w="28" w:type="dxa"/>
              <w:right w:w="28" w:type="dxa"/>
            </w:tcMar>
          </w:tcPr>
          <w:p w14:paraId="09FC3977" w14:textId="7EA5AFB8"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3537</w:t>
            </w:r>
            <w:r w:rsidRPr="00420F51">
              <w:rPr>
                <w:rFonts w:ascii="Times New Roman" w:hAnsi="Times New Roman" w:cs="Times New Roman"/>
                <w:color w:val="000000" w:themeColor="text1"/>
                <w:sz w:val="16"/>
                <w:szCs w:val="16"/>
                <w:vertAlign w:val="superscript"/>
              </w:rPr>
              <w:sym w:font="Symbol" w:char="F023"/>
            </w:r>
          </w:p>
        </w:tc>
        <w:tc>
          <w:tcPr>
            <w:tcW w:w="882" w:type="dxa"/>
            <w:tcMar>
              <w:left w:w="28" w:type="dxa"/>
              <w:right w:w="28" w:type="dxa"/>
            </w:tcMar>
          </w:tcPr>
          <w:p w14:paraId="2C353A90"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3825</w:t>
            </w:r>
          </w:p>
        </w:tc>
        <w:tc>
          <w:tcPr>
            <w:tcW w:w="1069" w:type="dxa"/>
            <w:tcMar>
              <w:left w:w="28" w:type="dxa"/>
              <w:right w:w="28" w:type="dxa"/>
            </w:tcMar>
          </w:tcPr>
          <w:p w14:paraId="11145FDC"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8560</w:t>
            </w:r>
          </w:p>
        </w:tc>
        <w:tc>
          <w:tcPr>
            <w:tcW w:w="906" w:type="dxa"/>
            <w:tcMar>
              <w:left w:w="28" w:type="dxa"/>
              <w:right w:w="28" w:type="dxa"/>
            </w:tcMar>
          </w:tcPr>
          <w:p w14:paraId="55AE4194"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6904</w:t>
            </w:r>
          </w:p>
        </w:tc>
        <w:tc>
          <w:tcPr>
            <w:tcW w:w="1098" w:type="dxa"/>
            <w:tcMar>
              <w:left w:w="28" w:type="dxa"/>
              <w:right w:w="28" w:type="dxa"/>
            </w:tcMar>
          </w:tcPr>
          <w:p w14:paraId="1916AF9F"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1081</w:t>
            </w:r>
          </w:p>
        </w:tc>
        <w:tc>
          <w:tcPr>
            <w:tcW w:w="767" w:type="dxa"/>
            <w:tcMar>
              <w:left w:w="28" w:type="dxa"/>
              <w:right w:w="28" w:type="dxa"/>
            </w:tcMar>
          </w:tcPr>
          <w:p w14:paraId="165C2CF9"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16546</w:t>
            </w:r>
          </w:p>
        </w:tc>
        <w:tc>
          <w:tcPr>
            <w:tcW w:w="916" w:type="dxa"/>
            <w:tcMar>
              <w:left w:w="28" w:type="dxa"/>
              <w:right w:w="28" w:type="dxa"/>
            </w:tcMar>
          </w:tcPr>
          <w:p w14:paraId="69360780"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4123818</w:t>
            </w:r>
          </w:p>
        </w:tc>
        <w:tc>
          <w:tcPr>
            <w:tcW w:w="734" w:type="dxa"/>
            <w:tcMar>
              <w:left w:w="28" w:type="dxa"/>
              <w:right w:w="28" w:type="dxa"/>
            </w:tcMar>
          </w:tcPr>
          <w:p w14:paraId="58CA986F"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-41890</w:t>
            </w:r>
          </w:p>
        </w:tc>
        <w:tc>
          <w:tcPr>
            <w:tcW w:w="698" w:type="dxa"/>
            <w:tcMar>
              <w:left w:w="28" w:type="dxa"/>
              <w:right w:w="28" w:type="dxa"/>
            </w:tcMar>
          </w:tcPr>
          <w:p w14:paraId="6F46B97B"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707</w:t>
            </w:r>
          </w:p>
        </w:tc>
        <w:tc>
          <w:tcPr>
            <w:tcW w:w="576" w:type="dxa"/>
            <w:tcMar>
              <w:left w:w="28" w:type="dxa"/>
              <w:right w:w="28" w:type="dxa"/>
            </w:tcMar>
          </w:tcPr>
          <w:p w14:paraId="074697C0" w14:textId="4B1CAB5D"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25" w:type="dxa"/>
            <w:tcMar>
              <w:left w:w="28" w:type="dxa"/>
              <w:right w:w="28" w:type="dxa"/>
            </w:tcMar>
          </w:tcPr>
          <w:p w14:paraId="3A38622A"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-102961</w:t>
            </w:r>
          </w:p>
        </w:tc>
        <w:tc>
          <w:tcPr>
            <w:tcW w:w="703" w:type="dxa"/>
            <w:tcMar>
              <w:left w:w="28" w:type="dxa"/>
              <w:right w:w="28" w:type="dxa"/>
            </w:tcMar>
          </w:tcPr>
          <w:p w14:paraId="201AAEB1"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2189</w:t>
            </w:r>
          </w:p>
        </w:tc>
        <w:tc>
          <w:tcPr>
            <w:tcW w:w="585" w:type="dxa"/>
            <w:tcMar>
              <w:left w:w="28" w:type="dxa"/>
              <w:right w:w="28" w:type="dxa"/>
            </w:tcMar>
          </w:tcPr>
          <w:p w14:paraId="3AAC7014" w14:textId="0C27852A"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04547674"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c>
          <w:tcPr>
            <w:tcW w:w="698" w:type="dxa"/>
            <w:tcMar>
              <w:left w:w="28" w:type="dxa"/>
              <w:right w:w="28" w:type="dxa"/>
            </w:tcMar>
          </w:tcPr>
          <w:p w14:paraId="3750E2AF"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c>
          <w:tcPr>
            <w:tcW w:w="584" w:type="dxa"/>
            <w:tcMar>
              <w:left w:w="28" w:type="dxa"/>
              <w:right w:w="28" w:type="dxa"/>
            </w:tcMar>
          </w:tcPr>
          <w:p w14:paraId="3515234D"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19A0E626" w14:textId="77777777" w:rsidTr="004C0C94">
        <w:tc>
          <w:tcPr>
            <w:tcW w:w="1342" w:type="dxa"/>
            <w:tcMar>
              <w:left w:w="28" w:type="dxa"/>
              <w:right w:w="28" w:type="dxa"/>
            </w:tcMar>
          </w:tcPr>
          <w:p w14:paraId="72F09FDC"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0.09</w:t>
            </w:r>
          </w:p>
        </w:tc>
        <w:tc>
          <w:tcPr>
            <w:tcW w:w="882" w:type="dxa"/>
            <w:tcMar>
              <w:left w:w="28" w:type="dxa"/>
              <w:right w:w="28" w:type="dxa"/>
            </w:tcMar>
          </w:tcPr>
          <w:p w14:paraId="1431A34D"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1054</w:t>
            </w:r>
          </w:p>
        </w:tc>
        <w:tc>
          <w:tcPr>
            <w:tcW w:w="882" w:type="dxa"/>
            <w:tcMar>
              <w:left w:w="28" w:type="dxa"/>
              <w:right w:w="28" w:type="dxa"/>
            </w:tcMar>
          </w:tcPr>
          <w:p w14:paraId="4F52757F"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571</w:t>
            </w:r>
          </w:p>
        </w:tc>
        <w:tc>
          <w:tcPr>
            <w:tcW w:w="1069" w:type="dxa"/>
            <w:tcMar>
              <w:left w:w="28" w:type="dxa"/>
              <w:right w:w="28" w:type="dxa"/>
            </w:tcMar>
          </w:tcPr>
          <w:p w14:paraId="29726FA4"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9702</w:t>
            </w:r>
          </w:p>
        </w:tc>
        <w:tc>
          <w:tcPr>
            <w:tcW w:w="906" w:type="dxa"/>
            <w:tcMar>
              <w:left w:w="28" w:type="dxa"/>
              <w:right w:w="28" w:type="dxa"/>
            </w:tcMar>
          </w:tcPr>
          <w:p w14:paraId="2631ACA3"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1267</w:t>
            </w:r>
          </w:p>
        </w:tc>
        <w:tc>
          <w:tcPr>
            <w:tcW w:w="1098" w:type="dxa"/>
            <w:tcMar>
              <w:left w:w="28" w:type="dxa"/>
              <w:right w:w="28" w:type="dxa"/>
            </w:tcMar>
          </w:tcPr>
          <w:p w14:paraId="5AB8BCAF"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180</w:t>
            </w:r>
          </w:p>
        </w:tc>
        <w:tc>
          <w:tcPr>
            <w:tcW w:w="767" w:type="dxa"/>
            <w:tcMar>
              <w:left w:w="28" w:type="dxa"/>
              <w:right w:w="28" w:type="dxa"/>
            </w:tcMar>
          </w:tcPr>
          <w:p w14:paraId="7C2B6CBF"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11149</w:t>
            </w:r>
          </w:p>
        </w:tc>
        <w:tc>
          <w:tcPr>
            <w:tcW w:w="916" w:type="dxa"/>
            <w:tcMar>
              <w:left w:w="28" w:type="dxa"/>
              <w:right w:w="28" w:type="dxa"/>
            </w:tcMar>
          </w:tcPr>
          <w:p w14:paraId="28F7E029"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4123911</w:t>
            </w:r>
          </w:p>
        </w:tc>
        <w:tc>
          <w:tcPr>
            <w:tcW w:w="734" w:type="dxa"/>
            <w:tcMar>
              <w:left w:w="28" w:type="dxa"/>
              <w:right w:w="28" w:type="dxa"/>
            </w:tcMar>
          </w:tcPr>
          <w:p w14:paraId="485F59A3"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-5397</w:t>
            </w:r>
          </w:p>
        </w:tc>
        <w:tc>
          <w:tcPr>
            <w:tcW w:w="698" w:type="dxa"/>
            <w:tcMar>
              <w:left w:w="28" w:type="dxa"/>
              <w:right w:w="28" w:type="dxa"/>
            </w:tcMar>
          </w:tcPr>
          <w:p w14:paraId="0CFEACC4"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93</w:t>
            </w:r>
          </w:p>
        </w:tc>
        <w:tc>
          <w:tcPr>
            <w:tcW w:w="576" w:type="dxa"/>
            <w:tcMar>
              <w:left w:w="28" w:type="dxa"/>
              <w:right w:w="28" w:type="dxa"/>
            </w:tcMar>
          </w:tcPr>
          <w:p w14:paraId="213699EC" w14:textId="2563203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25" w:type="dxa"/>
            <w:tcMar>
              <w:left w:w="28" w:type="dxa"/>
              <w:right w:w="28" w:type="dxa"/>
            </w:tcMar>
          </w:tcPr>
          <w:p w14:paraId="46BBA77C"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-108359</w:t>
            </w:r>
          </w:p>
        </w:tc>
        <w:tc>
          <w:tcPr>
            <w:tcW w:w="703" w:type="dxa"/>
            <w:tcMar>
              <w:left w:w="28" w:type="dxa"/>
              <w:right w:w="28" w:type="dxa"/>
            </w:tcMar>
          </w:tcPr>
          <w:p w14:paraId="28151518"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2282</w:t>
            </w:r>
          </w:p>
        </w:tc>
        <w:tc>
          <w:tcPr>
            <w:tcW w:w="585" w:type="dxa"/>
            <w:tcMar>
              <w:left w:w="28" w:type="dxa"/>
              <w:right w:w="28" w:type="dxa"/>
            </w:tcMar>
          </w:tcPr>
          <w:p w14:paraId="4BD6F36A" w14:textId="38689509"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1044FE1B"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c>
          <w:tcPr>
            <w:tcW w:w="698" w:type="dxa"/>
            <w:tcMar>
              <w:left w:w="28" w:type="dxa"/>
              <w:right w:w="28" w:type="dxa"/>
            </w:tcMar>
          </w:tcPr>
          <w:p w14:paraId="41D5080F"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c>
          <w:tcPr>
            <w:tcW w:w="584" w:type="dxa"/>
            <w:tcMar>
              <w:left w:w="28" w:type="dxa"/>
              <w:right w:w="28" w:type="dxa"/>
            </w:tcMar>
          </w:tcPr>
          <w:p w14:paraId="24A2EE69"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2D254BF0" w14:textId="77777777" w:rsidTr="004C0C94">
        <w:tc>
          <w:tcPr>
            <w:tcW w:w="1342" w:type="dxa"/>
            <w:tcMar>
              <w:left w:w="28" w:type="dxa"/>
              <w:right w:w="28" w:type="dxa"/>
            </w:tcMar>
          </w:tcPr>
          <w:p w14:paraId="4CA9F587"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0.1</w:t>
            </w:r>
          </w:p>
        </w:tc>
        <w:tc>
          <w:tcPr>
            <w:tcW w:w="882" w:type="dxa"/>
            <w:tcMar>
              <w:left w:w="28" w:type="dxa"/>
              <w:right w:w="28" w:type="dxa"/>
            </w:tcMar>
          </w:tcPr>
          <w:p w14:paraId="2F3D1EF3"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797</w:t>
            </w:r>
          </w:p>
        </w:tc>
        <w:tc>
          <w:tcPr>
            <w:tcW w:w="882" w:type="dxa"/>
            <w:tcMar>
              <w:left w:w="28" w:type="dxa"/>
              <w:right w:w="28" w:type="dxa"/>
            </w:tcMar>
          </w:tcPr>
          <w:p w14:paraId="56D92120"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464</w:t>
            </w:r>
          </w:p>
        </w:tc>
        <w:tc>
          <w:tcPr>
            <w:tcW w:w="1069" w:type="dxa"/>
            <w:tcMar>
              <w:left w:w="28" w:type="dxa"/>
              <w:right w:w="28" w:type="dxa"/>
            </w:tcMar>
          </w:tcPr>
          <w:p w14:paraId="62D8A216"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10843</w:t>
            </w:r>
          </w:p>
        </w:tc>
        <w:tc>
          <w:tcPr>
            <w:tcW w:w="906" w:type="dxa"/>
            <w:tcMar>
              <w:left w:w="28" w:type="dxa"/>
              <w:right w:w="28" w:type="dxa"/>
            </w:tcMar>
          </w:tcPr>
          <w:p w14:paraId="2BCF218D"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1031</w:t>
            </w:r>
          </w:p>
        </w:tc>
        <w:tc>
          <w:tcPr>
            <w:tcW w:w="1098" w:type="dxa"/>
            <w:tcMar>
              <w:left w:w="28" w:type="dxa"/>
              <w:right w:w="28" w:type="dxa"/>
            </w:tcMar>
          </w:tcPr>
          <w:p w14:paraId="4446E5DB"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166</w:t>
            </w:r>
          </w:p>
        </w:tc>
        <w:tc>
          <w:tcPr>
            <w:tcW w:w="767" w:type="dxa"/>
            <w:tcMar>
              <w:left w:w="28" w:type="dxa"/>
              <w:right w:w="28" w:type="dxa"/>
            </w:tcMar>
          </w:tcPr>
          <w:p w14:paraId="6EECCEE8"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12041</w:t>
            </w:r>
          </w:p>
        </w:tc>
        <w:tc>
          <w:tcPr>
            <w:tcW w:w="916" w:type="dxa"/>
            <w:tcMar>
              <w:left w:w="28" w:type="dxa"/>
              <w:right w:w="28" w:type="dxa"/>
            </w:tcMar>
          </w:tcPr>
          <w:p w14:paraId="0DCA9E02"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4123916</w:t>
            </w:r>
          </w:p>
        </w:tc>
        <w:tc>
          <w:tcPr>
            <w:tcW w:w="734" w:type="dxa"/>
            <w:tcMar>
              <w:left w:w="28" w:type="dxa"/>
              <w:right w:w="28" w:type="dxa"/>
            </w:tcMar>
          </w:tcPr>
          <w:p w14:paraId="311C72CB"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891</w:t>
            </w:r>
          </w:p>
        </w:tc>
        <w:tc>
          <w:tcPr>
            <w:tcW w:w="698" w:type="dxa"/>
            <w:tcMar>
              <w:left w:w="28" w:type="dxa"/>
              <w:right w:w="28" w:type="dxa"/>
            </w:tcMar>
          </w:tcPr>
          <w:p w14:paraId="2B6C94D6"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4.8</w:t>
            </w:r>
          </w:p>
        </w:tc>
        <w:tc>
          <w:tcPr>
            <w:tcW w:w="576" w:type="dxa"/>
            <w:tcMar>
              <w:left w:w="28" w:type="dxa"/>
              <w:right w:w="28" w:type="dxa"/>
            </w:tcMar>
          </w:tcPr>
          <w:p w14:paraId="7F96AD54"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184</w:t>
            </w:r>
          </w:p>
        </w:tc>
        <w:tc>
          <w:tcPr>
            <w:tcW w:w="825" w:type="dxa"/>
            <w:tcMar>
              <w:left w:w="28" w:type="dxa"/>
              <w:right w:w="28" w:type="dxa"/>
            </w:tcMar>
          </w:tcPr>
          <w:p w14:paraId="52847CAE"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-107467</w:t>
            </w:r>
          </w:p>
        </w:tc>
        <w:tc>
          <w:tcPr>
            <w:tcW w:w="703" w:type="dxa"/>
            <w:tcMar>
              <w:left w:w="28" w:type="dxa"/>
              <w:right w:w="28" w:type="dxa"/>
            </w:tcMar>
          </w:tcPr>
          <w:p w14:paraId="3FB00124"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2287</w:t>
            </w:r>
          </w:p>
        </w:tc>
        <w:tc>
          <w:tcPr>
            <w:tcW w:w="585" w:type="dxa"/>
            <w:tcMar>
              <w:left w:w="28" w:type="dxa"/>
              <w:right w:w="28" w:type="dxa"/>
            </w:tcMar>
          </w:tcPr>
          <w:p w14:paraId="5E28AB6D" w14:textId="34AD5612"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59455D45"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c>
          <w:tcPr>
            <w:tcW w:w="698" w:type="dxa"/>
            <w:tcMar>
              <w:left w:w="28" w:type="dxa"/>
              <w:right w:w="28" w:type="dxa"/>
            </w:tcMar>
          </w:tcPr>
          <w:p w14:paraId="551816C0"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c>
          <w:tcPr>
            <w:tcW w:w="584" w:type="dxa"/>
            <w:tcMar>
              <w:left w:w="28" w:type="dxa"/>
              <w:right w:w="28" w:type="dxa"/>
            </w:tcMar>
          </w:tcPr>
          <w:p w14:paraId="182DB92A"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r>
      <w:tr w:rsidR="00AC1FDB" w:rsidRPr="00AC1FDB" w14:paraId="2757922B" w14:textId="77777777" w:rsidTr="004C0C94">
        <w:tc>
          <w:tcPr>
            <w:tcW w:w="13887" w:type="dxa"/>
            <w:gridSpan w:val="17"/>
            <w:tcMar>
              <w:left w:w="28" w:type="dxa"/>
              <w:right w:w="28" w:type="dxa"/>
            </w:tcMar>
          </w:tcPr>
          <w:p w14:paraId="0ADEFB33" w14:textId="622E71EC" w:rsidR="00DC7920" w:rsidRPr="00420F51" w:rsidRDefault="00DC7920" w:rsidP="004C0C94">
            <w:pPr>
              <w:spacing w:after="160" w:line="240" w:lineRule="auto"/>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 xml:space="preserve">Enhanced reactive vaccination alone or with pre-emptive vaccination, with the outbreak cost including costs of Clinical Case Management and Public Health Response </w:t>
            </w:r>
          </w:p>
        </w:tc>
      </w:tr>
      <w:tr w:rsidR="00AC1FDB" w:rsidRPr="00AC1FDB" w14:paraId="3F0D5ECA" w14:textId="77777777" w:rsidTr="004C0C94">
        <w:tc>
          <w:tcPr>
            <w:tcW w:w="1342" w:type="dxa"/>
            <w:tcMar>
              <w:left w:w="28" w:type="dxa"/>
              <w:right w:w="28" w:type="dxa"/>
            </w:tcMar>
          </w:tcPr>
          <w:p w14:paraId="658F4FC3"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RV alone</w:t>
            </w:r>
          </w:p>
        </w:tc>
        <w:tc>
          <w:tcPr>
            <w:tcW w:w="882" w:type="dxa"/>
            <w:tcMar>
              <w:left w:w="28" w:type="dxa"/>
              <w:right w:w="28" w:type="dxa"/>
            </w:tcMar>
          </w:tcPr>
          <w:p w14:paraId="45F3EB5E" w14:textId="4E53D1D9"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1159</w:t>
            </w:r>
          </w:p>
        </w:tc>
        <w:tc>
          <w:tcPr>
            <w:tcW w:w="882" w:type="dxa"/>
            <w:tcMar>
              <w:left w:w="28" w:type="dxa"/>
              <w:right w:w="28" w:type="dxa"/>
            </w:tcMar>
          </w:tcPr>
          <w:p w14:paraId="399954D5" w14:textId="00A649CE"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2063</w:t>
            </w:r>
          </w:p>
        </w:tc>
        <w:tc>
          <w:tcPr>
            <w:tcW w:w="1069" w:type="dxa"/>
            <w:tcMar>
              <w:left w:w="28" w:type="dxa"/>
              <w:right w:w="28" w:type="dxa"/>
            </w:tcMar>
          </w:tcPr>
          <w:p w14:paraId="4A58477F" w14:textId="066A05DB"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w:t>
            </w:r>
          </w:p>
        </w:tc>
        <w:tc>
          <w:tcPr>
            <w:tcW w:w="906" w:type="dxa"/>
            <w:tcMar>
              <w:left w:w="28" w:type="dxa"/>
              <w:right w:w="28" w:type="dxa"/>
            </w:tcMar>
          </w:tcPr>
          <w:p w14:paraId="37BB9DFE" w14:textId="2C6F67D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9678</w:t>
            </w:r>
          </w:p>
        </w:tc>
        <w:tc>
          <w:tcPr>
            <w:tcW w:w="1098" w:type="dxa"/>
            <w:tcMar>
              <w:left w:w="28" w:type="dxa"/>
              <w:right w:w="28" w:type="dxa"/>
            </w:tcMar>
          </w:tcPr>
          <w:p w14:paraId="33A8DE5C" w14:textId="48F095A9"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516</w:t>
            </w:r>
          </w:p>
        </w:tc>
        <w:tc>
          <w:tcPr>
            <w:tcW w:w="767" w:type="dxa"/>
            <w:tcMar>
              <w:left w:w="28" w:type="dxa"/>
              <w:right w:w="28" w:type="dxa"/>
            </w:tcMar>
          </w:tcPr>
          <w:p w14:paraId="70673507" w14:textId="50AA3F0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10194</w:t>
            </w:r>
          </w:p>
        </w:tc>
        <w:tc>
          <w:tcPr>
            <w:tcW w:w="916" w:type="dxa"/>
            <w:tcMar>
              <w:left w:w="28" w:type="dxa"/>
              <w:right w:w="28" w:type="dxa"/>
            </w:tcMar>
          </w:tcPr>
          <w:p w14:paraId="426A43EE" w14:textId="2E420FB2"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4123843</w:t>
            </w:r>
          </w:p>
        </w:tc>
        <w:tc>
          <w:tcPr>
            <w:tcW w:w="734" w:type="dxa"/>
            <w:tcMar>
              <w:left w:w="28" w:type="dxa"/>
              <w:right w:w="28" w:type="dxa"/>
            </w:tcMar>
          </w:tcPr>
          <w:p w14:paraId="01BCDB01"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c>
          <w:tcPr>
            <w:tcW w:w="698" w:type="dxa"/>
            <w:tcMar>
              <w:left w:w="28" w:type="dxa"/>
              <w:right w:w="28" w:type="dxa"/>
            </w:tcMar>
          </w:tcPr>
          <w:p w14:paraId="452A6B29"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c>
          <w:tcPr>
            <w:tcW w:w="576" w:type="dxa"/>
            <w:tcMar>
              <w:left w:w="28" w:type="dxa"/>
              <w:right w:w="28" w:type="dxa"/>
            </w:tcMar>
          </w:tcPr>
          <w:p w14:paraId="075DEDC6"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p>
        </w:tc>
        <w:tc>
          <w:tcPr>
            <w:tcW w:w="825" w:type="dxa"/>
            <w:tcMar>
              <w:left w:w="28" w:type="dxa"/>
              <w:right w:w="28" w:type="dxa"/>
            </w:tcMar>
          </w:tcPr>
          <w:p w14:paraId="3977824C" w14:textId="3760F30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-109314</w:t>
            </w:r>
          </w:p>
        </w:tc>
        <w:tc>
          <w:tcPr>
            <w:tcW w:w="703" w:type="dxa"/>
            <w:tcMar>
              <w:left w:w="28" w:type="dxa"/>
              <w:right w:w="28" w:type="dxa"/>
            </w:tcMar>
          </w:tcPr>
          <w:p w14:paraId="38CE6E62" w14:textId="1D5966A9"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2215</w:t>
            </w:r>
          </w:p>
        </w:tc>
        <w:tc>
          <w:tcPr>
            <w:tcW w:w="585" w:type="dxa"/>
            <w:tcMar>
              <w:left w:w="28" w:type="dxa"/>
              <w:right w:w="28" w:type="dxa"/>
            </w:tcMar>
          </w:tcPr>
          <w:p w14:paraId="626D7819" w14:textId="468C4B8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1CA53066" w14:textId="43AEF1A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-109313</w:t>
            </w:r>
          </w:p>
        </w:tc>
        <w:tc>
          <w:tcPr>
            <w:tcW w:w="698" w:type="dxa"/>
            <w:tcMar>
              <w:left w:w="28" w:type="dxa"/>
              <w:right w:w="28" w:type="dxa"/>
            </w:tcMar>
          </w:tcPr>
          <w:p w14:paraId="083E8051" w14:textId="297A8E48"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2215.0</w:t>
            </w:r>
          </w:p>
        </w:tc>
        <w:tc>
          <w:tcPr>
            <w:tcW w:w="584" w:type="dxa"/>
            <w:tcMar>
              <w:left w:w="28" w:type="dxa"/>
              <w:right w:w="28" w:type="dxa"/>
            </w:tcMar>
          </w:tcPr>
          <w:p w14:paraId="60CD4CEF" w14:textId="3C3A7D0B"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r>
      <w:tr w:rsidR="00AC1FDB" w:rsidRPr="00AC1FDB" w14:paraId="5C089F57" w14:textId="77777777" w:rsidTr="004C0C94">
        <w:tc>
          <w:tcPr>
            <w:tcW w:w="1342" w:type="dxa"/>
            <w:tcMar>
              <w:left w:w="28" w:type="dxa"/>
              <w:right w:w="28" w:type="dxa"/>
            </w:tcMar>
          </w:tcPr>
          <w:p w14:paraId="7EFA4FC9"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0.01+RV</w:t>
            </w:r>
          </w:p>
        </w:tc>
        <w:tc>
          <w:tcPr>
            <w:tcW w:w="882" w:type="dxa"/>
            <w:tcMar>
              <w:left w:w="28" w:type="dxa"/>
              <w:right w:w="28" w:type="dxa"/>
            </w:tcMar>
          </w:tcPr>
          <w:p w14:paraId="63D3BB24" w14:textId="7210A88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1267</w:t>
            </w:r>
          </w:p>
        </w:tc>
        <w:tc>
          <w:tcPr>
            <w:tcW w:w="882" w:type="dxa"/>
            <w:tcMar>
              <w:left w:w="28" w:type="dxa"/>
              <w:right w:w="28" w:type="dxa"/>
            </w:tcMar>
          </w:tcPr>
          <w:p w14:paraId="4CBF4E49" w14:textId="041F5C9B"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1537</w:t>
            </w:r>
          </w:p>
        </w:tc>
        <w:tc>
          <w:tcPr>
            <w:tcW w:w="1069" w:type="dxa"/>
            <w:tcMar>
              <w:left w:w="28" w:type="dxa"/>
              <w:right w:w="28" w:type="dxa"/>
            </w:tcMar>
          </w:tcPr>
          <w:p w14:paraId="622B2A2C" w14:textId="4230541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1902</w:t>
            </w:r>
          </w:p>
        </w:tc>
        <w:tc>
          <w:tcPr>
            <w:tcW w:w="906" w:type="dxa"/>
            <w:tcMar>
              <w:left w:w="28" w:type="dxa"/>
              <w:right w:w="28" w:type="dxa"/>
            </w:tcMar>
          </w:tcPr>
          <w:p w14:paraId="2CFDCA27" w14:textId="5316CF85"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7230</w:t>
            </w:r>
          </w:p>
        </w:tc>
        <w:tc>
          <w:tcPr>
            <w:tcW w:w="1098" w:type="dxa"/>
            <w:tcMar>
              <w:left w:w="28" w:type="dxa"/>
              <w:right w:w="28" w:type="dxa"/>
            </w:tcMar>
          </w:tcPr>
          <w:p w14:paraId="1F4110CA" w14:textId="2D240100"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365</w:t>
            </w:r>
          </w:p>
        </w:tc>
        <w:tc>
          <w:tcPr>
            <w:tcW w:w="767" w:type="dxa"/>
            <w:tcMar>
              <w:left w:w="28" w:type="dxa"/>
              <w:right w:w="28" w:type="dxa"/>
            </w:tcMar>
          </w:tcPr>
          <w:p w14:paraId="1E2DC7F6" w14:textId="5947351D"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9498</w:t>
            </w:r>
          </w:p>
        </w:tc>
        <w:tc>
          <w:tcPr>
            <w:tcW w:w="916" w:type="dxa"/>
            <w:tcMar>
              <w:left w:w="28" w:type="dxa"/>
              <w:right w:w="28" w:type="dxa"/>
            </w:tcMar>
          </w:tcPr>
          <w:p w14:paraId="5D5CF325" w14:textId="1BCD8AC1"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4123867</w:t>
            </w:r>
          </w:p>
        </w:tc>
        <w:tc>
          <w:tcPr>
            <w:tcW w:w="734" w:type="dxa"/>
            <w:tcMar>
              <w:left w:w="28" w:type="dxa"/>
              <w:right w:w="28" w:type="dxa"/>
            </w:tcMar>
          </w:tcPr>
          <w:p w14:paraId="51E8B6EB" w14:textId="3750D333"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-696</w:t>
            </w:r>
          </w:p>
        </w:tc>
        <w:tc>
          <w:tcPr>
            <w:tcW w:w="698" w:type="dxa"/>
            <w:tcMar>
              <w:left w:w="28" w:type="dxa"/>
              <w:right w:w="28" w:type="dxa"/>
            </w:tcMar>
          </w:tcPr>
          <w:p w14:paraId="67BE4576" w14:textId="32C31123"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24.0</w:t>
            </w:r>
          </w:p>
        </w:tc>
        <w:tc>
          <w:tcPr>
            <w:tcW w:w="576" w:type="dxa"/>
            <w:tcMar>
              <w:left w:w="28" w:type="dxa"/>
              <w:right w:w="28" w:type="dxa"/>
            </w:tcMar>
          </w:tcPr>
          <w:p w14:paraId="097BB5E2" w14:textId="1A258C64"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25" w:type="dxa"/>
            <w:tcMar>
              <w:left w:w="28" w:type="dxa"/>
              <w:right w:w="28" w:type="dxa"/>
            </w:tcMar>
          </w:tcPr>
          <w:p w14:paraId="69FD55CC" w14:textId="2C819B33"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-110010</w:t>
            </w:r>
          </w:p>
        </w:tc>
        <w:tc>
          <w:tcPr>
            <w:tcW w:w="703" w:type="dxa"/>
            <w:tcMar>
              <w:left w:w="28" w:type="dxa"/>
              <w:right w:w="28" w:type="dxa"/>
            </w:tcMar>
          </w:tcPr>
          <w:p w14:paraId="36D163E1" w14:textId="032BCFB2"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2239</w:t>
            </w:r>
          </w:p>
        </w:tc>
        <w:tc>
          <w:tcPr>
            <w:tcW w:w="585" w:type="dxa"/>
            <w:tcMar>
              <w:left w:w="28" w:type="dxa"/>
              <w:right w:w="28" w:type="dxa"/>
            </w:tcMar>
          </w:tcPr>
          <w:p w14:paraId="19F17061" w14:textId="4B381C34"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5E70F135" w14:textId="15394071"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-86507</w:t>
            </w:r>
          </w:p>
        </w:tc>
        <w:tc>
          <w:tcPr>
            <w:tcW w:w="698" w:type="dxa"/>
            <w:tcMar>
              <w:left w:w="28" w:type="dxa"/>
              <w:right w:w="28" w:type="dxa"/>
            </w:tcMar>
          </w:tcPr>
          <w:p w14:paraId="2DE27265" w14:textId="5069F9E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1790.9</w:t>
            </w:r>
          </w:p>
        </w:tc>
        <w:tc>
          <w:tcPr>
            <w:tcW w:w="584" w:type="dxa"/>
            <w:tcMar>
              <w:left w:w="28" w:type="dxa"/>
              <w:right w:w="28" w:type="dxa"/>
            </w:tcMar>
          </w:tcPr>
          <w:p w14:paraId="634B54FF" w14:textId="4E866DA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r>
      <w:tr w:rsidR="00AC1FDB" w:rsidRPr="00AC1FDB" w14:paraId="626F56D2" w14:textId="77777777" w:rsidTr="004C0C94">
        <w:tc>
          <w:tcPr>
            <w:tcW w:w="1342" w:type="dxa"/>
            <w:tcMar>
              <w:left w:w="28" w:type="dxa"/>
              <w:right w:w="28" w:type="dxa"/>
            </w:tcMar>
          </w:tcPr>
          <w:p w14:paraId="51D5AB3D"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0.02+RV</w:t>
            </w:r>
          </w:p>
        </w:tc>
        <w:tc>
          <w:tcPr>
            <w:tcW w:w="882" w:type="dxa"/>
            <w:tcMar>
              <w:left w:w="28" w:type="dxa"/>
              <w:right w:w="28" w:type="dxa"/>
            </w:tcMar>
          </w:tcPr>
          <w:p w14:paraId="0D172CD0" w14:textId="30BF21C2"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1285</w:t>
            </w:r>
          </w:p>
        </w:tc>
        <w:tc>
          <w:tcPr>
            <w:tcW w:w="882" w:type="dxa"/>
            <w:tcMar>
              <w:left w:w="28" w:type="dxa"/>
              <w:right w:w="28" w:type="dxa"/>
            </w:tcMar>
          </w:tcPr>
          <w:p w14:paraId="4D1EDF62" w14:textId="2F7EDF80"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1341</w:t>
            </w:r>
          </w:p>
        </w:tc>
        <w:tc>
          <w:tcPr>
            <w:tcW w:w="1069" w:type="dxa"/>
            <w:tcMar>
              <w:left w:w="28" w:type="dxa"/>
              <w:right w:w="28" w:type="dxa"/>
            </w:tcMar>
          </w:tcPr>
          <w:p w14:paraId="346C98CE" w14:textId="31510B0A"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2853</w:t>
            </w:r>
          </w:p>
        </w:tc>
        <w:tc>
          <w:tcPr>
            <w:tcW w:w="906" w:type="dxa"/>
            <w:tcMar>
              <w:left w:w="28" w:type="dxa"/>
              <w:right w:w="28" w:type="dxa"/>
            </w:tcMar>
          </w:tcPr>
          <w:p w14:paraId="452EE762" w14:textId="0D215ACC"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6321</w:t>
            </w:r>
          </w:p>
        </w:tc>
        <w:tc>
          <w:tcPr>
            <w:tcW w:w="1098" w:type="dxa"/>
            <w:tcMar>
              <w:left w:w="28" w:type="dxa"/>
              <w:right w:w="28" w:type="dxa"/>
            </w:tcMar>
          </w:tcPr>
          <w:p w14:paraId="336F7E8F" w14:textId="53A5079E"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323</w:t>
            </w:r>
          </w:p>
        </w:tc>
        <w:tc>
          <w:tcPr>
            <w:tcW w:w="767" w:type="dxa"/>
            <w:tcMar>
              <w:left w:w="28" w:type="dxa"/>
              <w:right w:w="28" w:type="dxa"/>
            </w:tcMar>
          </w:tcPr>
          <w:p w14:paraId="5756F343" w14:textId="7D222B7C"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9498</w:t>
            </w:r>
          </w:p>
        </w:tc>
        <w:tc>
          <w:tcPr>
            <w:tcW w:w="916" w:type="dxa"/>
            <w:tcMar>
              <w:left w:w="28" w:type="dxa"/>
              <w:right w:w="28" w:type="dxa"/>
            </w:tcMar>
          </w:tcPr>
          <w:p w14:paraId="3DBF3DD6" w14:textId="22EB3440"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4123876</w:t>
            </w:r>
          </w:p>
        </w:tc>
        <w:tc>
          <w:tcPr>
            <w:tcW w:w="734" w:type="dxa"/>
            <w:tcMar>
              <w:left w:w="28" w:type="dxa"/>
              <w:right w:w="28" w:type="dxa"/>
            </w:tcMar>
          </w:tcPr>
          <w:p w14:paraId="6CB4152E" w14:textId="34404CF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0.6</w:t>
            </w:r>
          </w:p>
        </w:tc>
        <w:tc>
          <w:tcPr>
            <w:tcW w:w="698" w:type="dxa"/>
            <w:tcMar>
              <w:left w:w="28" w:type="dxa"/>
              <w:right w:w="28" w:type="dxa"/>
            </w:tcMar>
          </w:tcPr>
          <w:p w14:paraId="539D68C4" w14:textId="21D6B2F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8.9</w:t>
            </w:r>
          </w:p>
        </w:tc>
        <w:tc>
          <w:tcPr>
            <w:tcW w:w="576" w:type="dxa"/>
            <w:tcMar>
              <w:left w:w="28" w:type="dxa"/>
              <w:right w:w="28" w:type="dxa"/>
            </w:tcMar>
          </w:tcPr>
          <w:p w14:paraId="58C90623" w14:textId="449DAABE"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0.1</w:t>
            </w:r>
          </w:p>
        </w:tc>
        <w:tc>
          <w:tcPr>
            <w:tcW w:w="825" w:type="dxa"/>
            <w:tcMar>
              <w:left w:w="28" w:type="dxa"/>
              <w:right w:w="28" w:type="dxa"/>
            </w:tcMar>
          </w:tcPr>
          <w:p w14:paraId="32FD4BE0" w14:textId="6FAC0726"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-110010</w:t>
            </w:r>
          </w:p>
        </w:tc>
        <w:tc>
          <w:tcPr>
            <w:tcW w:w="703" w:type="dxa"/>
            <w:tcMar>
              <w:left w:w="28" w:type="dxa"/>
              <w:right w:w="28" w:type="dxa"/>
            </w:tcMar>
          </w:tcPr>
          <w:p w14:paraId="3A549E14" w14:textId="359B2BA0"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2247</w:t>
            </w:r>
          </w:p>
        </w:tc>
        <w:tc>
          <w:tcPr>
            <w:tcW w:w="585" w:type="dxa"/>
            <w:tcMar>
              <w:left w:w="28" w:type="dxa"/>
              <w:right w:w="28" w:type="dxa"/>
            </w:tcMar>
          </w:tcPr>
          <w:p w14:paraId="5B41269A" w14:textId="649A467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6D72CAC4" w14:textId="2772D6A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-81224</w:t>
            </w:r>
          </w:p>
        </w:tc>
        <w:tc>
          <w:tcPr>
            <w:tcW w:w="698" w:type="dxa"/>
            <w:tcMar>
              <w:left w:w="28" w:type="dxa"/>
              <w:right w:w="28" w:type="dxa"/>
            </w:tcMar>
          </w:tcPr>
          <w:p w14:paraId="67D9C5D3" w14:textId="7BA2B77C"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1689.7</w:t>
            </w:r>
          </w:p>
        </w:tc>
        <w:tc>
          <w:tcPr>
            <w:tcW w:w="584" w:type="dxa"/>
            <w:tcMar>
              <w:left w:w="28" w:type="dxa"/>
              <w:right w:w="28" w:type="dxa"/>
            </w:tcMar>
          </w:tcPr>
          <w:p w14:paraId="28871CF9" w14:textId="00C2F20D"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r>
      <w:tr w:rsidR="00AC1FDB" w:rsidRPr="00AC1FDB" w14:paraId="644C943B" w14:textId="77777777" w:rsidTr="004C0C94">
        <w:tc>
          <w:tcPr>
            <w:tcW w:w="1342" w:type="dxa"/>
            <w:tcMar>
              <w:left w:w="28" w:type="dxa"/>
              <w:right w:w="28" w:type="dxa"/>
            </w:tcMar>
          </w:tcPr>
          <w:p w14:paraId="64629260"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0.03+RV</w:t>
            </w:r>
          </w:p>
        </w:tc>
        <w:tc>
          <w:tcPr>
            <w:tcW w:w="882" w:type="dxa"/>
            <w:tcMar>
              <w:left w:w="28" w:type="dxa"/>
              <w:right w:w="28" w:type="dxa"/>
            </w:tcMar>
          </w:tcPr>
          <w:p w14:paraId="34964FC8" w14:textId="62311CEE"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1268</w:t>
            </w:r>
          </w:p>
        </w:tc>
        <w:tc>
          <w:tcPr>
            <w:tcW w:w="882" w:type="dxa"/>
            <w:tcMar>
              <w:left w:w="28" w:type="dxa"/>
              <w:right w:w="28" w:type="dxa"/>
            </w:tcMar>
          </w:tcPr>
          <w:p w14:paraId="057F7C82" w14:textId="112FBC84"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1155</w:t>
            </w:r>
          </w:p>
        </w:tc>
        <w:tc>
          <w:tcPr>
            <w:tcW w:w="1069" w:type="dxa"/>
            <w:tcMar>
              <w:left w:w="28" w:type="dxa"/>
              <w:right w:w="28" w:type="dxa"/>
            </w:tcMar>
          </w:tcPr>
          <w:p w14:paraId="06D83A55" w14:textId="6F5FD690"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3614</w:t>
            </w:r>
          </w:p>
        </w:tc>
        <w:tc>
          <w:tcPr>
            <w:tcW w:w="906" w:type="dxa"/>
            <w:tcMar>
              <w:left w:w="28" w:type="dxa"/>
              <w:right w:w="28" w:type="dxa"/>
            </w:tcMar>
          </w:tcPr>
          <w:p w14:paraId="30427DB6" w14:textId="4AB73E82"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5465</w:t>
            </w:r>
          </w:p>
        </w:tc>
        <w:tc>
          <w:tcPr>
            <w:tcW w:w="1098" w:type="dxa"/>
            <w:tcMar>
              <w:left w:w="28" w:type="dxa"/>
              <w:right w:w="28" w:type="dxa"/>
            </w:tcMar>
          </w:tcPr>
          <w:p w14:paraId="01DD76C1" w14:textId="72E5E62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288</w:t>
            </w:r>
          </w:p>
        </w:tc>
        <w:tc>
          <w:tcPr>
            <w:tcW w:w="767" w:type="dxa"/>
            <w:tcMar>
              <w:left w:w="28" w:type="dxa"/>
              <w:right w:w="28" w:type="dxa"/>
            </w:tcMar>
          </w:tcPr>
          <w:p w14:paraId="2821701B" w14:textId="78BB59B4"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9367</w:t>
            </w:r>
          </w:p>
        </w:tc>
        <w:tc>
          <w:tcPr>
            <w:tcW w:w="916" w:type="dxa"/>
            <w:tcMar>
              <w:left w:w="28" w:type="dxa"/>
              <w:right w:w="28" w:type="dxa"/>
            </w:tcMar>
          </w:tcPr>
          <w:p w14:paraId="25D672CF" w14:textId="466D5230"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4123885</w:t>
            </w:r>
          </w:p>
        </w:tc>
        <w:tc>
          <w:tcPr>
            <w:tcW w:w="734" w:type="dxa"/>
            <w:tcMar>
              <w:left w:w="28" w:type="dxa"/>
              <w:right w:w="28" w:type="dxa"/>
            </w:tcMar>
          </w:tcPr>
          <w:p w14:paraId="2EFF461E" w14:textId="6AF6E8C1"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-130</w:t>
            </w:r>
          </w:p>
        </w:tc>
        <w:tc>
          <w:tcPr>
            <w:tcW w:w="698" w:type="dxa"/>
            <w:tcMar>
              <w:left w:w="28" w:type="dxa"/>
              <w:right w:w="28" w:type="dxa"/>
            </w:tcMar>
          </w:tcPr>
          <w:p w14:paraId="1231BB5A" w14:textId="1D4C34D8"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8.4</w:t>
            </w:r>
          </w:p>
        </w:tc>
        <w:tc>
          <w:tcPr>
            <w:tcW w:w="576" w:type="dxa"/>
            <w:tcMar>
              <w:left w:w="28" w:type="dxa"/>
              <w:right w:w="28" w:type="dxa"/>
            </w:tcMar>
          </w:tcPr>
          <w:p w14:paraId="18ED25FE" w14:textId="3F1431F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25" w:type="dxa"/>
            <w:tcMar>
              <w:left w:w="28" w:type="dxa"/>
              <w:right w:w="28" w:type="dxa"/>
            </w:tcMar>
          </w:tcPr>
          <w:p w14:paraId="5CD740E3" w14:textId="3AAB1273"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-110140</w:t>
            </w:r>
          </w:p>
        </w:tc>
        <w:tc>
          <w:tcPr>
            <w:tcW w:w="703" w:type="dxa"/>
            <w:tcMar>
              <w:left w:w="28" w:type="dxa"/>
              <w:right w:w="28" w:type="dxa"/>
            </w:tcMar>
          </w:tcPr>
          <w:p w14:paraId="48E12679" w14:textId="4FEF8E62"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2256</w:t>
            </w:r>
          </w:p>
        </w:tc>
        <w:tc>
          <w:tcPr>
            <w:tcW w:w="585" w:type="dxa"/>
            <w:tcMar>
              <w:left w:w="28" w:type="dxa"/>
              <w:right w:w="28" w:type="dxa"/>
            </w:tcMar>
          </w:tcPr>
          <w:p w14:paraId="008DB9EA" w14:textId="50CA9B29"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58220432" w14:textId="1B6F6314"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-77839</w:t>
            </w:r>
          </w:p>
        </w:tc>
        <w:tc>
          <w:tcPr>
            <w:tcW w:w="698" w:type="dxa"/>
            <w:tcMar>
              <w:left w:w="28" w:type="dxa"/>
              <w:right w:w="28" w:type="dxa"/>
            </w:tcMar>
          </w:tcPr>
          <w:p w14:paraId="2C07E93A" w14:textId="1B38BB0D"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1621.0</w:t>
            </w:r>
          </w:p>
        </w:tc>
        <w:tc>
          <w:tcPr>
            <w:tcW w:w="584" w:type="dxa"/>
            <w:tcMar>
              <w:left w:w="28" w:type="dxa"/>
              <w:right w:w="28" w:type="dxa"/>
            </w:tcMar>
          </w:tcPr>
          <w:p w14:paraId="468B2D10" w14:textId="2F8868EB"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r>
      <w:tr w:rsidR="00AC1FDB" w:rsidRPr="00AC1FDB" w14:paraId="40CAFD38" w14:textId="77777777" w:rsidTr="004C0C94">
        <w:tc>
          <w:tcPr>
            <w:tcW w:w="1342" w:type="dxa"/>
            <w:tcMar>
              <w:left w:w="28" w:type="dxa"/>
              <w:right w:w="28" w:type="dxa"/>
            </w:tcMar>
          </w:tcPr>
          <w:p w14:paraId="68DF77F8"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0.04+RV</w:t>
            </w:r>
          </w:p>
        </w:tc>
        <w:tc>
          <w:tcPr>
            <w:tcW w:w="882" w:type="dxa"/>
            <w:tcMar>
              <w:left w:w="28" w:type="dxa"/>
              <w:right w:w="28" w:type="dxa"/>
            </w:tcMar>
          </w:tcPr>
          <w:p w14:paraId="600A4B72" w14:textId="66EEA5CB"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1207</w:t>
            </w:r>
          </w:p>
        </w:tc>
        <w:tc>
          <w:tcPr>
            <w:tcW w:w="882" w:type="dxa"/>
            <w:tcMar>
              <w:left w:w="28" w:type="dxa"/>
              <w:right w:w="28" w:type="dxa"/>
            </w:tcMar>
          </w:tcPr>
          <w:p w14:paraId="05FD32E7" w14:textId="6C5B5B26"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984</w:t>
            </w:r>
          </w:p>
        </w:tc>
        <w:tc>
          <w:tcPr>
            <w:tcW w:w="1069" w:type="dxa"/>
            <w:tcMar>
              <w:left w:w="28" w:type="dxa"/>
              <w:right w:w="28" w:type="dxa"/>
            </w:tcMar>
          </w:tcPr>
          <w:p w14:paraId="5D967D44" w14:textId="07C4AB0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4565</w:t>
            </w:r>
          </w:p>
        </w:tc>
        <w:tc>
          <w:tcPr>
            <w:tcW w:w="906" w:type="dxa"/>
            <w:tcMar>
              <w:left w:w="28" w:type="dxa"/>
              <w:right w:w="28" w:type="dxa"/>
            </w:tcMar>
          </w:tcPr>
          <w:p w14:paraId="71508021" w14:textId="1EE30171"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4668</w:t>
            </w:r>
          </w:p>
        </w:tc>
        <w:tc>
          <w:tcPr>
            <w:tcW w:w="1098" w:type="dxa"/>
            <w:tcMar>
              <w:left w:w="28" w:type="dxa"/>
              <w:right w:w="28" w:type="dxa"/>
            </w:tcMar>
          </w:tcPr>
          <w:p w14:paraId="38505771" w14:textId="05BB1F3A"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259</w:t>
            </w:r>
          </w:p>
        </w:tc>
        <w:tc>
          <w:tcPr>
            <w:tcW w:w="767" w:type="dxa"/>
            <w:tcMar>
              <w:left w:w="28" w:type="dxa"/>
              <w:right w:w="28" w:type="dxa"/>
            </w:tcMar>
          </w:tcPr>
          <w:p w14:paraId="7D3761CA" w14:textId="76A99902"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9493</w:t>
            </w:r>
          </w:p>
        </w:tc>
        <w:tc>
          <w:tcPr>
            <w:tcW w:w="916" w:type="dxa"/>
            <w:tcMar>
              <w:left w:w="28" w:type="dxa"/>
              <w:right w:w="28" w:type="dxa"/>
            </w:tcMar>
          </w:tcPr>
          <w:p w14:paraId="50AF771F" w14:textId="635FD09E"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4123892</w:t>
            </w:r>
          </w:p>
        </w:tc>
        <w:tc>
          <w:tcPr>
            <w:tcW w:w="734" w:type="dxa"/>
            <w:tcMar>
              <w:left w:w="28" w:type="dxa"/>
              <w:right w:w="28" w:type="dxa"/>
            </w:tcMar>
          </w:tcPr>
          <w:p w14:paraId="7679BA19" w14:textId="6DD33701"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125</w:t>
            </w:r>
          </w:p>
        </w:tc>
        <w:tc>
          <w:tcPr>
            <w:tcW w:w="698" w:type="dxa"/>
            <w:tcMar>
              <w:left w:w="28" w:type="dxa"/>
              <w:right w:w="28" w:type="dxa"/>
            </w:tcMar>
          </w:tcPr>
          <w:p w14:paraId="36E5491E" w14:textId="5AF219F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7.7</w:t>
            </w:r>
          </w:p>
        </w:tc>
        <w:tc>
          <w:tcPr>
            <w:tcW w:w="576" w:type="dxa"/>
            <w:tcMar>
              <w:left w:w="28" w:type="dxa"/>
              <w:right w:w="28" w:type="dxa"/>
            </w:tcMar>
          </w:tcPr>
          <w:p w14:paraId="1532DD71" w14:textId="14DC3690"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16.3</w:t>
            </w:r>
          </w:p>
        </w:tc>
        <w:tc>
          <w:tcPr>
            <w:tcW w:w="825" w:type="dxa"/>
            <w:tcMar>
              <w:left w:w="28" w:type="dxa"/>
              <w:right w:w="28" w:type="dxa"/>
            </w:tcMar>
          </w:tcPr>
          <w:p w14:paraId="5B65EDD9" w14:textId="5F25ED81"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-110015</w:t>
            </w:r>
          </w:p>
        </w:tc>
        <w:tc>
          <w:tcPr>
            <w:tcW w:w="703" w:type="dxa"/>
            <w:tcMar>
              <w:left w:w="28" w:type="dxa"/>
              <w:right w:w="28" w:type="dxa"/>
            </w:tcMar>
          </w:tcPr>
          <w:p w14:paraId="706287B4" w14:textId="4D155ABC"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2264</w:t>
            </w:r>
          </w:p>
        </w:tc>
        <w:tc>
          <w:tcPr>
            <w:tcW w:w="585" w:type="dxa"/>
            <w:tcMar>
              <w:left w:w="28" w:type="dxa"/>
              <w:right w:w="28" w:type="dxa"/>
            </w:tcMar>
          </w:tcPr>
          <w:p w14:paraId="0EFCF77C" w14:textId="6C096E2C"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19AF0386" w14:textId="7EA2CD6D"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-76158</w:t>
            </w:r>
          </w:p>
        </w:tc>
        <w:tc>
          <w:tcPr>
            <w:tcW w:w="698" w:type="dxa"/>
            <w:tcMar>
              <w:left w:w="28" w:type="dxa"/>
              <w:right w:w="28" w:type="dxa"/>
            </w:tcMar>
          </w:tcPr>
          <w:p w14:paraId="6A26FD59" w14:textId="46AFD59E"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1575.9</w:t>
            </w:r>
          </w:p>
        </w:tc>
        <w:tc>
          <w:tcPr>
            <w:tcW w:w="584" w:type="dxa"/>
            <w:tcMar>
              <w:left w:w="28" w:type="dxa"/>
              <w:right w:w="28" w:type="dxa"/>
            </w:tcMar>
          </w:tcPr>
          <w:p w14:paraId="74D23F15" w14:textId="3A521C8D"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r>
      <w:tr w:rsidR="00AC1FDB" w:rsidRPr="00AC1FDB" w14:paraId="32A431AC" w14:textId="77777777" w:rsidTr="004C0C94">
        <w:tc>
          <w:tcPr>
            <w:tcW w:w="1342" w:type="dxa"/>
            <w:tcMar>
              <w:left w:w="28" w:type="dxa"/>
              <w:right w:w="28" w:type="dxa"/>
            </w:tcMar>
          </w:tcPr>
          <w:p w14:paraId="46611919"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0.05+RV</w:t>
            </w:r>
          </w:p>
        </w:tc>
        <w:tc>
          <w:tcPr>
            <w:tcW w:w="882" w:type="dxa"/>
            <w:tcMar>
              <w:left w:w="28" w:type="dxa"/>
              <w:right w:w="28" w:type="dxa"/>
            </w:tcMar>
          </w:tcPr>
          <w:p w14:paraId="160CA010" w14:textId="208BA8A0"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1106</w:t>
            </w:r>
          </w:p>
        </w:tc>
        <w:tc>
          <w:tcPr>
            <w:tcW w:w="882" w:type="dxa"/>
            <w:tcMar>
              <w:left w:w="28" w:type="dxa"/>
              <w:right w:w="28" w:type="dxa"/>
            </w:tcMar>
          </w:tcPr>
          <w:p w14:paraId="7D654054" w14:textId="28D0C3D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832</w:t>
            </w:r>
          </w:p>
        </w:tc>
        <w:tc>
          <w:tcPr>
            <w:tcW w:w="1069" w:type="dxa"/>
            <w:tcMar>
              <w:left w:w="28" w:type="dxa"/>
              <w:right w:w="28" w:type="dxa"/>
            </w:tcMar>
          </w:tcPr>
          <w:p w14:paraId="3061D166" w14:textId="6BF5CE0B"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5516</w:t>
            </w:r>
          </w:p>
        </w:tc>
        <w:tc>
          <w:tcPr>
            <w:tcW w:w="906" w:type="dxa"/>
            <w:tcMar>
              <w:left w:w="28" w:type="dxa"/>
              <w:right w:w="28" w:type="dxa"/>
            </w:tcMar>
          </w:tcPr>
          <w:p w14:paraId="33AB0BB3" w14:textId="4FEE6C03"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3965</w:t>
            </w:r>
          </w:p>
        </w:tc>
        <w:tc>
          <w:tcPr>
            <w:tcW w:w="1098" w:type="dxa"/>
            <w:tcMar>
              <w:left w:w="28" w:type="dxa"/>
              <w:right w:w="28" w:type="dxa"/>
            </w:tcMar>
          </w:tcPr>
          <w:p w14:paraId="43EC9D1B" w14:textId="08B29E36"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235</w:t>
            </w:r>
          </w:p>
        </w:tc>
        <w:tc>
          <w:tcPr>
            <w:tcW w:w="767" w:type="dxa"/>
            <w:tcMar>
              <w:left w:w="28" w:type="dxa"/>
              <w:right w:w="28" w:type="dxa"/>
            </w:tcMar>
          </w:tcPr>
          <w:p w14:paraId="6753EECC" w14:textId="476C3F6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9717</w:t>
            </w:r>
          </w:p>
        </w:tc>
        <w:tc>
          <w:tcPr>
            <w:tcW w:w="916" w:type="dxa"/>
            <w:tcMar>
              <w:left w:w="28" w:type="dxa"/>
              <w:right w:w="28" w:type="dxa"/>
            </w:tcMar>
          </w:tcPr>
          <w:p w14:paraId="19FCE7B8" w14:textId="1EC93EB1"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4123899</w:t>
            </w:r>
          </w:p>
        </w:tc>
        <w:tc>
          <w:tcPr>
            <w:tcW w:w="734" w:type="dxa"/>
            <w:tcMar>
              <w:left w:w="28" w:type="dxa"/>
              <w:right w:w="28" w:type="dxa"/>
            </w:tcMar>
          </w:tcPr>
          <w:p w14:paraId="16524EFE" w14:textId="2976D1D6"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224</w:t>
            </w:r>
          </w:p>
        </w:tc>
        <w:tc>
          <w:tcPr>
            <w:tcW w:w="698" w:type="dxa"/>
            <w:tcMar>
              <w:left w:w="28" w:type="dxa"/>
              <w:right w:w="28" w:type="dxa"/>
            </w:tcMar>
          </w:tcPr>
          <w:p w14:paraId="6EAD353F" w14:textId="4E5CC7CC"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6.8</w:t>
            </w:r>
          </w:p>
        </w:tc>
        <w:tc>
          <w:tcPr>
            <w:tcW w:w="576" w:type="dxa"/>
            <w:tcMar>
              <w:left w:w="28" w:type="dxa"/>
              <w:right w:w="28" w:type="dxa"/>
            </w:tcMar>
          </w:tcPr>
          <w:p w14:paraId="05E09CF7" w14:textId="5869BAC5"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32.8</w:t>
            </w:r>
          </w:p>
        </w:tc>
        <w:tc>
          <w:tcPr>
            <w:tcW w:w="825" w:type="dxa"/>
            <w:tcMar>
              <w:left w:w="28" w:type="dxa"/>
              <w:right w:w="28" w:type="dxa"/>
            </w:tcMar>
          </w:tcPr>
          <w:p w14:paraId="14F25293" w14:textId="6B2EF35A"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-109790</w:t>
            </w:r>
          </w:p>
        </w:tc>
        <w:tc>
          <w:tcPr>
            <w:tcW w:w="703" w:type="dxa"/>
            <w:tcMar>
              <w:left w:w="28" w:type="dxa"/>
              <w:right w:w="28" w:type="dxa"/>
            </w:tcMar>
          </w:tcPr>
          <w:p w14:paraId="2F5696A3" w14:textId="033AB118"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2270</w:t>
            </w:r>
          </w:p>
        </w:tc>
        <w:tc>
          <w:tcPr>
            <w:tcW w:w="585" w:type="dxa"/>
            <w:tcMar>
              <w:left w:w="28" w:type="dxa"/>
              <w:right w:w="28" w:type="dxa"/>
            </w:tcMar>
          </w:tcPr>
          <w:p w14:paraId="27DDBEC3" w14:textId="338DEE23"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00EC06A0" w14:textId="492957E8"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-75528</w:t>
            </w:r>
          </w:p>
        </w:tc>
        <w:tc>
          <w:tcPr>
            <w:tcW w:w="698" w:type="dxa"/>
            <w:tcMar>
              <w:left w:w="28" w:type="dxa"/>
              <w:right w:w="28" w:type="dxa"/>
            </w:tcMar>
          </w:tcPr>
          <w:p w14:paraId="79C6DC0C" w14:textId="521E3346"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1537.2</w:t>
            </w:r>
          </w:p>
        </w:tc>
        <w:tc>
          <w:tcPr>
            <w:tcW w:w="584" w:type="dxa"/>
            <w:tcMar>
              <w:left w:w="28" w:type="dxa"/>
              <w:right w:w="28" w:type="dxa"/>
            </w:tcMar>
          </w:tcPr>
          <w:p w14:paraId="5CF4B3D7" w14:textId="4F855A35"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r>
      <w:tr w:rsidR="00AC1FDB" w:rsidRPr="00AC1FDB" w14:paraId="5E217CEE" w14:textId="77777777" w:rsidTr="004C0C94">
        <w:tc>
          <w:tcPr>
            <w:tcW w:w="1342" w:type="dxa"/>
            <w:tcMar>
              <w:left w:w="28" w:type="dxa"/>
              <w:right w:w="28" w:type="dxa"/>
            </w:tcMar>
          </w:tcPr>
          <w:p w14:paraId="601262E8"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0.06+RV</w:t>
            </w:r>
          </w:p>
        </w:tc>
        <w:tc>
          <w:tcPr>
            <w:tcW w:w="882" w:type="dxa"/>
            <w:tcMar>
              <w:left w:w="28" w:type="dxa"/>
              <w:right w:w="28" w:type="dxa"/>
            </w:tcMar>
          </w:tcPr>
          <w:p w14:paraId="3C694CCD" w14:textId="3F6805BE"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987</w:t>
            </w:r>
          </w:p>
        </w:tc>
        <w:tc>
          <w:tcPr>
            <w:tcW w:w="882" w:type="dxa"/>
            <w:tcMar>
              <w:left w:w="28" w:type="dxa"/>
              <w:right w:w="28" w:type="dxa"/>
            </w:tcMar>
          </w:tcPr>
          <w:p w14:paraId="2EB42B3E" w14:textId="14B12178"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704</w:t>
            </w:r>
          </w:p>
        </w:tc>
        <w:tc>
          <w:tcPr>
            <w:tcW w:w="1069" w:type="dxa"/>
            <w:tcMar>
              <w:left w:w="28" w:type="dxa"/>
              <w:right w:w="28" w:type="dxa"/>
            </w:tcMar>
          </w:tcPr>
          <w:p w14:paraId="50EBAA09" w14:textId="6A5DAB18"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6468</w:t>
            </w:r>
          </w:p>
        </w:tc>
        <w:tc>
          <w:tcPr>
            <w:tcW w:w="906" w:type="dxa"/>
            <w:tcMar>
              <w:left w:w="28" w:type="dxa"/>
              <w:right w:w="28" w:type="dxa"/>
            </w:tcMar>
          </w:tcPr>
          <w:p w14:paraId="7BE7042A" w14:textId="2679A1E5"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3359</w:t>
            </w:r>
          </w:p>
        </w:tc>
        <w:tc>
          <w:tcPr>
            <w:tcW w:w="1098" w:type="dxa"/>
            <w:tcMar>
              <w:left w:w="28" w:type="dxa"/>
              <w:right w:w="28" w:type="dxa"/>
            </w:tcMar>
          </w:tcPr>
          <w:p w14:paraId="6897CAD9" w14:textId="2344906E"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215</w:t>
            </w:r>
          </w:p>
        </w:tc>
        <w:tc>
          <w:tcPr>
            <w:tcW w:w="767" w:type="dxa"/>
            <w:tcMar>
              <w:left w:w="28" w:type="dxa"/>
              <w:right w:w="28" w:type="dxa"/>
            </w:tcMar>
          </w:tcPr>
          <w:p w14:paraId="224DCFF5" w14:textId="18659552"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10043</w:t>
            </w:r>
          </w:p>
        </w:tc>
        <w:tc>
          <w:tcPr>
            <w:tcW w:w="916" w:type="dxa"/>
            <w:tcMar>
              <w:left w:w="28" w:type="dxa"/>
              <w:right w:w="28" w:type="dxa"/>
            </w:tcMar>
          </w:tcPr>
          <w:p w14:paraId="1E2FBDC7" w14:textId="0C1E179A"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4123905</w:t>
            </w:r>
          </w:p>
        </w:tc>
        <w:tc>
          <w:tcPr>
            <w:tcW w:w="734" w:type="dxa"/>
            <w:tcMar>
              <w:left w:w="28" w:type="dxa"/>
              <w:right w:w="28" w:type="dxa"/>
            </w:tcMar>
          </w:tcPr>
          <w:p w14:paraId="2890319E" w14:textId="797C13E2"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325</w:t>
            </w:r>
          </w:p>
        </w:tc>
        <w:tc>
          <w:tcPr>
            <w:tcW w:w="698" w:type="dxa"/>
            <w:tcMar>
              <w:left w:w="28" w:type="dxa"/>
              <w:right w:w="28" w:type="dxa"/>
            </w:tcMar>
          </w:tcPr>
          <w:p w14:paraId="3ECC4853" w14:textId="2813B3F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5.8</w:t>
            </w:r>
          </w:p>
        </w:tc>
        <w:tc>
          <w:tcPr>
            <w:tcW w:w="576" w:type="dxa"/>
            <w:tcMar>
              <w:left w:w="28" w:type="dxa"/>
              <w:right w:w="28" w:type="dxa"/>
            </w:tcMar>
          </w:tcPr>
          <w:p w14:paraId="3DFF6E65" w14:textId="16ED10E3"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56.0</w:t>
            </w:r>
          </w:p>
        </w:tc>
        <w:tc>
          <w:tcPr>
            <w:tcW w:w="825" w:type="dxa"/>
            <w:tcMar>
              <w:left w:w="28" w:type="dxa"/>
              <w:right w:w="28" w:type="dxa"/>
            </w:tcMar>
          </w:tcPr>
          <w:p w14:paraId="0B3AF528" w14:textId="1FAD8060"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-109465</w:t>
            </w:r>
          </w:p>
        </w:tc>
        <w:tc>
          <w:tcPr>
            <w:tcW w:w="703" w:type="dxa"/>
            <w:tcMar>
              <w:left w:w="28" w:type="dxa"/>
              <w:right w:w="28" w:type="dxa"/>
            </w:tcMar>
          </w:tcPr>
          <w:p w14:paraId="6FDBB88D" w14:textId="5E22A748"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2276</w:t>
            </w:r>
          </w:p>
        </w:tc>
        <w:tc>
          <w:tcPr>
            <w:tcW w:w="585" w:type="dxa"/>
            <w:tcMar>
              <w:left w:w="28" w:type="dxa"/>
              <w:right w:w="28" w:type="dxa"/>
            </w:tcMar>
          </w:tcPr>
          <w:p w14:paraId="5B43DBD4" w14:textId="72F52B94"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55552F5A" w14:textId="114C86D5"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-72533</w:t>
            </w:r>
          </w:p>
        </w:tc>
        <w:tc>
          <w:tcPr>
            <w:tcW w:w="698" w:type="dxa"/>
            <w:tcMar>
              <w:left w:w="28" w:type="dxa"/>
              <w:right w:w="28" w:type="dxa"/>
            </w:tcMar>
          </w:tcPr>
          <w:p w14:paraId="400679A5" w14:textId="3FDD4942"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1417.3</w:t>
            </w:r>
          </w:p>
        </w:tc>
        <w:tc>
          <w:tcPr>
            <w:tcW w:w="584" w:type="dxa"/>
            <w:tcMar>
              <w:left w:w="28" w:type="dxa"/>
              <w:right w:w="28" w:type="dxa"/>
            </w:tcMar>
          </w:tcPr>
          <w:p w14:paraId="537582A3" w14:textId="11924BA2"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r>
      <w:tr w:rsidR="00AC1FDB" w:rsidRPr="00AC1FDB" w14:paraId="0C4CF8A7" w14:textId="77777777" w:rsidTr="004C0C94">
        <w:tc>
          <w:tcPr>
            <w:tcW w:w="1342" w:type="dxa"/>
            <w:tcMar>
              <w:left w:w="28" w:type="dxa"/>
              <w:right w:w="28" w:type="dxa"/>
            </w:tcMar>
          </w:tcPr>
          <w:p w14:paraId="45C2AEDF"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0.07+RV</w:t>
            </w:r>
          </w:p>
        </w:tc>
        <w:tc>
          <w:tcPr>
            <w:tcW w:w="882" w:type="dxa"/>
            <w:tcMar>
              <w:left w:w="28" w:type="dxa"/>
              <w:right w:w="28" w:type="dxa"/>
            </w:tcMar>
          </w:tcPr>
          <w:p w14:paraId="58BB76E1" w14:textId="4D84B912"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871</w:t>
            </w:r>
          </w:p>
        </w:tc>
        <w:tc>
          <w:tcPr>
            <w:tcW w:w="882" w:type="dxa"/>
            <w:tcMar>
              <w:left w:w="28" w:type="dxa"/>
              <w:right w:w="28" w:type="dxa"/>
            </w:tcMar>
          </w:tcPr>
          <w:p w14:paraId="2ACC75B9" w14:textId="77BCCA24"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598</w:t>
            </w:r>
          </w:p>
        </w:tc>
        <w:tc>
          <w:tcPr>
            <w:tcW w:w="1069" w:type="dxa"/>
            <w:tcMar>
              <w:left w:w="28" w:type="dxa"/>
              <w:right w:w="28" w:type="dxa"/>
            </w:tcMar>
          </w:tcPr>
          <w:p w14:paraId="00CD07D6" w14:textId="20A3C8C8"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7609</w:t>
            </w:r>
          </w:p>
        </w:tc>
        <w:tc>
          <w:tcPr>
            <w:tcW w:w="906" w:type="dxa"/>
            <w:tcMar>
              <w:left w:w="28" w:type="dxa"/>
              <w:right w:w="28" w:type="dxa"/>
            </w:tcMar>
          </w:tcPr>
          <w:p w14:paraId="54B2571C" w14:textId="465A6451"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2864</w:t>
            </w:r>
          </w:p>
        </w:tc>
        <w:tc>
          <w:tcPr>
            <w:tcW w:w="1098" w:type="dxa"/>
            <w:tcMar>
              <w:left w:w="28" w:type="dxa"/>
              <w:right w:w="28" w:type="dxa"/>
            </w:tcMar>
          </w:tcPr>
          <w:p w14:paraId="58C4BA1E" w14:textId="14C75218"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198</w:t>
            </w:r>
          </w:p>
        </w:tc>
        <w:tc>
          <w:tcPr>
            <w:tcW w:w="767" w:type="dxa"/>
            <w:tcMar>
              <w:left w:w="28" w:type="dxa"/>
              <w:right w:w="28" w:type="dxa"/>
            </w:tcMar>
          </w:tcPr>
          <w:p w14:paraId="0E24FA40" w14:textId="3DA50DF4"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10672</w:t>
            </w:r>
          </w:p>
        </w:tc>
        <w:tc>
          <w:tcPr>
            <w:tcW w:w="916" w:type="dxa"/>
            <w:tcMar>
              <w:left w:w="28" w:type="dxa"/>
              <w:right w:w="28" w:type="dxa"/>
            </w:tcMar>
          </w:tcPr>
          <w:p w14:paraId="3BA12B90" w14:textId="00151C11"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4123910</w:t>
            </w:r>
          </w:p>
        </w:tc>
        <w:tc>
          <w:tcPr>
            <w:tcW w:w="734" w:type="dxa"/>
            <w:tcMar>
              <w:left w:w="28" w:type="dxa"/>
              <w:right w:w="28" w:type="dxa"/>
            </w:tcMar>
          </w:tcPr>
          <w:p w14:paraId="311103A3" w14:textId="44E26429"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629</w:t>
            </w:r>
          </w:p>
        </w:tc>
        <w:tc>
          <w:tcPr>
            <w:tcW w:w="698" w:type="dxa"/>
            <w:tcMar>
              <w:left w:w="28" w:type="dxa"/>
              <w:right w:w="28" w:type="dxa"/>
            </w:tcMar>
          </w:tcPr>
          <w:p w14:paraId="74C55343" w14:textId="3C294446"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4.8</w:t>
            </w:r>
          </w:p>
        </w:tc>
        <w:tc>
          <w:tcPr>
            <w:tcW w:w="576" w:type="dxa"/>
            <w:tcMar>
              <w:left w:w="28" w:type="dxa"/>
              <w:right w:w="28" w:type="dxa"/>
            </w:tcMar>
          </w:tcPr>
          <w:p w14:paraId="51182361" w14:textId="162D0E92"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131.6</w:t>
            </w:r>
          </w:p>
        </w:tc>
        <w:tc>
          <w:tcPr>
            <w:tcW w:w="825" w:type="dxa"/>
            <w:tcMar>
              <w:left w:w="28" w:type="dxa"/>
              <w:right w:w="28" w:type="dxa"/>
            </w:tcMar>
          </w:tcPr>
          <w:p w14:paraId="26122BC3" w14:textId="5994A20C"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-108836</w:t>
            </w:r>
          </w:p>
        </w:tc>
        <w:tc>
          <w:tcPr>
            <w:tcW w:w="703" w:type="dxa"/>
            <w:tcMar>
              <w:left w:w="28" w:type="dxa"/>
              <w:right w:w="28" w:type="dxa"/>
            </w:tcMar>
          </w:tcPr>
          <w:p w14:paraId="2225A46B" w14:textId="36198A3D"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2281</w:t>
            </w:r>
          </w:p>
        </w:tc>
        <w:tc>
          <w:tcPr>
            <w:tcW w:w="585" w:type="dxa"/>
            <w:tcMar>
              <w:left w:w="28" w:type="dxa"/>
              <w:right w:w="28" w:type="dxa"/>
            </w:tcMar>
          </w:tcPr>
          <w:p w14:paraId="192168C7" w14:textId="0519581F"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31BD4DD8" w14:textId="01684945"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-47764</w:t>
            </w:r>
          </w:p>
        </w:tc>
        <w:tc>
          <w:tcPr>
            <w:tcW w:w="698" w:type="dxa"/>
            <w:tcMar>
              <w:left w:w="28" w:type="dxa"/>
              <w:right w:w="28" w:type="dxa"/>
            </w:tcMar>
          </w:tcPr>
          <w:p w14:paraId="4660301C" w14:textId="18CF8FC5"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798.7</w:t>
            </w:r>
          </w:p>
        </w:tc>
        <w:tc>
          <w:tcPr>
            <w:tcW w:w="584" w:type="dxa"/>
            <w:tcMar>
              <w:left w:w="28" w:type="dxa"/>
              <w:right w:w="28" w:type="dxa"/>
            </w:tcMar>
          </w:tcPr>
          <w:p w14:paraId="73227770" w14:textId="39FF393C" w:rsidR="00B15147" w:rsidRPr="00420F51" w:rsidRDefault="00B15147" w:rsidP="00B15147">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CS</w:t>
            </w:r>
          </w:p>
        </w:tc>
      </w:tr>
      <w:tr w:rsidR="00AC1FDB" w:rsidRPr="00AC1FDB" w14:paraId="56466CC3" w14:textId="77777777" w:rsidTr="004C0C94">
        <w:tc>
          <w:tcPr>
            <w:tcW w:w="1342" w:type="dxa"/>
            <w:tcMar>
              <w:left w:w="28" w:type="dxa"/>
              <w:right w:w="28" w:type="dxa"/>
            </w:tcMar>
          </w:tcPr>
          <w:p w14:paraId="7FEBE6F8"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0.08+RV</w:t>
            </w:r>
          </w:p>
        </w:tc>
        <w:tc>
          <w:tcPr>
            <w:tcW w:w="882" w:type="dxa"/>
            <w:tcMar>
              <w:left w:w="28" w:type="dxa"/>
              <w:right w:w="28" w:type="dxa"/>
            </w:tcMar>
          </w:tcPr>
          <w:p w14:paraId="1808C32A" w14:textId="284E2930"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766</w:t>
            </w:r>
          </w:p>
        </w:tc>
        <w:tc>
          <w:tcPr>
            <w:tcW w:w="882" w:type="dxa"/>
            <w:tcMar>
              <w:left w:w="28" w:type="dxa"/>
              <w:right w:w="28" w:type="dxa"/>
            </w:tcMar>
          </w:tcPr>
          <w:p w14:paraId="2333DA88" w14:textId="598ECE1C"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513</w:t>
            </w:r>
          </w:p>
        </w:tc>
        <w:tc>
          <w:tcPr>
            <w:tcW w:w="1069" w:type="dxa"/>
            <w:tcMar>
              <w:left w:w="28" w:type="dxa"/>
              <w:right w:w="28" w:type="dxa"/>
            </w:tcMar>
          </w:tcPr>
          <w:p w14:paraId="175356B2" w14:textId="5685E070"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8560</w:t>
            </w:r>
          </w:p>
        </w:tc>
        <w:tc>
          <w:tcPr>
            <w:tcW w:w="906" w:type="dxa"/>
            <w:tcMar>
              <w:left w:w="28" w:type="dxa"/>
              <w:right w:w="28" w:type="dxa"/>
            </w:tcMar>
          </w:tcPr>
          <w:p w14:paraId="7331A27C" w14:textId="6900017A"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2462</w:t>
            </w:r>
          </w:p>
        </w:tc>
        <w:tc>
          <w:tcPr>
            <w:tcW w:w="1098" w:type="dxa"/>
            <w:tcMar>
              <w:left w:w="28" w:type="dxa"/>
              <w:right w:w="28" w:type="dxa"/>
            </w:tcMar>
          </w:tcPr>
          <w:p w14:paraId="52335540" w14:textId="4045888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183</w:t>
            </w:r>
          </w:p>
        </w:tc>
        <w:tc>
          <w:tcPr>
            <w:tcW w:w="767" w:type="dxa"/>
            <w:tcMar>
              <w:left w:w="28" w:type="dxa"/>
              <w:right w:w="28" w:type="dxa"/>
            </w:tcMar>
          </w:tcPr>
          <w:p w14:paraId="165A48CD" w14:textId="4693696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11207</w:t>
            </w:r>
          </w:p>
        </w:tc>
        <w:tc>
          <w:tcPr>
            <w:tcW w:w="916" w:type="dxa"/>
            <w:tcMar>
              <w:left w:w="28" w:type="dxa"/>
              <w:right w:w="28" w:type="dxa"/>
            </w:tcMar>
          </w:tcPr>
          <w:p w14:paraId="20A79E11" w14:textId="203F5D6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4123914</w:t>
            </w:r>
          </w:p>
        </w:tc>
        <w:tc>
          <w:tcPr>
            <w:tcW w:w="734" w:type="dxa"/>
            <w:tcMar>
              <w:left w:w="28" w:type="dxa"/>
              <w:right w:w="28" w:type="dxa"/>
            </w:tcMar>
          </w:tcPr>
          <w:p w14:paraId="5967B17D" w14:textId="39EEE8B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534</w:t>
            </w:r>
          </w:p>
        </w:tc>
        <w:tc>
          <w:tcPr>
            <w:tcW w:w="698" w:type="dxa"/>
            <w:tcMar>
              <w:left w:w="28" w:type="dxa"/>
              <w:right w:w="28" w:type="dxa"/>
            </w:tcMar>
          </w:tcPr>
          <w:p w14:paraId="7A10F4E7" w14:textId="1D63C74C"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3.9</w:t>
            </w:r>
          </w:p>
        </w:tc>
        <w:tc>
          <w:tcPr>
            <w:tcW w:w="576" w:type="dxa"/>
            <w:tcMar>
              <w:left w:w="28" w:type="dxa"/>
              <w:right w:w="28" w:type="dxa"/>
            </w:tcMar>
          </w:tcPr>
          <w:p w14:paraId="779042B7" w14:textId="17E17545"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138.6</w:t>
            </w:r>
          </w:p>
        </w:tc>
        <w:tc>
          <w:tcPr>
            <w:tcW w:w="825" w:type="dxa"/>
            <w:tcMar>
              <w:left w:w="28" w:type="dxa"/>
              <w:right w:w="28" w:type="dxa"/>
            </w:tcMar>
          </w:tcPr>
          <w:p w14:paraId="745C6FF9" w14:textId="3F5C968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-108301</w:t>
            </w:r>
          </w:p>
        </w:tc>
        <w:tc>
          <w:tcPr>
            <w:tcW w:w="703" w:type="dxa"/>
            <w:tcMar>
              <w:left w:w="28" w:type="dxa"/>
              <w:right w:w="28" w:type="dxa"/>
            </w:tcMar>
          </w:tcPr>
          <w:p w14:paraId="1940894A" w14:textId="5E08B228"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2285</w:t>
            </w:r>
          </w:p>
        </w:tc>
        <w:tc>
          <w:tcPr>
            <w:tcW w:w="585" w:type="dxa"/>
            <w:tcMar>
              <w:left w:w="28" w:type="dxa"/>
              <w:right w:w="28" w:type="dxa"/>
            </w:tcMar>
          </w:tcPr>
          <w:p w14:paraId="5BDF89AA" w14:textId="62F6CDBC"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29B117ED" w14:textId="4C639B1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-5339</w:t>
            </w:r>
          </w:p>
        </w:tc>
        <w:tc>
          <w:tcPr>
            <w:tcW w:w="698" w:type="dxa"/>
            <w:tcMar>
              <w:left w:w="28" w:type="dxa"/>
              <w:right w:w="28" w:type="dxa"/>
            </w:tcMar>
          </w:tcPr>
          <w:p w14:paraId="09EF986C" w14:textId="2442D36C"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95.6</w:t>
            </w:r>
          </w:p>
        </w:tc>
        <w:tc>
          <w:tcPr>
            <w:tcW w:w="584" w:type="dxa"/>
            <w:tcMar>
              <w:left w:w="28" w:type="dxa"/>
              <w:right w:w="28" w:type="dxa"/>
            </w:tcMar>
          </w:tcPr>
          <w:p w14:paraId="47B718FD" w14:textId="2E2F129C"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r>
      <w:tr w:rsidR="00AC1FDB" w:rsidRPr="00AC1FDB" w14:paraId="12CF4ECE" w14:textId="77777777" w:rsidTr="004C0C94">
        <w:tc>
          <w:tcPr>
            <w:tcW w:w="1342" w:type="dxa"/>
            <w:tcMar>
              <w:left w:w="28" w:type="dxa"/>
              <w:right w:w="28" w:type="dxa"/>
            </w:tcMar>
          </w:tcPr>
          <w:p w14:paraId="66C76049"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0.09+RV</w:t>
            </w:r>
          </w:p>
        </w:tc>
        <w:tc>
          <w:tcPr>
            <w:tcW w:w="882" w:type="dxa"/>
            <w:tcMar>
              <w:left w:w="28" w:type="dxa"/>
              <w:right w:w="28" w:type="dxa"/>
            </w:tcMar>
          </w:tcPr>
          <w:p w14:paraId="09C5BC7F" w14:textId="7D5EEF86"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677</w:t>
            </w:r>
          </w:p>
        </w:tc>
        <w:tc>
          <w:tcPr>
            <w:tcW w:w="882" w:type="dxa"/>
            <w:tcMar>
              <w:left w:w="28" w:type="dxa"/>
              <w:right w:w="28" w:type="dxa"/>
            </w:tcMar>
          </w:tcPr>
          <w:p w14:paraId="01DCFDCD" w14:textId="3E17D081"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444</w:t>
            </w:r>
          </w:p>
        </w:tc>
        <w:tc>
          <w:tcPr>
            <w:tcW w:w="1069" w:type="dxa"/>
            <w:tcMar>
              <w:left w:w="28" w:type="dxa"/>
              <w:right w:w="28" w:type="dxa"/>
            </w:tcMar>
          </w:tcPr>
          <w:p w14:paraId="160154A7" w14:textId="32A6C333"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9702</w:t>
            </w:r>
          </w:p>
        </w:tc>
        <w:tc>
          <w:tcPr>
            <w:tcW w:w="906" w:type="dxa"/>
            <w:tcMar>
              <w:left w:w="28" w:type="dxa"/>
              <w:right w:w="28" w:type="dxa"/>
            </w:tcMar>
          </w:tcPr>
          <w:p w14:paraId="4C194078" w14:textId="429B494E"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2140</w:t>
            </w:r>
          </w:p>
        </w:tc>
        <w:tc>
          <w:tcPr>
            <w:tcW w:w="1098" w:type="dxa"/>
            <w:tcMar>
              <w:left w:w="28" w:type="dxa"/>
              <w:right w:w="28" w:type="dxa"/>
            </w:tcMar>
          </w:tcPr>
          <w:p w14:paraId="7FCB161B" w14:textId="5A57FDA4"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170</w:t>
            </w:r>
          </w:p>
        </w:tc>
        <w:tc>
          <w:tcPr>
            <w:tcW w:w="767" w:type="dxa"/>
            <w:tcMar>
              <w:left w:w="28" w:type="dxa"/>
              <w:right w:w="28" w:type="dxa"/>
            </w:tcMar>
          </w:tcPr>
          <w:p w14:paraId="2D1BF3D5" w14:textId="7CAA614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12013</w:t>
            </w:r>
          </w:p>
        </w:tc>
        <w:tc>
          <w:tcPr>
            <w:tcW w:w="916" w:type="dxa"/>
            <w:tcMar>
              <w:left w:w="28" w:type="dxa"/>
              <w:right w:w="28" w:type="dxa"/>
            </w:tcMar>
          </w:tcPr>
          <w:p w14:paraId="24660D1E" w14:textId="2F62E5CB"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4123917</w:t>
            </w:r>
          </w:p>
        </w:tc>
        <w:tc>
          <w:tcPr>
            <w:tcW w:w="734" w:type="dxa"/>
            <w:tcMar>
              <w:left w:w="28" w:type="dxa"/>
              <w:right w:w="28" w:type="dxa"/>
            </w:tcMar>
          </w:tcPr>
          <w:p w14:paraId="7A121076" w14:textId="0016601C"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806</w:t>
            </w:r>
          </w:p>
        </w:tc>
        <w:tc>
          <w:tcPr>
            <w:tcW w:w="698" w:type="dxa"/>
            <w:tcMar>
              <w:left w:w="28" w:type="dxa"/>
              <w:right w:w="28" w:type="dxa"/>
            </w:tcMar>
          </w:tcPr>
          <w:p w14:paraId="220E7388" w14:textId="7571D0F5"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3.1</w:t>
            </w:r>
          </w:p>
        </w:tc>
        <w:tc>
          <w:tcPr>
            <w:tcW w:w="576" w:type="dxa"/>
            <w:tcMar>
              <w:left w:w="28" w:type="dxa"/>
              <w:right w:w="28" w:type="dxa"/>
            </w:tcMar>
          </w:tcPr>
          <w:p w14:paraId="1F72FB34" w14:textId="2A6A4F74"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259.8</w:t>
            </w:r>
          </w:p>
        </w:tc>
        <w:tc>
          <w:tcPr>
            <w:tcW w:w="825" w:type="dxa"/>
            <w:tcMar>
              <w:left w:w="28" w:type="dxa"/>
              <w:right w:w="28" w:type="dxa"/>
            </w:tcMar>
          </w:tcPr>
          <w:p w14:paraId="191BC8B8" w14:textId="4B76CD69"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-107495</w:t>
            </w:r>
          </w:p>
        </w:tc>
        <w:tc>
          <w:tcPr>
            <w:tcW w:w="703" w:type="dxa"/>
            <w:tcMar>
              <w:left w:w="28" w:type="dxa"/>
              <w:right w:w="28" w:type="dxa"/>
            </w:tcMar>
          </w:tcPr>
          <w:p w14:paraId="59EFF19D" w14:textId="27B31ECC"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2288</w:t>
            </w:r>
          </w:p>
        </w:tc>
        <w:tc>
          <w:tcPr>
            <w:tcW w:w="585" w:type="dxa"/>
            <w:tcMar>
              <w:left w:w="28" w:type="dxa"/>
              <w:right w:w="28" w:type="dxa"/>
            </w:tcMar>
          </w:tcPr>
          <w:p w14:paraId="65150BC5" w14:textId="6EEB71A1"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73716871" w14:textId="3188A3AA"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863</w:t>
            </w:r>
          </w:p>
        </w:tc>
        <w:tc>
          <w:tcPr>
            <w:tcW w:w="698" w:type="dxa"/>
            <w:tcMar>
              <w:left w:w="28" w:type="dxa"/>
              <w:right w:w="28" w:type="dxa"/>
            </w:tcMar>
          </w:tcPr>
          <w:p w14:paraId="60C0BC1F" w14:textId="61FB814E"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5.8</w:t>
            </w:r>
          </w:p>
        </w:tc>
        <w:tc>
          <w:tcPr>
            <w:tcW w:w="584" w:type="dxa"/>
            <w:tcMar>
              <w:left w:w="28" w:type="dxa"/>
              <w:right w:w="28" w:type="dxa"/>
            </w:tcMar>
          </w:tcPr>
          <w:p w14:paraId="5CFDE1E1" w14:textId="089C714B"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150.0</w:t>
            </w:r>
          </w:p>
        </w:tc>
      </w:tr>
      <w:tr w:rsidR="00AC1FDB" w:rsidRPr="00AC1FDB" w14:paraId="6267FEE1" w14:textId="77777777" w:rsidTr="00C97C7A">
        <w:tc>
          <w:tcPr>
            <w:tcW w:w="1342" w:type="dxa"/>
            <w:tcMar>
              <w:left w:w="28" w:type="dxa"/>
              <w:right w:w="28" w:type="dxa"/>
            </w:tcMar>
          </w:tcPr>
          <w:p w14:paraId="360EF50D" w14:textId="77777777"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0.1+RV</w:t>
            </w:r>
          </w:p>
        </w:tc>
        <w:tc>
          <w:tcPr>
            <w:tcW w:w="882" w:type="dxa"/>
            <w:tcMar>
              <w:left w:w="28" w:type="dxa"/>
              <w:right w:w="28" w:type="dxa"/>
            </w:tcMar>
          </w:tcPr>
          <w:p w14:paraId="76DBC0BF" w14:textId="74B3098F"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603</w:t>
            </w:r>
          </w:p>
        </w:tc>
        <w:tc>
          <w:tcPr>
            <w:tcW w:w="882" w:type="dxa"/>
            <w:tcMar>
              <w:left w:w="28" w:type="dxa"/>
              <w:right w:w="28" w:type="dxa"/>
            </w:tcMar>
          </w:tcPr>
          <w:p w14:paraId="677E5519" w14:textId="13829F73"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389</w:t>
            </w:r>
          </w:p>
        </w:tc>
        <w:tc>
          <w:tcPr>
            <w:tcW w:w="1069" w:type="dxa"/>
            <w:tcMar>
              <w:left w:w="28" w:type="dxa"/>
              <w:right w:w="28" w:type="dxa"/>
            </w:tcMar>
          </w:tcPr>
          <w:p w14:paraId="749387B4" w14:textId="152BB2DB"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10843</w:t>
            </w:r>
          </w:p>
        </w:tc>
        <w:tc>
          <w:tcPr>
            <w:tcW w:w="906" w:type="dxa"/>
            <w:tcMar>
              <w:left w:w="28" w:type="dxa"/>
              <w:right w:w="28" w:type="dxa"/>
            </w:tcMar>
          </w:tcPr>
          <w:p w14:paraId="5ACA0C9C" w14:textId="48793840"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1884</w:t>
            </w:r>
          </w:p>
        </w:tc>
        <w:tc>
          <w:tcPr>
            <w:tcW w:w="1098" w:type="dxa"/>
            <w:tcMar>
              <w:left w:w="28" w:type="dxa"/>
              <w:right w:w="28" w:type="dxa"/>
            </w:tcMar>
          </w:tcPr>
          <w:p w14:paraId="14529F35" w14:textId="6D6FCE08"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159</w:t>
            </w:r>
          </w:p>
        </w:tc>
        <w:tc>
          <w:tcPr>
            <w:tcW w:w="767" w:type="dxa"/>
            <w:tcMar>
              <w:left w:w="28" w:type="dxa"/>
              <w:right w:w="28" w:type="dxa"/>
            </w:tcMar>
          </w:tcPr>
          <w:p w14:paraId="40B26243" w14:textId="7540007D"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12887</w:t>
            </w:r>
          </w:p>
        </w:tc>
        <w:tc>
          <w:tcPr>
            <w:tcW w:w="916" w:type="dxa"/>
            <w:tcMar>
              <w:left w:w="28" w:type="dxa"/>
              <w:right w:w="28" w:type="dxa"/>
            </w:tcMar>
          </w:tcPr>
          <w:p w14:paraId="16706C0D" w14:textId="335FB7B8"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4123919</w:t>
            </w:r>
          </w:p>
        </w:tc>
        <w:tc>
          <w:tcPr>
            <w:tcW w:w="734" w:type="dxa"/>
            <w:tcMar>
              <w:left w:w="28" w:type="dxa"/>
              <w:right w:w="28" w:type="dxa"/>
            </w:tcMar>
          </w:tcPr>
          <w:p w14:paraId="71EDDBAD" w14:textId="7A17CE81"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874</w:t>
            </w:r>
          </w:p>
        </w:tc>
        <w:tc>
          <w:tcPr>
            <w:tcW w:w="698" w:type="dxa"/>
            <w:tcMar>
              <w:left w:w="28" w:type="dxa"/>
              <w:right w:w="28" w:type="dxa"/>
            </w:tcMar>
          </w:tcPr>
          <w:p w14:paraId="4D117B73" w14:textId="7E5A21B2"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2.5</w:t>
            </w:r>
          </w:p>
        </w:tc>
        <w:tc>
          <w:tcPr>
            <w:tcW w:w="576" w:type="dxa"/>
            <w:tcMar>
              <w:left w:w="28" w:type="dxa"/>
              <w:right w:w="28" w:type="dxa"/>
            </w:tcMar>
          </w:tcPr>
          <w:p w14:paraId="32B9D181" w14:textId="62CBAD29"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349.5</w:t>
            </w:r>
          </w:p>
        </w:tc>
        <w:tc>
          <w:tcPr>
            <w:tcW w:w="825" w:type="dxa"/>
            <w:tcMar>
              <w:left w:w="28" w:type="dxa"/>
              <w:right w:w="28" w:type="dxa"/>
            </w:tcMar>
          </w:tcPr>
          <w:p w14:paraId="1DA71CD4" w14:textId="3ABEF5B5"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-106621</w:t>
            </w:r>
          </w:p>
        </w:tc>
        <w:tc>
          <w:tcPr>
            <w:tcW w:w="703" w:type="dxa"/>
            <w:tcMar>
              <w:left w:w="28" w:type="dxa"/>
              <w:right w:w="28" w:type="dxa"/>
            </w:tcMar>
          </w:tcPr>
          <w:p w14:paraId="2F09B820" w14:textId="4AE4E53D"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2290</w:t>
            </w:r>
          </w:p>
        </w:tc>
        <w:tc>
          <w:tcPr>
            <w:tcW w:w="585" w:type="dxa"/>
            <w:tcMar>
              <w:left w:w="28" w:type="dxa"/>
              <w:right w:w="28" w:type="dxa"/>
            </w:tcMar>
          </w:tcPr>
          <w:p w14:paraId="22E96590" w14:textId="3264D45B"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622" w:type="dxa"/>
            <w:tcMar>
              <w:left w:w="28" w:type="dxa"/>
              <w:right w:w="28" w:type="dxa"/>
            </w:tcMar>
          </w:tcPr>
          <w:p w14:paraId="6EEA1928" w14:textId="5BA3A361"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846</w:t>
            </w:r>
          </w:p>
        </w:tc>
        <w:tc>
          <w:tcPr>
            <w:tcW w:w="698" w:type="dxa"/>
            <w:tcMar>
              <w:left w:w="28" w:type="dxa"/>
              <w:right w:w="28" w:type="dxa"/>
            </w:tcMar>
          </w:tcPr>
          <w:p w14:paraId="25D3F730" w14:textId="2FBF96C8"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3.4</w:t>
            </w:r>
          </w:p>
        </w:tc>
        <w:tc>
          <w:tcPr>
            <w:tcW w:w="584" w:type="dxa"/>
            <w:tcMar>
              <w:left w:w="28" w:type="dxa"/>
              <w:right w:w="28" w:type="dxa"/>
            </w:tcMar>
          </w:tcPr>
          <w:p w14:paraId="4FBEB664" w14:textId="640848A0" w:rsidR="00B15147" w:rsidRPr="00420F51" w:rsidRDefault="00B15147" w:rsidP="00B15147">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247.7</w:t>
            </w:r>
          </w:p>
        </w:tc>
      </w:tr>
    </w:tbl>
    <w:p w14:paraId="1ABB5CD9" w14:textId="66C47ADA" w:rsidR="00DC7920" w:rsidRPr="00A0380B" w:rsidRDefault="003443CF" w:rsidP="00420F51">
      <w:pPr>
        <w:spacing w:before="120" w:after="0" w:line="240" w:lineRule="auto"/>
        <w:rPr>
          <w:rFonts w:ascii="Times New Roman" w:hAnsi="Times New Roman" w:cs="Times New Roman"/>
          <w:b/>
          <w:bCs/>
          <w:color w:val="000000" w:themeColor="text1"/>
          <w:sz w:val="20"/>
          <w:szCs w:val="20"/>
        </w:rPr>
        <w:sectPr w:rsidR="00DC7920" w:rsidRPr="00A0380B" w:rsidSect="00C97C7A">
          <w:pgSz w:w="16838" w:h="11906" w:orient="landscape"/>
          <w:pgMar w:top="1440" w:right="1440" w:bottom="1440" w:left="1440" w:header="708" w:footer="708" w:gutter="0"/>
          <w:cols w:space="708"/>
          <w:docGrid w:linePitch="360"/>
        </w:sectPr>
      </w:pPr>
      <w:r w:rsidRPr="00420F51">
        <w:rPr>
          <w:rFonts w:ascii="Times New Roman" w:hAnsi="Times New Roman" w:cs="Times New Roman"/>
          <w:color w:val="000000" w:themeColor="text1"/>
          <w:sz w:val="20"/>
          <w:szCs w:val="20"/>
          <w:vertAlign w:val="superscript"/>
        </w:rPr>
        <w:sym w:font="Symbol" w:char="F023"/>
      </w:r>
      <w:r w:rsidR="00AD4781" w:rsidRPr="00420F51">
        <w:rPr>
          <w:rFonts w:ascii="Times New Roman" w:hAnsi="Times New Roman" w:cs="Times New Roman"/>
          <w:color w:val="000000" w:themeColor="text1"/>
          <w:sz w:val="20"/>
          <w:szCs w:val="20"/>
          <w:vertAlign w:val="subscript"/>
        </w:rPr>
        <w:t xml:space="preserve">: </w:t>
      </w:r>
      <w:r w:rsidRPr="00A0380B">
        <w:rPr>
          <w:rFonts w:ascii="Times New Roman" w:hAnsi="Times New Roman" w:cs="Times New Roman"/>
          <w:color w:val="000000" w:themeColor="text1"/>
          <w:sz w:val="20"/>
          <w:szCs w:val="20"/>
        </w:rPr>
        <w:t>For the situations with pre-emptive vaccination that increases the seroprevalence of MSM who attend SHS by less than 9%</w:t>
      </w:r>
      <w:r w:rsidR="00F73438" w:rsidRPr="00A0380B">
        <w:rPr>
          <w:rFonts w:ascii="Times New Roman" w:hAnsi="Times New Roman" w:cs="Times New Roman"/>
          <w:color w:val="000000" w:themeColor="text1"/>
          <w:sz w:val="20"/>
          <w:szCs w:val="20"/>
        </w:rPr>
        <w:t xml:space="preserve"> over the 5 year pre-outbreak period</w:t>
      </w:r>
      <w:r w:rsidRPr="00A0380B">
        <w:rPr>
          <w:rFonts w:ascii="Times New Roman" w:hAnsi="Times New Roman" w:cs="Times New Roman"/>
          <w:color w:val="000000" w:themeColor="text1"/>
          <w:sz w:val="20"/>
          <w:szCs w:val="20"/>
        </w:rPr>
        <w:t xml:space="preserve">, the outbreak is periodic with a long period. Estimates listed are for the first 10 years. Without pre-emptive vaccination, the seroprevalence or immunity level reduces from 65.8% to 64.2% at the end of a 5-year period. The incoming outbreak is assumed to be induced by importation of infections as for the 2016/18 outbreak. </w:t>
      </w:r>
    </w:p>
    <w:p w14:paraId="69AB6CF8" w14:textId="7D59F476" w:rsidR="002F09C1" w:rsidRPr="00A0380B" w:rsidRDefault="002F09C1" w:rsidP="00145CB3">
      <w:pPr>
        <w:spacing w:after="120" w:line="240" w:lineRule="auto"/>
        <w:rPr>
          <w:rFonts w:ascii="Times New Roman" w:hAnsi="Times New Roman" w:cs="Times New Roman"/>
          <w:b/>
          <w:bCs/>
          <w:color w:val="000000" w:themeColor="text1"/>
          <w:sz w:val="20"/>
          <w:szCs w:val="20"/>
        </w:rPr>
      </w:pPr>
      <w:r w:rsidRPr="00A0380B">
        <w:rPr>
          <w:rFonts w:ascii="Times New Roman" w:hAnsi="Times New Roman" w:cs="Times New Roman"/>
          <w:b/>
          <w:bCs/>
          <w:color w:val="000000" w:themeColor="text1"/>
          <w:sz w:val="20"/>
          <w:szCs w:val="20"/>
        </w:rPr>
        <w:lastRenderedPageBreak/>
        <w:t>SI.4.1</w:t>
      </w:r>
      <w:r w:rsidR="00805554" w:rsidRPr="00A0380B">
        <w:rPr>
          <w:rFonts w:ascii="Times New Roman" w:hAnsi="Times New Roman" w:cs="Times New Roman"/>
          <w:b/>
          <w:bCs/>
          <w:color w:val="000000" w:themeColor="text1"/>
          <w:sz w:val="20"/>
          <w:szCs w:val="20"/>
        </w:rPr>
        <w:t>2</w:t>
      </w:r>
      <w:r w:rsidRPr="00A0380B">
        <w:rPr>
          <w:rFonts w:ascii="Times New Roman" w:hAnsi="Times New Roman" w:cs="Times New Roman"/>
          <w:b/>
          <w:bCs/>
          <w:color w:val="000000" w:themeColor="text1"/>
          <w:sz w:val="20"/>
          <w:szCs w:val="20"/>
        </w:rPr>
        <w:t xml:space="preserve"> </w:t>
      </w:r>
      <w:r w:rsidR="005A55A8" w:rsidRPr="00A0380B">
        <w:rPr>
          <w:rFonts w:ascii="Times New Roman" w:hAnsi="Times New Roman" w:cs="Times New Roman"/>
          <w:b/>
          <w:bCs/>
          <w:color w:val="000000" w:themeColor="text1"/>
          <w:sz w:val="20"/>
          <w:szCs w:val="20"/>
        </w:rPr>
        <w:t>Effect of reduction in contact rate due to sexual behavioural change during the outbreak</w:t>
      </w:r>
      <w:r w:rsidRPr="00A0380B">
        <w:rPr>
          <w:rFonts w:ascii="Times New Roman" w:hAnsi="Times New Roman" w:cs="Times New Roman"/>
          <w:b/>
          <w:bCs/>
          <w:color w:val="000000" w:themeColor="text1"/>
          <w:sz w:val="20"/>
          <w:szCs w:val="20"/>
        </w:rPr>
        <w:t xml:space="preserve"> </w:t>
      </w:r>
    </w:p>
    <w:p w14:paraId="7080556F" w14:textId="0D720FF9" w:rsidR="002F09C1" w:rsidRPr="00A0380B" w:rsidRDefault="002F09C1" w:rsidP="00420F51">
      <w:pPr>
        <w:autoSpaceDE w:val="0"/>
        <w:autoSpaceDN w:val="0"/>
        <w:adjustRightInd w:val="0"/>
        <w:spacing w:before="120" w:after="120" w:line="240" w:lineRule="auto"/>
        <w:rPr>
          <w:rFonts w:ascii="Times New Roman" w:hAnsi="Times New Roman" w:cs="Times New Roman"/>
          <w:color w:val="000000" w:themeColor="text1"/>
          <w:sz w:val="20"/>
          <w:szCs w:val="20"/>
        </w:rPr>
      </w:pPr>
      <w:r w:rsidRPr="00A0380B">
        <w:rPr>
          <w:rFonts w:ascii="Times New Roman" w:hAnsi="Times New Roman" w:cs="Times New Roman"/>
          <w:color w:val="000000" w:themeColor="text1"/>
          <w:sz w:val="20"/>
          <w:szCs w:val="20"/>
        </w:rPr>
        <w:t xml:space="preserve">In the main text </w:t>
      </w:r>
      <w:r w:rsidR="005A55A8" w:rsidRPr="00A0380B">
        <w:rPr>
          <w:rFonts w:ascii="Times New Roman" w:hAnsi="Times New Roman" w:cs="Times New Roman"/>
          <w:color w:val="000000" w:themeColor="text1"/>
          <w:sz w:val="20"/>
          <w:szCs w:val="20"/>
        </w:rPr>
        <w:t xml:space="preserve">we assumed that there </w:t>
      </w:r>
      <w:r w:rsidR="00BC7180" w:rsidRPr="00A0380B">
        <w:rPr>
          <w:rFonts w:ascii="Times New Roman" w:hAnsi="Times New Roman" w:cs="Times New Roman"/>
          <w:color w:val="000000" w:themeColor="text1"/>
          <w:sz w:val="20"/>
          <w:szCs w:val="20"/>
        </w:rPr>
        <w:t xml:space="preserve">was no </w:t>
      </w:r>
      <w:r w:rsidR="005A55A8" w:rsidRPr="00A0380B">
        <w:rPr>
          <w:rFonts w:ascii="Times New Roman" w:hAnsi="Times New Roman" w:cs="Times New Roman"/>
          <w:color w:val="000000" w:themeColor="text1"/>
          <w:sz w:val="20"/>
          <w:szCs w:val="20"/>
        </w:rPr>
        <w:t>reduction in contact rate between MSM</w:t>
      </w:r>
      <w:r w:rsidR="00BC7180" w:rsidRPr="00A0380B">
        <w:rPr>
          <w:rFonts w:ascii="Times New Roman" w:hAnsi="Times New Roman" w:cs="Times New Roman"/>
          <w:color w:val="000000" w:themeColor="text1"/>
          <w:sz w:val="20"/>
          <w:szCs w:val="20"/>
        </w:rPr>
        <w:t xml:space="preserve"> in the 2023 outbreak</w:t>
      </w:r>
      <w:r w:rsidR="005A55A8" w:rsidRPr="00A0380B">
        <w:rPr>
          <w:rFonts w:ascii="Times New Roman" w:hAnsi="Times New Roman" w:cs="Times New Roman"/>
          <w:color w:val="000000" w:themeColor="text1"/>
          <w:sz w:val="20"/>
          <w:szCs w:val="20"/>
        </w:rPr>
        <w:t>.</w:t>
      </w:r>
      <w:r w:rsidRPr="00A0380B">
        <w:rPr>
          <w:rFonts w:ascii="Times New Roman" w:hAnsi="Times New Roman" w:cs="Times New Roman"/>
          <w:b/>
          <w:bCs/>
          <w:color w:val="000000" w:themeColor="text1"/>
          <w:sz w:val="20"/>
          <w:szCs w:val="20"/>
        </w:rPr>
        <w:t xml:space="preserve"> </w:t>
      </w:r>
      <w:r w:rsidRPr="00A0380B">
        <w:rPr>
          <w:rFonts w:ascii="Times New Roman" w:hAnsi="Times New Roman" w:cs="Times New Roman"/>
          <w:color w:val="000000" w:themeColor="text1"/>
          <w:sz w:val="20"/>
          <w:szCs w:val="20"/>
        </w:rPr>
        <w:t xml:space="preserve">In this sensitivity analysis, we </w:t>
      </w:r>
      <w:r w:rsidR="005A55A8" w:rsidRPr="00A0380B">
        <w:rPr>
          <w:rFonts w:ascii="Times New Roman" w:hAnsi="Times New Roman" w:cs="Times New Roman"/>
          <w:color w:val="000000" w:themeColor="text1"/>
          <w:sz w:val="20"/>
          <w:szCs w:val="20"/>
        </w:rPr>
        <w:t>include</w:t>
      </w:r>
      <w:r w:rsidR="00BC7180" w:rsidRPr="00A0380B">
        <w:rPr>
          <w:rFonts w:ascii="Times New Roman" w:hAnsi="Times New Roman" w:cs="Times New Roman"/>
          <w:color w:val="000000" w:themeColor="text1"/>
          <w:sz w:val="20"/>
          <w:szCs w:val="20"/>
        </w:rPr>
        <w:t>d</w:t>
      </w:r>
      <w:r w:rsidR="005A55A8" w:rsidRPr="00A0380B">
        <w:rPr>
          <w:rFonts w:ascii="Times New Roman" w:hAnsi="Times New Roman" w:cs="Times New Roman"/>
          <w:color w:val="000000" w:themeColor="text1"/>
          <w:sz w:val="20"/>
          <w:szCs w:val="20"/>
        </w:rPr>
        <w:t xml:space="preserve"> the 16.9% reduction in contact rate from week 49 since the onset of </w:t>
      </w:r>
      <w:r w:rsidR="00BC7180" w:rsidRPr="00A0380B">
        <w:rPr>
          <w:rFonts w:ascii="Times New Roman" w:hAnsi="Times New Roman" w:cs="Times New Roman"/>
          <w:color w:val="000000" w:themeColor="text1"/>
          <w:sz w:val="20"/>
          <w:szCs w:val="20"/>
        </w:rPr>
        <w:t xml:space="preserve">the </w:t>
      </w:r>
      <w:r w:rsidR="005A55A8" w:rsidRPr="00A0380B">
        <w:rPr>
          <w:rFonts w:ascii="Times New Roman" w:hAnsi="Times New Roman" w:cs="Times New Roman"/>
          <w:color w:val="000000" w:themeColor="text1"/>
          <w:sz w:val="20"/>
          <w:szCs w:val="20"/>
        </w:rPr>
        <w:t xml:space="preserve">modelled 2023 outbreak as in the 2016-18 outbreak. This reduction is assumed to take place no matter </w:t>
      </w:r>
      <w:r w:rsidR="00925FB6" w:rsidRPr="00A0380B">
        <w:rPr>
          <w:rFonts w:ascii="Times New Roman" w:hAnsi="Times New Roman" w:cs="Times New Roman"/>
          <w:color w:val="000000" w:themeColor="text1"/>
          <w:sz w:val="20"/>
          <w:szCs w:val="20"/>
        </w:rPr>
        <w:t>whether</w:t>
      </w:r>
      <w:r w:rsidR="005A55A8" w:rsidRPr="00A0380B">
        <w:rPr>
          <w:rFonts w:ascii="Times New Roman" w:hAnsi="Times New Roman" w:cs="Times New Roman"/>
          <w:color w:val="000000" w:themeColor="text1"/>
          <w:sz w:val="20"/>
          <w:szCs w:val="20"/>
        </w:rPr>
        <w:t xml:space="preserve"> vaccination strategies are implemented</w:t>
      </w:r>
      <w:r w:rsidR="00925FB6" w:rsidRPr="00A0380B">
        <w:rPr>
          <w:rFonts w:ascii="Times New Roman" w:hAnsi="Times New Roman" w:cs="Times New Roman"/>
          <w:color w:val="000000" w:themeColor="text1"/>
          <w:sz w:val="20"/>
          <w:szCs w:val="20"/>
        </w:rPr>
        <w:t xml:space="preserve"> or not</w:t>
      </w:r>
      <w:r w:rsidR="005A55A8" w:rsidRPr="00A0380B">
        <w:rPr>
          <w:rFonts w:ascii="Times New Roman" w:hAnsi="Times New Roman" w:cs="Times New Roman"/>
          <w:color w:val="000000" w:themeColor="text1"/>
          <w:sz w:val="20"/>
          <w:szCs w:val="20"/>
        </w:rPr>
        <w:t>.  The results are given in Table S2</w:t>
      </w:r>
      <w:r w:rsidR="00CF6DC1" w:rsidRPr="00A0380B">
        <w:rPr>
          <w:rFonts w:ascii="Times New Roman" w:hAnsi="Times New Roman" w:cs="Times New Roman"/>
          <w:color w:val="000000" w:themeColor="text1"/>
          <w:sz w:val="20"/>
          <w:szCs w:val="20"/>
        </w:rPr>
        <w:t>4</w:t>
      </w:r>
      <w:r w:rsidR="005A55A8" w:rsidRPr="00A0380B">
        <w:rPr>
          <w:rFonts w:ascii="Times New Roman" w:hAnsi="Times New Roman" w:cs="Times New Roman"/>
          <w:color w:val="000000" w:themeColor="text1"/>
          <w:sz w:val="20"/>
          <w:szCs w:val="20"/>
        </w:rPr>
        <w:t>.</w:t>
      </w:r>
      <w:r w:rsidR="00925FB6" w:rsidRPr="00A0380B">
        <w:rPr>
          <w:rFonts w:ascii="Times New Roman" w:hAnsi="Times New Roman" w:cs="Times New Roman"/>
          <w:color w:val="000000" w:themeColor="text1"/>
          <w:sz w:val="20"/>
          <w:szCs w:val="20"/>
        </w:rPr>
        <w:t xml:space="preserve">  Comparing to </w:t>
      </w:r>
      <w:r w:rsidR="00925FB6" w:rsidRPr="00A0380B">
        <w:rPr>
          <w:rFonts w:ascii="Times New Roman" w:eastAsia="Times New Roman" w:hAnsi="Times New Roman" w:cs="Times New Roman"/>
          <w:color w:val="000000" w:themeColor="text1"/>
          <w:sz w:val="20"/>
          <w:szCs w:val="20"/>
        </w:rPr>
        <w:t>Table 2, Table S2</w:t>
      </w:r>
      <w:r w:rsidR="00CF6DC1" w:rsidRPr="00A0380B">
        <w:rPr>
          <w:rFonts w:ascii="Times New Roman" w:eastAsia="Times New Roman" w:hAnsi="Times New Roman" w:cs="Times New Roman"/>
          <w:color w:val="000000" w:themeColor="text1"/>
          <w:sz w:val="20"/>
          <w:szCs w:val="20"/>
        </w:rPr>
        <w:t>4</w:t>
      </w:r>
      <w:r w:rsidR="00925FB6" w:rsidRPr="00A0380B">
        <w:rPr>
          <w:rFonts w:ascii="Times New Roman" w:eastAsia="Times New Roman" w:hAnsi="Times New Roman" w:cs="Times New Roman"/>
          <w:color w:val="000000" w:themeColor="text1"/>
          <w:sz w:val="20"/>
          <w:szCs w:val="20"/>
        </w:rPr>
        <w:t xml:space="preserve"> shows that, with reduction in </w:t>
      </w:r>
      <w:r w:rsidR="00BC7180" w:rsidRPr="00A0380B">
        <w:rPr>
          <w:rFonts w:ascii="Times New Roman" w:eastAsia="Times New Roman" w:hAnsi="Times New Roman" w:cs="Times New Roman"/>
          <w:color w:val="000000" w:themeColor="text1"/>
          <w:sz w:val="20"/>
          <w:szCs w:val="20"/>
        </w:rPr>
        <w:t xml:space="preserve">the </w:t>
      </w:r>
      <w:r w:rsidR="00925FB6" w:rsidRPr="00A0380B">
        <w:rPr>
          <w:rFonts w:ascii="Times New Roman" w:eastAsia="Times New Roman" w:hAnsi="Times New Roman" w:cs="Times New Roman"/>
          <w:color w:val="000000" w:themeColor="text1"/>
          <w:sz w:val="20"/>
          <w:szCs w:val="20"/>
        </w:rPr>
        <w:t xml:space="preserve">contact rate from week 49 of the outbreak, pre-emptive vaccination </w:t>
      </w:r>
      <w:r w:rsidR="00BC7180" w:rsidRPr="00A0380B">
        <w:rPr>
          <w:rFonts w:ascii="Times New Roman" w:eastAsia="Times New Roman" w:hAnsi="Times New Roman" w:cs="Times New Roman"/>
          <w:color w:val="000000" w:themeColor="text1"/>
          <w:sz w:val="20"/>
          <w:szCs w:val="20"/>
        </w:rPr>
        <w:t>is</w:t>
      </w:r>
      <w:r w:rsidR="00925FB6" w:rsidRPr="00A0380B">
        <w:rPr>
          <w:rFonts w:ascii="Times New Roman" w:eastAsia="Times New Roman" w:hAnsi="Times New Roman" w:cs="Times New Roman"/>
          <w:color w:val="000000" w:themeColor="text1"/>
          <w:sz w:val="20"/>
          <w:szCs w:val="20"/>
        </w:rPr>
        <w:t xml:space="preserve"> cost-effective (&lt;£20,000/QALY) if it increases the seroprevalence among MSM attending SHS by &lt;5.0%</w:t>
      </w:r>
      <w:r w:rsidR="00AD4781" w:rsidRPr="00A0380B">
        <w:rPr>
          <w:rFonts w:ascii="Times New Roman" w:eastAsia="Times New Roman" w:hAnsi="Times New Roman" w:cs="Times New Roman"/>
          <w:color w:val="000000" w:themeColor="text1"/>
          <w:sz w:val="20"/>
          <w:szCs w:val="20"/>
        </w:rPr>
        <w:t xml:space="preserve"> over 5 years</w:t>
      </w:r>
      <w:r w:rsidR="00925FB6" w:rsidRPr="00A0380B">
        <w:rPr>
          <w:rFonts w:ascii="Times New Roman" w:eastAsia="Times New Roman" w:hAnsi="Times New Roman" w:cs="Times New Roman"/>
          <w:color w:val="000000" w:themeColor="text1"/>
          <w:sz w:val="20"/>
          <w:szCs w:val="20"/>
        </w:rPr>
        <w:t xml:space="preserve">. </w:t>
      </w:r>
      <w:r w:rsidR="00925FB6" w:rsidRPr="00A0380B">
        <w:rPr>
          <w:rFonts w:ascii="Times New Roman" w:hAnsi="Times New Roman" w:cs="Times New Roman"/>
          <w:color w:val="000000" w:themeColor="text1"/>
          <w:sz w:val="20"/>
          <w:szCs w:val="20"/>
        </w:rPr>
        <w:t xml:space="preserve">As </w:t>
      </w:r>
      <w:r w:rsidR="00BC7180" w:rsidRPr="00A0380B">
        <w:rPr>
          <w:rFonts w:ascii="Times New Roman" w:hAnsi="Times New Roman" w:cs="Times New Roman"/>
          <w:color w:val="000000" w:themeColor="text1"/>
          <w:sz w:val="20"/>
          <w:szCs w:val="20"/>
        </w:rPr>
        <w:t xml:space="preserve">for the scenario with no </w:t>
      </w:r>
      <w:r w:rsidR="00E66FE1" w:rsidRPr="00A0380B">
        <w:rPr>
          <w:rFonts w:ascii="Times New Roman" w:hAnsi="Times New Roman" w:cs="Times New Roman"/>
          <w:color w:val="000000" w:themeColor="text1"/>
          <w:sz w:val="20"/>
          <w:szCs w:val="20"/>
        </w:rPr>
        <w:t>reduction in contact rate</w:t>
      </w:r>
      <w:r w:rsidR="00925FB6" w:rsidRPr="00A0380B">
        <w:rPr>
          <w:rFonts w:ascii="Times New Roman" w:hAnsi="Times New Roman" w:cs="Times New Roman"/>
          <w:color w:val="000000" w:themeColor="text1"/>
          <w:sz w:val="20"/>
          <w:szCs w:val="20"/>
        </w:rPr>
        <w:t xml:space="preserve"> (Table 2), Table S</w:t>
      </w:r>
      <w:r w:rsidR="00E66FE1" w:rsidRPr="00A0380B">
        <w:rPr>
          <w:rFonts w:ascii="Times New Roman" w:hAnsi="Times New Roman" w:cs="Times New Roman"/>
          <w:color w:val="000000" w:themeColor="text1"/>
          <w:sz w:val="20"/>
          <w:szCs w:val="20"/>
        </w:rPr>
        <w:t>2</w:t>
      </w:r>
      <w:r w:rsidR="00CF6DC1" w:rsidRPr="00A0380B">
        <w:rPr>
          <w:rFonts w:ascii="Times New Roman" w:hAnsi="Times New Roman" w:cs="Times New Roman"/>
          <w:color w:val="000000" w:themeColor="text1"/>
          <w:sz w:val="20"/>
          <w:szCs w:val="20"/>
        </w:rPr>
        <w:t>4</w:t>
      </w:r>
      <w:r w:rsidR="00925FB6" w:rsidRPr="00A0380B">
        <w:rPr>
          <w:rFonts w:ascii="Times New Roman" w:hAnsi="Times New Roman" w:cs="Times New Roman"/>
          <w:color w:val="000000" w:themeColor="text1"/>
          <w:sz w:val="20"/>
          <w:szCs w:val="20"/>
        </w:rPr>
        <w:t xml:space="preserve"> shows that </w:t>
      </w:r>
      <w:r w:rsidR="00BC7180" w:rsidRPr="00A0380B">
        <w:rPr>
          <w:rFonts w:ascii="Times New Roman" w:hAnsi="Times New Roman" w:cs="Times New Roman"/>
          <w:color w:val="000000" w:themeColor="text1"/>
          <w:sz w:val="20"/>
          <w:szCs w:val="20"/>
        </w:rPr>
        <w:t xml:space="preserve">adding </w:t>
      </w:r>
      <w:r w:rsidR="00925FB6" w:rsidRPr="00A0380B">
        <w:rPr>
          <w:rFonts w:ascii="Times New Roman" w:hAnsi="Times New Roman" w:cs="Times New Roman"/>
          <w:color w:val="000000" w:themeColor="text1"/>
          <w:sz w:val="20"/>
          <w:szCs w:val="20"/>
        </w:rPr>
        <w:t xml:space="preserve">reactive vaccination to pre-emptive vaccination </w:t>
      </w:r>
      <w:r w:rsidR="00620BF3" w:rsidRPr="00A0380B">
        <w:rPr>
          <w:rFonts w:ascii="Times New Roman" w:hAnsi="Times New Roman" w:cs="Times New Roman"/>
          <w:color w:val="000000" w:themeColor="text1"/>
          <w:sz w:val="20"/>
          <w:szCs w:val="20"/>
        </w:rPr>
        <w:t xml:space="preserve">is cost-effective if pre-emptive vaccination </w:t>
      </w:r>
      <w:r w:rsidR="00925FB6" w:rsidRPr="00A0380B">
        <w:rPr>
          <w:rFonts w:ascii="Times New Roman" w:hAnsi="Times New Roman" w:cs="Times New Roman"/>
          <w:color w:val="000000" w:themeColor="text1"/>
          <w:sz w:val="20"/>
          <w:szCs w:val="20"/>
        </w:rPr>
        <w:t>increases the seroprevalence of MSM attend</w:t>
      </w:r>
      <w:r w:rsidR="00620BF3" w:rsidRPr="00A0380B">
        <w:rPr>
          <w:rFonts w:ascii="Times New Roman" w:hAnsi="Times New Roman" w:cs="Times New Roman"/>
          <w:color w:val="000000" w:themeColor="text1"/>
          <w:sz w:val="20"/>
          <w:szCs w:val="20"/>
        </w:rPr>
        <w:t>ing</w:t>
      </w:r>
      <w:r w:rsidR="00925FB6" w:rsidRPr="00A0380B">
        <w:rPr>
          <w:rFonts w:ascii="Times New Roman" w:hAnsi="Times New Roman" w:cs="Times New Roman"/>
          <w:color w:val="000000" w:themeColor="text1"/>
          <w:sz w:val="20"/>
          <w:szCs w:val="20"/>
        </w:rPr>
        <w:t xml:space="preserve"> SHS clinics by less than </w:t>
      </w:r>
      <w:r w:rsidR="00333BC5">
        <w:rPr>
          <w:rFonts w:ascii="Times New Roman" w:hAnsi="Times New Roman" w:cs="Times New Roman"/>
          <w:color w:val="000000" w:themeColor="text1"/>
          <w:sz w:val="20"/>
          <w:szCs w:val="20"/>
        </w:rPr>
        <w:t>4</w:t>
      </w:r>
      <w:r w:rsidR="00925FB6" w:rsidRPr="00A0380B">
        <w:rPr>
          <w:rFonts w:ascii="Times New Roman" w:hAnsi="Times New Roman" w:cs="Times New Roman"/>
          <w:color w:val="000000" w:themeColor="text1"/>
          <w:sz w:val="20"/>
          <w:szCs w:val="20"/>
        </w:rPr>
        <w:t>%</w:t>
      </w:r>
      <w:r w:rsidR="00AD4781" w:rsidRPr="00A0380B">
        <w:rPr>
          <w:rFonts w:ascii="Times New Roman" w:hAnsi="Times New Roman" w:cs="Times New Roman"/>
          <w:color w:val="000000" w:themeColor="text1"/>
          <w:sz w:val="20"/>
          <w:szCs w:val="20"/>
        </w:rPr>
        <w:t xml:space="preserve"> over 5 years</w:t>
      </w:r>
      <w:r w:rsidR="00925FB6" w:rsidRPr="00A0380B">
        <w:rPr>
          <w:rFonts w:ascii="Times New Roman" w:hAnsi="Times New Roman" w:cs="Times New Roman"/>
          <w:color w:val="000000" w:themeColor="text1"/>
          <w:sz w:val="20"/>
          <w:szCs w:val="20"/>
        </w:rPr>
        <w:t xml:space="preserve">.  </w:t>
      </w:r>
    </w:p>
    <w:p w14:paraId="0B0F254F" w14:textId="77777777" w:rsidR="005A55A8" w:rsidRPr="00AC1FDB" w:rsidRDefault="005A55A8" w:rsidP="005A55A8">
      <w:pPr>
        <w:spacing w:after="160" w:line="259" w:lineRule="auto"/>
        <w:rPr>
          <w:rFonts w:ascii="Times New Roman" w:hAnsi="Times New Roman" w:cs="Times New Roman"/>
          <w:color w:val="000000" w:themeColor="text1"/>
          <w:sz w:val="24"/>
          <w:szCs w:val="24"/>
        </w:rPr>
      </w:pPr>
    </w:p>
    <w:p w14:paraId="65EBC896" w14:textId="77777777" w:rsidR="00620BF3" w:rsidRPr="00AC1FDB" w:rsidRDefault="00620BF3" w:rsidP="005A55A8">
      <w:pPr>
        <w:spacing w:after="160" w:line="259" w:lineRule="auto"/>
        <w:rPr>
          <w:rFonts w:ascii="Times New Roman" w:hAnsi="Times New Roman" w:cs="Times New Roman"/>
          <w:b/>
          <w:bCs/>
          <w:color w:val="000000" w:themeColor="text1"/>
          <w:sz w:val="24"/>
          <w:szCs w:val="24"/>
        </w:rPr>
        <w:sectPr w:rsidR="00620BF3" w:rsidRPr="00AC1FDB" w:rsidSect="00DC7920">
          <w:pgSz w:w="11906" w:h="16838"/>
          <w:pgMar w:top="1440" w:right="1440" w:bottom="1440" w:left="1440" w:header="708" w:footer="708" w:gutter="0"/>
          <w:cols w:space="708"/>
          <w:docGrid w:linePitch="360"/>
        </w:sectPr>
      </w:pPr>
    </w:p>
    <w:p w14:paraId="4F02E7C6" w14:textId="3B66FE63" w:rsidR="005A55A8" w:rsidRPr="00A0380B" w:rsidRDefault="005A55A8" w:rsidP="00420F51">
      <w:pPr>
        <w:spacing w:after="120" w:line="240" w:lineRule="auto"/>
        <w:rPr>
          <w:rFonts w:ascii="Times New Roman" w:hAnsi="Times New Roman" w:cs="Times New Roman"/>
          <w:color w:val="000000" w:themeColor="text1"/>
          <w:sz w:val="20"/>
          <w:szCs w:val="20"/>
        </w:rPr>
      </w:pPr>
      <w:r w:rsidRPr="00420F51">
        <w:rPr>
          <w:rFonts w:ascii="Times New Roman" w:hAnsi="Times New Roman" w:cs="Times New Roman"/>
          <w:b/>
          <w:bCs/>
          <w:color w:val="000000" w:themeColor="text1"/>
          <w:sz w:val="20"/>
          <w:szCs w:val="20"/>
        </w:rPr>
        <w:lastRenderedPageBreak/>
        <w:t>Table S2</w:t>
      </w:r>
      <w:r w:rsidR="00CF6DC1" w:rsidRPr="00420F51">
        <w:rPr>
          <w:rFonts w:ascii="Times New Roman" w:hAnsi="Times New Roman" w:cs="Times New Roman"/>
          <w:b/>
          <w:bCs/>
          <w:color w:val="000000" w:themeColor="text1"/>
          <w:sz w:val="20"/>
          <w:szCs w:val="20"/>
        </w:rPr>
        <w:t>4</w:t>
      </w:r>
      <w:r w:rsidRPr="00420F51">
        <w:rPr>
          <w:rFonts w:ascii="Times New Roman" w:hAnsi="Times New Roman" w:cs="Times New Roman"/>
          <w:color w:val="000000" w:themeColor="text1"/>
          <w:sz w:val="20"/>
          <w:szCs w:val="20"/>
        </w:rPr>
        <w:t xml:space="preserve"> </w:t>
      </w:r>
      <w:r w:rsidR="00620BF3" w:rsidRPr="00420F51">
        <w:rPr>
          <w:rFonts w:ascii="Times New Roman" w:hAnsi="Times New Roman" w:cs="Times New Roman"/>
          <w:b/>
          <w:bCs/>
          <w:color w:val="000000" w:themeColor="text1"/>
          <w:sz w:val="20"/>
          <w:szCs w:val="20"/>
        </w:rPr>
        <w:t>Cost-effectiveness analysis under pre-emptive vaccination (PV) and reactive vaccination (RV) alone or in combination when there is a reduction in contact rate during the outbreak.</w:t>
      </w:r>
      <w:r w:rsidR="00620BF3" w:rsidRPr="00A0380B">
        <w:rPr>
          <w:rFonts w:ascii="Times New Roman" w:hAnsi="Times New Roman" w:cs="Times New Roman"/>
          <w:color w:val="000000" w:themeColor="text1"/>
          <w:sz w:val="20"/>
          <w:szCs w:val="20"/>
        </w:rPr>
        <w:t xml:space="preserve"> No reduction in contact rate during the outbreak was assumed. Costs are in GB£ and ICER are in thousands of pounds per QALY.</w:t>
      </w:r>
    </w:p>
    <w:tbl>
      <w:tblPr>
        <w:tblStyle w:val="TableGrid"/>
        <w:tblW w:w="13892" w:type="dxa"/>
        <w:tblInd w:w="-5" w:type="dxa"/>
        <w:tblLayout w:type="fixed"/>
        <w:tblLook w:val="04A0" w:firstRow="1" w:lastRow="0" w:firstColumn="1" w:lastColumn="0" w:noHBand="0" w:noVBand="1"/>
      </w:tblPr>
      <w:tblGrid>
        <w:gridCol w:w="1309"/>
        <w:gridCol w:w="818"/>
        <w:gridCol w:w="850"/>
        <w:gridCol w:w="993"/>
        <w:gridCol w:w="850"/>
        <w:gridCol w:w="992"/>
        <w:gridCol w:w="851"/>
        <w:gridCol w:w="709"/>
        <w:gridCol w:w="850"/>
        <w:gridCol w:w="567"/>
        <w:gridCol w:w="567"/>
        <w:gridCol w:w="992"/>
        <w:gridCol w:w="567"/>
        <w:gridCol w:w="567"/>
        <w:gridCol w:w="851"/>
        <w:gridCol w:w="567"/>
        <w:gridCol w:w="992"/>
      </w:tblGrid>
      <w:tr w:rsidR="00AC1FDB" w:rsidRPr="00AC1FDB" w14:paraId="24BF0142" w14:textId="77777777" w:rsidTr="00961886">
        <w:tc>
          <w:tcPr>
            <w:tcW w:w="1309" w:type="dxa"/>
            <w:vMerge w:val="restart"/>
            <w:tcMar>
              <w:left w:w="28" w:type="dxa"/>
              <w:right w:w="28" w:type="dxa"/>
            </w:tcMar>
          </w:tcPr>
          <w:p w14:paraId="3D826528"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Increase in seroprevalence among SHS attendees</w:t>
            </w:r>
          </w:p>
        </w:tc>
        <w:tc>
          <w:tcPr>
            <w:tcW w:w="818" w:type="dxa"/>
            <w:vMerge w:val="restart"/>
            <w:tcMar>
              <w:left w:w="28" w:type="dxa"/>
              <w:right w:w="28" w:type="dxa"/>
            </w:tcMar>
          </w:tcPr>
          <w:p w14:paraId="4E6F7B48"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Duration of outbreak (days)</w:t>
            </w:r>
          </w:p>
        </w:tc>
        <w:tc>
          <w:tcPr>
            <w:tcW w:w="850" w:type="dxa"/>
            <w:vMerge w:val="restart"/>
            <w:tcMar>
              <w:left w:w="28" w:type="dxa"/>
              <w:right w:w="28" w:type="dxa"/>
            </w:tcMar>
          </w:tcPr>
          <w:p w14:paraId="25D96B80"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Total cases during outbreak</w:t>
            </w:r>
          </w:p>
        </w:tc>
        <w:tc>
          <w:tcPr>
            <w:tcW w:w="993" w:type="dxa"/>
            <w:vMerge w:val="restart"/>
            <w:tcMar>
              <w:left w:w="28" w:type="dxa"/>
              <w:right w:w="28" w:type="dxa"/>
            </w:tcMar>
          </w:tcPr>
          <w:p w14:paraId="20FDC805"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Vaccination costs</w:t>
            </w:r>
          </w:p>
        </w:tc>
        <w:tc>
          <w:tcPr>
            <w:tcW w:w="850" w:type="dxa"/>
            <w:vMerge w:val="restart"/>
            <w:tcMar>
              <w:left w:w="28" w:type="dxa"/>
              <w:right w:w="28" w:type="dxa"/>
            </w:tcMar>
          </w:tcPr>
          <w:p w14:paraId="42EF3C56"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 xml:space="preserve">Outbreak costs </w:t>
            </w:r>
          </w:p>
        </w:tc>
        <w:tc>
          <w:tcPr>
            <w:tcW w:w="992" w:type="dxa"/>
            <w:vMerge w:val="restart"/>
            <w:tcMar>
              <w:left w:w="28" w:type="dxa"/>
              <w:right w:w="28" w:type="dxa"/>
            </w:tcMar>
          </w:tcPr>
          <w:p w14:paraId="6EEA84E2"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Productivity losses</w:t>
            </w:r>
          </w:p>
        </w:tc>
        <w:tc>
          <w:tcPr>
            <w:tcW w:w="851" w:type="dxa"/>
            <w:vMerge w:val="restart"/>
            <w:tcMar>
              <w:left w:w="28" w:type="dxa"/>
              <w:right w:w="28" w:type="dxa"/>
            </w:tcMar>
          </w:tcPr>
          <w:p w14:paraId="35F8C38B" w14:textId="33D9E44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Total cos</w:t>
            </w:r>
            <w:r w:rsidR="00620BF3" w:rsidRPr="00420F51">
              <w:rPr>
                <w:rFonts w:ascii="Times New Roman" w:hAnsi="Times New Roman" w:cs="Times New Roman"/>
                <w:color w:val="000000" w:themeColor="text1"/>
                <w:sz w:val="16"/>
                <w:szCs w:val="16"/>
              </w:rPr>
              <w:t>t</w:t>
            </w:r>
          </w:p>
        </w:tc>
        <w:tc>
          <w:tcPr>
            <w:tcW w:w="709" w:type="dxa"/>
            <w:vMerge w:val="restart"/>
            <w:tcMar>
              <w:left w:w="28" w:type="dxa"/>
              <w:right w:w="28" w:type="dxa"/>
            </w:tcMar>
          </w:tcPr>
          <w:p w14:paraId="237285A3"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QALYs</w:t>
            </w:r>
          </w:p>
        </w:tc>
        <w:tc>
          <w:tcPr>
            <w:tcW w:w="1984" w:type="dxa"/>
            <w:gridSpan w:val="3"/>
            <w:tcMar>
              <w:left w:w="28" w:type="dxa"/>
              <w:right w:w="28" w:type="dxa"/>
            </w:tcMar>
          </w:tcPr>
          <w:p w14:paraId="7B7D8565"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Incremental in comparing current scenario to previous scenario</w:t>
            </w:r>
          </w:p>
        </w:tc>
        <w:tc>
          <w:tcPr>
            <w:tcW w:w="2126" w:type="dxa"/>
            <w:gridSpan w:val="3"/>
            <w:tcMar>
              <w:left w:w="28" w:type="dxa"/>
              <w:right w:w="28" w:type="dxa"/>
            </w:tcMar>
          </w:tcPr>
          <w:p w14:paraId="197362F6"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Incremental in comparing current scenario to baseline scenario</w:t>
            </w:r>
          </w:p>
        </w:tc>
        <w:tc>
          <w:tcPr>
            <w:tcW w:w="2410" w:type="dxa"/>
            <w:gridSpan w:val="3"/>
            <w:tcMar>
              <w:left w:w="28" w:type="dxa"/>
              <w:right w:w="28" w:type="dxa"/>
            </w:tcMar>
          </w:tcPr>
          <w:p w14:paraId="7AA8472A" w14:textId="35B0446F" w:rsidR="005A55A8" w:rsidRPr="00420F51" w:rsidRDefault="00620BF3"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Incremental - comparing the combination of RV and PV to PV alone with same coverage</w:t>
            </w:r>
          </w:p>
        </w:tc>
      </w:tr>
      <w:tr w:rsidR="00961886" w:rsidRPr="00AC1FDB" w14:paraId="05F31DBA" w14:textId="77777777" w:rsidTr="00961886">
        <w:tc>
          <w:tcPr>
            <w:tcW w:w="1309" w:type="dxa"/>
            <w:vMerge/>
            <w:tcMar>
              <w:left w:w="28" w:type="dxa"/>
              <w:right w:w="28" w:type="dxa"/>
            </w:tcMar>
          </w:tcPr>
          <w:p w14:paraId="4EA00323"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p>
        </w:tc>
        <w:tc>
          <w:tcPr>
            <w:tcW w:w="818" w:type="dxa"/>
            <w:vMerge/>
            <w:tcMar>
              <w:left w:w="28" w:type="dxa"/>
              <w:right w:w="28" w:type="dxa"/>
            </w:tcMar>
          </w:tcPr>
          <w:p w14:paraId="6BA53E76"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p>
        </w:tc>
        <w:tc>
          <w:tcPr>
            <w:tcW w:w="850" w:type="dxa"/>
            <w:vMerge/>
            <w:tcMar>
              <w:left w:w="28" w:type="dxa"/>
              <w:right w:w="28" w:type="dxa"/>
            </w:tcMar>
          </w:tcPr>
          <w:p w14:paraId="3D5A3286"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p>
        </w:tc>
        <w:tc>
          <w:tcPr>
            <w:tcW w:w="993" w:type="dxa"/>
            <w:vMerge/>
            <w:tcMar>
              <w:left w:w="28" w:type="dxa"/>
              <w:right w:w="28" w:type="dxa"/>
            </w:tcMar>
          </w:tcPr>
          <w:p w14:paraId="485109AF"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p>
        </w:tc>
        <w:tc>
          <w:tcPr>
            <w:tcW w:w="850" w:type="dxa"/>
            <w:vMerge/>
            <w:tcMar>
              <w:left w:w="28" w:type="dxa"/>
              <w:right w:w="28" w:type="dxa"/>
            </w:tcMar>
          </w:tcPr>
          <w:p w14:paraId="67ED5198"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p>
        </w:tc>
        <w:tc>
          <w:tcPr>
            <w:tcW w:w="992" w:type="dxa"/>
            <w:vMerge/>
            <w:tcMar>
              <w:left w:w="28" w:type="dxa"/>
              <w:right w:w="28" w:type="dxa"/>
            </w:tcMar>
          </w:tcPr>
          <w:p w14:paraId="166017F3"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p>
        </w:tc>
        <w:tc>
          <w:tcPr>
            <w:tcW w:w="851" w:type="dxa"/>
            <w:vMerge/>
            <w:tcMar>
              <w:left w:w="28" w:type="dxa"/>
              <w:right w:w="28" w:type="dxa"/>
            </w:tcMar>
          </w:tcPr>
          <w:p w14:paraId="7F83960C"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p>
        </w:tc>
        <w:tc>
          <w:tcPr>
            <w:tcW w:w="709" w:type="dxa"/>
            <w:vMerge/>
            <w:tcMar>
              <w:left w:w="28" w:type="dxa"/>
              <w:right w:w="28" w:type="dxa"/>
            </w:tcMar>
          </w:tcPr>
          <w:p w14:paraId="76204337"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p>
        </w:tc>
        <w:tc>
          <w:tcPr>
            <w:tcW w:w="850" w:type="dxa"/>
            <w:tcMar>
              <w:left w:w="28" w:type="dxa"/>
              <w:right w:w="28" w:type="dxa"/>
            </w:tcMar>
          </w:tcPr>
          <w:p w14:paraId="4EBF94BC" w14:textId="5CB6491A" w:rsidR="005A55A8" w:rsidRPr="00420F51" w:rsidRDefault="00EC3D5B"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005A55A8" w:rsidRPr="00420F51">
              <w:rPr>
                <w:rFonts w:ascii="Times New Roman" w:hAnsi="Times New Roman" w:cs="Times New Roman"/>
                <w:color w:val="000000" w:themeColor="text1"/>
                <w:sz w:val="16"/>
                <w:szCs w:val="16"/>
              </w:rPr>
              <w:t>osts</w:t>
            </w:r>
          </w:p>
        </w:tc>
        <w:tc>
          <w:tcPr>
            <w:tcW w:w="567" w:type="dxa"/>
            <w:tcMar>
              <w:left w:w="28" w:type="dxa"/>
              <w:right w:w="28" w:type="dxa"/>
            </w:tcMar>
          </w:tcPr>
          <w:p w14:paraId="26B9BE99"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QALYs</w:t>
            </w:r>
          </w:p>
        </w:tc>
        <w:tc>
          <w:tcPr>
            <w:tcW w:w="567" w:type="dxa"/>
            <w:tcMar>
              <w:left w:w="28" w:type="dxa"/>
              <w:right w:w="28" w:type="dxa"/>
            </w:tcMar>
          </w:tcPr>
          <w:p w14:paraId="3ED1C64E"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ICER</w:t>
            </w:r>
          </w:p>
        </w:tc>
        <w:tc>
          <w:tcPr>
            <w:tcW w:w="992" w:type="dxa"/>
            <w:tcMar>
              <w:left w:w="28" w:type="dxa"/>
              <w:right w:w="28" w:type="dxa"/>
            </w:tcMar>
          </w:tcPr>
          <w:p w14:paraId="10B16632"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costs</w:t>
            </w:r>
          </w:p>
        </w:tc>
        <w:tc>
          <w:tcPr>
            <w:tcW w:w="567" w:type="dxa"/>
            <w:tcMar>
              <w:left w:w="28" w:type="dxa"/>
              <w:right w:w="28" w:type="dxa"/>
            </w:tcMar>
          </w:tcPr>
          <w:p w14:paraId="00AA4710"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QALYs</w:t>
            </w:r>
          </w:p>
        </w:tc>
        <w:tc>
          <w:tcPr>
            <w:tcW w:w="567" w:type="dxa"/>
            <w:tcMar>
              <w:left w:w="28" w:type="dxa"/>
              <w:right w:w="28" w:type="dxa"/>
            </w:tcMar>
          </w:tcPr>
          <w:p w14:paraId="1F74DB73"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ICER</w:t>
            </w:r>
          </w:p>
        </w:tc>
        <w:tc>
          <w:tcPr>
            <w:tcW w:w="851" w:type="dxa"/>
            <w:tcMar>
              <w:left w:w="28" w:type="dxa"/>
              <w:right w:w="28" w:type="dxa"/>
            </w:tcMar>
          </w:tcPr>
          <w:p w14:paraId="61138BD1"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costs</w:t>
            </w:r>
          </w:p>
        </w:tc>
        <w:tc>
          <w:tcPr>
            <w:tcW w:w="567" w:type="dxa"/>
            <w:tcMar>
              <w:left w:w="28" w:type="dxa"/>
              <w:right w:w="28" w:type="dxa"/>
            </w:tcMar>
          </w:tcPr>
          <w:p w14:paraId="45E7A961"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QALYs</w:t>
            </w:r>
          </w:p>
        </w:tc>
        <w:tc>
          <w:tcPr>
            <w:tcW w:w="992" w:type="dxa"/>
            <w:tcMar>
              <w:left w:w="28" w:type="dxa"/>
              <w:right w:w="28" w:type="dxa"/>
            </w:tcMar>
          </w:tcPr>
          <w:p w14:paraId="6359C54E" w14:textId="77777777" w:rsidR="005A55A8" w:rsidRPr="00420F51" w:rsidRDefault="005A55A8"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ICER</w:t>
            </w:r>
          </w:p>
        </w:tc>
      </w:tr>
      <w:tr w:rsidR="00AC1FDB" w:rsidRPr="00AC1FDB" w14:paraId="49B22C7D" w14:textId="77777777" w:rsidTr="00961886">
        <w:tc>
          <w:tcPr>
            <w:tcW w:w="13892" w:type="dxa"/>
            <w:gridSpan w:val="17"/>
            <w:tcMar>
              <w:left w:w="28" w:type="dxa"/>
              <w:right w:w="28" w:type="dxa"/>
            </w:tcMar>
          </w:tcPr>
          <w:p w14:paraId="5AC81A9F" w14:textId="2A0FD573" w:rsidR="00620BF3" w:rsidRPr="00420F51" w:rsidRDefault="00620BF3" w:rsidP="00E61616">
            <w:pPr>
              <w:spacing w:after="160" w:line="240" w:lineRule="auto"/>
              <w:rPr>
                <w:rFonts w:ascii="Times New Roman" w:hAnsi="Times New Roman" w:cs="Times New Roman"/>
                <w:color w:val="000000" w:themeColor="text1"/>
                <w:sz w:val="16"/>
                <w:szCs w:val="16"/>
              </w:rPr>
            </w:pPr>
            <w:r w:rsidRPr="00420F51">
              <w:rPr>
                <w:rFonts w:ascii="Times New Roman" w:hAnsi="Times New Roman" w:cs="Times New Roman"/>
                <w:b/>
                <w:bCs/>
                <w:color w:val="000000" w:themeColor="text1"/>
                <w:sz w:val="16"/>
                <w:szCs w:val="16"/>
              </w:rPr>
              <w:t>Pre-emptive vaccination alone</w:t>
            </w:r>
            <w:r w:rsidRPr="00420F51">
              <w:rPr>
                <w:rFonts w:ascii="Times New Roman" w:hAnsi="Times New Roman" w:cs="Times New Roman"/>
                <w:color w:val="000000" w:themeColor="text1"/>
                <w:sz w:val="16"/>
                <w:szCs w:val="16"/>
              </w:rPr>
              <w:t xml:space="preserve"> </w:t>
            </w:r>
            <w:r w:rsidRPr="00420F51">
              <w:rPr>
                <w:rFonts w:ascii="Times New Roman" w:hAnsi="Times New Roman" w:cs="Times New Roman"/>
                <w:b/>
                <w:bCs/>
                <w:color w:val="000000" w:themeColor="text1"/>
                <w:sz w:val="16"/>
                <w:szCs w:val="16"/>
              </w:rPr>
              <w:t>without control measures taken during the outbreak, with the outbreak cost only including costs due to Clinical Case Management</w:t>
            </w:r>
          </w:p>
        </w:tc>
      </w:tr>
      <w:tr w:rsidR="00961886" w:rsidRPr="00AC1FDB" w14:paraId="5E3DDAEA" w14:textId="77777777" w:rsidTr="00961886">
        <w:tc>
          <w:tcPr>
            <w:tcW w:w="1309" w:type="dxa"/>
            <w:tcMar>
              <w:left w:w="28" w:type="dxa"/>
              <w:right w:w="28" w:type="dxa"/>
            </w:tcMar>
          </w:tcPr>
          <w:p w14:paraId="5361925F" w14:textId="77777777"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0(baseline)</w:t>
            </w:r>
          </w:p>
        </w:tc>
        <w:tc>
          <w:tcPr>
            <w:tcW w:w="818" w:type="dxa"/>
            <w:tcMar>
              <w:left w:w="28" w:type="dxa"/>
              <w:right w:w="28" w:type="dxa"/>
            </w:tcMar>
          </w:tcPr>
          <w:p w14:paraId="613933FB" w14:textId="74FDC402"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3559</w:t>
            </w:r>
          </w:p>
        </w:tc>
        <w:tc>
          <w:tcPr>
            <w:tcW w:w="850" w:type="dxa"/>
            <w:tcMar>
              <w:left w:w="28" w:type="dxa"/>
              <w:right w:w="28" w:type="dxa"/>
            </w:tcMar>
          </w:tcPr>
          <w:p w14:paraId="6A8C0C7B" w14:textId="46556E6C"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18477</w:t>
            </w:r>
          </w:p>
        </w:tc>
        <w:tc>
          <w:tcPr>
            <w:tcW w:w="993" w:type="dxa"/>
            <w:tcMar>
              <w:left w:w="28" w:type="dxa"/>
              <w:right w:w="28" w:type="dxa"/>
            </w:tcMar>
          </w:tcPr>
          <w:p w14:paraId="19C7C4E5" w14:textId="5679FC13"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w:t>
            </w:r>
          </w:p>
        </w:tc>
        <w:tc>
          <w:tcPr>
            <w:tcW w:w="850" w:type="dxa"/>
            <w:tcMar>
              <w:left w:w="28" w:type="dxa"/>
              <w:right w:w="28" w:type="dxa"/>
            </w:tcMar>
          </w:tcPr>
          <w:p w14:paraId="1FD9427C" w14:textId="05695391"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3786146</w:t>
            </w:r>
            <w:r w:rsidR="009F4A44" w:rsidRPr="00420F51">
              <w:rPr>
                <w:rFonts w:ascii="Times New Roman" w:hAnsi="Times New Roman" w:cs="Times New Roman"/>
                <w:color w:val="000000" w:themeColor="text1"/>
                <w:sz w:val="16"/>
                <w:szCs w:val="16"/>
              </w:rPr>
              <w:t>2</w:t>
            </w:r>
          </w:p>
        </w:tc>
        <w:tc>
          <w:tcPr>
            <w:tcW w:w="992" w:type="dxa"/>
            <w:tcMar>
              <w:left w:w="28" w:type="dxa"/>
              <w:right w:w="28" w:type="dxa"/>
            </w:tcMar>
          </w:tcPr>
          <w:p w14:paraId="6CD858D9" w14:textId="0065DC3A"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252377</w:t>
            </w:r>
            <w:r w:rsidR="009F4A44" w:rsidRPr="00420F51">
              <w:rPr>
                <w:rFonts w:ascii="Times New Roman" w:hAnsi="Times New Roman" w:cs="Times New Roman"/>
                <w:color w:val="000000" w:themeColor="text1"/>
                <w:sz w:val="16"/>
                <w:szCs w:val="16"/>
              </w:rPr>
              <w:t>2</w:t>
            </w:r>
          </w:p>
        </w:tc>
        <w:tc>
          <w:tcPr>
            <w:tcW w:w="851" w:type="dxa"/>
            <w:tcMar>
              <w:left w:w="28" w:type="dxa"/>
              <w:right w:w="28" w:type="dxa"/>
            </w:tcMar>
          </w:tcPr>
          <w:p w14:paraId="42D579D0" w14:textId="42493F92"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4038523</w:t>
            </w:r>
            <w:r w:rsidR="009F4A44" w:rsidRPr="00420F51">
              <w:rPr>
                <w:rFonts w:ascii="Times New Roman" w:hAnsi="Times New Roman" w:cs="Times New Roman"/>
                <w:color w:val="000000" w:themeColor="text1"/>
                <w:sz w:val="16"/>
                <w:szCs w:val="16"/>
              </w:rPr>
              <w:t>4</w:t>
            </w:r>
          </w:p>
        </w:tc>
        <w:tc>
          <w:tcPr>
            <w:tcW w:w="709" w:type="dxa"/>
            <w:tcMar>
              <w:left w:w="28" w:type="dxa"/>
              <w:right w:w="28" w:type="dxa"/>
            </w:tcMar>
          </w:tcPr>
          <w:p w14:paraId="12AEF981" w14:textId="51FB3FBA"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4123199</w:t>
            </w:r>
          </w:p>
        </w:tc>
        <w:tc>
          <w:tcPr>
            <w:tcW w:w="850" w:type="dxa"/>
            <w:tcMar>
              <w:left w:w="28" w:type="dxa"/>
              <w:right w:w="28" w:type="dxa"/>
            </w:tcMar>
          </w:tcPr>
          <w:p w14:paraId="5DA694A4" w14:textId="77777777"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5AA13C0E" w14:textId="77777777"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7689D52D" w14:textId="77777777"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20C4155D" w14:textId="77777777"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1D74478F" w14:textId="77777777"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10EA0A53" w14:textId="77777777"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p>
        </w:tc>
        <w:tc>
          <w:tcPr>
            <w:tcW w:w="851" w:type="dxa"/>
            <w:tcMar>
              <w:left w:w="28" w:type="dxa"/>
              <w:right w:w="28" w:type="dxa"/>
            </w:tcMar>
          </w:tcPr>
          <w:p w14:paraId="7D9ACFAA" w14:textId="77777777"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371DB1D5" w14:textId="77777777"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093C02A3" w14:textId="77777777" w:rsidR="00620BF3" w:rsidRPr="00420F51" w:rsidRDefault="00620BF3" w:rsidP="00E61616">
            <w:pPr>
              <w:spacing w:after="160" w:line="240" w:lineRule="auto"/>
              <w:contextualSpacing/>
              <w:rPr>
                <w:rFonts w:ascii="Times New Roman" w:hAnsi="Times New Roman" w:cs="Times New Roman"/>
                <w:color w:val="000000" w:themeColor="text1"/>
                <w:sz w:val="16"/>
                <w:szCs w:val="16"/>
              </w:rPr>
            </w:pPr>
          </w:p>
        </w:tc>
      </w:tr>
      <w:tr w:rsidR="00333BC5" w:rsidRPr="00AC1FDB" w14:paraId="09398FFB" w14:textId="77777777" w:rsidTr="00961886">
        <w:tc>
          <w:tcPr>
            <w:tcW w:w="1309" w:type="dxa"/>
            <w:tcMar>
              <w:left w:w="28" w:type="dxa"/>
              <w:right w:w="28" w:type="dxa"/>
            </w:tcMar>
          </w:tcPr>
          <w:p w14:paraId="00719884" w14:textId="1CEE47A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0.01</w:t>
            </w:r>
          </w:p>
        </w:tc>
        <w:tc>
          <w:tcPr>
            <w:tcW w:w="818" w:type="dxa"/>
            <w:tcMar>
              <w:left w:w="28" w:type="dxa"/>
              <w:right w:w="28" w:type="dxa"/>
            </w:tcMar>
          </w:tcPr>
          <w:p w14:paraId="20F4B78D" w14:textId="7C3F23F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3554</w:t>
            </w:r>
          </w:p>
        </w:tc>
        <w:tc>
          <w:tcPr>
            <w:tcW w:w="850" w:type="dxa"/>
            <w:tcMar>
              <w:left w:w="28" w:type="dxa"/>
              <w:right w:w="28" w:type="dxa"/>
            </w:tcMar>
          </w:tcPr>
          <w:p w14:paraId="67326D85" w14:textId="1D5375D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4717</w:t>
            </w:r>
          </w:p>
        </w:tc>
        <w:tc>
          <w:tcPr>
            <w:tcW w:w="993" w:type="dxa"/>
            <w:tcMar>
              <w:left w:w="28" w:type="dxa"/>
              <w:right w:w="28" w:type="dxa"/>
            </w:tcMar>
          </w:tcPr>
          <w:p w14:paraId="14A06FBB" w14:textId="25DCEBD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1902388</w:t>
            </w:r>
          </w:p>
        </w:tc>
        <w:tc>
          <w:tcPr>
            <w:tcW w:w="850" w:type="dxa"/>
            <w:tcMar>
              <w:left w:w="28" w:type="dxa"/>
              <w:right w:w="28" w:type="dxa"/>
            </w:tcMar>
          </w:tcPr>
          <w:p w14:paraId="69EB2402" w14:textId="274F463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10858784</w:t>
            </w:r>
          </w:p>
        </w:tc>
        <w:tc>
          <w:tcPr>
            <w:tcW w:w="992" w:type="dxa"/>
            <w:tcMar>
              <w:left w:w="28" w:type="dxa"/>
              <w:right w:w="28" w:type="dxa"/>
            </w:tcMar>
          </w:tcPr>
          <w:p w14:paraId="7CD16113" w14:textId="2745293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897489</w:t>
            </w:r>
          </w:p>
        </w:tc>
        <w:tc>
          <w:tcPr>
            <w:tcW w:w="851" w:type="dxa"/>
            <w:tcMar>
              <w:left w:w="28" w:type="dxa"/>
              <w:right w:w="28" w:type="dxa"/>
            </w:tcMar>
          </w:tcPr>
          <w:p w14:paraId="07861BE1" w14:textId="234ABAC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13658661</w:t>
            </w:r>
          </w:p>
        </w:tc>
        <w:tc>
          <w:tcPr>
            <w:tcW w:w="709" w:type="dxa"/>
            <w:tcMar>
              <w:left w:w="28" w:type="dxa"/>
              <w:right w:w="28" w:type="dxa"/>
            </w:tcMar>
          </w:tcPr>
          <w:p w14:paraId="3EE83186" w14:textId="04ED67E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4123734</w:t>
            </w:r>
          </w:p>
        </w:tc>
        <w:tc>
          <w:tcPr>
            <w:tcW w:w="850" w:type="dxa"/>
            <w:tcMar>
              <w:left w:w="28" w:type="dxa"/>
              <w:right w:w="28" w:type="dxa"/>
            </w:tcMar>
          </w:tcPr>
          <w:p w14:paraId="6CC0B0A7" w14:textId="22B7AE1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-26726573</w:t>
            </w:r>
          </w:p>
        </w:tc>
        <w:tc>
          <w:tcPr>
            <w:tcW w:w="567" w:type="dxa"/>
            <w:tcMar>
              <w:left w:w="28" w:type="dxa"/>
              <w:right w:w="28" w:type="dxa"/>
            </w:tcMar>
          </w:tcPr>
          <w:p w14:paraId="3745E1BE" w14:textId="7B9E391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535.2</w:t>
            </w:r>
          </w:p>
        </w:tc>
        <w:tc>
          <w:tcPr>
            <w:tcW w:w="567" w:type="dxa"/>
            <w:tcMar>
              <w:left w:w="28" w:type="dxa"/>
              <w:right w:w="28" w:type="dxa"/>
            </w:tcMar>
          </w:tcPr>
          <w:p w14:paraId="0EF1FF3B" w14:textId="0000081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992" w:type="dxa"/>
            <w:tcMar>
              <w:left w:w="28" w:type="dxa"/>
              <w:right w:w="28" w:type="dxa"/>
            </w:tcMar>
          </w:tcPr>
          <w:p w14:paraId="74D93FAA" w14:textId="1C41FAF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-26726572</w:t>
            </w:r>
          </w:p>
        </w:tc>
        <w:tc>
          <w:tcPr>
            <w:tcW w:w="567" w:type="dxa"/>
            <w:tcMar>
              <w:left w:w="28" w:type="dxa"/>
              <w:right w:w="28" w:type="dxa"/>
            </w:tcMar>
          </w:tcPr>
          <w:p w14:paraId="4D6C56AA" w14:textId="2A46D06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535</w:t>
            </w:r>
          </w:p>
        </w:tc>
        <w:tc>
          <w:tcPr>
            <w:tcW w:w="567" w:type="dxa"/>
            <w:tcMar>
              <w:left w:w="28" w:type="dxa"/>
              <w:right w:w="28" w:type="dxa"/>
            </w:tcMar>
          </w:tcPr>
          <w:p w14:paraId="5045A5FA" w14:textId="79B680F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1AFD4914"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01E95544"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6F78D2BD"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r>
      <w:tr w:rsidR="00333BC5" w:rsidRPr="00AC1FDB" w14:paraId="3568BE9B" w14:textId="77777777" w:rsidTr="00961886">
        <w:tc>
          <w:tcPr>
            <w:tcW w:w="1309" w:type="dxa"/>
            <w:tcMar>
              <w:left w:w="28" w:type="dxa"/>
              <w:right w:w="28" w:type="dxa"/>
            </w:tcMar>
          </w:tcPr>
          <w:p w14:paraId="68EF9A06"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0.02</w:t>
            </w:r>
          </w:p>
        </w:tc>
        <w:tc>
          <w:tcPr>
            <w:tcW w:w="818" w:type="dxa"/>
            <w:tcMar>
              <w:left w:w="28" w:type="dxa"/>
              <w:right w:w="28" w:type="dxa"/>
            </w:tcMar>
          </w:tcPr>
          <w:p w14:paraId="4AF4D8E8" w14:textId="288BE33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3552</w:t>
            </w:r>
          </w:p>
        </w:tc>
        <w:tc>
          <w:tcPr>
            <w:tcW w:w="850" w:type="dxa"/>
            <w:tcMar>
              <w:left w:w="28" w:type="dxa"/>
              <w:right w:w="28" w:type="dxa"/>
            </w:tcMar>
          </w:tcPr>
          <w:p w14:paraId="2E32185F" w14:textId="1997DA2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2896</w:t>
            </w:r>
          </w:p>
        </w:tc>
        <w:tc>
          <w:tcPr>
            <w:tcW w:w="993" w:type="dxa"/>
            <w:tcMar>
              <w:left w:w="28" w:type="dxa"/>
              <w:right w:w="28" w:type="dxa"/>
            </w:tcMar>
          </w:tcPr>
          <w:p w14:paraId="52DDB10E" w14:textId="719977C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2853582</w:t>
            </w:r>
          </w:p>
        </w:tc>
        <w:tc>
          <w:tcPr>
            <w:tcW w:w="850" w:type="dxa"/>
            <w:tcMar>
              <w:left w:w="28" w:type="dxa"/>
              <w:right w:w="28" w:type="dxa"/>
            </w:tcMar>
          </w:tcPr>
          <w:p w14:paraId="1DDE36F0" w14:textId="57031A02"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7174023</w:t>
            </w:r>
          </w:p>
        </w:tc>
        <w:tc>
          <w:tcPr>
            <w:tcW w:w="992" w:type="dxa"/>
            <w:tcMar>
              <w:left w:w="28" w:type="dxa"/>
              <w:right w:w="28" w:type="dxa"/>
            </w:tcMar>
          </w:tcPr>
          <w:p w14:paraId="70EE4849" w14:textId="40BF6CF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615813</w:t>
            </w:r>
          </w:p>
        </w:tc>
        <w:tc>
          <w:tcPr>
            <w:tcW w:w="851" w:type="dxa"/>
            <w:tcMar>
              <w:left w:w="28" w:type="dxa"/>
              <w:right w:w="28" w:type="dxa"/>
            </w:tcMar>
          </w:tcPr>
          <w:p w14:paraId="00581415" w14:textId="0246B1D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10643418</w:t>
            </w:r>
          </w:p>
        </w:tc>
        <w:tc>
          <w:tcPr>
            <w:tcW w:w="709" w:type="dxa"/>
            <w:tcMar>
              <w:left w:w="28" w:type="dxa"/>
              <w:right w:w="28" w:type="dxa"/>
            </w:tcMar>
          </w:tcPr>
          <w:p w14:paraId="4E070AF9" w14:textId="6D261A3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4123808</w:t>
            </w:r>
          </w:p>
        </w:tc>
        <w:tc>
          <w:tcPr>
            <w:tcW w:w="850" w:type="dxa"/>
            <w:tcMar>
              <w:left w:w="28" w:type="dxa"/>
              <w:right w:w="28" w:type="dxa"/>
            </w:tcMar>
          </w:tcPr>
          <w:p w14:paraId="7F3CC5C6" w14:textId="61464A2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-3015243</w:t>
            </w:r>
          </w:p>
        </w:tc>
        <w:tc>
          <w:tcPr>
            <w:tcW w:w="567" w:type="dxa"/>
            <w:tcMar>
              <w:left w:w="28" w:type="dxa"/>
              <w:right w:w="28" w:type="dxa"/>
            </w:tcMar>
          </w:tcPr>
          <w:p w14:paraId="597C4AEB" w14:textId="7820B9F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73.6</w:t>
            </w:r>
          </w:p>
        </w:tc>
        <w:tc>
          <w:tcPr>
            <w:tcW w:w="567" w:type="dxa"/>
            <w:tcMar>
              <w:left w:w="28" w:type="dxa"/>
              <w:right w:w="28" w:type="dxa"/>
            </w:tcMar>
          </w:tcPr>
          <w:p w14:paraId="1052FB4E" w14:textId="4676D25E"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992" w:type="dxa"/>
            <w:tcMar>
              <w:left w:w="28" w:type="dxa"/>
              <w:right w:w="28" w:type="dxa"/>
            </w:tcMar>
          </w:tcPr>
          <w:p w14:paraId="5A7FA252" w14:textId="4F75FD5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-29741815</w:t>
            </w:r>
          </w:p>
        </w:tc>
        <w:tc>
          <w:tcPr>
            <w:tcW w:w="567" w:type="dxa"/>
            <w:tcMar>
              <w:left w:w="28" w:type="dxa"/>
              <w:right w:w="28" w:type="dxa"/>
            </w:tcMar>
          </w:tcPr>
          <w:p w14:paraId="6D830C76" w14:textId="273BDB0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608</w:t>
            </w:r>
          </w:p>
        </w:tc>
        <w:tc>
          <w:tcPr>
            <w:tcW w:w="567" w:type="dxa"/>
            <w:tcMar>
              <w:left w:w="28" w:type="dxa"/>
              <w:right w:w="28" w:type="dxa"/>
            </w:tcMar>
          </w:tcPr>
          <w:p w14:paraId="5782018D" w14:textId="2F35166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318273A3"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749AFFE4"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7957B932"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r>
      <w:tr w:rsidR="00333BC5" w:rsidRPr="00AC1FDB" w14:paraId="1F18F616" w14:textId="77777777" w:rsidTr="00961886">
        <w:tc>
          <w:tcPr>
            <w:tcW w:w="1309" w:type="dxa"/>
            <w:tcMar>
              <w:left w:w="28" w:type="dxa"/>
              <w:right w:w="28" w:type="dxa"/>
            </w:tcMar>
          </w:tcPr>
          <w:p w14:paraId="0E651B80"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0.03</w:t>
            </w:r>
          </w:p>
        </w:tc>
        <w:tc>
          <w:tcPr>
            <w:tcW w:w="818" w:type="dxa"/>
            <w:tcMar>
              <w:left w:w="28" w:type="dxa"/>
              <w:right w:w="28" w:type="dxa"/>
            </w:tcMar>
          </w:tcPr>
          <w:p w14:paraId="57DCB326" w14:textId="709F8F0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1451</w:t>
            </w:r>
          </w:p>
        </w:tc>
        <w:tc>
          <w:tcPr>
            <w:tcW w:w="850" w:type="dxa"/>
            <w:tcMar>
              <w:left w:w="28" w:type="dxa"/>
              <w:right w:w="28" w:type="dxa"/>
            </w:tcMar>
          </w:tcPr>
          <w:p w14:paraId="48D194BE" w14:textId="343F90F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2012</w:t>
            </w:r>
          </w:p>
        </w:tc>
        <w:tc>
          <w:tcPr>
            <w:tcW w:w="993" w:type="dxa"/>
            <w:tcMar>
              <w:left w:w="28" w:type="dxa"/>
              <w:right w:w="28" w:type="dxa"/>
            </w:tcMar>
          </w:tcPr>
          <w:p w14:paraId="2B4411FE" w14:textId="05A8D98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3614538</w:t>
            </w:r>
          </w:p>
        </w:tc>
        <w:tc>
          <w:tcPr>
            <w:tcW w:w="850" w:type="dxa"/>
            <w:tcMar>
              <w:left w:w="28" w:type="dxa"/>
              <w:right w:w="28" w:type="dxa"/>
            </w:tcMar>
          </w:tcPr>
          <w:p w14:paraId="6D73165C" w14:textId="56440E6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4828380</w:t>
            </w:r>
          </w:p>
        </w:tc>
        <w:tc>
          <w:tcPr>
            <w:tcW w:w="992" w:type="dxa"/>
            <w:tcMar>
              <w:left w:w="28" w:type="dxa"/>
              <w:right w:w="28" w:type="dxa"/>
            </w:tcMar>
          </w:tcPr>
          <w:p w14:paraId="732DC67F" w14:textId="0B33384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460392</w:t>
            </w:r>
          </w:p>
        </w:tc>
        <w:tc>
          <w:tcPr>
            <w:tcW w:w="851" w:type="dxa"/>
            <w:tcMar>
              <w:left w:w="28" w:type="dxa"/>
              <w:right w:w="28" w:type="dxa"/>
            </w:tcMar>
          </w:tcPr>
          <w:p w14:paraId="3E24F8BD" w14:textId="5BDDDFF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8903310</w:t>
            </w:r>
          </w:p>
        </w:tc>
        <w:tc>
          <w:tcPr>
            <w:tcW w:w="709" w:type="dxa"/>
            <w:tcMar>
              <w:left w:w="28" w:type="dxa"/>
              <w:right w:w="28" w:type="dxa"/>
            </w:tcMar>
          </w:tcPr>
          <w:p w14:paraId="2B673537" w14:textId="469AB2B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4123846</w:t>
            </w:r>
          </w:p>
        </w:tc>
        <w:tc>
          <w:tcPr>
            <w:tcW w:w="850" w:type="dxa"/>
            <w:tcMar>
              <w:left w:w="28" w:type="dxa"/>
              <w:right w:w="28" w:type="dxa"/>
            </w:tcMar>
          </w:tcPr>
          <w:p w14:paraId="31714E8E" w14:textId="0FDC6C9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-1740108</w:t>
            </w:r>
          </w:p>
        </w:tc>
        <w:tc>
          <w:tcPr>
            <w:tcW w:w="567" w:type="dxa"/>
            <w:tcMar>
              <w:left w:w="28" w:type="dxa"/>
              <w:right w:w="28" w:type="dxa"/>
            </w:tcMar>
          </w:tcPr>
          <w:p w14:paraId="62DF73AD" w14:textId="162E04D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38.4</w:t>
            </w:r>
          </w:p>
        </w:tc>
        <w:tc>
          <w:tcPr>
            <w:tcW w:w="567" w:type="dxa"/>
            <w:tcMar>
              <w:left w:w="28" w:type="dxa"/>
              <w:right w:w="28" w:type="dxa"/>
            </w:tcMar>
          </w:tcPr>
          <w:p w14:paraId="3165A8BD" w14:textId="2F4B9F4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992" w:type="dxa"/>
            <w:tcMar>
              <w:left w:w="28" w:type="dxa"/>
              <w:right w:w="28" w:type="dxa"/>
            </w:tcMar>
          </w:tcPr>
          <w:p w14:paraId="24071BED" w14:textId="6DE79BD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-31481923</w:t>
            </w:r>
          </w:p>
        </w:tc>
        <w:tc>
          <w:tcPr>
            <w:tcW w:w="567" w:type="dxa"/>
            <w:tcMar>
              <w:left w:w="28" w:type="dxa"/>
              <w:right w:w="28" w:type="dxa"/>
            </w:tcMar>
          </w:tcPr>
          <w:p w14:paraId="3FC70E97" w14:textId="5739A28D"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647</w:t>
            </w:r>
          </w:p>
        </w:tc>
        <w:tc>
          <w:tcPr>
            <w:tcW w:w="567" w:type="dxa"/>
            <w:tcMar>
              <w:left w:w="28" w:type="dxa"/>
              <w:right w:w="28" w:type="dxa"/>
            </w:tcMar>
          </w:tcPr>
          <w:p w14:paraId="5287993C" w14:textId="2CAD3B7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370E7F98"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4241BA2B"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6E8FD631"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r>
      <w:tr w:rsidR="00333BC5" w:rsidRPr="00AC1FDB" w14:paraId="1D17A85D" w14:textId="77777777" w:rsidTr="00961886">
        <w:tc>
          <w:tcPr>
            <w:tcW w:w="1309" w:type="dxa"/>
            <w:tcMar>
              <w:left w:w="28" w:type="dxa"/>
              <w:right w:w="28" w:type="dxa"/>
            </w:tcMar>
          </w:tcPr>
          <w:p w14:paraId="1BA56D35"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0.04</w:t>
            </w:r>
          </w:p>
        </w:tc>
        <w:tc>
          <w:tcPr>
            <w:tcW w:w="818" w:type="dxa"/>
            <w:tcMar>
              <w:left w:w="28" w:type="dxa"/>
              <w:right w:w="28" w:type="dxa"/>
            </w:tcMar>
          </w:tcPr>
          <w:p w14:paraId="345B3B1C" w14:textId="24E4397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1162</w:t>
            </w:r>
          </w:p>
        </w:tc>
        <w:tc>
          <w:tcPr>
            <w:tcW w:w="850" w:type="dxa"/>
            <w:tcMar>
              <w:left w:w="28" w:type="dxa"/>
              <w:right w:w="28" w:type="dxa"/>
            </w:tcMar>
          </w:tcPr>
          <w:p w14:paraId="2AF76522" w14:textId="627DDCB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1501</w:t>
            </w:r>
          </w:p>
        </w:tc>
        <w:tc>
          <w:tcPr>
            <w:tcW w:w="993" w:type="dxa"/>
            <w:tcMar>
              <w:left w:w="28" w:type="dxa"/>
              <w:right w:w="28" w:type="dxa"/>
            </w:tcMar>
          </w:tcPr>
          <w:p w14:paraId="6FEF9986" w14:textId="1188C80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4565732</w:t>
            </w:r>
          </w:p>
        </w:tc>
        <w:tc>
          <w:tcPr>
            <w:tcW w:w="850" w:type="dxa"/>
            <w:tcMar>
              <w:left w:w="28" w:type="dxa"/>
              <w:right w:w="28" w:type="dxa"/>
            </w:tcMar>
          </w:tcPr>
          <w:p w14:paraId="55E19128" w14:textId="79F7EA6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3646580</w:t>
            </w:r>
          </w:p>
        </w:tc>
        <w:tc>
          <w:tcPr>
            <w:tcW w:w="992" w:type="dxa"/>
            <w:tcMar>
              <w:left w:w="28" w:type="dxa"/>
              <w:right w:w="28" w:type="dxa"/>
            </w:tcMar>
          </w:tcPr>
          <w:p w14:paraId="498A7F87" w14:textId="43ECBB3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352284</w:t>
            </w:r>
          </w:p>
        </w:tc>
        <w:tc>
          <w:tcPr>
            <w:tcW w:w="851" w:type="dxa"/>
            <w:tcMar>
              <w:left w:w="28" w:type="dxa"/>
              <w:right w:w="28" w:type="dxa"/>
            </w:tcMar>
          </w:tcPr>
          <w:p w14:paraId="614B2945" w14:textId="4308656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8564596</w:t>
            </w:r>
          </w:p>
        </w:tc>
        <w:tc>
          <w:tcPr>
            <w:tcW w:w="709" w:type="dxa"/>
            <w:tcMar>
              <w:left w:w="28" w:type="dxa"/>
              <w:right w:w="28" w:type="dxa"/>
            </w:tcMar>
          </w:tcPr>
          <w:p w14:paraId="1B7B23FF" w14:textId="05605F99"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4123869</w:t>
            </w:r>
          </w:p>
        </w:tc>
        <w:tc>
          <w:tcPr>
            <w:tcW w:w="850" w:type="dxa"/>
            <w:tcMar>
              <w:left w:w="28" w:type="dxa"/>
              <w:right w:w="28" w:type="dxa"/>
            </w:tcMar>
          </w:tcPr>
          <w:p w14:paraId="5E209EA3" w14:textId="75CFC59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-338714</w:t>
            </w:r>
          </w:p>
        </w:tc>
        <w:tc>
          <w:tcPr>
            <w:tcW w:w="567" w:type="dxa"/>
            <w:tcMar>
              <w:left w:w="28" w:type="dxa"/>
              <w:right w:w="28" w:type="dxa"/>
            </w:tcMar>
          </w:tcPr>
          <w:p w14:paraId="2472CB7A" w14:textId="1C4DB5B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22.9</w:t>
            </w:r>
          </w:p>
        </w:tc>
        <w:tc>
          <w:tcPr>
            <w:tcW w:w="567" w:type="dxa"/>
            <w:tcMar>
              <w:left w:w="28" w:type="dxa"/>
              <w:right w:w="28" w:type="dxa"/>
            </w:tcMar>
          </w:tcPr>
          <w:p w14:paraId="62F4CF40" w14:textId="622A00B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992" w:type="dxa"/>
            <w:tcMar>
              <w:left w:w="28" w:type="dxa"/>
              <w:right w:w="28" w:type="dxa"/>
            </w:tcMar>
          </w:tcPr>
          <w:p w14:paraId="64BFB279" w14:textId="3F7B37E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-31820637</w:t>
            </w:r>
          </w:p>
        </w:tc>
        <w:tc>
          <w:tcPr>
            <w:tcW w:w="567" w:type="dxa"/>
            <w:tcMar>
              <w:left w:w="28" w:type="dxa"/>
              <w:right w:w="28" w:type="dxa"/>
            </w:tcMar>
          </w:tcPr>
          <w:p w14:paraId="292EBF33" w14:textId="0269095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670</w:t>
            </w:r>
          </w:p>
        </w:tc>
        <w:tc>
          <w:tcPr>
            <w:tcW w:w="567" w:type="dxa"/>
            <w:tcMar>
              <w:left w:w="28" w:type="dxa"/>
              <w:right w:w="28" w:type="dxa"/>
            </w:tcMar>
          </w:tcPr>
          <w:p w14:paraId="0169C8F2" w14:textId="79DC799D"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524E8EFB"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p>
        </w:tc>
        <w:tc>
          <w:tcPr>
            <w:tcW w:w="567" w:type="dxa"/>
            <w:tcMar>
              <w:left w:w="28" w:type="dxa"/>
              <w:right w:w="28" w:type="dxa"/>
            </w:tcMar>
          </w:tcPr>
          <w:p w14:paraId="2AD00D53"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0A9BFBCD"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r>
      <w:tr w:rsidR="00333BC5" w:rsidRPr="00AC1FDB" w14:paraId="7532CA9E" w14:textId="77777777" w:rsidTr="00961886">
        <w:tc>
          <w:tcPr>
            <w:tcW w:w="1309" w:type="dxa"/>
            <w:tcMar>
              <w:left w:w="28" w:type="dxa"/>
              <w:right w:w="28" w:type="dxa"/>
            </w:tcMar>
          </w:tcPr>
          <w:p w14:paraId="2FA2B6CD"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0.05</w:t>
            </w:r>
          </w:p>
        </w:tc>
        <w:tc>
          <w:tcPr>
            <w:tcW w:w="818" w:type="dxa"/>
            <w:tcMar>
              <w:left w:w="28" w:type="dxa"/>
              <w:right w:w="28" w:type="dxa"/>
            </w:tcMar>
          </w:tcPr>
          <w:p w14:paraId="104BA719" w14:textId="0CC5920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982</w:t>
            </w:r>
          </w:p>
        </w:tc>
        <w:tc>
          <w:tcPr>
            <w:tcW w:w="850" w:type="dxa"/>
            <w:tcMar>
              <w:left w:w="28" w:type="dxa"/>
              <w:right w:w="28" w:type="dxa"/>
            </w:tcMar>
          </w:tcPr>
          <w:p w14:paraId="41562EA4" w14:textId="127ED46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1157</w:t>
            </w:r>
          </w:p>
        </w:tc>
        <w:tc>
          <w:tcPr>
            <w:tcW w:w="993" w:type="dxa"/>
            <w:tcMar>
              <w:left w:w="28" w:type="dxa"/>
              <w:right w:w="28" w:type="dxa"/>
            </w:tcMar>
          </w:tcPr>
          <w:p w14:paraId="22482B23" w14:textId="26A75B6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5516926</w:t>
            </w:r>
          </w:p>
        </w:tc>
        <w:tc>
          <w:tcPr>
            <w:tcW w:w="850" w:type="dxa"/>
            <w:tcMar>
              <w:left w:w="28" w:type="dxa"/>
              <w:right w:w="28" w:type="dxa"/>
            </w:tcMar>
          </w:tcPr>
          <w:p w14:paraId="45ABA439" w14:textId="26A81AA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2852813</w:t>
            </w:r>
          </w:p>
        </w:tc>
        <w:tc>
          <w:tcPr>
            <w:tcW w:w="992" w:type="dxa"/>
            <w:tcMar>
              <w:left w:w="28" w:type="dxa"/>
              <w:right w:w="28" w:type="dxa"/>
            </w:tcMar>
          </w:tcPr>
          <w:p w14:paraId="64C7F59F" w14:textId="1ED9DCB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283441</w:t>
            </w:r>
          </w:p>
        </w:tc>
        <w:tc>
          <w:tcPr>
            <w:tcW w:w="851" w:type="dxa"/>
            <w:tcMar>
              <w:left w:w="28" w:type="dxa"/>
              <w:right w:w="28" w:type="dxa"/>
            </w:tcMar>
          </w:tcPr>
          <w:p w14:paraId="6626C993" w14:textId="66CCDD6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8653180</w:t>
            </w:r>
          </w:p>
        </w:tc>
        <w:tc>
          <w:tcPr>
            <w:tcW w:w="709" w:type="dxa"/>
            <w:tcMar>
              <w:left w:w="28" w:type="dxa"/>
              <w:right w:w="28" w:type="dxa"/>
            </w:tcMar>
          </w:tcPr>
          <w:p w14:paraId="790FED0F" w14:textId="418D9E4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4123885</w:t>
            </w:r>
          </w:p>
        </w:tc>
        <w:tc>
          <w:tcPr>
            <w:tcW w:w="850" w:type="dxa"/>
            <w:tcMar>
              <w:left w:w="28" w:type="dxa"/>
              <w:right w:w="28" w:type="dxa"/>
            </w:tcMar>
          </w:tcPr>
          <w:p w14:paraId="73063E6D" w14:textId="1BAF7BD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88584</w:t>
            </w:r>
          </w:p>
        </w:tc>
        <w:tc>
          <w:tcPr>
            <w:tcW w:w="567" w:type="dxa"/>
            <w:tcMar>
              <w:left w:w="28" w:type="dxa"/>
              <w:right w:w="28" w:type="dxa"/>
            </w:tcMar>
          </w:tcPr>
          <w:p w14:paraId="5195BDAE" w14:textId="25EA142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15.5</w:t>
            </w:r>
          </w:p>
        </w:tc>
        <w:tc>
          <w:tcPr>
            <w:tcW w:w="567" w:type="dxa"/>
            <w:tcMar>
              <w:left w:w="28" w:type="dxa"/>
              <w:right w:w="28" w:type="dxa"/>
            </w:tcMar>
          </w:tcPr>
          <w:p w14:paraId="789A8D35" w14:textId="3DE417C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w:t>
            </w:r>
          </w:p>
        </w:tc>
        <w:tc>
          <w:tcPr>
            <w:tcW w:w="992" w:type="dxa"/>
            <w:tcMar>
              <w:left w:w="28" w:type="dxa"/>
              <w:right w:w="28" w:type="dxa"/>
            </w:tcMar>
          </w:tcPr>
          <w:p w14:paraId="5C2811A7" w14:textId="184B244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-31732053</w:t>
            </w:r>
          </w:p>
        </w:tc>
        <w:tc>
          <w:tcPr>
            <w:tcW w:w="567" w:type="dxa"/>
            <w:tcMar>
              <w:left w:w="28" w:type="dxa"/>
              <w:right w:w="28" w:type="dxa"/>
            </w:tcMar>
          </w:tcPr>
          <w:p w14:paraId="083A26FD" w14:textId="43178F6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685</w:t>
            </w:r>
          </w:p>
        </w:tc>
        <w:tc>
          <w:tcPr>
            <w:tcW w:w="567" w:type="dxa"/>
            <w:tcMar>
              <w:left w:w="28" w:type="dxa"/>
              <w:right w:w="28" w:type="dxa"/>
            </w:tcMar>
          </w:tcPr>
          <w:p w14:paraId="39F659EE" w14:textId="1D84858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3AE4C4C5"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755D9414"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2206AD4B"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r>
      <w:tr w:rsidR="00333BC5" w:rsidRPr="00AC1FDB" w14:paraId="44C9DEEB" w14:textId="77777777" w:rsidTr="00961886">
        <w:tc>
          <w:tcPr>
            <w:tcW w:w="1309" w:type="dxa"/>
            <w:tcMar>
              <w:left w:w="28" w:type="dxa"/>
              <w:right w:w="28" w:type="dxa"/>
            </w:tcMar>
          </w:tcPr>
          <w:p w14:paraId="38940E54"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0.06</w:t>
            </w:r>
          </w:p>
        </w:tc>
        <w:tc>
          <w:tcPr>
            <w:tcW w:w="818" w:type="dxa"/>
            <w:tcMar>
              <w:left w:w="28" w:type="dxa"/>
              <w:right w:w="28" w:type="dxa"/>
            </w:tcMar>
          </w:tcPr>
          <w:p w14:paraId="22F67AF8" w14:textId="7CF61E6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854</w:t>
            </w:r>
          </w:p>
        </w:tc>
        <w:tc>
          <w:tcPr>
            <w:tcW w:w="850" w:type="dxa"/>
            <w:tcMar>
              <w:left w:w="28" w:type="dxa"/>
              <w:right w:w="28" w:type="dxa"/>
            </w:tcMar>
          </w:tcPr>
          <w:p w14:paraId="64D83663" w14:textId="08F9534D"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917</w:t>
            </w:r>
          </w:p>
        </w:tc>
        <w:tc>
          <w:tcPr>
            <w:tcW w:w="993" w:type="dxa"/>
            <w:tcMar>
              <w:left w:w="28" w:type="dxa"/>
              <w:right w:w="28" w:type="dxa"/>
            </w:tcMar>
          </w:tcPr>
          <w:p w14:paraId="55AB59F1" w14:textId="5FFD6A7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6468120</w:t>
            </w:r>
          </w:p>
        </w:tc>
        <w:tc>
          <w:tcPr>
            <w:tcW w:w="850" w:type="dxa"/>
            <w:tcMar>
              <w:left w:w="28" w:type="dxa"/>
              <w:right w:w="28" w:type="dxa"/>
            </w:tcMar>
          </w:tcPr>
          <w:p w14:paraId="29A6548F" w14:textId="061E521D"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2294127</w:t>
            </w:r>
          </w:p>
        </w:tc>
        <w:tc>
          <w:tcPr>
            <w:tcW w:w="992" w:type="dxa"/>
            <w:tcMar>
              <w:left w:w="28" w:type="dxa"/>
              <w:right w:w="28" w:type="dxa"/>
            </w:tcMar>
          </w:tcPr>
          <w:p w14:paraId="6D06BBE7" w14:textId="13CF695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246676</w:t>
            </w:r>
          </w:p>
        </w:tc>
        <w:tc>
          <w:tcPr>
            <w:tcW w:w="851" w:type="dxa"/>
            <w:tcMar>
              <w:left w:w="28" w:type="dxa"/>
              <w:right w:w="28" w:type="dxa"/>
            </w:tcMar>
          </w:tcPr>
          <w:p w14:paraId="36637179" w14:textId="3D45428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9008923</w:t>
            </w:r>
          </w:p>
        </w:tc>
        <w:tc>
          <w:tcPr>
            <w:tcW w:w="709" w:type="dxa"/>
            <w:tcMar>
              <w:left w:w="28" w:type="dxa"/>
              <w:right w:w="28" w:type="dxa"/>
            </w:tcMar>
          </w:tcPr>
          <w:p w14:paraId="2004FFCF" w14:textId="1487903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4123896</w:t>
            </w:r>
          </w:p>
        </w:tc>
        <w:tc>
          <w:tcPr>
            <w:tcW w:w="850" w:type="dxa"/>
            <w:tcMar>
              <w:left w:w="28" w:type="dxa"/>
              <w:right w:w="28" w:type="dxa"/>
            </w:tcMar>
          </w:tcPr>
          <w:p w14:paraId="7AD65B4C" w14:textId="3D3F17F9"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355743</w:t>
            </w:r>
          </w:p>
        </w:tc>
        <w:tc>
          <w:tcPr>
            <w:tcW w:w="567" w:type="dxa"/>
            <w:tcMar>
              <w:left w:w="28" w:type="dxa"/>
              <w:right w:w="28" w:type="dxa"/>
            </w:tcMar>
          </w:tcPr>
          <w:p w14:paraId="0C796E2B" w14:textId="7C080C8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10.9</w:t>
            </w:r>
          </w:p>
        </w:tc>
        <w:tc>
          <w:tcPr>
            <w:tcW w:w="567" w:type="dxa"/>
            <w:tcMar>
              <w:left w:w="28" w:type="dxa"/>
              <w:right w:w="28" w:type="dxa"/>
            </w:tcMar>
          </w:tcPr>
          <w:p w14:paraId="29842F54" w14:textId="5EA9631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33</w:t>
            </w:r>
          </w:p>
        </w:tc>
        <w:tc>
          <w:tcPr>
            <w:tcW w:w="992" w:type="dxa"/>
            <w:tcMar>
              <w:left w:w="28" w:type="dxa"/>
              <w:right w:w="28" w:type="dxa"/>
            </w:tcMar>
          </w:tcPr>
          <w:p w14:paraId="4F187CD6" w14:textId="49C0F79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-31376310</w:t>
            </w:r>
          </w:p>
        </w:tc>
        <w:tc>
          <w:tcPr>
            <w:tcW w:w="567" w:type="dxa"/>
            <w:tcMar>
              <w:left w:w="28" w:type="dxa"/>
              <w:right w:w="28" w:type="dxa"/>
            </w:tcMar>
          </w:tcPr>
          <w:p w14:paraId="7979F6FB" w14:textId="64B6AFD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696</w:t>
            </w:r>
          </w:p>
        </w:tc>
        <w:tc>
          <w:tcPr>
            <w:tcW w:w="567" w:type="dxa"/>
            <w:tcMar>
              <w:left w:w="28" w:type="dxa"/>
              <w:right w:w="28" w:type="dxa"/>
            </w:tcMar>
          </w:tcPr>
          <w:p w14:paraId="5704E1D6" w14:textId="1E6DF502"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7158A2E2"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706DB7A0"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3C2A7B52"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r>
      <w:tr w:rsidR="00333BC5" w:rsidRPr="00AC1FDB" w14:paraId="3D06CD67" w14:textId="77777777" w:rsidTr="00961886">
        <w:tc>
          <w:tcPr>
            <w:tcW w:w="1309" w:type="dxa"/>
            <w:tcMar>
              <w:left w:w="28" w:type="dxa"/>
              <w:right w:w="28" w:type="dxa"/>
            </w:tcMar>
          </w:tcPr>
          <w:p w14:paraId="0F79A6F4"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0.07</w:t>
            </w:r>
          </w:p>
        </w:tc>
        <w:tc>
          <w:tcPr>
            <w:tcW w:w="818" w:type="dxa"/>
            <w:tcMar>
              <w:left w:w="28" w:type="dxa"/>
              <w:right w:w="28" w:type="dxa"/>
            </w:tcMar>
          </w:tcPr>
          <w:p w14:paraId="4906A05A" w14:textId="067B1A6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757</w:t>
            </w:r>
          </w:p>
        </w:tc>
        <w:tc>
          <w:tcPr>
            <w:tcW w:w="850" w:type="dxa"/>
            <w:tcMar>
              <w:left w:w="28" w:type="dxa"/>
              <w:right w:w="28" w:type="dxa"/>
            </w:tcMar>
          </w:tcPr>
          <w:p w14:paraId="1E428200" w14:textId="3BB1B8E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745</w:t>
            </w:r>
          </w:p>
        </w:tc>
        <w:tc>
          <w:tcPr>
            <w:tcW w:w="993" w:type="dxa"/>
            <w:tcMar>
              <w:left w:w="28" w:type="dxa"/>
              <w:right w:w="28" w:type="dxa"/>
            </w:tcMar>
          </w:tcPr>
          <w:p w14:paraId="788203A7" w14:textId="2C0ECEE2"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7609553</w:t>
            </w:r>
          </w:p>
        </w:tc>
        <w:tc>
          <w:tcPr>
            <w:tcW w:w="850" w:type="dxa"/>
            <w:tcMar>
              <w:left w:w="28" w:type="dxa"/>
              <w:right w:w="28" w:type="dxa"/>
            </w:tcMar>
          </w:tcPr>
          <w:p w14:paraId="2ED30CB7" w14:textId="3ACEE21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1893409</w:t>
            </w:r>
          </w:p>
        </w:tc>
        <w:tc>
          <w:tcPr>
            <w:tcW w:w="992" w:type="dxa"/>
            <w:tcMar>
              <w:left w:w="28" w:type="dxa"/>
              <w:right w:w="28" w:type="dxa"/>
            </w:tcMar>
          </w:tcPr>
          <w:p w14:paraId="719B8372" w14:textId="5FB0699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220546</w:t>
            </w:r>
          </w:p>
        </w:tc>
        <w:tc>
          <w:tcPr>
            <w:tcW w:w="851" w:type="dxa"/>
            <w:tcMar>
              <w:left w:w="28" w:type="dxa"/>
              <w:right w:w="28" w:type="dxa"/>
            </w:tcMar>
          </w:tcPr>
          <w:p w14:paraId="760EAABD" w14:textId="6C53F5D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9723507</w:t>
            </w:r>
          </w:p>
        </w:tc>
        <w:tc>
          <w:tcPr>
            <w:tcW w:w="709" w:type="dxa"/>
            <w:tcMar>
              <w:left w:w="28" w:type="dxa"/>
              <w:right w:w="28" w:type="dxa"/>
            </w:tcMar>
          </w:tcPr>
          <w:p w14:paraId="2BB91E74" w14:textId="059C269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4123903</w:t>
            </w:r>
          </w:p>
        </w:tc>
        <w:tc>
          <w:tcPr>
            <w:tcW w:w="850" w:type="dxa"/>
            <w:tcMar>
              <w:left w:w="28" w:type="dxa"/>
              <w:right w:w="28" w:type="dxa"/>
            </w:tcMar>
          </w:tcPr>
          <w:p w14:paraId="77D2237A" w14:textId="3E8DCEC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714585</w:t>
            </w:r>
          </w:p>
        </w:tc>
        <w:tc>
          <w:tcPr>
            <w:tcW w:w="567" w:type="dxa"/>
            <w:tcMar>
              <w:left w:w="28" w:type="dxa"/>
              <w:right w:w="28" w:type="dxa"/>
            </w:tcMar>
          </w:tcPr>
          <w:p w14:paraId="53A7E945" w14:textId="48F3914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7.8</w:t>
            </w:r>
          </w:p>
        </w:tc>
        <w:tc>
          <w:tcPr>
            <w:tcW w:w="567" w:type="dxa"/>
            <w:tcMar>
              <w:left w:w="28" w:type="dxa"/>
              <w:right w:w="28" w:type="dxa"/>
            </w:tcMar>
          </w:tcPr>
          <w:p w14:paraId="6BACCFE9" w14:textId="73E03E1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92</w:t>
            </w:r>
          </w:p>
        </w:tc>
        <w:tc>
          <w:tcPr>
            <w:tcW w:w="992" w:type="dxa"/>
            <w:tcMar>
              <w:left w:w="28" w:type="dxa"/>
              <w:right w:w="28" w:type="dxa"/>
            </w:tcMar>
          </w:tcPr>
          <w:p w14:paraId="5FB1014C" w14:textId="2D4AF3E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-30661726</w:t>
            </w:r>
          </w:p>
        </w:tc>
        <w:tc>
          <w:tcPr>
            <w:tcW w:w="567" w:type="dxa"/>
            <w:tcMar>
              <w:left w:w="28" w:type="dxa"/>
              <w:right w:w="28" w:type="dxa"/>
            </w:tcMar>
          </w:tcPr>
          <w:p w14:paraId="248BB0EE" w14:textId="689E96A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704</w:t>
            </w:r>
          </w:p>
        </w:tc>
        <w:tc>
          <w:tcPr>
            <w:tcW w:w="567" w:type="dxa"/>
            <w:tcMar>
              <w:left w:w="28" w:type="dxa"/>
              <w:right w:w="28" w:type="dxa"/>
            </w:tcMar>
          </w:tcPr>
          <w:p w14:paraId="1E0F58A7" w14:textId="3B3D594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4DC8CF5D"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2BC814AD"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35CE0E49"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r>
      <w:tr w:rsidR="00333BC5" w:rsidRPr="00AC1FDB" w14:paraId="09826BFB" w14:textId="77777777" w:rsidTr="00961886">
        <w:tc>
          <w:tcPr>
            <w:tcW w:w="1309" w:type="dxa"/>
            <w:tcMar>
              <w:left w:w="28" w:type="dxa"/>
              <w:right w:w="28" w:type="dxa"/>
            </w:tcMar>
          </w:tcPr>
          <w:p w14:paraId="4902BBD0"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0.08</w:t>
            </w:r>
          </w:p>
        </w:tc>
        <w:tc>
          <w:tcPr>
            <w:tcW w:w="818" w:type="dxa"/>
            <w:tcMar>
              <w:left w:w="28" w:type="dxa"/>
              <w:right w:w="28" w:type="dxa"/>
            </w:tcMar>
          </w:tcPr>
          <w:p w14:paraId="08EBFAC6" w14:textId="65C96E42"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680</w:t>
            </w:r>
          </w:p>
        </w:tc>
        <w:tc>
          <w:tcPr>
            <w:tcW w:w="850" w:type="dxa"/>
            <w:tcMar>
              <w:left w:w="28" w:type="dxa"/>
              <w:right w:w="28" w:type="dxa"/>
            </w:tcMar>
          </w:tcPr>
          <w:p w14:paraId="60003A18" w14:textId="7B97C85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617</w:t>
            </w:r>
          </w:p>
        </w:tc>
        <w:tc>
          <w:tcPr>
            <w:tcW w:w="993" w:type="dxa"/>
            <w:tcMar>
              <w:left w:w="28" w:type="dxa"/>
              <w:right w:w="28" w:type="dxa"/>
            </w:tcMar>
          </w:tcPr>
          <w:p w14:paraId="03C1A575" w14:textId="08EDC72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8560747</w:t>
            </w:r>
          </w:p>
        </w:tc>
        <w:tc>
          <w:tcPr>
            <w:tcW w:w="850" w:type="dxa"/>
            <w:tcMar>
              <w:left w:w="28" w:type="dxa"/>
              <w:right w:w="28" w:type="dxa"/>
            </w:tcMar>
          </w:tcPr>
          <w:p w14:paraId="36F51AD9" w14:textId="738031D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1591764</w:t>
            </w:r>
          </w:p>
        </w:tc>
        <w:tc>
          <w:tcPr>
            <w:tcW w:w="992" w:type="dxa"/>
            <w:tcMar>
              <w:left w:w="28" w:type="dxa"/>
              <w:right w:w="28" w:type="dxa"/>
            </w:tcMar>
          </w:tcPr>
          <w:p w14:paraId="7413CA26" w14:textId="1996502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200150</w:t>
            </w:r>
          </w:p>
        </w:tc>
        <w:tc>
          <w:tcPr>
            <w:tcW w:w="851" w:type="dxa"/>
            <w:tcMar>
              <w:left w:w="28" w:type="dxa"/>
              <w:right w:w="28" w:type="dxa"/>
            </w:tcMar>
          </w:tcPr>
          <w:p w14:paraId="363F1369" w14:textId="5ED9DC2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10352661</w:t>
            </w:r>
          </w:p>
        </w:tc>
        <w:tc>
          <w:tcPr>
            <w:tcW w:w="709" w:type="dxa"/>
            <w:tcMar>
              <w:left w:w="28" w:type="dxa"/>
              <w:right w:w="28" w:type="dxa"/>
            </w:tcMar>
          </w:tcPr>
          <w:p w14:paraId="2CD86382" w14:textId="3B12AFF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4123909</w:t>
            </w:r>
          </w:p>
        </w:tc>
        <w:tc>
          <w:tcPr>
            <w:tcW w:w="850" w:type="dxa"/>
            <w:tcMar>
              <w:left w:w="28" w:type="dxa"/>
              <w:right w:w="28" w:type="dxa"/>
            </w:tcMar>
          </w:tcPr>
          <w:p w14:paraId="046E4D32" w14:textId="19565EA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629154</w:t>
            </w:r>
          </w:p>
        </w:tc>
        <w:tc>
          <w:tcPr>
            <w:tcW w:w="567" w:type="dxa"/>
            <w:tcMar>
              <w:left w:w="28" w:type="dxa"/>
              <w:right w:w="28" w:type="dxa"/>
            </w:tcMar>
          </w:tcPr>
          <w:p w14:paraId="169417E9" w14:textId="26D2FAD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5.8</w:t>
            </w:r>
          </w:p>
        </w:tc>
        <w:tc>
          <w:tcPr>
            <w:tcW w:w="567" w:type="dxa"/>
            <w:tcMar>
              <w:left w:w="28" w:type="dxa"/>
              <w:right w:w="28" w:type="dxa"/>
            </w:tcMar>
          </w:tcPr>
          <w:p w14:paraId="4A660795" w14:textId="13CF0CF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108</w:t>
            </w:r>
          </w:p>
        </w:tc>
        <w:tc>
          <w:tcPr>
            <w:tcW w:w="992" w:type="dxa"/>
            <w:tcMar>
              <w:left w:w="28" w:type="dxa"/>
              <w:right w:w="28" w:type="dxa"/>
            </w:tcMar>
          </w:tcPr>
          <w:p w14:paraId="473DB2F9" w14:textId="2C6D6F8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-30032572</w:t>
            </w:r>
          </w:p>
        </w:tc>
        <w:tc>
          <w:tcPr>
            <w:tcW w:w="567" w:type="dxa"/>
            <w:tcMar>
              <w:left w:w="28" w:type="dxa"/>
              <w:right w:w="28" w:type="dxa"/>
            </w:tcMar>
          </w:tcPr>
          <w:p w14:paraId="2507DE1D" w14:textId="16E1448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710</w:t>
            </w:r>
          </w:p>
        </w:tc>
        <w:tc>
          <w:tcPr>
            <w:tcW w:w="567" w:type="dxa"/>
            <w:tcMar>
              <w:left w:w="28" w:type="dxa"/>
              <w:right w:w="28" w:type="dxa"/>
            </w:tcMar>
          </w:tcPr>
          <w:p w14:paraId="39E0C857" w14:textId="3709C87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7F728838"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67E0CBA5"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35F16A29"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r>
      <w:tr w:rsidR="00333BC5" w:rsidRPr="00AC1FDB" w14:paraId="2C7C141F" w14:textId="77777777" w:rsidTr="00961886">
        <w:tc>
          <w:tcPr>
            <w:tcW w:w="1309" w:type="dxa"/>
            <w:tcMar>
              <w:left w:w="28" w:type="dxa"/>
              <w:right w:w="28" w:type="dxa"/>
            </w:tcMar>
          </w:tcPr>
          <w:p w14:paraId="6B7541CA"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0.09</w:t>
            </w:r>
          </w:p>
        </w:tc>
        <w:tc>
          <w:tcPr>
            <w:tcW w:w="818" w:type="dxa"/>
            <w:tcMar>
              <w:left w:w="28" w:type="dxa"/>
              <w:right w:w="28" w:type="dxa"/>
            </w:tcMar>
          </w:tcPr>
          <w:p w14:paraId="0C69D8C6" w14:textId="59E9FD98"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617</w:t>
            </w:r>
          </w:p>
        </w:tc>
        <w:tc>
          <w:tcPr>
            <w:tcW w:w="850" w:type="dxa"/>
            <w:tcMar>
              <w:left w:w="28" w:type="dxa"/>
              <w:right w:w="28" w:type="dxa"/>
            </w:tcMar>
          </w:tcPr>
          <w:p w14:paraId="53ADD71B" w14:textId="00B2A5C9"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521</w:t>
            </w:r>
          </w:p>
        </w:tc>
        <w:tc>
          <w:tcPr>
            <w:tcW w:w="993" w:type="dxa"/>
            <w:tcMar>
              <w:left w:w="28" w:type="dxa"/>
              <w:right w:w="28" w:type="dxa"/>
            </w:tcMar>
          </w:tcPr>
          <w:p w14:paraId="4F2202F8" w14:textId="608EC345"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9702180</w:t>
            </w:r>
          </w:p>
        </w:tc>
        <w:tc>
          <w:tcPr>
            <w:tcW w:w="850" w:type="dxa"/>
            <w:tcMar>
              <w:left w:w="28" w:type="dxa"/>
              <w:right w:w="28" w:type="dxa"/>
            </w:tcMar>
          </w:tcPr>
          <w:p w14:paraId="66D8CDF7" w14:textId="6A09B8C8"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1367808</w:t>
            </w:r>
          </w:p>
        </w:tc>
        <w:tc>
          <w:tcPr>
            <w:tcW w:w="992" w:type="dxa"/>
            <w:tcMar>
              <w:left w:w="28" w:type="dxa"/>
              <w:right w:w="28" w:type="dxa"/>
            </w:tcMar>
          </w:tcPr>
          <w:p w14:paraId="26626FD2" w14:textId="0E2C717B"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183509</w:t>
            </w:r>
          </w:p>
        </w:tc>
        <w:tc>
          <w:tcPr>
            <w:tcW w:w="851" w:type="dxa"/>
            <w:tcMar>
              <w:left w:w="28" w:type="dxa"/>
              <w:right w:w="28" w:type="dxa"/>
            </w:tcMar>
          </w:tcPr>
          <w:p w14:paraId="2968A521" w14:textId="5ABA77DE"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11253497</w:t>
            </w:r>
          </w:p>
        </w:tc>
        <w:tc>
          <w:tcPr>
            <w:tcW w:w="709" w:type="dxa"/>
            <w:tcMar>
              <w:left w:w="28" w:type="dxa"/>
              <w:right w:w="28" w:type="dxa"/>
            </w:tcMar>
          </w:tcPr>
          <w:p w14:paraId="2E93B4A9" w14:textId="1997B1EE"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4123914</w:t>
            </w:r>
          </w:p>
        </w:tc>
        <w:tc>
          <w:tcPr>
            <w:tcW w:w="850" w:type="dxa"/>
            <w:tcMar>
              <w:left w:w="28" w:type="dxa"/>
              <w:right w:w="28" w:type="dxa"/>
            </w:tcMar>
          </w:tcPr>
          <w:p w14:paraId="738690C8" w14:textId="06F689FC"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900836</w:t>
            </w:r>
          </w:p>
        </w:tc>
        <w:tc>
          <w:tcPr>
            <w:tcW w:w="567" w:type="dxa"/>
            <w:tcMar>
              <w:left w:w="28" w:type="dxa"/>
              <w:right w:w="28" w:type="dxa"/>
            </w:tcMar>
          </w:tcPr>
          <w:p w14:paraId="0C6D3D40" w14:textId="0914C31C"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4.4</w:t>
            </w:r>
          </w:p>
        </w:tc>
        <w:tc>
          <w:tcPr>
            <w:tcW w:w="567" w:type="dxa"/>
            <w:tcMar>
              <w:left w:w="28" w:type="dxa"/>
              <w:right w:w="28" w:type="dxa"/>
            </w:tcMar>
          </w:tcPr>
          <w:p w14:paraId="55D365A3" w14:textId="5526DF05"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205</w:t>
            </w:r>
          </w:p>
        </w:tc>
        <w:tc>
          <w:tcPr>
            <w:tcW w:w="992" w:type="dxa"/>
            <w:tcMar>
              <w:left w:w="28" w:type="dxa"/>
              <w:right w:w="28" w:type="dxa"/>
            </w:tcMar>
          </w:tcPr>
          <w:p w14:paraId="29EF108F" w14:textId="066B3277"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-29131736</w:t>
            </w:r>
          </w:p>
        </w:tc>
        <w:tc>
          <w:tcPr>
            <w:tcW w:w="567" w:type="dxa"/>
            <w:tcMar>
              <w:left w:w="28" w:type="dxa"/>
              <w:right w:w="28" w:type="dxa"/>
            </w:tcMar>
          </w:tcPr>
          <w:p w14:paraId="535AF878" w14:textId="2DBF65FE"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714</w:t>
            </w:r>
          </w:p>
        </w:tc>
        <w:tc>
          <w:tcPr>
            <w:tcW w:w="567" w:type="dxa"/>
            <w:tcMar>
              <w:left w:w="28" w:type="dxa"/>
              <w:right w:w="28" w:type="dxa"/>
            </w:tcMar>
          </w:tcPr>
          <w:p w14:paraId="63FAE81C" w14:textId="40CC1EA1"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2BA7762E"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526D8DCA"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4FE5585F"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r>
      <w:tr w:rsidR="00333BC5" w:rsidRPr="00AC1FDB" w14:paraId="2A8BBF8A" w14:textId="77777777" w:rsidTr="00961886">
        <w:tc>
          <w:tcPr>
            <w:tcW w:w="1309" w:type="dxa"/>
            <w:tcMar>
              <w:left w:w="28" w:type="dxa"/>
              <w:right w:w="28" w:type="dxa"/>
            </w:tcMar>
          </w:tcPr>
          <w:p w14:paraId="2F1CBA69"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0.1</w:t>
            </w:r>
          </w:p>
        </w:tc>
        <w:tc>
          <w:tcPr>
            <w:tcW w:w="818" w:type="dxa"/>
            <w:tcMar>
              <w:left w:w="28" w:type="dxa"/>
              <w:right w:w="28" w:type="dxa"/>
            </w:tcMar>
          </w:tcPr>
          <w:p w14:paraId="7C281D1E" w14:textId="007A127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565</w:t>
            </w:r>
          </w:p>
        </w:tc>
        <w:tc>
          <w:tcPr>
            <w:tcW w:w="850" w:type="dxa"/>
            <w:tcMar>
              <w:left w:w="28" w:type="dxa"/>
              <w:right w:w="28" w:type="dxa"/>
            </w:tcMar>
          </w:tcPr>
          <w:p w14:paraId="29F1F2F9" w14:textId="6624455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446</w:t>
            </w:r>
          </w:p>
        </w:tc>
        <w:tc>
          <w:tcPr>
            <w:tcW w:w="993" w:type="dxa"/>
            <w:tcMar>
              <w:left w:w="28" w:type="dxa"/>
              <w:right w:w="28" w:type="dxa"/>
            </w:tcMar>
          </w:tcPr>
          <w:p w14:paraId="420303AA" w14:textId="1883EA3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10843613</w:t>
            </w:r>
          </w:p>
        </w:tc>
        <w:tc>
          <w:tcPr>
            <w:tcW w:w="850" w:type="dxa"/>
            <w:tcMar>
              <w:left w:w="28" w:type="dxa"/>
              <w:right w:w="28" w:type="dxa"/>
            </w:tcMar>
          </w:tcPr>
          <w:p w14:paraId="08B055FF" w14:textId="0C7BAE7E"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1186146</w:t>
            </w:r>
          </w:p>
        </w:tc>
        <w:tc>
          <w:tcPr>
            <w:tcW w:w="992" w:type="dxa"/>
            <w:tcMar>
              <w:left w:w="28" w:type="dxa"/>
              <w:right w:w="28" w:type="dxa"/>
            </w:tcMar>
          </w:tcPr>
          <w:p w14:paraId="6FDFC4D1" w14:textId="573281DD"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169538</w:t>
            </w:r>
          </w:p>
        </w:tc>
        <w:tc>
          <w:tcPr>
            <w:tcW w:w="851" w:type="dxa"/>
            <w:tcMar>
              <w:left w:w="28" w:type="dxa"/>
              <w:right w:w="28" w:type="dxa"/>
            </w:tcMar>
          </w:tcPr>
          <w:p w14:paraId="768E7411" w14:textId="3620F8E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12199297</w:t>
            </w:r>
          </w:p>
        </w:tc>
        <w:tc>
          <w:tcPr>
            <w:tcW w:w="709" w:type="dxa"/>
            <w:tcMar>
              <w:left w:w="28" w:type="dxa"/>
              <w:right w:w="28" w:type="dxa"/>
            </w:tcMar>
          </w:tcPr>
          <w:p w14:paraId="5207B0FA" w14:textId="704AA20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4123917</w:t>
            </w:r>
          </w:p>
        </w:tc>
        <w:tc>
          <w:tcPr>
            <w:tcW w:w="850" w:type="dxa"/>
            <w:tcMar>
              <w:left w:w="28" w:type="dxa"/>
              <w:right w:w="28" w:type="dxa"/>
            </w:tcMar>
          </w:tcPr>
          <w:p w14:paraId="0C1D49F4" w14:textId="5B4EB48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945800</w:t>
            </w:r>
          </w:p>
        </w:tc>
        <w:tc>
          <w:tcPr>
            <w:tcW w:w="567" w:type="dxa"/>
            <w:tcMar>
              <w:left w:w="28" w:type="dxa"/>
              <w:right w:w="28" w:type="dxa"/>
            </w:tcMar>
          </w:tcPr>
          <w:p w14:paraId="5AAAD507" w14:textId="621B3A0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3.4</w:t>
            </w:r>
          </w:p>
        </w:tc>
        <w:tc>
          <w:tcPr>
            <w:tcW w:w="567" w:type="dxa"/>
            <w:tcMar>
              <w:left w:w="28" w:type="dxa"/>
              <w:right w:w="28" w:type="dxa"/>
            </w:tcMar>
          </w:tcPr>
          <w:p w14:paraId="66BB6101" w14:textId="0159619D"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278</w:t>
            </w:r>
          </w:p>
        </w:tc>
        <w:tc>
          <w:tcPr>
            <w:tcW w:w="992" w:type="dxa"/>
            <w:tcMar>
              <w:left w:w="28" w:type="dxa"/>
              <w:right w:w="28" w:type="dxa"/>
            </w:tcMar>
          </w:tcPr>
          <w:p w14:paraId="3D85600B" w14:textId="64C12FC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-28185936</w:t>
            </w:r>
          </w:p>
        </w:tc>
        <w:tc>
          <w:tcPr>
            <w:tcW w:w="567" w:type="dxa"/>
            <w:tcMar>
              <w:left w:w="28" w:type="dxa"/>
              <w:right w:w="28" w:type="dxa"/>
            </w:tcMar>
          </w:tcPr>
          <w:p w14:paraId="40C2696D" w14:textId="7941FC2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717</w:t>
            </w:r>
          </w:p>
        </w:tc>
        <w:tc>
          <w:tcPr>
            <w:tcW w:w="567" w:type="dxa"/>
            <w:tcMar>
              <w:left w:w="28" w:type="dxa"/>
              <w:right w:w="28" w:type="dxa"/>
            </w:tcMar>
          </w:tcPr>
          <w:p w14:paraId="7D5355DB" w14:textId="6844913D"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0111BBE8"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206264D0"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79C23582"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r>
      <w:tr w:rsidR="00333BC5" w:rsidRPr="00AC1FDB" w14:paraId="04292F83" w14:textId="77777777" w:rsidTr="00961886">
        <w:tc>
          <w:tcPr>
            <w:tcW w:w="13892" w:type="dxa"/>
            <w:gridSpan w:val="17"/>
            <w:tcMar>
              <w:left w:w="28" w:type="dxa"/>
              <w:right w:w="28" w:type="dxa"/>
            </w:tcMar>
          </w:tcPr>
          <w:p w14:paraId="4E3FE461" w14:textId="676F5E2C" w:rsidR="00333BC5" w:rsidRPr="00420F51" w:rsidRDefault="00333BC5" w:rsidP="00333BC5">
            <w:pPr>
              <w:spacing w:after="160" w:line="240" w:lineRule="auto"/>
              <w:rPr>
                <w:rFonts w:ascii="Times New Roman" w:hAnsi="Times New Roman" w:cs="Times New Roman"/>
                <w:color w:val="000000" w:themeColor="text1"/>
                <w:sz w:val="16"/>
                <w:szCs w:val="16"/>
              </w:rPr>
            </w:pPr>
            <w:r w:rsidRPr="00420F51">
              <w:rPr>
                <w:rFonts w:ascii="Times New Roman" w:hAnsi="Times New Roman" w:cs="Times New Roman"/>
                <w:b/>
                <w:bCs/>
                <w:color w:val="000000" w:themeColor="text1"/>
                <w:sz w:val="16"/>
                <w:szCs w:val="16"/>
              </w:rPr>
              <w:t>Reactive vaccination alone or with pre-emptive vaccination, with the outbreak cost including costs due to Clinical Case Management and Public Health Response</w:t>
            </w:r>
            <w:r w:rsidRPr="00420F51">
              <w:rPr>
                <w:rFonts w:ascii="Times New Roman" w:hAnsi="Times New Roman" w:cs="Times New Roman"/>
                <w:color w:val="000000" w:themeColor="text1"/>
                <w:sz w:val="16"/>
                <w:szCs w:val="16"/>
              </w:rPr>
              <w:t xml:space="preserve"> </w:t>
            </w:r>
          </w:p>
        </w:tc>
      </w:tr>
      <w:tr w:rsidR="00333BC5" w:rsidRPr="00AC1FDB" w14:paraId="155547DA" w14:textId="77777777" w:rsidTr="00961886">
        <w:tc>
          <w:tcPr>
            <w:tcW w:w="1309" w:type="dxa"/>
            <w:tcMar>
              <w:left w:w="28" w:type="dxa"/>
              <w:right w:w="28" w:type="dxa"/>
            </w:tcMar>
          </w:tcPr>
          <w:p w14:paraId="3B107900"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RV alone</w:t>
            </w:r>
          </w:p>
        </w:tc>
        <w:tc>
          <w:tcPr>
            <w:tcW w:w="818" w:type="dxa"/>
            <w:tcMar>
              <w:left w:w="28" w:type="dxa"/>
              <w:right w:w="28" w:type="dxa"/>
            </w:tcMar>
          </w:tcPr>
          <w:p w14:paraId="01FEC8A0" w14:textId="3251FB4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956</w:t>
            </w:r>
          </w:p>
        </w:tc>
        <w:tc>
          <w:tcPr>
            <w:tcW w:w="850" w:type="dxa"/>
            <w:tcMar>
              <w:left w:w="28" w:type="dxa"/>
              <w:right w:w="28" w:type="dxa"/>
            </w:tcMar>
          </w:tcPr>
          <w:p w14:paraId="26634A83" w14:textId="0E21334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2678</w:t>
            </w:r>
          </w:p>
        </w:tc>
        <w:tc>
          <w:tcPr>
            <w:tcW w:w="993" w:type="dxa"/>
            <w:tcMar>
              <w:left w:w="28" w:type="dxa"/>
              <w:right w:w="28" w:type="dxa"/>
            </w:tcMar>
          </w:tcPr>
          <w:p w14:paraId="4A2E59C2" w14:textId="2AB7E60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w:t>
            </w:r>
          </w:p>
        </w:tc>
        <w:tc>
          <w:tcPr>
            <w:tcW w:w="850" w:type="dxa"/>
            <w:tcMar>
              <w:left w:w="28" w:type="dxa"/>
              <w:right w:w="28" w:type="dxa"/>
            </w:tcMar>
          </w:tcPr>
          <w:p w14:paraId="6F3653F8" w14:textId="17E4954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9930766</w:t>
            </w:r>
          </w:p>
        </w:tc>
        <w:tc>
          <w:tcPr>
            <w:tcW w:w="992" w:type="dxa"/>
            <w:tcMar>
              <w:left w:w="28" w:type="dxa"/>
              <w:right w:w="28" w:type="dxa"/>
            </w:tcMar>
          </w:tcPr>
          <w:p w14:paraId="124051E6" w14:textId="4C875DA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783582</w:t>
            </w:r>
          </w:p>
        </w:tc>
        <w:tc>
          <w:tcPr>
            <w:tcW w:w="851" w:type="dxa"/>
            <w:tcMar>
              <w:left w:w="28" w:type="dxa"/>
              <w:right w:w="28" w:type="dxa"/>
            </w:tcMar>
          </w:tcPr>
          <w:p w14:paraId="4892A152" w14:textId="6AC700B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10714348</w:t>
            </w:r>
          </w:p>
        </w:tc>
        <w:tc>
          <w:tcPr>
            <w:tcW w:w="709" w:type="dxa"/>
            <w:tcMar>
              <w:left w:w="28" w:type="dxa"/>
              <w:right w:w="28" w:type="dxa"/>
            </w:tcMar>
          </w:tcPr>
          <w:p w14:paraId="3C43AC8B" w14:textId="6B37D34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4123815</w:t>
            </w:r>
          </w:p>
        </w:tc>
        <w:tc>
          <w:tcPr>
            <w:tcW w:w="850" w:type="dxa"/>
            <w:tcMar>
              <w:left w:w="28" w:type="dxa"/>
              <w:right w:w="28" w:type="dxa"/>
            </w:tcMar>
          </w:tcPr>
          <w:p w14:paraId="0B3F1D9A"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0F5F4CE7"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567" w:type="dxa"/>
            <w:tcMar>
              <w:left w:w="28" w:type="dxa"/>
              <w:right w:w="28" w:type="dxa"/>
            </w:tcMar>
          </w:tcPr>
          <w:p w14:paraId="5615F6FC"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p>
        </w:tc>
        <w:tc>
          <w:tcPr>
            <w:tcW w:w="992" w:type="dxa"/>
            <w:tcMar>
              <w:left w:w="28" w:type="dxa"/>
              <w:right w:w="28" w:type="dxa"/>
            </w:tcMar>
          </w:tcPr>
          <w:p w14:paraId="23B0FCD0" w14:textId="523D69B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-29670885</w:t>
            </w:r>
          </w:p>
        </w:tc>
        <w:tc>
          <w:tcPr>
            <w:tcW w:w="567" w:type="dxa"/>
            <w:tcMar>
              <w:left w:w="28" w:type="dxa"/>
              <w:right w:w="28" w:type="dxa"/>
            </w:tcMar>
          </w:tcPr>
          <w:p w14:paraId="57DF742E" w14:textId="637CAFB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617</w:t>
            </w:r>
          </w:p>
        </w:tc>
        <w:tc>
          <w:tcPr>
            <w:tcW w:w="567" w:type="dxa"/>
            <w:tcMar>
              <w:left w:w="28" w:type="dxa"/>
              <w:right w:w="28" w:type="dxa"/>
            </w:tcMar>
          </w:tcPr>
          <w:p w14:paraId="3278E087" w14:textId="77D12D6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624A7062" w14:textId="01C988C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-29670885</w:t>
            </w:r>
          </w:p>
        </w:tc>
        <w:tc>
          <w:tcPr>
            <w:tcW w:w="567" w:type="dxa"/>
            <w:tcMar>
              <w:left w:w="28" w:type="dxa"/>
              <w:right w:w="28" w:type="dxa"/>
            </w:tcMar>
          </w:tcPr>
          <w:p w14:paraId="5CC65B88" w14:textId="2B9084A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616</w:t>
            </w:r>
          </w:p>
        </w:tc>
        <w:tc>
          <w:tcPr>
            <w:tcW w:w="992" w:type="dxa"/>
            <w:tcMar>
              <w:left w:w="28" w:type="dxa"/>
              <w:right w:w="28" w:type="dxa"/>
            </w:tcMar>
          </w:tcPr>
          <w:p w14:paraId="40B25AE1" w14:textId="5492E4E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r>
      <w:tr w:rsidR="00333BC5" w:rsidRPr="00AC1FDB" w14:paraId="5AE2D969" w14:textId="77777777" w:rsidTr="00961886">
        <w:tc>
          <w:tcPr>
            <w:tcW w:w="1309" w:type="dxa"/>
            <w:tcMar>
              <w:left w:w="28" w:type="dxa"/>
              <w:right w:w="28" w:type="dxa"/>
            </w:tcMar>
          </w:tcPr>
          <w:p w14:paraId="03B22F12"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0.01+RV</w:t>
            </w:r>
          </w:p>
        </w:tc>
        <w:tc>
          <w:tcPr>
            <w:tcW w:w="818" w:type="dxa"/>
            <w:tcMar>
              <w:left w:w="28" w:type="dxa"/>
              <w:right w:w="28" w:type="dxa"/>
            </w:tcMar>
          </w:tcPr>
          <w:p w14:paraId="65C473D8" w14:textId="6D3E6FF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934</w:t>
            </w:r>
          </w:p>
        </w:tc>
        <w:tc>
          <w:tcPr>
            <w:tcW w:w="850" w:type="dxa"/>
            <w:tcMar>
              <w:left w:w="28" w:type="dxa"/>
              <w:right w:w="28" w:type="dxa"/>
            </w:tcMar>
          </w:tcPr>
          <w:p w14:paraId="3C9D090D" w14:textId="0F59B44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1781</w:t>
            </w:r>
          </w:p>
        </w:tc>
        <w:tc>
          <w:tcPr>
            <w:tcW w:w="993" w:type="dxa"/>
            <w:tcMar>
              <w:left w:w="28" w:type="dxa"/>
              <w:right w:w="28" w:type="dxa"/>
            </w:tcMar>
          </w:tcPr>
          <w:p w14:paraId="6F70FA8E" w14:textId="7F655942"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1902388</w:t>
            </w:r>
          </w:p>
        </w:tc>
        <w:tc>
          <w:tcPr>
            <w:tcW w:w="850" w:type="dxa"/>
            <w:tcMar>
              <w:left w:w="28" w:type="dxa"/>
              <w:right w:w="28" w:type="dxa"/>
            </w:tcMar>
          </w:tcPr>
          <w:p w14:paraId="5C491AB0" w14:textId="41CF369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6720182</w:t>
            </w:r>
          </w:p>
        </w:tc>
        <w:tc>
          <w:tcPr>
            <w:tcW w:w="992" w:type="dxa"/>
            <w:tcMar>
              <w:left w:w="28" w:type="dxa"/>
              <w:right w:w="28" w:type="dxa"/>
            </w:tcMar>
          </w:tcPr>
          <w:p w14:paraId="7B91AA93" w14:textId="6D006BA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479920</w:t>
            </w:r>
          </w:p>
        </w:tc>
        <w:tc>
          <w:tcPr>
            <w:tcW w:w="851" w:type="dxa"/>
            <w:tcMar>
              <w:left w:w="28" w:type="dxa"/>
              <w:right w:w="28" w:type="dxa"/>
            </w:tcMar>
          </w:tcPr>
          <w:p w14:paraId="1E49C509" w14:textId="21C27FE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9102489</w:t>
            </w:r>
          </w:p>
        </w:tc>
        <w:tc>
          <w:tcPr>
            <w:tcW w:w="709" w:type="dxa"/>
            <w:tcMar>
              <w:left w:w="28" w:type="dxa"/>
              <w:right w:w="28" w:type="dxa"/>
            </w:tcMar>
          </w:tcPr>
          <w:p w14:paraId="0F18B906" w14:textId="64ED3A4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4123856</w:t>
            </w:r>
          </w:p>
        </w:tc>
        <w:tc>
          <w:tcPr>
            <w:tcW w:w="850" w:type="dxa"/>
            <w:tcMar>
              <w:left w:w="28" w:type="dxa"/>
              <w:right w:w="28" w:type="dxa"/>
            </w:tcMar>
          </w:tcPr>
          <w:p w14:paraId="427ECAFC" w14:textId="5C58308E"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-1611858</w:t>
            </w:r>
          </w:p>
        </w:tc>
        <w:tc>
          <w:tcPr>
            <w:tcW w:w="567" w:type="dxa"/>
            <w:tcMar>
              <w:left w:w="28" w:type="dxa"/>
              <w:right w:w="28" w:type="dxa"/>
            </w:tcMar>
          </w:tcPr>
          <w:p w14:paraId="153DFB0B" w14:textId="3E4B96E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40.765</w:t>
            </w:r>
          </w:p>
        </w:tc>
        <w:tc>
          <w:tcPr>
            <w:tcW w:w="567" w:type="dxa"/>
            <w:tcMar>
              <w:left w:w="28" w:type="dxa"/>
              <w:right w:w="28" w:type="dxa"/>
            </w:tcMar>
          </w:tcPr>
          <w:p w14:paraId="05D49224" w14:textId="3742D959"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992" w:type="dxa"/>
            <w:tcMar>
              <w:left w:w="28" w:type="dxa"/>
              <w:right w:w="28" w:type="dxa"/>
            </w:tcMar>
          </w:tcPr>
          <w:p w14:paraId="46F72AF2" w14:textId="1CEE667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-31282744</w:t>
            </w:r>
          </w:p>
        </w:tc>
        <w:tc>
          <w:tcPr>
            <w:tcW w:w="567" w:type="dxa"/>
            <w:tcMar>
              <w:left w:w="28" w:type="dxa"/>
              <w:right w:w="28" w:type="dxa"/>
            </w:tcMar>
          </w:tcPr>
          <w:p w14:paraId="133764C7" w14:textId="2B6E1089"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657</w:t>
            </w:r>
          </w:p>
        </w:tc>
        <w:tc>
          <w:tcPr>
            <w:tcW w:w="567" w:type="dxa"/>
            <w:tcMar>
              <w:left w:w="28" w:type="dxa"/>
              <w:right w:w="28" w:type="dxa"/>
            </w:tcMar>
          </w:tcPr>
          <w:p w14:paraId="4F21D81F" w14:textId="700454C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606CEF15" w14:textId="0EE98AD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-4556171</w:t>
            </w:r>
          </w:p>
        </w:tc>
        <w:tc>
          <w:tcPr>
            <w:tcW w:w="567" w:type="dxa"/>
            <w:tcMar>
              <w:left w:w="28" w:type="dxa"/>
              <w:right w:w="28" w:type="dxa"/>
            </w:tcMar>
          </w:tcPr>
          <w:p w14:paraId="4E1CDFF4" w14:textId="30814309"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122</w:t>
            </w:r>
          </w:p>
        </w:tc>
        <w:tc>
          <w:tcPr>
            <w:tcW w:w="992" w:type="dxa"/>
            <w:tcMar>
              <w:left w:w="28" w:type="dxa"/>
              <w:right w:w="28" w:type="dxa"/>
            </w:tcMar>
          </w:tcPr>
          <w:p w14:paraId="44C87FFD" w14:textId="7BCC8DE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r>
      <w:tr w:rsidR="00333BC5" w:rsidRPr="00AC1FDB" w14:paraId="56FA24A3" w14:textId="77777777" w:rsidTr="00961886">
        <w:tc>
          <w:tcPr>
            <w:tcW w:w="1309" w:type="dxa"/>
            <w:tcMar>
              <w:left w:w="28" w:type="dxa"/>
              <w:right w:w="28" w:type="dxa"/>
            </w:tcMar>
          </w:tcPr>
          <w:p w14:paraId="4BBB7C71"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0.02+RV</w:t>
            </w:r>
          </w:p>
        </w:tc>
        <w:tc>
          <w:tcPr>
            <w:tcW w:w="818" w:type="dxa"/>
            <w:tcMar>
              <w:left w:w="28" w:type="dxa"/>
              <w:right w:w="28" w:type="dxa"/>
            </w:tcMar>
          </w:tcPr>
          <w:p w14:paraId="72A1D915" w14:textId="0B89884E"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903</w:t>
            </w:r>
          </w:p>
        </w:tc>
        <w:tc>
          <w:tcPr>
            <w:tcW w:w="850" w:type="dxa"/>
            <w:tcMar>
              <w:left w:w="28" w:type="dxa"/>
              <w:right w:w="28" w:type="dxa"/>
            </w:tcMar>
          </w:tcPr>
          <w:p w14:paraId="4611F942" w14:textId="363ECCF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1498</w:t>
            </w:r>
          </w:p>
        </w:tc>
        <w:tc>
          <w:tcPr>
            <w:tcW w:w="993" w:type="dxa"/>
            <w:tcMar>
              <w:left w:w="28" w:type="dxa"/>
              <w:right w:w="28" w:type="dxa"/>
            </w:tcMar>
          </w:tcPr>
          <w:p w14:paraId="3A9431EB" w14:textId="2248DA4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2853582</w:t>
            </w:r>
          </w:p>
        </w:tc>
        <w:tc>
          <w:tcPr>
            <w:tcW w:w="850" w:type="dxa"/>
            <w:tcMar>
              <w:left w:w="28" w:type="dxa"/>
              <w:right w:w="28" w:type="dxa"/>
            </w:tcMar>
          </w:tcPr>
          <w:p w14:paraId="624BCF26" w14:textId="1B8104B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5703213</w:t>
            </w:r>
          </w:p>
        </w:tc>
        <w:tc>
          <w:tcPr>
            <w:tcW w:w="992" w:type="dxa"/>
            <w:tcMar>
              <w:left w:w="28" w:type="dxa"/>
              <w:right w:w="28" w:type="dxa"/>
            </w:tcMar>
          </w:tcPr>
          <w:p w14:paraId="1156C949" w14:textId="490105D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395646</w:t>
            </w:r>
          </w:p>
        </w:tc>
        <w:tc>
          <w:tcPr>
            <w:tcW w:w="851" w:type="dxa"/>
            <w:tcMar>
              <w:left w:w="28" w:type="dxa"/>
              <w:right w:w="28" w:type="dxa"/>
            </w:tcMar>
          </w:tcPr>
          <w:p w14:paraId="4974BF40" w14:textId="431B35E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8952441</w:t>
            </w:r>
          </w:p>
        </w:tc>
        <w:tc>
          <w:tcPr>
            <w:tcW w:w="709" w:type="dxa"/>
            <w:tcMar>
              <w:left w:w="28" w:type="dxa"/>
              <w:right w:w="28" w:type="dxa"/>
            </w:tcMar>
          </w:tcPr>
          <w:p w14:paraId="1ED9C9E7" w14:textId="1554D41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4123869</w:t>
            </w:r>
          </w:p>
        </w:tc>
        <w:tc>
          <w:tcPr>
            <w:tcW w:w="850" w:type="dxa"/>
            <w:tcMar>
              <w:left w:w="28" w:type="dxa"/>
              <w:right w:w="28" w:type="dxa"/>
            </w:tcMar>
          </w:tcPr>
          <w:p w14:paraId="2423599E" w14:textId="56D531F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-150048</w:t>
            </w:r>
          </w:p>
        </w:tc>
        <w:tc>
          <w:tcPr>
            <w:tcW w:w="567" w:type="dxa"/>
            <w:tcMar>
              <w:left w:w="28" w:type="dxa"/>
              <w:right w:w="28" w:type="dxa"/>
            </w:tcMar>
          </w:tcPr>
          <w:p w14:paraId="7B31CCCD" w14:textId="4BEA172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12.842</w:t>
            </w:r>
          </w:p>
        </w:tc>
        <w:tc>
          <w:tcPr>
            <w:tcW w:w="567" w:type="dxa"/>
            <w:tcMar>
              <w:left w:w="28" w:type="dxa"/>
              <w:right w:w="28" w:type="dxa"/>
            </w:tcMar>
          </w:tcPr>
          <w:p w14:paraId="408ABC79" w14:textId="7A8804BE"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992" w:type="dxa"/>
            <w:tcMar>
              <w:left w:w="28" w:type="dxa"/>
              <w:right w:w="28" w:type="dxa"/>
            </w:tcMar>
          </w:tcPr>
          <w:p w14:paraId="256D4C4B" w14:textId="7EE8A492"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-31432792</w:t>
            </w:r>
          </w:p>
        </w:tc>
        <w:tc>
          <w:tcPr>
            <w:tcW w:w="567" w:type="dxa"/>
            <w:tcMar>
              <w:left w:w="28" w:type="dxa"/>
              <w:right w:w="28" w:type="dxa"/>
            </w:tcMar>
          </w:tcPr>
          <w:p w14:paraId="6D14A705" w14:textId="33C2D7E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670</w:t>
            </w:r>
          </w:p>
        </w:tc>
        <w:tc>
          <w:tcPr>
            <w:tcW w:w="567" w:type="dxa"/>
            <w:tcMar>
              <w:left w:w="28" w:type="dxa"/>
              <w:right w:w="28" w:type="dxa"/>
            </w:tcMar>
          </w:tcPr>
          <w:p w14:paraId="4C58597C" w14:textId="7AD2AC5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746DCED3" w14:textId="0EEEB4D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-1690977</w:t>
            </w:r>
          </w:p>
        </w:tc>
        <w:tc>
          <w:tcPr>
            <w:tcW w:w="567" w:type="dxa"/>
            <w:tcMar>
              <w:left w:w="28" w:type="dxa"/>
              <w:right w:w="28" w:type="dxa"/>
            </w:tcMar>
          </w:tcPr>
          <w:p w14:paraId="33A45A42" w14:textId="769CEAF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61</w:t>
            </w:r>
          </w:p>
        </w:tc>
        <w:tc>
          <w:tcPr>
            <w:tcW w:w="992" w:type="dxa"/>
            <w:tcMar>
              <w:left w:w="28" w:type="dxa"/>
              <w:right w:w="28" w:type="dxa"/>
            </w:tcMar>
          </w:tcPr>
          <w:p w14:paraId="43275524" w14:textId="547A45B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r>
      <w:tr w:rsidR="00333BC5" w:rsidRPr="00AC1FDB" w14:paraId="454F4128" w14:textId="77777777" w:rsidTr="00961886">
        <w:tc>
          <w:tcPr>
            <w:tcW w:w="1309" w:type="dxa"/>
            <w:tcMar>
              <w:left w:w="28" w:type="dxa"/>
              <w:right w:w="28" w:type="dxa"/>
            </w:tcMar>
          </w:tcPr>
          <w:p w14:paraId="555C63E5"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0.03+RV</w:t>
            </w:r>
          </w:p>
        </w:tc>
        <w:tc>
          <w:tcPr>
            <w:tcW w:w="818" w:type="dxa"/>
            <w:tcMar>
              <w:left w:w="28" w:type="dxa"/>
              <w:right w:w="28" w:type="dxa"/>
            </w:tcMar>
          </w:tcPr>
          <w:p w14:paraId="54712A7F" w14:textId="0CF0EB1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861</w:t>
            </w:r>
          </w:p>
        </w:tc>
        <w:tc>
          <w:tcPr>
            <w:tcW w:w="850" w:type="dxa"/>
            <w:tcMar>
              <w:left w:w="28" w:type="dxa"/>
              <w:right w:w="28" w:type="dxa"/>
            </w:tcMar>
          </w:tcPr>
          <w:p w14:paraId="14782FF8" w14:textId="1177F62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1257</w:t>
            </w:r>
          </w:p>
        </w:tc>
        <w:tc>
          <w:tcPr>
            <w:tcW w:w="993" w:type="dxa"/>
            <w:tcMar>
              <w:left w:w="28" w:type="dxa"/>
              <w:right w:w="28" w:type="dxa"/>
            </w:tcMar>
          </w:tcPr>
          <w:p w14:paraId="61D4EACC" w14:textId="4229ED8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3614538</w:t>
            </w:r>
          </w:p>
        </w:tc>
        <w:tc>
          <w:tcPr>
            <w:tcW w:w="850" w:type="dxa"/>
            <w:tcMar>
              <w:left w:w="28" w:type="dxa"/>
              <w:right w:w="28" w:type="dxa"/>
            </w:tcMar>
          </w:tcPr>
          <w:p w14:paraId="40408CAB" w14:textId="5F7A37C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4830235</w:t>
            </w:r>
          </w:p>
        </w:tc>
        <w:tc>
          <w:tcPr>
            <w:tcW w:w="992" w:type="dxa"/>
            <w:tcMar>
              <w:left w:w="28" w:type="dxa"/>
              <w:right w:w="28" w:type="dxa"/>
            </w:tcMar>
          </w:tcPr>
          <w:p w14:paraId="07615FEE" w14:textId="0130EC6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334302</w:t>
            </w:r>
          </w:p>
        </w:tc>
        <w:tc>
          <w:tcPr>
            <w:tcW w:w="851" w:type="dxa"/>
            <w:tcMar>
              <w:left w:w="28" w:type="dxa"/>
              <w:right w:w="28" w:type="dxa"/>
            </w:tcMar>
          </w:tcPr>
          <w:p w14:paraId="3DA9DED7" w14:textId="7249537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8779076</w:t>
            </w:r>
          </w:p>
        </w:tc>
        <w:tc>
          <w:tcPr>
            <w:tcW w:w="709" w:type="dxa"/>
            <w:tcMar>
              <w:left w:w="28" w:type="dxa"/>
              <w:right w:w="28" w:type="dxa"/>
            </w:tcMar>
          </w:tcPr>
          <w:p w14:paraId="38D6AC7B" w14:textId="1B9C79BE"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4123880</w:t>
            </w:r>
          </w:p>
        </w:tc>
        <w:tc>
          <w:tcPr>
            <w:tcW w:w="850" w:type="dxa"/>
            <w:tcMar>
              <w:left w:w="28" w:type="dxa"/>
              <w:right w:w="28" w:type="dxa"/>
            </w:tcMar>
          </w:tcPr>
          <w:p w14:paraId="1EA3C460" w14:textId="2DA6DA7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-173365</w:t>
            </w:r>
          </w:p>
        </w:tc>
        <w:tc>
          <w:tcPr>
            <w:tcW w:w="567" w:type="dxa"/>
            <w:tcMar>
              <w:left w:w="28" w:type="dxa"/>
              <w:right w:w="28" w:type="dxa"/>
            </w:tcMar>
          </w:tcPr>
          <w:p w14:paraId="0BB15A9D" w14:textId="75178B8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10.914</w:t>
            </w:r>
          </w:p>
        </w:tc>
        <w:tc>
          <w:tcPr>
            <w:tcW w:w="567" w:type="dxa"/>
            <w:tcMar>
              <w:left w:w="28" w:type="dxa"/>
              <w:right w:w="28" w:type="dxa"/>
            </w:tcMar>
          </w:tcPr>
          <w:p w14:paraId="2DEDF44E" w14:textId="393845B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992" w:type="dxa"/>
            <w:tcMar>
              <w:left w:w="28" w:type="dxa"/>
              <w:right w:w="28" w:type="dxa"/>
            </w:tcMar>
          </w:tcPr>
          <w:p w14:paraId="1CC221D0" w14:textId="3F102ED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-31606157</w:t>
            </w:r>
          </w:p>
        </w:tc>
        <w:tc>
          <w:tcPr>
            <w:tcW w:w="567" w:type="dxa"/>
            <w:tcMar>
              <w:left w:w="28" w:type="dxa"/>
              <w:right w:w="28" w:type="dxa"/>
            </w:tcMar>
          </w:tcPr>
          <w:p w14:paraId="5E97FB5B" w14:textId="00518D2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681</w:t>
            </w:r>
          </w:p>
        </w:tc>
        <w:tc>
          <w:tcPr>
            <w:tcW w:w="567" w:type="dxa"/>
            <w:tcMar>
              <w:left w:w="28" w:type="dxa"/>
              <w:right w:w="28" w:type="dxa"/>
            </w:tcMar>
          </w:tcPr>
          <w:p w14:paraId="0792C740" w14:textId="7AAFB74D"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24F29906" w14:textId="61CE139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-124234</w:t>
            </w:r>
          </w:p>
        </w:tc>
        <w:tc>
          <w:tcPr>
            <w:tcW w:w="567" w:type="dxa"/>
            <w:tcMar>
              <w:left w:w="28" w:type="dxa"/>
              <w:right w:w="28" w:type="dxa"/>
            </w:tcMar>
          </w:tcPr>
          <w:p w14:paraId="09E54C8E" w14:textId="39D2527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34</w:t>
            </w:r>
          </w:p>
        </w:tc>
        <w:tc>
          <w:tcPr>
            <w:tcW w:w="992" w:type="dxa"/>
            <w:tcMar>
              <w:left w:w="28" w:type="dxa"/>
              <w:right w:w="28" w:type="dxa"/>
            </w:tcMar>
          </w:tcPr>
          <w:p w14:paraId="3CB6A11A" w14:textId="7F1C920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r>
      <w:tr w:rsidR="00333BC5" w:rsidRPr="00AC1FDB" w14:paraId="7584FECF" w14:textId="77777777" w:rsidTr="00961886">
        <w:tc>
          <w:tcPr>
            <w:tcW w:w="1309" w:type="dxa"/>
            <w:tcMar>
              <w:left w:w="28" w:type="dxa"/>
              <w:right w:w="28" w:type="dxa"/>
            </w:tcMar>
          </w:tcPr>
          <w:p w14:paraId="0C8365CA"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0.04+RV</w:t>
            </w:r>
          </w:p>
        </w:tc>
        <w:tc>
          <w:tcPr>
            <w:tcW w:w="818" w:type="dxa"/>
            <w:tcMar>
              <w:left w:w="28" w:type="dxa"/>
              <w:right w:w="28" w:type="dxa"/>
            </w:tcMar>
          </w:tcPr>
          <w:p w14:paraId="27E4AA16" w14:textId="7A1BB3D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812</w:t>
            </w:r>
          </w:p>
        </w:tc>
        <w:tc>
          <w:tcPr>
            <w:tcW w:w="850" w:type="dxa"/>
            <w:tcMar>
              <w:left w:w="28" w:type="dxa"/>
              <w:right w:w="28" w:type="dxa"/>
            </w:tcMar>
          </w:tcPr>
          <w:p w14:paraId="0A5DCE36" w14:textId="13CE9AE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1053</w:t>
            </w:r>
          </w:p>
        </w:tc>
        <w:tc>
          <w:tcPr>
            <w:tcW w:w="993" w:type="dxa"/>
            <w:tcMar>
              <w:left w:w="28" w:type="dxa"/>
              <w:right w:w="28" w:type="dxa"/>
            </w:tcMar>
          </w:tcPr>
          <w:p w14:paraId="4BBC9448" w14:textId="7819E72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4565732</w:t>
            </w:r>
          </w:p>
        </w:tc>
        <w:tc>
          <w:tcPr>
            <w:tcW w:w="850" w:type="dxa"/>
            <w:tcMar>
              <w:left w:w="28" w:type="dxa"/>
              <w:right w:w="28" w:type="dxa"/>
            </w:tcMar>
          </w:tcPr>
          <w:p w14:paraId="1C915D82" w14:textId="2871928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4086273</w:t>
            </w:r>
          </w:p>
        </w:tc>
        <w:tc>
          <w:tcPr>
            <w:tcW w:w="992" w:type="dxa"/>
            <w:tcMar>
              <w:left w:w="28" w:type="dxa"/>
              <w:right w:w="28" w:type="dxa"/>
            </w:tcMar>
          </w:tcPr>
          <w:p w14:paraId="0FBD056B" w14:textId="3B0605D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290195</w:t>
            </w:r>
          </w:p>
        </w:tc>
        <w:tc>
          <w:tcPr>
            <w:tcW w:w="851" w:type="dxa"/>
            <w:tcMar>
              <w:left w:w="28" w:type="dxa"/>
              <w:right w:w="28" w:type="dxa"/>
            </w:tcMar>
          </w:tcPr>
          <w:p w14:paraId="61858E65" w14:textId="621BDB0D"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8942200</w:t>
            </w:r>
          </w:p>
        </w:tc>
        <w:tc>
          <w:tcPr>
            <w:tcW w:w="709" w:type="dxa"/>
            <w:tcMar>
              <w:left w:w="28" w:type="dxa"/>
              <w:right w:w="28" w:type="dxa"/>
            </w:tcMar>
          </w:tcPr>
          <w:p w14:paraId="5BB49F31" w14:textId="4B27BA9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4123889</w:t>
            </w:r>
          </w:p>
        </w:tc>
        <w:tc>
          <w:tcPr>
            <w:tcW w:w="850" w:type="dxa"/>
            <w:tcMar>
              <w:left w:w="28" w:type="dxa"/>
              <w:right w:w="28" w:type="dxa"/>
            </w:tcMar>
          </w:tcPr>
          <w:p w14:paraId="3B4C0739" w14:textId="471AD6FD"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163124</w:t>
            </w:r>
          </w:p>
        </w:tc>
        <w:tc>
          <w:tcPr>
            <w:tcW w:w="567" w:type="dxa"/>
            <w:tcMar>
              <w:left w:w="28" w:type="dxa"/>
              <w:right w:w="28" w:type="dxa"/>
            </w:tcMar>
          </w:tcPr>
          <w:p w14:paraId="6EBDE92D" w14:textId="6BB67EC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9.272</w:t>
            </w:r>
          </w:p>
        </w:tc>
        <w:tc>
          <w:tcPr>
            <w:tcW w:w="567" w:type="dxa"/>
            <w:tcMar>
              <w:left w:w="28" w:type="dxa"/>
              <w:right w:w="28" w:type="dxa"/>
            </w:tcMar>
          </w:tcPr>
          <w:p w14:paraId="06A74A87" w14:textId="0554B06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18</w:t>
            </w:r>
          </w:p>
        </w:tc>
        <w:tc>
          <w:tcPr>
            <w:tcW w:w="992" w:type="dxa"/>
            <w:tcMar>
              <w:left w:w="28" w:type="dxa"/>
              <w:right w:w="28" w:type="dxa"/>
            </w:tcMar>
          </w:tcPr>
          <w:p w14:paraId="5AE2D52A" w14:textId="792AA12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-31443033</w:t>
            </w:r>
          </w:p>
        </w:tc>
        <w:tc>
          <w:tcPr>
            <w:tcW w:w="567" w:type="dxa"/>
            <w:tcMar>
              <w:left w:w="28" w:type="dxa"/>
              <w:right w:w="28" w:type="dxa"/>
            </w:tcMar>
          </w:tcPr>
          <w:p w14:paraId="4B1887F8" w14:textId="0782927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690</w:t>
            </w:r>
          </w:p>
        </w:tc>
        <w:tc>
          <w:tcPr>
            <w:tcW w:w="567" w:type="dxa"/>
            <w:tcMar>
              <w:left w:w="28" w:type="dxa"/>
              <w:right w:w="28" w:type="dxa"/>
            </w:tcMar>
          </w:tcPr>
          <w:p w14:paraId="07251B86" w14:textId="2DEA685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359DA2C5" w14:textId="43BEFFB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377604</w:t>
            </w:r>
          </w:p>
        </w:tc>
        <w:tc>
          <w:tcPr>
            <w:tcW w:w="567" w:type="dxa"/>
            <w:tcMar>
              <w:left w:w="28" w:type="dxa"/>
              <w:right w:w="28" w:type="dxa"/>
            </w:tcMar>
          </w:tcPr>
          <w:p w14:paraId="7B7A3727" w14:textId="1165103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20</w:t>
            </w:r>
          </w:p>
        </w:tc>
        <w:tc>
          <w:tcPr>
            <w:tcW w:w="992" w:type="dxa"/>
            <w:tcMar>
              <w:left w:w="28" w:type="dxa"/>
              <w:right w:w="28" w:type="dxa"/>
            </w:tcMar>
          </w:tcPr>
          <w:p w14:paraId="1AA2E056" w14:textId="7921B9C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19</w:t>
            </w:r>
          </w:p>
        </w:tc>
      </w:tr>
      <w:tr w:rsidR="00333BC5" w:rsidRPr="00AC1FDB" w14:paraId="79E18C82" w14:textId="77777777" w:rsidTr="00961886">
        <w:tc>
          <w:tcPr>
            <w:tcW w:w="1309" w:type="dxa"/>
            <w:tcMar>
              <w:left w:w="28" w:type="dxa"/>
              <w:right w:w="28" w:type="dxa"/>
            </w:tcMar>
          </w:tcPr>
          <w:p w14:paraId="0A30348D"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0.05+RV</w:t>
            </w:r>
          </w:p>
        </w:tc>
        <w:tc>
          <w:tcPr>
            <w:tcW w:w="818" w:type="dxa"/>
            <w:tcMar>
              <w:left w:w="28" w:type="dxa"/>
              <w:right w:w="28" w:type="dxa"/>
            </w:tcMar>
          </w:tcPr>
          <w:p w14:paraId="765CC7AE" w14:textId="3D3FF58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760</w:t>
            </w:r>
          </w:p>
        </w:tc>
        <w:tc>
          <w:tcPr>
            <w:tcW w:w="850" w:type="dxa"/>
            <w:tcMar>
              <w:left w:w="28" w:type="dxa"/>
              <w:right w:w="28" w:type="dxa"/>
            </w:tcMar>
          </w:tcPr>
          <w:p w14:paraId="606562D5" w14:textId="59BA737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884</w:t>
            </w:r>
          </w:p>
        </w:tc>
        <w:tc>
          <w:tcPr>
            <w:tcW w:w="993" w:type="dxa"/>
            <w:tcMar>
              <w:left w:w="28" w:type="dxa"/>
              <w:right w:w="28" w:type="dxa"/>
            </w:tcMar>
          </w:tcPr>
          <w:p w14:paraId="2C8D72B3" w14:textId="60EB692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5516926</w:t>
            </w:r>
          </w:p>
        </w:tc>
        <w:tc>
          <w:tcPr>
            <w:tcW w:w="850" w:type="dxa"/>
            <w:tcMar>
              <w:left w:w="28" w:type="dxa"/>
              <w:right w:w="28" w:type="dxa"/>
            </w:tcMar>
          </w:tcPr>
          <w:p w14:paraId="49761764" w14:textId="7B84AAE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3469037</w:t>
            </w:r>
          </w:p>
        </w:tc>
        <w:tc>
          <w:tcPr>
            <w:tcW w:w="992" w:type="dxa"/>
            <w:tcMar>
              <w:left w:w="28" w:type="dxa"/>
              <w:right w:w="28" w:type="dxa"/>
            </w:tcMar>
          </w:tcPr>
          <w:p w14:paraId="526C336A" w14:textId="3E03087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257095</w:t>
            </w:r>
          </w:p>
        </w:tc>
        <w:tc>
          <w:tcPr>
            <w:tcW w:w="851" w:type="dxa"/>
            <w:tcMar>
              <w:left w:w="28" w:type="dxa"/>
              <w:right w:w="28" w:type="dxa"/>
            </w:tcMar>
          </w:tcPr>
          <w:p w14:paraId="1BFD4C6A" w14:textId="1FEB256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9243058</w:t>
            </w:r>
          </w:p>
        </w:tc>
        <w:tc>
          <w:tcPr>
            <w:tcW w:w="709" w:type="dxa"/>
            <w:tcMar>
              <w:left w:w="28" w:type="dxa"/>
              <w:right w:w="28" w:type="dxa"/>
            </w:tcMar>
          </w:tcPr>
          <w:p w14:paraId="5F694F5B" w14:textId="2CFA0E2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4123897</w:t>
            </w:r>
          </w:p>
        </w:tc>
        <w:tc>
          <w:tcPr>
            <w:tcW w:w="850" w:type="dxa"/>
            <w:tcMar>
              <w:left w:w="28" w:type="dxa"/>
              <w:right w:w="28" w:type="dxa"/>
            </w:tcMar>
          </w:tcPr>
          <w:p w14:paraId="66162F85" w14:textId="0F915C5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300857</w:t>
            </w:r>
          </w:p>
        </w:tc>
        <w:tc>
          <w:tcPr>
            <w:tcW w:w="567" w:type="dxa"/>
            <w:tcMar>
              <w:left w:w="28" w:type="dxa"/>
              <w:right w:w="28" w:type="dxa"/>
            </w:tcMar>
          </w:tcPr>
          <w:p w14:paraId="7C29FCDF" w14:textId="568FAFB2"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7.659</w:t>
            </w:r>
          </w:p>
        </w:tc>
        <w:tc>
          <w:tcPr>
            <w:tcW w:w="567" w:type="dxa"/>
            <w:tcMar>
              <w:left w:w="28" w:type="dxa"/>
              <w:right w:w="28" w:type="dxa"/>
            </w:tcMar>
          </w:tcPr>
          <w:p w14:paraId="71D6E501" w14:textId="0DFCEB9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39</w:t>
            </w:r>
          </w:p>
        </w:tc>
        <w:tc>
          <w:tcPr>
            <w:tcW w:w="992" w:type="dxa"/>
            <w:tcMar>
              <w:left w:w="28" w:type="dxa"/>
              <w:right w:w="28" w:type="dxa"/>
            </w:tcMar>
          </w:tcPr>
          <w:p w14:paraId="5C1C4A14" w14:textId="756E387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-31142175</w:t>
            </w:r>
          </w:p>
        </w:tc>
        <w:tc>
          <w:tcPr>
            <w:tcW w:w="567" w:type="dxa"/>
            <w:tcMar>
              <w:left w:w="28" w:type="dxa"/>
              <w:right w:w="28" w:type="dxa"/>
            </w:tcMar>
          </w:tcPr>
          <w:p w14:paraId="4452BEB4" w14:textId="27E026A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698</w:t>
            </w:r>
          </w:p>
        </w:tc>
        <w:tc>
          <w:tcPr>
            <w:tcW w:w="567" w:type="dxa"/>
            <w:tcMar>
              <w:left w:w="28" w:type="dxa"/>
              <w:right w:w="28" w:type="dxa"/>
            </w:tcMar>
          </w:tcPr>
          <w:p w14:paraId="356AC646" w14:textId="7A5C5C0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5C453ED3" w14:textId="79240502"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589878</w:t>
            </w:r>
          </w:p>
        </w:tc>
        <w:tc>
          <w:tcPr>
            <w:tcW w:w="567" w:type="dxa"/>
            <w:tcMar>
              <w:left w:w="28" w:type="dxa"/>
              <w:right w:w="28" w:type="dxa"/>
            </w:tcMar>
          </w:tcPr>
          <w:p w14:paraId="678804DC" w14:textId="75E12139"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w:t>
            </w:r>
          </w:p>
        </w:tc>
        <w:tc>
          <w:tcPr>
            <w:tcW w:w="992" w:type="dxa"/>
            <w:tcMar>
              <w:left w:w="28" w:type="dxa"/>
              <w:right w:w="28" w:type="dxa"/>
            </w:tcMar>
          </w:tcPr>
          <w:p w14:paraId="682F4E73" w14:textId="61F1830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48</w:t>
            </w:r>
          </w:p>
        </w:tc>
      </w:tr>
      <w:tr w:rsidR="00333BC5" w:rsidRPr="00AC1FDB" w14:paraId="6A493531" w14:textId="77777777" w:rsidTr="00961886">
        <w:tc>
          <w:tcPr>
            <w:tcW w:w="1309" w:type="dxa"/>
            <w:tcMar>
              <w:left w:w="28" w:type="dxa"/>
              <w:right w:w="28" w:type="dxa"/>
            </w:tcMar>
          </w:tcPr>
          <w:p w14:paraId="5CD8454B"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0.06+RV</w:t>
            </w:r>
          </w:p>
        </w:tc>
        <w:tc>
          <w:tcPr>
            <w:tcW w:w="818" w:type="dxa"/>
            <w:tcMar>
              <w:left w:w="28" w:type="dxa"/>
              <w:right w:w="28" w:type="dxa"/>
            </w:tcMar>
          </w:tcPr>
          <w:p w14:paraId="6FE74801" w14:textId="055CD5E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708</w:t>
            </w:r>
          </w:p>
        </w:tc>
        <w:tc>
          <w:tcPr>
            <w:tcW w:w="850" w:type="dxa"/>
            <w:tcMar>
              <w:left w:w="28" w:type="dxa"/>
              <w:right w:w="28" w:type="dxa"/>
            </w:tcMar>
          </w:tcPr>
          <w:p w14:paraId="16C22E93" w14:textId="5585D3EE"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747</w:t>
            </w:r>
          </w:p>
        </w:tc>
        <w:tc>
          <w:tcPr>
            <w:tcW w:w="993" w:type="dxa"/>
            <w:tcMar>
              <w:left w:w="28" w:type="dxa"/>
              <w:right w:w="28" w:type="dxa"/>
            </w:tcMar>
          </w:tcPr>
          <w:p w14:paraId="32817992" w14:textId="0A203E5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6468120</w:t>
            </w:r>
          </w:p>
        </w:tc>
        <w:tc>
          <w:tcPr>
            <w:tcW w:w="850" w:type="dxa"/>
            <w:tcMar>
              <w:left w:w="28" w:type="dxa"/>
              <w:right w:w="28" w:type="dxa"/>
            </w:tcMar>
          </w:tcPr>
          <w:p w14:paraId="2C21AA69" w14:textId="6038565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2962388</w:t>
            </w:r>
          </w:p>
        </w:tc>
        <w:tc>
          <w:tcPr>
            <w:tcW w:w="992" w:type="dxa"/>
            <w:tcMar>
              <w:left w:w="28" w:type="dxa"/>
              <w:right w:w="28" w:type="dxa"/>
            </w:tcMar>
          </w:tcPr>
          <w:p w14:paraId="229345DA" w14:textId="6F18129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231231</w:t>
            </w:r>
          </w:p>
        </w:tc>
        <w:tc>
          <w:tcPr>
            <w:tcW w:w="851" w:type="dxa"/>
            <w:tcMar>
              <w:left w:w="28" w:type="dxa"/>
              <w:right w:w="28" w:type="dxa"/>
            </w:tcMar>
          </w:tcPr>
          <w:p w14:paraId="06EB8F85" w14:textId="5C777C3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9661739</w:t>
            </w:r>
          </w:p>
        </w:tc>
        <w:tc>
          <w:tcPr>
            <w:tcW w:w="709" w:type="dxa"/>
            <w:tcMar>
              <w:left w:w="28" w:type="dxa"/>
              <w:right w:w="28" w:type="dxa"/>
            </w:tcMar>
          </w:tcPr>
          <w:p w14:paraId="15ED9432" w14:textId="633D5399"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4123903</w:t>
            </w:r>
          </w:p>
        </w:tc>
        <w:tc>
          <w:tcPr>
            <w:tcW w:w="850" w:type="dxa"/>
            <w:tcMar>
              <w:left w:w="28" w:type="dxa"/>
              <w:right w:w="28" w:type="dxa"/>
            </w:tcMar>
          </w:tcPr>
          <w:p w14:paraId="565B0274" w14:textId="2DBCF98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418680</w:t>
            </w:r>
          </w:p>
        </w:tc>
        <w:tc>
          <w:tcPr>
            <w:tcW w:w="567" w:type="dxa"/>
            <w:tcMar>
              <w:left w:w="28" w:type="dxa"/>
              <w:right w:w="28" w:type="dxa"/>
            </w:tcMar>
          </w:tcPr>
          <w:p w14:paraId="7C79F022" w14:textId="45BD79F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6.246</w:t>
            </w:r>
          </w:p>
        </w:tc>
        <w:tc>
          <w:tcPr>
            <w:tcW w:w="567" w:type="dxa"/>
            <w:tcMar>
              <w:left w:w="28" w:type="dxa"/>
              <w:right w:w="28" w:type="dxa"/>
            </w:tcMar>
          </w:tcPr>
          <w:p w14:paraId="6CFE39F1" w14:textId="34CCF08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67</w:t>
            </w:r>
          </w:p>
        </w:tc>
        <w:tc>
          <w:tcPr>
            <w:tcW w:w="992" w:type="dxa"/>
            <w:tcMar>
              <w:left w:w="28" w:type="dxa"/>
              <w:right w:w="28" w:type="dxa"/>
            </w:tcMar>
          </w:tcPr>
          <w:p w14:paraId="7001BA79" w14:textId="7DBFF87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-30723494</w:t>
            </w:r>
          </w:p>
        </w:tc>
        <w:tc>
          <w:tcPr>
            <w:tcW w:w="567" w:type="dxa"/>
            <w:tcMar>
              <w:left w:w="28" w:type="dxa"/>
              <w:right w:w="28" w:type="dxa"/>
            </w:tcMar>
          </w:tcPr>
          <w:p w14:paraId="0D5BB1C4" w14:textId="3D6AB4A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704</w:t>
            </w:r>
          </w:p>
        </w:tc>
        <w:tc>
          <w:tcPr>
            <w:tcW w:w="567" w:type="dxa"/>
            <w:tcMar>
              <w:left w:w="28" w:type="dxa"/>
              <w:right w:w="28" w:type="dxa"/>
            </w:tcMar>
          </w:tcPr>
          <w:p w14:paraId="11BF5EC8" w14:textId="533E004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75A3E96F" w14:textId="44032B1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652816</w:t>
            </w:r>
          </w:p>
        </w:tc>
        <w:tc>
          <w:tcPr>
            <w:tcW w:w="567" w:type="dxa"/>
            <w:tcMar>
              <w:left w:w="28" w:type="dxa"/>
              <w:right w:w="28" w:type="dxa"/>
            </w:tcMar>
          </w:tcPr>
          <w:p w14:paraId="2C3F2BCE" w14:textId="4897FE92"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7.7</w:t>
            </w:r>
          </w:p>
        </w:tc>
        <w:tc>
          <w:tcPr>
            <w:tcW w:w="992" w:type="dxa"/>
            <w:tcMar>
              <w:left w:w="28" w:type="dxa"/>
              <w:right w:w="28" w:type="dxa"/>
            </w:tcMar>
          </w:tcPr>
          <w:p w14:paraId="0E8047A5" w14:textId="69132F3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84</w:t>
            </w:r>
          </w:p>
        </w:tc>
      </w:tr>
      <w:tr w:rsidR="00333BC5" w:rsidRPr="00AC1FDB" w14:paraId="124FDCC6" w14:textId="77777777" w:rsidTr="00961886">
        <w:tc>
          <w:tcPr>
            <w:tcW w:w="1309" w:type="dxa"/>
            <w:tcMar>
              <w:left w:w="28" w:type="dxa"/>
              <w:right w:w="28" w:type="dxa"/>
            </w:tcMar>
          </w:tcPr>
          <w:p w14:paraId="158A981B"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0.07+RV</w:t>
            </w:r>
          </w:p>
        </w:tc>
        <w:tc>
          <w:tcPr>
            <w:tcW w:w="818" w:type="dxa"/>
            <w:tcMar>
              <w:left w:w="28" w:type="dxa"/>
              <w:right w:w="28" w:type="dxa"/>
            </w:tcMar>
          </w:tcPr>
          <w:p w14:paraId="00FA0E97" w14:textId="5738DE6B"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658</w:t>
            </w:r>
          </w:p>
        </w:tc>
        <w:tc>
          <w:tcPr>
            <w:tcW w:w="850" w:type="dxa"/>
            <w:tcMar>
              <w:left w:w="28" w:type="dxa"/>
              <w:right w:w="28" w:type="dxa"/>
            </w:tcMar>
          </w:tcPr>
          <w:p w14:paraId="140E74F9" w14:textId="3BB9833E"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636</w:t>
            </w:r>
          </w:p>
        </w:tc>
        <w:tc>
          <w:tcPr>
            <w:tcW w:w="993" w:type="dxa"/>
            <w:tcMar>
              <w:left w:w="28" w:type="dxa"/>
              <w:right w:w="28" w:type="dxa"/>
            </w:tcMar>
          </w:tcPr>
          <w:p w14:paraId="09AA3E31" w14:textId="56ECA93B"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7609553</w:t>
            </w:r>
          </w:p>
        </w:tc>
        <w:tc>
          <w:tcPr>
            <w:tcW w:w="850" w:type="dxa"/>
            <w:tcMar>
              <w:left w:w="28" w:type="dxa"/>
              <w:right w:w="28" w:type="dxa"/>
            </w:tcMar>
          </w:tcPr>
          <w:p w14:paraId="63209296" w14:textId="6E8BD79D"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2549454</w:t>
            </w:r>
          </w:p>
        </w:tc>
        <w:tc>
          <w:tcPr>
            <w:tcW w:w="992" w:type="dxa"/>
            <w:tcMar>
              <w:left w:w="28" w:type="dxa"/>
              <w:right w:w="28" w:type="dxa"/>
            </w:tcMar>
          </w:tcPr>
          <w:p w14:paraId="73A47033" w14:textId="34968ECF"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210315</w:t>
            </w:r>
          </w:p>
        </w:tc>
        <w:tc>
          <w:tcPr>
            <w:tcW w:w="851" w:type="dxa"/>
            <w:tcMar>
              <w:left w:w="28" w:type="dxa"/>
              <w:right w:w="28" w:type="dxa"/>
            </w:tcMar>
          </w:tcPr>
          <w:p w14:paraId="067145AC" w14:textId="609602B7"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10369322</w:t>
            </w:r>
          </w:p>
        </w:tc>
        <w:tc>
          <w:tcPr>
            <w:tcW w:w="709" w:type="dxa"/>
            <w:tcMar>
              <w:left w:w="28" w:type="dxa"/>
              <w:right w:w="28" w:type="dxa"/>
            </w:tcMar>
          </w:tcPr>
          <w:p w14:paraId="428A95C0" w14:textId="56C83AE1"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4123908</w:t>
            </w:r>
          </w:p>
        </w:tc>
        <w:tc>
          <w:tcPr>
            <w:tcW w:w="850" w:type="dxa"/>
            <w:tcMar>
              <w:left w:w="28" w:type="dxa"/>
              <w:right w:w="28" w:type="dxa"/>
            </w:tcMar>
          </w:tcPr>
          <w:p w14:paraId="599FBE6A" w14:textId="35A876BF"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707582</w:t>
            </w:r>
          </w:p>
        </w:tc>
        <w:tc>
          <w:tcPr>
            <w:tcW w:w="567" w:type="dxa"/>
            <w:tcMar>
              <w:left w:w="28" w:type="dxa"/>
              <w:right w:w="28" w:type="dxa"/>
            </w:tcMar>
          </w:tcPr>
          <w:p w14:paraId="6058D647" w14:textId="1AE03EF4"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5.035</w:t>
            </w:r>
          </w:p>
        </w:tc>
        <w:tc>
          <w:tcPr>
            <w:tcW w:w="567" w:type="dxa"/>
            <w:tcMar>
              <w:left w:w="28" w:type="dxa"/>
              <w:right w:w="28" w:type="dxa"/>
            </w:tcMar>
          </w:tcPr>
          <w:p w14:paraId="4B213F9A" w14:textId="5585DAAB"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141</w:t>
            </w:r>
          </w:p>
        </w:tc>
        <w:tc>
          <w:tcPr>
            <w:tcW w:w="992" w:type="dxa"/>
            <w:tcMar>
              <w:left w:w="28" w:type="dxa"/>
              <w:right w:w="28" w:type="dxa"/>
            </w:tcMar>
          </w:tcPr>
          <w:p w14:paraId="5591E0AB" w14:textId="3586D6D7"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-30015911</w:t>
            </w:r>
          </w:p>
        </w:tc>
        <w:tc>
          <w:tcPr>
            <w:tcW w:w="567" w:type="dxa"/>
            <w:tcMar>
              <w:left w:w="28" w:type="dxa"/>
              <w:right w:w="28" w:type="dxa"/>
            </w:tcMar>
          </w:tcPr>
          <w:p w14:paraId="5864E546" w14:textId="0089AA73"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709</w:t>
            </w:r>
          </w:p>
        </w:tc>
        <w:tc>
          <w:tcPr>
            <w:tcW w:w="567" w:type="dxa"/>
            <w:tcMar>
              <w:left w:w="28" w:type="dxa"/>
              <w:right w:w="28" w:type="dxa"/>
            </w:tcMar>
          </w:tcPr>
          <w:p w14:paraId="31BC9083" w14:textId="0AA86990"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2A00C284" w14:textId="611AA003"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645814</w:t>
            </w:r>
          </w:p>
        </w:tc>
        <w:tc>
          <w:tcPr>
            <w:tcW w:w="567" w:type="dxa"/>
            <w:tcMar>
              <w:left w:w="28" w:type="dxa"/>
              <w:right w:w="28" w:type="dxa"/>
            </w:tcMar>
          </w:tcPr>
          <w:p w14:paraId="7A32FC05" w14:textId="55797ADD"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5.0</w:t>
            </w:r>
          </w:p>
        </w:tc>
        <w:tc>
          <w:tcPr>
            <w:tcW w:w="992" w:type="dxa"/>
            <w:tcMar>
              <w:left w:w="28" w:type="dxa"/>
              <w:right w:w="28" w:type="dxa"/>
            </w:tcMar>
          </w:tcPr>
          <w:p w14:paraId="10FB4341" w14:textId="3E30B9A7" w:rsidR="00333BC5" w:rsidRPr="00420F51" w:rsidRDefault="00333BC5" w:rsidP="00333BC5">
            <w:pPr>
              <w:spacing w:after="160" w:line="240" w:lineRule="auto"/>
              <w:contextualSpacing/>
              <w:rPr>
                <w:rFonts w:ascii="Times New Roman" w:hAnsi="Times New Roman" w:cs="Times New Roman"/>
                <w:color w:val="000000" w:themeColor="text1"/>
                <w:sz w:val="16"/>
                <w:szCs w:val="16"/>
                <w:u w:val="single"/>
              </w:rPr>
            </w:pPr>
            <w:r w:rsidRPr="00420F51">
              <w:rPr>
                <w:rFonts w:ascii="Times New Roman" w:hAnsi="Times New Roman" w:cs="Times New Roman"/>
                <w:color w:val="000000" w:themeColor="text1"/>
                <w:sz w:val="16"/>
                <w:szCs w:val="16"/>
              </w:rPr>
              <w:t>129</w:t>
            </w:r>
          </w:p>
        </w:tc>
      </w:tr>
      <w:tr w:rsidR="00333BC5" w:rsidRPr="00AC1FDB" w14:paraId="3FAD149D" w14:textId="77777777" w:rsidTr="00961886">
        <w:tc>
          <w:tcPr>
            <w:tcW w:w="1309" w:type="dxa"/>
            <w:tcMar>
              <w:left w:w="28" w:type="dxa"/>
              <w:right w:w="28" w:type="dxa"/>
            </w:tcMar>
          </w:tcPr>
          <w:p w14:paraId="1CD54856"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0.08+RV</w:t>
            </w:r>
          </w:p>
        </w:tc>
        <w:tc>
          <w:tcPr>
            <w:tcW w:w="818" w:type="dxa"/>
            <w:tcMar>
              <w:left w:w="28" w:type="dxa"/>
              <w:right w:w="28" w:type="dxa"/>
            </w:tcMar>
          </w:tcPr>
          <w:p w14:paraId="3D44CBC2" w14:textId="2251B96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611</w:t>
            </w:r>
          </w:p>
        </w:tc>
        <w:tc>
          <w:tcPr>
            <w:tcW w:w="850" w:type="dxa"/>
            <w:tcMar>
              <w:left w:w="28" w:type="dxa"/>
              <w:right w:w="28" w:type="dxa"/>
            </w:tcMar>
          </w:tcPr>
          <w:p w14:paraId="13499404" w14:textId="344291F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546</w:t>
            </w:r>
          </w:p>
        </w:tc>
        <w:tc>
          <w:tcPr>
            <w:tcW w:w="993" w:type="dxa"/>
            <w:tcMar>
              <w:left w:w="28" w:type="dxa"/>
              <w:right w:w="28" w:type="dxa"/>
            </w:tcMar>
          </w:tcPr>
          <w:p w14:paraId="08C01C52" w14:textId="78E679A2"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8560747</w:t>
            </w:r>
          </w:p>
        </w:tc>
        <w:tc>
          <w:tcPr>
            <w:tcW w:w="850" w:type="dxa"/>
            <w:tcMar>
              <w:left w:w="28" w:type="dxa"/>
              <w:right w:w="28" w:type="dxa"/>
            </w:tcMar>
          </w:tcPr>
          <w:p w14:paraId="4D0B387A" w14:textId="52E692C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2211740</w:t>
            </w:r>
          </w:p>
        </w:tc>
        <w:tc>
          <w:tcPr>
            <w:tcW w:w="992" w:type="dxa"/>
            <w:tcMar>
              <w:left w:w="28" w:type="dxa"/>
              <w:right w:w="28" w:type="dxa"/>
            </w:tcMar>
          </w:tcPr>
          <w:p w14:paraId="42826D1F" w14:textId="160EBBA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192906</w:t>
            </w:r>
          </w:p>
        </w:tc>
        <w:tc>
          <w:tcPr>
            <w:tcW w:w="851" w:type="dxa"/>
            <w:tcMar>
              <w:left w:w="28" w:type="dxa"/>
              <w:right w:w="28" w:type="dxa"/>
            </w:tcMar>
          </w:tcPr>
          <w:p w14:paraId="20A11F12" w14:textId="067CDA2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10965393</w:t>
            </w:r>
          </w:p>
        </w:tc>
        <w:tc>
          <w:tcPr>
            <w:tcW w:w="709" w:type="dxa"/>
            <w:tcMar>
              <w:left w:w="28" w:type="dxa"/>
              <w:right w:w="28" w:type="dxa"/>
            </w:tcMar>
          </w:tcPr>
          <w:p w14:paraId="6031C317" w14:textId="0D81284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4123912</w:t>
            </w:r>
          </w:p>
        </w:tc>
        <w:tc>
          <w:tcPr>
            <w:tcW w:w="850" w:type="dxa"/>
            <w:tcMar>
              <w:left w:w="28" w:type="dxa"/>
              <w:right w:w="28" w:type="dxa"/>
            </w:tcMar>
          </w:tcPr>
          <w:p w14:paraId="7016231E" w14:textId="6F82656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596071</w:t>
            </w:r>
          </w:p>
        </w:tc>
        <w:tc>
          <w:tcPr>
            <w:tcW w:w="567" w:type="dxa"/>
            <w:tcMar>
              <w:left w:w="28" w:type="dxa"/>
              <w:right w:w="28" w:type="dxa"/>
            </w:tcMar>
          </w:tcPr>
          <w:p w14:paraId="1C4E26F8" w14:textId="78786D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4.108</w:t>
            </w:r>
          </w:p>
        </w:tc>
        <w:tc>
          <w:tcPr>
            <w:tcW w:w="567" w:type="dxa"/>
            <w:tcMar>
              <w:left w:w="28" w:type="dxa"/>
              <w:right w:w="28" w:type="dxa"/>
            </w:tcMar>
          </w:tcPr>
          <w:p w14:paraId="7D39AF50" w14:textId="507B9C6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145</w:t>
            </w:r>
          </w:p>
        </w:tc>
        <w:tc>
          <w:tcPr>
            <w:tcW w:w="992" w:type="dxa"/>
            <w:tcMar>
              <w:left w:w="28" w:type="dxa"/>
              <w:right w:w="28" w:type="dxa"/>
            </w:tcMar>
          </w:tcPr>
          <w:p w14:paraId="29078B3F" w14:textId="57FE8C3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-29419840</w:t>
            </w:r>
          </w:p>
        </w:tc>
        <w:tc>
          <w:tcPr>
            <w:tcW w:w="567" w:type="dxa"/>
            <w:tcMar>
              <w:left w:w="28" w:type="dxa"/>
              <w:right w:w="28" w:type="dxa"/>
            </w:tcMar>
          </w:tcPr>
          <w:p w14:paraId="2175BB0B" w14:textId="485CBB1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713</w:t>
            </w:r>
          </w:p>
        </w:tc>
        <w:tc>
          <w:tcPr>
            <w:tcW w:w="567" w:type="dxa"/>
            <w:tcMar>
              <w:left w:w="28" w:type="dxa"/>
              <w:right w:w="28" w:type="dxa"/>
            </w:tcMar>
          </w:tcPr>
          <w:p w14:paraId="3C954F97" w14:textId="16E2BED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471B2F58" w14:textId="34B7571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612732</w:t>
            </w:r>
          </w:p>
        </w:tc>
        <w:tc>
          <w:tcPr>
            <w:tcW w:w="567" w:type="dxa"/>
            <w:tcMar>
              <w:left w:w="28" w:type="dxa"/>
              <w:right w:w="28" w:type="dxa"/>
            </w:tcMar>
          </w:tcPr>
          <w:p w14:paraId="78F4147D" w14:textId="78958DD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3.3</w:t>
            </w:r>
          </w:p>
        </w:tc>
        <w:tc>
          <w:tcPr>
            <w:tcW w:w="992" w:type="dxa"/>
            <w:tcMar>
              <w:left w:w="28" w:type="dxa"/>
              <w:right w:w="28" w:type="dxa"/>
            </w:tcMar>
          </w:tcPr>
          <w:p w14:paraId="46C2F13A" w14:textId="73F99B3F"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187</w:t>
            </w:r>
          </w:p>
        </w:tc>
      </w:tr>
      <w:tr w:rsidR="00333BC5" w:rsidRPr="00AC1FDB" w14:paraId="1EDCAE48" w14:textId="77777777" w:rsidTr="00961886">
        <w:tc>
          <w:tcPr>
            <w:tcW w:w="1309" w:type="dxa"/>
            <w:tcMar>
              <w:left w:w="28" w:type="dxa"/>
              <w:right w:w="28" w:type="dxa"/>
            </w:tcMar>
          </w:tcPr>
          <w:p w14:paraId="6DFC9D01"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0.09+RV</w:t>
            </w:r>
          </w:p>
        </w:tc>
        <w:tc>
          <w:tcPr>
            <w:tcW w:w="818" w:type="dxa"/>
            <w:tcMar>
              <w:left w:w="28" w:type="dxa"/>
              <w:right w:w="28" w:type="dxa"/>
            </w:tcMar>
          </w:tcPr>
          <w:p w14:paraId="0F2024A1" w14:textId="6D73EA1D"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568</w:t>
            </w:r>
          </w:p>
        </w:tc>
        <w:tc>
          <w:tcPr>
            <w:tcW w:w="850" w:type="dxa"/>
            <w:tcMar>
              <w:left w:w="28" w:type="dxa"/>
              <w:right w:w="28" w:type="dxa"/>
            </w:tcMar>
          </w:tcPr>
          <w:p w14:paraId="5F29F24D" w14:textId="12E9524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473</w:t>
            </w:r>
          </w:p>
        </w:tc>
        <w:tc>
          <w:tcPr>
            <w:tcW w:w="993" w:type="dxa"/>
            <w:tcMar>
              <w:left w:w="28" w:type="dxa"/>
              <w:right w:w="28" w:type="dxa"/>
            </w:tcMar>
          </w:tcPr>
          <w:p w14:paraId="67416E8E" w14:textId="1C060519"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9702180</w:t>
            </w:r>
          </w:p>
        </w:tc>
        <w:tc>
          <w:tcPr>
            <w:tcW w:w="850" w:type="dxa"/>
            <w:tcMar>
              <w:left w:w="28" w:type="dxa"/>
              <w:right w:w="28" w:type="dxa"/>
            </w:tcMar>
          </w:tcPr>
          <w:p w14:paraId="543B1DB8" w14:textId="511C344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1940789</w:t>
            </w:r>
          </w:p>
        </w:tc>
        <w:tc>
          <w:tcPr>
            <w:tcW w:w="992" w:type="dxa"/>
            <w:tcMar>
              <w:left w:w="28" w:type="dxa"/>
              <w:right w:w="28" w:type="dxa"/>
            </w:tcMar>
          </w:tcPr>
          <w:p w14:paraId="7AEFF767" w14:textId="328D9942"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178159</w:t>
            </w:r>
          </w:p>
        </w:tc>
        <w:tc>
          <w:tcPr>
            <w:tcW w:w="851" w:type="dxa"/>
            <w:tcMar>
              <w:left w:w="28" w:type="dxa"/>
              <w:right w:w="28" w:type="dxa"/>
            </w:tcMar>
          </w:tcPr>
          <w:p w14:paraId="62F32945" w14:textId="38BD6F3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11821128</w:t>
            </w:r>
          </w:p>
        </w:tc>
        <w:tc>
          <w:tcPr>
            <w:tcW w:w="709" w:type="dxa"/>
            <w:tcMar>
              <w:left w:w="28" w:type="dxa"/>
              <w:right w:w="28" w:type="dxa"/>
            </w:tcMar>
          </w:tcPr>
          <w:p w14:paraId="258329D7" w14:textId="7E76CB5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4123915</w:t>
            </w:r>
          </w:p>
        </w:tc>
        <w:tc>
          <w:tcPr>
            <w:tcW w:w="850" w:type="dxa"/>
            <w:tcMar>
              <w:left w:w="28" w:type="dxa"/>
              <w:right w:w="28" w:type="dxa"/>
            </w:tcMar>
          </w:tcPr>
          <w:p w14:paraId="33E8D48E" w14:textId="1B2B292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855734</w:t>
            </w:r>
          </w:p>
        </w:tc>
        <w:tc>
          <w:tcPr>
            <w:tcW w:w="567" w:type="dxa"/>
            <w:tcMar>
              <w:left w:w="28" w:type="dxa"/>
              <w:right w:w="28" w:type="dxa"/>
            </w:tcMar>
          </w:tcPr>
          <w:p w14:paraId="062F0EF3" w14:textId="61D5FDD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3.313</w:t>
            </w:r>
          </w:p>
        </w:tc>
        <w:tc>
          <w:tcPr>
            <w:tcW w:w="567" w:type="dxa"/>
            <w:tcMar>
              <w:left w:w="28" w:type="dxa"/>
              <w:right w:w="28" w:type="dxa"/>
            </w:tcMar>
          </w:tcPr>
          <w:p w14:paraId="565D3F11" w14:textId="5A6D154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258</w:t>
            </w:r>
          </w:p>
        </w:tc>
        <w:tc>
          <w:tcPr>
            <w:tcW w:w="992" w:type="dxa"/>
            <w:tcMar>
              <w:left w:w="28" w:type="dxa"/>
              <w:right w:w="28" w:type="dxa"/>
            </w:tcMar>
          </w:tcPr>
          <w:p w14:paraId="52495142" w14:textId="4F161EEE"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-28564105</w:t>
            </w:r>
          </w:p>
        </w:tc>
        <w:tc>
          <w:tcPr>
            <w:tcW w:w="567" w:type="dxa"/>
            <w:tcMar>
              <w:left w:w="28" w:type="dxa"/>
              <w:right w:w="28" w:type="dxa"/>
            </w:tcMar>
          </w:tcPr>
          <w:p w14:paraId="61BF21E6" w14:textId="760F857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717</w:t>
            </w:r>
          </w:p>
        </w:tc>
        <w:tc>
          <w:tcPr>
            <w:tcW w:w="567" w:type="dxa"/>
            <w:tcMar>
              <w:left w:w="28" w:type="dxa"/>
              <w:right w:w="28" w:type="dxa"/>
            </w:tcMar>
          </w:tcPr>
          <w:p w14:paraId="7C8454FC" w14:textId="330B88F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7BBD3EFB" w14:textId="1CC9051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567631</w:t>
            </w:r>
          </w:p>
        </w:tc>
        <w:tc>
          <w:tcPr>
            <w:tcW w:w="567" w:type="dxa"/>
            <w:tcMar>
              <w:left w:w="28" w:type="dxa"/>
              <w:right w:w="28" w:type="dxa"/>
            </w:tcMar>
          </w:tcPr>
          <w:p w14:paraId="262611B4" w14:textId="66D52BE1"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w:t>
            </w:r>
          </w:p>
        </w:tc>
        <w:tc>
          <w:tcPr>
            <w:tcW w:w="992" w:type="dxa"/>
            <w:tcMar>
              <w:left w:w="28" w:type="dxa"/>
              <w:right w:w="28" w:type="dxa"/>
            </w:tcMar>
          </w:tcPr>
          <w:p w14:paraId="1D81FD3C" w14:textId="0AA0D2C8"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259</w:t>
            </w:r>
          </w:p>
        </w:tc>
      </w:tr>
      <w:tr w:rsidR="00333BC5" w:rsidRPr="00AC1FDB" w14:paraId="41C2F60D" w14:textId="77777777" w:rsidTr="00961886">
        <w:tc>
          <w:tcPr>
            <w:tcW w:w="1309" w:type="dxa"/>
            <w:tcMar>
              <w:left w:w="28" w:type="dxa"/>
              <w:right w:w="28" w:type="dxa"/>
            </w:tcMar>
          </w:tcPr>
          <w:p w14:paraId="1316BE93" w14:textId="777777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0.1+RV</w:t>
            </w:r>
          </w:p>
        </w:tc>
        <w:tc>
          <w:tcPr>
            <w:tcW w:w="818" w:type="dxa"/>
            <w:tcMar>
              <w:left w:w="28" w:type="dxa"/>
              <w:right w:w="28" w:type="dxa"/>
            </w:tcMar>
          </w:tcPr>
          <w:p w14:paraId="6A99CCA4" w14:textId="19ED75B4"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530</w:t>
            </w:r>
          </w:p>
        </w:tc>
        <w:tc>
          <w:tcPr>
            <w:tcW w:w="850" w:type="dxa"/>
            <w:tcMar>
              <w:left w:w="28" w:type="dxa"/>
              <w:right w:w="28" w:type="dxa"/>
            </w:tcMar>
          </w:tcPr>
          <w:p w14:paraId="294C951C" w14:textId="45C94552"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414</w:t>
            </w:r>
          </w:p>
        </w:tc>
        <w:tc>
          <w:tcPr>
            <w:tcW w:w="993" w:type="dxa"/>
            <w:tcMar>
              <w:left w:w="28" w:type="dxa"/>
              <w:right w:w="28" w:type="dxa"/>
            </w:tcMar>
          </w:tcPr>
          <w:p w14:paraId="7A010B5D" w14:textId="557526D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10843613</w:t>
            </w:r>
          </w:p>
        </w:tc>
        <w:tc>
          <w:tcPr>
            <w:tcW w:w="850" w:type="dxa"/>
            <w:tcMar>
              <w:left w:w="28" w:type="dxa"/>
              <w:right w:w="28" w:type="dxa"/>
            </w:tcMar>
          </w:tcPr>
          <w:p w14:paraId="151DF7D5" w14:textId="19826B9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1715920</w:t>
            </w:r>
          </w:p>
        </w:tc>
        <w:tc>
          <w:tcPr>
            <w:tcW w:w="992" w:type="dxa"/>
            <w:tcMar>
              <w:left w:w="28" w:type="dxa"/>
              <w:right w:w="28" w:type="dxa"/>
            </w:tcMar>
          </w:tcPr>
          <w:p w14:paraId="39B96266" w14:textId="394DF0AB"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165470</w:t>
            </w:r>
          </w:p>
        </w:tc>
        <w:tc>
          <w:tcPr>
            <w:tcW w:w="851" w:type="dxa"/>
            <w:tcMar>
              <w:left w:w="28" w:type="dxa"/>
              <w:right w:w="28" w:type="dxa"/>
            </w:tcMar>
          </w:tcPr>
          <w:p w14:paraId="1800A97D" w14:textId="442DE3C5"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12725003</w:t>
            </w:r>
          </w:p>
        </w:tc>
        <w:tc>
          <w:tcPr>
            <w:tcW w:w="709" w:type="dxa"/>
            <w:tcMar>
              <w:left w:w="28" w:type="dxa"/>
              <w:right w:w="28" w:type="dxa"/>
            </w:tcMar>
          </w:tcPr>
          <w:p w14:paraId="6C72F05B" w14:textId="4813CD77"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4123918</w:t>
            </w:r>
          </w:p>
        </w:tc>
        <w:tc>
          <w:tcPr>
            <w:tcW w:w="850" w:type="dxa"/>
            <w:tcMar>
              <w:left w:w="28" w:type="dxa"/>
              <w:right w:w="28" w:type="dxa"/>
            </w:tcMar>
          </w:tcPr>
          <w:p w14:paraId="107BCBFF" w14:textId="2A71D346"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903874</w:t>
            </w:r>
          </w:p>
        </w:tc>
        <w:tc>
          <w:tcPr>
            <w:tcW w:w="567" w:type="dxa"/>
            <w:tcMar>
              <w:left w:w="28" w:type="dxa"/>
              <w:right w:w="28" w:type="dxa"/>
            </w:tcMar>
          </w:tcPr>
          <w:p w14:paraId="784DAFB4" w14:textId="6BC2DF8C"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2.706</w:t>
            </w:r>
          </w:p>
        </w:tc>
        <w:tc>
          <w:tcPr>
            <w:tcW w:w="567" w:type="dxa"/>
            <w:tcMar>
              <w:left w:w="28" w:type="dxa"/>
              <w:right w:w="28" w:type="dxa"/>
            </w:tcMar>
          </w:tcPr>
          <w:p w14:paraId="575A83D3" w14:textId="13562BD3"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334</w:t>
            </w:r>
          </w:p>
        </w:tc>
        <w:tc>
          <w:tcPr>
            <w:tcW w:w="992" w:type="dxa"/>
            <w:tcMar>
              <w:left w:w="28" w:type="dxa"/>
              <w:right w:w="28" w:type="dxa"/>
            </w:tcMar>
          </w:tcPr>
          <w:p w14:paraId="4680242C" w14:textId="595C8AE0"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-27660230</w:t>
            </w:r>
          </w:p>
        </w:tc>
        <w:tc>
          <w:tcPr>
            <w:tcW w:w="567" w:type="dxa"/>
            <w:tcMar>
              <w:left w:w="28" w:type="dxa"/>
              <w:right w:w="28" w:type="dxa"/>
            </w:tcMar>
          </w:tcPr>
          <w:p w14:paraId="3CF882C0" w14:textId="6E48FFB9"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719</w:t>
            </w:r>
          </w:p>
        </w:tc>
        <w:tc>
          <w:tcPr>
            <w:tcW w:w="567" w:type="dxa"/>
            <w:tcMar>
              <w:left w:w="28" w:type="dxa"/>
              <w:right w:w="28" w:type="dxa"/>
            </w:tcMar>
          </w:tcPr>
          <w:p w14:paraId="24BCE6A1" w14:textId="71D18BBA"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1" w:type="dxa"/>
            <w:tcMar>
              <w:left w:w="28" w:type="dxa"/>
              <w:right w:w="28" w:type="dxa"/>
            </w:tcMar>
          </w:tcPr>
          <w:p w14:paraId="7DE87105" w14:textId="37BADF3E"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525706</w:t>
            </w:r>
          </w:p>
        </w:tc>
        <w:tc>
          <w:tcPr>
            <w:tcW w:w="567" w:type="dxa"/>
            <w:tcMar>
              <w:left w:w="28" w:type="dxa"/>
              <w:right w:w="28" w:type="dxa"/>
            </w:tcMar>
          </w:tcPr>
          <w:p w14:paraId="5944D868" w14:textId="17132DA9"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1.5</w:t>
            </w:r>
          </w:p>
        </w:tc>
        <w:tc>
          <w:tcPr>
            <w:tcW w:w="992" w:type="dxa"/>
            <w:tcMar>
              <w:left w:w="28" w:type="dxa"/>
              <w:right w:w="28" w:type="dxa"/>
            </w:tcMar>
          </w:tcPr>
          <w:p w14:paraId="412EF6E8" w14:textId="10102C09" w:rsidR="00333BC5" w:rsidRPr="00420F51" w:rsidRDefault="00333BC5" w:rsidP="00333BC5">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352</w:t>
            </w:r>
          </w:p>
        </w:tc>
      </w:tr>
    </w:tbl>
    <w:p w14:paraId="6D717411" w14:textId="77777777" w:rsidR="00CF6DC1" w:rsidRPr="00AC1FDB" w:rsidRDefault="00CF6DC1" w:rsidP="003443CF">
      <w:pPr>
        <w:spacing w:after="160" w:line="259" w:lineRule="auto"/>
        <w:rPr>
          <w:rFonts w:ascii="Times New Roman" w:hAnsi="Times New Roman"/>
          <w:color w:val="000000" w:themeColor="text1"/>
        </w:rPr>
        <w:sectPr w:rsidR="00CF6DC1" w:rsidRPr="00AC1FDB" w:rsidSect="009D29F2">
          <w:pgSz w:w="16838" w:h="11906" w:orient="landscape"/>
          <w:pgMar w:top="1440" w:right="1440" w:bottom="1440" w:left="1440" w:header="708" w:footer="708" w:gutter="0"/>
          <w:cols w:space="708"/>
          <w:docGrid w:linePitch="360"/>
        </w:sectPr>
      </w:pPr>
    </w:p>
    <w:p w14:paraId="59C66F4F" w14:textId="77777777" w:rsidR="00994697" w:rsidRPr="00BB5656" w:rsidRDefault="00994697" w:rsidP="00994697">
      <w:pPr>
        <w:spacing w:after="160" w:line="259" w:lineRule="auto"/>
        <w:rPr>
          <w:rFonts w:ascii="Times New Roman" w:hAnsi="Times New Roman" w:cs="Times New Roman"/>
          <w:b/>
          <w:bCs/>
          <w:color w:val="000000" w:themeColor="text1"/>
          <w:sz w:val="20"/>
          <w:szCs w:val="20"/>
        </w:rPr>
      </w:pPr>
      <w:bookmarkStart w:id="14" w:name="_Hlk101348369"/>
      <w:r w:rsidRPr="00BB5656">
        <w:rPr>
          <w:rFonts w:ascii="Times New Roman" w:hAnsi="Times New Roman" w:cs="Times New Roman"/>
          <w:b/>
          <w:bCs/>
          <w:color w:val="000000" w:themeColor="text1"/>
          <w:sz w:val="20"/>
          <w:szCs w:val="20"/>
        </w:rPr>
        <w:lastRenderedPageBreak/>
        <w:t>SI.4.13 Effect of variation in utility weights on the cost-effectiveness of vaccination strategies</w:t>
      </w:r>
    </w:p>
    <w:bookmarkEnd w:id="14"/>
    <w:p w14:paraId="66E5B11F" w14:textId="028A0AE7" w:rsidR="00A37328" w:rsidRPr="00BB5656" w:rsidRDefault="00A37328" w:rsidP="00420F51">
      <w:pPr>
        <w:spacing w:after="120" w:line="240" w:lineRule="auto"/>
        <w:rPr>
          <w:rFonts w:ascii="Times New Roman" w:hAnsi="Times New Roman" w:cs="Times New Roman"/>
          <w:sz w:val="20"/>
          <w:szCs w:val="20"/>
        </w:rPr>
      </w:pPr>
      <w:r w:rsidRPr="00BB5656">
        <w:rPr>
          <w:rFonts w:ascii="Times New Roman" w:hAnsi="Times New Roman" w:cs="Times New Roman"/>
          <w:sz w:val="20"/>
          <w:szCs w:val="20"/>
        </w:rPr>
        <w:t xml:space="preserve">In the main text, the following utility weights are used to calculate QALYs: 0.83 for asymptomatic, 0.64 for symptomatic, 0.26 for fulminant, 0.73 for post liver transplant cases, and 0.90 for other health states. To test whether different choices of utility weight can change our conclusion about the cost-effectiveness of vaccination strategies, we further consider another two utility weights: </w:t>
      </w:r>
    </w:p>
    <w:p w14:paraId="1F7CC821" w14:textId="168F679B" w:rsidR="00A37328" w:rsidRPr="00BB5656" w:rsidRDefault="00A37328" w:rsidP="00420F51">
      <w:pPr>
        <w:pStyle w:val="ListParagraph"/>
        <w:numPr>
          <w:ilvl w:val="0"/>
          <w:numId w:val="42"/>
        </w:numPr>
        <w:spacing w:after="0" w:line="240" w:lineRule="auto"/>
        <w:ind w:left="714" w:hanging="357"/>
        <w:rPr>
          <w:rFonts w:ascii="Times New Roman" w:hAnsi="Times New Roman" w:cs="Times New Roman"/>
          <w:sz w:val="20"/>
          <w:szCs w:val="20"/>
        </w:rPr>
      </w:pPr>
      <w:r w:rsidRPr="00BB5656">
        <w:rPr>
          <w:rFonts w:ascii="Times New Roman" w:hAnsi="Times New Roman" w:cs="Times New Roman"/>
          <w:sz w:val="20"/>
          <w:szCs w:val="20"/>
        </w:rPr>
        <w:t>increasing all weights by 10%</w:t>
      </w:r>
      <w:r w:rsidR="003D1DF4" w:rsidRPr="00BB5656">
        <w:rPr>
          <w:rFonts w:ascii="Times New Roman" w:hAnsi="Times New Roman" w:cs="Times New Roman"/>
          <w:sz w:val="20"/>
          <w:szCs w:val="20"/>
        </w:rPr>
        <w:t xml:space="preserve"> in the absolute terms</w:t>
      </w:r>
      <w:r w:rsidRPr="00BB5656">
        <w:rPr>
          <w:rFonts w:ascii="Times New Roman" w:hAnsi="Times New Roman" w:cs="Times New Roman"/>
          <w:sz w:val="20"/>
          <w:szCs w:val="20"/>
        </w:rPr>
        <w:t>, that is, 0.93 for asymptomatic, 0.74 for symptomatic, 0.36 for fulminant, 0.83 for post liver transplant cases, and 1.00 for other health states.</w:t>
      </w:r>
    </w:p>
    <w:p w14:paraId="3EDACA66" w14:textId="6970C292" w:rsidR="00A37328" w:rsidRPr="00BB5656" w:rsidRDefault="00A37328" w:rsidP="00420F51">
      <w:pPr>
        <w:pStyle w:val="ListParagraph"/>
        <w:numPr>
          <w:ilvl w:val="0"/>
          <w:numId w:val="42"/>
        </w:numPr>
        <w:spacing w:after="0" w:line="240" w:lineRule="auto"/>
        <w:ind w:left="714" w:hanging="357"/>
        <w:rPr>
          <w:rFonts w:ascii="Times New Roman" w:hAnsi="Times New Roman" w:cs="Times New Roman"/>
          <w:sz w:val="20"/>
          <w:szCs w:val="20"/>
        </w:rPr>
      </w:pPr>
      <w:r w:rsidRPr="00BB5656">
        <w:rPr>
          <w:rFonts w:ascii="Times New Roman" w:hAnsi="Times New Roman" w:cs="Times New Roman"/>
          <w:sz w:val="20"/>
          <w:szCs w:val="20"/>
        </w:rPr>
        <w:t xml:space="preserve">decreasing weights by 10% </w:t>
      </w:r>
      <w:r w:rsidR="003D1DF4" w:rsidRPr="00BB5656">
        <w:rPr>
          <w:rFonts w:ascii="Times New Roman" w:hAnsi="Times New Roman" w:cs="Times New Roman"/>
          <w:sz w:val="20"/>
          <w:szCs w:val="20"/>
        </w:rPr>
        <w:t xml:space="preserve">in the absolute terms </w:t>
      </w:r>
      <w:r w:rsidRPr="00BB5656">
        <w:rPr>
          <w:rFonts w:ascii="Times New Roman" w:hAnsi="Times New Roman" w:cs="Times New Roman"/>
          <w:sz w:val="20"/>
          <w:szCs w:val="20"/>
        </w:rPr>
        <w:t>for HAV related states while maintaining the weight for other health states</w:t>
      </w:r>
      <w:r w:rsidR="003D1DF4" w:rsidRPr="00BB5656">
        <w:rPr>
          <w:rFonts w:ascii="Times New Roman" w:hAnsi="Times New Roman" w:cs="Times New Roman"/>
          <w:sz w:val="20"/>
          <w:szCs w:val="20"/>
        </w:rPr>
        <w:t>,</w:t>
      </w:r>
      <w:r w:rsidRPr="00BB5656">
        <w:rPr>
          <w:rFonts w:ascii="Times New Roman" w:hAnsi="Times New Roman" w:cs="Times New Roman"/>
          <w:sz w:val="20"/>
          <w:szCs w:val="20"/>
        </w:rPr>
        <w:t xml:space="preserve"> that is, 0.73 for asymptomatic, 0.54 for symptomatic, 0.16 for fulminant, 0.63 for post liver transplant cases, and 0.90 for other health states.</w:t>
      </w:r>
    </w:p>
    <w:p w14:paraId="019E3100" w14:textId="77777777" w:rsidR="00A37328" w:rsidRPr="003D1DF4" w:rsidRDefault="00A37328" w:rsidP="00420F51">
      <w:pPr>
        <w:spacing w:after="0" w:line="240" w:lineRule="auto"/>
        <w:rPr>
          <w:rFonts w:ascii="Times New Roman" w:hAnsi="Times New Roman" w:cs="Times New Roman"/>
          <w:sz w:val="24"/>
          <w:szCs w:val="24"/>
        </w:rPr>
      </w:pPr>
    </w:p>
    <w:p w14:paraId="2CCA795C" w14:textId="3E0E83E8" w:rsidR="00A37328" w:rsidRPr="00BB5656" w:rsidRDefault="00A37328" w:rsidP="00BB5656">
      <w:pPr>
        <w:spacing w:after="0" w:line="240" w:lineRule="auto"/>
        <w:rPr>
          <w:rFonts w:ascii="Times New Roman" w:hAnsi="Times New Roman" w:cs="Times New Roman"/>
          <w:sz w:val="20"/>
          <w:szCs w:val="20"/>
        </w:rPr>
      </w:pPr>
      <w:r w:rsidRPr="00BB5656">
        <w:rPr>
          <w:rFonts w:ascii="Times New Roman" w:hAnsi="Times New Roman" w:cs="Times New Roman"/>
          <w:sz w:val="20"/>
          <w:szCs w:val="20"/>
        </w:rPr>
        <w:t xml:space="preserve">As the changes in the utility weights only change the values of QALYs </w:t>
      </w:r>
      <w:r w:rsidR="008F04DA" w:rsidRPr="00BB5656">
        <w:rPr>
          <w:rFonts w:ascii="Times New Roman" w:hAnsi="Times New Roman" w:cs="Times New Roman"/>
          <w:sz w:val="20"/>
          <w:szCs w:val="20"/>
        </w:rPr>
        <w:t>while</w:t>
      </w:r>
      <w:r w:rsidRPr="00BB5656">
        <w:rPr>
          <w:rFonts w:ascii="Times New Roman" w:hAnsi="Times New Roman" w:cs="Times New Roman"/>
          <w:sz w:val="20"/>
          <w:szCs w:val="20"/>
        </w:rPr>
        <w:t xml:space="preserve"> other variables such as outbreak duration and size and the total cost remain the same as in Table 2, for simplicity, only Total Cost, QALYs and ICER will be listed </w:t>
      </w:r>
      <w:r w:rsidR="00C52953" w:rsidRPr="00BB5656">
        <w:rPr>
          <w:rFonts w:ascii="Times New Roman" w:hAnsi="Times New Roman" w:cs="Times New Roman"/>
          <w:sz w:val="20"/>
          <w:szCs w:val="20"/>
        </w:rPr>
        <w:t xml:space="preserve">here </w:t>
      </w:r>
      <w:r w:rsidRPr="00BB5656">
        <w:rPr>
          <w:rFonts w:ascii="Times New Roman" w:hAnsi="Times New Roman" w:cs="Times New Roman"/>
          <w:sz w:val="20"/>
          <w:szCs w:val="20"/>
        </w:rPr>
        <w:t xml:space="preserve">for comparison of the </w:t>
      </w:r>
      <w:r w:rsidR="00C52953" w:rsidRPr="00BB5656">
        <w:rPr>
          <w:rFonts w:ascii="Times New Roman" w:hAnsi="Times New Roman" w:cs="Times New Roman"/>
          <w:sz w:val="20"/>
          <w:szCs w:val="20"/>
        </w:rPr>
        <w:t xml:space="preserve">two choices </w:t>
      </w:r>
      <w:r w:rsidR="00420F51">
        <w:rPr>
          <w:rFonts w:ascii="Times New Roman" w:hAnsi="Times New Roman" w:cs="Times New Roman"/>
          <w:sz w:val="20"/>
          <w:szCs w:val="20"/>
        </w:rPr>
        <w:t>with</w:t>
      </w:r>
      <w:r w:rsidR="00C52953" w:rsidRPr="00BB5656">
        <w:rPr>
          <w:rFonts w:ascii="Times New Roman" w:hAnsi="Times New Roman" w:cs="Times New Roman"/>
          <w:sz w:val="20"/>
          <w:szCs w:val="20"/>
        </w:rPr>
        <w:t xml:space="preserve"> </w:t>
      </w:r>
      <w:r w:rsidR="00420F51">
        <w:rPr>
          <w:rFonts w:ascii="Times New Roman" w:hAnsi="Times New Roman" w:cs="Times New Roman"/>
          <w:sz w:val="20"/>
          <w:szCs w:val="20"/>
        </w:rPr>
        <w:t xml:space="preserve">the </w:t>
      </w:r>
      <w:r w:rsidR="00C52953" w:rsidRPr="00BB5656">
        <w:rPr>
          <w:rFonts w:ascii="Times New Roman" w:hAnsi="Times New Roman" w:cs="Times New Roman"/>
          <w:sz w:val="20"/>
          <w:szCs w:val="20"/>
        </w:rPr>
        <w:t>utility weight used in the main text</w:t>
      </w:r>
      <w:r w:rsidRPr="00BB5656">
        <w:rPr>
          <w:rFonts w:ascii="Times New Roman" w:hAnsi="Times New Roman" w:cs="Times New Roman"/>
          <w:sz w:val="20"/>
          <w:szCs w:val="20"/>
        </w:rPr>
        <w:t xml:space="preserve">.  The results listed in </w:t>
      </w:r>
      <w:bookmarkStart w:id="15" w:name="_Hlk101343161"/>
      <w:r w:rsidRPr="00BB5656">
        <w:rPr>
          <w:rFonts w:ascii="Times New Roman" w:hAnsi="Times New Roman" w:cs="Times New Roman"/>
          <w:sz w:val="20"/>
          <w:szCs w:val="20"/>
        </w:rPr>
        <w:t xml:space="preserve">Table </w:t>
      </w:r>
      <w:r w:rsidR="00C52953" w:rsidRPr="00BB5656">
        <w:rPr>
          <w:rFonts w:ascii="Times New Roman" w:hAnsi="Times New Roman" w:cs="Times New Roman"/>
          <w:sz w:val="20"/>
          <w:szCs w:val="20"/>
        </w:rPr>
        <w:t>S25</w:t>
      </w:r>
      <w:r w:rsidRPr="00BB5656">
        <w:rPr>
          <w:rFonts w:ascii="Times New Roman" w:hAnsi="Times New Roman" w:cs="Times New Roman"/>
          <w:sz w:val="20"/>
          <w:szCs w:val="20"/>
        </w:rPr>
        <w:t xml:space="preserve"> show that the QALY</w:t>
      </w:r>
      <w:r w:rsidR="0031500E" w:rsidRPr="00BB5656">
        <w:rPr>
          <w:rFonts w:ascii="Times New Roman" w:hAnsi="Times New Roman" w:cs="Times New Roman"/>
          <w:sz w:val="20"/>
          <w:szCs w:val="20"/>
        </w:rPr>
        <w:t>s saved</w:t>
      </w:r>
      <w:r w:rsidRPr="00BB5656">
        <w:rPr>
          <w:rFonts w:ascii="Times New Roman" w:hAnsi="Times New Roman" w:cs="Times New Roman"/>
          <w:sz w:val="20"/>
          <w:szCs w:val="20"/>
        </w:rPr>
        <w:t xml:space="preserve"> </w:t>
      </w:r>
      <w:r w:rsidR="0031500E" w:rsidRPr="00BB5656">
        <w:rPr>
          <w:rFonts w:ascii="Times New Roman" w:hAnsi="Times New Roman" w:cs="Times New Roman"/>
          <w:sz w:val="20"/>
          <w:szCs w:val="20"/>
        </w:rPr>
        <w:t xml:space="preserve">for different vaccination scenarios </w:t>
      </w:r>
      <w:r w:rsidRPr="00BB5656">
        <w:rPr>
          <w:rFonts w:ascii="Times New Roman" w:hAnsi="Times New Roman" w:cs="Times New Roman"/>
          <w:sz w:val="20"/>
          <w:szCs w:val="20"/>
        </w:rPr>
        <w:t xml:space="preserve">increase </w:t>
      </w:r>
      <w:r w:rsidR="008F04DA" w:rsidRPr="00BB5656">
        <w:rPr>
          <w:rFonts w:ascii="Times New Roman" w:hAnsi="Times New Roman" w:cs="Times New Roman"/>
          <w:sz w:val="20"/>
          <w:szCs w:val="20"/>
        </w:rPr>
        <w:t xml:space="preserve">by </w:t>
      </w:r>
      <w:r w:rsidR="0031500E" w:rsidRPr="00D159B9">
        <w:rPr>
          <w:rFonts w:ascii="Times New Roman" w:hAnsi="Times New Roman" w:cs="Times New Roman"/>
          <w:sz w:val="20"/>
          <w:szCs w:val="20"/>
        </w:rPr>
        <w:t>over</w:t>
      </w:r>
      <w:r w:rsidR="00C52953" w:rsidRPr="00D159B9">
        <w:rPr>
          <w:rFonts w:ascii="Times New Roman" w:hAnsi="Times New Roman" w:cs="Times New Roman"/>
          <w:sz w:val="20"/>
          <w:szCs w:val="20"/>
        </w:rPr>
        <w:t xml:space="preserve"> </w:t>
      </w:r>
      <w:r w:rsidR="00633BB7" w:rsidRPr="00D159B9">
        <w:rPr>
          <w:rFonts w:ascii="Times New Roman" w:hAnsi="Times New Roman" w:cs="Times New Roman"/>
          <w:sz w:val="20"/>
          <w:szCs w:val="20"/>
        </w:rPr>
        <w:t>38</w:t>
      </w:r>
      <w:r w:rsidR="00C52953" w:rsidRPr="00D159B9">
        <w:rPr>
          <w:rFonts w:ascii="Times New Roman" w:hAnsi="Times New Roman" w:cs="Times New Roman"/>
          <w:sz w:val="20"/>
          <w:szCs w:val="20"/>
        </w:rPr>
        <w:t>%</w:t>
      </w:r>
      <w:r w:rsidR="00C52953" w:rsidRPr="00BB5656">
        <w:rPr>
          <w:rFonts w:ascii="Times New Roman" w:hAnsi="Times New Roman" w:cs="Times New Roman"/>
          <w:sz w:val="20"/>
          <w:szCs w:val="20"/>
        </w:rPr>
        <w:t xml:space="preserve"> </w:t>
      </w:r>
      <w:r w:rsidRPr="00BB5656">
        <w:rPr>
          <w:rFonts w:ascii="Times New Roman" w:hAnsi="Times New Roman" w:cs="Times New Roman"/>
          <w:sz w:val="20"/>
          <w:szCs w:val="20"/>
        </w:rPr>
        <w:t xml:space="preserve">when </w:t>
      </w:r>
      <w:r w:rsidR="0031500E" w:rsidRPr="00BB5656">
        <w:rPr>
          <w:rFonts w:ascii="Times New Roman" w:hAnsi="Times New Roman" w:cs="Times New Roman"/>
          <w:sz w:val="20"/>
          <w:szCs w:val="20"/>
        </w:rPr>
        <w:t>t</w:t>
      </w:r>
      <w:r w:rsidRPr="00BB5656">
        <w:rPr>
          <w:rFonts w:ascii="Times New Roman" w:hAnsi="Times New Roman" w:cs="Times New Roman"/>
          <w:sz w:val="20"/>
          <w:szCs w:val="20"/>
        </w:rPr>
        <w:t xml:space="preserve">he </w:t>
      </w:r>
      <w:r w:rsidR="008F04DA" w:rsidRPr="00BB5656">
        <w:rPr>
          <w:rFonts w:ascii="Times New Roman" w:hAnsi="Times New Roman" w:cs="Times New Roman"/>
          <w:sz w:val="20"/>
          <w:szCs w:val="20"/>
        </w:rPr>
        <w:t xml:space="preserve">baseline </w:t>
      </w:r>
      <w:r w:rsidRPr="00BB5656">
        <w:rPr>
          <w:rFonts w:ascii="Times New Roman" w:hAnsi="Times New Roman" w:cs="Times New Roman"/>
          <w:sz w:val="20"/>
          <w:szCs w:val="20"/>
        </w:rPr>
        <w:t>utility weight</w:t>
      </w:r>
      <w:r w:rsidR="003D1DF4" w:rsidRPr="00BB5656">
        <w:rPr>
          <w:rFonts w:ascii="Times New Roman" w:hAnsi="Times New Roman" w:cs="Times New Roman"/>
          <w:sz w:val="20"/>
          <w:szCs w:val="20"/>
        </w:rPr>
        <w:t>s</w:t>
      </w:r>
      <w:r w:rsidRPr="00BB5656">
        <w:rPr>
          <w:rFonts w:ascii="Times New Roman" w:hAnsi="Times New Roman" w:cs="Times New Roman"/>
          <w:sz w:val="20"/>
          <w:szCs w:val="20"/>
        </w:rPr>
        <w:t xml:space="preserve"> </w:t>
      </w:r>
      <w:r w:rsidR="0031500E" w:rsidRPr="00BB5656">
        <w:rPr>
          <w:rFonts w:ascii="Times New Roman" w:hAnsi="Times New Roman" w:cs="Times New Roman"/>
          <w:sz w:val="20"/>
          <w:szCs w:val="20"/>
        </w:rPr>
        <w:t>for each HAV-related health state are reduced by 10% (but unchanged for the non HAV infected health states)</w:t>
      </w:r>
      <w:r w:rsidR="008F04DA" w:rsidRPr="00BB5656">
        <w:rPr>
          <w:rFonts w:ascii="Times New Roman" w:hAnsi="Times New Roman" w:cs="Times New Roman"/>
          <w:sz w:val="20"/>
          <w:szCs w:val="20"/>
        </w:rPr>
        <w:t xml:space="preserve"> as in</w:t>
      </w:r>
      <w:r w:rsidR="00C52953" w:rsidRPr="00BB5656">
        <w:rPr>
          <w:rFonts w:ascii="Times New Roman" w:hAnsi="Times New Roman" w:cs="Times New Roman"/>
          <w:sz w:val="20"/>
          <w:szCs w:val="20"/>
        </w:rPr>
        <w:t xml:space="preserve"> choice </w:t>
      </w:r>
      <w:r w:rsidR="0031500E" w:rsidRPr="00BB5656">
        <w:rPr>
          <w:rFonts w:ascii="Times New Roman" w:hAnsi="Times New Roman" w:cs="Times New Roman"/>
          <w:sz w:val="20"/>
          <w:szCs w:val="20"/>
        </w:rPr>
        <w:t>b</w:t>
      </w:r>
      <w:r w:rsidRPr="00BB5656">
        <w:rPr>
          <w:rFonts w:ascii="Times New Roman" w:hAnsi="Times New Roman" w:cs="Times New Roman"/>
          <w:sz w:val="20"/>
          <w:szCs w:val="20"/>
        </w:rPr>
        <w:t xml:space="preserve">). </w:t>
      </w:r>
      <w:bookmarkEnd w:id="15"/>
      <w:r w:rsidR="0031500E" w:rsidRPr="00BB5656">
        <w:rPr>
          <w:rFonts w:ascii="Times New Roman" w:hAnsi="Times New Roman" w:cs="Times New Roman"/>
          <w:sz w:val="20"/>
          <w:szCs w:val="20"/>
        </w:rPr>
        <w:t xml:space="preserve">Conversely, increasing </w:t>
      </w:r>
      <w:r w:rsidR="004851C6">
        <w:rPr>
          <w:rFonts w:ascii="Times New Roman" w:hAnsi="Times New Roman" w:cs="Times New Roman"/>
          <w:sz w:val="20"/>
          <w:szCs w:val="20"/>
        </w:rPr>
        <w:t>all</w:t>
      </w:r>
      <w:r w:rsidR="0031500E" w:rsidRPr="00BB5656">
        <w:rPr>
          <w:rFonts w:ascii="Times New Roman" w:hAnsi="Times New Roman" w:cs="Times New Roman"/>
          <w:sz w:val="20"/>
          <w:szCs w:val="20"/>
        </w:rPr>
        <w:t xml:space="preserve"> </w:t>
      </w:r>
      <w:r w:rsidRPr="00BB5656">
        <w:rPr>
          <w:rFonts w:ascii="Times New Roman" w:hAnsi="Times New Roman" w:cs="Times New Roman"/>
          <w:sz w:val="20"/>
          <w:szCs w:val="20"/>
        </w:rPr>
        <w:t>utility weight</w:t>
      </w:r>
      <w:r w:rsidR="0031500E" w:rsidRPr="00BB5656">
        <w:rPr>
          <w:rFonts w:ascii="Times New Roman" w:hAnsi="Times New Roman" w:cs="Times New Roman"/>
          <w:sz w:val="20"/>
          <w:szCs w:val="20"/>
        </w:rPr>
        <w:t>s by 10% as in</w:t>
      </w:r>
      <w:r w:rsidRPr="00BB5656">
        <w:rPr>
          <w:rFonts w:ascii="Times New Roman" w:hAnsi="Times New Roman" w:cs="Times New Roman"/>
          <w:sz w:val="20"/>
          <w:szCs w:val="20"/>
        </w:rPr>
        <w:t xml:space="preserve"> setup </w:t>
      </w:r>
      <w:r w:rsidR="0031500E" w:rsidRPr="00BB5656">
        <w:rPr>
          <w:rFonts w:ascii="Times New Roman" w:hAnsi="Times New Roman" w:cs="Times New Roman"/>
          <w:sz w:val="20"/>
          <w:szCs w:val="20"/>
        </w:rPr>
        <w:t>a</w:t>
      </w:r>
      <w:r w:rsidRPr="00BB5656">
        <w:rPr>
          <w:rFonts w:ascii="Times New Roman" w:hAnsi="Times New Roman" w:cs="Times New Roman"/>
          <w:sz w:val="20"/>
          <w:szCs w:val="20"/>
        </w:rPr>
        <w:t>)</w:t>
      </w:r>
      <w:r w:rsidR="0031500E" w:rsidRPr="00BB5656">
        <w:rPr>
          <w:rFonts w:ascii="Times New Roman" w:hAnsi="Times New Roman" w:cs="Times New Roman"/>
          <w:sz w:val="20"/>
          <w:szCs w:val="20"/>
        </w:rPr>
        <w:t xml:space="preserve"> changes estimates of the </w:t>
      </w:r>
      <w:r w:rsidRPr="00BB5656">
        <w:rPr>
          <w:rFonts w:ascii="Times New Roman" w:hAnsi="Times New Roman" w:cs="Times New Roman"/>
          <w:sz w:val="20"/>
          <w:szCs w:val="20"/>
        </w:rPr>
        <w:t>QALYs</w:t>
      </w:r>
      <w:r w:rsidR="0031500E" w:rsidRPr="00BB5656">
        <w:rPr>
          <w:rFonts w:ascii="Times New Roman" w:hAnsi="Times New Roman" w:cs="Times New Roman"/>
          <w:sz w:val="20"/>
          <w:szCs w:val="20"/>
        </w:rPr>
        <w:t xml:space="preserve"> saved by </w:t>
      </w:r>
      <w:r w:rsidRPr="00BB5656">
        <w:rPr>
          <w:rFonts w:ascii="Times New Roman" w:hAnsi="Times New Roman" w:cs="Times New Roman"/>
          <w:sz w:val="20"/>
          <w:szCs w:val="20"/>
        </w:rPr>
        <w:t xml:space="preserve">&lt;0.02%. Under these two different setups of utility weight, the conclusion about the effectiveness of vaccination strategies remain the same as in Table 2. That is, the main conclusion in </w:t>
      </w:r>
      <w:r w:rsidR="00C52953" w:rsidRPr="00BB5656">
        <w:rPr>
          <w:rFonts w:ascii="Times New Roman" w:hAnsi="Times New Roman" w:cs="Times New Roman"/>
          <w:sz w:val="20"/>
          <w:szCs w:val="20"/>
        </w:rPr>
        <w:t xml:space="preserve">the </w:t>
      </w:r>
      <w:r w:rsidRPr="00BB5656">
        <w:rPr>
          <w:rFonts w:ascii="Times New Roman" w:hAnsi="Times New Roman" w:cs="Times New Roman"/>
          <w:sz w:val="20"/>
          <w:szCs w:val="20"/>
        </w:rPr>
        <w:t xml:space="preserve">main text is robust. </w:t>
      </w:r>
    </w:p>
    <w:p w14:paraId="2DA045C1" w14:textId="77777777" w:rsidR="003D1DF4" w:rsidRDefault="003D1DF4" w:rsidP="00A37328">
      <w:pPr>
        <w:spacing w:after="160" w:line="259" w:lineRule="auto"/>
        <w:rPr>
          <w:rFonts w:ascii="Times New Roman" w:hAnsi="Times New Roman" w:cs="Times New Roman"/>
          <w:b/>
          <w:bCs/>
          <w:sz w:val="24"/>
          <w:szCs w:val="24"/>
        </w:rPr>
      </w:pPr>
    </w:p>
    <w:p w14:paraId="3D084823" w14:textId="77777777" w:rsidR="00375425" w:rsidRDefault="0037542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2923E8D" w14:textId="7071D3DE" w:rsidR="00A37328" w:rsidRPr="00BB5656" w:rsidRDefault="00A37328" w:rsidP="00420F51">
      <w:pPr>
        <w:spacing w:after="120" w:line="240" w:lineRule="auto"/>
        <w:rPr>
          <w:rFonts w:ascii="Times New Roman" w:hAnsi="Times New Roman" w:cs="Times New Roman"/>
          <w:sz w:val="20"/>
          <w:szCs w:val="20"/>
        </w:rPr>
      </w:pPr>
      <w:r w:rsidRPr="00420F51">
        <w:rPr>
          <w:rFonts w:ascii="Times New Roman" w:hAnsi="Times New Roman" w:cs="Times New Roman"/>
          <w:b/>
          <w:bCs/>
          <w:sz w:val="20"/>
          <w:szCs w:val="20"/>
        </w:rPr>
        <w:lastRenderedPageBreak/>
        <w:t>Table S25</w:t>
      </w:r>
      <w:r w:rsidRPr="00420F51">
        <w:rPr>
          <w:rFonts w:ascii="Times New Roman" w:hAnsi="Times New Roman" w:cs="Times New Roman"/>
          <w:sz w:val="20"/>
          <w:szCs w:val="20"/>
        </w:rPr>
        <w:t xml:space="preserve"> </w:t>
      </w:r>
      <w:r w:rsidR="00C52953" w:rsidRPr="00BB5656">
        <w:rPr>
          <w:rFonts w:ascii="Times New Roman" w:hAnsi="Times New Roman" w:cs="Times New Roman"/>
          <w:b/>
          <w:bCs/>
          <w:sz w:val="20"/>
          <w:szCs w:val="20"/>
        </w:rPr>
        <w:t>Effect of different utility weight</w:t>
      </w:r>
      <w:r w:rsidR="0031500E" w:rsidRPr="00BB5656">
        <w:rPr>
          <w:rFonts w:ascii="Times New Roman" w:hAnsi="Times New Roman" w:cs="Times New Roman"/>
          <w:b/>
          <w:bCs/>
          <w:sz w:val="20"/>
          <w:szCs w:val="20"/>
        </w:rPr>
        <w:t xml:space="preserve"> assumptions</w:t>
      </w:r>
      <w:r w:rsidR="00C52953" w:rsidRPr="00BB5656">
        <w:rPr>
          <w:rFonts w:ascii="Times New Roman" w:hAnsi="Times New Roman" w:cs="Times New Roman"/>
          <w:b/>
          <w:bCs/>
          <w:sz w:val="20"/>
          <w:szCs w:val="20"/>
        </w:rPr>
        <w:t xml:space="preserve"> on </w:t>
      </w:r>
      <w:r w:rsidR="0031500E" w:rsidRPr="00BB5656">
        <w:rPr>
          <w:rFonts w:ascii="Times New Roman" w:hAnsi="Times New Roman" w:cs="Times New Roman"/>
          <w:b/>
          <w:bCs/>
          <w:sz w:val="20"/>
          <w:szCs w:val="20"/>
        </w:rPr>
        <w:t xml:space="preserve">the costs, QALYs saved and </w:t>
      </w:r>
      <w:r w:rsidR="00C52953" w:rsidRPr="00BB5656">
        <w:rPr>
          <w:rFonts w:ascii="Times New Roman" w:hAnsi="Times New Roman" w:cs="Times New Roman"/>
          <w:b/>
          <w:bCs/>
          <w:sz w:val="20"/>
          <w:szCs w:val="20"/>
        </w:rPr>
        <w:t>c</w:t>
      </w:r>
      <w:r w:rsidRPr="00BB5656">
        <w:rPr>
          <w:rFonts w:ascii="Times New Roman" w:hAnsi="Times New Roman" w:cs="Times New Roman"/>
          <w:b/>
          <w:bCs/>
          <w:sz w:val="20"/>
          <w:szCs w:val="20"/>
        </w:rPr>
        <w:t xml:space="preserve">ost-effectiveness </w:t>
      </w:r>
      <w:r w:rsidR="00C52953" w:rsidRPr="00BB5656">
        <w:rPr>
          <w:rFonts w:ascii="Times New Roman" w:hAnsi="Times New Roman" w:cs="Times New Roman"/>
          <w:b/>
          <w:bCs/>
          <w:sz w:val="20"/>
          <w:szCs w:val="20"/>
        </w:rPr>
        <w:t>of</w:t>
      </w:r>
      <w:r w:rsidRPr="00BB5656">
        <w:rPr>
          <w:rFonts w:ascii="Times New Roman" w:hAnsi="Times New Roman" w:cs="Times New Roman"/>
          <w:b/>
          <w:bCs/>
          <w:sz w:val="20"/>
          <w:szCs w:val="20"/>
        </w:rPr>
        <w:t xml:space="preserve"> pre-emptive vaccination (PV) and reactive vaccination (RV) alone or in combination.</w:t>
      </w:r>
      <w:r w:rsidRPr="00BB5656">
        <w:rPr>
          <w:rFonts w:ascii="Times New Roman" w:hAnsi="Times New Roman" w:cs="Times New Roman"/>
          <w:sz w:val="20"/>
          <w:szCs w:val="20"/>
        </w:rPr>
        <w:t xml:space="preserve"> No reduction in contact rate during the outbreak was assumed. Costs are in thousands of GB£ and ICER are in thousands of pounds per QALY.</w:t>
      </w:r>
    </w:p>
    <w:tbl>
      <w:tblPr>
        <w:tblStyle w:val="TableGrid"/>
        <w:tblW w:w="9498" w:type="dxa"/>
        <w:tblInd w:w="-147" w:type="dxa"/>
        <w:tblLayout w:type="fixed"/>
        <w:tblLook w:val="04A0" w:firstRow="1" w:lastRow="0" w:firstColumn="1" w:lastColumn="0" w:noHBand="0" w:noVBand="1"/>
      </w:tblPr>
      <w:tblGrid>
        <w:gridCol w:w="1276"/>
        <w:gridCol w:w="851"/>
        <w:gridCol w:w="850"/>
        <w:gridCol w:w="709"/>
        <w:gridCol w:w="709"/>
        <w:gridCol w:w="709"/>
        <w:gridCol w:w="850"/>
        <w:gridCol w:w="709"/>
        <w:gridCol w:w="567"/>
        <w:gridCol w:w="850"/>
        <w:gridCol w:w="709"/>
        <w:gridCol w:w="709"/>
      </w:tblGrid>
      <w:tr w:rsidR="00A37328" w14:paraId="617202A3" w14:textId="77777777" w:rsidTr="00663EAD">
        <w:trPr>
          <w:tblHeader/>
        </w:trPr>
        <w:tc>
          <w:tcPr>
            <w:tcW w:w="1276" w:type="dxa"/>
            <w:vMerge w:val="restart"/>
            <w:tcMar>
              <w:left w:w="28" w:type="dxa"/>
              <w:right w:w="28" w:type="dxa"/>
            </w:tcMar>
          </w:tcPr>
          <w:p w14:paraId="4F7686E8"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Increase in seroprevalence among SHS attendees</w:t>
            </w:r>
          </w:p>
        </w:tc>
        <w:tc>
          <w:tcPr>
            <w:tcW w:w="851" w:type="dxa"/>
            <w:vMerge w:val="restart"/>
            <w:tcMar>
              <w:left w:w="28" w:type="dxa"/>
              <w:right w:w="28" w:type="dxa"/>
            </w:tcMar>
          </w:tcPr>
          <w:p w14:paraId="11224A66"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Total cost</w:t>
            </w:r>
          </w:p>
        </w:tc>
        <w:tc>
          <w:tcPr>
            <w:tcW w:w="850" w:type="dxa"/>
            <w:vMerge w:val="restart"/>
            <w:tcMar>
              <w:left w:w="28" w:type="dxa"/>
              <w:right w:w="28" w:type="dxa"/>
            </w:tcMar>
          </w:tcPr>
          <w:p w14:paraId="6B8CF5E8"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QALYs</w:t>
            </w:r>
          </w:p>
        </w:tc>
        <w:tc>
          <w:tcPr>
            <w:tcW w:w="2127" w:type="dxa"/>
            <w:gridSpan w:val="3"/>
            <w:tcMar>
              <w:left w:w="28" w:type="dxa"/>
              <w:right w:w="28" w:type="dxa"/>
            </w:tcMar>
          </w:tcPr>
          <w:p w14:paraId="19C2B0BB"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Incremental - comparing current scenario to previous scenario</w:t>
            </w:r>
          </w:p>
        </w:tc>
        <w:tc>
          <w:tcPr>
            <w:tcW w:w="2126" w:type="dxa"/>
            <w:gridSpan w:val="3"/>
            <w:tcMar>
              <w:left w:w="28" w:type="dxa"/>
              <w:right w:w="28" w:type="dxa"/>
            </w:tcMar>
          </w:tcPr>
          <w:p w14:paraId="5D02BBB1" w14:textId="77777777" w:rsidR="00A37328" w:rsidRPr="00420F51" w:rsidRDefault="00A37328" w:rsidP="00420F51">
            <w:pPr>
              <w:spacing w:after="160" w:line="240" w:lineRule="auto"/>
              <w:contextualSpacing/>
              <w:rPr>
                <w:rFonts w:ascii="Times New Roman" w:hAnsi="Times New Roman" w:cs="Times New Roman"/>
                <w:b/>
                <w:bCs/>
                <w:sz w:val="16"/>
                <w:szCs w:val="16"/>
                <w:lang w:val="it-IT"/>
              </w:rPr>
            </w:pPr>
            <w:r w:rsidRPr="00420F51">
              <w:rPr>
                <w:rFonts w:ascii="Times New Roman" w:hAnsi="Times New Roman" w:cs="Times New Roman"/>
                <w:b/>
                <w:bCs/>
                <w:sz w:val="16"/>
                <w:szCs w:val="16"/>
                <w:lang w:val="it-IT"/>
              </w:rPr>
              <w:t>Incremental - comparing current scenario to baseline scenario</w:t>
            </w:r>
          </w:p>
        </w:tc>
        <w:tc>
          <w:tcPr>
            <w:tcW w:w="2268" w:type="dxa"/>
            <w:gridSpan w:val="3"/>
            <w:tcMar>
              <w:left w:w="28" w:type="dxa"/>
              <w:right w:w="28" w:type="dxa"/>
            </w:tcMar>
          </w:tcPr>
          <w:p w14:paraId="4CE75343"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Incremental - comparing the combination of RV and PV to PV alone with same coverage</w:t>
            </w:r>
          </w:p>
        </w:tc>
      </w:tr>
      <w:tr w:rsidR="00A37328" w14:paraId="046E3D81" w14:textId="77777777" w:rsidTr="00663EAD">
        <w:trPr>
          <w:tblHeader/>
        </w:trPr>
        <w:tc>
          <w:tcPr>
            <w:tcW w:w="1276" w:type="dxa"/>
            <w:vMerge/>
            <w:tcMar>
              <w:left w:w="28" w:type="dxa"/>
              <w:right w:w="28" w:type="dxa"/>
            </w:tcMar>
          </w:tcPr>
          <w:p w14:paraId="6DDC0420" w14:textId="77777777" w:rsidR="00A37328" w:rsidRPr="00420F51" w:rsidRDefault="00A37328" w:rsidP="00420F51">
            <w:pPr>
              <w:spacing w:after="160" w:line="240" w:lineRule="auto"/>
              <w:contextualSpacing/>
              <w:rPr>
                <w:rFonts w:ascii="Times New Roman" w:hAnsi="Times New Roman" w:cs="Times New Roman"/>
                <w:b/>
                <w:bCs/>
                <w:sz w:val="16"/>
                <w:szCs w:val="16"/>
              </w:rPr>
            </w:pPr>
          </w:p>
        </w:tc>
        <w:tc>
          <w:tcPr>
            <w:tcW w:w="851" w:type="dxa"/>
            <w:vMerge/>
            <w:tcMar>
              <w:left w:w="28" w:type="dxa"/>
              <w:right w:w="28" w:type="dxa"/>
            </w:tcMar>
          </w:tcPr>
          <w:p w14:paraId="2C972275" w14:textId="77777777" w:rsidR="00A37328" w:rsidRPr="00420F51" w:rsidRDefault="00A37328" w:rsidP="00420F51">
            <w:pPr>
              <w:spacing w:after="160" w:line="240" w:lineRule="auto"/>
              <w:contextualSpacing/>
              <w:rPr>
                <w:rFonts w:ascii="Times New Roman" w:hAnsi="Times New Roman" w:cs="Times New Roman"/>
                <w:b/>
                <w:bCs/>
                <w:sz w:val="16"/>
                <w:szCs w:val="16"/>
              </w:rPr>
            </w:pPr>
          </w:p>
        </w:tc>
        <w:tc>
          <w:tcPr>
            <w:tcW w:w="850" w:type="dxa"/>
            <w:vMerge/>
            <w:tcMar>
              <w:left w:w="28" w:type="dxa"/>
              <w:right w:w="28" w:type="dxa"/>
            </w:tcMar>
          </w:tcPr>
          <w:p w14:paraId="3D11AC75" w14:textId="77777777" w:rsidR="00A37328" w:rsidRPr="00420F51" w:rsidRDefault="00A37328" w:rsidP="00420F51">
            <w:pPr>
              <w:spacing w:after="160" w:line="240" w:lineRule="auto"/>
              <w:contextualSpacing/>
              <w:rPr>
                <w:rFonts w:ascii="Times New Roman" w:hAnsi="Times New Roman" w:cs="Times New Roman"/>
                <w:b/>
                <w:bCs/>
                <w:sz w:val="16"/>
                <w:szCs w:val="16"/>
              </w:rPr>
            </w:pPr>
          </w:p>
        </w:tc>
        <w:tc>
          <w:tcPr>
            <w:tcW w:w="709" w:type="dxa"/>
            <w:tcMar>
              <w:left w:w="28" w:type="dxa"/>
              <w:right w:w="28" w:type="dxa"/>
            </w:tcMar>
          </w:tcPr>
          <w:p w14:paraId="6A11E90E"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Costs</w:t>
            </w:r>
          </w:p>
        </w:tc>
        <w:tc>
          <w:tcPr>
            <w:tcW w:w="709" w:type="dxa"/>
            <w:tcMar>
              <w:left w:w="28" w:type="dxa"/>
              <w:right w:w="28" w:type="dxa"/>
            </w:tcMar>
          </w:tcPr>
          <w:p w14:paraId="4C26B526"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QALYs</w:t>
            </w:r>
          </w:p>
        </w:tc>
        <w:tc>
          <w:tcPr>
            <w:tcW w:w="709" w:type="dxa"/>
            <w:tcMar>
              <w:left w:w="28" w:type="dxa"/>
              <w:right w:w="28" w:type="dxa"/>
            </w:tcMar>
          </w:tcPr>
          <w:p w14:paraId="04003E56"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ICER</w:t>
            </w:r>
          </w:p>
        </w:tc>
        <w:tc>
          <w:tcPr>
            <w:tcW w:w="850" w:type="dxa"/>
            <w:tcMar>
              <w:left w:w="28" w:type="dxa"/>
              <w:right w:w="28" w:type="dxa"/>
            </w:tcMar>
          </w:tcPr>
          <w:p w14:paraId="18642051"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Costs</w:t>
            </w:r>
          </w:p>
        </w:tc>
        <w:tc>
          <w:tcPr>
            <w:tcW w:w="709" w:type="dxa"/>
            <w:tcMar>
              <w:left w:w="28" w:type="dxa"/>
              <w:right w:w="28" w:type="dxa"/>
            </w:tcMar>
          </w:tcPr>
          <w:p w14:paraId="54388A4F"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QALYs</w:t>
            </w:r>
          </w:p>
        </w:tc>
        <w:tc>
          <w:tcPr>
            <w:tcW w:w="567" w:type="dxa"/>
            <w:tcMar>
              <w:left w:w="28" w:type="dxa"/>
              <w:right w:w="28" w:type="dxa"/>
            </w:tcMar>
          </w:tcPr>
          <w:p w14:paraId="181ECC19"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ICER</w:t>
            </w:r>
          </w:p>
        </w:tc>
        <w:tc>
          <w:tcPr>
            <w:tcW w:w="850" w:type="dxa"/>
            <w:tcMar>
              <w:left w:w="28" w:type="dxa"/>
              <w:right w:w="28" w:type="dxa"/>
            </w:tcMar>
          </w:tcPr>
          <w:p w14:paraId="708894ED"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Costs</w:t>
            </w:r>
          </w:p>
        </w:tc>
        <w:tc>
          <w:tcPr>
            <w:tcW w:w="709" w:type="dxa"/>
            <w:tcMar>
              <w:left w:w="28" w:type="dxa"/>
              <w:right w:w="28" w:type="dxa"/>
            </w:tcMar>
          </w:tcPr>
          <w:p w14:paraId="42C62AA1"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QALYs</w:t>
            </w:r>
          </w:p>
        </w:tc>
        <w:tc>
          <w:tcPr>
            <w:tcW w:w="709" w:type="dxa"/>
            <w:tcMar>
              <w:left w:w="28" w:type="dxa"/>
              <w:right w:w="28" w:type="dxa"/>
            </w:tcMar>
          </w:tcPr>
          <w:p w14:paraId="475E36EF" w14:textId="77777777" w:rsidR="00A37328" w:rsidRPr="00420F51" w:rsidRDefault="00A37328" w:rsidP="00420F51">
            <w:pPr>
              <w:spacing w:after="160" w:line="240" w:lineRule="auto"/>
              <w:contextualSpacing/>
              <w:rPr>
                <w:rFonts w:ascii="Times New Roman" w:hAnsi="Times New Roman" w:cs="Times New Roman"/>
                <w:b/>
                <w:bCs/>
                <w:sz w:val="16"/>
                <w:szCs w:val="16"/>
              </w:rPr>
            </w:pPr>
            <w:r w:rsidRPr="00420F51">
              <w:rPr>
                <w:rFonts w:ascii="Times New Roman" w:hAnsi="Times New Roman" w:cs="Times New Roman"/>
                <w:b/>
                <w:bCs/>
                <w:sz w:val="16"/>
                <w:szCs w:val="16"/>
              </w:rPr>
              <w:t>ICER</w:t>
            </w:r>
          </w:p>
        </w:tc>
      </w:tr>
      <w:tr w:rsidR="00A37328" w14:paraId="15EB7AA5" w14:textId="77777777" w:rsidTr="00663EAD">
        <w:tc>
          <w:tcPr>
            <w:tcW w:w="9498" w:type="dxa"/>
            <w:gridSpan w:val="12"/>
          </w:tcPr>
          <w:p w14:paraId="143A26B4" w14:textId="77777777" w:rsidR="00A37328" w:rsidRPr="00420F51" w:rsidRDefault="00A37328" w:rsidP="00375425">
            <w:pPr>
              <w:spacing w:after="0" w:line="240" w:lineRule="auto"/>
              <w:rPr>
                <w:rFonts w:ascii="Times New Roman" w:hAnsi="Times New Roman" w:cs="Times New Roman"/>
                <w:sz w:val="16"/>
                <w:szCs w:val="16"/>
              </w:rPr>
            </w:pPr>
            <w:r w:rsidRPr="00420F51">
              <w:rPr>
                <w:rFonts w:ascii="Times New Roman" w:hAnsi="Times New Roman" w:cs="Times New Roman"/>
                <w:b/>
                <w:bCs/>
                <w:sz w:val="16"/>
                <w:szCs w:val="16"/>
              </w:rPr>
              <w:t>Pre-emptive vaccination alone</w:t>
            </w:r>
            <w:r w:rsidRPr="00420F51">
              <w:rPr>
                <w:rFonts w:ascii="Times New Roman" w:hAnsi="Times New Roman" w:cs="Times New Roman"/>
                <w:sz w:val="16"/>
                <w:szCs w:val="16"/>
              </w:rPr>
              <w:t xml:space="preserve"> without control measures taken during the outbreak, with the outbreak cost only including costs due to Clinical Case Management</w:t>
            </w:r>
          </w:p>
        </w:tc>
      </w:tr>
      <w:tr w:rsidR="00A37328" w14:paraId="1C3CAD82" w14:textId="77777777" w:rsidTr="00663EAD">
        <w:trPr>
          <w:trHeight w:val="224"/>
        </w:trPr>
        <w:tc>
          <w:tcPr>
            <w:tcW w:w="9498" w:type="dxa"/>
            <w:gridSpan w:val="12"/>
          </w:tcPr>
          <w:p w14:paraId="05CCC8B6" w14:textId="4C1B63DC" w:rsidR="00A37328" w:rsidRPr="00420F51" w:rsidRDefault="00A37328" w:rsidP="00375425">
            <w:pPr>
              <w:spacing w:after="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 xml:space="preserve">Utility weight setup </w:t>
            </w:r>
            <w:r w:rsidR="00C52953" w:rsidRPr="00420F51">
              <w:rPr>
                <w:rFonts w:ascii="Times New Roman" w:hAnsi="Times New Roman" w:cs="Times New Roman"/>
                <w:sz w:val="16"/>
                <w:szCs w:val="16"/>
              </w:rPr>
              <w:t>used in the main text</w:t>
            </w:r>
          </w:p>
        </w:tc>
      </w:tr>
      <w:tr w:rsidR="00A37328" w14:paraId="7B41819C" w14:textId="77777777" w:rsidTr="00663EAD">
        <w:tc>
          <w:tcPr>
            <w:tcW w:w="1276" w:type="dxa"/>
            <w:tcMar>
              <w:left w:w="28" w:type="dxa"/>
              <w:right w:w="28" w:type="dxa"/>
            </w:tcMar>
          </w:tcPr>
          <w:p w14:paraId="5ED92154" w14:textId="77777777" w:rsidR="00A37328" w:rsidRPr="00420F51" w:rsidRDefault="00A37328" w:rsidP="00375425">
            <w:pPr>
              <w:spacing w:after="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0(baseline)</w:t>
            </w:r>
          </w:p>
        </w:tc>
        <w:tc>
          <w:tcPr>
            <w:tcW w:w="851" w:type="dxa"/>
            <w:tcMar>
              <w:left w:w="28" w:type="dxa"/>
              <w:right w:w="28" w:type="dxa"/>
            </w:tcMar>
          </w:tcPr>
          <w:p w14:paraId="4AE069D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119,509</w:t>
            </w:r>
          </w:p>
        </w:tc>
        <w:tc>
          <w:tcPr>
            <w:tcW w:w="850" w:type="dxa"/>
            <w:tcMar>
              <w:left w:w="28" w:type="dxa"/>
              <w:right w:w="28" w:type="dxa"/>
            </w:tcMar>
          </w:tcPr>
          <w:p w14:paraId="1E48F3D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4,121,628</w:t>
            </w:r>
          </w:p>
        </w:tc>
        <w:tc>
          <w:tcPr>
            <w:tcW w:w="709" w:type="dxa"/>
            <w:tcMar>
              <w:left w:w="28" w:type="dxa"/>
              <w:right w:w="28" w:type="dxa"/>
            </w:tcMar>
          </w:tcPr>
          <w:p w14:paraId="6FBE2776"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CFCBCD8"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36E5A8B9"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850" w:type="dxa"/>
            <w:tcMar>
              <w:left w:w="28" w:type="dxa"/>
              <w:right w:w="28" w:type="dxa"/>
            </w:tcMar>
          </w:tcPr>
          <w:p w14:paraId="23869D98"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7E58A8A1"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567" w:type="dxa"/>
            <w:tcMar>
              <w:left w:w="28" w:type="dxa"/>
              <w:right w:w="28" w:type="dxa"/>
            </w:tcMar>
          </w:tcPr>
          <w:p w14:paraId="2A4A3594"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850" w:type="dxa"/>
            <w:tcMar>
              <w:left w:w="28" w:type="dxa"/>
              <w:right w:w="28" w:type="dxa"/>
            </w:tcMar>
          </w:tcPr>
          <w:p w14:paraId="7BF649CD"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327A31EA"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14D99BFA"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21059A54" w14:textId="77777777" w:rsidTr="00663EAD">
        <w:tc>
          <w:tcPr>
            <w:tcW w:w="1276" w:type="dxa"/>
            <w:tcMar>
              <w:left w:w="28" w:type="dxa"/>
              <w:right w:w="28" w:type="dxa"/>
            </w:tcMar>
          </w:tcPr>
          <w:p w14:paraId="1B163BE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0.01</w:t>
            </w:r>
          </w:p>
        </w:tc>
        <w:tc>
          <w:tcPr>
            <w:tcW w:w="851" w:type="dxa"/>
            <w:tcMar>
              <w:left w:w="28" w:type="dxa"/>
              <w:right w:w="28" w:type="dxa"/>
            </w:tcMar>
          </w:tcPr>
          <w:p w14:paraId="3F05CF7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96,006</w:t>
            </w:r>
          </w:p>
        </w:tc>
        <w:tc>
          <w:tcPr>
            <w:tcW w:w="850" w:type="dxa"/>
            <w:tcMar>
              <w:left w:w="28" w:type="dxa"/>
              <w:right w:w="28" w:type="dxa"/>
            </w:tcMar>
          </w:tcPr>
          <w:p w14:paraId="5CF5A07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4,122,076</w:t>
            </w:r>
          </w:p>
        </w:tc>
        <w:tc>
          <w:tcPr>
            <w:tcW w:w="709" w:type="dxa"/>
            <w:tcMar>
              <w:left w:w="28" w:type="dxa"/>
              <w:right w:w="28" w:type="dxa"/>
            </w:tcMar>
          </w:tcPr>
          <w:p w14:paraId="5619B59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-23,503</w:t>
            </w:r>
          </w:p>
        </w:tc>
        <w:tc>
          <w:tcPr>
            <w:tcW w:w="709" w:type="dxa"/>
            <w:tcMar>
              <w:left w:w="28" w:type="dxa"/>
              <w:right w:w="28" w:type="dxa"/>
            </w:tcMar>
          </w:tcPr>
          <w:p w14:paraId="3358632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448</w:t>
            </w:r>
          </w:p>
        </w:tc>
        <w:tc>
          <w:tcPr>
            <w:tcW w:w="709" w:type="dxa"/>
            <w:tcMar>
              <w:left w:w="28" w:type="dxa"/>
              <w:right w:w="28" w:type="dxa"/>
            </w:tcMar>
          </w:tcPr>
          <w:p w14:paraId="60E1C92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50EFD20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-23,503</w:t>
            </w:r>
          </w:p>
        </w:tc>
        <w:tc>
          <w:tcPr>
            <w:tcW w:w="709" w:type="dxa"/>
            <w:tcMar>
              <w:left w:w="28" w:type="dxa"/>
              <w:right w:w="28" w:type="dxa"/>
            </w:tcMar>
          </w:tcPr>
          <w:p w14:paraId="1B5890F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448</w:t>
            </w:r>
          </w:p>
        </w:tc>
        <w:tc>
          <w:tcPr>
            <w:tcW w:w="567" w:type="dxa"/>
            <w:tcMar>
              <w:left w:w="28" w:type="dxa"/>
              <w:right w:w="28" w:type="dxa"/>
            </w:tcMar>
          </w:tcPr>
          <w:p w14:paraId="2FBD047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0161AC7E"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1B230E08"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2ADDFB7C"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710248C1" w14:textId="77777777" w:rsidTr="00663EAD">
        <w:tc>
          <w:tcPr>
            <w:tcW w:w="1276" w:type="dxa"/>
            <w:tcMar>
              <w:left w:w="28" w:type="dxa"/>
              <w:right w:w="28" w:type="dxa"/>
            </w:tcMar>
          </w:tcPr>
          <w:p w14:paraId="6EFE554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0.05</w:t>
            </w:r>
          </w:p>
        </w:tc>
        <w:tc>
          <w:tcPr>
            <w:tcW w:w="851" w:type="dxa"/>
            <w:tcMar>
              <w:left w:w="28" w:type="dxa"/>
              <w:right w:w="28" w:type="dxa"/>
            </w:tcMar>
          </w:tcPr>
          <w:p w14:paraId="2E1A754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85,246</w:t>
            </w:r>
          </w:p>
        </w:tc>
        <w:tc>
          <w:tcPr>
            <w:tcW w:w="850" w:type="dxa"/>
            <w:tcMar>
              <w:left w:w="28" w:type="dxa"/>
              <w:right w:w="28" w:type="dxa"/>
            </w:tcMar>
          </w:tcPr>
          <w:p w14:paraId="4812C77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4,122,362</w:t>
            </w:r>
          </w:p>
        </w:tc>
        <w:tc>
          <w:tcPr>
            <w:tcW w:w="709" w:type="dxa"/>
            <w:tcMar>
              <w:left w:w="28" w:type="dxa"/>
              <w:right w:w="28" w:type="dxa"/>
            </w:tcMar>
          </w:tcPr>
          <w:p w14:paraId="137A03E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-10,759</w:t>
            </w:r>
          </w:p>
        </w:tc>
        <w:tc>
          <w:tcPr>
            <w:tcW w:w="709" w:type="dxa"/>
            <w:tcMar>
              <w:left w:w="28" w:type="dxa"/>
              <w:right w:w="28" w:type="dxa"/>
            </w:tcMar>
          </w:tcPr>
          <w:p w14:paraId="4AF59F0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286</w:t>
            </w:r>
          </w:p>
        </w:tc>
        <w:tc>
          <w:tcPr>
            <w:tcW w:w="709" w:type="dxa"/>
            <w:tcMar>
              <w:left w:w="28" w:type="dxa"/>
              <w:right w:w="28" w:type="dxa"/>
            </w:tcMar>
          </w:tcPr>
          <w:p w14:paraId="4BE3642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D8703D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-34,262</w:t>
            </w:r>
          </w:p>
        </w:tc>
        <w:tc>
          <w:tcPr>
            <w:tcW w:w="709" w:type="dxa"/>
            <w:tcMar>
              <w:left w:w="28" w:type="dxa"/>
              <w:right w:w="28" w:type="dxa"/>
            </w:tcMar>
          </w:tcPr>
          <w:p w14:paraId="6FAC163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734</w:t>
            </w:r>
          </w:p>
        </w:tc>
        <w:tc>
          <w:tcPr>
            <w:tcW w:w="567" w:type="dxa"/>
            <w:tcMar>
              <w:left w:w="28" w:type="dxa"/>
              <w:right w:w="28" w:type="dxa"/>
            </w:tcMar>
          </w:tcPr>
          <w:p w14:paraId="37DE242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01E186D"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7D9BFE23"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4717E2C"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4A8F3583" w14:textId="77777777" w:rsidTr="00663EAD">
        <w:tc>
          <w:tcPr>
            <w:tcW w:w="1276" w:type="dxa"/>
            <w:tcMar>
              <w:left w:w="28" w:type="dxa"/>
              <w:right w:w="28" w:type="dxa"/>
            </w:tcMar>
          </w:tcPr>
          <w:p w14:paraId="7FAE0E1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0.06</w:t>
            </w:r>
          </w:p>
        </w:tc>
        <w:tc>
          <w:tcPr>
            <w:tcW w:w="851" w:type="dxa"/>
            <w:tcMar>
              <w:left w:w="28" w:type="dxa"/>
              <w:right w:w="28" w:type="dxa"/>
            </w:tcMar>
          </w:tcPr>
          <w:p w14:paraId="535FA3D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82,577</w:t>
            </w:r>
          </w:p>
        </w:tc>
        <w:tc>
          <w:tcPr>
            <w:tcW w:w="850" w:type="dxa"/>
            <w:tcMar>
              <w:left w:w="28" w:type="dxa"/>
              <w:right w:w="28" w:type="dxa"/>
            </w:tcMar>
          </w:tcPr>
          <w:p w14:paraId="171CF8A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4,122,488</w:t>
            </w:r>
          </w:p>
        </w:tc>
        <w:tc>
          <w:tcPr>
            <w:tcW w:w="709" w:type="dxa"/>
            <w:tcMar>
              <w:left w:w="28" w:type="dxa"/>
              <w:right w:w="28" w:type="dxa"/>
            </w:tcMar>
          </w:tcPr>
          <w:p w14:paraId="4D7AC83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-2,670</w:t>
            </w:r>
          </w:p>
        </w:tc>
        <w:tc>
          <w:tcPr>
            <w:tcW w:w="709" w:type="dxa"/>
            <w:tcMar>
              <w:left w:w="28" w:type="dxa"/>
              <w:right w:w="28" w:type="dxa"/>
            </w:tcMar>
          </w:tcPr>
          <w:p w14:paraId="7A60121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126</w:t>
            </w:r>
          </w:p>
        </w:tc>
        <w:tc>
          <w:tcPr>
            <w:tcW w:w="709" w:type="dxa"/>
            <w:tcMar>
              <w:left w:w="28" w:type="dxa"/>
              <w:right w:w="28" w:type="dxa"/>
            </w:tcMar>
          </w:tcPr>
          <w:p w14:paraId="52A2DEF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4D505EB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-36,932</w:t>
            </w:r>
          </w:p>
        </w:tc>
        <w:tc>
          <w:tcPr>
            <w:tcW w:w="709" w:type="dxa"/>
            <w:tcMar>
              <w:left w:w="28" w:type="dxa"/>
              <w:right w:w="28" w:type="dxa"/>
            </w:tcMar>
          </w:tcPr>
          <w:p w14:paraId="1F4E095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859</w:t>
            </w:r>
          </w:p>
        </w:tc>
        <w:tc>
          <w:tcPr>
            <w:tcW w:w="567" w:type="dxa"/>
            <w:tcMar>
              <w:left w:w="28" w:type="dxa"/>
              <w:right w:w="28" w:type="dxa"/>
            </w:tcMar>
          </w:tcPr>
          <w:p w14:paraId="0FC9224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3235B9B1"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52218D59"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C386533"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73D6C323" w14:textId="77777777" w:rsidTr="00663EAD">
        <w:tc>
          <w:tcPr>
            <w:tcW w:w="1276" w:type="dxa"/>
            <w:tcMar>
              <w:left w:w="28" w:type="dxa"/>
              <w:right w:w="28" w:type="dxa"/>
            </w:tcMar>
          </w:tcPr>
          <w:p w14:paraId="7304B04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0.07</w:t>
            </w:r>
          </w:p>
        </w:tc>
        <w:tc>
          <w:tcPr>
            <w:tcW w:w="851" w:type="dxa"/>
            <w:tcMar>
              <w:left w:w="28" w:type="dxa"/>
              <w:right w:w="28" w:type="dxa"/>
            </w:tcMar>
          </w:tcPr>
          <w:p w14:paraId="15EBEE9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58,437</w:t>
            </w:r>
          </w:p>
        </w:tc>
        <w:tc>
          <w:tcPr>
            <w:tcW w:w="850" w:type="dxa"/>
            <w:tcMar>
              <w:left w:w="28" w:type="dxa"/>
              <w:right w:w="28" w:type="dxa"/>
            </w:tcMar>
          </w:tcPr>
          <w:p w14:paraId="172CB2F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4,123,111</w:t>
            </w:r>
          </w:p>
        </w:tc>
        <w:tc>
          <w:tcPr>
            <w:tcW w:w="709" w:type="dxa"/>
            <w:tcMar>
              <w:left w:w="28" w:type="dxa"/>
              <w:right w:w="28" w:type="dxa"/>
            </w:tcMar>
          </w:tcPr>
          <w:p w14:paraId="28DA18E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-24,140</w:t>
            </w:r>
          </w:p>
        </w:tc>
        <w:tc>
          <w:tcPr>
            <w:tcW w:w="709" w:type="dxa"/>
            <w:tcMar>
              <w:left w:w="28" w:type="dxa"/>
              <w:right w:w="28" w:type="dxa"/>
            </w:tcMar>
          </w:tcPr>
          <w:p w14:paraId="51FA1CB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623</w:t>
            </w:r>
          </w:p>
        </w:tc>
        <w:tc>
          <w:tcPr>
            <w:tcW w:w="709" w:type="dxa"/>
            <w:tcMar>
              <w:left w:w="28" w:type="dxa"/>
              <w:right w:w="28" w:type="dxa"/>
            </w:tcMar>
          </w:tcPr>
          <w:p w14:paraId="032CD80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A6735F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-61,071</w:t>
            </w:r>
          </w:p>
        </w:tc>
        <w:tc>
          <w:tcPr>
            <w:tcW w:w="709" w:type="dxa"/>
            <w:tcMar>
              <w:left w:w="28" w:type="dxa"/>
              <w:right w:w="28" w:type="dxa"/>
            </w:tcMar>
          </w:tcPr>
          <w:p w14:paraId="148E26E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1483</w:t>
            </w:r>
          </w:p>
        </w:tc>
        <w:tc>
          <w:tcPr>
            <w:tcW w:w="567" w:type="dxa"/>
            <w:tcMar>
              <w:left w:w="28" w:type="dxa"/>
              <w:right w:w="28" w:type="dxa"/>
            </w:tcMar>
          </w:tcPr>
          <w:p w14:paraId="2C76C15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2E4B9AA"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7BB3A764"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3629921A"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22112D5F" w14:textId="77777777" w:rsidTr="00663EAD">
        <w:tc>
          <w:tcPr>
            <w:tcW w:w="1276" w:type="dxa"/>
            <w:tcMar>
              <w:left w:w="28" w:type="dxa"/>
              <w:right w:w="28" w:type="dxa"/>
            </w:tcMar>
          </w:tcPr>
          <w:p w14:paraId="110911C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0.08</w:t>
            </w:r>
          </w:p>
        </w:tc>
        <w:tc>
          <w:tcPr>
            <w:tcW w:w="851" w:type="dxa"/>
            <w:tcMar>
              <w:left w:w="28" w:type="dxa"/>
              <w:right w:w="28" w:type="dxa"/>
            </w:tcMar>
          </w:tcPr>
          <w:p w14:paraId="23FC912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16,547</w:t>
            </w:r>
          </w:p>
        </w:tc>
        <w:tc>
          <w:tcPr>
            <w:tcW w:w="850" w:type="dxa"/>
            <w:tcMar>
              <w:left w:w="28" w:type="dxa"/>
              <w:right w:w="28" w:type="dxa"/>
            </w:tcMar>
          </w:tcPr>
          <w:p w14:paraId="2B59816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4,123,818</w:t>
            </w:r>
          </w:p>
        </w:tc>
        <w:tc>
          <w:tcPr>
            <w:tcW w:w="709" w:type="dxa"/>
            <w:tcMar>
              <w:left w:w="28" w:type="dxa"/>
              <w:right w:w="28" w:type="dxa"/>
            </w:tcMar>
          </w:tcPr>
          <w:p w14:paraId="23C6060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-41,890</w:t>
            </w:r>
          </w:p>
        </w:tc>
        <w:tc>
          <w:tcPr>
            <w:tcW w:w="709" w:type="dxa"/>
            <w:tcMar>
              <w:left w:w="28" w:type="dxa"/>
              <w:right w:w="28" w:type="dxa"/>
            </w:tcMar>
          </w:tcPr>
          <w:p w14:paraId="7EE27B4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707</w:t>
            </w:r>
          </w:p>
        </w:tc>
        <w:tc>
          <w:tcPr>
            <w:tcW w:w="709" w:type="dxa"/>
            <w:tcMar>
              <w:left w:w="28" w:type="dxa"/>
              <w:right w:w="28" w:type="dxa"/>
            </w:tcMar>
          </w:tcPr>
          <w:p w14:paraId="519F73B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D26D3C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-102,962</w:t>
            </w:r>
          </w:p>
        </w:tc>
        <w:tc>
          <w:tcPr>
            <w:tcW w:w="709" w:type="dxa"/>
            <w:tcMar>
              <w:left w:w="28" w:type="dxa"/>
              <w:right w:w="28" w:type="dxa"/>
            </w:tcMar>
          </w:tcPr>
          <w:p w14:paraId="059737C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2190</w:t>
            </w:r>
          </w:p>
        </w:tc>
        <w:tc>
          <w:tcPr>
            <w:tcW w:w="567" w:type="dxa"/>
            <w:tcMar>
              <w:left w:w="28" w:type="dxa"/>
              <w:right w:w="28" w:type="dxa"/>
            </w:tcMar>
          </w:tcPr>
          <w:p w14:paraId="1543E06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803B237"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70D8E508"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4BD76A2D"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2D11B78B" w14:textId="77777777" w:rsidTr="00663EAD">
        <w:tc>
          <w:tcPr>
            <w:tcW w:w="1276" w:type="dxa"/>
            <w:tcMar>
              <w:left w:w="28" w:type="dxa"/>
              <w:right w:w="28" w:type="dxa"/>
            </w:tcMar>
          </w:tcPr>
          <w:p w14:paraId="0806540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0.09</w:t>
            </w:r>
          </w:p>
        </w:tc>
        <w:tc>
          <w:tcPr>
            <w:tcW w:w="851" w:type="dxa"/>
            <w:tcMar>
              <w:left w:w="28" w:type="dxa"/>
              <w:right w:w="28" w:type="dxa"/>
            </w:tcMar>
          </w:tcPr>
          <w:p w14:paraId="75D1709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11,149</w:t>
            </w:r>
          </w:p>
        </w:tc>
        <w:tc>
          <w:tcPr>
            <w:tcW w:w="850" w:type="dxa"/>
            <w:tcMar>
              <w:left w:w="28" w:type="dxa"/>
              <w:right w:w="28" w:type="dxa"/>
            </w:tcMar>
          </w:tcPr>
          <w:p w14:paraId="7ED8727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4,123,911</w:t>
            </w:r>
          </w:p>
        </w:tc>
        <w:tc>
          <w:tcPr>
            <w:tcW w:w="709" w:type="dxa"/>
            <w:tcMar>
              <w:left w:w="28" w:type="dxa"/>
              <w:right w:w="28" w:type="dxa"/>
            </w:tcMar>
          </w:tcPr>
          <w:p w14:paraId="50AB5E5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-5,397</w:t>
            </w:r>
          </w:p>
        </w:tc>
        <w:tc>
          <w:tcPr>
            <w:tcW w:w="709" w:type="dxa"/>
            <w:tcMar>
              <w:left w:w="28" w:type="dxa"/>
              <w:right w:w="28" w:type="dxa"/>
            </w:tcMar>
          </w:tcPr>
          <w:p w14:paraId="594F5B9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93</w:t>
            </w:r>
          </w:p>
        </w:tc>
        <w:tc>
          <w:tcPr>
            <w:tcW w:w="709" w:type="dxa"/>
            <w:tcMar>
              <w:left w:w="28" w:type="dxa"/>
              <w:right w:w="28" w:type="dxa"/>
            </w:tcMar>
          </w:tcPr>
          <w:p w14:paraId="54789E5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325F798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-108,359</w:t>
            </w:r>
          </w:p>
        </w:tc>
        <w:tc>
          <w:tcPr>
            <w:tcW w:w="709" w:type="dxa"/>
            <w:tcMar>
              <w:left w:w="28" w:type="dxa"/>
              <w:right w:w="28" w:type="dxa"/>
            </w:tcMar>
          </w:tcPr>
          <w:p w14:paraId="13C6D91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2283</w:t>
            </w:r>
          </w:p>
        </w:tc>
        <w:tc>
          <w:tcPr>
            <w:tcW w:w="567" w:type="dxa"/>
            <w:tcMar>
              <w:left w:w="28" w:type="dxa"/>
              <w:right w:w="28" w:type="dxa"/>
            </w:tcMar>
          </w:tcPr>
          <w:p w14:paraId="4E81EF3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9C1DD00"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4D483DAA"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772757A"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69ABB720" w14:textId="77777777" w:rsidTr="00663EAD">
        <w:tc>
          <w:tcPr>
            <w:tcW w:w="1276" w:type="dxa"/>
            <w:tcMar>
              <w:left w:w="28" w:type="dxa"/>
              <w:right w:w="28" w:type="dxa"/>
            </w:tcMar>
          </w:tcPr>
          <w:p w14:paraId="1BBB0A6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0.1</w:t>
            </w:r>
          </w:p>
        </w:tc>
        <w:tc>
          <w:tcPr>
            <w:tcW w:w="851" w:type="dxa"/>
            <w:tcMar>
              <w:left w:w="28" w:type="dxa"/>
              <w:right w:w="28" w:type="dxa"/>
            </w:tcMar>
          </w:tcPr>
          <w:p w14:paraId="718A6F5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12,041</w:t>
            </w:r>
          </w:p>
        </w:tc>
        <w:tc>
          <w:tcPr>
            <w:tcW w:w="850" w:type="dxa"/>
            <w:tcMar>
              <w:left w:w="28" w:type="dxa"/>
              <w:right w:w="28" w:type="dxa"/>
            </w:tcMar>
          </w:tcPr>
          <w:p w14:paraId="66DDAA8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4,123,916</w:t>
            </w:r>
          </w:p>
        </w:tc>
        <w:tc>
          <w:tcPr>
            <w:tcW w:w="709" w:type="dxa"/>
            <w:tcMar>
              <w:left w:w="28" w:type="dxa"/>
              <w:right w:w="28" w:type="dxa"/>
            </w:tcMar>
          </w:tcPr>
          <w:p w14:paraId="60E4D68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892</w:t>
            </w:r>
          </w:p>
        </w:tc>
        <w:tc>
          <w:tcPr>
            <w:tcW w:w="709" w:type="dxa"/>
            <w:tcMar>
              <w:left w:w="28" w:type="dxa"/>
              <w:right w:w="28" w:type="dxa"/>
            </w:tcMar>
          </w:tcPr>
          <w:p w14:paraId="4607348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w:t>
            </w:r>
          </w:p>
        </w:tc>
        <w:tc>
          <w:tcPr>
            <w:tcW w:w="709" w:type="dxa"/>
            <w:tcMar>
              <w:left w:w="28" w:type="dxa"/>
              <w:right w:w="28" w:type="dxa"/>
            </w:tcMar>
          </w:tcPr>
          <w:p w14:paraId="1D76714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184</w:t>
            </w:r>
          </w:p>
        </w:tc>
        <w:tc>
          <w:tcPr>
            <w:tcW w:w="850" w:type="dxa"/>
            <w:tcMar>
              <w:left w:w="28" w:type="dxa"/>
              <w:right w:w="28" w:type="dxa"/>
            </w:tcMar>
          </w:tcPr>
          <w:p w14:paraId="63E3F1D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-107,467</w:t>
            </w:r>
          </w:p>
        </w:tc>
        <w:tc>
          <w:tcPr>
            <w:tcW w:w="709" w:type="dxa"/>
            <w:tcMar>
              <w:left w:w="28" w:type="dxa"/>
              <w:right w:w="28" w:type="dxa"/>
            </w:tcMar>
          </w:tcPr>
          <w:p w14:paraId="3AC2223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2287</w:t>
            </w:r>
          </w:p>
        </w:tc>
        <w:tc>
          <w:tcPr>
            <w:tcW w:w="567" w:type="dxa"/>
            <w:tcMar>
              <w:left w:w="28" w:type="dxa"/>
              <w:right w:w="28" w:type="dxa"/>
            </w:tcMar>
          </w:tcPr>
          <w:p w14:paraId="44A7990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CA5B352"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2BDD4993"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35C5EBF"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5A265688" w14:textId="77777777" w:rsidTr="00663EAD">
        <w:tc>
          <w:tcPr>
            <w:tcW w:w="9498" w:type="dxa"/>
            <w:gridSpan w:val="12"/>
            <w:tcMar>
              <w:left w:w="28" w:type="dxa"/>
              <w:right w:w="28" w:type="dxa"/>
            </w:tcMar>
          </w:tcPr>
          <w:p w14:paraId="7B9D3C7C" w14:textId="004868BB"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 xml:space="preserve">Utility weight setup </w:t>
            </w:r>
            <w:r w:rsidR="00C52953" w:rsidRPr="00420F51">
              <w:rPr>
                <w:rFonts w:ascii="Times New Roman" w:hAnsi="Times New Roman" w:cs="Times New Roman"/>
                <w:sz w:val="16"/>
                <w:szCs w:val="16"/>
              </w:rPr>
              <w:t>a</w:t>
            </w:r>
            <w:r w:rsidRPr="00420F51">
              <w:rPr>
                <w:rFonts w:ascii="Times New Roman" w:hAnsi="Times New Roman" w:cs="Times New Roman"/>
                <w:sz w:val="16"/>
                <w:szCs w:val="16"/>
              </w:rPr>
              <w:t xml:space="preserve">) </w:t>
            </w:r>
          </w:p>
        </w:tc>
      </w:tr>
      <w:tr w:rsidR="00A37328" w14:paraId="10310DEA" w14:textId="77777777" w:rsidTr="00663EAD">
        <w:tc>
          <w:tcPr>
            <w:tcW w:w="1276" w:type="dxa"/>
            <w:tcMar>
              <w:left w:w="28" w:type="dxa"/>
              <w:right w:w="28" w:type="dxa"/>
            </w:tcMar>
          </w:tcPr>
          <w:p w14:paraId="0BD2986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0(baseline)</w:t>
            </w:r>
          </w:p>
        </w:tc>
        <w:tc>
          <w:tcPr>
            <w:tcW w:w="851" w:type="dxa"/>
            <w:tcMar>
              <w:left w:w="28" w:type="dxa"/>
              <w:right w:w="28" w:type="dxa"/>
            </w:tcMar>
          </w:tcPr>
          <w:p w14:paraId="292E01C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119,509</w:t>
            </w:r>
          </w:p>
        </w:tc>
        <w:tc>
          <w:tcPr>
            <w:tcW w:w="850" w:type="dxa"/>
            <w:tcMar>
              <w:left w:w="28" w:type="dxa"/>
              <w:right w:w="28" w:type="dxa"/>
            </w:tcMar>
          </w:tcPr>
          <w:p w14:paraId="650654D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4,579,844</w:t>
            </w:r>
          </w:p>
        </w:tc>
        <w:tc>
          <w:tcPr>
            <w:tcW w:w="709" w:type="dxa"/>
            <w:tcMar>
              <w:left w:w="28" w:type="dxa"/>
              <w:right w:w="28" w:type="dxa"/>
            </w:tcMar>
          </w:tcPr>
          <w:p w14:paraId="3EF2262F"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AAF9DA2"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E3F3168"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850" w:type="dxa"/>
            <w:tcMar>
              <w:left w:w="28" w:type="dxa"/>
              <w:right w:w="28" w:type="dxa"/>
            </w:tcMar>
          </w:tcPr>
          <w:p w14:paraId="09574FA8"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759790A8"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567" w:type="dxa"/>
            <w:tcMar>
              <w:left w:w="28" w:type="dxa"/>
              <w:right w:w="28" w:type="dxa"/>
            </w:tcMar>
          </w:tcPr>
          <w:p w14:paraId="529578D0"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850" w:type="dxa"/>
            <w:tcMar>
              <w:left w:w="28" w:type="dxa"/>
              <w:right w:w="28" w:type="dxa"/>
            </w:tcMar>
          </w:tcPr>
          <w:p w14:paraId="4B48A019"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3C32C56F"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02CD11D0"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5DE28489" w14:textId="77777777" w:rsidTr="00663EAD">
        <w:tc>
          <w:tcPr>
            <w:tcW w:w="1276" w:type="dxa"/>
            <w:tcMar>
              <w:left w:w="28" w:type="dxa"/>
              <w:right w:w="28" w:type="dxa"/>
            </w:tcMar>
          </w:tcPr>
          <w:p w14:paraId="44EF8A1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0.01</w:t>
            </w:r>
          </w:p>
        </w:tc>
        <w:tc>
          <w:tcPr>
            <w:tcW w:w="851" w:type="dxa"/>
            <w:tcMar>
              <w:left w:w="28" w:type="dxa"/>
              <w:right w:w="28" w:type="dxa"/>
            </w:tcMar>
          </w:tcPr>
          <w:p w14:paraId="3490D0F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96,006</w:t>
            </w:r>
          </w:p>
        </w:tc>
        <w:tc>
          <w:tcPr>
            <w:tcW w:w="850" w:type="dxa"/>
            <w:tcMar>
              <w:left w:w="28" w:type="dxa"/>
              <w:right w:w="28" w:type="dxa"/>
            </w:tcMar>
          </w:tcPr>
          <w:p w14:paraId="32AE952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4,580,292</w:t>
            </w:r>
          </w:p>
        </w:tc>
        <w:tc>
          <w:tcPr>
            <w:tcW w:w="709" w:type="dxa"/>
            <w:tcMar>
              <w:left w:w="28" w:type="dxa"/>
              <w:right w:w="28" w:type="dxa"/>
            </w:tcMar>
          </w:tcPr>
          <w:p w14:paraId="6E9D2D8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-23,503</w:t>
            </w:r>
          </w:p>
        </w:tc>
        <w:tc>
          <w:tcPr>
            <w:tcW w:w="709" w:type="dxa"/>
            <w:tcMar>
              <w:left w:w="28" w:type="dxa"/>
              <w:right w:w="28" w:type="dxa"/>
            </w:tcMar>
          </w:tcPr>
          <w:p w14:paraId="1EE8292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448</w:t>
            </w:r>
          </w:p>
        </w:tc>
        <w:tc>
          <w:tcPr>
            <w:tcW w:w="709" w:type="dxa"/>
            <w:tcMar>
              <w:left w:w="28" w:type="dxa"/>
              <w:right w:w="28" w:type="dxa"/>
            </w:tcMar>
          </w:tcPr>
          <w:p w14:paraId="4B805F8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16DD1F5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-23,503</w:t>
            </w:r>
          </w:p>
        </w:tc>
        <w:tc>
          <w:tcPr>
            <w:tcW w:w="709" w:type="dxa"/>
            <w:tcMar>
              <w:left w:w="28" w:type="dxa"/>
              <w:right w:w="28" w:type="dxa"/>
            </w:tcMar>
          </w:tcPr>
          <w:p w14:paraId="3C077AD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448</w:t>
            </w:r>
          </w:p>
        </w:tc>
        <w:tc>
          <w:tcPr>
            <w:tcW w:w="567" w:type="dxa"/>
            <w:tcMar>
              <w:left w:w="28" w:type="dxa"/>
              <w:right w:w="28" w:type="dxa"/>
            </w:tcMar>
          </w:tcPr>
          <w:p w14:paraId="06011D3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73CBACC3"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7AF9B7D"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56ED04EB"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0A92A326" w14:textId="77777777" w:rsidTr="00663EAD">
        <w:tc>
          <w:tcPr>
            <w:tcW w:w="1276" w:type="dxa"/>
            <w:tcMar>
              <w:left w:w="28" w:type="dxa"/>
              <w:right w:w="28" w:type="dxa"/>
            </w:tcMar>
          </w:tcPr>
          <w:p w14:paraId="56035B7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0.05</w:t>
            </w:r>
          </w:p>
        </w:tc>
        <w:tc>
          <w:tcPr>
            <w:tcW w:w="851" w:type="dxa"/>
            <w:tcMar>
              <w:left w:w="28" w:type="dxa"/>
              <w:right w:w="28" w:type="dxa"/>
            </w:tcMar>
          </w:tcPr>
          <w:p w14:paraId="59D8494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85,246</w:t>
            </w:r>
          </w:p>
        </w:tc>
        <w:tc>
          <w:tcPr>
            <w:tcW w:w="850" w:type="dxa"/>
            <w:tcMar>
              <w:left w:w="28" w:type="dxa"/>
              <w:right w:w="28" w:type="dxa"/>
            </w:tcMar>
          </w:tcPr>
          <w:p w14:paraId="597F33D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4,580,578</w:t>
            </w:r>
          </w:p>
        </w:tc>
        <w:tc>
          <w:tcPr>
            <w:tcW w:w="709" w:type="dxa"/>
            <w:tcMar>
              <w:left w:w="28" w:type="dxa"/>
              <w:right w:w="28" w:type="dxa"/>
            </w:tcMar>
          </w:tcPr>
          <w:p w14:paraId="7FF4377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-10,759</w:t>
            </w:r>
          </w:p>
        </w:tc>
        <w:tc>
          <w:tcPr>
            <w:tcW w:w="709" w:type="dxa"/>
            <w:tcMar>
              <w:left w:w="28" w:type="dxa"/>
              <w:right w:w="28" w:type="dxa"/>
            </w:tcMar>
          </w:tcPr>
          <w:p w14:paraId="570095D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286</w:t>
            </w:r>
          </w:p>
        </w:tc>
        <w:tc>
          <w:tcPr>
            <w:tcW w:w="709" w:type="dxa"/>
            <w:tcMar>
              <w:left w:w="28" w:type="dxa"/>
              <w:right w:w="28" w:type="dxa"/>
            </w:tcMar>
          </w:tcPr>
          <w:p w14:paraId="4C81293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1216906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-34,262</w:t>
            </w:r>
          </w:p>
        </w:tc>
        <w:tc>
          <w:tcPr>
            <w:tcW w:w="709" w:type="dxa"/>
            <w:tcMar>
              <w:left w:w="28" w:type="dxa"/>
              <w:right w:w="28" w:type="dxa"/>
            </w:tcMar>
          </w:tcPr>
          <w:p w14:paraId="06AE711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734</w:t>
            </w:r>
          </w:p>
        </w:tc>
        <w:tc>
          <w:tcPr>
            <w:tcW w:w="567" w:type="dxa"/>
            <w:tcMar>
              <w:left w:w="28" w:type="dxa"/>
              <w:right w:w="28" w:type="dxa"/>
            </w:tcMar>
          </w:tcPr>
          <w:p w14:paraId="6D358FF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3AE0E64D"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0EFDD48"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D08EDAB"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2B48FB9E" w14:textId="77777777" w:rsidTr="00663EAD">
        <w:tc>
          <w:tcPr>
            <w:tcW w:w="1276" w:type="dxa"/>
            <w:tcMar>
              <w:left w:w="28" w:type="dxa"/>
              <w:right w:w="28" w:type="dxa"/>
            </w:tcMar>
          </w:tcPr>
          <w:p w14:paraId="36899D2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0.06</w:t>
            </w:r>
          </w:p>
        </w:tc>
        <w:tc>
          <w:tcPr>
            <w:tcW w:w="851" w:type="dxa"/>
            <w:tcMar>
              <w:left w:w="28" w:type="dxa"/>
              <w:right w:w="28" w:type="dxa"/>
            </w:tcMar>
          </w:tcPr>
          <w:p w14:paraId="585FC64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82,577</w:t>
            </w:r>
          </w:p>
        </w:tc>
        <w:tc>
          <w:tcPr>
            <w:tcW w:w="850" w:type="dxa"/>
            <w:tcMar>
              <w:left w:w="28" w:type="dxa"/>
              <w:right w:w="28" w:type="dxa"/>
            </w:tcMar>
          </w:tcPr>
          <w:p w14:paraId="6D46601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4,580,703</w:t>
            </w:r>
          </w:p>
        </w:tc>
        <w:tc>
          <w:tcPr>
            <w:tcW w:w="709" w:type="dxa"/>
            <w:tcMar>
              <w:left w:w="28" w:type="dxa"/>
              <w:right w:w="28" w:type="dxa"/>
            </w:tcMar>
          </w:tcPr>
          <w:p w14:paraId="3FE14B7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-2,670</w:t>
            </w:r>
          </w:p>
        </w:tc>
        <w:tc>
          <w:tcPr>
            <w:tcW w:w="709" w:type="dxa"/>
            <w:tcMar>
              <w:left w:w="28" w:type="dxa"/>
              <w:right w:w="28" w:type="dxa"/>
            </w:tcMar>
          </w:tcPr>
          <w:p w14:paraId="4117F5E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126</w:t>
            </w:r>
          </w:p>
        </w:tc>
        <w:tc>
          <w:tcPr>
            <w:tcW w:w="709" w:type="dxa"/>
            <w:tcMar>
              <w:left w:w="28" w:type="dxa"/>
              <w:right w:w="28" w:type="dxa"/>
            </w:tcMar>
          </w:tcPr>
          <w:p w14:paraId="4F41A68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249ECD2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-36,932</w:t>
            </w:r>
          </w:p>
        </w:tc>
        <w:tc>
          <w:tcPr>
            <w:tcW w:w="709" w:type="dxa"/>
            <w:tcMar>
              <w:left w:w="28" w:type="dxa"/>
              <w:right w:w="28" w:type="dxa"/>
            </w:tcMar>
          </w:tcPr>
          <w:p w14:paraId="7B30526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859</w:t>
            </w:r>
          </w:p>
        </w:tc>
        <w:tc>
          <w:tcPr>
            <w:tcW w:w="567" w:type="dxa"/>
            <w:tcMar>
              <w:left w:w="28" w:type="dxa"/>
              <w:right w:w="28" w:type="dxa"/>
            </w:tcMar>
          </w:tcPr>
          <w:p w14:paraId="07D5934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277FF99D"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7397C84F"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20EC7B75"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51C26205" w14:textId="77777777" w:rsidTr="00663EAD">
        <w:tc>
          <w:tcPr>
            <w:tcW w:w="1276" w:type="dxa"/>
            <w:tcMar>
              <w:left w:w="28" w:type="dxa"/>
              <w:right w:w="28" w:type="dxa"/>
            </w:tcMar>
          </w:tcPr>
          <w:p w14:paraId="29E9942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0.07</w:t>
            </w:r>
          </w:p>
        </w:tc>
        <w:tc>
          <w:tcPr>
            <w:tcW w:w="851" w:type="dxa"/>
            <w:tcMar>
              <w:left w:w="28" w:type="dxa"/>
              <w:right w:w="28" w:type="dxa"/>
            </w:tcMar>
          </w:tcPr>
          <w:p w14:paraId="00E52EA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58,437</w:t>
            </w:r>
          </w:p>
        </w:tc>
        <w:tc>
          <w:tcPr>
            <w:tcW w:w="850" w:type="dxa"/>
            <w:tcMar>
              <w:left w:w="28" w:type="dxa"/>
              <w:right w:w="28" w:type="dxa"/>
            </w:tcMar>
          </w:tcPr>
          <w:p w14:paraId="733C778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4,581,327</w:t>
            </w:r>
          </w:p>
        </w:tc>
        <w:tc>
          <w:tcPr>
            <w:tcW w:w="709" w:type="dxa"/>
            <w:tcMar>
              <w:left w:w="28" w:type="dxa"/>
              <w:right w:w="28" w:type="dxa"/>
            </w:tcMar>
          </w:tcPr>
          <w:p w14:paraId="71C1E68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-24,140</w:t>
            </w:r>
          </w:p>
        </w:tc>
        <w:tc>
          <w:tcPr>
            <w:tcW w:w="709" w:type="dxa"/>
            <w:tcMar>
              <w:left w:w="28" w:type="dxa"/>
              <w:right w:w="28" w:type="dxa"/>
            </w:tcMar>
          </w:tcPr>
          <w:p w14:paraId="36B5E43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623</w:t>
            </w:r>
          </w:p>
        </w:tc>
        <w:tc>
          <w:tcPr>
            <w:tcW w:w="709" w:type="dxa"/>
            <w:tcMar>
              <w:left w:w="28" w:type="dxa"/>
              <w:right w:w="28" w:type="dxa"/>
            </w:tcMar>
          </w:tcPr>
          <w:p w14:paraId="7B01191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742BDAD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-61,071</w:t>
            </w:r>
          </w:p>
        </w:tc>
        <w:tc>
          <w:tcPr>
            <w:tcW w:w="709" w:type="dxa"/>
            <w:tcMar>
              <w:left w:w="28" w:type="dxa"/>
              <w:right w:w="28" w:type="dxa"/>
            </w:tcMar>
          </w:tcPr>
          <w:p w14:paraId="517794D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1483</w:t>
            </w:r>
          </w:p>
        </w:tc>
        <w:tc>
          <w:tcPr>
            <w:tcW w:w="567" w:type="dxa"/>
            <w:tcMar>
              <w:left w:w="28" w:type="dxa"/>
              <w:right w:w="28" w:type="dxa"/>
            </w:tcMar>
          </w:tcPr>
          <w:p w14:paraId="7396E0F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7E4229AA"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4B45645B"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4027CBCE"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28B92430" w14:textId="77777777" w:rsidTr="00663EAD">
        <w:tc>
          <w:tcPr>
            <w:tcW w:w="1276" w:type="dxa"/>
            <w:tcMar>
              <w:left w:w="28" w:type="dxa"/>
              <w:right w:w="28" w:type="dxa"/>
            </w:tcMar>
          </w:tcPr>
          <w:p w14:paraId="29373EE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0.08</w:t>
            </w:r>
          </w:p>
        </w:tc>
        <w:tc>
          <w:tcPr>
            <w:tcW w:w="851" w:type="dxa"/>
            <w:tcMar>
              <w:left w:w="28" w:type="dxa"/>
              <w:right w:w="28" w:type="dxa"/>
            </w:tcMar>
          </w:tcPr>
          <w:p w14:paraId="4774B24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16,547</w:t>
            </w:r>
          </w:p>
        </w:tc>
        <w:tc>
          <w:tcPr>
            <w:tcW w:w="850" w:type="dxa"/>
            <w:tcMar>
              <w:left w:w="28" w:type="dxa"/>
              <w:right w:w="28" w:type="dxa"/>
            </w:tcMar>
          </w:tcPr>
          <w:p w14:paraId="62E92F6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4,582,034</w:t>
            </w:r>
          </w:p>
        </w:tc>
        <w:tc>
          <w:tcPr>
            <w:tcW w:w="709" w:type="dxa"/>
            <w:tcMar>
              <w:left w:w="28" w:type="dxa"/>
              <w:right w:w="28" w:type="dxa"/>
            </w:tcMar>
          </w:tcPr>
          <w:p w14:paraId="26CB7C4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-41,890</w:t>
            </w:r>
          </w:p>
        </w:tc>
        <w:tc>
          <w:tcPr>
            <w:tcW w:w="709" w:type="dxa"/>
            <w:tcMar>
              <w:left w:w="28" w:type="dxa"/>
              <w:right w:w="28" w:type="dxa"/>
            </w:tcMar>
          </w:tcPr>
          <w:p w14:paraId="676C443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707</w:t>
            </w:r>
          </w:p>
        </w:tc>
        <w:tc>
          <w:tcPr>
            <w:tcW w:w="709" w:type="dxa"/>
            <w:tcMar>
              <w:left w:w="28" w:type="dxa"/>
              <w:right w:w="28" w:type="dxa"/>
            </w:tcMar>
          </w:tcPr>
          <w:p w14:paraId="3F815B8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0A02AD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-102,962</w:t>
            </w:r>
          </w:p>
        </w:tc>
        <w:tc>
          <w:tcPr>
            <w:tcW w:w="709" w:type="dxa"/>
            <w:tcMar>
              <w:left w:w="28" w:type="dxa"/>
              <w:right w:w="28" w:type="dxa"/>
            </w:tcMar>
          </w:tcPr>
          <w:p w14:paraId="7B9794A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2190</w:t>
            </w:r>
          </w:p>
        </w:tc>
        <w:tc>
          <w:tcPr>
            <w:tcW w:w="567" w:type="dxa"/>
            <w:tcMar>
              <w:left w:w="28" w:type="dxa"/>
              <w:right w:w="28" w:type="dxa"/>
            </w:tcMar>
          </w:tcPr>
          <w:p w14:paraId="012EA6C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75C01D17"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628F989"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4CF9DDA7"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188422AC" w14:textId="77777777" w:rsidTr="00663EAD">
        <w:tc>
          <w:tcPr>
            <w:tcW w:w="1276" w:type="dxa"/>
            <w:tcMar>
              <w:left w:w="28" w:type="dxa"/>
              <w:right w:w="28" w:type="dxa"/>
            </w:tcMar>
          </w:tcPr>
          <w:p w14:paraId="61AE1B1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0.09</w:t>
            </w:r>
          </w:p>
        </w:tc>
        <w:tc>
          <w:tcPr>
            <w:tcW w:w="851" w:type="dxa"/>
            <w:tcMar>
              <w:left w:w="28" w:type="dxa"/>
              <w:right w:w="28" w:type="dxa"/>
            </w:tcMar>
          </w:tcPr>
          <w:p w14:paraId="6F51BFB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11,149</w:t>
            </w:r>
          </w:p>
        </w:tc>
        <w:tc>
          <w:tcPr>
            <w:tcW w:w="850" w:type="dxa"/>
            <w:tcMar>
              <w:left w:w="28" w:type="dxa"/>
              <w:right w:w="28" w:type="dxa"/>
            </w:tcMar>
          </w:tcPr>
          <w:p w14:paraId="2E345CB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4,582,127</w:t>
            </w:r>
          </w:p>
        </w:tc>
        <w:tc>
          <w:tcPr>
            <w:tcW w:w="709" w:type="dxa"/>
            <w:tcMar>
              <w:left w:w="28" w:type="dxa"/>
              <w:right w:w="28" w:type="dxa"/>
            </w:tcMar>
          </w:tcPr>
          <w:p w14:paraId="29D6C4B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-5,397</w:t>
            </w:r>
          </w:p>
        </w:tc>
        <w:tc>
          <w:tcPr>
            <w:tcW w:w="709" w:type="dxa"/>
            <w:tcMar>
              <w:left w:w="28" w:type="dxa"/>
              <w:right w:w="28" w:type="dxa"/>
            </w:tcMar>
          </w:tcPr>
          <w:p w14:paraId="2F452BD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93</w:t>
            </w:r>
          </w:p>
        </w:tc>
        <w:tc>
          <w:tcPr>
            <w:tcW w:w="709" w:type="dxa"/>
            <w:tcMar>
              <w:left w:w="28" w:type="dxa"/>
              <w:right w:w="28" w:type="dxa"/>
            </w:tcMar>
          </w:tcPr>
          <w:p w14:paraId="0BB0D4D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19E30DB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-108,359</w:t>
            </w:r>
          </w:p>
        </w:tc>
        <w:tc>
          <w:tcPr>
            <w:tcW w:w="709" w:type="dxa"/>
            <w:tcMar>
              <w:left w:w="28" w:type="dxa"/>
              <w:right w:w="28" w:type="dxa"/>
            </w:tcMar>
          </w:tcPr>
          <w:p w14:paraId="3692AAE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2283</w:t>
            </w:r>
          </w:p>
        </w:tc>
        <w:tc>
          <w:tcPr>
            <w:tcW w:w="567" w:type="dxa"/>
            <w:tcMar>
              <w:left w:w="28" w:type="dxa"/>
              <w:right w:w="28" w:type="dxa"/>
            </w:tcMar>
          </w:tcPr>
          <w:p w14:paraId="33B3564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0202C7E1"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3FBAB88A"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794649A4"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429BFB48" w14:textId="77777777" w:rsidTr="00663EAD">
        <w:tc>
          <w:tcPr>
            <w:tcW w:w="1276" w:type="dxa"/>
            <w:tcMar>
              <w:left w:w="28" w:type="dxa"/>
              <w:right w:w="28" w:type="dxa"/>
            </w:tcMar>
          </w:tcPr>
          <w:p w14:paraId="2032F15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0.1</w:t>
            </w:r>
          </w:p>
        </w:tc>
        <w:tc>
          <w:tcPr>
            <w:tcW w:w="851" w:type="dxa"/>
            <w:tcMar>
              <w:left w:w="28" w:type="dxa"/>
              <w:right w:w="28" w:type="dxa"/>
            </w:tcMar>
          </w:tcPr>
          <w:p w14:paraId="5D61235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12,041</w:t>
            </w:r>
          </w:p>
        </w:tc>
        <w:tc>
          <w:tcPr>
            <w:tcW w:w="850" w:type="dxa"/>
            <w:tcMar>
              <w:left w:w="28" w:type="dxa"/>
              <w:right w:w="28" w:type="dxa"/>
            </w:tcMar>
          </w:tcPr>
          <w:p w14:paraId="7295BC2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4,582,132</w:t>
            </w:r>
          </w:p>
        </w:tc>
        <w:tc>
          <w:tcPr>
            <w:tcW w:w="709" w:type="dxa"/>
            <w:tcMar>
              <w:left w:w="28" w:type="dxa"/>
              <w:right w:w="28" w:type="dxa"/>
            </w:tcMar>
          </w:tcPr>
          <w:p w14:paraId="75605EE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892</w:t>
            </w:r>
          </w:p>
        </w:tc>
        <w:tc>
          <w:tcPr>
            <w:tcW w:w="709" w:type="dxa"/>
            <w:tcMar>
              <w:left w:w="28" w:type="dxa"/>
              <w:right w:w="28" w:type="dxa"/>
            </w:tcMar>
          </w:tcPr>
          <w:p w14:paraId="0D251D2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w:t>
            </w:r>
          </w:p>
        </w:tc>
        <w:tc>
          <w:tcPr>
            <w:tcW w:w="709" w:type="dxa"/>
            <w:tcMar>
              <w:left w:w="28" w:type="dxa"/>
              <w:right w:w="28" w:type="dxa"/>
            </w:tcMar>
          </w:tcPr>
          <w:p w14:paraId="63DD4B2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184</w:t>
            </w:r>
          </w:p>
        </w:tc>
        <w:tc>
          <w:tcPr>
            <w:tcW w:w="850" w:type="dxa"/>
            <w:tcMar>
              <w:left w:w="28" w:type="dxa"/>
              <w:right w:w="28" w:type="dxa"/>
            </w:tcMar>
          </w:tcPr>
          <w:p w14:paraId="3B98B7B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-107,467</w:t>
            </w:r>
          </w:p>
        </w:tc>
        <w:tc>
          <w:tcPr>
            <w:tcW w:w="709" w:type="dxa"/>
            <w:tcMar>
              <w:left w:w="28" w:type="dxa"/>
              <w:right w:w="28" w:type="dxa"/>
            </w:tcMar>
          </w:tcPr>
          <w:p w14:paraId="6CCBAE5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2287</w:t>
            </w:r>
          </w:p>
        </w:tc>
        <w:tc>
          <w:tcPr>
            <w:tcW w:w="567" w:type="dxa"/>
            <w:tcMar>
              <w:left w:w="28" w:type="dxa"/>
              <w:right w:w="28" w:type="dxa"/>
            </w:tcMar>
          </w:tcPr>
          <w:p w14:paraId="5CEBD31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5E0DD585"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53C54A0C"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52B69C6E"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2EAB5358" w14:textId="77777777" w:rsidTr="00663EAD">
        <w:tc>
          <w:tcPr>
            <w:tcW w:w="9498" w:type="dxa"/>
            <w:gridSpan w:val="12"/>
            <w:tcMar>
              <w:left w:w="28" w:type="dxa"/>
              <w:right w:w="28" w:type="dxa"/>
            </w:tcMar>
          </w:tcPr>
          <w:p w14:paraId="7503D265" w14:textId="474D89DB" w:rsidR="00A37328" w:rsidRPr="00420F51" w:rsidRDefault="00A37328" w:rsidP="00A37328">
            <w:pPr>
              <w:spacing w:after="0" w:line="240" w:lineRule="auto"/>
              <w:rPr>
                <w:rFonts w:ascii="Times New Roman" w:hAnsi="Times New Roman" w:cs="Times New Roman"/>
                <w:sz w:val="16"/>
                <w:szCs w:val="16"/>
              </w:rPr>
            </w:pPr>
            <w:r w:rsidRPr="00420F51">
              <w:rPr>
                <w:rFonts w:ascii="Times New Roman" w:hAnsi="Times New Roman" w:cs="Times New Roman"/>
                <w:sz w:val="16"/>
                <w:szCs w:val="16"/>
              </w:rPr>
              <w:t xml:space="preserve">Utility weight setup </w:t>
            </w:r>
            <w:r w:rsidR="00C52953" w:rsidRPr="00420F51">
              <w:rPr>
                <w:rFonts w:ascii="Times New Roman" w:hAnsi="Times New Roman" w:cs="Times New Roman"/>
                <w:sz w:val="16"/>
                <w:szCs w:val="16"/>
              </w:rPr>
              <w:t>b</w:t>
            </w:r>
            <w:r w:rsidRPr="00420F51">
              <w:rPr>
                <w:rFonts w:ascii="Times New Roman" w:hAnsi="Times New Roman" w:cs="Times New Roman"/>
                <w:sz w:val="16"/>
                <w:szCs w:val="16"/>
              </w:rPr>
              <w:t xml:space="preserve">) </w:t>
            </w:r>
          </w:p>
        </w:tc>
      </w:tr>
      <w:tr w:rsidR="00A37328" w14:paraId="6222E332" w14:textId="77777777" w:rsidTr="00663EAD">
        <w:tc>
          <w:tcPr>
            <w:tcW w:w="1276" w:type="dxa"/>
            <w:tcMar>
              <w:left w:w="28" w:type="dxa"/>
              <w:right w:w="28" w:type="dxa"/>
            </w:tcMar>
          </w:tcPr>
          <w:p w14:paraId="7DA92B1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0(baseline)</w:t>
            </w:r>
          </w:p>
        </w:tc>
        <w:tc>
          <w:tcPr>
            <w:tcW w:w="851" w:type="dxa"/>
            <w:tcMar>
              <w:left w:w="28" w:type="dxa"/>
              <w:right w:w="28" w:type="dxa"/>
            </w:tcMar>
          </w:tcPr>
          <w:p w14:paraId="5DE7D0B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119,509</w:t>
            </w:r>
          </w:p>
        </w:tc>
        <w:tc>
          <w:tcPr>
            <w:tcW w:w="850" w:type="dxa"/>
            <w:tcMar>
              <w:left w:w="28" w:type="dxa"/>
              <w:right w:w="28" w:type="dxa"/>
            </w:tcMar>
          </w:tcPr>
          <w:p w14:paraId="213E42D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4,120,733</w:t>
            </w:r>
          </w:p>
        </w:tc>
        <w:tc>
          <w:tcPr>
            <w:tcW w:w="709" w:type="dxa"/>
            <w:tcMar>
              <w:left w:w="28" w:type="dxa"/>
              <w:right w:w="28" w:type="dxa"/>
            </w:tcMar>
          </w:tcPr>
          <w:p w14:paraId="6C97D7F9"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1845546F"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36C4EC3C"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850" w:type="dxa"/>
            <w:tcMar>
              <w:left w:w="28" w:type="dxa"/>
              <w:right w:w="28" w:type="dxa"/>
            </w:tcMar>
          </w:tcPr>
          <w:p w14:paraId="3BA77F55"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23CCA8F0"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567" w:type="dxa"/>
            <w:tcMar>
              <w:left w:w="28" w:type="dxa"/>
              <w:right w:w="28" w:type="dxa"/>
            </w:tcMar>
          </w:tcPr>
          <w:p w14:paraId="7D79B67B"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850" w:type="dxa"/>
            <w:tcMar>
              <w:left w:w="28" w:type="dxa"/>
              <w:right w:w="28" w:type="dxa"/>
            </w:tcMar>
          </w:tcPr>
          <w:p w14:paraId="415A8ED6"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4A266ED9"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3F776322"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23B52004" w14:textId="77777777" w:rsidTr="00663EAD">
        <w:tc>
          <w:tcPr>
            <w:tcW w:w="1276" w:type="dxa"/>
            <w:tcMar>
              <w:left w:w="28" w:type="dxa"/>
              <w:right w:w="28" w:type="dxa"/>
            </w:tcMar>
          </w:tcPr>
          <w:p w14:paraId="6F72D8D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0.01</w:t>
            </w:r>
          </w:p>
        </w:tc>
        <w:tc>
          <w:tcPr>
            <w:tcW w:w="851" w:type="dxa"/>
            <w:tcMar>
              <w:left w:w="28" w:type="dxa"/>
              <w:right w:w="28" w:type="dxa"/>
            </w:tcMar>
          </w:tcPr>
          <w:p w14:paraId="23F4BA1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96,006</w:t>
            </w:r>
          </w:p>
        </w:tc>
        <w:tc>
          <w:tcPr>
            <w:tcW w:w="850" w:type="dxa"/>
            <w:tcMar>
              <w:left w:w="28" w:type="dxa"/>
              <w:right w:w="28" w:type="dxa"/>
            </w:tcMar>
          </w:tcPr>
          <w:p w14:paraId="7E94016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4,121,355</w:t>
            </w:r>
          </w:p>
        </w:tc>
        <w:tc>
          <w:tcPr>
            <w:tcW w:w="709" w:type="dxa"/>
            <w:tcMar>
              <w:left w:w="28" w:type="dxa"/>
              <w:right w:w="28" w:type="dxa"/>
            </w:tcMar>
          </w:tcPr>
          <w:p w14:paraId="0F06F90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-23,503</w:t>
            </w:r>
          </w:p>
        </w:tc>
        <w:tc>
          <w:tcPr>
            <w:tcW w:w="709" w:type="dxa"/>
            <w:tcMar>
              <w:left w:w="28" w:type="dxa"/>
              <w:right w:w="28" w:type="dxa"/>
            </w:tcMar>
          </w:tcPr>
          <w:p w14:paraId="198D54B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622</w:t>
            </w:r>
          </w:p>
        </w:tc>
        <w:tc>
          <w:tcPr>
            <w:tcW w:w="709" w:type="dxa"/>
            <w:tcMar>
              <w:left w:w="28" w:type="dxa"/>
              <w:right w:w="28" w:type="dxa"/>
            </w:tcMar>
          </w:tcPr>
          <w:p w14:paraId="5DF8E1E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2FFE3AF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-23,503</w:t>
            </w:r>
          </w:p>
        </w:tc>
        <w:tc>
          <w:tcPr>
            <w:tcW w:w="709" w:type="dxa"/>
            <w:tcMar>
              <w:left w:w="28" w:type="dxa"/>
              <w:right w:w="28" w:type="dxa"/>
            </w:tcMar>
          </w:tcPr>
          <w:p w14:paraId="4728375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622</w:t>
            </w:r>
          </w:p>
        </w:tc>
        <w:tc>
          <w:tcPr>
            <w:tcW w:w="567" w:type="dxa"/>
            <w:tcMar>
              <w:left w:w="28" w:type="dxa"/>
              <w:right w:w="28" w:type="dxa"/>
            </w:tcMar>
          </w:tcPr>
          <w:p w14:paraId="6CDF23B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476A4F5E"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547396FF"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7174AA45"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4642B74B" w14:textId="77777777" w:rsidTr="00663EAD">
        <w:tc>
          <w:tcPr>
            <w:tcW w:w="1276" w:type="dxa"/>
            <w:tcMar>
              <w:left w:w="28" w:type="dxa"/>
              <w:right w:w="28" w:type="dxa"/>
            </w:tcMar>
          </w:tcPr>
          <w:p w14:paraId="7699F22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0.05</w:t>
            </w:r>
          </w:p>
        </w:tc>
        <w:tc>
          <w:tcPr>
            <w:tcW w:w="851" w:type="dxa"/>
            <w:tcMar>
              <w:left w:w="28" w:type="dxa"/>
              <w:right w:w="28" w:type="dxa"/>
            </w:tcMar>
          </w:tcPr>
          <w:p w14:paraId="0AEC6F1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85,246</w:t>
            </w:r>
          </w:p>
        </w:tc>
        <w:tc>
          <w:tcPr>
            <w:tcW w:w="850" w:type="dxa"/>
            <w:tcMar>
              <w:left w:w="28" w:type="dxa"/>
              <w:right w:w="28" w:type="dxa"/>
            </w:tcMar>
          </w:tcPr>
          <w:p w14:paraId="2B6E3E1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4,121,751</w:t>
            </w:r>
          </w:p>
        </w:tc>
        <w:tc>
          <w:tcPr>
            <w:tcW w:w="709" w:type="dxa"/>
            <w:tcMar>
              <w:left w:w="28" w:type="dxa"/>
              <w:right w:w="28" w:type="dxa"/>
            </w:tcMar>
          </w:tcPr>
          <w:p w14:paraId="3F50BA7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-10,759</w:t>
            </w:r>
          </w:p>
        </w:tc>
        <w:tc>
          <w:tcPr>
            <w:tcW w:w="709" w:type="dxa"/>
            <w:tcMar>
              <w:left w:w="28" w:type="dxa"/>
              <w:right w:w="28" w:type="dxa"/>
            </w:tcMar>
          </w:tcPr>
          <w:p w14:paraId="170D62D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396</w:t>
            </w:r>
          </w:p>
        </w:tc>
        <w:tc>
          <w:tcPr>
            <w:tcW w:w="709" w:type="dxa"/>
            <w:tcMar>
              <w:left w:w="28" w:type="dxa"/>
              <w:right w:w="28" w:type="dxa"/>
            </w:tcMar>
          </w:tcPr>
          <w:p w14:paraId="779560C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38AF164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-34,262</w:t>
            </w:r>
          </w:p>
        </w:tc>
        <w:tc>
          <w:tcPr>
            <w:tcW w:w="709" w:type="dxa"/>
            <w:tcMar>
              <w:left w:w="28" w:type="dxa"/>
              <w:right w:w="28" w:type="dxa"/>
            </w:tcMar>
          </w:tcPr>
          <w:p w14:paraId="2FF7579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1018</w:t>
            </w:r>
          </w:p>
        </w:tc>
        <w:tc>
          <w:tcPr>
            <w:tcW w:w="567" w:type="dxa"/>
            <w:tcMar>
              <w:left w:w="28" w:type="dxa"/>
              <w:right w:w="28" w:type="dxa"/>
            </w:tcMar>
          </w:tcPr>
          <w:p w14:paraId="3EE94BD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170EA80F"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28520917"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E336F53"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25265F99" w14:textId="77777777" w:rsidTr="00663EAD">
        <w:tc>
          <w:tcPr>
            <w:tcW w:w="1276" w:type="dxa"/>
            <w:tcMar>
              <w:left w:w="28" w:type="dxa"/>
              <w:right w:w="28" w:type="dxa"/>
            </w:tcMar>
          </w:tcPr>
          <w:p w14:paraId="087E80B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0.06</w:t>
            </w:r>
          </w:p>
        </w:tc>
        <w:tc>
          <w:tcPr>
            <w:tcW w:w="851" w:type="dxa"/>
            <w:tcMar>
              <w:left w:w="28" w:type="dxa"/>
              <w:right w:w="28" w:type="dxa"/>
            </w:tcMar>
          </w:tcPr>
          <w:p w14:paraId="781C45A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82,577</w:t>
            </w:r>
          </w:p>
        </w:tc>
        <w:tc>
          <w:tcPr>
            <w:tcW w:w="850" w:type="dxa"/>
            <w:tcMar>
              <w:left w:w="28" w:type="dxa"/>
              <w:right w:w="28" w:type="dxa"/>
            </w:tcMar>
          </w:tcPr>
          <w:p w14:paraId="6FA9878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4,121,926</w:t>
            </w:r>
          </w:p>
        </w:tc>
        <w:tc>
          <w:tcPr>
            <w:tcW w:w="709" w:type="dxa"/>
            <w:tcMar>
              <w:left w:w="28" w:type="dxa"/>
              <w:right w:w="28" w:type="dxa"/>
            </w:tcMar>
          </w:tcPr>
          <w:p w14:paraId="55C0971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-2,670</w:t>
            </w:r>
          </w:p>
        </w:tc>
        <w:tc>
          <w:tcPr>
            <w:tcW w:w="709" w:type="dxa"/>
            <w:tcMar>
              <w:left w:w="28" w:type="dxa"/>
              <w:right w:w="28" w:type="dxa"/>
            </w:tcMar>
          </w:tcPr>
          <w:p w14:paraId="58701EF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174</w:t>
            </w:r>
          </w:p>
        </w:tc>
        <w:tc>
          <w:tcPr>
            <w:tcW w:w="709" w:type="dxa"/>
            <w:tcMar>
              <w:left w:w="28" w:type="dxa"/>
              <w:right w:w="28" w:type="dxa"/>
            </w:tcMar>
          </w:tcPr>
          <w:p w14:paraId="606202D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2B13C2A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-36,932</w:t>
            </w:r>
          </w:p>
        </w:tc>
        <w:tc>
          <w:tcPr>
            <w:tcW w:w="709" w:type="dxa"/>
            <w:tcMar>
              <w:left w:w="28" w:type="dxa"/>
              <w:right w:w="28" w:type="dxa"/>
            </w:tcMar>
          </w:tcPr>
          <w:p w14:paraId="301F64A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1193</w:t>
            </w:r>
          </w:p>
        </w:tc>
        <w:tc>
          <w:tcPr>
            <w:tcW w:w="567" w:type="dxa"/>
            <w:tcMar>
              <w:left w:w="28" w:type="dxa"/>
              <w:right w:w="28" w:type="dxa"/>
            </w:tcMar>
          </w:tcPr>
          <w:p w14:paraId="3F640D7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7C646E2E"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33E3DB84"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476913B8"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0D641EC3" w14:textId="77777777" w:rsidTr="00663EAD">
        <w:tc>
          <w:tcPr>
            <w:tcW w:w="1276" w:type="dxa"/>
            <w:tcMar>
              <w:left w:w="28" w:type="dxa"/>
              <w:right w:w="28" w:type="dxa"/>
            </w:tcMar>
          </w:tcPr>
          <w:p w14:paraId="4C2E3DA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0.07</w:t>
            </w:r>
          </w:p>
        </w:tc>
        <w:tc>
          <w:tcPr>
            <w:tcW w:w="851" w:type="dxa"/>
            <w:tcMar>
              <w:left w:w="28" w:type="dxa"/>
              <w:right w:w="28" w:type="dxa"/>
            </w:tcMar>
          </w:tcPr>
          <w:p w14:paraId="250138E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58,437</w:t>
            </w:r>
          </w:p>
        </w:tc>
        <w:tc>
          <w:tcPr>
            <w:tcW w:w="850" w:type="dxa"/>
            <w:tcMar>
              <w:left w:w="28" w:type="dxa"/>
              <w:right w:w="28" w:type="dxa"/>
            </w:tcMar>
          </w:tcPr>
          <w:p w14:paraId="3AF0664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4,122,790</w:t>
            </w:r>
          </w:p>
        </w:tc>
        <w:tc>
          <w:tcPr>
            <w:tcW w:w="709" w:type="dxa"/>
            <w:tcMar>
              <w:left w:w="28" w:type="dxa"/>
              <w:right w:w="28" w:type="dxa"/>
            </w:tcMar>
          </w:tcPr>
          <w:p w14:paraId="338FCD3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-24,140</w:t>
            </w:r>
          </w:p>
        </w:tc>
        <w:tc>
          <w:tcPr>
            <w:tcW w:w="709" w:type="dxa"/>
            <w:tcMar>
              <w:left w:w="28" w:type="dxa"/>
              <w:right w:w="28" w:type="dxa"/>
            </w:tcMar>
          </w:tcPr>
          <w:p w14:paraId="2EC1802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865</w:t>
            </w:r>
          </w:p>
        </w:tc>
        <w:tc>
          <w:tcPr>
            <w:tcW w:w="709" w:type="dxa"/>
            <w:tcMar>
              <w:left w:w="28" w:type="dxa"/>
              <w:right w:w="28" w:type="dxa"/>
            </w:tcMar>
          </w:tcPr>
          <w:p w14:paraId="505DBCE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3724728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-61,071</w:t>
            </w:r>
          </w:p>
        </w:tc>
        <w:tc>
          <w:tcPr>
            <w:tcW w:w="709" w:type="dxa"/>
            <w:tcMar>
              <w:left w:w="28" w:type="dxa"/>
              <w:right w:w="28" w:type="dxa"/>
            </w:tcMar>
          </w:tcPr>
          <w:p w14:paraId="0C4AC75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2057</w:t>
            </w:r>
          </w:p>
        </w:tc>
        <w:tc>
          <w:tcPr>
            <w:tcW w:w="567" w:type="dxa"/>
            <w:tcMar>
              <w:left w:w="28" w:type="dxa"/>
              <w:right w:w="28" w:type="dxa"/>
            </w:tcMar>
          </w:tcPr>
          <w:p w14:paraId="2BCE18B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1C970298"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84B3A16"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29005907"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6D2DBB98" w14:textId="77777777" w:rsidTr="00663EAD">
        <w:tc>
          <w:tcPr>
            <w:tcW w:w="1276" w:type="dxa"/>
            <w:tcMar>
              <w:left w:w="28" w:type="dxa"/>
              <w:right w:w="28" w:type="dxa"/>
            </w:tcMar>
          </w:tcPr>
          <w:p w14:paraId="54FCE1A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0.08</w:t>
            </w:r>
          </w:p>
        </w:tc>
        <w:tc>
          <w:tcPr>
            <w:tcW w:w="851" w:type="dxa"/>
            <w:tcMar>
              <w:left w:w="28" w:type="dxa"/>
              <w:right w:w="28" w:type="dxa"/>
            </w:tcMar>
          </w:tcPr>
          <w:p w14:paraId="046A849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16,547</w:t>
            </w:r>
          </w:p>
        </w:tc>
        <w:tc>
          <w:tcPr>
            <w:tcW w:w="850" w:type="dxa"/>
            <w:tcMar>
              <w:left w:w="28" w:type="dxa"/>
              <w:right w:w="28" w:type="dxa"/>
            </w:tcMar>
          </w:tcPr>
          <w:p w14:paraId="056D471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4,123,772</w:t>
            </w:r>
          </w:p>
        </w:tc>
        <w:tc>
          <w:tcPr>
            <w:tcW w:w="709" w:type="dxa"/>
            <w:tcMar>
              <w:left w:w="28" w:type="dxa"/>
              <w:right w:w="28" w:type="dxa"/>
            </w:tcMar>
          </w:tcPr>
          <w:p w14:paraId="4C4BD8C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-41,890</w:t>
            </w:r>
          </w:p>
        </w:tc>
        <w:tc>
          <w:tcPr>
            <w:tcW w:w="709" w:type="dxa"/>
            <w:tcMar>
              <w:left w:w="28" w:type="dxa"/>
              <w:right w:w="28" w:type="dxa"/>
            </w:tcMar>
          </w:tcPr>
          <w:p w14:paraId="14C7107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981</w:t>
            </w:r>
          </w:p>
        </w:tc>
        <w:tc>
          <w:tcPr>
            <w:tcW w:w="709" w:type="dxa"/>
            <w:tcMar>
              <w:left w:w="28" w:type="dxa"/>
              <w:right w:w="28" w:type="dxa"/>
            </w:tcMar>
          </w:tcPr>
          <w:p w14:paraId="33CFB9D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431841D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-102,962</w:t>
            </w:r>
          </w:p>
        </w:tc>
        <w:tc>
          <w:tcPr>
            <w:tcW w:w="709" w:type="dxa"/>
            <w:tcMar>
              <w:left w:w="28" w:type="dxa"/>
              <w:right w:w="28" w:type="dxa"/>
            </w:tcMar>
          </w:tcPr>
          <w:p w14:paraId="14A1E64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3039</w:t>
            </w:r>
          </w:p>
        </w:tc>
        <w:tc>
          <w:tcPr>
            <w:tcW w:w="567" w:type="dxa"/>
            <w:tcMar>
              <w:left w:w="28" w:type="dxa"/>
              <w:right w:w="28" w:type="dxa"/>
            </w:tcMar>
          </w:tcPr>
          <w:p w14:paraId="220C65E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50AEDBAF"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5F2EB751"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1E3B8A1A"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46706145" w14:textId="77777777" w:rsidTr="00663EAD">
        <w:tc>
          <w:tcPr>
            <w:tcW w:w="1276" w:type="dxa"/>
            <w:tcMar>
              <w:left w:w="28" w:type="dxa"/>
              <w:right w:w="28" w:type="dxa"/>
            </w:tcMar>
          </w:tcPr>
          <w:p w14:paraId="0E82A03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0.09</w:t>
            </w:r>
          </w:p>
        </w:tc>
        <w:tc>
          <w:tcPr>
            <w:tcW w:w="851" w:type="dxa"/>
            <w:tcMar>
              <w:left w:w="28" w:type="dxa"/>
              <w:right w:w="28" w:type="dxa"/>
            </w:tcMar>
          </w:tcPr>
          <w:p w14:paraId="444A454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11,149</w:t>
            </w:r>
          </w:p>
        </w:tc>
        <w:tc>
          <w:tcPr>
            <w:tcW w:w="850" w:type="dxa"/>
            <w:tcMar>
              <w:left w:w="28" w:type="dxa"/>
              <w:right w:w="28" w:type="dxa"/>
            </w:tcMar>
          </w:tcPr>
          <w:p w14:paraId="704FF3E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4,123,901</w:t>
            </w:r>
          </w:p>
        </w:tc>
        <w:tc>
          <w:tcPr>
            <w:tcW w:w="709" w:type="dxa"/>
            <w:tcMar>
              <w:left w:w="28" w:type="dxa"/>
              <w:right w:w="28" w:type="dxa"/>
            </w:tcMar>
          </w:tcPr>
          <w:p w14:paraId="464CD99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-5,397</w:t>
            </w:r>
          </w:p>
        </w:tc>
        <w:tc>
          <w:tcPr>
            <w:tcW w:w="709" w:type="dxa"/>
            <w:tcMar>
              <w:left w:w="28" w:type="dxa"/>
              <w:right w:w="28" w:type="dxa"/>
            </w:tcMar>
          </w:tcPr>
          <w:p w14:paraId="0D43FBE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129</w:t>
            </w:r>
          </w:p>
        </w:tc>
        <w:tc>
          <w:tcPr>
            <w:tcW w:w="709" w:type="dxa"/>
            <w:tcMar>
              <w:left w:w="28" w:type="dxa"/>
              <w:right w:w="28" w:type="dxa"/>
            </w:tcMar>
          </w:tcPr>
          <w:p w14:paraId="042481E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079917E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-108,359</w:t>
            </w:r>
          </w:p>
        </w:tc>
        <w:tc>
          <w:tcPr>
            <w:tcW w:w="709" w:type="dxa"/>
            <w:tcMar>
              <w:left w:w="28" w:type="dxa"/>
              <w:right w:w="28" w:type="dxa"/>
            </w:tcMar>
          </w:tcPr>
          <w:p w14:paraId="1735976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3168</w:t>
            </w:r>
          </w:p>
        </w:tc>
        <w:tc>
          <w:tcPr>
            <w:tcW w:w="567" w:type="dxa"/>
            <w:tcMar>
              <w:left w:w="28" w:type="dxa"/>
              <w:right w:w="28" w:type="dxa"/>
            </w:tcMar>
          </w:tcPr>
          <w:p w14:paraId="7DFD6E7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7E844364"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331A43F2"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11AD750E"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51EACE81" w14:textId="77777777" w:rsidTr="00663EAD">
        <w:tc>
          <w:tcPr>
            <w:tcW w:w="1276" w:type="dxa"/>
            <w:tcMar>
              <w:left w:w="28" w:type="dxa"/>
              <w:right w:w="28" w:type="dxa"/>
            </w:tcMar>
          </w:tcPr>
          <w:p w14:paraId="60505CF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0.1</w:t>
            </w:r>
          </w:p>
        </w:tc>
        <w:tc>
          <w:tcPr>
            <w:tcW w:w="851" w:type="dxa"/>
            <w:tcMar>
              <w:left w:w="28" w:type="dxa"/>
              <w:right w:w="28" w:type="dxa"/>
            </w:tcMar>
          </w:tcPr>
          <w:p w14:paraId="060B8C2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12,041</w:t>
            </w:r>
          </w:p>
        </w:tc>
        <w:tc>
          <w:tcPr>
            <w:tcW w:w="850" w:type="dxa"/>
            <w:tcMar>
              <w:left w:w="28" w:type="dxa"/>
              <w:right w:w="28" w:type="dxa"/>
            </w:tcMar>
          </w:tcPr>
          <w:p w14:paraId="040DA4B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4,123,908</w:t>
            </w:r>
          </w:p>
        </w:tc>
        <w:tc>
          <w:tcPr>
            <w:tcW w:w="709" w:type="dxa"/>
            <w:tcMar>
              <w:left w:w="28" w:type="dxa"/>
              <w:right w:w="28" w:type="dxa"/>
            </w:tcMar>
          </w:tcPr>
          <w:p w14:paraId="1A75D34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892</w:t>
            </w:r>
          </w:p>
        </w:tc>
        <w:tc>
          <w:tcPr>
            <w:tcW w:w="709" w:type="dxa"/>
            <w:tcMar>
              <w:left w:w="28" w:type="dxa"/>
              <w:right w:w="28" w:type="dxa"/>
            </w:tcMar>
          </w:tcPr>
          <w:p w14:paraId="35383FB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w:t>
            </w:r>
          </w:p>
        </w:tc>
        <w:tc>
          <w:tcPr>
            <w:tcW w:w="709" w:type="dxa"/>
            <w:tcMar>
              <w:left w:w="28" w:type="dxa"/>
              <w:right w:w="28" w:type="dxa"/>
            </w:tcMar>
          </w:tcPr>
          <w:p w14:paraId="49F103E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133</w:t>
            </w:r>
          </w:p>
        </w:tc>
        <w:tc>
          <w:tcPr>
            <w:tcW w:w="850" w:type="dxa"/>
            <w:tcMar>
              <w:left w:w="28" w:type="dxa"/>
              <w:right w:w="28" w:type="dxa"/>
            </w:tcMar>
          </w:tcPr>
          <w:p w14:paraId="3E30A0F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-107,467</w:t>
            </w:r>
          </w:p>
        </w:tc>
        <w:tc>
          <w:tcPr>
            <w:tcW w:w="709" w:type="dxa"/>
            <w:tcMar>
              <w:left w:w="28" w:type="dxa"/>
              <w:right w:w="28" w:type="dxa"/>
            </w:tcMar>
          </w:tcPr>
          <w:p w14:paraId="6A9D20D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3175</w:t>
            </w:r>
          </w:p>
        </w:tc>
        <w:tc>
          <w:tcPr>
            <w:tcW w:w="567" w:type="dxa"/>
            <w:tcMar>
              <w:left w:w="28" w:type="dxa"/>
              <w:right w:w="28" w:type="dxa"/>
            </w:tcMar>
          </w:tcPr>
          <w:p w14:paraId="2900C50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1D933B84"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345F039B"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3C1A242E" w14:textId="77777777" w:rsidR="00A37328" w:rsidRPr="00420F51" w:rsidRDefault="00A37328" w:rsidP="00A37328">
            <w:pPr>
              <w:spacing w:after="160" w:line="240" w:lineRule="auto"/>
              <w:contextualSpacing/>
              <w:rPr>
                <w:rFonts w:ascii="Times New Roman" w:hAnsi="Times New Roman" w:cs="Times New Roman"/>
                <w:sz w:val="16"/>
                <w:szCs w:val="16"/>
              </w:rPr>
            </w:pPr>
          </w:p>
        </w:tc>
      </w:tr>
      <w:tr w:rsidR="00A37328" w14:paraId="19FEA07D" w14:textId="77777777" w:rsidTr="00663EAD">
        <w:tc>
          <w:tcPr>
            <w:tcW w:w="9498" w:type="dxa"/>
            <w:gridSpan w:val="12"/>
            <w:tcMar>
              <w:left w:w="28" w:type="dxa"/>
              <w:right w:w="28" w:type="dxa"/>
            </w:tcMar>
          </w:tcPr>
          <w:p w14:paraId="380103E1" w14:textId="77777777" w:rsidR="00A37328" w:rsidRPr="00420F51" w:rsidRDefault="00A37328" w:rsidP="00420F51">
            <w:pPr>
              <w:spacing w:after="0" w:line="240" w:lineRule="auto"/>
              <w:rPr>
                <w:rFonts w:ascii="Times New Roman" w:hAnsi="Times New Roman" w:cs="Times New Roman"/>
                <w:sz w:val="16"/>
                <w:szCs w:val="16"/>
              </w:rPr>
            </w:pPr>
            <w:r w:rsidRPr="00420F51">
              <w:rPr>
                <w:rFonts w:ascii="Times New Roman" w:hAnsi="Times New Roman" w:cs="Times New Roman"/>
                <w:b/>
                <w:bCs/>
                <w:sz w:val="16"/>
                <w:szCs w:val="16"/>
              </w:rPr>
              <w:t>Reactive vaccination alone or with pre-emptive vaccination</w:t>
            </w:r>
            <w:r w:rsidRPr="00420F51">
              <w:rPr>
                <w:rFonts w:ascii="Times New Roman" w:hAnsi="Times New Roman" w:cs="Times New Roman"/>
                <w:sz w:val="16"/>
                <w:szCs w:val="16"/>
              </w:rPr>
              <w:t xml:space="preserve">, with the outbreak cost including costs due to Clinical Case Management and Public Health Response </w:t>
            </w:r>
          </w:p>
        </w:tc>
      </w:tr>
      <w:tr w:rsidR="00A37328" w14:paraId="404DE5EA" w14:textId="77777777" w:rsidTr="00663EAD">
        <w:tc>
          <w:tcPr>
            <w:tcW w:w="9498" w:type="dxa"/>
            <w:gridSpan w:val="12"/>
            <w:tcMar>
              <w:left w:w="28" w:type="dxa"/>
              <w:right w:w="28" w:type="dxa"/>
            </w:tcMar>
          </w:tcPr>
          <w:p w14:paraId="55307D90" w14:textId="7F9AB27A"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 xml:space="preserve">Utility weight setup </w:t>
            </w:r>
            <w:r w:rsidR="00C52953" w:rsidRPr="00420F51">
              <w:rPr>
                <w:rFonts w:ascii="Times New Roman" w:hAnsi="Times New Roman" w:cs="Times New Roman"/>
                <w:sz w:val="16"/>
                <w:szCs w:val="16"/>
              </w:rPr>
              <w:t>used in the main text</w:t>
            </w:r>
          </w:p>
        </w:tc>
      </w:tr>
      <w:tr w:rsidR="00A37328" w14:paraId="72E6639A" w14:textId="77777777" w:rsidTr="00663EAD">
        <w:tc>
          <w:tcPr>
            <w:tcW w:w="1276" w:type="dxa"/>
            <w:tcMar>
              <w:left w:w="28" w:type="dxa"/>
              <w:right w:w="28" w:type="dxa"/>
            </w:tcMar>
          </w:tcPr>
          <w:p w14:paraId="077A0B5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RV alone</w:t>
            </w:r>
          </w:p>
        </w:tc>
        <w:tc>
          <w:tcPr>
            <w:tcW w:w="851" w:type="dxa"/>
            <w:tcMar>
              <w:left w:w="28" w:type="dxa"/>
              <w:right w:w="28" w:type="dxa"/>
            </w:tcMar>
          </w:tcPr>
          <w:p w14:paraId="7012C1F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14,160</w:t>
            </w:r>
          </w:p>
        </w:tc>
        <w:tc>
          <w:tcPr>
            <w:tcW w:w="850" w:type="dxa"/>
            <w:tcMar>
              <w:left w:w="28" w:type="dxa"/>
              <w:right w:w="28" w:type="dxa"/>
            </w:tcMar>
          </w:tcPr>
          <w:p w14:paraId="1AA79F4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4,123,767</w:t>
            </w:r>
          </w:p>
        </w:tc>
        <w:tc>
          <w:tcPr>
            <w:tcW w:w="709" w:type="dxa"/>
            <w:tcMar>
              <w:left w:w="28" w:type="dxa"/>
              <w:right w:w="28" w:type="dxa"/>
            </w:tcMar>
          </w:tcPr>
          <w:p w14:paraId="2B97624E"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9A3248C"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32BE0360"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850" w:type="dxa"/>
            <w:tcMar>
              <w:left w:w="28" w:type="dxa"/>
              <w:right w:w="28" w:type="dxa"/>
            </w:tcMar>
          </w:tcPr>
          <w:p w14:paraId="3E943EA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-105,348</w:t>
            </w:r>
          </w:p>
        </w:tc>
        <w:tc>
          <w:tcPr>
            <w:tcW w:w="709" w:type="dxa"/>
            <w:tcMar>
              <w:left w:w="28" w:type="dxa"/>
              <w:right w:w="28" w:type="dxa"/>
            </w:tcMar>
          </w:tcPr>
          <w:p w14:paraId="5834A97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2139</w:t>
            </w:r>
          </w:p>
        </w:tc>
        <w:tc>
          <w:tcPr>
            <w:tcW w:w="567" w:type="dxa"/>
            <w:tcMar>
              <w:left w:w="28" w:type="dxa"/>
              <w:right w:w="28" w:type="dxa"/>
            </w:tcMar>
          </w:tcPr>
          <w:p w14:paraId="7757274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58ACD3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-105,348</w:t>
            </w:r>
          </w:p>
        </w:tc>
        <w:tc>
          <w:tcPr>
            <w:tcW w:w="709" w:type="dxa"/>
            <w:tcMar>
              <w:left w:w="28" w:type="dxa"/>
              <w:right w:w="28" w:type="dxa"/>
            </w:tcMar>
          </w:tcPr>
          <w:p w14:paraId="18EEE17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2,138</w:t>
            </w:r>
          </w:p>
        </w:tc>
        <w:tc>
          <w:tcPr>
            <w:tcW w:w="709" w:type="dxa"/>
            <w:tcMar>
              <w:left w:w="28" w:type="dxa"/>
              <w:right w:w="28" w:type="dxa"/>
            </w:tcMar>
          </w:tcPr>
          <w:p w14:paraId="1F4D489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57334258" w14:textId="77777777" w:rsidTr="00663EAD">
        <w:tc>
          <w:tcPr>
            <w:tcW w:w="1276" w:type="dxa"/>
            <w:tcMar>
              <w:left w:w="28" w:type="dxa"/>
              <w:right w:w="28" w:type="dxa"/>
            </w:tcMar>
          </w:tcPr>
          <w:p w14:paraId="0B88053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0.01+RV</w:t>
            </w:r>
          </w:p>
        </w:tc>
        <w:tc>
          <w:tcPr>
            <w:tcW w:w="851" w:type="dxa"/>
            <w:tcMar>
              <w:left w:w="28" w:type="dxa"/>
              <w:right w:w="28" w:type="dxa"/>
            </w:tcMar>
          </w:tcPr>
          <w:p w14:paraId="7C3D6CB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12,729</w:t>
            </w:r>
          </w:p>
        </w:tc>
        <w:tc>
          <w:tcPr>
            <w:tcW w:w="850" w:type="dxa"/>
            <w:tcMar>
              <w:left w:w="28" w:type="dxa"/>
              <w:right w:w="28" w:type="dxa"/>
            </w:tcMar>
          </w:tcPr>
          <w:p w14:paraId="5B7FAE5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4,123,808</w:t>
            </w:r>
          </w:p>
        </w:tc>
        <w:tc>
          <w:tcPr>
            <w:tcW w:w="709" w:type="dxa"/>
            <w:tcMar>
              <w:left w:w="28" w:type="dxa"/>
              <w:right w:w="28" w:type="dxa"/>
            </w:tcMar>
          </w:tcPr>
          <w:p w14:paraId="4C50637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-1,431</w:t>
            </w:r>
          </w:p>
        </w:tc>
        <w:tc>
          <w:tcPr>
            <w:tcW w:w="709" w:type="dxa"/>
            <w:tcMar>
              <w:left w:w="28" w:type="dxa"/>
              <w:right w:w="28" w:type="dxa"/>
            </w:tcMar>
          </w:tcPr>
          <w:p w14:paraId="4304FC5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w:t>
            </w:r>
          </w:p>
        </w:tc>
        <w:tc>
          <w:tcPr>
            <w:tcW w:w="709" w:type="dxa"/>
            <w:tcMar>
              <w:left w:w="28" w:type="dxa"/>
              <w:right w:w="28" w:type="dxa"/>
            </w:tcMar>
          </w:tcPr>
          <w:p w14:paraId="31505D5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731A532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-106,779</w:t>
            </w:r>
          </w:p>
        </w:tc>
        <w:tc>
          <w:tcPr>
            <w:tcW w:w="709" w:type="dxa"/>
            <w:tcMar>
              <w:left w:w="28" w:type="dxa"/>
              <w:right w:w="28" w:type="dxa"/>
            </w:tcMar>
          </w:tcPr>
          <w:p w14:paraId="53F5235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2180</w:t>
            </w:r>
          </w:p>
        </w:tc>
        <w:tc>
          <w:tcPr>
            <w:tcW w:w="567" w:type="dxa"/>
            <w:tcMar>
              <w:left w:w="28" w:type="dxa"/>
              <w:right w:w="28" w:type="dxa"/>
            </w:tcMar>
          </w:tcPr>
          <w:p w14:paraId="7E59732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48A49CD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-83,276</w:t>
            </w:r>
          </w:p>
        </w:tc>
        <w:tc>
          <w:tcPr>
            <w:tcW w:w="709" w:type="dxa"/>
            <w:tcMar>
              <w:left w:w="28" w:type="dxa"/>
              <w:right w:w="28" w:type="dxa"/>
            </w:tcMar>
          </w:tcPr>
          <w:p w14:paraId="6E223BD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1,732</w:t>
            </w:r>
          </w:p>
        </w:tc>
        <w:tc>
          <w:tcPr>
            <w:tcW w:w="709" w:type="dxa"/>
            <w:tcMar>
              <w:left w:w="28" w:type="dxa"/>
              <w:right w:w="28" w:type="dxa"/>
            </w:tcMar>
          </w:tcPr>
          <w:p w14:paraId="325DE55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56741E90" w14:textId="77777777" w:rsidTr="00663EAD">
        <w:tc>
          <w:tcPr>
            <w:tcW w:w="1276" w:type="dxa"/>
            <w:tcMar>
              <w:left w:w="28" w:type="dxa"/>
              <w:right w:w="28" w:type="dxa"/>
            </w:tcMar>
          </w:tcPr>
          <w:p w14:paraId="648515B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0.05+RV</w:t>
            </w:r>
          </w:p>
        </w:tc>
        <w:tc>
          <w:tcPr>
            <w:tcW w:w="851" w:type="dxa"/>
            <w:tcMar>
              <w:left w:w="28" w:type="dxa"/>
              <w:right w:w="28" w:type="dxa"/>
            </w:tcMar>
          </w:tcPr>
          <w:p w14:paraId="609EEEF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12,669</w:t>
            </w:r>
          </w:p>
        </w:tc>
        <w:tc>
          <w:tcPr>
            <w:tcW w:w="850" w:type="dxa"/>
            <w:tcMar>
              <w:left w:w="28" w:type="dxa"/>
              <w:right w:w="28" w:type="dxa"/>
            </w:tcMar>
          </w:tcPr>
          <w:p w14:paraId="4C42394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4,123,858</w:t>
            </w:r>
          </w:p>
        </w:tc>
        <w:tc>
          <w:tcPr>
            <w:tcW w:w="709" w:type="dxa"/>
            <w:tcMar>
              <w:left w:w="28" w:type="dxa"/>
              <w:right w:w="28" w:type="dxa"/>
            </w:tcMar>
          </w:tcPr>
          <w:p w14:paraId="239BE71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-60</w:t>
            </w:r>
          </w:p>
        </w:tc>
        <w:tc>
          <w:tcPr>
            <w:tcW w:w="709" w:type="dxa"/>
            <w:tcMar>
              <w:left w:w="28" w:type="dxa"/>
              <w:right w:w="28" w:type="dxa"/>
            </w:tcMar>
          </w:tcPr>
          <w:p w14:paraId="2EFDC4E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49</w:t>
            </w:r>
          </w:p>
        </w:tc>
        <w:tc>
          <w:tcPr>
            <w:tcW w:w="709" w:type="dxa"/>
            <w:tcMar>
              <w:left w:w="28" w:type="dxa"/>
              <w:right w:w="28" w:type="dxa"/>
            </w:tcMar>
          </w:tcPr>
          <w:p w14:paraId="5876F64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6D2FC6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-106,840</w:t>
            </w:r>
          </w:p>
        </w:tc>
        <w:tc>
          <w:tcPr>
            <w:tcW w:w="709" w:type="dxa"/>
            <w:tcMar>
              <w:left w:w="28" w:type="dxa"/>
              <w:right w:w="28" w:type="dxa"/>
            </w:tcMar>
          </w:tcPr>
          <w:p w14:paraId="4728CF0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2229</w:t>
            </w:r>
          </w:p>
        </w:tc>
        <w:tc>
          <w:tcPr>
            <w:tcW w:w="567" w:type="dxa"/>
            <w:tcMar>
              <w:left w:w="28" w:type="dxa"/>
              <w:right w:w="28" w:type="dxa"/>
            </w:tcMar>
          </w:tcPr>
          <w:p w14:paraId="039A5B4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53ACFE5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-72,577</w:t>
            </w:r>
          </w:p>
        </w:tc>
        <w:tc>
          <w:tcPr>
            <w:tcW w:w="709" w:type="dxa"/>
            <w:tcMar>
              <w:left w:w="28" w:type="dxa"/>
              <w:right w:w="28" w:type="dxa"/>
            </w:tcMar>
          </w:tcPr>
          <w:p w14:paraId="2EA7703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1,495</w:t>
            </w:r>
          </w:p>
        </w:tc>
        <w:tc>
          <w:tcPr>
            <w:tcW w:w="709" w:type="dxa"/>
            <w:tcMar>
              <w:left w:w="28" w:type="dxa"/>
              <w:right w:w="28" w:type="dxa"/>
            </w:tcMar>
          </w:tcPr>
          <w:p w14:paraId="6888781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1E9D7A64" w14:textId="77777777" w:rsidTr="00663EAD">
        <w:tc>
          <w:tcPr>
            <w:tcW w:w="1276" w:type="dxa"/>
            <w:tcMar>
              <w:left w:w="28" w:type="dxa"/>
              <w:right w:w="28" w:type="dxa"/>
            </w:tcMar>
          </w:tcPr>
          <w:p w14:paraId="3FC55F1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0.06+RV</w:t>
            </w:r>
          </w:p>
        </w:tc>
        <w:tc>
          <w:tcPr>
            <w:tcW w:w="851" w:type="dxa"/>
            <w:tcMar>
              <w:left w:w="28" w:type="dxa"/>
              <w:right w:w="28" w:type="dxa"/>
            </w:tcMar>
          </w:tcPr>
          <w:p w14:paraId="11DDDAF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11,720</w:t>
            </w:r>
          </w:p>
        </w:tc>
        <w:tc>
          <w:tcPr>
            <w:tcW w:w="850" w:type="dxa"/>
            <w:tcMar>
              <w:left w:w="28" w:type="dxa"/>
              <w:right w:w="28" w:type="dxa"/>
            </w:tcMar>
          </w:tcPr>
          <w:p w14:paraId="0725CE8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4,123,880</w:t>
            </w:r>
          </w:p>
        </w:tc>
        <w:tc>
          <w:tcPr>
            <w:tcW w:w="709" w:type="dxa"/>
            <w:tcMar>
              <w:left w:w="28" w:type="dxa"/>
              <w:right w:w="28" w:type="dxa"/>
            </w:tcMar>
          </w:tcPr>
          <w:p w14:paraId="507115F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-949</w:t>
            </w:r>
          </w:p>
        </w:tc>
        <w:tc>
          <w:tcPr>
            <w:tcW w:w="709" w:type="dxa"/>
            <w:tcMar>
              <w:left w:w="28" w:type="dxa"/>
              <w:right w:w="28" w:type="dxa"/>
            </w:tcMar>
          </w:tcPr>
          <w:p w14:paraId="1D64876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w:t>
            </w:r>
          </w:p>
        </w:tc>
        <w:tc>
          <w:tcPr>
            <w:tcW w:w="709" w:type="dxa"/>
            <w:tcMar>
              <w:left w:w="28" w:type="dxa"/>
              <w:right w:w="28" w:type="dxa"/>
            </w:tcMar>
          </w:tcPr>
          <w:p w14:paraId="34ABA97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3890869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-107,788</w:t>
            </w:r>
          </w:p>
        </w:tc>
        <w:tc>
          <w:tcPr>
            <w:tcW w:w="709" w:type="dxa"/>
            <w:tcMar>
              <w:left w:w="28" w:type="dxa"/>
              <w:right w:w="28" w:type="dxa"/>
            </w:tcMar>
          </w:tcPr>
          <w:p w14:paraId="1B88BC6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2252</w:t>
            </w:r>
          </w:p>
        </w:tc>
        <w:tc>
          <w:tcPr>
            <w:tcW w:w="567" w:type="dxa"/>
            <w:tcMar>
              <w:left w:w="28" w:type="dxa"/>
              <w:right w:w="28" w:type="dxa"/>
            </w:tcMar>
          </w:tcPr>
          <w:p w14:paraId="67AFA76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58B7312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-70,857</w:t>
            </w:r>
          </w:p>
        </w:tc>
        <w:tc>
          <w:tcPr>
            <w:tcW w:w="709" w:type="dxa"/>
            <w:tcMar>
              <w:left w:w="28" w:type="dxa"/>
              <w:right w:w="28" w:type="dxa"/>
            </w:tcMar>
          </w:tcPr>
          <w:p w14:paraId="06E496B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1,392</w:t>
            </w:r>
          </w:p>
        </w:tc>
        <w:tc>
          <w:tcPr>
            <w:tcW w:w="709" w:type="dxa"/>
            <w:tcMar>
              <w:left w:w="28" w:type="dxa"/>
              <w:right w:w="28" w:type="dxa"/>
            </w:tcMar>
          </w:tcPr>
          <w:p w14:paraId="0A77525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3018041F" w14:textId="77777777" w:rsidTr="00663EAD">
        <w:tc>
          <w:tcPr>
            <w:tcW w:w="1276" w:type="dxa"/>
            <w:tcMar>
              <w:left w:w="28" w:type="dxa"/>
              <w:right w:w="28" w:type="dxa"/>
            </w:tcMar>
          </w:tcPr>
          <w:p w14:paraId="1A6D121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0.07+RV</w:t>
            </w:r>
          </w:p>
        </w:tc>
        <w:tc>
          <w:tcPr>
            <w:tcW w:w="851" w:type="dxa"/>
            <w:tcMar>
              <w:left w:w="28" w:type="dxa"/>
              <w:right w:w="28" w:type="dxa"/>
            </w:tcMar>
          </w:tcPr>
          <w:p w14:paraId="655AD17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10,488</w:t>
            </w:r>
          </w:p>
        </w:tc>
        <w:tc>
          <w:tcPr>
            <w:tcW w:w="850" w:type="dxa"/>
            <w:tcMar>
              <w:left w:w="28" w:type="dxa"/>
              <w:right w:w="28" w:type="dxa"/>
            </w:tcMar>
          </w:tcPr>
          <w:p w14:paraId="6821CFE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4,123,904</w:t>
            </w:r>
          </w:p>
        </w:tc>
        <w:tc>
          <w:tcPr>
            <w:tcW w:w="709" w:type="dxa"/>
            <w:tcMar>
              <w:left w:w="28" w:type="dxa"/>
              <w:right w:w="28" w:type="dxa"/>
            </w:tcMar>
          </w:tcPr>
          <w:p w14:paraId="7431309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-1,232</w:t>
            </w:r>
          </w:p>
        </w:tc>
        <w:tc>
          <w:tcPr>
            <w:tcW w:w="709" w:type="dxa"/>
            <w:tcMar>
              <w:left w:w="28" w:type="dxa"/>
              <w:right w:w="28" w:type="dxa"/>
            </w:tcMar>
          </w:tcPr>
          <w:p w14:paraId="1E2338F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24</w:t>
            </w:r>
          </w:p>
        </w:tc>
        <w:tc>
          <w:tcPr>
            <w:tcW w:w="709" w:type="dxa"/>
            <w:tcMar>
              <w:left w:w="28" w:type="dxa"/>
              <w:right w:w="28" w:type="dxa"/>
            </w:tcMar>
          </w:tcPr>
          <w:p w14:paraId="484C9F6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3E8C76E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-109,021</w:t>
            </w:r>
          </w:p>
        </w:tc>
        <w:tc>
          <w:tcPr>
            <w:tcW w:w="709" w:type="dxa"/>
            <w:tcMar>
              <w:left w:w="28" w:type="dxa"/>
              <w:right w:w="28" w:type="dxa"/>
            </w:tcMar>
          </w:tcPr>
          <w:p w14:paraId="2DB9799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2276</w:t>
            </w:r>
          </w:p>
        </w:tc>
        <w:tc>
          <w:tcPr>
            <w:tcW w:w="567" w:type="dxa"/>
            <w:tcMar>
              <w:left w:w="28" w:type="dxa"/>
              <w:right w:w="28" w:type="dxa"/>
            </w:tcMar>
          </w:tcPr>
          <w:p w14:paraId="3F7B811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0014D96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-47,949</w:t>
            </w:r>
          </w:p>
        </w:tc>
        <w:tc>
          <w:tcPr>
            <w:tcW w:w="709" w:type="dxa"/>
            <w:tcMar>
              <w:left w:w="28" w:type="dxa"/>
              <w:right w:w="28" w:type="dxa"/>
            </w:tcMar>
          </w:tcPr>
          <w:p w14:paraId="3AE604A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793</w:t>
            </w:r>
          </w:p>
        </w:tc>
        <w:tc>
          <w:tcPr>
            <w:tcW w:w="709" w:type="dxa"/>
            <w:tcMar>
              <w:left w:w="28" w:type="dxa"/>
              <w:right w:w="28" w:type="dxa"/>
            </w:tcMar>
          </w:tcPr>
          <w:p w14:paraId="254DADF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4F8BECE9" w14:textId="77777777" w:rsidTr="00663EAD">
        <w:tc>
          <w:tcPr>
            <w:tcW w:w="1276" w:type="dxa"/>
            <w:tcMar>
              <w:left w:w="28" w:type="dxa"/>
              <w:right w:w="28" w:type="dxa"/>
            </w:tcMar>
          </w:tcPr>
          <w:p w14:paraId="2462EAD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0.08+RV</w:t>
            </w:r>
          </w:p>
        </w:tc>
        <w:tc>
          <w:tcPr>
            <w:tcW w:w="851" w:type="dxa"/>
            <w:tcMar>
              <w:left w:w="28" w:type="dxa"/>
              <w:right w:w="28" w:type="dxa"/>
            </w:tcMar>
          </w:tcPr>
          <w:p w14:paraId="01D8CC5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10,925</w:t>
            </w:r>
          </w:p>
        </w:tc>
        <w:tc>
          <w:tcPr>
            <w:tcW w:w="850" w:type="dxa"/>
            <w:tcMar>
              <w:left w:w="28" w:type="dxa"/>
              <w:right w:w="28" w:type="dxa"/>
            </w:tcMar>
          </w:tcPr>
          <w:p w14:paraId="75241E5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4,123,910</w:t>
            </w:r>
          </w:p>
        </w:tc>
        <w:tc>
          <w:tcPr>
            <w:tcW w:w="709" w:type="dxa"/>
            <w:tcMar>
              <w:left w:w="28" w:type="dxa"/>
              <w:right w:w="28" w:type="dxa"/>
            </w:tcMar>
          </w:tcPr>
          <w:p w14:paraId="05ABD4C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437</w:t>
            </w:r>
          </w:p>
        </w:tc>
        <w:tc>
          <w:tcPr>
            <w:tcW w:w="709" w:type="dxa"/>
            <w:tcMar>
              <w:left w:w="28" w:type="dxa"/>
              <w:right w:w="28" w:type="dxa"/>
            </w:tcMar>
          </w:tcPr>
          <w:p w14:paraId="2C0FC96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w:t>
            </w:r>
          </w:p>
        </w:tc>
        <w:tc>
          <w:tcPr>
            <w:tcW w:w="709" w:type="dxa"/>
            <w:tcMar>
              <w:left w:w="28" w:type="dxa"/>
              <w:right w:w="28" w:type="dxa"/>
            </w:tcMar>
          </w:tcPr>
          <w:p w14:paraId="74AEB48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71</w:t>
            </w:r>
          </w:p>
        </w:tc>
        <w:tc>
          <w:tcPr>
            <w:tcW w:w="850" w:type="dxa"/>
            <w:tcMar>
              <w:left w:w="28" w:type="dxa"/>
              <w:right w:w="28" w:type="dxa"/>
            </w:tcMar>
          </w:tcPr>
          <w:p w14:paraId="6D50BB1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-108,583</w:t>
            </w:r>
          </w:p>
        </w:tc>
        <w:tc>
          <w:tcPr>
            <w:tcW w:w="709" w:type="dxa"/>
            <w:tcMar>
              <w:left w:w="28" w:type="dxa"/>
              <w:right w:w="28" w:type="dxa"/>
            </w:tcMar>
          </w:tcPr>
          <w:p w14:paraId="4D27558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2282</w:t>
            </w:r>
          </w:p>
        </w:tc>
        <w:tc>
          <w:tcPr>
            <w:tcW w:w="567" w:type="dxa"/>
            <w:tcMar>
              <w:left w:w="28" w:type="dxa"/>
              <w:right w:w="28" w:type="dxa"/>
            </w:tcMar>
          </w:tcPr>
          <w:p w14:paraId="7908D79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344650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-5,621</w:t>
            </w:r>
          </w:p>
        </w:tc>
        <w:tc>
          <w:tcPr>
            <w:tcW w:w="709" w:type="dxa"/>
            <w:tcMar>
              <w:left w:w="28" w:type="dxa"/>
              <w:right w:w="28" w:type="dxa"/>
            </w:tcMar>
          </w:tcPr>
          <w:p w14:paraId="51E459A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92</w:t>
            </w:r>
          </w:p>
        </w:tc>
        <w:tc>
          <w:tcPr>
            <w:tcW w:w="709" w:type="dxa"/>
            <w:tcMar>
              <w:left w:w="28" w:type="dxa"/>
              <w:right w:w="28" w:type="dxa"/>
            </w:tcMar>
          </w:tcPr>
          <w:p w14:paraId="404FC6D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20138166" w14:textId="77777777" w:rsidTr="00663EAD">
        <w:tc>
          <w:tcPr>
            <w:tcW w:w="1276" w:type="dxa"/>
            <w:tcMar>
              <w:left w:w="28" w:type="dxa"/>
              <w:right w:w="28" w:type="dxa"/>
            </w:tcMar>
          </w:tcPr>
          <w:p w14:paraId="460C996F" w14:textId="77777777" w:rsidR="00A37328" w:rsidRPr="00420F51" w:rsidRDefault="00A37328" w:rsidP="00A37328">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0.09+RV</w:t>
            </w:r>
          </w:p>
        </w:tc>
        <w:tc>
          <w:tcPr>
            <w:tcW w:w="851" w:type="dxa"/>
            <w:tcMar>
              <w:left w:w="28" w:type="dxa"/>
              <w:right w:w="28" w:type="dxa"/>
            </w:tcMar>
          </w:tcPr>
          <w:p w14:paraId="6C671BA7" w14:textId="77777777" w:rsidR="00A37328" w:rsidRPr="00420F51" w:rsidRDefault="00A37328" w:rsidP="00A37328">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11,702</w:t>
            </w:r>
          </w:p>
        </w:tc>
        <w:tc>
          <w:tcPr>
            <w:tcW w:w="850" w:type="dxa"/>
            <w:tcMar>
              <w:left w:w="28" w:type="dxa"/>
              <w:right w:w="28" w:type="dxa"/>
            </w:tcMar>
          </w:tcPr>
          <w:p w14:paraId="4A9CB7D3" w14:textId="77777777" w:rsidR="00A37328" w:rsidRPr="00420F51" w:rsidRDefault="00A37328" w:rsidP="00A37328">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4,123,915</w:t>
            </w:r>
          </w:p>
        </w:tc>
        <w:tc>
          <w:tcPr>
            <w:tcW w:w="709" w:type="dxa"/>
            <w:tcMar>
              <w:left w:w="28" w:type="dxa"/>
              <w:right w:w="28" w:type="dxa"/>
            </w:tcMar>
          </w:tcPr>
          <w:p w14:paraId="7944F1B1" w14:textId="77777777" w:rsidR="00A37328" w:rsidRPr="00420F51" w:rsidRDefault="00A37328" w:rsidP="00A37328">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777</w:t>
            </w:r>
          </w:p>
        </w:tc>
        <w:tc>
          <w:tcPr>
            <w:tcW w:w="709" w:type="dxa"/>
            <w:tcMar>
              <w:left w:w="28" w:type="dxa"/>
              <w:right w:w="28" w:type="dxa"/>
            </w:tcMar>
          </w:tcPr>
          <w:p w14:paraId="64F8FD8C" w14:textId="77777777" w:rsidR="00A37328" w:rsidRPr="00420F51" w:rsidRDefault="00A37328" w:rsidP="00A37328">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w:t>
            </w:r>
          </w:p>
        </w:tc>
        <w:tc>
          <w:tcPr>
            <w:tcW w:w="709" w:type="dxa"/>
            <w:tcMar>
              <w:left w:w="28" w:type="dxa"/>
              <w:right w:w="28" w:type="dxa"/>
            </w:tcMar>
          </w:tcPr>
          <w:p w14:paraId="3F23D394" w14:textId="77777777" w:rsidR="00A37328" w:rsidRPr="00420F51" w:rsidRDefault="00A37328" w:rsidP="00A37328">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178</w:t>
            </w:r>
          </w:p>
        </w:tc>
        <w:tc>
          <w:tcPr>
            <w:tcW w:w="850" w:type="dxa"/>
            <w:tcMar>
              <w:left w:w="28" w:type="dxa"/>
              <w:right w:w="28" w:type="dxa"/>
            </w:tcMar>
          </w:tcPr>
          <w:p w14:paraId="5C78A7EF" w14:textId="77777777" w:rsidR="00A37328" w:rsidRPr="00420F51" w:rsidRDefault="00A37328" w:rsidP="00A37328">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-107,807</w:t>
            </w:r>
          </w:p>
        </w:tc>
        <w:tc>
          <w:tcPr>
            <w:tcW w:w="709" w:type="dxa"/>
            <w:tcMar>
              <w:left w:w="28" w:type="dxa"/>
              <w:right w:w="28" w:type="dxa"/>
            </w:tcMar>
          </w:tcPr>
          <w:p w14:paraId="1BCF6D7E" w14:textId="77777777" w:rsidR="00A37328" w:rsidRPr="00420F51" w:rsidRDefault="00A37328" w:rsidP="00A37328">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2286</w:t>
            </w:r>
          </w:p>
        </w:tc>
        <w:tc>
          <w:tcPr>
            <w:tcW w:w="567" w:type="dxa"/>
            <w:tcMar>
              <w:left w:w="28" w:type="dxa"/>
              <w:right w:w="28" w:type="dxa"/>
            </w:tcMar>
          </w:tcPr>
          <w:p w14:paraId="7FA8434D" w14:textId="77777777" w:rsidR="00A37328" w:rsidRPr="00420F51" w:rsidRDefault="00A37328" w:rsidP="00A37328">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CS</w:t>
            </w:r>
          </w:p>
        </w:tc>
        <w:tc>
          <w:tcPr>
            <w:tcW w:w="850" w:type="dxa"/>
            <w:tcMar>
              <w:left w:w="28" w:type="dxa"/>
              <w:right w:w="28" w:type="dxa"/>
            </w:tcMar>
          </w:tcPr>
          <w:p w14:paraId="752ADA94" w14:textId="77777777" w:rsidR="00A37328" w:rsidRPr="00420F51" w:rsidRDefault="00A37328" w:rsidP="00A37328">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553</w:t>
            </w:r>
          </w:p>
        </w:tc>
        <w:tc>
          <w:tcPr>
            <w:tcW w:w="709" w:type="dxa"/>
            <w:tcMar>
              <w:left w:w="28" w:type="dxa"/>
              <w:right w:w="28" w:type="dxa"/>
            </w:tcMar>
          </w:tcPr>
          <w:p w14:paraId="0810587B" w14:textId="77777777" w:rsidR="00A37328" w:rsidRPr="00420F51" w:rsidRDefault="00A37328" w:rsidP="00A37328">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4</w:t>
            </w:r>
          </w:p>
        </w:tc>
        <w:tc>
          <w:tcPr>
            <w:tcW w:w="709" w:type="dxa"/>
            <w:tcMar>
              <w:left w:w="28" w:type="dxa"/>
              <w:right w:w="28" w:type="dxa"/>
            </w:tcMar>
          </w:tcPr>
          <w:p w14:paraId="761F0BC5" w14:textId="77777777" w:rsidR="00A37328" w:rsidRPr="00420F51" w:rsidRDefault="00A37328" w:rsidP="00A37328">
            <w:pPr>
              <w:spacing w:after="160"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153</w:t>
            </w:r>
          </w:p>
        </w:tc>
      </w:tr>
      <w:tr w:rsidR="00A37328" w14:paraId="52709392" w14:textId="77777777" w:rsidTr="00663EAD">
        <w:tc>
          <w:tcPr>
            <w:tcW w:w="1276" w:type="dxa"/>
            <w:tcMar>
              <w:left w:w="28" w:type="dxa"/>
              <w:right w:w="28" w:type="dxa"/>
            </w:tcMar>
          </w:tcPr>
          <w:p w14:paraId="2757F13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0.1+RV</w:t>
            </w:r>
          </w:p>
        </w:tc>
        <w:tc>
          <w:tcPr>
            <w:tcW w:w="851" w:type="dxa"/>
            <w:tcMar>
              <w:left w:w="28" w:type="dxa"/>
              <w:right w:w="28" w:type="dxa"/>
            </w:tcMar>
          </w:tcPr>
          <w:p w14:paraId="73CD5F3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12,571</w:t>
            </w:r>
          </w:p>
        </w:tc>
        <w:tc>
          <w:tcPr>
            <w:tcW w:w="850" w:type="dxa"/>
            <w:tcMar>
              <w:left w:w="28" w:type="dxa"/>
              <w:right w:w="28" w:type="dxa"/>
            </w:tcMar>
          </w:tcPr>
          <w:p w14:paraId="28CA761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4,123,918</w:t>
            </w:r>
          </w:p>
        </w:tc>
        <w:tc>
          <w:tcPr>
            <w:tcW w:w="709" w:type="dxa"/>
            <w:tcMar>
              <w:left w:w="28" w:type="dxa"/>
              <w:right w:w="28" w:type="dxa"/>
            </w:tcMar>
          </w:tcPr>
          <w:p w14:paraId="7A21BB6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869</w:t>
            </w:r>
          </w:p>
        </w:tc>
        <w:tc>
          <w:tcPr>
            <w:tcW w:w="709" w:type="dxa"/>
            <w:tcMar>
              <w:left w:w="28" w:type="dxa"/>
              <w:right w:w="28" w:type="dxa"/>
            </w:tcMar>
          </w:tcPr>
          <w:p w14:paraId="7B1F573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w:t>
            </w:r>
          </w:p>
        </w:tc>
        <w:tc>
          <w:tcPr>
            <w:tcW w:w="709" w:type="dxa"/>
            <w:tcMar>
              <w:left w:w="28" w:type="dxa"/>
              <w:right w:w="28" w:type="dxa"/>
            </w:tcMar>
          </w:tcPr>
          <w:p w14:paraId="7C61383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268</w:t>
            </w:r>
          </w:p>
        </w:tc>
        <w:tc>
          <w:tcPr>
            <w:tcW w:w="850" w:type="dxa"/>
            <w:tcMar>
              <w:left w:w="28" w:type="dxa"/>
              <w:right w:w="28" w:type="dxa"/>
            </w:tcMar>
          </w:tcPr>
          <w:p w14:paraId="38B7479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-106,937</w:t>
            </w:r>
          </w:p>
        </w:tc>
        <w:tc>
          <w:tcPr>
            <w:tcW w:w="709" w:type="dxa"/>
            <w:tcMar>
              <w:left w:w="28" w:type="dxa"/>
              <w:right w:w="28" w:type="dxa"/>
            </w:tcMar>
          </w:tcPr>
          <w:p w14:paraId="6A43289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2289</w:t>
            </w:r>
          </w:p>
        </w:tc>
        <w:tc>
          <w:tcPr>
            <w:tcW w:w="567" w:type="dxa"/>
            <w:tcMar>
              <w:left w:w="28" w:type="dxa"/>
              <w:right w:w="28" w:type="dxa"/>
            </w:tcMar>
          </w:tcPr>
          <w:p w14:paraId="2D7887B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03FC2C9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530</w:t>
            </w:r>
          </w:p>
        </w:tc>
        <w:tc>
          <w:tcPr>
            <w:tcW w:w="709" w:type="dxa"/>
            <w:tcMar>
              <w:left w:w="28" w:type="dxa"/>
              <w:right w:w="28" w:type="dxa"/>
            </w:tcMar>
          </w:tcPr>
          <w:p w14:paraId="7C464E0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w:t>
            </w:r>
          </w:p>
        </w:tc>
        <w:tc>
          <w:tcPr>
            <w:tcW w:w="709" w:type="dxa"/>
            <w:tcMar>
              <w:left w:w="28" w:type="dxa"/>
              <w:right w:w="28" w:type="dxa"/>
            </w:tcMar>
          </w:tcPr>
          <w:p w14:paraId="302D3C5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264</w:t>
            </w:r>
          </w:p>
        </w:tc>
      </w:tr>
      <w:tr w:rsidR="00A37328" w14:paraId="2391980F" w14:textId="77777777" w:rsidTr="00663EAD">
        <w:tc>
          <w:tcPr>
            <w:tcW w:w="9498" w:type="dxa"/>
            <w:gridSpan w:val="12"/>
            <w:tcMar>
              <w:left w:w="28" w:type="dxa"/>
              <w:right w:w="28" w:type="dxa"/>
            </w:tcMar>
          </w:tcPr>
          <w:p w14:paraId="43DA2A32" w14:textId="4484D7D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 xml:space="preserve">Utility weight setup </w:t>
            </w:r>
            <w:r w:rsidR="00C52953" w:rsidRPr="00420F51">
              <w:rPr>
                <w:rFonts w:ascii="Times New Roman" w:hAnsi="Times New Roman" w:cs="Times New Roman"/>
                <w:sz w:val="16"/>
                <w:szCs w:val="16"/>
              </w:rPr>
              <w:t>a)</w:t>
            </w:r>
          </w:p>
        </w:tc>
      </w:tr>
      <w:tr w:rsidR="00A37328" w14:paraId="73C40295" w14:textId="77777777" w:rsidTr="00663EAD">
        <w:tc>
          <w:tcPr>
            <w:tcW w:w="1276" w:type="dxa"/>
            <w:tcMar>
              <w:left w:w="28" w:type="dxa"/>
              <w:right w:w="28" w:type="dxa"/>
            </w:tcMar>
          </w:tcPr>
          <w:p w14:paraId="23832D6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RV alone</w:t>
            </w:r>
          </w:p>
        </w:tc>
        <w:tc>
          <w:tcPr>
            <w:tcW w:w="851" w:type="dxa"/>
            <w:tcMar>
              <w:left w:w="28" w:type="dxa"/>
              <w:right w:w="28" w:type="dxa"/>
            </w:tcMar>
          </w:tcPr>
          <w:p w14:paraId="7A71738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14,160</w:t>
            </w:r>
          </w:p>
        </w:tc>
        <w:tc>
          <w:tcPr>
            <w:tcW w:w="850" w:type="dxa"/>
            <w:tcMar>
              <w:left w:w="28" w:type="dxa"/>
              <w:right w:w="28" w:type="dxa"/>
            </w:tcMar>
          </w:tcPr>
          <w:p w14:paraId="6D68E05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4581983</w:t>
            </w:r>
          </w:p>
        </w:tc>
        <w:tc>
          <w:tcPr>
            <w:tcW w:w="709" w:type="dxa"/>
            <w:tcMar>
              <w:left w:w="28" w:type="dxa"/>
              <w:right w:w="28" w:type="dxa"/>
            </w:tcMar>
          </w:tcPr>
          <w:p w14:paraId="6B739111"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4B91382E"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1D25120F"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850" w:type="dxa"/>
            <w:tcMar>
              <w:left w:w="28" w:type="dxa"/>
              <w:right w:w="28" w:type="dxa"/>
            </w:tcMar>
          </w:tcPr>
          <w:p w14:paraId="323278A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-105,348</w:t>
            </w:r>
          </w:p>
        </w:tc>
        <w:tc>
          <w:tcPr>
            <w:tcW w:w="709" w:type="dxa"/>
            <w:tcMar>
              <w:left w:w="28" w:type="dxa"/>
              <w:right w:w="28" w:type="dxa"/>
            </w:tcMar>
          </w:tcPr>
          <w:p w14:paraId="554B892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2139</w:t>
            </w:r>
          </w:p>
        </w:tc>
        <w:tc>
          <w:tcPr>
            <w:tcW w:w="567" w:type="dxa"/>
            <w:tcMar>
              <w:left w:w="28" w:type="dxa"/>
              <w:right w:w="28" w:type="dxa"/>
            </w:tcMar>
          </w:tcPr>
          <w:p w14:paraId="4DD9083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1A1BF8A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-105,348</w:t>
            </w:r>
          </w:p>
        </w:tc>
        <w:tc>
          <w:tcPr>
            <w:tcW w:w="709" w:type="dxa"/>
            <w:tcMar>
              <w:left w:w="28" w:type="dxa"/>
              <w:right w:w="28" w:type="dxa"/>
            </w:tcMar>
          </w:tcPr>
          <w:p w14:paraId="3E1FB32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2,138</w:t>
            </w:r>
          </w:p>
        </w:tc>
        <w:tc>
          <w:tcPr>
            <w:tcW w:w="709" w:type="dxa"/>
            <w:tcMar>
              <w:left w:w="28" w:type="dxa"/>
              <w:right w:w="28" w:type="dxa"/>
            </w:tcMar>
          </w:tcPr>
          <w:p w14:paraId="6128C2B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47818E8C" w14:textId="77777777" w:rsidTr="00663EAD">
        <w:tc>
          <w:tcPr>
            <w:tcW w:w="1276" w:type="dxa"/>
            <w:tcMar>
              <w:left w:w="28" w:type="dxa"/>
              <w:right w:w="28" w:type="dxa"/>
            </w:tcMar>
          </w:tcPr>
          <w:p w14:paraId="41A40F3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0.01+RV</w:t>
            </w:r>
          </w:p>
        </w:tc>
        <w:tc>
          <w:tcPr>
            <w:tcW w:w="851" w:type="dxa"/>
            <w:tcMar>
              <w:left w:w="28" w:type="dxa"/>
              <w:right w:w="28" w:type="dxa"/>
            </w:tcMar>
          </w:tcPr>
          <w:p w14:paraId="4DE9231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12,729</w:t>
            </w:r>
          </w:p>
        </w:tc>
        <w:tc>
          <w:tcPr>
            <w:tcW w:w="850" w:type="dxa"/>
            <w:tcMar>
              <w:left w:w="28" w:type="dxa"/>
              <w:right w:w="28" w:type="dxa"/>
            </w:tcMar>
          </w:tcPr>
          <w:p w14:paraId="03F3652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4582024</w:t>
            </w:r>
          </w:p>
        </w:tc>
        <w:tc>
          <w:tcPr>
            <w:tcW w:w="709" w:type="dxa"/>
            <w:tcMar>
              <w:left w:w="28" w:type="dxa"/>
              <w:right w:w="28" w:type="dxa"/>
            </w:tcMar>
          </w:tcPr>
          <w:p w14:paraId="2B7D179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-1,431</w:t>
            </w:r>
          </w:p>
        </w:tc>
        <w:tc>
          <w:tcPr>
            <w:tcW w:w="709" w:type="dxa"/>
            <w:tcMar>
              <w:left w:w="28" w:type="dxa"/>
              <w:right w:w="28" w:type="dxa"/>
            </w:tcMar>
          </w:tcPr>
          <w:p w14:paraId="78FE9DB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w:t>
            </w:r>
          </w:p>
        </w:tc>
        <w:tc>
          <w:tcPr>
            <w:tcW w:w="709" w:type="dxa"/>
            <w:tcMar>
              <w:left w:w="28" w:type="dxa"/>
              <w:right w:w="28" w:type="dxa"/>
            </w:tcMar>
          </w:tcPr>
          <w:p w14:paraId="5AF59FF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1C05C36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-106,779</w:t>
            </w:r>
          </w:p>
        </w:tc>
        <w:tc>
          <w:tcPr>
            <w:tcW w:w="709" w:type="dxa"/>
            <w:tcMar>
              <w:left w:w="28" w:type="dxa"/>
              <w:right w:w="28" w:type="dxa"/>
            </w:tcMar>
          </w:tcPr>
          <w:p w14:paraId="2425507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2180</w:t>
            </w:r>
          </w:p>
        </w:tc>
        <w:tc>
          <w:tcPr>
            <w:tcW w:w="567" w:type="dxa"/>
            <w:tcMar>
              <w:left w:w="28" w:type="dxa"/>
              <w:right w:w="28" w:type="dxa"/>
            </w:tcMar>
          </w:tcPr>
          <w:p w14:paraId="468D5C4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381997E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-83,276</w:t>
            </w:r>
          </w:p>
        </w:tc>
        <w:tc>
          <w:tcPr>
            <w:tcW w:w="709" w:type="dxa"/>
            <w:tcMar>
              <w:left w:w="28" w:type="dxa"/>
              <w:right w:w="28" w:type="dxa"/>
            </w:tcMar>
          </w:tcPr>
          <w:p w14:paraId="48E4AA9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1,732</w:t>
            </w:r>
          </w:p>
        </w:tc>
        <w:tc>
          <w:tcPr>
            <w:tcW w:w="709" w:type="dxa"/>
            <w:tcMar>
              <w:left w:w="28" w:type="dxa"/>
              <w:right w:w="28" w:type="dxa"/>
            </w:tcMar>
          </w:tcPr>
          <w:p w14:paraId="0772505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41FC85D2" w14:textId="77777777" w:rsidTr="00663EAD">
        <w:tc>
          <w:tcPr>
            <w:tcW w:w="1276" w:type="dxa"/>
            <w:tcMar>
              <w:left w:w="28" w:type="dxa"/>
              <w:right w:w="28" w:type="dxa"/>
            </w:tcMar>
          </w:tcPr>
          <w:p w14:paraId="5046626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0.05+RV</w:t>
            </w:r>
          </w:p>
        </w:tc>
        <w:tc>
          <w:tcPr>
            <w:tcW w:w="851" w:type="dxa"/>
            <w:tcMar>
              <w:left w:w="28" w:type="dxa"/>
              <w:right w:w="28" w:type="dxa"/>
            </w:tcMar>
          </w:tcPr>
          <w:p w14:paraId="3739150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12,669</w:t>
            </w:r>
          </w:p>
        </w:tc>
        <w:tc>
          <w:tcPr>
            <w:tcW w:w="850" w:type="dxa"/>
            <w:tcMar>
              <w:left w:w="28" w:type="dxa"/>
              <w:right w:w="28" w:type="dxa"/>
            </w:tcMar>
          </w:tcPr>
          <w:p w14:paraId="23E9908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4582073</w:t>
            </w:r>
          </w:p>
        </w:tc>
        <w:tc>
          <w:tcPr>
            <w:tcW w:w="709" w:type="dxa"/>
            <w:tcMar>
              <w:left w:w="28" w:type="dxa"/>
              <w:right w:w="28" w:type="dxa"/>
            </w:tcMar>
          </w:tcPr>
          <w:p w14:paraId="525B629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-60</w:t>
            </w:r>
          </w:p>
        </w:tc>
        <w:tc>
          <w:tcPr>
            <w:tcW w:w="709" w:type="dxa"/>
            <w:tcMar>
              <w:left w:w="28" w:type="dxa"/>
              <w:right w:w="28" w:type="dxa"/>
            </w:tcMar>
          </w:tcPr>
          <w:p w14:paraId="16E20DE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49</w:t>
            </w:r>
          </w:p>
        </w:tc>
        <w:tc>
          <w:tcPr>
            <w:tcW w:w="709" w:type="dxa"/>
            <w:tcMar>
              <w:left w:w="28" w:type="dxa"/>
              <w:right w:w="28" w:type="dxa"/>
            </w:tcMar>
          </w:tcPr>
          <w:p w14:paraId="793B2E1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E64929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-106,840</w:t>
            </w:r>
          </w:p>
        </w:tc>
        <w:tc>
          <w:tcPr>
            <w:tcW w:w="709" w:type="dxa"/>
            <w:tcMar>
              <w:left w:w="28" w:type="dxa"/>
              <w:right w:w="28" w:type="dxa"/>
            </w:tcMar>
          </w:tcPr>
          <w:p w14:paraId="235830C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2229</w:t>
            </w:r>
          </w:p>
        </w:tc>
        <w:tc>
          <w:tcPr>
            <w:tcW w:w="567" w:type="dxa"/>
            <w:tcMar>
              <w:left w:w="28" w:type="dxa"/>
              <w:right w:w="28" w:type="dxa"/>
            </w:tcMar>
          </w:tcPr>
          <w:p w14:paraId="0954034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770DC0F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-72,577</w:t>
            </w:r>
          </w:p>
        </w:tc>
        <w:tc>
          <w:tcPr>
            <w:tcW w:w="709" w:type="dxa"/>
            <w:tcMar>
              <w:left w:w="28" w:type="dxa"/>
              <w:right w:w="28" w:type="dxa"/>
            </w:tcMar>
          </w:tcPr>
          <w:p w14:paraId="65B069D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1,495</w:t>
            </w:r>
          </w:p>
        </w:tc>
        <w:tc>
          <w:tcPr>
            <w:tcW w:w="709" w:type="dxa"/>
            <w:tcMar>
              <w:left w:w="28" w:type="dxa"/>
              <w:right w:w="28" w:type="dxa"/>
            </w:tcMar>
          </w:tcPr>
          <w:p w14:paraId="3BDA550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0AE7B77A" w14:textId="77777777" w:rsidTr="00663EAD">
        <w:tc>
          <w:tcPr>
            <w:tcW w:w="1276" w:type="dxa"/>
            <w:tcMar>
              <w:left w:w="28" w:type="dxa"/>
              <w:right w:w="28" w:type="dxa"/>
            </w:tcMar>
          </w:tcPr>
          <w:p w14:paraId="0FA69D7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0.06+RV</w:t>
            </w:r>
          </w:p>
        </w:tc>
        <w:tc>
          <w:tcPr>
            <w:tcW w:w="851" w:type="dxa"/>
            <w:tcMar>
              <w:left w:w="28" w:type="dxa"/>
              <w:right w:w="28" w:type="dxa"/>
            </w:tcMar>
          </w:tcPr>
          <w:p w14:paraId="05F2847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11,720</w:t>
            </w:r>
          </w:p>
        </w:tc>
        <w:tc>
          <w:tcPr>
            <w:tcW w:w="850" w:type="dxa"/>
            <w:tcMar>
              <w:left w:w="28" w:type="dxa"/>
              <w:right w:w="28" w:type="dxa"/>
            </w:tcMar>
          </w:tcPr>
          <w:p w14:paraId="43D18F1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4582096</w:t>
            </w:r>
          </w:p>
        </w:tc>
        <w:tc>
          <w:tcPr>
            <w:tcW w:w="709" w:type="dxa"/>
            <w:tcMar>
              <w:left w:w="28" w:type="dxa"/>
              <w:right w:w="28" w:type="dxa"/>
            </w:tcMar>
          </w:tcPr>
          <w:p w14:paraId="596B63D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-949</w:t>
            </w:r>
          </w:p>
        </w:tc>
        <w:tc>
          <w:tcPr>
            <w:tcW w:w="709" w:type="dxa"/>
            <w:tcMar>
              <w:left w:w="28" w:type="dxa"/>
              <w:right w:w="28" w:type="dxa"/>
            </w:tcMar>
          </w:tcPr>
          <w:p w14:paraId="07E1D39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w:t>
            </w:r>
          </w:p>
        </w:tc>
        <w:tc>
          <w:tcPr>
            <w:tcW w:w="709" w:type="dxa"/>
            <w:tcMar>
              <w:left w:w="28" w:type="dxa"/>
              <w:right w:w="28" w:type="dxa"/>
            </w:tcMar>
          </w:tcPr>
          <w:p w14:paraId="7D7F59A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199FBAB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-107,788</w:t>
            </w:r>
          </w:p>
        </w:tc>
        <w:tc>
          <w:tcPr>
            <w:tcW w:w="709" w:type="dxa"/>
            <w:tcMar>
              <w:left w:w="28" w:type="dxa"/>
              <w:right w:w="28" w:type="dxa"/>
            </w:tcMar>
          </w:tcPr>
          <w:p w14:paraId="1FCB680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2252</w:t>
            </w:r>
          </w:p>
        </w:tc>
        <w:tc>
          <w:tcPr>
            <w:tcW w:w="567" w:type="dxa"/>
            <w:tcMar>
              <w:left w:w="28" w:type="dxa"/>
              <w:right w:w="28" w:type="dxa"/>
            </w:tcMar>
          </w:tcPr>
          <w:p w14:paraId="5962DB6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4088498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-70,857</w:t>
            </w:r>
          </w:p>
        </w:tc>
        <w:tc>
          <w:tcPr>
            <w:tcW w:w="709" w:type="dxa"/>
            <w:tcMar>
              <w:left w:w="28" w:type="dxa"/>
              <w:right w:w="28" w:type="dxa"/>
            </w:tcMar>
          </w:tcPr>
          <w:p w14:paraId="477A6A1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1,392</w:t>
            </w:r>
          </w:p>
        </w:tc>
        <w:tc>
          <w:tcPr>
            <w:tcW w:w="709" w:type="dxa"/>
            <w:tcMar>
              <w:left w:w="28" w:type="dxa"/>
              <w:right w:w="28" w:type="dxa"/>
            </w:tcMar>
          </w:tcPr>
          <w:p w14:paraId="3E457D6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090FB2A9" w14:textId="77777777" w:rsidTr="00663EAD">
        <w:tc>
          <w:tcPr>
            <w:tcW w:w="1276" w:type="dxa"/>
            <w:tcMar>
              <w:left w:w="28" w:type="dxa"/>
              <w:right w:w="28" w:type="dxa"/>
            </w:tcMar>
          </w:tcPr>
          <w:p w14:paraId="7676708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0.07+RV</w:t>
            </w:r>
          </w:p>
        </w:tc>
        <w:tc>
          <w:tcPr>
            <w:tcW w:w="851" w:type="dxa"/>
            <w:tcMar>
              <w:left w:w="28" w:type="dxa"/>
              <w:right w:w="28" w:type="dxa"/>
            </w:tcMar>
          </w:tcPr>
          <w:p w14:paraId="38C6CCA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10,488</w:t>
            </w:r>
          </w:p>
        </w:tc>
        <w:tc>
          <w:tcPr>
            <w:tcW w:w="850" w:type="dxa"/>
            <w:tcMar>
              <w:left w:w="28" w:type="dxa"/>
              <w:right w:w="28" w:type="dxa"/>
            </w:tcMar>
          </w:tcPr>
          <w:p w14:paraId="3DA5B06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4582120</w:t>
            </w:r>
          </w:p>
        </w:tc>
        <w:tc>
          <w:tcPr>
            <w:tcW w:w="709" w:type="dxa"/>
            <w:tcMar>
              <w:left w:w="28" w:type="dxa"/>
              <w:right w:w="28" w:type="dxa"/>
            </w:tcMar>
          </w:tcPr>
          <w:p w14:paraId="186C5C4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-1,232</w:t>
            </w:r>
          </w:p>
        </w:tc>
        <w:tc>
          <w:tcPr>
            <w:tcW w:w="709" w:type="dxa"/>
            <w:tcMar>
              <w:left w:w="28" w:type="dxa"/>
              <w:right w:w="28" w:type="dxa"/>
            </w:tcMar>
          </w:tcPr>
          <w:p w14:paraId="101D880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24</w:t>
            </w:r>
          </w:p>
        </w:tc>
        <w:tc>
          <w:tcPr>
            <w:tcW w:w="709" w:type="dxa"/>
            <w:tcMar>
              <w:left w:w="28" w:type="dxa"/>
              <w:right w:w="28" w:type="dxa"/>
            </w:tcMar>
          </w:tcPr>
          <w:p w14:paraId="57F86C2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705903E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-109,021</w:t>
            </w:r>
          </w:p>
        </w:tc>
        <w:tc>
          <w:tcPr>
            <w:tcW w:w="709" w:type="dxa"/>
            <w:tcMar>
              <w:left w:w="28" w:type="dxa"/>
              <w:right w:w="28" w:type="dxa"/>
            </w:tcMar>
          </w:tcPr>
          <w:p w14:paraId="21F8A86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2276</w:t>
            </w:r>
          </w:p>
        </w:tc>
        <w:tc>
          <w:tcPr>
            <w:tcW w:w="567" w:type="dxa"/>
            <w:tcMar>
              <w:left w:w="28" w:type="dxa"/>
              <w:right w:w="28" w:type="dxa"/>
            </w:tcMar>
          </w:tcPr>
          <w:p w14:paraId="5B61B42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4E4977F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-47,949</w:t>
            </w:r>
          </w:p>
        </w:tc>
        <w:tc>
          <w:tcPr>
            <w:tcW w:w="709" w:type="dxa"/>
            <w:tcMar>
              <w:left w:w="28" w:type="dxa"/>
              <w:right w:w="28" w:type="dxa"/>
            </w:tcMar>
          </w:tcPr>
          <w:p w14:paraId="738B135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793</w:t>
            </w:r>
          </w:p>
        </w:tc>
        <w:tc>
          <w:tcPr>
            <w:tcW w:w="709" w:type="dxa"/>
            <w:tcMar>
              <w:left w:w="28" w:type="dxa"/>
              <w:right w:w="28" w:type="dxa"/>
            </w:tcMar>
          </w:tcPr>
          <w:p w14:paraId="3972ED8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370506A4" w14:textId="77777777" w:rsidTr="00663EAD">
        <w:tc>
          <w:tcPr>
            <w:tcW w:w="1276" w:type="dxa"/>
            <w:tcMar>
              <w:left w:w="28" w:type="dxa"/>
              <w:right w:w="28" w:type="dxa"/>
            </w:tcMar>
          </w:tcPr>
          <w:p w14:paraId="3A45A39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0.08+RV</w:t>
            </w:r>
          </w:p>
        </w:tc>
        <w:tc>
          <w:tcPr>
            <w:tcW w:w="851" w:type="dxa"/>
            <w:tcMar>
              <w:left w:w="28" w:type="dxa"/>
              <w:right w:w="28" w:type="dxa"/>
            </w:tcMar>
          </w:tcPr>
          <w:p w14:paraId="1CA2639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10,925</w:t>
            </w:r>
          </w:p>
        </w:tc>
        <w:tc>
          <w:tcPr>
            <w:tcW w:w="850" w:type="dxa"/>
            <w:tcMar>
              <w:left w:w="28" w:type="dxa"/>
              <w:right w:w="28" w:type="dxa"/>
            </w:tcMar>
          </w:tcPr>
          <w:p w14:paraId="1CD2D85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4582126</w:t>
            </w:r>
          </w:p>
        </w:tc>
        <w:tc>
          <w:tcPr>
            <w:tcW w:w="709" w:type="dxa"/>
            <w:tcMar>
              <w:left w:w="28" w:type="dxa"/>
              <w:right w:w="28" w:type="dxa"/>
            </w:tcMar>
          </w:tcPr>
          <w:p w14:paraId="5FC1741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437</w:t>
            </w:r>
          </w:p>
        </w:tc>
        <w:tc>
          <w:tcPr>
            <w:tcW w:w="709" w:type="dxa"/>
            <w:tcMar>
              <w:left w:w="28" w:type="dxa"/>
              <w:right w:w="28" w:type="dxa"/>
            </w:tcMar>
          </w:tcPr>
          <w:p w14:paraId="1B8E857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w:t>
            </w:r>
          </w:p>
        </w:tc>
        <w:tc>
          <w:tcPr>
            <w:tcW w:w="709" w:type="dxa"/>
            <w:tcMar>
              <w:left w:w="28" w:type="dxa"/>
              <w:right w:w="28" w:type="dxa"/>
            </w:tcMar>
          </w:tcPr>
          <w:p w14:paraId="45A2350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71</w:t>
            </w:r>
          </w:p>
        </w:tc>
        <w:tc>
          <w:tcPr>
            <w:tcW w:w="850" w:type="dxa"/>
            <w:tcMar>
              <w:left w:w="28" w:type="dxa"/>
              <w:right w:w="28" w:type="dxa"/>
            </w:tcMar>
          </w:tcPr>
          <w:p w14:paraId="7AD8A2A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-108,583</w:t>
            </w:r>
          </w:p>
        </w:tc>
        <w:tc>
          <w:tcPr>
            <w:tcW w:w="709" w:type="dxa"/>
            <w:tcMar>
              <w:left w:w="28" w:type="dxa"/>
              <w:right w:w="28" w:type="dxa"/>
            </w:tcMar>
          </w:tcPr>
          <w:p w14:paraId="63E5F14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2282</w:t>
            </w:r>
          </w:p>
        </w:tc>
        <w:tc>
          <w:tcPr>
            <w:tcW w:w="567" w:type="dxa"/>
            <w:tcMar>
              <w:left w:w="28" w:type="dxa"/>
              <w:right w:w="28" w:type="dxa"/>
            </w:tcMar>
          </w:tcPr>
          <w:p w14:paraId="0767468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2009994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-5,621</w:t>
            </w:r>
          </w:p>
        </w:tc>
        <w:tc>
          <w:tcPr>
            <w:tcW w:w="709" w:type="dxa"/>
            <w:tcMar>
              <w:left w:w="28" w:type="dxa"/>
              <w:right w:w="28" w:type="dxa"/>
            </w:tcMar>
          </w:tcPr>
          <w:p w14:paraId="2B4A631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92</w:t>
            </w:r>
          </w:p>
        </w:tc>
        <w:tc>
          <w:tcPr>
            <w:tcW w:w="709" w:type="dxa"/>
            <w:tcMar>
              <w:left w:w="28" w:type="dxa"/>
              <w:right w:w="28" w:type="dxa"/>
            </w:tcMar>
          </w:tcPr>
          <w:p w14:paraId="5FC8D7A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0E57C4F1" w14:textId="77777777" w:rsidTr="00663EAD">
        <w:tc>
          <w:tcPr>
            <w:tcW w:w="1276" w:type="dxa"/>
            <w:tcMar>
              <w:left w:w="28" w:type="dxa"/>
              <w:right w:w="28" w:type="dxa"/>
            </w:tcMar>
          </w:tcPr>
          <w:p w14:paraId="56DCA28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0.09+RV</w:t>
            </w:r>
          </w:p>
        </w:tc>
        <w:tc>
          <w:tcPr>
            <w:tcW w:w="851" w:type="dxa"/>
            <w:tcMar>
              <w:left w:w="28" w:type="dxa"/>
              <w:right w:w="28" w:type="dxa"/>
            </w:tcMar>
          </w:tcPr>
          <w:p w14:paraId="69543D4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11,702</w:t>
            </w:r>
          </w:p>
        </w:tc>
        <w:tc>
          <w:tcPr>
            <w:tcW w:w="850" w:type="dxa"/>
            <w:tcMar>
              <w:left w:w="28" w:type="dxa"/>
              <w:right w:w="28" w:type="dxa"/>
            </w:tcMar>
          </w:tcPr>
          <w:p w14:paraId="5FBEDE7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4582130</w:t>
            </w:r>
          </w:p>
        </w:tc>
        <w:tc>
          <w:tcPr>
            <w:tcW w:w="709" w:type="dxa"/>
            <w:tcMar>
              <w:left w:w="28" w:type="dxa"/>
              <w:right w:w="28" w:type="dxa"/>
            </w:tcMar>
          </w:tcPr>
          <w:p w14:paraId="386A9FF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777</w:t>
            </w:r>
          </w:p>
        </w:tc>
        <w:tc>
          <w:tcPr>
            <w:tcW w:w="709" w:type="dxa"/>
            <w:tcMar>
              <w:left w:w="28" w:type="dxa"/>
              <w:right w:w="28" w:type="dxa"/>
            </w:tcMar>
          </w:tcPr>
          <w:p w14:paraId="6D872A1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4</w:t>
            </w:r>
          </w:p>
        </w:tc>
        <w:tc>
          <w:tcPr>
            <w:tcW w:w="709" w:type="dxa"/>
            <w:tcMar>
              <w:left w:w="28" w:type="dxa"/>
              <w:right w:w="28" w:type="dxa"/>
            </w:tcMar>
          </w:tcPr>
          <w:p w14:paraId="75673F2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178</w:t>
            </w:r>
          </w:p>
        </w:tc>
        <w:tc>
          <w:tcPr>
            <w:tcW w:w="850" w:type="dxa"/>
            <w:tcMar>
              <w:left w:w="28" w:type="dxa"/>
              <w:right w:w="28" w:type="dxa"/>
            </w:tcMar>
          </w:tcPr>
          <w:p w14:paraId="14EF747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-107,807</w:t>
            </w:r>
          </w:p>
        </w:tc>
        <w:tc>
          <w:tcPr>
            <w:tcW w:w="709" w:type="dxa"/>
            <w:tcMar>
              <w:left w:w="28" w:type="dxa"/>
              <w:right w:w="28" w:type="dxa"/>
            </w:tcMar>
          </w:tcPr>
          <w:p w14:paraId="4152FDD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2286</w:t>
            </w:r>
          </w:p>
        </w:tc>
        <w:tc>
          <w:tcPr>
            <w:tcW w:w="567" w:type="dxa"/>
            <w:tcMar>
              <w:left w:w="28" w:type="dxa"/>
              <w:right w:w="28" w:type="dxa"/>
            </w:tcMar>
          </w:tcPr>
          <w:p w14:paraId="27E05B4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CS</w:t>
            </w:r>
          </w:p>
        </w:tc>
        <w:tc>
          <w:tcPr>
            <w:tcW w:w="850" w:type="dxa"/>
            <w:tcMar>
              <w:left w:w="28" w:type="dxa"/>
              <w:right w:w="28" w:type="dxa"/>
            </w:tcMar>
          </w:tcPr>
          <w:p w14:paraId="651A5B2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553</w:t>
            </w:r>
          </w:p>
        </w:tc>
        <w:tc>
          <w:tcPr>
            <w:tcW w:w="709" w:type="dxa"/>
            <w:tcMar>
              <w:left w:w="28" w:type="dxa"/>
              <w:right w:w="28" w:type="dxa"/>
            </w:tcMar>
          </w:tcPr>
          <w:p w14:paraId="3F28C9E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4</w:t>
            </w:r>
          </w:p>
        </w:tc>
        <w:tc>
          <w:tcPr>
            <w:tcW w:w="709" w:type="dxa"/>
            <w:tcMar>
              <w:left w:w="28" w:type="dxa"/>
              <w:right w:w="28" w:type="dxa"/>
            </w:tcMar>
          </w:tcPr>
          <w:p w14:paraId="1AD5923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153</w:t>
            </w:r>
          </w:p>
        </w:tc>
      </w:tr>
      <w:tr w:rsidR="00A37328" w14:paraId="4FC30B95" w14:textId="77777777" w:rsidTr="00663EAD">
        <w:tc>
          <w:tcPr>
            <w:tcW w:w="1276" w:type="dxa"/>
            <w:tcMar>
              <w:left w:w="28" w:type="dxa"/>
              <w:right w:w="28" w:type="dxa"/>
            </w:tcMar>
          </w:tcPr>
          <w:p w14:paraId="582B0D6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0.1+RV</w:t>
            </w:r>
          </w:p>
        </w:tc>
        <w:tc>
          <w:tcPr>
            <w:tcW w:w="851" w:type="dxa"/>
            <w:tcMar>
              <w:left w:w="28" w:type="dxa"/>
              <w:right w:w="28" w:type="dxa"/>
            </w:tcMar>
          </w:tcPr>
          <w:p w14:paraId="06AEA0B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12,571</w:t>
            </w:r>
          </w:p>
        </w:tc>
        <w:tc>
          <w:tcPr>
            <w:tcW w:w="850" w:type="dxa"/>
            <w:tcMar>
              <w:left w:w="28" w:type="dxa"/>
              <w:right w:w="28" w:type="dxa"/>
            </w:tcMar>
          </w:tcPr>
          <w:p w14:paraId="7458FE1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4582134</w:t>
            </w:r>
          </w:p>
        </w:tc>
        <w:tc>
          <w:tcPr>
            <w:tcW w:w="709" w:type="dxa"/>
            <w:tcMar>
              <w:left w:w="28" w:type="dxa"/>
              <w:right w:w="28" w:type="dxa"/>
            </w:tcMar>
          </w:tcPr>
          <w:p w14:paraId="1519E37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869</w:t>
            </w:r>
          </w:p>
        </w:tc>
        <w:tc>
          <w:tcPr>
            <w:tcW w:w="709" w:type="dxa"/>
            <w:tcMar>
              <w:left w:w="28" w:type="dxa"/>
              <w:right w:w="28" w:type="dxa"/>
            </w:tcMar>
          </w:tcPr>
          <w:p w14:paraId="1D3773B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w:t>
            </w:r>
          </w:p>
        </w:tc>
        <w:tc>
          <w:tcPr>
            <w:tcW w:w="709" w:type="dxa"/>
            <w:tcMar>
              <w:left w:w="28" w:type="dxa"/>
              <w:right w:w="28" w:type="dxa"/>
            </w:tcMar>
          </w:tcPr>
          <w:p w14:paraId="7360060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268</w:t>
            </w:r>
          </w:p>
        </w:tc>
        <w:tc>
          <w:tcPr>
            <w:tcW w:w="850" w:type="dxa"/>
            <w:tcMar>
              <w:left w:w="28" w:type="dxa"/>
              <w:right w:w="28" w:type="dxa"/>
            </w:tcMar>
          </w:tcPr>
          <w:p w14:paraId="45D3473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-106,937</w:t>
            </w:r>
          </w:p>
        </w:tc>
        <w:tc>
          <w:tcPr>
            <w:tcW w:w="709" w:type="dxa"/>
            <w:tcMar>
              <w:left w:w="28" w:type="dxa"/>
              <w:right w:w="28" w:type="dxa"/>
            </w:tcMar>
          </w:tcPr>
          <w:p w14:paraId="5560677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2289</w:t>
            </w:r>
          </w:p>
        </w:tc>
        <w:tc>
          <w:tcPr>
            <w:tcW w:w="567" w:type="dxa"/>
            <w:tcMar>
              <w:left w:w="28" w:type="dxa"/>
              <w:right w:w="28" w:type="dxa"/>
            </w:tcMar>
          </w:tcPr>
          <w:p w14:paraId="6E6D3F0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7018D03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530</w:t>
            </w:r>
          </w:p>
        </w:tc>
        <w:tc>
          <w:tcPr>
            <w:tcW w:w="709" w:type="dxa"/>
            <w:tcMar>
              <w:left w:w="28" w:type="dxa"/>
              <w:right w:w="28" w:type="dxa"/>
            </w:tcMar>
          </w:tcPr>
          <w:p w14:paraId="02F940A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w:t>
            </w:r>
          </w:p>
        </w:tc>
        <w:tc>
          <w:tcPr>
            <w:tcW w:w="709" w:type="dxa"/>
            <w:tcMar>
              <w:left w:w="28" w:type="dxa"/>
              <w:right w:w="28" w:type="dxa"/>
            </w:tcMar>
          </w:tcPr>
          <w:p w14:paraId="2F32ED3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264</w:t>
            </w:r>
          </w:p>
        </w:tc>
      </w:tr>
      <w:tr w:rsidR="00A37328" w14:paraId="048DD066" w14:textId="77777777" w:rsidTr="00663EAD">
        <w:tc>
          <w:tcPr>
            <w:tcW w:w="9498" w:type="dxa"/>
            <w:gridSpan w:val="12"/>
            <w:tcMar>
              <w:left w:w="28" w:type="dxa"/>
              <w:right w:w="28" w:type="dxa"/>
            </w:tcMar>
          </w:tcPr>
          <w:p w14:paraId="08A0313E" w14:textId="573FEA16"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 xml:space="preserve">Utility weight setup </w:t>
            </w:r>
            <w:r w:rsidR="00C52953" w:rsidRPr="00420F51">
              <w:rPr>
                <w:rFonts w:ascii="Times New Roman" w:hAnsi="Times New Roman" w:cs="Times New Roman"/>
                <w:sz w:val="16"/>
                <w:szCs w:val="16"/>
              </w:rPr>
              <w:t>b)</w:t>
            </w:r>
          </w:p>
        </w:tc>
      </w:tr>
      <w:tr w:rsidR="00A37328" w14:paraId="0CDE7D15" w14:textId="77777777" w:rsidTr="00663EAD">
        <w:tc>
          <w:tcPr>
            <w:tcW w:w="1276" w:type="dxa"/>
            <w:tcMar>
              <w:left w:w="28" w:type="dxa"/>
              <w:right w:w="28" w:type="dxa"/>
            </w:tcMar>
          </w:tcPr>
          <w:p w14:paraId="4F80875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RV alone</w:t>
            </w:r>
          </w:p>
        </w:tc>
        <w:tc>
          <w:tcPr>
            <w:tcW w:w="851" w:type="dxa"/>
            <w:tcMar>
              <w:left w:w="28" w:type="dxa"/>
              <w:right w:w="28" w:type="dxa"/>
            </w:tcMar>
          </w:tcPr>
          <w:p w14:paraId="10D5B80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14,160</w:t>
            </w:r>
          </w:p>
        </w:tc>
        <w:tc>
          <w:tcPr>
            <w:tcW w:w="850" w:type="dxa"/>
            <w:tcMar>
              <w:left w:w="28" w:type="dxa"/>
              <w:right w:w="28" w:type="dxa"/>
            </w:tcMar>
          </w:tcPr>
          <w:p w14:paraId="7200C13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4,123,702</w:t>
            </w:r>
          </w:p>
        </w:tc>
        <w:tc>
          <w:tcPr>
            <w:tcW w:w="709" w:type="dxa"/>
            <w:tcMar>
              <w:left w:w="28" w:type="dxa"/>
              <w:right w:w="28" w:type="dxa"/>
            </w:tcMar>
          </w:tcPr>
          <w:p w14:paraId="22009C45"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0C77B559"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709" w:type="dxa"/>
            <w:tcMar>
              <w:left w:w="28" w:type="dxa"/>
              <w:right w:w="28" w:type="dxa"/>
            </w:tcMar>
          </w:tcPr>
          <w:p w14:paraId="6774C63C"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850" w:type="dxa"/>
            <w:tcMar>
              <w:left w:w="28" w:type="dxa"/>
              <w:right w:w="28" w:type="dxa"/>
            </w:tcMar>
          </w:tcPr>
          <w:p w14:paraId="05E5E0C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-105,348</w:t>
            </w:r>
          </w:p>
        </w:tc>
        <w:tc>
          <w:tcPr>
            <w:tcW w:w="709" w:type="dxa"/>
            <w:tcMar>
              <w:left w:w="28" w:type="dxa"/>
              <w:right w:w="28" w:type="dxa"/>
            </w:tcMar>
          </w:tcPr>
          <w:p w14:paraId="5EEC611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2969</w:t>
            </w:r>
          </w:p>
        </w:tc>
        <w:tc>
          <w:tcPr>
            <w:tcW w:w="567" w:type="dxa"/>
            <w:tcMar>
              <w:left w:w="28" w:type="dxa"/>
              <w:right w:w="28" w:type="dxa"/>
            </w:tcMar>
          </w:tcPr>
          <w:p w14:paraId="2D54CD4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2953D93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-105,348</w:t>
            </w:r>
          </w:p>
        </w:tc>
        <w:tc>
          <w:tcPr>
            <w:tcW w:w="709" w:type="dxa"/>
            <w:tcMar>
              <w:left w:w="28" w:type="dxa"/>
              <w:right w:w="28" w:type="dxa"/>
            </w:tcMar>
          </w:tcPr>
          <w:p w14:paraId="10BFC95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2,969</w:t>
            </w:r>
          </w:p>
        </w:tc>
        <w:tc>
          <w:tcPr>
            <w:tcW w:w="709" w:type="dxa"/>
            <w:tcMar>
              <w:left w:w="28" w:type="dxa"/>
              <w:right w:w="28" w:type="dxa"/>
            </w:tcMar>
          </w:tcPr>
          <w:p w14:paraId="289C3D0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4FD39C28" w14:textId="77777777" w:rsidTr="00663EAD">
        <w:tc>
          <w:tcPr>
            <w:tcW w:w="1276" w:type="dxa"/>
            <w:tcMar>
              <w:left w:w="28" w:type="dxa"/>
              <w:right w:w="28" w:type="dxa"/>
            </w:tcMar>
          </w:tcPr>
          <w:p w14:paraId="4E7136F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0.01+RV</w:t>
            </w:r>
          </w:p>
        </w:tc>
        <w:tc>
          <w:tcPr>
            <w:tcW w:w="851" w:type="dxa"/>
            <w:tcMar>
              <w:left w:w="28" w:type="dxa"/>
              <w:right w:w="28" w:type="dxa"/>
            </w:tcMar>
          </w:tcPr>
          <w:p w14:paraId="68558AB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12,729</w:t>
            </w:r>
          </w:p>
        </w:tc>
        <w:tc>
          <w:tcPr>
            <w:tcW w:w="850" w:type="dxa"/>
            <w:tcMar>
              <w:left w:w="28" w:type="dxa"/>
              <w:right w:w="28" w:type="dxa"/>
            </w:tcMar>
          </w:tcPr>
          <w:p w14:paraId="34B8C15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4,123,759</w:t>
            </w:r>
          </w:p>
        </w:tc>
        <w:tc>
          <w:tcPr>
            <w:tcW w:w="709" w:type="dxa"/>
            <w:tcMar>
              <w:left w:w="28" w:type="dxa"/>
              <w:right w:w="28" w:type="dxa"/>
            </w:tcMar>
          </w:tcPr>
          <w:p w14:paraId="2EDEEFE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-1,431</w:t>
            </w:r>
          </w:p>
        </w:tc>
        <w:tc>
          <w:tcPr>
            <w:tcW w:w="709" w:type="dxa"/>
            <w:tcMar>
              <w:left w:w="28" w:type="dxa"/>
              <w:right w:w="28" w:type="dxa"/>
            </w:tcMar>
          </w:tcPr>
          <w:p w14:paraId="39A6C9C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57</w:t>
            </w:r>
          </w:p>
        </w:tc>
        <w:tc>
          <w:tcPr>
            <w:tcW w:w="709" w:type="dxa"/>
            <w:tcMar>
              <w:left w:w="28" w:type="dxa"/>
              <w:right w:w="28" w:type="dxa"/>
            </w:tcMar>
          </w:tcPr>
          <w:p w14:paraId="4E970AF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138B95D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-106,779</w:t>
            </w:r>
          </w:p>
        </w:tc>
        <w:tc>
          <w:tcPr>
            <w:tcW w:w="709" w:type="dxa"/>
            <w:tcMar>
              <w:left w:w="28" w:type="dxa"/>
              <w:right w:w="28" w:type="dxa"/>
            </w:tcMar>
          </w:tcPr>
          <w:p w14:paraId="6D01491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3026</w:t>
            </w:r>
          </w:p>
        </w:tc>
        <w:tc>
          <w:tcPr>
            <w:tcW w:w="567" w:type="dxa"/>
            <w:tcMar>
              <w:left w:w="28" w:type="dxa"/>
              <w:right w:w="28" w:type="dxa"/>
            </w:tcMar>
          </w:tcPr>
          <w:p w14:paraId="655D5F8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4A26A12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-83,276</w:t>
            </w:r>
          </w:p>
        </w:tc>
        <w:tc>
          <w:tcPr>
            <w:tcW w:w="709" w:type="dxa"/>
            <w:tcMar>
              <w:left w:w="28" w:type="dxa"/>
              <w:right w:w="28" w:type="dxa"/>
            </w:tcMar>
          </w:tcPr>
          <w:p w14:paraId="4701FAB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2,404</w:t>
            </w:r>
          </w:p>
        </w:tc>
        <w:tc>
          <w:tcPr>
            <w:tcW w:w="709" w:type="dxa"/>
            <w:tcMar>
              <w:left w:w="28" w:type="dxa"/>
              <w:right w:w="28" w:type="dxa"/>
            </w:tcMar>
          </w:tcPr>
          <w:p w14:paraId="31FCF1C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077435F3" w14:textId="77777777" w:rsidTr="00663EAD">
        <w:tc>
          <w:tcPr>
            <w:tcW w:w="1276" w:type="dxa"/>
            <w:tcMar>
              <w:left w:w="28" w:type="dxa"/>
              <w:right w:w="28" w:type="dxa"/>
            </w:tcMar>
          </w:tcPr>
          <w:p w14:paraId="041A8DF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0.05+RV</w:t>
            </w:r>
          </w:p>
        </w:tc>
        <w:tc>
          <w:tcPr>
            <w:tcW w:w="851" w:type="dxa"/>
            <w:tcMar>
              <w:left w:w="28" w:type="dxa"/>
              <w:right w:w="28" w:type="dxa"/>
            </w:tcMar>
          </w:tcPr>
          <w:p w14:paraId="09C4F1A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12,669</w:t>
            </w:r>
          </w:p>
        </w:tc>
        <w:tc>
          <w:tcPr>
            <w:tcW w:w="850" w:type="dxa"/>
            <w:tcMar>
              <w:left w:w="28" w:type="dxa"/>
              <w:right w:w="28" w:type="dxa"/>
            </w:tcMar>
          </w:tcPr>
          <w:p w14:paraId="6376907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4,123,827</w:t>
            </w:r>
          </w:p>
        </w:tc>
        <w:tc>
          <w:tcPr>
            <w:tcW w:w="709" w:type="dxa"/>
            <w:tcMar>
              <w:left w:w="28" w:type="dxa"/>
              <w:right w:w="28" w:type="dxa"/>
            </w:tcMar>
          </w:tcPr>
          <w:p w14:paraId="5691236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-60</w:t>
            </w:r>
          </w:p>
        </w:tc>
        <w:tc>
          <w:tcPr>
            <w:tcW w:w="709" w:type="dxa"/>
            <w:tcMar>
              <w:left w:w="28" w:type="dxa"/>
              <w:right w:w="28" w:type="dxa"/>
            </w:tcMar>
          </w:tcPr>
          <w:p w14:paraId="1908487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68</w:t>
            </w:r>
          </w:p>
        </w:tc>
        <w:tc>
          <w:tcPr>
            <w:tcW w:w="709" w:type="dxa"/>
            <w:tcMar>
              <w:left w:w="28" w:type="dxa"/>
              <w:right w:w="28" w:type="dxa"/>
            </w:tcMar>
          </w:tcPr>
          <w:p w14:paraId="6DD1B8F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21B2394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-106,840</w:t>
            </w:r>
          </w:p>
        </w:tc>
        <w:tc>
          <w:tcPr>
            <w:tcW w:w="709" w:type="dxa"/>
            <w:tcMar>
              <w:left w:w="28" w:type="dxa"/>
              <w:right w:w="28" w:type="dxa"/>
            </w:tcMar>
          </w:tcPr>
          <w:p w14:paraId="4D4CD06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3125</w:t>
            </w:r>
          </w:p>
        </w:tc>
        <w:tc>
          <w:tcPr>
            <w:tcW w:w="567" w:type="dxa"/>
            <w:tcMar>
              <w:left w:w="28" w:type="dxa"/>
              <w:right w:w="28" w:type="dxa"/>
            </w:tcMar>
          </w:tcPr>
          <w:p w14:paraId="16E4F22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82B05C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-72,577</w:t>
            </w:r>
          </w:p>
        </w:tc>
        <w:tc>
          <w:tcPr>
            <w:tcW w:w="709" w:type="dxa"/>
            <w:tcMar>
              <w:left w:w="28" w:type="dxa"/>
              <w:right w:w="28" w:type="dxa"/>
            </w:tcMar>
          </w:tcPr>
          <w:p w14:paraId="558A93C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2,075</w:t>
            </w:r>
          </w:p>
        </w:tc>
        <w:tc>
          <w:tcPr>
            <w:tcW w:w="709" w:type="dxa"/>
            <w:tcMar>
              <w:left w:w="28" w:type="dxa"/>
              <w:right w:w="28" w:type="dxa"/>
            </w:tcMar>
          </w:tcPr>
          <w:p w14:paraId="4054921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2A6A6373" w14:textId="77777777" w:rsidTr="00663EAD">
        <w:tc>
          <w:tcPr>
            <w:tcW w:w="1276" w:type="dxa"/>
            <w:tcMar>
              <w:left w:w="28" w:type="dxa"/>
              <w:right w:w="28" w:type="dxa"/>
            </w:tcMar>
          </w:tcPr>
          <w:p w14:paraId="10465F5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0.06+RV</w:t>
            </w:r>
          </w:p>
        </w:tc>
        <w:tc>
          <w:tcPr>
            <w:tcW w:w="851" w:type="dxa"/>
            <w:tcMar>
              <w:left w:w="28" w:type="dxa"/>
              <w:right w:w="28" w:type="dxa"/>
            </w:tcMar>
          </w:tcPr>
          <w:p w14:paraId="76C4E2B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11,720</w:t>
            </w:r>
          </w:p>
        </w:tc>
        <w:tc>
          <w:tcPr>
            <w:tcW w:w="850" w:type="dxa"/>
            <w:tcMar>
              <w:left w:w="28" w:type="dxa"/>
              <w:right w:w="28" w:type="dxa"/>
            </w:tcMar>
          </w:tcPr>
          <w:p w14:paraId="7A3BBE8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4,123,858</w:t>
            </w:r>
          </w:p>
        </w:tc>
        <w:tc>
          <w:tcPr>
            <w:tcW w:w="709" w:type="dxa"/>
            <w:tcMar>
              <w:left w:w="28" w:type="dxa"/>
              <w:right w:w="28" w:type="dxa"/>
            </w:tcMar>
          </w:tcPr>
          <w:p w14:paraId="61095F1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-949</w:t>
            </w:r>
          </w:p>
        </w:tc>
        <w:tc>
          <w:tcPr>
            <w:tcW w:w="709" w:type="dxa"/>
            <w:tcMar>
              <w:left w:w="28" w:type="dxa"/>
              <w:right w:w="28" w:type="dxa"/>
            </w:tcMar>
          </w:tcPr>
          <w:p w14:paraId="3F90EC2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31</w:t>
            </w:r>
          </w:p>
        </w:tc>
        <w:tc>
          <w:tcPr>
            <w:tcW w:w="709" w:type="dxa"/>
            <w:tcMar>
              <w:left w:w="28" w:type="dxa"/>
              <w:right w:w="28" w:type="dxa"/>
            </w:tcMar>
          </w:tcPr>
          <w:p w14:paraId="35C0CAB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402CD46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-107,788</w:t>
            </w:r>
          </w:p>
        </w:tc>
        <w:tc>
          <w:tcPr>
            <w:tcW w:w="709" w:type="dxa"/>
            <w:tcMar>
              <w:left w:w="28" w:type="dxa"/>
              <w:right w:w="28" w:type="dxa"/>
            </w:tcMar>
          </w:tcPr>
          <w:p w14:paraId="12DE113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3158</w:t>
            </w:r>
          </w:p>
        </w:tc>
        <w:tc>
          <w:tcPr>
            <w:tcW w:w="567" w:type="dxa"/>
            <w:tcMar>
              <w:left w:w="28" w:type="dxa"/>
              <w:right w:w="28" w:type="dxa"/>
            </w:tcMar>
          </w:tcPr>
          <w:p w14:paraId="6C467C75"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672197C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-70,857</w:t>
            </w:r>
          </w:p>
        </w:tc>
        <w:tc>
          <w:tcPr>
            <w:tcW w:w="709" w:type="dxa"/>
            <w:tcMar>
              <w:left w:w="28" w:type="dxa"/>
              <w:right w:w="28" w:type="dxa"/>
            </w:tcMar>
          </w:tcPr>
          <w:p w14:paraId="0EC8902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1,932</w:t>
            </w:r>
          </w:p>
        </w:tc>
        <w:tc>
          <w:tcPr>
            <w:tcW w:w="709" w:type="dxa"/>
            <w:tcMar>
              <w:left w:w="28" w:type="dxa"/>
              <w:right w:w="28" w:type="dxa"/>
            </w:tcMar>
          </w:tcPr>
          <w:p w14:paraId="3F4DE58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46661BF5" w14:textId="77777777" w:rsidTr="00663EAD">
        <w:tc>
          <w:tcPr>
            <w:tcW w:w="1276" w:type="dxa"/>
            <w:tcMar>
              <w:left w:w="28" w:type="dxa"/>
              <w:right w:w="28" w:type="dxa"/>
            </w:tcMar>
          </w:tcPr>
          <w:p w14:paraId="4E76079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0.07+RV</w:t>
            </w:r>
          </w:p>
        </w:tc>
        <w:tc>
          <w:tcPr>
            <w:tcW w:w="851" w:type="dxa"/>
            <w:tcMar>
              <w:left w:w="28" w:type="dxa"/>
              <w:right w:w="28" w:type="dxa"/>
            </w:tcMar>
          </w:tcPr>
          <w:p w14:paraId="210E43BD"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10,488</w:t>
            </w:r>
          </w:p>
        </w:tc>
        <w:tc>
          <w:tcPr>
            <w:tcW w:w="850" w:type="dxa"/>
            <w:tcMar>
              <w:left w:w="28" w:type="dxa"/>
              <w:right w:w="28" w:type="dxa"/>
            </w:tcMar>
          </w:tcPr>
          <w:p w14:paraId="3B49644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4,123,892</w:t>
            </w:r>
          </w:p>
        </w:tc>
        <w:tc>
          <w:tcPr>
            <w:tcW w:w="709" w:type="dxa"/>
            <w:tcMar>
              <w:left w:w="28" w:type="dxa"/>
              <w:right w:w="28" w:type="dxa"/>
            </w:tcMar>
          </w:tcPr>
          <w:p w14:paraId="0997ED1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-1,232</w:t>
            </w:r>
          </w:p>
        </w:tc>
        <w:tc>
          <w:tcPr>
            <w:tcW w:w="709" w:type="dxa"/>
            <w:tcMar>
              <w:left w:w="28" w:type="dxa"/>
              <w:right w:w="28" w:type="dxa"/>
            </w:tcMar>
          </w:tcPr>
          <w:p w14:paraId="246FCFF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34</w:t>
            </w:r>
          </w:p>
        </w:tc>
        <w:tc>
          <w:tcPr>
            <w:tcW w:w="709" w:type="dxa"/>
            <w:tcMar>
              <w:left w:w="28" w:type="dxa"/>
              <w:right w:w="28" w:type="dxa"/>
            </w:tcMar>
          </w:tcPr>
          <w:p w14:paraId="708A288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7F42595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-109,021</w:t>
            </w:r>
          </w:p>
        </w:tc>
        <w:tc>
          <w:tcPr>
            <w:tcW w:w="709" w:type="dxa"/>
            <w:tcMar>
              <w:left w:w="28" w:type="dxa"/>
              <w:right w:w="28" w:type="dxa"/>
            </w:tcMar>
          </w:tcPr>
          <w:p w14:paraId="2F69B6AC"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3167</w:t>
            </w:r>
          </w:p>
        </w:tc>
        <w:tc>
          <w:tcPr>
            <w:tcW w:w="567" w:type="dxa"/>
            <w:tcMar>
              <w:left w:w="28" w:type="dxa"/>
              <w:right w:w="28" w:type="dxa"/>
            </w:tcMar>
          </w:tcPr>
          <w:p w14:paraId="05919F2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3E937DA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-47,949</w:t>
            </w:r>
          </w:p>
        </w:tc>
        <w:tc>
          <w:tcPr>
            <w:tcW w:w="709" w:type="dxa"/>
            <w:tcMar>
              <w:left w:w="28" w:type="dxa"/>
              <w:right w:w="28" w:type="dxa"/>
            </w:tcMar>
          </w:tcPr>
          <w:p w14:paraId="3B47308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1,101</w:t>
            </w:r>
          </w:p>
        </w:tc>
        <w:tc>
          <w:tcPr>
            <w:tcW w:w="709" w:type="dxa"/>
            <w:tcMar>
              <w:left w:w="28" w:type="dxa"/>
              <w:right w:w="28" w:type="dxa"/>
            </w:tcMar>
          </w:tcPr>
          <w:p w14:paraId="351D76DF"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49952C40" w14:textId="77777777" w:rsidTr="00663EAD">
        <w:tc>
          <w:tcPr>
            <w:tcW w:w="1276" w:type="dxa"/>
            <w:tcMar>
              <w:left w:w="28" w:type="dxa"/>
              <w:right w:w="28" w:type="dxa"/>
            </w:tcMar>
          </w:tcPr>
          <w:p w14:paraId="564B62C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0.08+RV</w:t>
            </w:r>
          </w:p>
        </w:tc>
        <w:tc>
          <w:tcPr>
            <w:tcW w:w="851" w:type="dxa"/>
            <w:tcMar>
              <w:left w:w="28" w:type="dxa"/>
              <w:right w:w="28" w:type="dxa"/>
            </w:tcMar>
          </w:tcPr>
          <w:p w14:paraId="2518CE1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10,925</w:t>
            </w:r>
          </w:p>
        </w:tc>
        <w:tc>
          <w:tcPr>
            <w:tcW w:w="850" w:type="dxa"/>
            <w:tcMar>
              <w:left w:w="28" w:type="dxa"/>
              <w:right w:w="28" w:type="dxa"/>
            </w:tcMar>
          </w:tcPr>
          <w:p w14:paraId="43A7673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4,123,900</w:t>
            </w:r>
          </w:p>
        </w:tc>
        <w:tc>
          <w:tcPr>
            <w:tcW w:w="709" w:type="dxa"/>
            <w:tcMar>
              <w:left w:w="28" w:type="dxa"/>
              <w:right w:w="28" w:type="dxa"/>
            </w:tcMar>
          </w:tcPr>
          <w:p w14:paraId="082F12BB"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437</w:t>
            </w:r>
          </w:p>
        </w:tc>
        <w:tc>
          <w:tcPr>
            <w:tcW w:w="709" w:type="dxa"/>
            <w:tcMar>
              <w:left w:w="28" w:type="dxa"/>
              <w:right w:w="28" w:type="dxa"/>
            </w:tcMar>
          </w:tcPr>
          <w:p w14:paraId="10EE457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9</w:t>
            </w:r>
          </w:p>
        </w:tc>
        <w:tc>
          <w:tcPr>
            <w:tcW w:w="709" w:type="dxa"/>
            <w:tcMar>
              <w:left w:w="28" w:type="dxa"/>
              <w:right w:w="28" w:type="dxa"/>
            </w:tcMar>
          </w:tcPr>
          <w:p w14:paraId="1FEA815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51</w:t>
            </w:r>
          </w:p>
        </w:tc>
        <w:tc>
          <w:tcPr>
            <w:tcW w:w="850" w:type="dxa"/>
            <w:tcMar>
              <w:left w:w="28" w:type="dxa"/>
              <w:right w:w="28" w:type="dxa"/>
            </w:tcMar>
          </w:tcPr>
          <w:p w14:paraId="02702A5E"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-108,583</w:t>
            </w:r>
          </w:p>
        </w:tc>
        <w:tc>
          <w:tcPr>
            <w:tcW w:w="709" w:type="dxa"/>
            <w:tcMar>
              <w:left w:w="28" w:type="dxa"/>
              <w:right w:w="28" w:type="dxa"/>
            </w:tcMar>
          </w:tcPr>
          <w:p w14:paraId="24160A2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3173</w:t>
            </w:r>
          </w:p>
        </w:tc>
        <w:tc>
          <w:tcPr>
            <w:tcW w:w="567" w:type="dxa"/>
            <w:tcMar>
              <w:left w:w="28" w:type="dxa"/>
              <w:right w:w="28" w:type="dxa"/>
            </w:tcMar>
          </w:tcPr>
          <w:p w14:paraId="7C8F4D6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20989EB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-5,621</w:t>
            </w:r>
          </w:p>
        </w:tc>
        <w:tc>
          <w:tcPr>
            <w:tcW w:w="709" w:type="dxa"/>
            <w:tcMar>
              <w:left w:w="28" w:type="dxa"/>
              <w:right w:w="28" w:type="dxa"/>
            </w:tcMar>
          </w:tcPr>
          <w:p w14:paraId="1A0CA9F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128</w:t>
            </w:r>
          </w:p>
        </w:tc>
        <w:tc>
          <w:tcPr>
            <w:tcW w:w="709" w:type="dxa"/>
            <w:tcMar>
              <w:left w:w="28" w:type="dxa"/>
              <w:right w:w="28" w:type="dxa"/>
            </w:tcMar>
          </w:tcPr>
          <w:p w14:paraId="72E1556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r>
      <w:tr w:rsidR="00A37328" w14:paraId="60F61A6D" w14:textId="77777777" w:rsidTr="00663EAD">
        <w:tc>
          <w:tcPr>
            <w:tcW w:w="1276" w:type="dxa"/>
            <w:tcMar>
              <w:left w:w="28" w:type="dxa"/>
              <w:right w:w="28" w:type="dxa"/>
            </w:tcMar>
          </w:tcPr>
          <w:p w14:paraId="7ACF6E2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0.09+RV</w:t>
            </w:r>
          </w:p>
        </w:tc>
        <w:tc>
          <w:tcPr>
            <w:tcW w:w="851" w:type="dxa"/>
            <w:tcMar>
              <w:left w:w="28" w:type="dxa"/>
              <w:right w:w="28" w:type="dxa"/>
            </w:tcMar>
          </w:tcPr>
          <w:p w14:paraId="02C11B3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11,702</w:t>
            </w:r>
          </w:p>
        </w:tc>
        <w:tc>
          <w:tcPr>
            <w:tcW w:w="850" w:type="dxa"/>
            <w:tcMar>
              <w:left w:w="28" w:type="dxa"/>
              <w:right w:w="28" w:type="dxa"/>
            </w:tcMar>
          </w:tcPr>
          <w:p w14:paraId="453DF96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4,123,906</w:t>
            </w:r>
          </w:p>
        </w:tc>
        <w:tc>
          <w:tcPr>
            <w:tcW w:w="709" w:type="dxa"/>
            <w:tcMar>
              <w:left w:w="28" w:type="dxa"/>
              <w:right w:w="28" w:type="dxa"/>
            </w:tcMar>
          </w:tcPr>
          <w:p w14:paraId="7595B7E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777</w:t>
            </w:r>
          </w:p>
        </w:tc>
        <w:tc>
          <w:tcPr>
            <w:tcW w:w="709" w:type="dxa"/>
            <w:tcMar>
              <w:left w:w="28" w:type="dxa"/>
              <w:right w:w="28" w:type="dxa"/>
            </w:tcMar>
          </w:tcPr>
          <w:p w14:paraId="0BBC7DA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6</w:t>
            </w:r>
          </w:p>
        </w:tc>
        <w:tc>
          <w:tcPr>
            <w:tcW w:w="709" w:type="dxa"/>
            <w:tcMar>
              <w:left w:w="28" w:type="dxa"/>
              <w:right w:w="28" w:type="dxa"/>
            </w:tcMar>
          </w:tcPr>
          <w:p w14:paraId="592CF849"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128</w:t>
            </w:r>
          </w:p>
        </w:tc>
        <w:tc>
          <w:tcPr>
            <w:tcW w:w="850" w:type="dxa"/>
            <w:tcMar>
              <w:left w:w="28" w:type="dxa"/>
              <w:right w:w="28" w:type="dxa"/>
            </w:tcMar>
          </w:tcPr>
          <w:p w14:paraId="2D3DDE1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-107,807</w:t>
            </w:r>
          </w:p>
        </w:tc>
        <w:tc>
          <w:tcPr>
            <w:tcW w:w="709" w:type="dxa"/>
            <w:tcMar>
              <w:left w:w="28" w:type="dxa"/>
              <w:right w:w="28" w:type="dxa"/>
            </w:tcMar>
          </w:tcPr>
          <w:p w14:paraId="397DDC7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3177</w:t>
            </w:r>
          </w:p>
        </w:tc>
        <w:tc>
          <w:tcPr>
            <w:tcW w:w="567" w:type="dxa"/>
            <w:tcMar>
              <w:left w:w="28" w:type="dxa"/>
              <w:right w:w="28" w:type="dxa"/>
            </w:tcMar>
          </w:tcPr>
          <w:p w14:paraId="2C7F9F58"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3710ABD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553</w:t>
            </w:r>
          </w:p>
        </w:tc>
        <w:tc>
          <w:tcPr>
            <w:tcW w:w="709" w:type="dxa"/>
            <w:tcMar>
              <w:left w:w="28" w:type="dxa"/>
              <w:right w:w="28" w:type="dxa"/>
            </w:tcMar>
          </w:tcPr>
          <w:p w14:paraId="159D2BC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5</w:t>
            </w:r>
          </w:p>
        </w:tc>
        <w:tc>
          <w:tcPr>
            <w:tcW w:w="709" w:type="dxa"/>
            <w:tcMar>
              <w:left w:w="28" w:type="dxa"/>
              <w:right w:w="28" w:type="dxa"/>
            </w:tcMar>
          </w:tcPr>
          <w:p w14:paraId="49A52E82"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color w:val="000000" w:themeColor="text1"/>
                <w:sz w:val="16"/>
                <w:szCs w:val="16"/>
              </w:rPr>
              <w:t>110</w:t>
            </w:r>
          </w:p>
        </w:tc>
      </w:tr>
      <w:tr w:rsidR="00A37328" w14:paraId="0EF37F22" w14:textId="77777777" w:rsidTr="00663EAD">
        <w:tc>
          <w:tcPr>
            <w:tcW w:w="1276" w:type="dxa"/>
            <w:tcMar>
              <w:left w:w="28" w:type="dxa"/>
              <w:right w:w="28" w:type="dxa"/>
            </w:tcMar>
          </w:tcPr>
          <w:p w14:paraId="5C60A256"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0.1+RV</w:t>
            </w:r>
          </w:p>
        </w:tc>
        <w:tc>
          <w:tcPr>
            <w:tcW w:w="851" w:type="dxa"/>
            <w:tcMar>
              <w:left w:w="28" w:type="dxa"/>
              <w:right w:w="28" w:type="dxa"/>
            </w:tcMar>
          </w:tcPr>
          <w:p w14:paraId="024095D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12,571</w:t>
            </w:r>
          </w:p>
        </w:tc>
        <w:tc>
          <w:tcPr>
            <w:tcW w:w="850" w:type="dxa"/>
            <w:tcMar>
              <w:left w:w="28" w:type="dxa"/>
              <w:right w:w="28" w:type="dxa"/>
            </w:tcMar>
          </w:tcPr>
          <w:p w14:paraId="02BFF481"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4,123,911</w:t>
            </w:r>
          </w:p>
        </w:tc>
        <w:tc>
          <w:tcPr>
            <w:tcW w:w="709" w:type="dxa"/>
            <w:tcMar>
              <w:left w:w="28" w:type="dxa"/>
              <w:right w:w="28" w:type="dxa"/>
            </w:tcMar>
          </w:tcPr>
          <w:p w14:paraId="1913A53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869</w:t>
            </w:r>
          </w:p>
        </w:tc>
        <w:tc>
          <w:tcPr>
            <w:tcW w:w="709" w:type="dxa"/>
            <w:tcMar>
              <w:left w:w="28" w:type="dxa"/>
              <w:right w:w="28" w:type="dxa"/>
            </w:tcMar>
          </w:tcPr>
          <w:p w14:paraId="21B65A9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w:t>
            </w:r>
          </w:p>
        </w:tc>
        <w:tc>
          <w:tcPr>
            <w:tcW w:w="709" w:type="dxa"/>
            <w:tcMar>
              <w:left w:w="28" w:type="dxa"/>
              <w:right w:w="28" w:type="dxa"/>
            </w:tcMar>
          </w:tcPr>
          <w:p w14:paraId="6BBD16E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193</w:t>
            </w:r>
          </w:p>
        </w:tc>
        <w:tc>
          <w:tcPr>
            <w:tcW w:w="850" w:type="dxa"/>
            <w:tcMar>
              <w:left w:w="28" w:type="dxa"/>
              <w:right w:w="28" w:type="dxa"/>
            </w:tcMar>
          </w:tcPr>
          <w:p w14:paraId="502391D3"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-106,937</w:t>
            </w:r>
          </w:p>
        </w:tc>
        <w:tc>
          <w:tcPr>
            <w:tcW w:w="709" w:type="dxa"/>
            <w:tcMar>
              <w:left w:w="28" w:type="dxa"/>
              <w:right w:w="28" w:type="dxa"/>
            </w:tcMar>
          </w:tcPr>
          <w:p w14:paraId="7F9E2EA1" w14:textId="77777777" w:rsidR="00A37328" w:rsidRPr="00420F51" w:rsidRDefault="00A37328" w:rsidP="00A37328">
            <w:pPr>
              <w:spacing w:after="160" w:line="240" w:lineRule="auto"/>
              <w:contextualSpacing/>
              <w:rPr>
                <w:rFonts w:ascii="Times New Roman" w:hAnsi="Times New Roman" w:cs="Times New Roman"/>
                <w:sz w:val="16"/>
                <w:szCs w:val="16"/>
              </w:rPr>
            </w:pPr>
          </w:p>
        </w:tc>
        <w:tc>
          <w:tcPr>
            <w:tcW w:w="567" w:type="dxa"/>
            <w:tcMar>
              <w:left w:w="28" w:type="dxa"/>
              <w:right w:w="28" w:type="dxa"/>
            </w:tcMar>
          </w:tcPr>
          <w:p w14:paraId="726FD4AA"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CS</w:t>
            </w:r>
          </w:p>
        </w:tc>
        <w:tc>
          <w:tcPr>
            <w:tcW w:w="850" w:type="dxa"/>
            <w:tcMar>
              <w:left w:w="28" w:type="dxa"/>
              <w:right w:w="28" w:type="dxa"/>
            </w:tcMar>
          </w:tcPr>
          <w:p w14:paraId="473E7977"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530</w:t>
            </w:r>
          </w:p>
        </w:tc>
        <w:tc>
          <w:tcPr>
            <w:tcW w:w="709" w:type="dxa"/>
            <w:tcMar>
              <w:left w:w="28" w:type="dxa"/>
              <w:right w:w="28" w:type="dxa"/>
            </w:tcMar>
          </w:tcPr>
          <w:p w14:paraId="42C69FE0"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3</w:t>
            </w:r>
          </w:p>
        </w:tc>
        <w:tc>
          <w:tcPr>
            <w:tcW w:w="709" w:type="dxa"/>
            <w:tcMar>
              <w:left w:w="28" w:type="dxa"/>
              <w:right w:w="28" w:type="dxa"/>
            </w:tcMar>
          </w:tcPr>
          <w:p w14:paraId="58F01F74" w14:textId="77777777" w:rsidR="00A37328" w:rsidRPr="00420F51" w:rsidRDefault="00A37328" w:rsidP="00A37328">
            <w:pPr>
              <w:spacing w:after="160" w:line="240" w:lineRule="auto"/>
              <w:contextualSpacing/>
              <w:rPr>
                <w:rFonts w:ascii="Times New Roman" w:hAnsi="Times New Roman" w:cs="Times New Roman"/>
                <w:sz w:val="16"/>
                <w:szCs w:val="16"/>
              </w:rPr>
            </w:pPr>
            <w:r w:rsidRPr="00420F51">
              <w:rPr>
                <w:rFonts w:ascii="Times New Roman" w:hAnsi="Times New Roman" w:cs="Times New Roman"/>
                <w:sz w:val="16"/>
                <w:szCs w:val="16"/>
              </w:rPr>
              <w:t>190</w:t>
            </w:r>
          </w:p>
        </w:tc>
      </w:tr>
    </w:tbl>
    <w:p w14:paraId="2E60F499" w14:textId="77777777" w:rsidR="00A37328" w:rsidRPr="00BB5656" w:rsidRDefault="00A37328" w:rsidP="00420F51">
      <w:pPr>
        <w:spacing w:before="120" w:after="0" w:line="240" w:lineRule="auto"/>
        <w:rPr>
          <w:rFonts w:ascii="Times New Roman" w:hAnsi="Times New Roman" w:cs="Times New Roman"/>
          <w:sz w:val="20"/>
          <w:szCs w:val="20"/>
        </w:rPr>
      </w:pPr>
      <w:r w:rsidRPr="00BB5656">
        <w:rPr>
          <w:rFonts w:ascii="Times New Roman" w:hAnsi="Times New Roman" w:cs="Times New Roman"/>
          <w:sz w:val="20"/>
          <w:szCs w:val="20"/>
        </w:rPr>
        <w:t xml:space="preserve">CS denotes cost saving where the option is cheaper compared to the comparator and QALYs are gained. The underlined rows show the maximum levels of pre-emptive vaccination rate that are CS alone and in combination with reactive vaccination, respectively. </w:t>
      </w:r>
    </w:p>
    <w:p w14:paraId="1ED665BA" w14:textId="7B613E2A" w:rsidR="00814A38" w:rsidRPr="00AC1FDB" w:rsidRDefault="00CF6DC1" w:rsidP="003443CF">
      <w:pPr>
        <w:spacing w:after="160" w:line="259" w:lineRule="auto"/>
        <w:rPr>
          <w:rFonts w:ascii="Times New Roman" w:hAnsi="Times New Roman"/>
          <w:b/>
          <w:bCs/>
          <w:color w:val="000000" w:themeColor="text1"/>
          <w:sz w:val="24"/>
          <w:szCs w:val="24"/>
        </w:rPr>
      </w:pPr>
      <w:r w:rsidRPr="00AC1FDB">
        <w:rPr>
          <w:rFonts w:ascii="Times New Roman" w:hAnsi="Times New Roman" w:cs="Times New Roman"/>
          <w:b/>
          <w:bCs/>
          <w:color w:val="000000" w:themeColor="text1"/>
          <w:sz w:val="24"/>
          <w:szCs w:val="24"/>
        </w:rPr>
        <w:lastRenderedPageBreak/>
        <w:t>Other tables</w:t>
      </w:r>
    </w:p>
    <w:p w14:paraId="1FB77978" w14:textId="32366729" w:rsidR="003443CF" w:rsidRPr="00420F51" w:rsidRDefault="003443CF" w:rsidP="00420F51">
      <w:pPr>
        <w:spacing w:after="120" w:line="240" w:lineRule="auto"/>
        <w:rPr>
          <w:rFonts w:ascii="Times New Roman" w:hAnsi="Times New Roman" w:cs="Times New Roman"/>
          <w:color w:val="000000" w:themeColor="text1"/>
          <w:sz w:val="20"/>
          <w:szCs w:val="20"/>
        </w:rPr>
      </w:pPr>
      <w:bookmarkStart w:id="16" w:name="_Hlk80613569"/>
      <w:r w:rsidRPr="00420F51">
        <w:rPr>
          <w:rFonts w:ascii="Times New Roman" w:hAnsi="Times New Roman" w:cs="Times New Roman"/>
          <w:b/>
          <w:bCs/>
          <w:color w:val="000000" w:themeColor="text1"/>
          <w:sz w:val="20"/>
          <w:szCs w:val="20"/>
        </w:rPr>
        <w:t>Table S</w:t>
      </w:r>
      <w:r w:rsidR="00CF6DC1" w:rsidRPr="00420F51">
        <w:rPr>
          <w:rFonts w:ascii="Times New Roman" w:hAnsi="Times New Roman" w:cs="Times New Roman"/>
          <w:b/>
          <w:bCs/>
          <w:color w:val="000000" w:themeColor="text1"/>
          <w:sz w:val="20"/>
          <w:szCs w:val="20"/>
        </w:rPr>
        <w:t>6</w:t>
      </w:r>
      <w:r w:rsidRPr="00420F51">
        <w:rPr>
          <w:rFonts w:ascii="Times New Roman" w:hAnsi="Times New Roman" w:cs="Times New Roman"/>
          <w:color w:val="000000" w:themeColor="text1"/>
          <w:sz w:val="20"/>
          <w:szCs w:val="20"/>
        </w:rPr>
        <w:t xml:space="preserve"> </w:t>
      </w:r>
      <w:r w:rsidRPr="00420F51">
        <w:rPr>
          <w:rFonts w:ascii="Times New Roman" w:hAnsi="Times New Roman" w:cs="Times New Roman"/>
          <w:b/>
          <w:bCs/>
          <w:color w:val="000000" w:themeColor="text1"/>
          <w:sz w:val="20"/>
          <w:szCs w:val="20"/>
        </w:rPr>
        <w:t>Costs of interventions to control the Hepatitis A within MSM living in England</w:t>
      </w:r>
      <w:r w:rsidR="00150CF2" w:rsidRPr="00420F51">
        <w:rPr>
          <w:rFonts w:ascii="Times New Roman" w:hAnsi="Times New Roman" w:cs="Times New Roman"/>
          <w:b/>
          <w:bCs/>
          <w:color w:val="000000" w:themeColor="text1"/>
          <w:sz w:val="20"/>
          <w:szCs w:val="20"/>
        </w:rPr>
        <w:t>- based on cost estimates and outcome data from the 2016/18 outbreak.</w:t>
      </w:r>
      <w:r w:rsidR="001C0090" w:rsidRPr="00420F51">
        <w:rPr>
          <w:rFonts w:ascii="Times New Roman" w:hAnsi="Times New Roman" w:cs="Times New Roman"/>
          <w:color w:val="000000" w:themeColor="text1"/>
          <w:sz w:val="20"/>
          <w:szCs w:val="20"/>
        </w:rPr>
        <w:t xml:space="preserve"> M is the number of cases in the 2023 outbreak.</w:t>
      </w:r>
    </w:p>
    <w:tbl>
      <w:tblPr>
        <w:tblStyle w:val="TableGrid"/>
        <w:tblW w:w="0" w:type="auto"/>
        <w:tblInd w:w="-289" w:type="dxa"/>
        <w:tblLook w:val="04A0" w:firstRow="1" w:lastRow="0" w:firstColumn="1" w:lastColumn="0" w:noHBand="0" w:noVBand="1"/>
      </w:tblPr>
      <w:tblGrid>
        <w:gridCol w:w="1697"/>
        <w:gridCol w:w="1983"/>
        <w:gridCol w:w="1611"/>
        <w:gridCol w:w="1846"/>
        <w:gridCol w:w="2168"/>
      </w:tblGrid>
      <w:tr w:rsidR="00AC1FDB" w:rsidRPr="00AC1FDB" w14:paraId="4A612222" w14:textId="77777777" w:rsidTr="00150CF2">
        <w:tc>
          <w:tcPr>
            <w:tcW w:w="1697" w:type="dxa"/>
            <w:tcMar>
              <w:left w:w="57" w:type="dxa"/>
              <w:right w:w="57" w:type="dxa"/>
            </w:tcMar>
          </w:tcPr>
          <w:bookmarkEnd w:id="16"/>
          <w:p w14:paraId="5CBBC230" w14:textId="77777777" w:rsidR="003443CF" w:rsidRPr="00420F51" w:rsidRDefault="003443CF" w:rsidP="009D29F2">
            <w:pPr>
              <w:pStyle w:val="NoSpacing"/>
              <w:rPr>
                <w:rFonts w:ascii="Times New Roman" w:hAnsi="Times New Roman" w:cs="Times New Roman"/>
                <w:b/>
                <w:bCs/>
                <w:color w:val="000000" w:themeColor="text1"/>
                <w:sz w:val="16"/>
                <w:szCs w:val="16"/>
              </w:rPr>
            </w:pPr>
            <w:r w:rsidRPr="00420F51">
              <w:rPr>
                <w:rFonts w:ascii="Times New Roman" w:hAnsi="Times New Roman" w:cs="Times New Roman"/>
                <w:b/>
                <w:bCs/>
                <w:color w:val="000000" w:themeColor="text1"/>
                <w:sz w:val="16"/>
                <w:szCs w:val="16"/>
              </w:rPr>
              <w:t>Component</w:t>
            </w:r>
          </w:p>
        </w:tc>
        <w:tc>
          <w:tcPr>
            <w:tcW w:w="1983" w:type="dxa"/>
            <w:tcMar>
              <w:left w:w="57" w:type="dxa"/>
              <w:right w:w="57" w:type="dxa"/>
            </w:tcMar>
          </w:tcPr>
          <w:p w14:paraId="2A15A439" w14:textId="77777777" w:rsidR="003443CF" w:rsidRPr="00420F51" w:rsidRDefault="003443CF" w:rsidP="009D29F2">
            <w:pPr>
              <w:pStyle w:val="NoSpacing"/>
              <w:rPr>
                <w:rFonts w:ascii="Times New Roman" w:hAnsi="Times New Roman" w:cs="Times New Roman"/>
                <w:b/>
                <w:bCs/>
                <w:color w:val="000000" w:themeColor="text1"/>
                <w:sz w:val="16"/>
                <w:szCs w:val="16"/>
              </w:rPr>
            </w:pPr>
            <w:r w:rsidRPr="00420F51">
              <w:rPr>
                <w:rFonts w:ascii="Times New Roman" w:hAnsi="Times New Roman" w:cs="Times New Roman"/>
                <w:b/>
                <w:bCs/>
                <w:color w:val="000000" w:themeColor="text1"/>
                <w:sz w:val="16"/>
                <w:szCs w:val="16"/>
              </w:rPr>
              <w:t>Unit cost(£)</w:t>
            </w:r>
          </w:p>
        </w:tc>
        <w:tc>
          <w:tcPr>
            <w:tcW w:w="1611" w:type="dxa"/>
            <w:tcMar>
              <w:left w:w="57" w:type="dxa"/>
              <w:right w:w="57" w:type="dxa"/>
            </w:tcMar>
          </w:tcPr>
          <w:p w14:paraId="1B49F10E" w14:textId="77777777" w:rsidR="003443CF" w:rsidRPr="00420F51" w:rsidRDefault="003443CF" w:rsidP="009D29F2">
            <w:pPr>
              <w:pStyle w:val="NoSpacing"/>
              <w:rPr>
                <w:rFonts w:ascii="Times New Roman" w:hAnsi="Times New Roman" w:cs="Times New Roman"/>
                <w:b/>
                <w:bCs/>
                <w:color w:val="000000" w:themeColor="text1"/>
                <w:sz w:val="16"/>
                <w:szCs w:val="16"/>
              </w:rPr>
            </w:pPr>
            <w:r w:rsidRPr="00420F51">
              <w:rPr>
                <w:rFonts w:ascii="Times New Roman" w:hAnsi="Times New Roman" w:cs="Times New Roman"/>
                <w:b/>
                <w:bCs/>
                <w:color w:val="000000" w:themeColor="text1"/>
                <w:sz w:val="16"/>
                <w:szCs w:val="16"/>
              </w:rPr>
              <w:t>Number of units</w:t>
            </w:r>
          </w:p>
        </w:tc>
        <w:tc>
          <w:tcPr>
            <w:tcW w:w="1846" w:type="dxa"/>
            <w:tcMar>
              <w:left w:w="57" w:type="dxa"/>
              <w:right w:w="57" w:type="dxa"/>
            </w:tcMar>
          </w:tcPr>
          <w:p w14:paraId="7EB17176" w14:textId="77777777" w:rsidR="003443CF" w:rsidRPr="00420F51" w:rsidRDefault="003443CF" w:rsidP="009D29F2">
            <w:pPr>
              <w:pStyle w:val="NoSpacing"/>
              <w:rPr>
                <w:rFonts w:ascii="Times New Roman" w:hAnsi="Times New Roman" w:cs="Times New Roman"/>
                <w:b/>
                <w:bCs/>
                <w:color w:val="000000" w:themeColor="text1"/>
                <w:sz w:val="16"/>
                <w:szCs w:val="16"/>
              </w:rPr>
            </w:pPr>
            <w:r w:rsidRPr="00420F51">
              <w:rPr>
                <w:rFonts w:ascii="Times New Roman" w:hAnsi="Times New Roman" w:cs="Times New Roman"/>
                <w:b/>
                <w:bCs/>
                <w:color w:val="000000" w:themeColor="text1"/>
                <w:sz w:val="16"/>
                <w:szCs w:val="16"/>
              </w:rPr>
              <w:t>Total cost (2017£)</w:t>
            </w:r>
          </w:p>
        </w:tc>
        <w:tc>
          <w:tcPr>
            <w:tcW w:w="2168" w:type="dxa"/>
            <w:tcMar>
              <w:left w:w="57" w:type="dxa"/>
              <w:right w:w="57" w:type="dxa"/>
            </w:tcMar>
          </w:tcPr>
          <w:p w14:paraId="785AB1BA" w14:textId="77777777" w:rsidR="003443CF" w:rsidRPr="00420F51" w:rsidRDefault="003443CF" w:rsidP="009D29F2">
            <w:pPr>
              <w:pStyle w:val="NoSpacing"/>
              <w:rPr>
                <w:rFonts w:ascii="Times New Roman" w:hAnsi="Times New Roman" w:cs="Times New Roman"/>
                <w:b/>
                <w:bCs/>
                <w:color w:val="000000" w:themeColor="text1"/>
                <w:sz w:val="16"/>
                <w:szCs w:val="16"/>
              </w:rPr>
            </w:pPr>
            <w:r w:rsidRPr="00420F51">
              <w:rPr>
                <w:rFonts w:ascii="Times New Roman" w:hAnsi="Times New Roman" w:cs="Times New Roman"/>
                <w:b/>
                <w:bCs/>
                <w:color w:val="000000" w:themeColor="text1"/>
                <w:sz w:val="16"/>
                <w:szCs w:val="16"/>
              </w:rPr>
              <w:t>Ref notes</w:t>
            </w:r>
          </w:p>
        </w:tc>
      </w:tr>
      <w:tr w:rsidR="00AC1FDB" w:rsidRPr="00AC1FDB" w14:paraId="7E31B890" w14:textId="77777777" w:rsidTr="00150CF2">
        <w:tc>
          <w:tcPr>
            <w:tcW w:w="7137" w:type="dxa"/>
            <w:gridSpan w:val="4"/>
            <w:tcMar>
              <w:left w:w="57" w:type="dxa"/>
              <w:right w:w="57" w:type="dxa"/>
            </w:tcMar>
          </w:tcPr>
          <w:p w14:paraId="0B674C0B" w14:textId="77777777" w:rsidR="003443CF" w:rsidRPr="00420F51" w:rsidRDefault="003443CF" w:rsidP="009D29F2">
            <w:pPr>
              <w:pStyle w:val="NoSpacing"/>
              <w:rPr>
                <w:rFonts w:ascii="Times New Roman" w:hAnsi="Times New Roman" w:cs="Times New Roman"/>
                <w:color w:val="000000" w:themeColor="text1"/>
                <w:sz w:val="16"/>
                <w:szCs w:val="16"/>
              </w:rPr>
            </w:pPr>
            <w:r w:rsidRPr="00420F51">
              <w:rPr>
                <w:rFonts w:ascii="Times New Roman" w:hAnsi="Times New Roman" w:cs="Times New Roman"/>
                <w:b/>
                <w:i/>
                <w:color w:val="000000" w:themeColor="text1"/>
                <w:sz w:val="16"/>
                <w:szCs w:val="16"/>
              </w:rPr>
              <w:t>Clinical case management (CCM)</w:t>
            </w:r>
          </w:p>
        </w:tc>
        <w:tc>
          <w:tcPr>
            <w:tcW w:w="2168" w:type="dxa"/>
            <w:tcMar>
              <w:left w:w="57" w:type="dxa"/>
              <w:right w:w="57" w:type="dxa"/>
            </w:tcMar>
          </w:tcPr>
          <w:p w14:paraId="14DD05BC" w14:textId="77777777" w:rsidR="003443CF" w:rsidRPr="00420F51" w:rsidRDefault="003443CF" w:rsidP="009D29F2">
            <w:pPr>
              <w:pStyle w:val="NoSpacing"/>
              <w:rPr>
                <w:rFonts w:ascii="Times New Roman" w:hAnsi="Times New Roman" w:cs="Times New Roman"/>
                <w:color w:val="000000" w:themeColor="text1"/>
                <w:sz w:val="16"/>
                <w:szCs w:val="16"/>
              </w:rPr>
            </w:pPr>
          </w:p>
        </w:tc>
      </w:tr>
      <w:tr w:rsidR="00AC1FDB" w:rsidRPr="00AC1FDB" w14:paraId="0ADECA42" w14:textId="77777777" w:rsidTr="00150CF2">
        <w:tc>
          <w:tcPr>
            <w:tcW w:w="1697" w:type="dxa"/>
            <w:tcMar>
              <w:left w:w="57" w:type="dxa"/>
              <w:right w:w="57" w:type="dxa"/>
            </w:tcMar>
          </w:tcPr>
          <w:p w14:paraId="54826027"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Accident and Emergency attendance (AE)</w:t>
            </w:r>
          </w:p>
        </w:tc>
        <w:tc>
          <w:tcPr>
            <w:tcW w:w="1983" w:type="dxa"/>
            <w:tcMar>
              <w:left w:w="57" w:type="dxa"/>
              <w:right w:w="57" w:type="dxa"/>
            </w:tcMar>
          </w:tcPr>
          <w:p w14:paraId="28AF8B1E"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AE</w:t>
            </w:r>
            <w:r w:rsidRPr="00420F51">
              <w:rPr>
                <w:rFonts w:ascii="Times New Roman" w:hAnsi="Times New Roman" w:cs="Times New Roman"/>
                <w:color w:val="000000" w:themeColor="text1"/>
                <w:sz w:val="16"/>
                <w:szCs w:val="16"/>
              </w:rPr>
              <w:t>=147.80</w:t>
            </w:r>
          </w:p>
        </w:tc>
        <w:tc>
          <w:tcPr>
            <w:tcW w:w="1611" w:type="dxa"/>
            <w:tcMar>
              <w:left w:w="57" w:type="dxa"/>
              <w:right w:w="57" w:type="dxa"/>
            </w:tcMar>
          </w:tcPr>
          <w:p w14:paraId="7178B44B"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X</w:t>
            </w:r>
            <w:r w:rsidRPr="00420F51">
              <w:rPr>
                <w:rFonts w:ascii="Times New Roman" w:hAnsi="Times New Roman" w:cs="Times New Roman"/>
                <w:color w:val="000000" w:themeColor="text1"/>
                <w:sz w:val="16"/>
                <w:szCs w:val="16"/>
                <w:vertAlign w:val="subscript"/>
              </w:rPr>
              <w:t>AE</w:t>
            </w:r>
            <w:r w:rsidRPr="00420F51">
              <w:rPr>
                <w:rFonts w:ascii="Times New Roman" w:hAnsi="Times New Roman" w:cs="Times New Roman"/>
                <w:color w:val="000000" w:themeColor="text1"/>
                <w:sz w:val="16"/>
                <w:szCs w:val="16"/>
              </w:rPr>
              <w:t>=B(M,p</w:t>
            </w:r>
            <w:r w:rsidRPr="00420F51">
              <w:rPr>
                <w:rFonts w:ascii="Times New Roman" w:hAnsi="Times New Roman" w:cs="Times New Roman"/>
                <w:color w:val="000000" w:themeColor="text1"/>
                <w:sz w:val="16"/>
                <w:szCs w:val="16"/>
                <w:vertAlign w:val="subscript"/>
              </w:rPr>
              <w:t>AE</w:t>
            </w:r>
            <w:r w:rsidRPr="00420F51">
              <w:rPr>
                <w:rFonts w:ascii="Times New Roman" w:hAnsi="Times New Roman" w:cs="Times New Roman"/>
                <w:color w:val="000000" w:themeColor="text1"/>
                <w:sz w:val="16"/>
                <w:szCs w:val="16"/>
              </w:rPr>
              <w:t>)</w:t>
            </w:r>
          </w:p>
        </w:tc>
        <w:tc>
          <w:tcPr>
            <w:tcW w:w="1846" w:type="dxa"/>
            <w:tcMar>
              <w:left w:w="57" w:type="dxa"/>
              <w:right w:w="57" w:type="dxa"/>
            </w:tcMar>
          </w:tcPr>
          <w:p w14:paraId="3EA99C81"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AE</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AE</w:t>
            </w:r>
            <w:r w:rsidRPr="00420F51">
              <w:rPr>
                <w:rFonts w:ascii="Times New Roman" w:hAnsi="Times New Roman" w:cs="Times New Roman"/>
                <w:color w:val="000000" w:themeColor="text1"/>
                <w:sz w:val="16"/>
                <w:szCs w:val="16"/>
              </w:rPr>
              <w:t>×X</w:t>
            </w:r>
            <w:r w:rsidRPr="00420F51">
              <w:rPr>
                <w:rFonts w:ascii="Times New Roman" w:hAnsi="Times New Roman" w:cs="Times New Roman"/>
                <w:color w:val="000000" w:themeColor="text1"/>
                <w:sz w:val="16"/>
                <w:szCs w:val="16"/>
                <w:vertAlign w:val="subscript"/>
              </w:rPr>
              <w:t>AE</w:t>
            </w:r>
          </w:p>
        </w:tc>
        <w:tc>
          <w:tcPr>
            <w:tcW w:w="2168" w:type="dxa"/>
            <w:tcMar>
              <w:left w:w="57" w:type="dxa"/>
              <w:right w:w="57" w:type="dxa"/>
            </w:tcMar>
          </w:tcPr>
          <w:p w14:paraId="0BE5D310"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i/>
                <w:color w:val="000000" w:themeColor="text1"/>
                <w:sz w:val="16"/>
                <w:szCs w:val="16"/>
              </w:rPr>
              <w:t>p</w:t>
            </w:r>
            <w:r w:rsidRPr="00420F51">
              <w:rPr>
                <w:rFonts w:ascii="Times New Roman" w:hAnsi="Times New Roman" w:cs="Times New Roman"/>
                <w:color w:val="000000" w:themeColor="text1"/>
                <w:sz w:val="16"/>
                <w:szCs w:val="16"/>
                <w:vertAlign w:val="subscript"/>
              </w:rPr>
              <w:t>AE</w:t>
            </w:r>
            <w:r w:rsidRPr="00420F51">
              <w:rPr>
                <w:rFonts w:ascii="Times New Roman" w:hAnsi="Times New Roman" w:cs="Times New Roman"/>
                <w:color w:val="000000" w:themeColor="text1"/>
                <w:sz w:val="16"/>
                <w:szCs w:val="16"/>
              </w:rPr>
              <w:t>= 58% or 127/220</w:t>
            </w:r>
          </w:p>
        </w:tc>
      </w:tr>
      <w:tr w:rsidR="00AC1FDB" w:rsidRPr="00AC1FDB" w14:paraId="79B1A03F" w14:textId="77777777" w:rsidTr="00150CF2">
        <w:tc>
          <w:tcPr>
            <w:tcW w:w="1697" w:type="dxa"/>
            <w:tcMar>
              <w:left w:w="57" w:type="dxa"/>
              <w:right w:w="57" w:type="dxa"/>
            </w:tcMar>
          </w:tcPr>
          <w:p w14:paraId="067B2C70" w14:textId="411778C4"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 xml:space="preserve">Hospital </w:t>
            </w:r>
            <w:r w:rsidR="001C0090" w:rsidRPr="00420F51">
              <w:rPr>
                <w:rFonts w:ascii="Times New Roman" w:hAnsi="Times New Roman" w:cs="Times New Roman"/>
                <w:color w:val="000000" w:themeColor="text1"/>
                <w:sz w:val="16"/>
                <w:szCs w:val="16"/>
              </w:rPr>
              <w:t xml:space="preserve">admission </w:t>
            </w:r>
            <w:r w:rsidRPr="00420F51">
              <w:rPr>
                <w:rFonts w:ascii="Times New Roman" w:hAnsi="Times New Roman" w:cs="Times New Roman"/>
                <w:color w:val="000000" w:themeColor="text1"/>
                <w:sz w:val="16"/>
                <w:szCs w:val="16"/>
              </w:rPr>
              <w:t>(HA)</w:t>
            </w:r>
          </w:p>
        </w:tc>
        <w:tc>
          <w:tcPr>
            <w:tcW w:w="1983" w:type="dxa"/>
            <w:tcMar>
              <w:left w:w="57" w:type="dxa"/>
              <w:right w:w="57" w:type="dxa"/>
            </w:tcMar>
          </w:tcPr>
          <w:p w14:paraId="3E647804"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HA</w:t>
            </w:r>
            <w:r w:rsidRPr="00420F51">
              <w:rPr>
                <w:rFonts w:ascii="Times New Roman" w:hAnsi="Times New Roman" w:cs="Times New Roman"/>
                <w:color w:val="000000" w:themeColor="text1"/>
                <w:sz w:val="16"/>
                <w:szCs w:val="16"/>
              </w:rPr>
              <w:t>=3,184.84</w:t>
            </w:r>
          </w:p>
        </w:tc>
        <w:tc>
          <w:tcPr>
            <w:tcW w:w="1611" w:type="dxa"/>
            <w:tcMar>
              <w:left w:w="57" w:type="dxa"/>
              <w:right w:w="57" w:type="dxa"/>
            </w:tcMar>
          </w:tcPr>
          <w:p w14:paraId="2F5CF531"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X</w:t>
            </w:r>
            <w:r w:rsidRPr="00420F51">
              <w:rPr>
                <w:rFonts w:ascii="Times New Roman" w:hAnsi="Times New Roman" w:cs="Times New Roman"/>
                <w:color w:val="000000" w:themeColor="text1"/>
                <w:sz w:val="16"/>
                <w:szCs w:val="16"/>
                <w:vertAlign w:val="subscript"/>
              </w:rPr>
              <w:t>HA</w:t>
            </w:r>
            <w:r w:rsidRPr="00420F51">
              <w:rPr>
                <w:rFonts w:ascii="Times New Roman" w:hAnsi="Times New Roman" w:cs="Times New Roman"/>
                <w:color w:val="000000" w:themeColor="text1"/>
                <w:sz w:val="16"/>
                <w:szCs w:val="16"/>
              </w:rPr>
              <w:t>=B(M,p</w:t>
            </w:r>
            <w:r w:rsidRPr="00420F51">
              <w:rPr>
                <w:rFonts w:ascii="Times New Roman" w:hAnsi="Times New Roman" w:cs="Times New Roman"/>
                <w:color w:val="000000" w:themeColor="text1"/>
                <w:sz w:val="16"/>
                <w:szCs w:val="16"/>
                <w:vertAlign w:val="subscript"/>
              </w:rPr>
              <w:t>HA</w:t>
            </w:r>
            <w:r w:rsidRPr="00420F51">
              <w:rPr>
                <w:rFonts w:ascii="Times New Roman" w:hAnsi="Times New Roman" w:cs="Times New Roman"/>
                <w:color w:val="000000" w:themeColor="text1"/>
                <w:sz w:val="16"/>
                <w:szCs w:val="16"/>
              </w:rPr>
              <w:t>)</w:t>
            </w:r>
          </w:p>
        </w:tc>
        <w:tc>
          <w:tcPr>
            <w:tcW w:w="1846" w:type="dxa"/>
            <w:tcMar>
              <w:left w:w="57" w:type="dxa"/>
              <w:right w:w="57" w:type="dxa"/>
            </w:tcMar>
          </w:tcPr>
          <w:p w14:paraId="1C371412"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HA</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HA</w:t>
            </w:r>
            <w:r w:rsidRPr="00420F51">
              <w:rPr>
                <w:rFonts w:ascii="Times New Roman" w:hAnsi="Times New Roman" w:cs="Times New Roman"/>
                <w:color w:val="000000" w:themeColor="text1"/>
                <w:sz w:val="16"/>
                <w:szCs w:val="16"/>
              </w:rPr>
              <w:t>×X</w:t>
            </w:r>
            <w:r w:rsidRPr="00420F51">
              <w:rPr>
                <w:rFonts w:ascii="Times New Roman" w:hAnsi="Times New Roman" w:cs="Times New Roman"/>
                <w:color w:val="000000" w:themeColor="text1"/>
                <w:sz w:val="16"/>
                <w:szCs w:val="16"/>
                <w:vertAlign w:val="subscript"/>
              </w:rPr>
              <w:t>HA</w:t>
            </w:r>
          </w:p>
        </w:tc>
        <w:tc>
          <w:tcPr>
            <w:tcW w:w="2168" w:type="dxa"/>
            <w:tcMar>
              <w:left w:w="57" w:type="dxa"/>
              <w:right w:w="57" w:type="dxa"/>
            </w:tcMar>
          </w:tcPr>
          <w:p w14:paraId="0809C405"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i/>
                <w:color w:val="000000" w:themeColor="text1"/>
                <w:sz w:val="16"/>
                <w:szCs w:val="16"/>
              </w:rPr>
              <w:t>p</w:t>
            </w:r>
            <w:r w:rsidRPr="00420F51">
              <w:rPr>
                <w:rFonts w:ascii="Times New Roman" w:hAnsi="Times New Roman" w:cs="Times New Roman"/>
                <w:color w:val="000000" w:themeColor="text1"/>
                <w:sz w:val="16"/>
                <w:szCs w:val="16"/>
                <w:vertAlign w:val="subscript"/>
              </w:rPr>
              <w:t>HA</w:t>
            </w:r>
            <w:r w:rsidRPr="00420F51">
              <w:rPr>
                <w:rFonts w:ascii="Times New Roman" w:hAnsi="Times New Roman" w:cs="Times New Roman"/>
                <w:color w:val="000000" w:themeColor="text1"/>
                <w:sz w:val="16"/>
                <w:szCs w:val="16"/>
              </w:rPr>
              <w:t>= 63.7% or 452/(710-87)</w:t>
            </w:r>
          </w:p>
        </w:tc>
      </w:tr>
      <w:tr w:rsidR="00AC1FDB" w:rsidRPr="00AC1FDB" w14:paraId="27E2E199" w14:textId="77777777" w:rsidTr="00150CF2">
        <w:tc>
          <w:tcPr>
            <w:tcW w:w="1697" w:type="dxa"/>
            <w:tcMar>
              <w:left w:w="57" w:type="dxa"/>
              <w:right w:w="57" w:type="dxa"/>
            </w:tcMar>
          </w:tcPr>
          <w:p w14:paraId="54ED640A" w14:textId="3C80BF23"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GP consultation (GP)</w:t>
            </w:r>
          </w:p>
        </w:tc>
        <w:tc>
          <w:tcPr>
            <w:tcW w:w="1983" w:type="dxa"/>
            <w:tcMar>
              <w:left w:w="57" w:type="dxa"/>
              <w:right w:w="57" w:type="dxa"/>
            </w:tcMar>
          </w:tcPr>
          <w:p w14:paraId="3223A502"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GP</w:t>
            </w:r>
            <w:r w:rsidRPr="00420F51">
              <w:rPr>
                <w:rFonts w:ascii="Times New Roman" w:hAnsi="Times New Roman" w:cs="Times New Roman"/>
                <w:color w:val="000000" w:themeColor="text1"/>
                <w:sz w:val="16"/>
                <w:szCs w:val="16"/>
              </w:rPr>
              <w:t>=37.00</w:t>
            </w:r>
          </w:p>
        </w:tc>
        <w:tc>
          <w:tcPr>
            <w:tcW w:w="1611" w:type="dxa"/>
            <w:tcMar>
              <w:left w:w="57" w:type="dxa"/>
              <w:right w:w="57" w:type="dxa"/>
            </w:tcMar>
          </w:tcPr>
          <w:p w14:paraId="281C583C" w14:textId="32316394"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X</w:t>
            </w:r>
            <w:r w:rsidRPr="00420F51">
              <w:rPr>
                <w:rFonts w:ascii="Times New Roman" w:hAnsi="Times New Roman" w:cs="Times New Roman"/>
                <w:color w:val="000000" w:themeColor="text1"/>
                <w:sz w:val="16"/>
                <w:szCs w:val="16"/>
                <w:vertAlign w:val="subscript"/>
              </w:rPr>
              <w:t>GP</w:t>
            </w:r>
            <w:r w:rsidRPr="00420F51">
              <w:rPr>
                <w:rFonts w:ascii="Times New Roman" w:hAnsi="Times New Roman" w:cs="Times New Roman"/>
                <w:color w:val="000000" w:themeColor="text1"/>
                <w:sz w:val="16"/>
                <w:szCs w:val="16"/>
              </w:rPr>
              <w:t>=B(M,p</w:t>
            </w:r>
            <w:r w:rsidRPr="00420F51">
              <w:rPr>
                <w:rFonts w:ascii="Times New Roman" w:hAnsi="Times New Roman" w:cs="Times New Roman"/>
                <w:color w:val="000000" w:themeColor="text1"/>
                <w:sz w:val="16"/>
                <w:szCs w:val="16"/>
                <w:vertAlign w:val="subscript"/>
              </w:rPr>
              <w:t>GP</w:t>
            </w:r>
            <w:r w:rsidRPr="00420F51">
              <w:rPr>
                <w:rFonts w:ascii="Times New Roman" w:hAnsi="Times New Roman" w:cs="Times New Roman"/>
                <w:color w:val="000000" w:themeColor="text1"/>
                <w:sz w:val="16"/>
                <w:szCs w:val="16"/>
              </w:rPr>
              <w:t>)</w:t>
            </w:r>
          </w:p>
        </w:tc>
        <w:tc>
          <w:tcPr>
            <w:tcW w:w="1846" w:type="dxa"/>
            <w:tcMar>
              <w:left w:w="57" w:type="dxa"/>
              <w:right w:w="57" w:type="dxa"/>
            </w:tcMar>
          </w:tcPr>
          <w:p w14:paraId="6271C00D"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GP</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GP</w:t>
            </w:r>
            <w:r w:rsidRPr="00420F51">
              <w:rPr>
                <w:rFonts w:ascii="Times New Roman" w:hAnsi="Times New Roman" w:cs="Times New Roman"/>
                <w:color w:val="000000" w:themeColor="text1"/>
                <w:sz w:val="16"/>
                <w:szCs w:val="16"/>
              </w:rPr>
              <w:t>×X</w:t>
            </w:r>
            <w:r w:rsidRPr="00420F51">
              <w:rPr>
                <w:rFonts w:ascii="Times New Roman" w:hAnsi="Times New Roman" w:cs="Times New Roman"/>
                <w:color w:val="000000" w:themeColor="text1"/>
                <w:sz w:val="16"/>
                <w:szCs w:val="16"/>
                <w:vertAlign w:val="subscript"/>
              </w:rPr>
              <w:t>GP</w:t>
            </w:r>
          </w:p>
        </w:tc>
        <w:tc>
          <w:tcPr>
            <w:tcW w:w="2168" w:type="dxa"/>
            <w:tcMar>
              <w:left w:w="57" w:type="dxa"/>
              <w:right w:w="57" w:type="dxa"/>
            </w:tcMar>
          </w:tcPr>
          <w:p w14:paraId="40E18CC9"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p</w:t>
            </w:r>
            <w:r w:rsidRPr="00420F51">
              <w:rPr>
                <w:rFonts w:ascii="Times New Roman" w:hAnsi="Times New Roman" w:cs="Times New Roman"/>
                <w:color w:val="000000" w:themeColor="text1"/>
                <w:sz w:val="16"/>
                <w:szCs w:val="16"/>
                <w:vertAlign w:val="subscript"/>
              </w:rPr>
              <w:t>GP</w:t>
            </w:r>
            <w:r w:rsidRPr="00420F51">
              <w:rPr>
                <w:rFonts w:ascii="Times New Roman" w:hAnsi="Times New Roman" w:cs="Times New Roman"/>
                <w:color w:val="000000" w:themeColor="text1"/>
                <w:sz w:val="16"/>
                <w:szCs w:val="16"/>
              </w:rPr>
              <w:t>=63.3% or 416/(796-140)</w:t>
            </w:r>
          </w:p>
        </w:tc>
      </w:tr>
      <w:tr w:rsidR="00AC1FDB" w:rsidRPr="00AC1FDB" w14:paraId="283CFCDD" w14:textId="77777777" w:rsidTr="00150CF2">
        <w:tc>
          <w:tcPr>
            <w:tcW w:w="1697" w:type="dxa"/>
            <w:tcMar>
              <w:left w:w="57" w:type="dxa"/>
              <w:right w:w="57" w:type="dxa"/>
            </w:tcMar>
          </w:tcPr>
          <w:p w14:paraId="45F5779C"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Fulminant hepatitis leading to liver transplant (LT)</w:t>
            </w:r>
          </w:p>
        </w:tc>
        <w:tc>
          <w:tcPr>
            <w:tcW w:w="1983" w:type="dxa"/>
            <w:tcMar>
              <w:left w:w="57" w:type="dxa"/>
              <w:right w:w="57" w:type="dxa"/>
            </w:tcMar>
          </w:tcPr>
          <w:p w14:paraId="74FA6B05"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LT</w:t>
            </w:r>
            <w:r w:rsidRPr="00420F51">
              <w:rPr>
                <w:rFonts w:ascii="Times New Roman" w:hAnsi="Times New Roman" w:cs="Times New Roman"/>
                <w:color w:val="000000" w:themeColor="text1"/>
                <w:sz w:val="16"/>
                <w:szCs w:val="16"/>
              </w:rPr>
              <w:t>= 69637.00</w:t>
            </w:r>
          </w:p>
        </w:tc>
        <w:tc>
          <w:tcPr>
            <w:tcW w:w="1611" w:type="dxa"/>
            <w:tcMar>
              <w:left w:w="57" w:type="dxa"/>
              <w:right w:w="57" w:type="dxa"/>
            </w:tcMar>
          </w:tcPr>
          <w:p w14:paraId="45E8865E"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X</w:t>
            </w:r>
            <w:r w:rsidRPr="00420F51">
              <w:rPr>
                <w:rFonts w:ascii="Times New Roman" w:hAnsi="Times New Roman" w:cs="Times New Roman"/>
                <w:color w:val="000000" w:themeColor="text1"/>
                <w:sz w:val="16"/>
                <w:szCs w:val="16"/>
                <w:vertAlign w:val="subscript"/>
              </w:rPr>
              <w:t>LT</w:t>
            </w:r>
            <w:r w:rsidRPr="00420F51">
              <w:rPr>
                <w:rFonts w:ascii="Times New Roman" w:hAnsi="Times New Roman" w:cs="Times New Roman"/>
                <w:color w:val="000000" w:themeColor="text1"/>
                <w:sz w:val="16"/>
                <w:szCs w:val="16"/>
              </w:rPr>
              <w:t>=B(M,p</w:t>
            </w:r>
            <w:r w:rsidRPr="00420F51">
              <w:rPr>
                <w:rFonts w:ascii="Times New Roman" w:hAnsi="Times New Roman" w:cs="Times New Roman"/>
                <w:color w:val="000000" w:themeColor="text1"/>
                <w:sz w:val="16"/>
                <w:szCs w:val="16"/>
                <w:vertAlign w:val="subscript"/>
              </w:rPr>
              <w:t>LT</w:t>
            </w:r>
            <w:r w:rsidRPr="00420F51">
              <w:rPr>
                <w:rFonts w:ascii="Times New Roman" w:hAnsi="Times New Roman" w:cs="Times New Roman"/>
                <w:color w:val="000000" w:themeColor="text1"/>
                <w:sz w:val="16"/>
                <w:szCs w:val="16"/>
              </w:rPr>
              <w:t>)</w:t>
            </w:r>
          </w:p>
        </w:tc>
        <w:tc>
          <w:tcPr>
            <w:tcW w:w="1846" w:type="dxa"/>
            <w:tcMar>
              <w:left w:w="57" w:type="dxa"/>
              <w:right w:w="57" w:type="dxa"/>
            </w:tcMar>
          </w:tcPr>
          <w:p w14:paraId="04779F31"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LT</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LT</w:t>
            </w:r>
            <w:r w:rsidRPr="00420F51">
              <w:rPr>
                <w:rFonts w:ascii="Times New Roman" w:hAnsi="Times New Roman" w:cs="Times New Roman"/>
                <w:color w:val="000000" w:themeColor="text1"/>
                <w:sz w:val="16"/>
                <w:szCs w:val="16"/>
              </w:rPr>
              <w:t>×X</w:t>
            </w:r>
            <w:r w:rsidRPr="00420F51">
              <w:rPr>
                <w:rFonts w:ascii="Times New Roman" w:hAnsi="Times New Roman" w:cs="Times New Roman"/>
                <w:color w:val="000000" w:themeColor="text1"/>
                <w:sz w:val="16"/>
                <w:szCs w:val="16"/>
                <w:vertAlign w:val="subscript"/>
              </w:rPr>
              <w:t>LT</w:t>
            </w:r>
          </w:p>
          <w:p w14:paraId="7C22C282"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2168" w:type="dxa"/>
            <w:tcMar>
              <w:left w:w="57" w:type="dxa"/>
              <w:right w:w="57" w:type="dxa"/>
            </w:tcMar>
          </w:tcPr>
          <w:p w14:paraId="5C8CFFC4"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p</w:t>
            </w:r>
            <w:r w:rsidRPr="00420F51">
              <w:rPr>
                <w:rFonts w:ascii="Times New Roman" w:hAnsi="Times New Roman" w:cs="Times New Roman"/>
                <w:color w:val="000000" w:themeColor="text1"/>
                <w:sz w:val="16"/>
                <w:szCs w:val="16"/>
                <w:vertAlign w:val="subscript"/>
              </w:rPr>
              <w:t>LT</w:t>
            </w:r>
            <w:r w:rsidRPr="00420F51">
              <w:rPr>
                <w:rFonts w:ascii="Times New Roman" w:hAnsi="Times New Roman" w:cs="Times New Roman"/>
                <w:color w:val="000000" w:themeColor="text1"/>
                <w:sz w:val="16"/>
                <w:szCs w:val="16"/>
              </w:rPr>
              <w:t>= 1/796</w:t>
            </w:r>
          </w:p>
        </w:tc>
      </w:tr>
      <w:tr w:rsidR="00AC1FDB" w:rsidRPr="00AC1FDB" w14:paraId="30E858A1" w14:textId="77777777" w:rsidTr="000C342E">
        <w:tc>
          <w:tcPr>
            <w:tcW w:w="9305" w:type="dxa"/>
            <w:gridSpan w:val="5"/>
            <w:tcMar>
              <w:left w:w="57" w:type="dxa"/>
              <w:right w:w="57" w:type="dxa"/>
            </w:tcMar>
          </w:tcPr>
          <w:p w14:paraId="46BD6B06"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vertAlign w:val="subscript"/>
              </w:rPr>
            </w:pPr>
            <w:r w:rsidRPr="00420F51">
              <w:rPr>
                <w:rFonts w:ascii="Times New Roman" w:hAnsi="Times New Roman" w:cs="Times New Roman"/>
                <w:color w:val="000000" w:themeColor="text1"/>
                <w:sz w:val="16"/>
                <w:szCs w:val="16"/>
              </w:rPr>
              <w:t>Cost_</w:t>
            </w:r>
            <w:r w:rsidRPr="00420F51">
              <w:rPr>
                <w:rFonts w:ascii="Times New Roman" w:hAnsi="Times New Roman" w:cs="Times New Roman"/>
                <w:color w:val="000000" w:themeColor="text1"/>
                <w:sz w:val="16"/>
                <w:szCs w:val="16"/>
                <w:vertAlign w:val="subscript"/>
              </w:rPr>
              <w:t xml:space="preserve">CCM </w:t>
            </w:r>
            <w:r w:rsidRPr="00420F51">
              <w:rPr>
                <w:rFonts w:ascii="Times New Roman" w:hAnsi="Times New Roman" w:cs="Times New Roman"/>
                <w:color w:val="000000" w:themeColor="text1"/>
                <w:sz w:val="16"/>
                <w:szCs w:val="16"/>
              </w:rPr>
              <w:t>= C</w:t>
            </w:r>
            <w:r w:rsidRPr="00420F51">
              <w:rPr>
                <w:rFonts w:ascii="Times New Roman" w:hAnsi="Times New Roman" w:cs="Times New Roman"/>
                <w:color w:val="000000" w:themeColor="text1"/>
                <w:sz w:val="16"/>
                <w:szCs w:val="16"/>
                <w:vertAlign w:val="subscript"/>
              </w:rPr>
              <w:t>AE</w:t>
            </w: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HA</w:t>
            </w: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GP</w:t>
            </w: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 xml:space="preserve">LT </w:t>
            </w:r>
            <w:r w:rsidRPr="00420F51">
              <w:rPr>
                <w:rFonts w:ascii="Times New Roman" w:hAnsi="Times New Roman" w:cs="Times New Roman"/>
                <w:color w:val="000000" w:themeColor="text1"/>
                <w:sz w:val="16"/>
                <w:szCs w:val="16"/>
              </w:rPr>
              <w:t>=  U</w:t>
            </w:r>
            <w:r w:rsidRPr="00420F51">
              <w:rPr>
                <w:rFonts w:ascii="Times New Roman" w:hAnsi="Times New Roman" w:cs="Times New Roman"/>
                <w:color w:val="000000" w:themeColor="text1"/>
                <w:sz w:val="16"/>
                <w:szCs w:val="16"/>
                <w:vertAlign w:val="subscript"/>
              </w:rPr>
              <w:t>AE</w:t>
            </w:r>
            <w:r w:rsidRPr="00420F51">
              <w:rPr>
                <w:rFonts w:ascii="Times New Roman" w:hAnsi="Times New Roman" w:cs="Times New Roman"/>
                <w:color w:val="000000" w:themeColor="text1"/>
                <w:sz w:val="16"/>
                <w:szCs w:val="16"/>
              </w:rPr>
              <w:t>×X</w:t>
            </w:r>
            <w:r w:rsidRPr="00420F51">
              <w:rPr>
                <w:rFonts w:ascii="Times New Roman" w:hAnsi="Times New Roman" w:cs="Times New Roman"/>
                <w:color w:val="000000" w:themeColor="text1"/>
                <w:sz w:val="16"/>
                <w:szCs w:val="16"/>
                <w:vertAlign w:val="subscript"/>
              </w:rPr>
              <w:t xml:space="preserve">AE  </w:t>
            </w:r>
            <w:r w:rsidRPr="00420F51">
              <w:rPr>
                <w:rFonts w:ascii="Times New Roman" w:hAnsi="Times New Roman" w:cs="Times New Roman"/>
                <w:color w:val="000000" w:themeColor="text1"/>
                <w:sz w:val="16"/>
                <w:szCs w:val="16"/>
              </w:rPr>
              <w:t xml:space="preserve"> + U</w:t>
            </w:r>
            <w:r w:rsidRPr="00420F51">
              <w:rPr>
                <w:rFonts w:ascii="Times New Roman" w:hAnsi="Times New Roman" w:cs="Times New Roman"/>
                <w:color w:val="000000" w:themeColor="text1"/>
                <w:sz w:val="16"/>
                <w:szCs w:val="16"/>
                <w:vertAlign w:val="subscript"/>
              </w:rPr>
              <w:t>HA</w:t>
            </w:r>
            <w:r w:rsidRPr="00420F51">
              <w:rPr>
                <w:rFonts w:ascii="Times New Roman" w:hAnsi="Times New Roman" w:cs="Times New Roman"/>
                <w:color w:val="000000" w:themeColor="text1"/>
                <w:sz w:val="16"/>
                <w:szCs w:val="16"/>
              </w:rPr>
              <w:t>×X</w:t>
            </w:r>
            <w:r w:rsidRPr="00420F51">
              <w:rPr>
                <w:rFonts w:ascii="Times New Roman" w:hAnsi="Times New Roman" w:cs="Times New Roman"/>
                <w:color w:val="000000" w:themeColor="text1"/>
                <w:sz w:val="16"/>
                <w:szCs w:val="16"/>
                <w:vertAlign w:val="subscript"/>
              </w:rPr>
              <w:t xml:space="preserve">HA  </w:t>
            </w:r>
            <w:r w:rsidRPr="00420F51">
              <w:rPr>
                <w:rFonts w:ascii="Times New Roman" w:hAnsi="Times New Roman" w:cs="Times New Roman"/>
                <w:color w:val="000000" w:themeColor="text1"/>
                <w:sz w:val="16"/>
                <w:szCs w:val="16"/>
              </w:rPr>
              <w:t xml:space="preserve"> + U</w:t>
            </w:r>
            <w:r w:rsidRPr="00420F51">
              <w:rPr>
                <w:rFonts w:ascii="Times New Roman" w:hAnsi="Times New Roman" w:cs="Times New Roman"/>
                <w:color w:val="000000" w:themeColor="text1"/>
                <w:sz w:val="16"/>
                <w:szCs w:val="16"/>
                <w:vertAlign w:val="subscript"/>
              </w:rPr>
              <w:t>GP</w:t>
            </w:r>
            <w:r w:rsidRPr="00420F51">
              <w:rPr>
                <w:rFonts w:ascii="Times New Roman" w:hAnsi="Times New Roman" w:cs="Times New Roman"/>
                <w:color w:val="000000" w:themeColor="text1"/>
                <w:sz w:val="16"/>
                <w:szCs w:val="16"/>
              </w:rPr>
              <w:t>×X</w:t>
            </w:r>
            <w:r w:rsidRPr="00420F51">
              <w:rPr>
                <w:rFonts w:ascii="Times New Roman" w:hAnsi="Times New Roman" w:cs="Times New Roman"/>
                <w:color w:val="000000" w:themeColor="text1"/>
                <w:sz w:val="16"/>
                <w:szCs w:val="16"/>
                <w:vertAlign w:val="subscript"/>
              </w:rPr>
              <w:t xml:space="preserve">GP  </w:t>
            </w:r>
            <w:r w:rsidRPr="00420F51">
              <w:rPr>
                <w:rFonts w:ascii="Times New Roman" w:hAnsi="Times New Roman" w:cs="Times New Roman"/>
                <w:color w:val="000000" w:themeColor="text1"/>
                <w:sz w:val="16"/>
                <w:szCs w:val="16"/>
              </w:rPr>
              <w:t xml:space="preserve"> + U</w:t>
            </w:r>
            <w:r w:rsidRPr="00420F51">
              <w:rPr>
                <w:rFonts w:ascii="Times New Roman" w:hAnsi="Times New Roman" w:cs="Times New Roman"/>
                <w:color w:val="000000" w:themeColor="text1"/>
                <w:sz w:val="16"/>
                <w:szCs w:val="16"/>
                <w:vertAlign w:val="subscript"/>
              </w:rPr>
              <w:t>LT</w:t>
            </w:r>
            <w:r w:rsidRPr="00420F51">
              <w:rPr>
                <w:rFonts w:ascii="Times New Roman" w:hAnsi="Times New Roman" w:cs="Times New Roman"/>
                <w:color w:val="000000" w:themeColor="text1"/>
                <w:sz w:val="16"/>
                <w:szCs w:val="16"/>
              </w:rPr>
              <w:t>×X</w:t>
            </w:r>
            <w:r w:rsidRPr="00420F51">
              <w:rPr>
                <w:rFonts w:ascii="Times New Roman" w:hAnsi="Times New Roman" w:cs="Times New Roman"/>
                <w:color w:val="000000" w:themeColor="text1"/>
                <w:sz w:val="16"/>
                <w:szCs w:val="16"/>
                <w:vertAlign w:val="subscript"/>
              </w:rPr>
              <w:t>LT</w:t>
            </w:r>
          </w:p>
          <w:p w14:paraId="6BBF9C9E"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vertAlign w:val="subscript"/>
              </w:rPr>
              <w:t xml:space="preserve">                        </w:t>
            </w:r>
            <w:r w:rsidRPr="00420F51">
              <w:rPr>
                <w:rFonts w:ascii="Times New Roman" w:hAnsi="Times New Roman" w:cs="Times New Roman"/>
                <w:color w:val="000000" w:themeColor="text1"/>
                <w:sz w:val="16"/>
                <w:szCs w:val="16"/>
              </w:rPr>
              <w:t>= U</w:t>
            </w:r>
            <w:r w:rsidRPr="00420F51">
              <w:rPr>
                <w:rFonts w:ascii="Times New Roman" w:hAnsi="Times New Roman" w:cs="Times New Roman"/>
                <w:color w:val="000000" w:themeColor="text1"/>
                <w:sz w:val="16"/>
                <w:szCs w:val="16"/>
                <w:vertAlign w:val="subscript"/>
              </w:rPr>
              <w:t>AE</w:t>
            </w:r>
            <w:r w:rsidRPr="00420F51">
              <w:rPr>
                <w:rFonts w:ascii="Times New Roman" w:hAnsi="Times New Roman" w:cs="Times New Roman"/>
                <w:color w:val="000000" w:themeColor="text1"/>
                <w:sz w:val="16"/>
                <w:szCs w:val="16"/>
              </w:rPr>
              <w:t>× B(M,p</w:t>
            </w:r>
            <w:r w:rsidRPr="00420F51">
              <w:rPr>
                <w:rFonts w:ascii="Times New Roman" w:hAnsi="Times New Roman" w:cs="Times New Roman"/>
                <w:color w:val="000000" w:themeColor="text1"/>
                <w:sz w:val="16"/>
                <w:szCs w:val="16"/>
                <w:vertAlign w:val="subscript"/>
              </w:rPr>
              <w:t>AE</w:t>
            </w:r>
            <w:r w:rsidRPr="00420F51">
              <w:rPr>
                <w:rFonts w:ascii="Times New Roman" w:hAnsi="Times New Roman" w:cs="Times New Roman"/>
                <w:color w:val="000000" w:themeColor="text1"/>
                <w:sz w:val="16"/>
                <w:szCs w:val="16"/>
              </w:rPr>
              <w:t>)</w:t>
            </w:r>
            <w:r w:rsidRPr="00420F51">
              <w:rPr>
                <w:rFonts w:ascii="Times New Roman" w:hAnsi="Times New Roman" w:cs="Times New Roman"/>
                <w:color w:val="000000" w:themeColor="text1"/>
                <w:sz w:val="16"/>
                <w:szCs w:val="16"/>
                <w:vertAlign w:val="subscript"/>
              </w:rPr>
              <w:t xml:space="preserve">  </w:t>
            </w:r>
            <w:r w:rsidRPr="00420F51">
              <w:rPr>
                <w:rFonts w:ascii="Times New Roman" w:hAnsi="Times New Roman" w:cs="Times New Roman"/>
                <w:color w:val="000000" w:themeColor="text1"/>
                <w:sz w:val="16"/>
                <w:szCs w:val="16"/>
              </w:rPr>
              <w:t xml:space="preserve"> + U</w:t>
            </w:r>
            <w:r w:rsidRPr="00420F51">
              <w:rPr>
                <w:rFonts w:ascii="Times New Roman" w:hAnsi="Times New Roman" w:cs="Times New Roman"/>
                <w:color w:val="000000" w:themeColor="text1"/>
                <w:sz w:val="16"/>
                <w:szCs w:val="16"/>
                <w:vertAlign w:val="subscript"/>
              </w:rPr>
              <w:t>HA</w:t>
            </w:r>
            <w:r w:rsidRPr="00420F51">
              <w:rPr>
                <w:rFonts w:ascii="Times New Roman" w:hAnsi="Times New Roman" w:cs="Times New Roman"/>
                <w:color w:val="000000" w:themeColor="text1"/>
                <w:sz w:val="16"/>
                <w:szCs w:val="16"/>
              </w:rPr>
              <w:t>× B(M,p</w:t>
            </w:r>
            <w:r w:rsidRPr="00420F51">
              <w:rPr>
                <w:rFonts w:ascii="Times New Roman" w:hAnsi="Times New Roman" w:cs="Times New Roman"/>
                <w:color w:val="000000" w:themeColor="text1"/>
                <w:sz w:val="16"/>
                <w:szCs w:val="16"/>
                <w:vertAlign w:val="subscript"/>
              </w:rPr>
              <w:t>HA</w:t>
            </w:r>
            <w:r w:rsidRPr="00420F51">
              <w:rPr>
                <w:rFonts w:ascii="Times New Roman" w:hAnsi="Times New Roman" w:cs="Times New Roman"/>
                <w:color w:val="000000" w:themeColor="text1"/>
                <w:sz w:val="16"/>
                <w:szCs w:val="16"/>
              </w:rPr>
              <w:t>)</w:t>
            </w:r>
            <w:r w:rsidRPr="00420F51">
              <w:rPr>
                <w:rFonts w:ascii="Times New Roman" w:hAnsi="Times New Roman" w:cs="Times New Roman"/>
                <w:color w:val="000000" w:themeColor="text1"/>
                <w:sz w:val="16"/>
                <w:szCs w:val="16"/>
                <w:vertAlign w:val="subscript"/>
              </w:rPr>
              <w:t xml:space="preserve">  </w:t>
            </w:r>
            <w:r w:rsidRPr="00420F51">
              <w:rPr>
                <w:rFonts w:ascii="Times New Roman" w:hAnsi="Times New Roman" w:cs="Times New Roman"/>
                <w:color w:val="000000" w:themeColor="text1"/>
                <w:sz w:val="16"/>
                <w:szCs w:val="16"/>
              </w:rPr>
              <w:t xml:space="preserve"> + U</w:t>
            </w:r>
            <w:r w:rsidRPr="00420F51">
              <w:rPr>
                <w:rFonts w:ascii="Times New Roman" w:hAnsi="Times New Roman" w:cs="Times New Roman"/>
                <w:color w:val="000000" w:themeColor="text1"/>
                <w:sz w:val="16"/>
                <w:szCs w:val="16"/>
                <w:vertAlign w:val="subscript"/>
              </w:rPr>
              <w:t>GP</w:t>
            </w:r>
            <w:r w:rsidRPr="00420F51">
              <w:rPr>
                <w:rFonts w:ascii="Times New Roman" w:hAnsi="Times New Roman" w:cs="Times New Roman"/>
                <w:color w:val="000000" w:themeColor="text1"/>
                <w:sz w:val="16"/>
                <w:szCs w:val="16"/>
              </w:rPr>
              <w:t>× B(M,p</w:t>
            </w:r>
            <w:r w:rsidRPr="00420F51">
              <w:rPr>
                <w:rFonts w:ascii="Times New Roman" w:hAnsi="Times New Roman" w:cs="Times New Roman"/>
                <w:color w:val="000000" w:themeColor="text1"/>
                <w:sz w:val="16"/>
                <w:szCs w:val="16"/>
                <w:vertAlign w:val="subscript"/>
              </w:rPr>
              <w:t>GP</w:t>
            </w:r>
            <w:r w:rsidRPr="00420F51">
              <w:rPr>
                <w:rFonts w:ascii="Times New Roman" w:hAnsi="Times New Roman" w:cs="Times New Roman"/>
                <w:color w:val="000000" w:themeColor="text1"/>
                <w:sz w:val="16"/>
                <w:szCs w:val="16"/>
              </w:rPr>
              <w:t>)</w:t>
            </w:r>
            <w:r w:rsidRPr="00420F51">
              <w:rPr>
                <w:rFonts w:ascii="Times New Roman" w:hAnsi="Times New Roman" w:cs="Times New Roman"/>
                <w:color w:val="000000" w:themeColor="text1"/>
                <w:sz w:val="16"/>
                <w:szCs w:val="16"/>
                <w:vertAlign w:val="subscript"/>
              </w:rPr>
              <w:t xml:space="preserve">  </w:t>
            </w:r>
            <w:r w:rsidRPr="00420F51">
              <w:rPr>
                <w:rFonts w:ascii="Times New Roman" w:hAnsi="Times New Roman" w:cs="Times New Roman"/>
                <w:color w:val="000000" w:themeColor="text1"/>
                <w:sz w:val="16"/>
                <w:szCs w:val="16"/>
              </w:rPr>
              <w:t xml:space="preserve"> + U</w:t>
            </w:r>
            <w:r w:rsidRPr="00420F51">
              <w:rPr>
                <w:rFonts w:ascii="Times New Roman" w:hAnsi="Times New Roman" w:cs="Times New Roman"/>
                <w:color w:val="000000" w:themeColor="text1"/>
                <w:sz w:val="16"/>
                <w:szCs w:val="16"/>
                <w:vertAlign w:val="subscript"/>
              </w:rPr>
              <w:t>LT</w:t>
            </w:r>
            <w:r w:rsidRPr="00420F51">
              <w:rPr>
                <w:rFonts w:ascii="Times New Roman" w:hAnsi="Times New Roman" w:cs="Times New Roman"/>
                <w:color w:val="000000" w:themeColor="text1"/>
                <w:sz w:val="16"/>
                <w:szCs w:val="16"/>
              </w:rPr>
              <w:t>× B(M,p</w:t>
            </w:r>
            <w:r w:rsidRPr="00420F51">
              <w:rPr>
                <w:rFonts w:ascii="Times New Roman" w:hAnsi="Times New Roman" w:cs="Times New Roman"/>
                <w:color w:val="000000" w:themeColor="text1"/>
                <w:sz w:val="16"/>
                <w:szCs w:val="16"/>
                <w:vertAlign w:val="subscript"/>
              </w:rPr>
              <w:t>LT</w:t>
            </w:r>
            <w:r w:rsidRPr="00420F51">
              <w:rPr>
                <w:rFonts w:ascii="Times New Roman" w:hAnsi="Times New Roman" w:cs="Times New Roman"/>
                <w:color w:val="000000" w:themeColor="text1"/>
                <w:sz w:val="16"/>
                <w:szCs w:val="16"/>
              </w:rPr>
              <w:t>)</w:t>
            </w:r>
          </w:p>
        </w:tc>
      </w:tr>
      <w:tr w:rsidR="00AC1FDB" w:rsidRPr="00AC1FDB" w14:paraId="5111AC17" w14:textId="77777777" w:rsidTr="00150CF2">
        <w:tc>
          <w:tcPr>
            <w:tcW w:w="1697" w:type="dxa"/>
            <w:tcMar>
              <w:left w:w="57" w:type="dxa"/>
              <w:right w:w="57" w:type="dxa"/>
            </w:tcMar>
          </w:tcPr>
          <w:p w14:paraId="5C9CDC72"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1983" w:type="dxa"/>
            <w:tcMar>
              <w:left w:w="57" w:type="dxa"/>
              <w:right w:w="57" w:type="dxa"/>
            </w:tcMar>
          </w:tcPr>
          <w:p w14:paraId="08C1F7F4"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1611" w:type="dxa"/>
            <w:tcMar>
              <w:left w:w="57" w:type="dxa"/>
              <w:right w:w="57" w:type="dxa"/>
            </w:tcMar>
          </w:tcPr>
          <w:p w14:paraId="14520CC2"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1846" w:type="dxa"/>
            <w:tcMar>
              <w:left w:w="57" w:type="dxa"/>
              <w:right w:w="57" w:type="dxa"/>
            </w:tcMar>
          </w:tcPr>
          <w:p w14:paraId="2AC01C09"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2168" w:type="dxa"/>
            <w:tcMar>
              <w:left w:w="57" w:type="dxa"/>
              <w:right w:w="57" w:type="dxa"/>
            </w:tcMar>
          </w:tcPr>
          <w:p w14:paraId="27004988"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p>
        </w:tc>
      </w:tr>
      <w:tr w:rsidR="00AC1FDB" w:rsidRPr="00AC1FDB" w14:paraId="61B6BCC0" w14:textId="77777777" w:rsidTr="00F42F98">
        <w:tc>
          <w:tcPr>
            <w:tcW w:w="9305" w:type="dxa"/>
            <w:gridSpan w:val="5"/>
            <w:tcMar>
              <w:left w:w="57" w:type="dxa"/>
              <w:right w:w="57" w:type="dxa"/>
            </w:tcMar>
          </w:tcPr>
          <w:p w14:paraId="2E03C559"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b/>
                <w:i/>
                <w:color w:val="000000" w:themeColor="text1"/>
                <w:sz w:val="16"/>
                <w:szCs w:val="16"/>
              </w:rPr>
              <w:t>Public health response (PHR)</w:t>
            </w:r>
          </w:p>
        </w:tc>
      </w:tr>
      <w:tr w:rsidR="00AC1FDB" w:rsidRPr="00AC1FDB" w14:paraId="41B35C6E" w14:textId="77777777" w:rsidTr="00150CF2">
        <w:tc>
          <w:tcPr>
            <w:tcW w:w="1697" w:type="dxa"/>
            <w:tcMar>
              <w:left w:w="57" w:type="dxa"/>
              <w:right w:w="57" w:type="dxa"/>
            </w:tcMar>
          </w:tcPr>
          <w:p w14:paraId="3A73EE49"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Vaccination of contacts in primary care (VPC)</w:t>
            </w:r>
          </w:p>
        </w:tc>
        <w:tc>
          <w:tcPr>
            <w:tcW w:w="1983" w:type="dxa"/>
            <w:tcMar>
              <w:left w:w="57" w:type="dxa"/>
              <w:right w:w="57" w:type="dxa"/>
            </w:tcMar>
          </w:tcPr>
          <w:p w14:paraId="0C894CE0" w14:textId="3313EA67" w:rsidR="003443CF" w:rsidRPr="00420F51" w:rsidRDefault="003443CF" w:rsidP="000C342E">
            <w:pPr>
              <w:spacing w:line="240" w:lineRule="auto"/>
              <w:contextualSpacing/>
              <w:rPr>
                <w:rFonts w:ascii="Times New Roman" w:hAnsi="Times New Roman" w:cs="Times New Roman"/>
                <w:color w:val="000000" w:themeColor="text1"/>
                <w:sz w:val="16"/>
                <w:szCs w:val="16"/>
              </w:rPr>
            </w:pPr>
            <w:bookmarkStart w:id="17" w:name="_Hlk101342050"/>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VpC</w:t>
            </w:r>
            <w:r w:rsidRPr="00420F51">
              <w:rPr>
                <w:rFonts w:ascii="Times New Roman" w:hAnsi="Times New Roman" w:cs="Times New Roman"/>
                <w:color w:val="000000" w:themeColor="text1"/>
                <w:sz w:val="16"/>
                <w:szCs w:val="16"/>
              </w:rPr>
              <w:t xml:space="preserve">= £30.00 (£20 for 1 dose of vaccination, £10 for administering vaccine </w:t>
            </w:r>
            <w:r w:rsidR="00D159B9">
              <w:rPr>
                <w:rFonts w:ascii="Times New Roman" w:hAnsi="Times New Roman" w:cs="Times New Roman"/>
                <w:color w:val="000000" w:themeColor="text1"/>
                <w:sz w:val="16"/>
                <w:szCs w:val="16"/>
              </w:rPr>
              <w:t>[3,17]</w:t>
            </w:r>
            <w:bookmarkEnd w:id="17"/>
          </w:p>
        </w:tc>
        <w:tc>
          <w:tcPr>
            <w:tcW w:w="1611" w:type="dxa"/>
            <w:tcMar>
              <w:left w:w="57" w:type="dxa"/>
              <w:right w:w="57" w:type="dxa"/>
            </w:tcMar>
          </w:tcPr>
          <w:p w14:paraId="0A56E580"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VpC</w:t>
            </w:r>
            <w:r w:rsidRPr="00420F51">
              <w:rPr>
                <w:rFonts w:ascii="Times New Roman" w:hAnsi="Times New Roman" w:cs="Times New Roman"/>
                <w:color w:val="000000" w:themeColor="text1"/>
                <w:sz w:val="16"/>
                <w:szCs w:val="16"/>
              </w:rPr>
              <w:t>=M×</w:t>
            </w:r>
            <w:r w:rsidRPr="00420F51">
              <w:rPr>
                <w:rFonts w:ascii="Times New Roman" w:hAnsi="Times New Roman" w:cs="Times New Roman"/>
                <w:color w:val="000000" w:themeColor="text1"/>
                <w:sz w:val="16"/>
                <w:szCs w:val="16"/>
              </w:rPr>
              <w:sym w:font="Symbol" w:char="F06B"/>
            </w:r>
            <w:r w:rsidRPr="00420F51">
              <w:rPr>
                <w:rFonts w:ascii="Times New Roman" w:hAnsi="Times New Roman" w:cs="Times New Roman"/>
                <w:color w:val="000000" w:themeColor="text1"/>
                <w:sz w:val="16"/>
                <w:szCs w:val="16"/>
                <w:vertAlign w:val="superscript"/>
              </w:rPr>
              <w:t>PC</w:t>
            </w:r>
          </w:p>
        </w:tc>
        <w:tc>
          <w:tcPr>
            <w:tcW w:w="1846" w:type="dxa"/>
            <w:tcMar>
              <w:left w:w="57" w:type="dxa"/>
              <w:right w:w="57" w:type="dxa"/>
            </w:tcMar>
          </w:tcPr>
          <w:p w14:paraId="42AF14D9"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VC</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VC</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VC</w:t>
            </w:r>
          </w:p>
        </w:tc>
        <w:tc>
          <w:tcPr>
            <w:tcW w:w="2168" w:type="dxa"/>
            <w:tcMar>
              <w:left w:w="57" w:type="dxa"/>
              <w:right w:w="57" w:type="dxa"/>
            </w:tcMar>
          </w:tcPr>
          <w:p w14:paraId="51BFAF42"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 xml:space="preserve">The ratio of vaccines per case </w:t>
            </w:r>
            <w:r w:rsidRPr="00420F51">
              <w:rPr>
                <w:rFonts w:ascii="Times New Roman" w:hAnsi="Times New Roman" w:cs="Times New Roman"/>
                <w:color w:val="000000" w:themeColor="text1"/>
                <w:sz w:val="16"/>
                <w:szCs w:val="16"/>
              </w:rPr>
              <w:sym w:font="Symbol" w:char="F06B"/>
            </w:r>
            <w:r w:rsidRPr="00420F51">
              <w:rPr>
                <w:rFonts w:ascii="Times New Roman" w:hAnsi="Times New Roman" w:cs="Times New Roman"/>
                <w:color w:val="000000" w:themeColor="text1"/>
                <w:sz w:val="16"/>
                <w:szCs w:val="16"/>
                <w:vertAlign w:val="superscript"/>
              </w:rPr>
              <w:t>PC</w:t>
            </w:r>
            <w:r w:rsidRPr="00420F51">
              <w:rPr>
                <w:rFonts w:ascii="Times New Roman" w:hAnsi="Times New Roman" w:cs="Times New Roman"/>
                <w:color w:val="000000" w:themeColor="text1"/>
                <w:sz w:val="16"/>
                <w:szCs w:val="16"/>
              </w:rPr>
              <w:t>=3.31(2.96,3.67)</w:t>
            </w:r>
          </w:p>
        </w:tc>
      </w:tr>
      <w:tr w:rsidR="00AC1FDB" w:rsidRPr="00AC1FDB" w14:paraId="446B7E7D" w14:textId="77777777" w:rsidTr="00150CF2">
        <w:tc>
          <w:tcPr>
            <w:tcW w:w="1697" w:type="dxa"/>
            <w:tcMar>
              <w:left w:w="57" w:type="dxa"/>
              <w:right w:w="57" w:type="dxa"/>
            </w:tcMar>
          </w:tcPr>
          <w:p w14:paraId="18EDBF8E"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Extra vaccinations ordered during outbreak by SHS clinics (VSHS)</w:t>
            </w:r>
          </w:p>
        </w:tc>
        <w:tc>
          <w:tcPr>
            <w:tcW w:w="1983" w:type="dxa"/>
            <w:tcMar>
              <w:left w:w="57" w:type="dxa"/>
              <w:right w:w="57" w:type="dxa"/>
            </w:tcMar>
          </w:tcPr>
          <w:p w14:paraId="73DA6B05"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VSHS</w:t>
            </w:r>
            <w:r w:rsidRPr="00420F51">
              <w:rPr>
                <w:rFonts w:ascii="Times New Roman" w:hAnsi="Times New Roman" w:cs="Times New Roman"/>
                <w:color w:val="000000" w:themeColor="text1"/>
                <w:sz w:val="16"/>
                <w:szCs w:val="16"/>
              </w:rPr>
              <w:t>=£30.00</w:t>
            </w:r>
          </w:p>
        </w:tc>
        <w:tc>
          <w:tcPr>
            <w:tcW w:w="1611" w:type="dxa"/>
            <w:tcMar>
              <w:left w:w="57" w:type="dxa"/>
              <w:right w:w="57" w:type="dxa"/>
            </w:tcMar>
          </w:tcPr>
          <w:p w14:paraId="1D48A71D"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VSHS</w:t>
            </w:r>
            <w:r w:rsidRPr="00420F51">
              <w:rPr>
                <w:rFonts w:ascii="Times New Roman" w:hAnsi="Times New Roman" w:cs="Times New Roman"/>
                <w:color w:val="000000" w:themeColor="text1"/>
                <w:sz w:val="16"/>
                <w:szCs w:val="16"/>
              </w:rPr>
              <w:t>=M×</w:t>
            </w:r>
            <w:r w:rsidRPr="00420F51">
              <w:rPr>
                <w:rFonts w:ascii="Times New Roman" w:hAnsi="Times New Roman" w:cs="Times New Roman"/>
                <w:color w:val="000000" w:themeColor="text1"/>
                <w:sz w:val="16"/>
                <w:szCs w:val="16"/>
              </w:rPr>
              <w:sym w:font="Symbol" w:char="F06B"/>
            </w:r>
            <w:r w:rsidRPr="00420F51">
              <w:rPr>
                <w:rFonts w:ascii="Times New Roman" w:hAnsi="Times New Roman" w:cs="Times New Roman"/>
                <w:color w:val="000000" w:themeColor="text1"/>
                <w:sz w:val="16"/>
                <w:szCs w:val="16"/>
                <w:vertAlign w:val="superscript"/>
              </w:rPr>
              <w:t>SHS</w:t>
            </w:r>
          </w:p>
        </w:tc>
        <w:tc>
          <w:tcPr>
            <w:tcW w:w="1846" w:type="dxa"/>
            <w:tcMar>
              <w:left w:w="57" w:type="dxa"/>
              <w:right w:w="57" w:type="dxa"/>
            </w:tcMar>
          </w:tcPr>
          <w:p w14:paraId="073FC69A"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VSHS</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VSHS</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VSHS</w:t>
            </w:r>
          </w:p>
        </w:tc>
        <w:tc>
          <w:tcPr>
            <w:tcW w:w="2168" w:type="dxa"/>
            <w:tcMar>
              <w:left w:w="57" w:type="dxa"/>
              <w:right w:w="57" w:type="dxa"/>
            </w:tcMar>
          </w:tcPr>
          <w:p w14:paraId="34B2A4DD" w14:textId="3024045C" w:rsidR="003443CF" w:rsidRPr="00420F51" w:rsidRDefault="003443CF" w:rsidP="000C342E">
            <w:pPr>
              <w:pStyle w:val="NoSpacing"/>
              <w:contextualSpacing/>
              <w:rPr>
                <w:rFonts w:ascii="Times New Roman" w:hAnsi="Times New Roman" w:cs="Times New Roman"/>
                <w:color w:val="000000" w:themeColor="text1"/>
                <w:sz w:val="16"/>
                <w:szCs w:val="16"/>
              </w:rPr>
            </w:pPr>
            <w:bookmarkStart w:id="18" w:name="_Hlk80613805"/>
            <w:r w:rsidRPr="00420F51">
              <w:rPr>
                <w:rFonts w:ascii="Times New Roman" w:hAnsi="Times New Roman" w:cs="Times New Roman"/>
                <w:color w:val="000000" w:themeColor="text1"/>
                <w:sz w:val="16"/>
                <w:szCs w:val="16"/>
              </w:rPr>
              <w:t xml:space="preserve">the ratio of vaccines ordered per case </w:t>
            </w:r>
            <w:r w:rsidRPr="00420F51">
              <w:rPr>
                <w:rFonts w:ascii="Times New Roman" w:hAnsi="Times New Roman" w:cs="Times New Roman"/>
                <w:color w:val="000000" w:themeColor="text1"/>
                <w:sz w:val="16"/>
                <w:szCs w:val="16"/>
              </w:rPr>
              <w:sym w:font="Symbol" w:char="F06B"/>
            </w:r>
            <w:r w:rsidRPr="00420F51">
              <w:rPr>
                <w:rFonts w:ascii="Times New Roman" w:hAnsi="Times New Roman" w:cs="Times New Roman"/>
                <w:color w:val="000000" w:themeColor="text1"/>
                <w:sz w:val="16"/>
                <w:szCs w:val="16"/>
                <w:vertAlign w:val="superscript"/>
              </w:rPr>
              <w:t>SHS</w:t>
            </w:r>
            <w:r w:rsidRPr="00420F51" w:rsidDel="00D8233B">
              <w:rPr>
                <w:rFonts w:ascii="Times New Roman" w:hAnsi="Times New Roman" w:cs="Times New Roman"/>
                <w:color w:val="000000" w:themeColor="text1"/>
                <w:sz w:val="16"/>
                <w:szCs w:val="16"/>
              </w:rPr>
              <w:t xml:space="preserve"> </w:t>
            </w:r>
            <w:r w:rsidRPr="00420F51">
              <w:rPr>
                <w:rFonts w:ascii="Times New Roman" w:hAnsi="Times New Roman" w:cs="Times New Roman"/>
                <w:color w:val="000000" w:themeColor="text1"/>
                <w:sz w:val="16"/>
                <w:szCs w:val="16"/>
              </w:rPr>
              <w:t>=34.4</w:t>
            </w:r>
            <w:r w:rsidR="0005167C" w:rsidRPr="00420F51">
              <w:rPr>
                <w:rFonts w:ascii="Times New Roman" w:hAnsi="Times New Roman" w:cs="Times New Roman"/>
                <w:color w:val="000000" w:themeColor="text1"/>
                <w:sz w:val="16"/>
                <w:szCs w:val="16"/>
              </w:rPr>
              <w:t>1</w:t>
            </w:r>
            <w:r w:rsidRPr="00420F51">
              <w:rPr>
                <w:rFonts w:ascii="Times New Roman" w:hAnsi="Times New Roman" w:cs="Times New Roman"/>
                <w:color w:val="000000" w:themeColor="text1"/>
                <w:sz w:val="16"/>
                <w:szCs w:val="16"/>
              </w:rPr>
              <w:t xml:space="preserve"> or (27,391</w:t>
            </w:r>
            <w:r w:rsidRPr="00420F51">
              <w:rPr>
                <w:rFonts w:ascii="Times New Roman" w:hAnsi="Times New Roman" w:cs="Times New Roman"/>
                <w:color w:val="000000" w:themeColor="text1"/>
                <w:sz w:val="16"/>
                <w:szCs w:val="16"/>
              </w:rPr>
              <w:sym w:font="Symbol" w:char="F0B8"/>
            </w:r>
            <w:r w:rsidRPr="00420F51">
              <w:rPr>
                <w:rFonts w:ascii="Times New Roman" w:hAnsi="Times New Roman" w:cs="Times New Roman"/>
                <w:color w:val="000000" w:themeColor="text1"/>
                <w:sz w:val="16"/>
                <w:szCs w:val="16"/>
              </w:rPr>
              <w:t xml:space="preserve">796) </w:t>
            </w:r>
            <w:bookmarkEnd w:id="18"/>
          </w:p>
        </w:tc>
      </w:tr>
      <w:tr w:rsidR="00AC1FDB" w:rsidRPr="00AC1FDB" w14:paraId="0B596B77" w14:textId="77777777" w:rsidTr="00150CF2">
        <w:tc>
          <w:tcPr>
            <w:tcW w:w="1697" w:type="dxa"/>
            <w:tcMar>
              <w:left w:w="57" w:type="dxa"/>
              <w:right w:w="57" w:type="dxa"/>
            </w:tcMar>
          </w:tcPr>
          <w:p w14:paraId="6AE050D5"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Routine management of outbreak cases (RM)</w:t>
            </w:r>
          </w:p>
        </w:tc>
        <w:tc>
          <w:tcPr>
            <w:tcW w:w="1983" w:type="dxa"/>
            <w:tcMar>
              <w:left w:w="57" w:type="dxa"/>
              <w:right w:w="57" w:type="dxa"/>
            </w:tcMar>
          </w:tcPr>
          <w:p w14:paraId="3A89E9E6"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RM</w:t>
            </w:r>
            <w:r w:rsidRPr="00420F51">
              <w:rPr>
                <w:rFonts w:ascii="Times New Roman" w:hAnsi="Times New Roman" w:cs="Times New Roman"/>
                <w:color w:val="000000" w:themeColor="text1"/>
                <w:sz w:val="16"/>
                <w:szCs w:val="16"/>
              </w:rPr>
              <w:t>=£200.29</w:t>
            </w:r>
          </w:p>
        </w:tc>
        <w:tc>
          <w:tcPr>
            <w:tcW w:w="1611" w:type="dxa"/>
            <w:tcMar>
              <w:left w:w="57" w:type="dxa"/>
              <w:right w:w="57" w:type="dxa"/>
            </w:tcMar>
          </w:tcPr>
          <w:p w14:paraId="57DEF365"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RM</w:t>
            </w:r>
            <w:r w:rsidRPr="00420F51">
              <w:rPr>
                <w:rFonts w:ascii="Times New Roman" w:hAnsi="Times New Roman" w:cs="Times New Roman"/>
                <w:color w:val="000000" w:themeColor="text1"/>
                <w:sz w:val="16"/>
                <w:szCs w:val="16"/>
              </w:rPr>
              <w:t>=M</w:t>
            </w:r>
          </w:p>
        </w:tc>
        <w:tc>
          <w:tcPr>
            <w:tcW w:w="1846" w:type="dxa"/>
            <w:tcMar>
              <w:left w:w="57" w:type="dxa"/>
              <w:right w:w="57" w:type="dxa"/>
            </w:tcMar>
          </w:tcPr>
          <w:p w14:paraId="1F2C578A"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RM</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RM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RM</w:t>
            </w:r>
          </w:p>
        </w:tc>
        <w:tc>
          <w:tcPr>
            <w:tcW w:w="2168" w:type="dxa"/>
            <w:tcMar>
              <w:left w:w="57" w:type="dxa"/>
              <w:right w:w="57" w:type="dxa"/>
            </w:tcMar>
          </w:tcPr>
          <w:p w14:paraId="0327078D"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Assume same unit cost per case</w:t>
            </w:r>
          </w:p>
        </w:tc>
      </w:tr>
      <w:tr w:rsidR="00AC1FDB" w:rsidRPr="00AC1FDB" w14:paraId="5C853DFA" w14:textId="77777777" w:rsidTr="00150CF2">
        <w:tc>
          <w:tcPr>
            <w:tcW w:w="1697" w:type="dxa"/>
            <w:tcMar>
              <w:left w:w="57" w:type="dxa"/>
              <w:right w:w="57" w:type="dxa"/>
            </w:tcMar>
          </w:tcPr>
          <w:p w14:paraId="007C7367"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Extra management of exceptional outbreak cases</w:t>
            </w:r>
          </w:p>
          <w:p w14:paraId="4163DF3F"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(EM)</w:t>
            </w:r>
          </w:p>
        </w:tc>
        <w:tc>
          <w:tcPr>
            <w:tcW w:w="1983" w:type="dxa"/>
            <w:tcMar>
              <w:left w:w="57" w:type="dxa"/>
              <w:right w:w="57" w:type="dxa"/>
            </w:tcMar>
          </w:tcPr>
          <w:p w14:paraId="2F783E3F"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EM</w:t>
            </w:r>
            <w:r w:rsidRPr="00420F51">
              <w:rPr>
                <w:rFonts w:ascii="Times New Roman" w:hAnsi="Times New Roman" w:cs="Times New Roman"/>
                <w:color w:val="000000" w:themeColor="text1"/>
                <w:sz w:val="16"/>
                <w:szCs w:val="16"/>
              </w:rPr>
              <w:t xml:space="preserve"> =£176.84</w:t>
            </w:r>
          </w:p>
        </w:tc>
        <w:tc>
          <w:tcPr>
            <w:tcW w:w="1611" w:type="dxa"/>
            <w:tcMar>
              <w:left w:w="57" w:type="dxa"/>
              <w:right w:w="57" w:type="dxa"/>
            </w:tcMar>
          </w:tcPr>
          <w:p w14:paraId="32F8C470"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EM</w:t>
            </w:r>
            <w:r w:rsidRPr="00420F51">
              <w:rPr>
                <w:rFonts w:ascii="Times New Roman" w:hAnsi="Times New Roman" w:cs="Times New Roman"/>
                <w:color w:val="000000" w:themeColor="text1"/>
                <w:sz w:val="16"/>
                <w:szCs w:val="16"/>
              </w:rPr>
              <w:t>=B(M,p</w:t>
            </w:r>
            <w:r w:rsidRPr="00420F51">
              <w:rPr>
                <w:rFonts w:ascii="Times New Roman" w:hAnsi="Times New Roman" w:cs="Times New Roman"/>
                <w:color w:val="000000" w:themeColor="text1"/>
                <w:sz w:val="16"/>
                <w:szCs w:val="16"/>
                <w:vertAlign w:val="subscript"/>
              </w:rPr>
              <w:t>EM</w:t>
            </w:r>
            <w:r w:rsidRPr="00420F51">
              <w:rPr>
                <w:rFonts w:ascii="Times New Roman" w:hAnsi="Times New Roman" w:cs="Times New Roman"/>
                <w:color w:val="000000" w:themeColor="text1"/>
                <w:sz w:val="16"/>
                <w:szCs w:val="16"/>
              </w:rPr>
              <w:t>)</w:t>
            </w:r>
          </w:p>
        </w:tc>
        <w:tc>
          <w:tcPr>
            <w:tcW w:w="1846" w:type="dxa"/>
            <w:tcMar>
              <w:left w:w="57" w:type="dxa"/>
              <w:right w:w="57" w:type="dxa"/>
            </w:tcMar>
          </w:tcPr>
          <w:p w14:paraId="0C94D674"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EM</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EM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EM</w:t>
            </w:r>
          </w:p>
        </w:tc>
        <w:tc>
          <w:tcPr>
            <w:tcW w:w="2168" w:type="dxa"/>
            <w:tcMar>
              <w:left w:w="57" w:type="dxa"/>
              <w:right w:w="57" w:type="dxa"/>
            </w:tcMar>
          </w:tcPr>
          <w:p w14:paraId="44F3EAD8"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bookmarkStart w:id="19" w:name="_Hlk80613846"/>
            <w:r w:rsidRPr="00420F51">
              <w:rPr>
                <w:rFonts w:ascii="Times New Roman" w:hAnsi="Times New Roman" w:cs="Times New Roman"/>
                <w:color w:val="000000" w:themeColor="text1"/>
                <w:sz w:val="16"/>
                <w:szCs w:val="16"/>
              </w:rPr>
              <w:t>the ratio of exceptional cases p</w:t>
            </w:r>
            <w:r w:rsidRPr="00420F51">
              <w:rPr>
                <w:rFonts w:ascii="Times New Roman" w:hAnsi="Times New Roman" w:cs="Times New Roman"/>
                <w:color w:val="000000" w:themeColor="text1"/>
                <w:sz w:val="16"/>
                <w:szCs w:val="16"/>
                <w:vertAlign w:val="subscript"/>
              </w:rPr>
              <w:t>EM</w:t>
            </w:r>
            <w:r w:rsidRPr="00420F51">
              <w:rPr>
                <w:rFonts w:ascii="Times New Roman" w:hAnsi="Times New Roman" w:cs="Times New Roman"/>
                <w:color w:val="000000" w:themeColor="text1"/>
                <w:sz w:val="16"/>
                <w:szCs w:val="16"/>
              </w:rPr>
              <w:t>= 192/796</w:t>
            </w:r>
            <w:bookmarkEnd w:id="19"/>
          </w:p>
        </w:tc>
      </w:tr>
      <w:tr w:rsidR="00AC1FDB" w:rsidRPr="00AC1FDB" w14:paraId="3718BBD3" w14:textId="77777777" w:rsidTr="00150CF2">
        <w:tc>
          <w:tcPr>
            <w:tcW w:w="1697" w:type="dxa"/>
            <w:tcMar>
              <w:left w:w="57" w:type="dxa"/>
              <w:right w:w="57" w:type="dxa"/>
            </w:tcMar>
          </w:tcPr>
          <w:p w14:paraId="7EA79408"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Ordinary incidents during outbreak (OI)</w:t>
            </w:r>
          </w:p>
        </w:tc>
        <w:tc>
          <w:tcPr>
            <w:tcW w:w="1983" w:type="dxa"/>
            <w:tcMar>
              <w:left w:w="57" w:type="dxa"/>
              <w:right w:w="57" w:type="dxa"/>
            </w:tcMar>
          </w:tcPr>
          <w:p w14:paraId="7DE6EC8A"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OI</w:t>
            </w:r>
            <w:r w:rsidRPr="00420F51">
              <w:rPr>
                <w:rFonts w:ascii="Times New Roman" w:hAnsi="Times New Roman" w:cs="Times New Roman"/>
                <w:color w:val="000000" w:themeColor="text1"/>
                <w:sz w:val="16"/>
                <w:szCs w:val="16"/>
              </w:rPr>
              <w:t xml:space="preserve"> =118.36</w:t>
            </w:r>
          </w:p>
        </w:tc>
        <w:tc>
          <w:tcPr>
            <w:tcW w:w="1611" w:type="dxa"/>
            <w:tcMar>
              <w:left w:w="57" w:type="dxa"/>
              <w:right w:w="57" w:type="dxa"/>
            </w:tcMar>
          </w:tcPr>
          <w:p w14:paraId="1F0D713B"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OI</w:t>
            </w:r>
            <w:r w:rsidRPr="00420F51">
              <w:rPr>
                <w:rFonts w:ascii="Times New Roman" w:hAnsi="Times New Roman" w:cs="Times New Roman"/>
                <w:color w:val="000000" w:themeColor="text1"/>
                <w:sz w:val="16"/>
                <w:szCs w:val="16"/>
              </w:rPr>
              <w:t>=B(M,p</w:t>
            </w:r>
            <w:r w:rsidRPr="00420F51">
              <w:rPr>
                <w:rFonts w:ascii="Times New Roman" w:hAnsi="Times New Roman" w:cs="Times New Roman"/>
                <w:color w:val="000000" w:themeColor="text1"/>
                <w:sz w:val="16"/>
                <w:szCs w:val="16"/>
                <w:vertAlign w:val="subscript"/>
              </w:rPr>
              <w:t>OI</w:t>
            </w:r>
            <w:r w:rsidRPr="00420F51">
              <w:rPr>
                <w:rFonts w:ascii="Times New Roman" w:hAnsi="Times New Roman" w:cs="Times New Roman"/>
                <w:color w:val="000000" w:themeColor="text1"/>
                <w:sz w:val="16"/>
                <w:szCs w:val="16"/>
              </w:rPr>
              <w:t>)</w:t>
            </w:r>
          </w:p>
        </w:tc>
        <w:tc>
          <w:tcPr>
            <w:tcW w:w="1846" w:type="dxa"/>
            <w:tcMar>
              <w:left w:w="57" w:type="dxa"/>
              <w:right w:w="57" w:type="dxa"/>
            </w:tcMar>
          </w:tcPr>
          <w:p w14:paraId="61BDAB17"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OI</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OI</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OI</w:t>
            </w:r>
          </w:p>
        </w:tc>
        <w:tc>
          <w:tcPr>
            <w:tcW w:w="2168" w:type="dxa"/>
            <w:tcMar>
              <w:left w:w="57" w:type="dxa"/>
              <w:right w:w="57" w:type="dxa"/>
            </w:tcMar>
          </w:tcPr>
          <w:p w14:paraId="44597636" w14:textId="3497FD68" w:rsidR="003443CF" w:rsidRPr="00420F51" w:rsidRDefault="003443CF" w:rsidP="000C342E">
            <w:pPr>
              <w:pStyle w:val="NoSpacing"/>
              <w:contextualSpacing/>
              <w:rPr>
                <w:rFonts w:ascii="Times New Roman" w:hAnsi="Times New Roman" w:cs="Times New Roman"/>
                <w:color w:val="000000" w:themeColor="text1"/>
                <w:sz w:val="16"/>
                <w:szCs w:val="16"/>
              </w:rPr>
            </w:pPr>
            <w:bookmarkStart w:id="20" w:name="_Hlk80613863"/>
            <w:r w:rsidRPr="00420F51">
              <w:rPr>
                <w:rFonts w:ascii="Times New Roman" w:hAnsi="Times New Roman" w:cs="Times New Roman"/>
                <w:color w:val="000000" w:themeColor="text1"/>
                <w:sz w:val="16"/>
                <w:szCs w:val="16"/>
              </w:rPr>
              <w:t>the ratio of outbreak</w:t>
            </w:r>
            <w:r w:rsidR="00387309" w:rsidRPr="00420F51">
              <w:rPr>
                <w:rFonts w:ascii="Times New Roman" w:hAnsi="Times New Roman" w:cs="Times New Roman"/>
                <w:color w:val="000000" w:themeColor="text1"/>
                <w:sz w:val="16"/>
                <w:szCs w:val="16"/>
              </w:rPr>
              <w:t xml:space="preserve"> incidents</w:t>
            </w:r>
            <w:r w:rsidRPr="00420F51">
              <w:rPr>
                <w:rFonts w:ascii="Times New Roman" w:hAnsi="Times New Roman" w:cs="Times New Roman"/>
                <w:color w:val="000000" w:themeColor="text1"/>
                <w:sz w:val="16"/>
                <w:szCs w:val="16"/>
              </w:rPr>
              <w:t xml:space="preserve"> per case p</w:t>
            </w:r>
            <w:r w:rsidRPr="00420F51">
              <w:rPr>
                <w:rFonts w:ascii="Times New Roman" w:hAnsi="Times New Roman" w:cs="Times New Roman"/>
                <w:color w:val="000000" w:themeColor="text1"/>
                <w:sz w:val="16"/>
                <w:szCs w:val="16"/>
                <w:vertAlign w:val="subscript"/>
              </w:rPr>
              <w:t>OI</w:t>
            </w:r>
            <w:r w:rsidRPr="00420F51">
              <w:rPr>
                <w:rFonts w:ascii="Times New Roman" w:hAnsi="Times New Roman" w:cs="Times New Roman"/>
                <w:color w:val="000000" w:themeColor="text1"/>
                <w:sz w:val="16"/>
                <w:szCs w:val="16"/>
              </w:rPr>
              <w:t xml:space="preserve">= 44/796 </w:t>
            </w:r>
            <w:bookmarkEnd w:id="20"/>
          </w:p>
        </w:tc>
      </w:tr>
      <w:tr w:rsidR="00AC1FDB" w:rsidRPr="00AC1FDB" w14:paraId="425AB234" w14:textId="77777777" w:rsidTr="00150CF2">
        <w:tc>
          <w:tcPr>
            <w:tcW w:w="1697" w:type="dxa"/>
            <w:tcMar>
              <w:left w:w="57" w:type="dxa"/>
              <w:right w:w="57" w:type="dxa"/>
            </w:tcMar>
          </w:tcPr>
          <w:p w14:paraId="4AEA6F0F"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Extraordinary incidents during outbreak (EI)</w:t>
            </w:r>
          </w:p>
        </w:tc>
        <w:tc>
          <w:tcPr>
            <w:tcW w:w="1983" w:type="dxa"/>
            <w:tcMar>
              <w:left w:w="57" w:type="dxa"/>
              <w:right w:w="57" w:type="dxa"/>
            </w:tcMar>
          </w:tcPr>
          <w:p w14:paraId="1EB37163"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EI</w:t>
            </w:r>
            <w:r w:rsidRPr="00420F51">
              <w:rPr>
                <w:rFonts w:ascii="Times New Roman" w:hAnsi="Times New Roman" w:cs="Times New Roman"/>
                <w:color w:val="000000" w:themeColor="text1"/>
                <w:sz w:val="16"/>
                <w:szCs w:val="16"/>
              </w:rPr>
              <w:t xml:space="preserve"> =8,246.32</w:t>
            </w:r>
          </w:p>
        </w:tc>
        <w:tc>
          <w:tcPr>
            <w:tcW w:w="1611" w:type="dxa"/>
            <w:tcMar>
              <w:left w:w="57" w:type="dxa"/>
              <w:right w:w="57" w:type="dxa"/>
            </w:tcMar>
          </w:tcPr>
          <w:p w14:paraId="65119BC2"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EI</w:t>
            </w:r>
            <w:r w:rsidRPr="00420F51">
              <w:rPr>
                <w:rFonts w:ascii="Times New Roman" w:hAnsi="Times New Roman" w:cs="Times New Roman"/>
                <w:color w:val="000000" w:themeColor="text1"/>
                <w:sz w:val="16"/>
                <w:szCs w:val="16"/>
              </w:rPr>
              <w:t>=B(M,p</w:t>
            </w:r>
            <w:r w:rsidRPr="00420F51">
              <w:rPr>
                <w:rFonts w:ascii="Times New Roman" w:hAnsi="Times New Roman" w:cs="Times New Roman"/>
                <w:color w:val="000000" w:themeColor="text1"/>
                <w:sz w:val="16"/>
                <w:szCs w:val="16"/>
                <w:vertAlign w:val="subscript"/>
              </w:rPr>
              <w:t>EI</w:t>
            </w:r>
            <w:r w:rsidRPr="00420F51">
              <w:rPr>
                <w:rFonts w:ascii="Times New Roman" w:hAnsi="Times New Roman" w:cs="Times New Roman"/>
                <w:color w:val="000000" w:themeColor="text1"/>
                <w:sz w:val="16"/>
                <w:szCs w:val="16"/>
              </w:rPr>
              <w:t>)</w:t>
            </w:r>
          </w:p>
        </w:tc>
        <w:tc>
          <w:tcPr>
            <w:tcW w:w="1846" w:type="dxa"/>
            <w:tcMar>
              <w:left w:w="57" w:type="dxa"/>
              <w:right w:w="57" w:type="dxa"/>
            </w:tcMar>
          </w:tcPr>
          <w:p w14:paraId="6F91558A"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EI</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EI</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EI</w:t>
            </w:r>
          </w:p>
        </w:tc>
        <w:tc>
          <w:tcPr>
            <w:tcW w:w="2168" w:type="dxa"/>
            <w:tcMar>
              <w:left w:w="57" w:type="dxa"/>
              <w:right w:w="57" w:type="dxa"/>
            </w:tcMar>
          </w:tcPr>
          <w:p w14:paraId="358B76D6" w14:textId="30FF39A9" w:rsidR="003443CF" w:rsidRPr="00420F51" w:rsidRDefault="003443CF" w:rsidP="000C342E">
            <w:pPr>
              <w:pStyle w:val="NoSpacing"/>
              <w:contextualSpacing/>
              <w:rPr>
                <w:rFonts w:ascii="Times New Roman" w:hAnsi="Times New Roman" w:cs="Times New Roman"/>
                <w:color w:val="000000" w:themeColor="text1"/>
                <w:sz w:val="16"/>
                <w:szCs w:val="16"/>
              </w:rPr>
            </w:pPr>
            <w:bookmarkStart w:id="21" w:name="_Hlk80613877"/>
            <w:r w:rsidRPr="00420F51">
              <w:rPr>
                <w:rFonts w:ascii="Times New Roman" w:hAnsi="Times New Roman" w:cs="Times New Roman"/>
                <w:color w:val="000000" w:themeColor="text1"/>
                <w:sz w:val="16"/>
                <w:szCs w:val="16"/>
              </w:rPr>
              <w:t>the ratio of extraordinary outbreaks</w:t>
            </w:r>
            <w:r w:rsidR="00387309" w:rsidRPr="00420F51">
              <w:rPr>
                <w:rFonts w:ascii="Times New Roman" w:hAnsi="Times New Roman" w:cs="Times New Roman"/>
                <w:color w:val="000000" w:themeColor="text1"/>
                <w:sz w:val="16"/>
                <w:szCs w:val="16"/>
              </w:rPr>
              <w:t xml:space="preserve"> incidents per case</w:t>
            </w:r>
            <w:r w:rsidRPr="00420F51">
              <w:rPr>
                <w:rFonts w:ascii="Times New Roman" w:hAnsi="Times New Roman" w:cs="Times New Roman"/>
                <w:color w:val="000000" w:themeColor="text1"/>
                <w:sz w:val="16"/>
                <w:szCs w:val="16"/>
              </w:rPr>
              <w:t xml:space="preserve"> p</w:t>
            </w:r>
            <w:r w:rsidRPr="00420F51">
              <w:rPr>
                <w:rFonts w:ascii="Times New Roman" w:hAnsi="Times New Roman" w:cs="Times New Roman"/>
                <w:color w:val="000000" w:themeColor="text1"/>
                <w:sz w:val="16"/>
                <w:szCs w:val="16"/>
                <w:vertAlign w:val="subscript"/>
              </w:rPr>
              <w:t>EI</w:t>
            </w:r>
            <w:r w:rsidRPr="00420F51">
              <w:rPr>
                <w:rFonts w:ascii="Times New Roman" w:hAnsi="Times New Roman" w:cs="Times New Roman"/>
                <w:color w:val="000000" w:themeColor="text1"/>
                <w:sz w:val="16"/>
                <w:szCs w:val="16"/>
              </w:rPr>
              <w:t xml:space="preserve">= 1/796 </w:t>
            </w:r>
            <w:bookmarkEnd w:id="21"/>
          </w:p>
        </w:tc>
      </w:tr>
      <w:tr w:rsidR="00AC1FDB" w:rsidRPr="00AC1FDB" w14:paraId="7BFCF19E" w14:textId="77777777" w:rsidTr="00150CF2">
        <w:tc>
          <w:tcPr>
            <w:tcW w:w="1697" w:type="dxa"/>
            <w:tcMar>
              <w:left w:w="57" w:type="dxa"/>
              <w:right w:w="57" w:type="dxa"/>
            </w:tcMar>
          </w:tcPr>
          <w:p w14:paraId="2C735327"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Changes to Standard operating procedures (CS)</w:t>
            </w:r>
          </w:p>
        </w:tc>
        <w:tc>
          <w:tcPr>
            <w:tcW w:w="1983" w:type="dxa"/>
            <w:tcMar>
              <w:left w:w="57" w:type="dxa"/>
              <w:right w:w="57" w:type="dxa"/>
            </w:tcMar>
          </w:tcPr>
          <w:p w14:paraId="2C3CD440" w14:textId="624A81EE"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CS</w:t>
            </w:r>
            <w:r w:rsidRPr="00420F51">
              <w:rPr>
                <w:rFonts w:ascii="Times New Roman" w:hAnsi="Times New Roman" w:cs="Times New Roman"/>
                <w:color w:val="000000" w:themeColor="text1"/>
                <w:sz w:val="16"/>
                <w:szCs w:val="16"/>
              </w:rPr>
              <w:t>= £85.03</w:t>
            </w:r>
            <w:r w:rsidR="00387309" w:rsidRPr="00420F51">
              <w:rPr>
                <w:rFonts w:ascii="Times New Roman" w:hAnsi="Times New Roman" w:cs="Times New Roman"/>
                <w:color w:val="000000" w:themeColor="text1"/>
                <w:sz w:val="16"/>
                <w:szCs w:val="16"/>
              </w:rPr>
              <w:t xml:space="preserve"> or </w:t>
            </w:r>
            <w:r w:rsidRPr="00420F51">
              <w:rPr>
                <w:rFonts w:ascii="Times New Roman" w:hAnsi="Times New Roman" w:cs="Times New Roman"/>
                <w:color w:val="000000" w:themeColor="text1"/>
                <w:sz w:val="16"/>
                <w:szCs w:val="16"/>
              </w:rPr>
              <w:t>0 if M&lt; 30 cases over 3 months</w:t>
            </w:r>
          </w:p>
        </w:tc>
        <w:tc>
          <w:tcPr>
            <w:tcW w:w="1611" w:type="dxa"/>
            <w:tcMar>
              <w:left w:w="57" w:type="dxa"/>
              <w:right w:w="57" w:type="dxa"/>
            </w:tcMar>
          </w:tcPr>
          <w:p w14:paraId="34A75937"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CS</w:t>
            </w:r>
            <w:r w:rsidRPr="00420F51">
              <w:rPr>
                <w:rFonts w:ascii="Times New Roman" w:hAnsi="Times New Roman" w:cs="Times New Roman"/>
                <w:color w:val="000000" w:themeColor="text1"/>
                <w:sz w:val="16"/>
                <w:szCs w:val="16"/>
              </w:rPr>
              <w:t>=B(M,p</w:t>
            </w:r>
            <w:r w:rsidRPr="00420F51">
              <w:rPr>
                <w:rFonts w:ascii="Times New Roman" w:hAnsi="Times New Roman" w:cs="Times New Roman"/>
                <w:color w:val="000000" w:themeColor="text1"/>
                <w:sz w:val="16"/>
                <w:szCs w:val="16"/>
                <w:vertAlign w:val="subscript"/>
              </w:rPr>
              <w:t>CS</w:t>
            </w:r>
            <w:r w:rsidRPr="00420F51">
              <w:rPr>
                <w:rFonts w:ascii="Times New Roman" w:hAnsi="Times New Roman" w:cs="Times New Roman"/>
                <w:color w:val="000000" w:themeColor="text1"/>
                <w:sz w:val="16"/>
                <w:szCs w:val="16"/>
              </w:rPr>
              <w:t>)</w:t>
            </w:r>
          </w:p>
        </w:tc>
        <w:tc>
          <w:tcPr>
            <w:tcW w:w="1846" w:type="dxa"/>
            <w:tcMar>
              <w:left w:w="57" w:type="dxa"/>
              <w:right w:w="57" w:type="dxa"/>
            </w:tcMar>
          </w:tcPr>
          <w:p w14:paraId="13167524"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CS</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CS</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CS</w:t>
            </w:r>
          </w:p>
        </w:tc>
        <w:tc>
          <w:tcPr>
            <w:tcW w:w="2168" w:type="dxa"/>
            <w:tcMar>
              <w:left w:w="57" w:type="dxa"/>
              <w:right w:w="57" w:type="dxa"/>
            </w:tcMar>
          </w:tcPr>
          <w:p w14:paraId="5F98979B"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bookmarkStart w:id="22" w:name="_Hlk80613903"/>
            <w:r w:rsidRPr="00420F51">
              <w:rPr>
                <w:rFonts w:ascii="Times New Roman" w:hAnsi="Times New Roman" w:cs="Times New Roman"/>
                <w:color w:val="000000" w:themeColor="text1"/>
                <w:sz w:val="16"/>
                <w:szCs w:val="16"/>
              </w:rPr>
              <w:t>the ratio per case p</w:t>
            </w:r>
            <w:r w:rsidRPr="00420F51">
              <w:rPr>
                <w:rFonts w:ascii="Times New Roman" w:hAnsi="Times New Roman" w:cs="Times New Roman"/>
                <w:color w:val="000000" w:themeColor="text1"/>
                <w:sz w:val="16"/>
                <w:szCs w:val="16"/>
                <w:vertAlign w:val="subscript"/>
              </w:rPr>
              <w:t>CS</w:t>
            </w:r>
            <w:r w:rsidRPr="00420F51">
              <w:rPr>
                <w:rFonts w:ascii="Times New Roman" w:hAnsi="Times New Roman" w:cs="Times New Roman"/>
                <w:color w:val="000000" w:themeColor="text1"/>
                <w:sz w:val="16"/>
                <w:szCs w:val="16"/>
              </w:rPr>
              <w:t>= 27/796</w:t>
            </w:r>
            <w:bookmarkEnd w:id="22"/>
          </w:p>
        </w:tc>
      </w:tr>
      <w:tr w:rsidR="00AC1FDB" w:rsidRPr="00AC1FDB" w14:paraId="34E0DF6C" w14:textId="77777777" w:rsidTr="00150CF2">
        <w:tc>
          <w:tcPr>
            <w:tcW w:w="1697" w:type="dxa"/>
            <w:tcMar>
              <w:left w:w="57" w:type="dxa"/>
              <w:right w:w="57" w:type="dxa"/>
            </w:tcMar>
          </w:tcPr>
          <w:p w14:paraId="31CE3236"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Data collection from SHS</w:t>
            </w:r>
          </w:p>
        </w:tc>
        <w:tc>
          <w:tcPr>
            <w:tcW w:w="1983" w:type="dxa"/>
            <w:tcMar>
              <w:left w:w="57" w:type="dxa"/>
              <w:right w:w="57" w:type="dxa"/>
            </w:tcMar>
          </w:tcPr>
          <w:p w14:paraId="4E69062D"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 xml:space="preserve">DC </w:t>
            </w:r>
            <w:r w:rsidRPr="00420F51">
              <w:rPr>
                <w:rFonts w:ascii="Times New Roman" w:hAnsi="Times New Roman" w:cs="Times New Roman"/>
                <w:color w:val="000000" w:themeColor="text1"/>
                <w:sz w:val="16"/>
                <w:szCs w:val="16"/>
              </w:rPr>
              <w:t xml:space="preserve">= £26,538.65 </w:t>
            </w:r>
          </w:p>
        </w:tc>
        <w:tc>
          <w:tcPr>
            <w:tcW w:w="1611" w:type="dxa"/>
            <w:tcMar>
              <w:left w:w="57" w:type="dxa"/>
              <w:right w:w="57" w:type="dxa"/>
            </w:tcMar>
          </w:tcPr>
          <w:p w14:paraId="2E1ECDE8" w14:textId="6D36433E"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DC</w:t>
            </w:r>
            <w:r w:rsidRPr="00420F51">
              <w:rPr>
                <w:rFonts w:ascii="Times New Roman" w:hAnsi="Times New Roman" w:cs="Times New Roman"/>
                <w:color w:val="000000" w:themeColor="text1"/>
                <w:sz w:val="16"/>
                <w:szCs w:val="16"/>
              </w:rPr>
              <w:t>=</w:t>
            </w:r>
            <w:r w:rsidR="00387309" w:rsidRPr="00420F51">
              <w:rPr>
                <w:rFonts w:ascii="Times New Roman" w:hAnsi="Times New Roman" w:cs="Times New Roman"/>
                <w:color w:val="000000" w:themeColor="text1"/>
                <w:sz w:val="16"/>
                <w:szCs w:val="16"/>
              </w:rPr>
              <w:t>D</w:t>
            </w:r>
            <w:r w:rsidR="00387309" w:rsidRPr="00420F51">
              <w:rPr>
                <w:rFonts w:ascii="Times New Roman" w:hAnsi="Times New Roman" w:cs="Times New Roman"/>
                <w:color w:val="000000" w:themeColor="text1"/>
                <w:sz w:val="16"/>
                <w:szCs w:val="16"/>
                <w:vertAlign w:val="subscript"/>
              </w:rPr>
              <w:t>OTB</w:t>
            </w:r>
            <w:r w:rsidRPr="00420F51">
              <w:rPr>
                <w:rFonts w:ascii="Times New Roman" w:hAnsi="Times New Roman" w:cs="Times New Roman"/>
                <w:color w:val="000000" w:themeColor="text1"/>
                <w:sz w:val="16"/>
                <w:szCs w:val="16"/>
              </w:rPr>
              <w:t>/13</w:t>
            </w:r>
          </w:p>
        </w:tc>
        <w:tc>
          <w:tcPr>
            <w:tcW w:w="1846" w:type="dxa"/>
            <w:tcMar>
              <w:left w:w="57" w:type="dxa"/>
              <w:right w:w="57" w:type="dxa"/>
            </w:tcMar>
          </w:tcPr>
          <w:p w14:paraId="6ECE03C9"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DC</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DC</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DC</w:t>
            </w:r>
          </w:p>
        </w:tc>
        <w:tc>
          <w:tcPr>
            <w:tcW w:w="2168" w:type="dxa"/>
            <w:tcMar>
              <w:left w:w="57" w:type="dxa"/>
              <w:right w:w="57" w:type="dxa"/>
            </w:tcMar>
          </w:tcPr>
          <w:p w14:paraId="7074334C" w14:textId="55BE8002"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Continues as long as outbreak</w:t>
            </w:r>
            <w:r w:rsidR="00387309" w:rsidRPr="00420F51">
              <w:rPr>
                <w:rFonts w:ascii="Times New Roman" w:hAnsi="Times New Roman" w:cs="Times New Roman"/>
                <w:color w:val="000000" w:themeColor="text1"/>
                <w:sz w:val="16"/>
                <w:szCs w:val="16"/>
              </w:rPr>
              <w:t xml:space="preserve"> (D</w:t>
            </w:r>
            <w:r w:rsidR="00387309" w:rsidRPr="00420F51">
              <w:rPr>
                <w:rFonts w:ascii="Times New Roman" w:hAnsi="Times New Roman" w:cs="Times New Roman"/>
                <w:color w:val="000000" w:themeColor="text1"/>
                <w:sz w:val="16"/>
                <w:szCs w:val="16"/>
                <w:vertAlign w:val="subscript"/>
              </w:rPr>
              <w:t>OTB</w:t>
            </w:r>
            <w:r w:rsidR="00387309" w:rsidRPr="00420F51">
              <w:rPr>
                <w:rFonts w:ascii="Times New Roman" w:hAnsi="Times New Roman" w:cs="Times New Roman"/>
                <w:color w:val="000000" w:themeColor="text1"/>
                <w:sz w:val="16"/>
                <w:szCs w:val="16"/>
              </w:rPr>
              <w:t>)</w:t>
            </w:r>
            <w:r w:rsidRPr="00420F51">
              <w:rPr>
                <w:rFonts w:ascii="Times New Roman" w:hAnsi="Times New Roman" w:cs="Times New Roman"/>
                <w:color w:val="000000" w:themeColor="text1"/>
                <w:sz w:val="16"/>
                <w:szCs w:val="16"/>
              </w:rPr>
              <w:t xml:space="preserve"> – this was a little over 1 year (assume 13 months) for current outbreak. Divide down to shorter time frame for shorter epidemics</w:t>
            </w:r>
            <w:r w:rsidR="00387309" w:rsidRPr="00420F51">
              <w:rPr>
                <w:rFonts w:ascii="Times New Roman" w:hAnsi="Times New Roman" w:cs="Times New Roman"/>
                <w:color w:val="000000" w:themeColor="text1"/>
                <w:sz w:val="16"/>
                <w:szCs w:val="16"/>
              </w:rPr>
              <w:t>.</w:t>
            </w:r>
          </w:p>
        </w:tc>
      </w:tr>
      <w:tr w:rsidR="00AC1FDB" w:rsidRPr="00AC1FDB" w14:paraId="38B4CD8E" w14:textId="77777777" w:rsidTr="00150CF2">
        <w:tc>
          <w:tcPr>
            <w:tcW w:w="1697" w:type="dxa"/>
            <w:tcMar>
              <w:left w:w="57" w:type="dxa"/>
              <w:right w:w="57" w:type="dxa"/>
            </w:tcMar>
          </w:tcPr>
          <w:p w14:paraId="31E812F8"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Health promotion</w:t>
            </w:r>
          </w:p>
          <w:p w14:paraId="2F2C7AAD"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(HP)</w:t>
            </w:r>
          </w:p>
        </w:tc>
        <w:tc>
          <w:tcPr>
            <w:tcW w:w="1983" w:type="dxa"/>
            <w:tcMar>
              <w:left w:w="57" w:type="dxa"/>
              <w:right w:w="57" w:type="dxa"/>
            </w:tcMar>
          </w:tcPr>
          <w:p w14:paraId="586B1CBB"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HP</w:t>
            </w:r>
            <w:r w:rsidRPr="00420F51">
              <w:rPr>
                <w:rFonts w:ascii="Times New Roman" w:hAnsi="Times New Roman" w:cs="Times New Roman"/>
                <w:color w:val="000000" w:themeColor="text1"/>
                <w:sz w:val="16"/>
                <w:szCs w:val="16"/>
              </w:rPr>
              <w:t>=£13,738.59</w:t>
            </w:r>
          </w:p>
        </w:tc>
        <w:tc>
          <w:tcPr>
            <w:tcW w:w="1611" w:type="dxa"/>
            <w:tcMar>
              <w:left w:w="57" w:type="dxa"/>
              <w:right w:w="57" w:type="dxa"/>
            </w:tcMar>
          </w:tcPr>
          <w:p w14:paraId="203A22A1"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vertAlign w:val="subscript"/>
              </w:rPr>
            </w:pPr>
            <w:bookmarkStart w:id="23" w:name="_Hlk80613926"/>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HP</w:t>
            </w:r>
            <w:r w:rsidRPr="00420F51">
              <w:rPr>
                <w:rFonts w:ascii="Times New Roman" w:hAnsi="Times New Roman" w:cs="Times New Roman"/>
                <w:color w:val="000000" w:themeColor="text1"/>
                <w:sz w:val="16"/>
                <w:szCs w:val="16"/>
              </w:rPr>
              <w:t>=M/796</w:t>
            </w:r>
          </w:p>
          <w:bookmarkEnd w:id="23"/>
          <w:p w14:paraId="714F3528"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1846" w:type="dxa"/>
            <w:tcMar>
              <w:left w:w="57" w:type="dxa"/>
              <w:right w:w="57" w:type="dxa"/>
            </w:tcMar>
          </w:tcPr>
          <w:p w14:paraId="06B721FE"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HP</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HP</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HP</w:t>
            </w:r>
          </w:p>
          <w:p w14:paraId="3A9FB476"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2168" w:type="dxa"/>
            <w:tcMar>
              <w:left w:w="57" w:type="dxa"/>
              <w:right w:w="57" w:type="dxa"/>
            </w:tcMar>
          </w:tcPr>
          <w:p w14:paraId="1BDAECA2" w14:textId="26E781AC"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Proportion to number of cases in outbreaks</w:t>
            </w:r>
          </w:p>
        </w:tc>
      </w:tr>
      <w:tr w:rsidR="00AC1FDB" w:rsidRPr="00AC1FDB" w14:paraId="7C7DC1D0" w14:textId="77777777" w:rsidTr="000C342E">
        <w:tc>
          <w:tcPr>
            <w:tcW w:w="9305" w:type="dxa"/>
            <w:gridSpan w:val="5"/>
            <w:tcMar>
              <w:left w:w="57" w:type="dxa"/>
              <w:right w:w="57" w:type="dxa"/>
            </w:tcMar>
          </w:tcPr>
          <w:p w14:paraId="0B3E9E1A"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b/>
                <w:color w:val="000000" w:themeColor="text1"/>
                <w:sz w:val="16"/>
                <w:szCs w:val="16"/>
              </w:rPr>
              <w:t>Cost_</w:t>
            </w:r>
            <w:r w:rsidRPr="00420F51">
              <w:rPr>
                <w:rFonts w:ascii="Times New Roman" w:hAnsi="Times New Roman" w:cs="Times New Roman"/>
                <w:b/>
                <w:color w:val="000000" w:themeColor="text1"/>
                <w:sz w:val="16"/>
                <w:szCs w:val="16"/>
                <w:vertAlign w:val="subscript"/>
              </w:rPr>
              <w:t xml:space="preserve">PHR  </w:t>
            </w:r>
            <w:r w:rsidRPr="00420F51">
              <w:rPr>
                <w:rFonts w:ascii="Times New Roman" w:hAnsi="Times New Roman" w:cs="Times New Roman"/>
                <w:b/>
                <w:color w:val="000000" w:themeColor="text1"/>
                <w:sz w:val="16"/>
                <w:szCs w:val="16"/>
              </w:rPr>
              <w:t xml:space="preserve">=  </w:t>
            </w: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VpC</w:t>
            </w:r>
            <w:r w:rsidRPr="00420F51">
              <w:rPr>
                <w:rFonts w:ascii="Times New Roman" w:hAnsi="Times New Roman" w:cs="Times New Roman"/>
                <w:color w:val="000000" w:themeColor="text1"/>
                <w:sz w:val="16"/>
                <w:szCs w:val="16"/>
              </w:rPr>
              <w:t xml:space="preserve">         +C</w:t>
            </w:r>
            <w:r w:rsidRPr="00420F51">
              <w:rPr>
                <w:rFonts w:ascii="Times New Roman" w:hAnsi="Times New Roman" w:cs="Times New Roman"/>
                <w:color w:val="000000" w:themeColor="text1"/>
                <w:sz w:val="16"/>
                <w:szCs w:val="16"/>
                <w:vertAlign w:val="subscript"/>
              </w:rPr>
              <w:t>VSHS</w:t>
            </w:r>
            <w:r w:rsidRPr="00420F51">
              <w:rPr>
                <w:rFonts w:ascii="Times New Roman" w:hAnsi="Times New Roman" w:cs="Times New Roman"/>
                <w:color w:val="000000" w:themeColor="text1"/>
                <w:sz w:val="16"/>
                <w:szCs w:val="16"/>
              </w:rPr>
              <w:t xml:space="preserve">         +C</w:t>
            </w:r>
            <w:r w:rsidRPr="00420F51">
              <w:rPr>
                <w:rFonts w:ascii="Times New Roman" w:hAnsi="Times New Roman" w:cs="Times New Roman"/>
                <w:color w:val="000000" w:themeColor="text1"/>
                <w:sz w:val="16"/>
                <w:szCs w:val="16"/>
                <w:vertAlign w:val="subscript"/>
              </w:rPr>
              <w:t>RM</w:t>
            </w:r>
            <w:r w:rsidRPr="00420F51">
              <w:rPr>
                <w:rFonts w:ascii="Times New Roman" w:hAnsi="Times New Roman" w:cs="Times New Roman"/>
                <w:color w:val="000000" w:themeColor="text1"/>
                <w:sz w:val="16"/>
                <w:szCs w:val="16"/>
              </w:rPr>
              <w:t xml:space="preserve">        +C</w:t>
            </w:r>
            <w:r w:rsidRPr="00420F51">
              <w:rPr>
                <w:rFonts w:ascii="Times New Roman" w:hAnsi="Times New Roman" w:cs="Times New Roman"/>
                <w:color w:val="000000" w:themeColor="text1"/>
                <w:sz w:val="16"/>
                <w:szCs w:val="16"/>
                <w:vertAlign w:val="subscript"/>
              </w:rPr>
              <w:t>EM</w:t>
            </w:r>
            <w:r w:rsidRPr="00420F51">
              <w:rPr>
                <w:rFonts w:ascii="Times New Roman" w:hAnsi="Times New Roman" w:cs="Times New Roman"/>
                <w:color w:val="000000" w:themeColor="text1"/>
                <w:sz w:val="16"/>
                <w:szCs w:val="16"/>
              </w:rPr>
              <w:t xml:space="preserve">          +C</w:t>
            </w:r>
            <w:r w:rsidRPr="00420F51">
              <w:rPr>
                <w:rFonts w:ascii="Times New Roman" w:hAnsi="Times New Roman" w:cs="Times New Roman"/>
                <w:color w:val="000000" w:themeColor="text1"/>
                <w:sz w:val="16"/>
                <w:szCs w:val="16"/>
                <w:vertAlign w:val="subscript"/>
              </w:rPr>
              <w:t>OI</w:t>
            </w:r>
            <w:r w:rsidRPr="00420F51">
              <w:rPr>
                <w:rFonts w:ascii="Times New Roman" w:hAnsi="Times New Roman" w:cs="Times New Roman"/>
                <w:color w:val="000000" w:themeColor="text1"/>
                <w:sz w:val="16"/>
                <w:szCs w:val="16"/>
              </w:rPr>
              <w:t xml:space="preserve">       +C</w:t>
            </w:r>
            <w:r w:rsidRPr="00420F51">
              <w:rPr>
                <w:rFonts w:ascii="Times New Roman" w:hAnsi="Times New Roman" w:cs="Times New Roman"/>
                <w:color w:val="000000" w:themeColor="text1"/>
                <w:sz w:val="16"/>
                <w:szCs w:val="16"/>
                <w:vertAlign w:val="subscript"/>
              </w:rPr>
              <w:t xml:space="preserve">EI             </w:t>
            </w: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 xml:space="preserve">CS              </w:t>
            </w: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DC</w:t>
            </w: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 xml:space="preserve">HP      </w:t>
            </w:r>
          </w:p>
          <w:p w14:paraId="7C43F2EE"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 xml:space="preserve">                = U</w:t>
            </w:r>
            <w:r w:rsidRPr="00420F51">
              <w:rPr>
                <w:rFonts w:ascii="Times New Roman" w:hAnsi="Times New Roman" w:cs="Times New Roman"/>
                <w:color w:val="000000" w:themeColor="text1"/>
                <w:sz w:val="16"/>
                <w:szCs w:val="16"/>
                <w:vertAlign w:val="subscript"/>
              </w:rPr>
              <w:t>VpC</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VpC</w:t>
            </w:r>
            <w:r w:rsidRPr="00420F51">
              <w:rPr>
                <w:rFonts w:ascii="Times New Roman" w:hAnsi="Times New Roman" w:cs="Times New Roman"/>
                <w:color w:val="000000" w:themeColor="text1"/>
                <w:sz w:val="16"/>
                <w:szCs w:val="16"/>
              </w:rPr>
              <w:t xml:space="preserve"> +U</w:t>
            </w:r>
            <w:r w:rsidRPr="00420F51">
              <w:rPr>
                <w:rFonts w:ascii="Times New Roman" w:hAnsi="Times New Roman" w:cs="Times New Roman"/>
                <w:color w:val="000000" w:themeColor="text1"/>
                <w:sz w:val="16"/>
                <w:szCs w:val="16"/>
                <w:vertAlign w:val="subscript"/>
              </w:rPr>
              <w:t>VSHS</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VSHS</w:t>
            </w:r>
            <w:r w:rsidRPr="00420F51">
              <w:rPr>
                <w:rFonts w:ascii="Times New Roman" w:hAnsi="Times New Roman" w:cs="Times New Roman"/>
                <w:color w:val="000000" w:themeColor="text1"/>
                <w:sz w:val="16"/>
                <w:szCs w:val="16"/>
              </w:rPr>
              <w:t xml:space="preserve"> +U</w:t>
            </w:r>
            <w:r w:rsidRPr="00420F51">
              <w:rPr>
                <w:rFonts w:ascii="Times New Roman" w:hAnsi="Times New Roman" w:cs="Times New Roman"/>
                <w:color w:val="000000" w:themeColor="text1"/>
                <w:sz w:val="16"/>
                <w:szCs w:val="16"/>
                <w:vertAlign w:val="subscript"/>
              </w:rPr>
              <w:t>RM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 xml:space="preserve">RM </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EM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EM</w:t>
            </w:r>
            <w:r w:rsidRPr="00420F51">
              <w:rPr>
                <w:rFonts w:ascii="Times New Roman" w:hAnsi="Times New Roman" w:cs="Times New Roman"/>
                <w:color w:val="000000" w:themeColor="text1"/>
                <w:sz w:val="16"/>
                <w:szCs w:val="16"/>
              </w:rPr>
              <w:t xml:space="preserve"> +U</w:t>
            </w:r>
            <w:r w:rsidRPr="00420F51">
              <w:rPr>
                <w:rFonts w:ascii="Times New Roman" w:hAnsi="Times New Roman" w:cs="Times New Roman"/>
                <w:color w:val="000000" w:themeColor="text1"/>
                <w:sz w:val="16"/>
                <w:szCs w:val="16"/>
                <w:vertAlign w:val="subscript"/>
              </w:rPr>
              <w:t>OI</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OI</w:t>
            </w:r>
            <w:r w:rsidRPr="00420F51">
              <w:rPr>
                <w:rFonts w:ascii="Times New Roman" w:hAnsi="Times New Roman" w:cs="Times New Roman"/>
                <w:color w:val="000000" w:themeColor="text1"/>
                <w:sz w:val="16"/>
                <w:szCs w:val="16"/>
              </w:rPr>
              <w:t xml:space="preserve"> +U</w:t>
            </w:r>
            <w:r w:rsidRPr="00420F51">
              <w:rPr>
                <w:rFonts w:ascii="Times New Roman" w:hAnsi="Times New Roman" w:cs="Times New Roman"/>
                <w:color w:val="000000" w:themeColor="text1"/>
                <w:sz w:val="16"/>
                <w:szCs w:val="16"/>
                <w:vertAlign w:val="subscript"/>
              </w:rPr>
              <w:t>EI</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EI</w:t>
            </w:r>
            <w:r w:rsidRPr="00420F51">
              <w:rPr>
                <w:rFonts w:ascii="Times New Roman" w:hAnsi="Times New Roman" w:cs="Times New Roman"/>
                <w:color w:val="000000" w:themeColor="text1"/>
                <w:sz w:val="16"/>
                <w:szCs w:val="16"/>
              </w:rPr>
              <w:t xml:space="preserve"> +U</w:t>
            </w:r>
            <w:r w:rsidRPr="00420F51">
              <w:rPr>
                <w:rFonts w:ascii="Times New Roman" w:hAnsi="Times New Roman" w:cs="Times New Roman"/>
                <w:color w:val="000000" w:themeColor="text1"/>
                <w:sz w:val="16"/>
                <w:szCs w:val="16"/>
                <w:vertAlign w:val="subscript"/>
              </w:rPr>
              <w:t>CS</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CS</w:t>
            </w:r>
            <w:r w:rsidRPr="00420F51">
              <w:rPr>
                <w:rFonts w:ascii="Times New Roman" w:hAnsi="Times New Roman" w:cs="Times New Roman"/>
                <w:color w:val="000000" w:themeColor="text1"/>
                <w:sz w:val="16"/>
                <w:szCs w:val="16"/>
              </w:rPr>
              <w:t xml:space="preserve"> + U</w:t>
            </w:r>
            <w:r w:rsidRPr="00420F51">
              <w:rPr>
                <w:rFonts w:ascii="Times New Roman" w:hAnsi="Times New Roman" w:cs="Times New Roman"/>
                <w:color w:val="000000" w:themeColor="text1"/>
                <w:sz w:val="16"/>
                <w:szCs w:val="16"/>
                <w:vertAlign w:val="subscript"/>
              </w:rPr>
              <w:t>DC</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 xml:space="preserve">DC </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HP</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HP</w:t>
            </w:r>
          </w:p>
          <w:p w14:paraId="55CB8A19" w14:textId="6702A06B"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 xml:space="preserve">    = U</w:t>
            </w:r>
            <w:r w:rsidRPr="00420F51">
              <w:rPr>
                <w:rFonts w:ascii="Times New Roman" w:hAnsi="Times New Roman" w:cs="Times New Roman"/>
                <w:color w:val="000000" w:themeColor="text1"/>
                <w:sz w:val="16"/>
                <w:szCs w:val="16"/>
                <w:vertAlign w:val="subscript"/>
              </w:rPr>
              <w:t>VpC</w:t>
            </w:r>
            <w:r w:rsidRPr="00420F51">
              <w:rPr>
                <w:rFonts w:ascii="Times New Roman" w:hAnsi="Times New Roman" w:cs="Times New Roman"/>
                <w:color w:val="000000" w:themeColor="text1"/>
                <w:sz w:val="16"/>
                <w:szCs w:val="16"/>
              </w:rPr>
              <w:t>× M×</w:t>
            </w:r>
            <w:r w:rsidRPr="00420F51">
              <w:rPr>
                <w:rFonts w:ascii="Times New Roman" w:hAnsi="Times New Roman" w:cs="Times New Roman"/>
                <w:color w:val="000000" w:themeColor="text1"/>
                <w:sz w:val="16"/>
                <w:szCs w:val="16"/>
              </w:rPr>
              <w:sym w:font="Symbol" w:char="F06B"/>
            </w:r>
            <w:r w:rsidRPr="00420F51">
              <w:rPr>
                <w:rFonts w:ascii="Times New Roman" w:hAnsi="Times New Roman" w:cs="Times New Roman"/>
                <w:color w:val="000000" w:themeColor="text1"/>
                <w:sz w:val="16"/>
                <w:szCs w:val="16"/>
                <w:vertAlign w:val="superscript"/>
              </w:rPr>
              <w:t>PC</w:t>
            </w:r>
            <w:r w:rsidRPr="00420F51" w:rsidDel="00D8233B">
              <w:rPr>
                <w:rFonts w:ascii="Times New Roman" w:hAnsi="Times New Roman" w:cs="Times New Roman"/>
                <w:color w:val="000000" w:themeColor="text1"/>
                <w:sz w:val="16"/>
                <w:szCs w:val="16"/>
              </w:rPr>
              <w:t xml:space="preserve"> </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VSHS</w:t>
            </w:r>
            <w:r w:rsidRPr="00420F51">
              <w:rPr>
                <w:rFonts w:ascii="Times New Roman" w:hAnsi="Times New Roman" w:cs="Times New Roman"/>
                <w:color w:val="000000" w:themeColor="text1"/>
                <w:sz w:val="16"/>
                <w:szCs w:val="16"/>
              </w:rPr>
              <w:t>× M×</w:t>
            </w:r>
            <w:r w:rsidRPr="00420F51">
              <w:rPr>
                <w:rFonts w:ascii="Times New Roman" w:hAnsi="Times New Roman" w:cs="Times New Roman"/>
                <w:color w:val="000000" w:themeColor="text1"/>
                <w:sz w:val="16"/>
                <w:szCs w:val="16"/>
              </w:rPr>
              <w:sym w:font="Symbol" w:char="F06B"/>
            </w:r>
            <w:r w:rsidRPr="00420F51">
              <w:rPr>
                <w:rFonts w:ascii="Times New Roman" w:hAnsi="Times New Roman" w:cs="Times New Roman"/>
                <w:color w:val="000000" w:themeColor="text1"/>
                <w:sz w:val="16"/>
                <w:szCs w:val="16"/>
                <w:vertAlign w:val="superscript"/>
              </w:rPr>
              <w:t>SHS</w:t>
            </w:r>
            <w:r w:rsidRPr="00420F51" w:rsidDel="00D8233B">
              <w:rPr>
                <w:rFonts w:ascii="Times New Roman" w:hAnsi="Times New Roman" w:cs="Times New Roman"/>
                <w:color w:val="000000" w:themeColor="text1"/>
                <w:sz w:val="16"/>
                <w:szCs w:val="16"/>
              </w:rPr>
              <w:t xml:space="preserve"> </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RM</w:t>
            </w:r>
            <w:r w:rsidRPr="00420F51">
              <w:rPr>
                <w:rFonts w:ascii="Times New Roman" w:hAnsi="Times New Roman" w:cs="Times New Roman"/>
                <w:color w:val="000000" w:themeColor="text1"/>
                <w:sz w:val="16"/>
                <w:szCs w:val="16"/>
              </w:rPr>
              <w:t>×M</w:t>
            </w:r>
            <w:r w:rsidRPr="00420F51">
              <w:rPr>
                <w:rFonts w:ascii="Times New Roman" w:hAnsi="Times New Roman" w:cs="Times New Roman"/>
                <w:color w:val="000000" w:themeColor="text1"/>
                <w:sz w:val="16"/>
                <w:szCs w:val="16"/>
                <w:vertAlign w:val="subscript"/>
              </w:rPr>
              <w:t xml:space="preserve"> </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EM</w:t>
            </w:r>
            <w:r w:rsidRPr="00420F51">
              <w:rPr>
                <w:rFonts w:ascii="Times New Roman" w:hAnsi="Times New Roman" w:cs="Times New Roman"/>
                <w:color w:val="000000" w:themeColor="text1"/>
                <w:sz w:val="16"/>
                <w:szCs w:val="16"/>
              </w:rPr>
              <w:t>× B(M,p</w:t>
            </w:r>
            <w:r w:rsidRPr="00420F51">
              <w:rPr>
                <w:rFonts w:ascii="Times New Roman" w:hAnsi="Times New Roman" w:cs="Times New Roman"/>
                <w:color w:val="000000" w:themeColor="text1"/>
                <w:sz w:val="16"/>
                <w:szCs w:val="16"/>
                <w:vertAlign w:val="subscript"/>
              </w:rPr>
              <w:t>EM</w:t>
            </w:r>
            <w:r w:rsidRPr="00420F51">
              <w:rPr>
                <w:rFonts w:ascii="Times New Roman" w:hAnsi="Times New Roman" w:cs="Times New Roman"/>
                <w:color w:val="000000" w:themeColor="text1"/>
                <w:sz w:val="16"/>
                <w:szCs w:val="16"/>
              </w:rPr>
              <w:t>) +U</w:t>
            </w:r>
            <w:r w:rsidRPr="00420F51">
              <w:rPr>
                <w:rFonts w:ascii="Times New Roman" w:hAnsi="Times New Roman" w:cs="Times New Roman"/>
                <w:color w:val="000000" w:themeColor="text1"/>
                <w:sz w:val="16"/>
                <w:szCs w:val="16"/>
                <w:vertAlign w:val="subscript"/>
              </w:rPr>
              <w:t>OI</w:t>
            </w:r>
            <w:r w:rsidRPr="00420F51">
              <w:rPr>
                <w:rFonts w:ascii="Times New Roman" w:hAnsi="Times New Roman" w:cs="Times New Roman"/>
                <w:color w:val="000000" w:themeColor="text1"/>
                <w:sz w:val="16"/>
                <w:szCs w:val="16"/>
              </w:rPr>
              <w:t>× B(M,p</w:t>
            </w:r>
            <w:r w:rsidRPr="00420F51">
              <w:rPr>
                <w:rFonts w:ascii="Times New Roman" w:hAnsi="Times New Roman" w:cs="Times New Roman"/>
                <w:color w:val="000000" w:themeColor="text1"/>
                <w:sz w:val="16"/>
                <w:szCs w:val="16"/>
                <w:vertAlign w:val="subscript"/>
              </w:rPr>
              <w:t>OI</w:t>
            </w:r>
            <w:r w:rsidRPr="00420F51">
              <w:rPr>
                <w:rFonts w:ascii="Times New Roman" w:hAnsi="Times New Roman" w:cs="Times New Roman"/>
                <w:color w:val="000000" w:themeColor="text1"/>
                <w:sz w:val="16"/>
                <w:szCs w:val="16"/>
              </w:rPr>
              <w:t>) +U</w:t>
            </w:r>
            <w:r w:rsidRPr="00420F51">
              <w:rPr>
                <w:rFonts w:ascii="Times New Roman" w:hAnsi="Times New Roman" w:cs="Times New Roman"/>
                <w:color w:val="000000" w:themeColor="text1"/>
                <w:sz w:val="16"/>
                <w:szCs w:val="16"/>
                <w:vertAlign w:val="subscript"/>
              </w:rPr>
              <w:t>EI</w:t>
            </w:r>
            <w:r w:rsidRPr="00420F51">
              <w:rPr>
                <w:rFonts w:ascii="Times New Roman" w:hAnsi="Times New Roman" w:cs="Times New Roman"/>
                <w:color w:val="000000" w:themeColor="text1"/>
                <w:sz w:val="16"/>
                <w:szCs w:val="16"/>
              </w:rPr>
              <w:t>× B(M,p</w:t>
            </w:r>
            <w:r w:rsidRPr="00420F51">
              <w:rPr>
                <w:rFonts w:ascii="Times New Roman" w:hAnsi="Times New Roman" w:cs="Times New Roman"/>
                <w:color w:val="000000" w:themeColor="text1"/>
                <w:sz w:val="16"/>
                <w:szCs w:val="16"/>
                <w:vertAlign w:val="subscript"/>
              </w:rPr>
              <w:t>EI</w:t>
            </w:r>
            <w:r w:rsidRPr="00420F51">
              <w:rPr>
                <w:rFonts w:ascii="Times New Roman" w:hAnsi="Times New Roman" w:cs="Times New Roman"/>
                <w:color w:val="000000" w:themeColor="text1"/>
                <w:sz w:val="16"/>
                <w:szCs w:val="16"/>
              </w:rPr>
              <w:t>) +U</w:t>
            </w:r>
            <w:r w:rsidRPr="00420F51">
              <w:rPr>
                <w:rFonts w:ascii="Times New Roman" w:hAnsi="Times New Roman" w:cs="Times New Roman"/>
                <w:color w:val="000000" w:themeColor="text1"/>
                <w:sz w:val="16"/>
                <w:szCs w:val="16"/>
                <w:vertAlign w:val="subscript"/>
              </w:rPr>
              <w:t>CS</w:t>
            </w:r>
            <w:r w:rsidRPr="00420F51">
              <w:rPr>
                <w:rFonts w:ascii="Times New Roman" w:hAnsi="Times New Roman" w:cs="Times New Roman"/>
                <w:color w:val="000000" w:themeColor="text1"/>
                <w:sz w:val="16"/>
                <w:szCs w:val="16"/>
              </w:rPr>
              <w:t>× B(M,p</w:t>
            </w:r>
            <w:r w:rsidRPr="00420F51">
              <w:rPr>
                <w:rFonts w:ascii="Times New Roman" w:hAnsi="Times New Roman" w:cs="Times New Roman"/>
                <w:color w:val="000000" w:themeColor="text1"/>
                <w:sz w:val="16"/>
                <w:szCs w:val="16"/>
                <w:vertAlign w:val="subscript"/>
              </w:rPr>
              <w:t>CS</w:t>
            </w:r>
            <w:r w:rsidRPr="00420F51">
              <w:rPr>
                <w:rFonts w:ascii="Times New Roman" w:hAnsi="Times New Roman" w:cs="Times New Roman"/>
                <w:color w:val="000000" w:themeColor="text1"/>
                <w:sz w:val="16"/>
                <w:szCs w:val="16"/>
              </w:rPr>
              <w:t>) + U</w:t>
            </w:r>
            <w:r w:rsidRPr="00420F51">
              <w:rPr>
                <w:rFonts w:ascii="Times New Roman" w:hAnsi="Times New Roman" w:cs="Times New Roman"/>
                <w:color w:val="000000" w:themeColor="text1"/>
                <w:sz w:val="16"/>
                <w:szCs w:val="16"/>
                <w:vertAlign w:val="subscript"/>
              </w:rPr>
              <w:t>DC</w:t>
            </w:r>
            <w:r w:rsidRPr="00420F51">
              <w:rPr>
                <w:rFonts w:ascii="Times New Roman" w:hAnsi="Times New Roman" w:cs="Times New Roman"/>
                <w:color w:val="000000" w:themeColor="text1"/>
                <w:sz w:val="16"/>
                <w:szCs w:val="16"/>
              </w:rPr>
              <w:t xml:space="preserve">× </w:t>
            </w:r>
            <w:r w:rsidR="00387309" w:rsidRPr="00420F51">
              <w:rPr>
                <w:rFonts w:ascii="Times New Roman" w:hAnsi="Times New Roman" w:cs="Times New Roman"/>
                <w:color w:val="000000" w:themeColor="text1"/>
                <w:sz w:val="16"/>
                <w:szCs w:val="16"/>
              </w:rPr>
              <w:t>D</w:t>
            </w:r>
            <w:r w:rsidR="00387309" w:rsidRPr="00420F51">
              <w:rPr>
                <w:rFonts w:ascii="Times New Roman" w:hAnsi="Times New Roman" w:cs="Times New Roman"/>
                <w:color w:val="000000" w:themeColor="text1"/>
                <w:sz w:val="16"/>
                <w:szCs w:val="16"/>
                <w:vertAlign w:val="subscript"/>
              </w:rPr>
              <w:t>OTB</w:t>
            </w:r>
            <w:r w:rsidRPr="00420F51">
              <w:rPr>
                <w:rFonts w:ascii="Times New Roman" w:hAnsi="Times New Roman" w:cs="Times New Roman"/>
                <w:color w:val="000000" w:themeColor="text1"/>
                <w:sz w:val="16"/>
                <w:szCs w:val="16"/>
              </w:rPr>
              <w:t>/13+U</w:t>
            </w:r>
            <w:r w:rsidRPr="00420F51">
              <w:rPr>
                <w:rFonts w:ascii="Times New Roman" w:hAnsi="Times New Roman" w:cs="Times New Roman"/>
                <w:color w:val="000000" w:themeColor="text1"/>
                <w:sz w:val="16"/>
                <w:szCs w:val="16"/>
                <w:vertAlign w:val="subscript"/>
              </w:rPr>
              <w:t>HP</w:t>
            </w:r>
            <w:r w:rsidRPr="00420F51">
              <w:rPr>
                <w:rFonts w:ascii="Times New Roman" w:hAnsi="Times New Roman" w:cs="Times New Roman"/>
                <w:color w:val="000000" w:themeColor="text1"/>
                <w:sz w:val="16"/>
                <w:szCs w:val="16"/>
              </w:rPr>
              <w:t>×M/796</w:t>
            </w:r>
          </w:p>
        </w:tc>
      </w:tr>
      <w:tr w:rsidR="00AC1FDB" w:rsidRPr="00AC1FDB" w14:paraId="74991671" w14:textId="77777777" w:rsidTr="00150CF2">
        <w:tc>
          <w:tcPr>
            <w:tcW w:w="1697" w:type="dxa"/>
            <w:tcMar>
              <w:left w:w="57" w:type="dxa"/>
              <w:right w:w="57" w:type="dxa"/>
            </w:tcMar>
          </w:tcPr>
          <w:p w14:paraId="7F813581"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1983" w:type="dxa"/>
            <w:tcMar>
              <w:left w:w="57" w:type="dxa"/>
              <w:right w:w="57" w:type="dxa"/>
            </w:tcMar>
          </w:tcPr>
          <w:p w14:paraId="1AEE9A44"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1611" w:type="dxa"/>
            <w:tcMar>
              <w:left w:w="57" w:type="dxa"/>
              <w:right w:w="57" w:type="dxa"/>
            </w:tcMar>
          </w:tcPr>
          <w:p w14:paraId="4EA0D4AE"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1846" w:type="dxa"/>
            <w:tcMar>
              <w:left w:w="57" w:type="dxa"/>
              <w:right w:w="57" w:type="dxa"/>
            </w:tcMar>
          </w:tcPr>
          <w:p w14:paraId="0B0BF6F9"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2168" w:type="dxa"/>
            <w:tcMar>
              <w:left w:w="57" w:type="dxa"/>
              <w:right w:w="57" w:type="dxa"/>
            </w:tcMar>
          </w:tcPr>
          <w:p w14:paraId="650E672D"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p>
        </w:tc>
      </w:tr>
      <w:tr w:rsidR="00AC1FDB" w:rsidRPr="00AC1FDB" w14:paraId="5ED2CB89" w14:textId="77777777" w:rsidTr="00685988">
        <w:tc>
          <w:tcPr>
            <w:tcW w:w="9305" w:type="dxa"/>
            <w:gridSpan w:val="5"/>
            <w:tcMar>
              <w:left w:w="57" w:type="dxa"/>
              <w:right w:w="57" w:type="dxa"/>
            </w:tcMar>
          </w:tcPr>
          <w:p w14:paraId="2FFED8E0" w14:textId="3F71F527" w:rsidR="003443CF" w:rsidRPr="00420F51" w:rsidRDefault="003443CF" w:rsidP="000C342E">
            <w:pPr>
              <w:pStyle w:val="NoSpacing"/>
              <w:contextualSpacing/>
              <w:rPr>
                <w:rFonts w:ascii="Times New Roman" w:hAnsi="Times New Roman" w:cs="Times New Roman"/>
                <w:b/>
                <w:bCs/>
                <w:i/>
                <w:iCs/>
                <w:color w:val="000000" w:themeColor="text1"/>
                <w:sz w:val="16"/>
                <w:szCs w:val="16"/>
              </w:rPr>
            </w:pPr>
            <w:bookmarkStart w:id="24" w:name="_Hlk83802656"/>
            <w:r w:rsidRPr="00420F51">
              <w:rPr>
                <w:rFonts w:ascii="Times New Roman" w:hAnsi="Times New Roman" w:cs="Times New Roman"/>
                <w:b/>
                <w:bCs/>
                <w:i/>
                <w:iCs/>
                <w:color w:val="000000" w:themeColor="text1"/>
                <w:sz w:val="16"/>
                <w:szCs w:val="16"/>
              </w:rPr>
              <w:t>Coordination &amp; training (CT)</w:t>
            </w:r>
            <w:bookmarkEnd w:id="24"/>
          </w:p>
        </w:tc>
      </w:tr>
      <w:tr w:rsidR="00AC1FDB" w:rsidRPr="00AC1FDB" w14:paraId="14D569E7" w14:textId="77777777" w:rsidTr="00150CF2">
        <w:tc>
          <w:tcPr>
            <w:tcW w:w="1697" w:type="dxa"/>
            <w:tcMar>
              <w:left w:w="57" w:type="dxa"/>
              <w:right w:w="57" w:type="dxa"/>
            </w:tcMar>
          </w:tcPr>
          <w:p w14:paraId="57D72F85"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National outbreak meetings (NOM)</w:t>
            </w:r>
          </w:p>
        </w:tc>
        <w:tc>
          <w:tcPr>
            <w:tcW w:w="1983" w:type="dxa"/>
            <w:tcMar>
              <w:left w:w="57" w:type="dxa"/>
              <w:right w:w="57" w:type="dxa"/>
            </w:tcMar>
          </w:tcPr>
          <w:p w14:paraId="7546D89B"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NOM</w:t>
            </w:r>
            <w:r w:rsidRPr="00420F51">
              <w:rPr>
                <w:rFonts w:ascii="Times New Roman" w:hAnsi="Times New Roman" w:cs="Times New Roman"/>
                <w:color w:val="000000" w:themeColor="text1"/>
                <w:sz w:val="16"/>
                <w:szCs w:val="16"/>
              </w:rPr>
              <w:t>=£4,812.68</w:t>
            </w:r>
          </w:p>
        </w:tc>
        <w:tc>
          <w:tcPr>
            <w:tcW w:w="1611" w:type="dxa"/>
            <w:tcMar>
              <w:left w:w="57" w:type="dxa"/>
              <w:right w:w="57" w:type="dxa"/>
            </w:tcMar>
          </w:tcPr>
          <w:p w14:paraId="39F0A39A"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vertAlign w:val="subscript"/>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NOM</w:t>
            </w:r>
          </w:p>
          <w:p w14:paraId="5FC116FF" w14:textId="13DDFE2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w:t>
            </w:r>
            <w:r w:rsidR="00387309" w:rsidRPr="00420F51">
              <w:rPr>
                <w:rFonts w:ascii="Times New Roman" w:hAnsi="Times New Roman" w:cs="Times New Roman"/>
                <w:color w:val="000000" w:themeColor="text1"/>
                <w:sz w:val="16"/>
                <w:szCs w:val="16"/>
              </w:rPr>
              <w:t>D</w:t>
            </w:r>
            <w:r w:rsidR="00387309" w:rsidRPr="00420F51">
              <w:rPr>
                <w:rFonts w:ascii="Times New Roman" w:hAnsi="Times New Roman" w:cs="Times New Roman"/>
                <w:color w:val="000000" w:themeColor="text1"/>
                <w:sz w:val="16"/>
                <w:szCs w:val="16"/>
                <w:vertAlign w:val="subscript"/>
              </w:rPr>
              <w:t>OTB</w:t>
            </w:r>
            <w:r w:rsidRPr="00420F51">
              <w:rPr>
                <w:rFonts w:ascii="Times New Roman" w:hAnsi="Times New Roman" w:cs="Times New Roman"/>
                <w:color w:val="000000" w:themeColor="text1"/>
                <w:sz w:val="16"/>
                <w:szCs w:val="16"/>
              </w:rPr>
              <w:t>×(13/13)</w:t>
            </w:r>
          </w:p>
        </w:tc>
        <w:tc>
          <w:tcPr>
            <w:tcW w:w="1846" w:type="dxa"/>
            <w:tcMar>
              <w:left w:w="57" w:type="dxa"/>
              <w:right w:w="57" w:type="dxa"/>
            </w:tcMar>
          </w:tcPr>
          <w:p w14:paraId="0D9C1C7E"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vertAlign w:val="subscript"/>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NOM</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NOM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NOM</w:t>
            </w:r>
          </w:p>
          <w:p w14:paraId="38FDB7CF"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2168" w:type="dxa"/>
            <w:tcMar>
              <w:left w:w="57" w:type="dxa"/>
              <w:right w:w="57" w:type="dxa"/>
            </w:tcMar>
          </w:tcPr>
          <w:p w14:paraId="78815637" w14:textId="6B138A70"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13/13 meetings for each month of outbreak.</w:t>
            </w:r>
          </w:p>
        </w:tc>
      </w:tr>
      <w:tr w:rsidR="00AC1FDB" w:rsidRPr="00AC1FDB" w14:paraId="18F12C3D" w14:textId="77777777" w:rsidTr="00150CF2">
        <w:tc>
          <w:tcPr>
            <w:tcW w:w="1697" w:type="dxa"/>
            <w:tcMar>
              <w:left w:w="57" w:type="dxa"/>
              <w:right w:w="57" w:type="dxa"/>
            </w:tcMar>
          </w:tcPr>
          <w:p w14:paraId="5A4C8860"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Local Regional outbreak meetings (ROM)</w:t>
            </w:r>
          </w:p>
        </w:tc>
        <w:tc>
          <w:tcPr>
            <w:tcW w:w="1983" w:type="dxa"/>
            <w:tcMar>
              <w:left w:w="57" w:type="dxa"/>
              <w:right w:w="57" w:type="dxa"/>
            </w:tcMar>
          </w:tcPr>
          <w:p w14:paraId="4518B353"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ROM</w:t>
            </w:r>
            <w:r w:rsidRPr="00420F51">
              <w:rPr>
                <w:rFonts w:ascii="Times New Roman" w:hAnsi="Times New Roman" w:cs="Times New Roman"/>
                <w:color w:val="000000" w:themeColor="text1"/>
                <w:sz w:val="16"/>
                <w:szCs w:val="16"/>
              </w:rPr>
              <w:t xml:space="preserve"> =£1,221.64 </w:t>
            </w:r>
          </w:p>
        </w:tc>
        <w:tc>
          <w:tcPr>
            <w:tcW w:w="1611" w:type="dxa"/>
            <w:tcMar>
              <w:left w:w="57" w:type="dxa"/>
              <w:right w:w="57" w:type="dxa"/>
            </w:tcMar>
          </w:tcPr>
          <w:p w14:paraId="5FA458EF"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vertAlign w:val="subscript"/>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ROM</w:t>
            </w:r>
          </w:p>
          <w:p w14:paraId="3EF4A43D" w14:textId="26ACA86D" w:rsidR="003443CF" w:rsidRPr="00420F51" w:rsidRDefault="003443CF" w:rsidP="000C342E">
            <w:pPr>
              <w:spacing w:line="240" w:lineRule="auto"/>
              <w:contextualSpacing/>
              <w:rPr>
                <w:rFonts w:ascii="Times New Roman" w:hAnsi="Times New Roman" w:cs="Times New Roman"/>
                <w:color w:val="000000" w:themeColor="text1"/>
                <w:sz w:val="16"/>
                <w:szCs w:val="16"/>
                <w:vertAlign w:val="subscript"/>
              </w:rPr>
            </w:pPr>
            <w:r w:rsidRPr="00420F51">
              <w:rPr>
                <w:rFonts w:ascii="Times New Roman" w:hAnsi="Times New Roman" w:cs="Times New Roman"/>
                <w:color w:val="000000" w:themeColor="text1"/>
                <w:sz w:val="16"/>
                <w:szCs w:val="16"/>
              </w:rPr>
              <w:t xml:space="preserve">=max(2,    </w:t>
            </w:r>
            <w:r w:rsidR="00387309" w:rsidRPr="00420F51">
              <w:rPr>
                <w:rFonts w:ascii="Times New Roman" w:hAnsi="Times New Roman" w:cs="Times New Roman"/>
                <w:color w:val="000000" w:themeColor="text1"/>
                <w:sz w:val="16"/>
                <w:szCs w:val="16"/>
              </w:rPr>
              <w:t>D</w:t>
            </w:r>
            <w:r w:rsidR="00387309" w:rsidRPr="00420F51">
              <w:rPr>
                <w:rFonts w:ascii="Times New Roman" w:hAnsi="Times New Roman" w:cs="Times New Roman"/>
                <w:color w:val="000000" w:themeColor="text1"/>
                <w:sz w:val="16"/>
                <w:szCs w:val="16"/>
                <w:vertAlign w:val="subscript"/>
              </w:rPr>
              <w:t>OTB</w:t>
            </w:r>
            <w:r w:rsidRPr="00420F51">
              <w:rPr>
                <w:rFonts w:ascii="Times New Roman" w:hAnsi="Times New Roman" w:cs="Times New Roman"/>
                <w:color w:val="000000" w:themeColor="text1"/>
                <w:sz w:val="16"/>
                <w:szCs w:val="16"/>
              </w:rPr>
              <w:t>×(38/13))</w:t>
            </w:r>
          </w:p>
          <w:p w14:paraId="4A4D82B7"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1846" w:type="dxa"/>
            <w:tcMar>
              <w:left w:w="57" w:type="dxa"/>
              <w:right w:w="57" w:type="dxa"/>
            </w:tcMar>
          </w:tcPr>
          <w:p w14:paraId="1A9C760F"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ROM</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ROM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ROM</w:t>
            </w:r>
          </w:p>
        </w:tc>
        <w:tc>
          <w:tcPr>
            <w:tcW w:w="2168" w:type="dxa"/>
            <w:tcMar>
              <w:left w:w="57" w:type="dxa"/>
              <w:right w:w="57" w:type="dxa"/>
            </w:tcMar>
          </w:tcPr>
          <w:p w14:paraId="7F69CD2D" w14:textId="33E9EC54"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38/13 meetings per month of outbreak with minimum of 2 meetings</w:t>
            </w:r>
          </w:p>
        </w:tc>
      </w:tr>
      <w:tr w:rsidR="00AC1FDB" w:rsidRPr="00AC1FDB" w14:paraId="56351132" w14:textId="77777777" w:rsidTr="00150CF2">
        <w:tc>
          <w:tcPr>
            <w:tcW w:w="1697" w:type="dxa"/>
            <w:tcMar>
              <w:left w:w="57" w:type="dxa"/>
              <w:right w:w="57" w:type="dxa"/>
            </w:tcMar>
          </w:tcPr>
          <w:p w14:paraId="773AE16B"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HPT coordination meetings (HPTM)</w:t>
            </w:r>
          </w:p>
        </w:tc>
        <w:tc>
          <w:tcPr>
            <w:tcW w:w="1983" w:type="dxa"/>
            <w:tcMar>
              <w:left w:w="57" w:type="dxa"/>
              <w:right w:w="57" w:type="dxa"/>
            </w:tcMar>
          </w:tcPr>
          <w:p w14:paraId="28E6CE18"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HPTM</w:t>
            </w:r>
            <w:r w:rsidRPr="00420F51">
              <w:rPr>
                <w:rFonts w:ascii="Times New Roman" w:hAnsi="Times New Roman" w:cs="Times New Roman"/>
                <w:color w:val="000000" w:themeColor="text1"/>
                <w:sz w:val="16"/>
                <w:szCs w:val="16"/>
              </w:rPr>
              <w:t>=£1,317.98</w:t>
            </w:r>
          </w:p>
          <w:p w14:paraId="397D2AE3"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1611" w:type="dxa"/>
            <w:tcMar>
              <w:left w:w="57" w:type="dxa"/>
              <w:right w:w="57" w:type="dxa"/>
            </w:tcMar>
          </w:tcPr>
          <w:p w14:paraId="11E31AD6"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vertAlign w:val="subscript"/>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HPTM</w:t>
            </w:r>
          </w:p>
          <w:p w14:paraId="50894B73" w14:textId="301C2649" w:rsidR="003443CF" w:rsidRPr="00420F51" w:rsidRDefault="003443CF" w:rsidP="000C342E">
            <w:pPr>
              <w:spacing w:line="240" w:lineRule="auto"/>
              <w:contextualSpacing/>
              <w:rPr>
                <w:rFonts w:ascii="Times New Roman" w:hAnsi="Times New Roman" w:cs="Times New Roman"/>
                <w:color w:val="000000" w:themeColor="text1"/>
                <w:sz w:val="16"/>
                <w:szCs w:val="16"/>
                <w:vertAlign w:val="subscript"/>
              </w:rPr>
            </w:pPr>
            <w:r w:rsidRPr="00420F51">
              <w:rPr>
                <w:rFonts w:ascii="Times New Roman" w:hAnsi="Times New Roman" w:cs="Times New Roman"/>
                <w:color w:val="000000" w:themeColor="text1"/>
                <w:sz w:val="16"/>
                <w:szCs w:val="16"/>
              </w:rPr>
              <w:t>=if(M&gt;30 cases in 3 months,1,0)</w:t>
            </w:r>
          </w:p>
        </w:tc>
        <w:tc>
          <w:tcPr>
            <w:tcW w:w="1846" w:type="dxa"/>
            <w:tcMar>
              <w:left w:w="57" w:type="dxa"/>
              <w:right w:w="57" w:type="dxa"/>
            </w:tcMar>
          </w:tcPr>
          <w:p w14:paraId="3E204E19"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vertAlign w:val="subscript"/>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HPTM</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HPTM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HPTM</w:t>
            </w:r>
          </w:p>
          <w:p w14:paraId="7860EE52"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2168" w:type="dxa"/>
            <w:tcMar>
              <w:left w:w="57" w:type="dxa"/>
              <w:right w:w="57" w:type="dxa"/>
            </w:tcMar>
          </w:tcPr>
          <w:p w14:paraId="39A3A671" w14:textId="42F59B35"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one meeting occurs if there is a outbreak</w:t>
            </w:r>
          </w:p>
        </w:tc>
      </w:tr>
      <w:tr w:rsidR="00AC1FDB" w:rsidRPr="00AC1FDB" w14:paraId="4758F112" w14:textId="77777777" w:rsidTr="00150CF2">
        <w:tc>
          <w:tcPr>
            <w:tcW w:w="1697" w:type="dxa"/>
            <w:tcMar>
              <w:left w:w="57" w:type="dxa"/>
              <w:right w:w="57" w:type="dxa"/>
            </w:tcMar>
          </w:tcPr>
          <w:p w14:paraId="4CE18454"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London Commissioner meetings (LCM)</w:t>
            </w:r>
          </w:p>
        </w:tc>
        <w:tc>
          <w:tcPr>
            <w:tcW w:w="1983" w:type="dxa"/>
            <w:tcMar>
              <w:left w:w="57" w:type="dxa"/>
              <w:right w:w="57" w:type="dxa"/>
            </w:tcMar>
          </w:tcPr>
          <w:p w14:paraId="029E6A34"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LCM</w:t>
            </w:r>
            <w:r w:rsidRPr="00420F51">
              <w:rPr>
                <w:rFonts w:ascii="Times New Roman" w:hAnsi="Times New Roman" w:cs="Times New Roman"/>
                <w:color w:val="000000" w:themeColor="text1"/>
                <w:sz w:val="16"/>
                <w:szCs w:val="16"/>
              </w:rPr>
              <w:t>=£1661.83</w:t>
            </w:r>
          </w:p>
        </w:tc>
        <w:tc>
          <w:tcPr>
            <w:tcW w:w="1611" w:type="dxa"/>
            <w:tcMar>
              <w:left w:w="57" w:type="dxa"/>
              <w:right w:w="57" w:type="dxa"/>
            </w:tcMar>
          </w:tcPr>
          <w:p w14:paraId="125CFEA5"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vertAlign w:val="subscript"/>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LCM</w:t>
            </w:r>
            <w:r w:rsidRPr="00420F51">
              <w:rPr>
                <w:rFonts w:ascii="Times New Roman" w:hAnsi="Times New Roman" w:cs="Times New Roman"/>
                <w:color w:val="000000" w:themeColor="text1"/>
                <w:sz w:val="16"/>
                <w:szCs w:val="16"/>
              </w:rPr>
              <w:t>=2</w:t>
            </w:r>
          </w:p>
        </w:tc>
        <w:tc>
          <w:tcPr>
            <w:tcW w:w="1846" w:type="dxa"/>
            <w:tcMar>
              <w:left w:w="57" w:type="dxa"/>
              <w:right w:w="57" w:type="dxa"/>
            </w:tcMar>
          </w:tcPr>
          <w:p w14:paraId="14A1CACD"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vertAlign w:val="subscript"/>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LCM</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LCM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LCM</w:t>
            </w:r>
          </w:p>
        </w:tc>
        <w:tc>
          <w:tcPr>
            <w:tcW w:w="2168" w:type="dxa"/>
            <w:tcMar>
              <w:left w:w="57" w:type="dxa"/>
              <w:right w:w="57" w:type="dxa"/>
            </w:tcMar>
          </w:tcPr>
          <w:p w14:paraId="1DEDD033" w14:textId="63500E2D"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occur irrespective of number of cases if there is a outbreak</w:t>
            </w:r>
          </w:p>
        </w:tc>
      </w:tr>
      <w:tr w:rsidR="00AC1FDB" w:rsidRPr="00AC1FDB" w14:paraId="47BC402F" w14:textId="77777777" w:rsidTr="00150CF2">
        <w:tc>
          <w:tcPr>
            <w:tcW w:w="1697" w:type="dxa"/>
            <w:tcMar>
              <w:left w:w="57" w:type="dxa"/>
              <w:right w:w="57" w:type="dxa"/>
            </w:tcMar>
          </w:tcPr>
          <w:p w14:paraId="3A251063"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bookmarkStart w:id="25" w:name="_Hlk83802558"/>
            <w:r w:rsidRPr="00420F51">
              <w:rPr>
                <w:rFonts w:ascii="Times New Roman" w:hAnsi="Times New Roman" w:cs="Times New Roman"/>
                <w:color w:val="000000" w:themeColor="text1"/>
                <w:sz w:val="16"/>
                <w:szCs w:val="16"/>
              </w:rPr>
              <w:lastRenderedPageBreak/>
              <w:t>Preparation of letters for communication about outbreak (WC)</w:t>
            </w:r>
          </w:p>
        </w:tc>
        <w:tc>
          <w:tcPr>
            <w:tcW w:w="1983" w:type="dxa"/>
            <w:tcMar>
              <w:left w:w="57" w:type="dxa"/>
              <w:right w:w="57" w:type="dxa"/>
            </w:tcMar>
          </w:tcPr>
          <w:p w14:paraId="3AF27F6E"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WC</w:t>
            </w:r>
            <w:r w:rsidRPr="00420F51">
              <w:rPr>
                <w:rFonts w:ascii="Times New Roman" w:hAnsi="Times New Roman" w:cs="Times New Roman"/>
                <w:color w:val="000000" w:themeColor="text1"/>
                <w:sz w:val="16"/>
                <w:szCs w:val="16"/>
              </w:rPr>
              <w:t>=£469.30</w:t>
            </w:r>
          </w:p>
        </w:tc>
        <w:tc>
          <w:tcPr>
            <w:tcW w:w="1611" w:type="dxa"/>
            <w:tcMar>
              <w:left w:w="57" w:type="dxa"/>
              <w:right w:w="57" w:type="dxa"/>
            </w:tcMar>
          </w:tcPr>
          <w:p w14:paraId="040F7429" w14:textId="113CD0F5"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WC</w:t>
            </w:r>
            <w:r w:rsidRPr="00420F51">
              <w:rPr>
                <w:rFonts w:ascii="Times New Roman" w:hAnsi="Times New Roman" w:cs="Times New Roman"/>
                <w:color w:val="000000" w:themeColor="text1"/>
                <w:sz w:val="16"/>
                <w:szCs w:val="16"/>
              </w:rPr>
              <w:t xml:space="preserve">=5 </w:t>
            </w:r>
          </w:p>
          <w:p w14:paraId="5FE7EA29"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1846" w:type="dxa"/>
            <w:tcMar>
              <w:left w:w="57" w:type="dxa"/>
              <w:right w:w="57" w:type="dxa"/>
            </w:tcMar>
          </w:tcPr>
          <w:p w14:paraId="5F0F199C"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WC</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WC</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WC</w:t>
            </w:r>
          </w:p>
        </w:tc>
        <w:tc>
          <w:tcPr>
            <w:tcW w:w="2168" w:type="dxa"/>
            <w:tcMar>
              <w:left w:w="57" w:type="dxa"/>
              <w:right w:w="57" w:type="dxa"/>
            </w:tcMar>
          </w:tcPr>
          <w:p w14:paraId="61565308" w14:textId="6528FD1A"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Assume fixed cost if there is a</w:t>
            </w:r>
            <w:r w:rsidR="002D43BD" w:rsidRPr="00420F51">
              <w:rPr>
                <w:rFonts w:ascii="Times New Roman" w:hAnsi="Times New Roman" w:cs="Times New Roman"/>
                <w:color w:val="000000" w:themeColor="text1"/>
                <w:sz w:val="16"/>
                <w:szCs w:val="16"/>
              </w:rPr>
              <w:t>n</w:t>
            </w:r>
            <w:r w:rsidRPr="00420F51">
              <w:rPr>
                <w:rFonts w:ascii="Times New Roman" w:hAnsi="Times New Roman" w:cs="Times New Roman"/>
                <w:color w:val="000000" w:themeColor="text1"/>
                <w:sz w:val="16"/>
                <w:szCs w:val="16"/>
              </w:rPr>
              <w:t xml:space="preserve"> outbreak</w:t>
            </w:r>
          </w:p>
        </w:tc>
      </w:tr>
      <w:tr w:rsidR="00AC1FDB" w:rsidRPr="00AC1FDB" w14:paraId="7D1076E1" w14:textId="77777777" w:rsidTr="00150CF2">
        <w:tc>
          <w:tcPr>
            <w:tcW w:w="1697" w:type="dxa"/>
            <w:tcMar>
              <w:left w:w="57" w:type="dxa"/>
              <w:right w:w="57" w:type="dxa"/>
            </w:tcMar>
          </w:tcPr>
          <w:p w14:paraId="1BF72298"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bookmarkStart w:id="26" w:name="_Hlk80613994"/>
            <w:r w:rsidRPr="00420F51">
              <w:rPr>
                <w:rFonts w:ascii="Times New Roman" w:hAnsi="Times New Roman" w:cs="Times New Roman"/>
                <w:color w:val="000000" w:themeColor="text1"/>
                <w:sz w:val="16"/>
                <w:szCs w:val="16"/>
              </w:rPr>
              <w:t>On-going communication to stakeholders during outbreak (discussion and sending letters) (com)</w:t>
            </w:r>
            <w:bookmarkEnd w:id="26"/>
          </w:p>
        </w:tc>
        <w:tc>
          <w:tcPr>
            <w:tcW w:w="1983" w:type="dxa"/>
            <w:tcMar>
              <w:left w:w="57" w:type="dxa"/>
              <w:right w:w="57" w:type="dxa"/>
            </w:tcMar>
          </w:tcPr>
          <w:p w14:paraId="72F6DAB0"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COM</w:t>
            </w:r>
            <w:r w:rsidRPr="00420F51">
              <w:rPr>
                <w:rFonts w:ascii="Times New Roman" w:hAnsi="Times New Roman" w:cs="Times New Roman"/>
                <w:color w:val="000000" w:themeColor="text1"/>
                <w:sz w:val="16"/>
                <w:szCs w:val="16"/>
              </w:rPr>
              <w:t>=£14,808.02</w:t>
            </w:r>
          </w:p>
        </w:tc>
        <w:tc>
          <w:tcPr>
            <w:tcW w:w="1611" w:type="dxa"/>
            <w:tcMar>
              <w:left w:w="57" w:type="dxa"/>
              <w:right w:w="57" w:type="dxa"/>
            </w:tcMar>
          </w:tcPr>
          <w:p w14:paraId="033077FE"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bookmarkStart w:id="27" w:name="_Hlk80614008"/>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COM</w:t>
            </w:r>
            <w:r w:rsidRPr="00420F51">
              <w:rPr>
                <w:rFonts w:ascii="Times New Roman" w:hAnsi="Times New Roman" w:cs="Times New Roman"/>
                <w:color w:val="000000" w:themeColor="text1"/>
                <w:sz w:val="16"/>
                <w:szCs w:val="16"/>
              </w:rPr>
              <w:t>=M/796</w:t>
            </w:r>
            <w:bookmarkEnd w:id="27"/>
          </w:p>
        </w:tc>
        <w:tc>
          <w:tcPr>
            <w:tcW w:w="1846" w:type="dxa"/>
            <w:tcMar>
              <w:left w:w="57" w:type="dxa"/>
              <w:right w:w="57" w:type="dxa"/>
            </w:tcMar>
          </w:tcPr>
          <w:p w14:paraId="75780E08" w14:textId="77777777" w:rsidR="003443CF" w:rsidRPr="00420F51" w:rsidRDefault="003443CF" w:rsidP="000C342E">
            <w:pPr>
              <w:spacing w:line="240" w:lineRule="auto"/>
              <w:contextualSpacing/>
              <w:jc w:val="center"/>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COM</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COM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COM</w:t>
            </w:r>
          </w:p>
          <w:p w14:paraId="19BF430B"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2168" w:type="dxa"/>
            <w:tcMar>
              <w:left w:w="57" w:type="dxa"/>
              <w:right w:w="57" w:type="dxa"/>
            </w:tcMar>
          </w:tcPr>
          <w:p w14:paraId="597BCA65" w14:textId="67024DE9"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proportion to number of cases in outbreak</w:t>
            </w:r>
          </w:p>
        </w:tc>
      </w:tr>
      <w:tr w:rsidR="00AC1FDB" w:rsidRPr="00AC1FDB" w14:paraId="5A122133" w14:textId="77777777" w:rsidTr="00150CF2">
        <w:tc>
          <w:tcPr>
            <w:tcW w:w="1697" w:type="dxa"/>
            <w:tcMar>
              <w:left w:w="57" w:type="dxa"/>
              <w:right w:w="57" w:type="dxa"/>
            </w:tcMar>
          </w:tcPr>
          <w:p w14:paraId="7BAD8F0B"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Training on taking sexual history  (SXT)</w:t>
            </w:r>
          </w:p>
        </w:tc>
        <w:tc>
          <w:tcPr>
            <w:tcW w:w="1983" w:type="dxa"/>
            <w:tcMar>
              <w:left w:w="57" w:type="dxa"/>
              <w:right w:w="57" w:type="dxa"/>
            </w:tcMar>
          </w:tcPr>
          <w:p w14:paraId="4C559C32" w14:textId="77777777" w:rsidR="003443CF" w:rsidRPr="00420F51" w:rsidRDefault="003443CF" w:rsidP="000C342E">
            <w:pPr>
              <w:spacing w:line="240" w:lineRule="auto"/>
              <w:contextualSpacing/>
              <w:rPr>
                <w:rFonts w:ascii="Times New Roman" w:eastAsia="Times New Roman" w:hAnsi="Times New Roman" w:cs="Times New Roman"/>
                <w:color w:val="000000" w:themeColor="text1"/>
                <w:sz w:val="16"/>
                <w:szCs w:val="16"/>
                <w:lang w:eastAsia="en-GB"/>
              </w:rPr>
            </w:pP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 xml:space="preserve">SXT </w:t>
            </w:r>
            <w:r w:rsidRPr="00420F51">
              <w:rPr>
                <w:rFonts w:ascii="Times New Roman" w:hAnsi="Times New Roman" w:cs="Times New Roman"/>
                <w:color w:val="000000" w:themeColor="text1"/>
                <w:sz w:val="16"/>
                <w:szCs w:val="16"/>
              </w:rPr>
              <w:t>=£3523.04</w:t>
            </w:r>
          </w:p>
          <w:p w14:paraId="0B56061B"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1611" w:type="dxa"/>
            <w:tcMar>
              <w:left w:w="57" w:type="dxa"/>
              <w:right w:w="57" w:type="dxa"/>
            </w:tcMar>
          </w:tcPr>
          <w:p w14:paraId="7E34E869"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SXT</w:t>
            </w:r>
            <w:r w:rsidRPr="00420F51">
              <w:rPr>
                <w:rFonts w:ascii="Times New Roman" w:hAnsi="Times New Roman" w:cs="Times New Roman"/>
                <w:color w:val="000000" w:themeColor="text1"/>
                <w:sz w:val="16"/>
                <w:szCs w:val="16"/>
              </w:rPr>
              <w:t>=5 (0,5,10)</w:t>
            </w:r>
          </w:p>
        </w:tc>
        <w:tc>
          <w:tcPr>
            <w:tcW w:w="1846" w:type="dxa"/>
            <w:tcMar>
              <w:left w:w="57" w:type="dxa"/>
              <w:right w:w="57" w:type="dxa"/>
            </w:tcMar>
          </w:tcPr>
          <w:p w14:paraId="4EC50399"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w:t>
            </w:r>
            <w:r w:rsidRPr="00420F51">
              <w:rPr>
                <w:rFonts w:ascii="Times New Roman" w:hAnsi="Times New Roman" w:cs="Times New Roman"/>
                <w:color w:val="000000" w:themeColor="text1"/>
                <w:sz w:val="16"/>
                <w:szCs w:val="16"/>
                <w:vertAlign w:val="subscript"/>
              </w:rPr>
              <w:t>SXT</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SXT</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SXT</w:t>
            </w:r>
          </w:p>
          <w:p w14:paraId="7727DD5E"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2168" w:type="dxa"/>
            <w:tcMar>
              <w:left w:w="57" w:type="dxa"/>
              <w:right w:w="57" w:type="dxa"/>
            </w:tcMar>
          </w:tcPr>
          <w:p w14:paraId="4F6468B7" w14:textId="5E73D0AA"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the same total cost if there is any outbreak</w:t>
            </w:r>
          </w:p>
        </w:tc>
      </w:tr>
      <w:bookmarkEnd w:id="25"/>
      <w:tr w:rsidR="00AC1FDB" w:rsidRPr="00AC1FDB" w14:paraId="7E44E0C0" w14:textId="77777777" w:rsidTr="00150CF2">
        <w:tc>
          <w:tcPr>
            <w:tcW w:w="1697" w:type="dxa"/>
            <w:tcMar>
              <w:left w:w="57" w:type="dxa"/>
              <w:right w:w="57" w:type="dxa"/>
            </w:tcMar>
          </w:tcPr>
          <w:p w14:paraId="049090E0"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Training on use of Sexual health history taking training App (LSXT)</w:t>
            </w:r>
          </w:p>
        </w:tc>
        <w:tc>
          <w:tcPr>
            <w:tcW w:w="1983" w:type="dxa"/>
            <w:tcMar>
              <w:left w:w="57" w:type="dxa"/>
              <w:right w:w="57" w:type="dxa"/>
            </w:tcMar>
          </w:tcPr>
          <w:p w14:paraId="391291B4"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ULSXT=£4,403.81</w:t>
            </w:r>
          </w:p>
        </w:tc>
        <w:tc>
          <w:tcPr>
            <w:tcW w:w="1611" w:type="dxa"/>
            <w:tcMar>
              <w:left w:w="57" w:type="dxa"/>
              <w:right w:w="57" w:type="dxa"/>
            </w:tcMar>
          </w:tcPr>
          <w:p w14:paraId="186C864D"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YLSXT=1</w:t>
            </w:r>
          </w:p>
        </w:tc>
        <w:tc>
          <w:tcPr>
            <w:tcW w:w="1846" w:type="dxa"/>
            <w:tcMar>
              <w:left w:w="57" w:type="dxa"/>
              <w:right w:w="57" w:type="dxa"/>
            </w:tcMar>
          </w:tcPr>
          <w:p w14:paraId="1668FEA2"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(CLSXT)</w:t>
            </w:r>
          </w:p>
          <w:p w14:paraId="54FD4B57"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p>
        </w:tc>
        <w:tc>
          <w:tcPr>
            <w:tcW w:w="2168" w:type="dxa"/>
            <w:tcMar>
              <w:left w:w="57" w:type="dxa"/>
              <w:right w:w="57" w:type="dxa"/>
            </w:tcMar>
          </w:tcPr>
          <w:p w14:paraId="1440352E"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Assume a fixed constant cost if there is an outbreak</w:t>
            </w:r>
          </w:p>
        </w:tc>
      </w:tr>
      <w:tr w:rsidR="00AC1FDB" w:rsidRPr="00AC1FDB" w14:paraId="34DCFC32" w14:textId="77777777" w:rsidTr="000C342E">
        <w:tc>
          <w:tcPr>
            <w:tcW w:w="9305" w:type="dxa"/>
            <w:gridSpan w:val="5"/>
            <w:tcMar>
              <w:left w:w="57" w:type="dxa"/>
              <w:right w:w="57" w:type="dxa"/>
            </w:tcMar>
          </w:tcPr>
          <w:p w14:paraId="336F2B0C"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Cost_</w:t>
            </w:r>
            <w:r w:rsidRPr="00420F51">
              <w:rPr>
                <w:rFonts w:ascii="Times New Roman" w:hAnsi="Times New Roman" w:cs="Times New Roman"/>
                <w:color w:val="000000" w:themeColor="text1"/>
                <w:sz w:val="16"/>
                <w:szCs w:val="16"/>
                <w:vertAlign w:val="subscript"/>
              </w:rPr>
              <w:t>CT</w:t>
            </w:r>
            <w:r w:rsidRPr="00420F51">
              <w:rPr>
                <w:rFonts w:ascii="Times New Roman" w:hAnsi="Times New Roman" w:cs="Times New Roman"/>
                <w:color w:val="000000" w:themeColor="text1"/>
                <w:sz w:val="16"/>
                <w:szCs w:val="16"/>
              </w:rPr>
              <w:t xml:space="preserve"> = C</w:t>
            </w:r>
            <w:r w:rsidRPr="00420F51">
              <w:rPr>
                <w:rFonts w:ascii="Times New Roman" w:hAnsi="Times New Roman" w:cs="Times New Roman"/>
                <w:color w:val="000000" w:themeColor="text1"/>
                <w:sz w:val="16"/>
                <w:szCs w:val="16"/>
                <w:vertAlign w:val="subscript"/>
              </w:rPr>
              <w:t>NOM</w:t>
            </w:r>
            <w:r w:rsidRPr="00420F51">
              <w:rPr>
                <w:rFonts w:ascii="Times New Roman" w:hAnsi="Times New Roman" w:cs="Times New Roman"/>
                <w:color w:val="000000" w:themeColor="text1"/>
                <w:sz w:val="16"/>
                <w:szCs w:val="16"/>
              </w:rPr>
              <w:t xml:space="preserve">    +C</w:t>
            </w:r>
            <w:r w:rsidRPr="00420F51">
              <w:rPr>
                <w:rFonts w:ascii="Times New Roman" w:hAnsi="Times New Roman" w:cs="Times New Roman"/>
                <w:color w:val="000000" w:themeColor="text1"/>
                <w:sz w:val="16"/>
                <w:szCs w:val="16"/>
                <w:vertAlign w:val="subscript"/>
              </w:rPr>
              <w:t>ROM</w:t>
            </w:r>
            <w:r w:rsidRPr="00420F51">
              <w:rPr>
                <w:rFonts w:ascii="Times New Roman" w:hAnsi="Times New Roman" w:cs="Times New Roman"/>
                <w:color w:val="000000" w:themeColor="text1"/>
                <w:sz w:val="16"/>
                <w:szCs w:val="16"/>
              </w:rPr>
              <w:t xml:space="preserve">     +C</w:t>
            </w:r>
            <w:r w:rsidRPr="00420F51">
              <w:rPr>
                <w:rFonts w:ascii="Times New Roman" w:hAnsi="Times New Roman" w:cs="Times New Roman"/>
                <w:color w:val="000000" w:themeColor="text1"/>
                <w:sz w:val="16"/>
                <w:szCs w:val="16"/>
                <w:vertAlign w:val="subscript"/>
              </w:rPr>
              <w:t>HPTM</w:t>
            </w:r>
            <w:r w:rsidRPr="00420F51">
              <w:rPr>
                <w:rFonts w:ascii="Times New Roman" w:hAnsi="Times New Roman" w:cs="Times New Roman"/>
                <w:color w:val="000000" w:themeColor="text1"/>
                <w:sz w:val="16"/>
                <w:szCs w:val="16"/>
              </w:rPr>
              <w:t xml:space="preserve">     +C</w:t>
            </w:r>
            <w:r w:rsidRPr="00420F51">
              <w:rPr>
                <w:rFonts w:ascii="Times New Roman" w:hAnsi="Times New Roman" w:cs="Times New Roman"/>
                <w:color w:val="000000" w:themeColor="text1"/>
                <w:sz w:val="16"/>
                <w:szCs w:val="16"/>
                <w:vertAlign w:val="subscript"/>
              </w:rPr>
              <w:t>LCM</w:t>
            </w:r>
            <w:r w:rsidRPr="00420F51">
              <w:rPr>
                <w:rFonts w:ascii="Times New Roman" w:hAnsi="Times New Roman" w:cs="Times New Roman"/>
                <w:color w:val="000000" w:themeColor="text1"/>
                <w:sz w:val="16"/>
                <w:szCs w:val="16"/>
              </w:rPr>
              <w:t xml:space="preserve">     +C</w:t>
            </w:r>
            <w:r w:rsidRPr="00420F51">
              <w:rPr>
                <w:rFonts w:ascii="Times New Roman" w:hAnsi="Times New Roman" w:cs="Times New Roman"/>
                <w:color w:val="000000" w:themeColor="text1"/>
                <w:sz w:val="16"/>
                <w:szCs w:val="16"/>
                <w:vertAlign w:val="subscript"/>
              </w:rPr>
              <w:t>COM</w:t>
            </w:r>
            <w:r w:rsidRPr="00420F51">
              <w:rPr>
                <w:rFonts w:ascii="Times New Roman" w:hAnsi="Times New Roman" w:cs="Times New Roman"/>
                <w:color w:val="000000" w:themeColor="text1"/>
                <w:sz w:val="16"/>
                <w:szCs w:val="16"/>
              </w:rPr>
              <w:t xml:space="preserve">   +C</w:t>
            </w:r>
            <w:r w:rsidRPr="00420F51">
              <w:rPr>
                <w:rFonts w:ascii="Times New Roman" w:hAnsi="Times New Roman" w:cs="Times New Roman"/>
                <w:color w:val="000000" w:themeColor="text1"/>
                <w:sz w:val="16"/>
                <w:szCs w:val="16"/>
                <w:vertAlign w:val="subscript"/>
              </w:rPr>
              <w:t>LSXT</w:t>
            </w:r>
            <w:r w:rsidRPr="00420F51">
              <w:rPr>
                <w:rFonts w:ascii="Times New Roman" w:hAnsi="Times New Roman" w:cs="Times New Roman"/>
                <w:color w:val="000000" w:themeColor="text1"/>
                <w:sz w:val="16"/>
                <w:szCs w:val="16"/>
              </w:rPr>
              <w:t xml:space="preserve">  +  C</w:t>
            </w:r>
            <w:r w:rsidRPr="00420F51">
              <w:rPr>
                <w:rFonts w:ascii="Times New Roman" w:hAnsi="Times New Roman" w:cs="Times New Roman"/>
                <w:color w:val="000000" w:themeColor="text1"/>
                <w:sz w:val="16"/>
                <w:szCs w:val="16"/>
                <w:vertAlign w:val="subscript"/>
              </w:rPr>
              <w:t>SXT</w:t>
            </w:r>
            <w:r w:rsidRPr="00420F51">
              <w:rPr>
                <w:rFonts w:ascii="Times New Roman" w:hAnsi="Times New Roman" w:cs="Times New Roman"/>
                <w:color w:val="000000" w:themeColor="text1"/>
                <w:sz w:val="16"/>
                <w:szCs w:val="16"/>
              </w:rPr>
              <w:t>+  C</w:t>
            </w:r>
            <w:r w:rsidRPr="00420F51">
              <w:rPr>
                <w:rFonts w:ascii="Times New Roman" w:hAnsi="Times New Roman" w:cs="Times New Roman"/>
                <w:color w:val="000000" w:themeColor="text1"/>
                <w:sz w:val="16"/>
                <w:szCs w:val="16"/>
                <w:vertAlign w:val="subscript"/>
              </w:rPr>
              <w:t>WC</w:t>
            </w:r>
          </w:p>
          <w:p w14:paraId="4AD34A98"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rPr>
            </w:pPr>
            <w:r w:rsidRPr="00420F51">
              <w:rPr>
                <w:rFonts w:ascii="Times New Roman" w:hAnsi="Times New Roman" w:cs="Times New Roman"/>
                <w:color w:val="000000" w:themeColor="text1"/>
                <w:sz w:val="16"/>
                <w:szCs w:val="16"/>
              </w:rPr>
              <w:t xml:space="preserve">              = U</w:t>
            </w:r>
            <w:r w:rsidRPr="00420F51">
              <w:rPr>
                <w:rFonts w:ascii="Times New Roman" w:hAnsi="Times New Roman" w:cs="Times New Roman"/>
                <w:color w:val="000000" w:themeColor="text1"/>
                <w:sz w:val="16"/>
                <w:szCs w:val="16"/>
                <w:vertAlign w:val="subscript"/>
              </w:rPr>
              <w:t>NOM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 xml:space="preserve">NOM  </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ROM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 xml:space="preserve">ROM  </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HPTM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 xml:space="preserve">HPTM  </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LCM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LCM</w:t>
            </w:r>
            <w:r w:rsidRPr="00420F51">
              <w:rPr>
                <w:rFonts w:ascii="Times New Roman" w:hAnsi="Times New Roman" w:cs="Times New Roman"/>
                <w:color w:val="000000" w:themeColor="text1"/>
                <w:sz w:val="16"/>
                <w:szCs w:val="16"/>
              </w:rPr>
              <w:t xml:space="preserve"> +U</w:t>
            </w:r>
            <w:r w:rsidRPr="00420F51">
              <w:rPr>
                <w:rFonts w:ascii="Times New Roman" w:hAnsi="Times New Roman" w:cs="Times New Roman"/>
                <w:color w:val="000000" w:themeColor="text1"/>
                <w:sz w:val="16"/>
                <w:szCs w:val="16"/>
                <w:vertAlign w:val="subscript"/>
              </w:rPr>
              <w:t>COM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COM</w:t>
            </w:r>
            <w:r w:rsidRPr="00420F51">
              <w:rPr>
                <w:rFonts w:ascii="Times New Roman" w:hAnsi="Times New Roman" w:cs="Times New Roman"/>
                <w:color w:val="000000" w:themeColor="text1"/>
                <w:sz w:val="16"/>
                <w:szCs w:val="16"/>
              </w:rPr>
              <w:t xml:space="preserve"> +C</w:t>
            </w:r>
            <w:r w:rsidRPr="00420F51">
              <w:rPr>
                <w:rFonts w:ascii="Times New Roman" w:hAnsi="Times New Roman" w:cs="Times New Roman"/>
                <w:color w:val="000000" w:themeColor="text1"/>
                <w:sz w:val="16"/>
                <w:szCs w:val="16"/>
                <w:vertAlign w:val="subscript"/>
              </w:rPr>
              <w:t xml:space="preserve">LSXT </w:t>
            </w:r>
          </w:p>
          <w:p w14:paraId="26E17DE4" w14:textId="77777777" w:rsidR="003443CF" w:rsidRPr="00420F51" w:rsidRDefault="003443CF" w:rsidP="000C342E">
            <w:pPr>
              <w:spacing w:line="240" w:lineRule="auto"/>
              <w:contextualSpacing/>
              <w:rPr>
                <w:rFonts w:ascii="Times New Roman" w:hAnsi="Times New Roman" w:cs="Times New Roman"/>
                <w:color w:val="000000" w:themeColor="text1"/>
                <w:sz w:val="16"/>
                <w:szCs w:val="16"/>
                <w:vertAlign w:val="subscript"/>
              </w:rPr>
            </w:pPr>
            <w:r w:rsidRPr="00420F51">
              <w:rPr>
                <w:rFonts w:ascii="Times New Roman" w:hAnsi="Times New Roman" w:cs="Times New Roman"/>
                <w:color w:val="000000" w:themeColor="text1"/>
                <w:sz w:val="16"/>
                <w:szCs w:val="16"/>
                <w:vertAlign w:val="subscript"/>
              </w:rPr>
              <w:t xml:space="preserve">                       </w:t>
            </w:r>
            <w:r w:rsidRPr="00420F51">
              <w:rPr>
                <w:rFonts w:ascii="Times New Roman" w:hAnsi="Times New Roman" w:cs="Times New Roman"/>
                <w:color w:val="000000" w:themeColor="text1"/>
                <w:sz w:val="16"/>
                <w:szCs w:val="16"/>
              </w:rPr>
              <w:t>=</w:t>
            </w:r>
            <w:r w:rsidRPr="00420F51">
              <w:rPr>
                <w:rFonts w:ascii="Times New Roman" w:hAnsi="Times New Roman" w:cs="Times New Roman"/>
                <w:color w:val="000000" w:themeColor="text1"/>
                <w:sz w:val="16"/>
                <w:szCs w:val="16"/>
                <w:vertAlign w:val="subscript"/>
              </w:rPr>
              <w:t xml:space="preserve">  </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NOM</w:t>
            </w:r>
            <w:r w:rsidRPr="00420F51">
              <w:rPr>
                <w:rFonts w:ascii="Times New Roman" w:hAnsi="Times New Roman" w:cs="Times New Roman"/>
                <w:color w:val="000000" w:themeColor="text1"/>
                <w:sz w:val="16"/>
                <w:szCs w:val="16"/>
              </w:rPr>
              <w:t>×D</w:t>
            </w:r>
            <w:r w:rsidRPr="00420F51">
              <w:rPr>
                <w:rFonts w:ascii="Times New Roman" w:hAnsi="Times New Roman" w:cs="Times New Roman"/>
                <w:color w:val="000000" w:themeColor="text1"/>
                <w:sz w:val="16"/>
                <w:szCs w:val="16"/>
                <w:vertAlign w:val="subscript"/>
              </w:rPr>
              <w:t>Outbreak</w:t>
            </w:r>
            <w:r w:rsidRPr="00420F51">
              <w:rPr>
                <w:rFonts w:ascii="Times New Roman" w:hAnsi="Times New Roman" w:cs="Times New Roman"/>
                <w:color w:val="000000" w:themeColor="text1"/>
                <w:sz w:val="16"/>
                <w:szCs w:val="16"/>
              </w:rPr>
              <w:t>×(13/25)</w:t>
            </w:r>
            <w:r w:rsidRPr="00420F51">
              <w:rPr>
                <w:rFonts w:ascii="Times New Roman" w:hAnsi="Times New Roman" w:cs="Times New Roman"/>
                <w:color w:val="000000" w:themeColor="text1"/>
                <w:sz w:val="16"/>
                <w:szCs w:val="16"/>
                <w:vertAlign w:val="subscript"/>
              </w:rPr>
              <w:t xml:space="preserve">  </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ROM</w:t>
            </w:r>
            <w:r w:rsidRPr="00420F51">
              <w:rPr>
                <w:rFonts w:ascii="Times New Roman" w:hAnsi="Times New Roman" w:cs="Times New Roman"/>
                <w:color w:val="000000" w:themeColor="text1"/>
                <w:sz w:val="16"/>
                <w:szCs w:val="16"/>
              </w:rPr>
              <w:t>× max(2,D</w:t>
            </w:r>
            <w:r w:rsidRPr="00420F51">
              <w:rPr>
                <w:rFonts w:ascii="Times New Roman" w:hAnsi="Times New Roman" w:cs="Times New Roman"/>
                <w:color w:val="000000" w:themeColor="text1"/>
                <w:sz w:val="16"/>
                <w:szCs w:val="16"/>
                <w:vertAlign w:val="subscript"/>
              </w:rPr>
              <w:t>Outbreak</w:t>
            </w:r>
            <w:r w:rsidRPr="00420F51">
              <w:rPr>
                <w:rFonts w:ascii="Times New Roman" w:hAnsi="Times New Roman" w:cs="Times New Roman"/>
                <w:color w:val="000000" w:themeColor="text1"/>
                <w:sz w:val="16"/>
                <w:szCs w:val="16"/>
              </w:rPr>
              <w:t>×(19/13))</w:t>
            </w:r>
            <w:r w:rsidRPr="00420F51">
              <w:rPr>
                <w:rFonts w:ascii="Times New Roman" w:hAnsi="Times New Roman" w:cs="Times New Roman"/>
                <w:color w:val="000000" w:themeColor="text1"/>
                <w:sz w:val="16"/>
                <w:szCs w:val="16"/>
                <w:vertAlign w:val="subscript"/>
              </w:rPr>
              <w:t xml:space="preserve">  </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HPTM</w:t>
            </w:r>
            <w:r w:rsidRPr="00420F51">
              <w:rPr>
                <w:rFonts w:ascii="Times New Roman" w:hAnsi="Times New Roman" w:cs="Times New Roman"/>
                <w:color w:val="000000" w:themeColor="text1"/>
                <w:sz w:val="16"/>
                <w:szCs w:val="16"/>
              </w:rPr>
              <w:t>× if(30</w:t>
            </w:r>
            <w:r w:rsidRPr="00420F51">
              <w:rPr>
                <w:rFonts w:ascii="Times New Roman" w:hAnsi="Times New Roman" w:cs="Times New Roman"/>
                <w:color w:val="000000" w:themeColor="text1"/>
                <w:sz w:val="16"/>
                <w:szCs w:val="16"/>
                <w:vertAlign w:val="superscript"/>
              </w:rPr>
              <w:t>+</w:t>
            </w:r>
            <w:r w:rsidRPr="00420F51">
              <w:rPr>
                <w:rFonts w:ascii="Times New Roman" w:hAnsi="Times New Roman" w:cs="Times New Roman"/>
                <w:color w:val="000000" w:themeColor="text1"/>
                <w:sz w:val="16"/>
                <w:szCs w:val="16"/>
              </w:rPr>
              <w:t>cases in 3 months,1,0))</w:t>
            </w:r>
            <w:r w:rsidRPr="00420F51">
              <w:rPr>
                <w:rFonts w:ascii="Times New Roman" w:hAnsi="Times New Roman" w:cs="Times New Roman"/>
                <w:color w:val="000000" w:themeColor="text1"/>
                <w:sz w:val="16"/>
                <w:szCs w:val="16"/>
                <w:vertAlign w:val="subscript"/>
              </w:rPr>
              <w:t xml:space="preserve"> </w:t>
            </w:r>
            <w:r w:rsidRPr="00420F51">
              <w:rPr>
                <w:rFonts w:ascii="Times New Roman" w:hAnsi="Times New Roman" w:cs="Times New Roman"/>
                <w:color w:val="000000" w:themeColor="text1"/>
                <w:sz w:val="16"/>
                <w:szCs w:val="16"/>
              </w:rPr>
              <w:t>+U</w:t>
            </w:r>
            <w:r w:rsidRPr="00420F51">
              <w:rPr>
                <w:rFonts w:ascii="Times New Roman" w:hAnsi="Times New Roman" w:cs="Times New Roman"/>
                <w:color w:val="000000" w:themeColor="text1"/>
                <w:sz w:val="16"/>
                <w:szCs w:val="16"/>
                <w:vertAlign w:val="subscript"/>
              </w:rPr>
              <w:t>LCM</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LCM</w:t>
            </w:r>
            <w:r w:rsidRPr="00420F51">
              <w:rPr>
                <w:rFonts w:ascii="Times New Roman" w:hAnsi="Times New Roman" w:cs="Times New Roman"/>
                <w:color w:val="000000" w:themeColor="text1"/>
                <w:sz w:val="16"/>
                <w:szCs w:val="16"/>
              </w:rPr>
              <w:t xml:space="preserve"> +U</w:t>
            </w:r>
            <w:r w:rsidRPr="00420F51">
              <w:rPr>
                <w:rFonts w:ascii="Times New Roman" w:hAnsi="Times New Roman" w:cs="Times New Roman"/>
                <w:color w:val="000000" w:themeColor="text1"/>
                <w:sz w:val="16"/>
                <w:szCs w:val="16"/>
                <w:vertAlign w:val="subscript"/>
              </w:rPr>
              <w:t>COM</w:t>
            </w:r>
            <w:r w:rsidRPr="00420F51">
              <w:rPr>
                <w:rFonts w:ascii="Times New Roman" w:hAnsi="Times New Roman" w:cs="Times New Roman"/>
                <w:color w:val="000000" w:themeColor="text1"/>
                <w:sz w:val="16"/>
                <w:szCs w:val="16"/>
              </w:rPr>
              <w:t>×M/796 +C</w:t>
            </w:r>
            <w:r w:rsidRPr="00420F51">
              <w:rPr>
                <w:rFonts w:ascii="Times New Roman" w:hAnsi="Times New Roman" w:cs="Times New Roman"/>
                <w:color w:val="000000" w:themeColor="text1"/>
                <w:sz w:val="16"/>
                <w:szCs w:val="16"/>
                <w:vertAlign w:val="subscript"/>
              </w:rPr>
              <w:t>LSXT</w:t>
            </w:r>
            <w:r w:rsidRPr="00420F51">
              <w:rPr>
                <w:rFonts w:ascii="Times New Roman" w:hAnsi="Times New Roman" w:cs="Times New Roman"/>
                <w:color w:val="000000" w:themeColor="text1"/>
                <w:sz w:val="16"/>
                <w:szCs w:val="16"/>
              </w:rPr>
              <w:t xml:space="preserve"> +U</w:t>
            </w:r>
            <w:r w:rsidRPr="00420F51">
              <w:rPr>
                <w:rFonts w:ascii="Times New Roman" w:hAnsi="Times New Roman" w:cs="Times New Roman"/>
                <w:color w:val="000000" w:themeColor="text1"/>
                <w:sz w:val="16"/>
                <w:szCs w:val="16"/>
                <w:vertAlign w:val="subscript"/>
              </w:rPr>
              <w:t>SXT</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SXT</w:t>
            </w:r>
            <w:r w:rsidRPr="00420F51">
              <w:rPr>
                <w:rFonts w:ascii="Times New Roman" w:hAnsi="Times New Roman" w:cs="Times New Roman"/>
                <w:color w:val="000000" w:themeColor="text1"/>
                <w:sz w:val="16"/>
                <w:szCs w:val="16"/>
              </w:rPr>
              <w:t>(D</w:t>
            </w:r>
            <w:r w:rsidRPr="00420F51">
              <w:rPr>
                <w:rFonts w:ascii="Times New Roman" w:hAnsi="Times New Roman" w:cs="Times New Roman"/>
                <w:color w:val="000000" w:themeColor="text1"/>
                <w:sz w:val="16"/>
                <w:szCs w:val="16"/>
                <w:vertAlign w:val="subscript"/>
              </w:rPr>
              <w:t>OTB</w:t>
            </w:r>
            <w:r w:rsidRPr="00420F51">
              <w:rPr>
                <w:rFonts w:ascii="Times New Roman" w:hAnsi="Times New Roman" w:cs="Times New Roman"/>
                <w:color w:val="000000" w:themeColor="text1"/>
                <w:sz w:val="16"/>
                <w:szCs w:val="16"/>
              </w:rPr>
              <w:t>,M)+ U</w:t>
            </w:r>
            <w:r w:rsidRPr="00420F51">
              <w:rPr>
                <w:rFonts w:ascii="Times New Roman" w:hAnsi="Times New Roman" w:cs="Times New Roman"/>
                <w:color w:val="000000" w:themeColor="text1"/>
                <w:sz w:val="16"/>
                <w:szCs w:val="16"/>
                <w:vertAlign w:val="subscript"/>
              </w:rPr>
              <w:t>WC</w:t>
            </w:r>
            <w:r w:rsidRPr="00420F51">
              <w:rPr>
                <w:rFonts w:ascii="Times New Roman" w:hAnsi="Times New Roman" w:cs="Times New Roman"/>
                <w:color w:val="000000" w:themeColor="text1"/>
                <w:sz w:val="16"/>
                <w:szCs w:val="16"/>
              </w:rPr>
              <w:t>×Y</w:t>
            </w:r>
            <w:r w:rsidRPr="00420F51">
              <w:rPr>
                <w:rFonts w:ascii="Times New Roman" w:hAnsi="Times New Roman" w:cs="Times New Roman"/>
                <w:color w:val="000000" w:themeColor="text1"/>
                <w:sz w:val="16"/>
                <w:szCs w:val="16"/>
                <w:vertAlign w:val="subscript"/>
              </w:rPr>
              <w:t>WC</w:t>
            </w:r>
            <w:r w:rsidRPr="00420F51">
              <w:rPr>
                <w:rFonts w:ascii="Times New Roman" w:hAnsi="Times New Roman" w:cs="Times New Roman"/>
                <w:color w:val="000000" w:themeColor="text1"/>
                <w:sz w:val="16"/>
                <w:szCs w:val="16"/>
              </w:rPr>
              <w:t>(D</w:t>
            </w:r>
            <w:r w:rsidRPr="00420F51">
              <w:rPr>
                <w:rFonts w:ascii="Times New Roman" w:hAnsi="Times New Roman" w:cs="Times New Roman"/>
                <w:color w:val="000000" w:themeColor="text1"/>
                <w:sz w:val="16"/>
                <w:szCs w:val="16"/>
                <w:vertAlign w:val="subscript"/>
              </w:rPr>
              <w:t>OTB</w:t>
            </w:r>
            <w:r w:rsidRPr="00420F51">
              <w:rPr>
                <w:rFonts w:ascii="Times New Roman" w:hAnsi="Times New Roman" w:cs="Times New Roman"/>
                <w:color w:val="000000" w:themeColor="text1"/>
                <w:sz w:val="16"/>
                <w:szCs w:val="16"/>
              </w:rPr>
              <w:t>,M)</w:t>
            </w:r>
          </w:p>
          <w:p w14:paraId="33A7510C" w14:textId="77777777" w:rsidR="003443CF" w:rsidRPr="00420F51" w:rsidRDefault="003443CF" w:rsidP="000C342E">
            <w:pPr>
              <w:pStyle w:val="NoSpacing"/>
              <w:contextualSpacing/>
              <w:rPr>
                <w:rFonts w:ascii="Times New Roman" w:hAnsi="Times New Roman" w:cs="Times New Roman"/>
                <w:color w:val="000000" w:themeColor="text1"/>
                <w:sz w:val="16"/>
                <w:szCs w:val="16"/>
              </w:rPr>
            </w:pPr>
          </w:p>
        </w:tc>
      </w:tr>
    </w:tbl>
    <w:p w14:paraId="3A07A194" w14:textId="77777777" w:rsidR="00AC6A3F" w:rsidRPr="00AC1FDB" w:rsidRDefault="00AC6A3F" w:rsidP="00153DA6">
      <w:pPr>
        <w:rPr>
          <w:color w:val="000000" w:themeColor="text1"/>
        </w:rPr>
      </w:pPr>
    </w:p>
    <w:p w14:paraId="4C1BAB0E" w14:textId="77777777" w:rsidR="00BB5656" w:rsidRDefault="00BB5656">
      <w:pPr>
        <w:spacing w:after="0" w:line="240" w:lineRule="auto"/>
        <w:rPr>
          <w:color w:val="000000" w:themeColor="text1"/>
        </w:rPr>
      </w:pPr>
    </w:p>
    <w:p w14:paraId="71E6B774" w14:textId="5894379B" w:rsidR="00AC6A3F" w:rsidRPr="00420F51" w:rsidRDefault="00AC6A3F" w:rsidP="00420F51">
      <w:pPr>
        <w:spacing w:after="0" w:line="240" w:lineRule="auto"/>
        <w:rPr>
          <w:b/>
          <w:bCs/>
          <w:color w:val="000000" w:themeColor="text1"/>
          <w:sz w:val="20"/>
          <w:szCs w:val="20"/>
        </w:rPr>
      </w:pPr>
      <w:r w:rsidRPr="00420F51">
        <w:rPr>
          <w:b/>
          <w:bCs/>
          <w:color w:val="000000" w:themeColor="text1"/>
          <w:sz w:val="20"/>
          <w:szCs w:val="20"/>
        </w:rPr>
        <w:t>References</w:t>
      </w:r>
    </w:p>
    <w:p w14:paraId="3404CF9F" w14:textId="77777777" w:rsidR="005F6D53" w:rsidRPr="00420F51" w:rsidRDefault="00AC6A3F" w:rsidP="005F6D53">
      <w:pPr>
        <w:pStyle w:val="EndNoteBibliography"/>
        <w:spacing w:after="0"/>
        <w:ind w:left="720" w:hanging="720"/>
        <w:rPr>
          <w:noProof/>
          <w:sz w:val="20"/>
          <w:szCs w:val="20"/>
        </w:rPr>
      </w:pPr>
      <w:r w:rsidRPr="00420F51">
        <w:rPr>
          <w:color w:val="000000" w:themeColor="text1"/>
          <w:sz w:val="20"/>
          <w:szCs w:val="20"/>
        </w:rPr>
        <w:fldChar w:fldCharType="begin"/>
      </w:r>
      <w:r w:rsidRPr="00420F51">
        <w:rPr>
          <w:color w:val="000000" w:themeColor="text1"/>
          <w:sz w:val="20"/>
          <w:szCs w:val="20"/>
        </w:rPr>
        <w:instrText xml:space="preserve"> ADDIN EN.REFLIST </w:instrText>
      </w:r>
      <w:r w:rsidRPr="00420F51">
        <w:rPr>
          <w:color w:val="000000" w:themeColor="text1"/>
          <w:sz w:val="20"/>
          <w:szCs w:val="20"/>
        </w:rPr>
        <w:fldChar w:fldCharType="separate"/>
      </w:r>
      <w:r w:rsidR="005F6D53" w:rsidRPr="00420F51">
        <w:rPr>
          <w:noProof/>
          <w:sz w:val="20"/>
          <w:szCs w:val="20"/>
        </w:rPr>
        <w:t>1.</w:t>
      </w:r>
      <w:r w:rsidR="005F6D53" w:rsidRPr="00420F51">
        <w:rPr>
          <w:noProof/>
          <w:sz w:val="20"/>
          <w:szCs w:val="20"/>
        </w:rPr>
        <w:tab/>
        <w:t xml:space="preserve">Presanis, A.M., et al., </w:t>
      </w:r>
      <w:r w:rsidR="005F6D53" w:rsidRPr="00420F51">
        <w:rPr>
          <w:i/>
          <w:noProof/>
          <w:sz w:val="20"/>
          <w:szCs w:val="20"/>
        </w:rPr>
        <w:t>Trends in undiagnosed HIV prevalence in England and implications for eliminating HIV transmission by 2030: an evidence synthesis model.</w:t>
      </w:r>
      <w:r w:rsidR="005F6D53" w:rsidRPr="00420F51">
        <w:rPr>
          <w:noProof/>
          <w:sz w:val="20"/>
          <w:szCs w:val="20"/>
        </w:rPr>
        <w:t xml:space="preserve"> Lancet Public Health, 2021. </w:t>
      </w:r>
      <w:r w:rsidR="005F6D53" w:rsidRPr="00420F51">
        <w:rPr>
          <w:b/>
          <w:noProof/>
          <w:sz w:val="20"/>
          <w:szCs w:val="20"/>
        </w:rPr>
        <w:t>6</w:t>
      </w:r>
      <w:r w:rsidR="005F6D53" w:rsidRPr="00420F51">
        <w:rPr>
          <w:noProof/>
          <w:sz w:val="20"/>
          <w:szCs w:val="20"/>
        </w:rPr>
        <w:t>(10): p. e739-e751.</w:t>
      </w:r>
    </w:p>
    <w:p w14:paraId="662FB876" w14:textId="77777777" w:rsidR="005F6D53" w:rsidRPr="00420F51" w:rsidRDefault="005F6D53" w:rsidP="005F6D53">
      <w:pPr>
        <w:pStyle w:val="EndNoteBibliography"/>
        <w:spacing w:after="0"/>
        <w:ind w:left="720" w:hanging="720"/>
        <w:rPr>
          <w:noProof/>
          <w:sz w:val="20"/>
          <w:szCs w:val="20"/>
        </w:rPr>
      </w:pPr>
      <w:r w:rsidRPr="00420F51">
        <w:rPr>
          <w:noProof/>
          <w:sz w:val="20"/>
          <w:szCs w:val="20"/>
        </w:rPr>
        <w:t>2.</w:t>
      </w:r>
      <w:r w:rsidRPr="00420F51">
        <w:rPr>
          <w:noProof/>
          <w:sz w:val="20"/>
          <w:szCs w:val="20"/>
        </w:rPr>
        <w:tab/>
        <w:t xml:space="preserve">MacGregor, L., et al., </w:t>
      </w:r>
      <w:r w:rsidRPr="00420F51">
        <w:rPr>
          <w:i/>
          <w:noProof/>
          <w:sz w:val="20"/>
          <w:szCs w:val="20"/>
        </w:rPr>
        <w:t>Behavioural, not biological, factors drive the HCV epidemic among HIV-positive MSM: HCV and HIV modelling analysis including HCV treatment-as-prevention impact.</w:t>
      </w:r>
      <w:r w:rsidRPr="00420F51">
        <w:rPr>
          <w:noProof/>
          <w:sz w:val="20"/>
          <w:szCs w:val="20"/>
        </w:rPr>
        <w:t xml:space="preserve"> Int J Epidemiol, 2017. </w:t>
      </w:r>
      <w:r w:rsidRPr="00420F51">
        <w:rPr>
          <w:b/>
          <w:noProof/>
          <w:sz w:val="20"/>
          <w:szCs w:val="20"/>
        </w:rPr>
        <w:t>46</w:t>
      </w:r>
      <w:r w:rsidRPr="00420F51">
        <w:rPr>
          <w:noProof/>
          <w:sz w:val="20"/>
          <w:szCs w:val="20"/>
        </w:rPr>
        <w:t>(5): p. 1582-1592.</w:t>
      </w:r>
    </w:p>
    <w:p w14:paraId="5988C261" w14:textId="77777777" w:rsidR="005F6D53" w:rsidRPr="00420F51" w:rsidRDefault="005F6D53" w:rsidP="005F6D53">
      <w:pPr>
        <w:pStyle w:val="EndNoteBibliography"/>
        <w:spacing w:after="0"/>
        <w:ind w:left="720" w:hanging="720"/>
        <w:rPr>
          <w:noProof/>
          <w:sz w:val="20"/>
          <w:szCs w:val="20"/>
        </w:rPr>
      </w:pPr>
      <w:r w:rsidRPr="00420F51">
        <w:rPr>
          <w:noProof/>
          <w:sz w:val="20"/>
          <w:szCs w:val="20"/>
        </w:rPr>
        <w:t>3.</w:t>
      </w:r>
      <w:r w:rsidRPr="00420F51">
        <w:rPr>
          <w:noProof/>
          <w:sz w:val="20"/>
          <w:szCs w:val="20"/>
        </w:rPr>
        <w:tab/>
        <w:t xml:space="preserve">Plunkett, J., et al., </w:t>
      </w:r>
      <w:r w:rsidRPr="00420F51">
        <w:rPr>
          <w:i/>
          <w:noProof/>
          <w:sz w:val="20"/>
          <w:szCs w:val="20"/>
        </w:rPr>
        <w:t>Hepatitis A outbreak among men who have sex with men (MSM) in England, 2016-2018: The contribution of past and current vaccination policy and practice.</w:t>
      </w:r>
      <w:r w:rsidRPr="00420F51">
        <w:rPr>
          <w:noProof/>
          <w:sz w:val="20"/>
          <w:szCs w:val="20"/>
        </w:rPr>
        <w:t xml:space="preserve"> Vaccine X, 2019. </w:t>
      </w:r>
      <w:r w:rsidRPr="00420F51">
        <w:rPr>
          <w:b/>
          <w:noProof/>
          <w:sz w:val="20"/>
          <w:szCs w:val="20"/>
        </w:rPr>
        <w:t>1</w:t>
      </w:r>
      <w:r w:rsidRPr="00420F51">
        <w:rPr>
          <w:noProof/>
          <w:sz w:val="20"/>
          <w:szCs w:val="20"/>
        </w:rPr>
        <w:t>: p. 100014.</w:t>
      </w:r>
    </w:p>
    <w:p w14:paraId="7263087B" w14:textId="77777777" w:rsidR="005F6D53" w:rsidRPr="00420F51" w:rsidRDefault="005F6D53" w:rsidP="005F6D53">
      <w:pPr>
        <w:pStyle w:val="EndNoteBibliography"/>
        <w:spacing w:after="0"/>
        <w:ind w:left="720" w:hanging="720"/>
        <w:rPr>
          <w:noProof/>
          <w:sz w:val="20"/>
          <w:szCs w:val="20"/>
        </w:rPr>
      </w:pPr>
      <w:r w:rsidRPr="00420F51">
        <w:rPr>
          <w:noProof/>
          <w:sz w:val="20"/>
          <w:szCs w:val="20"/>
        </w:rPr>
        <w:t>4.</w:t>
      </w:r>
      <w:r w:rsidRPr="00420F51">
        <w:rPr>
          <w:noProof/>
          <w:sz w:val="20"/>
          <w:szCs w:val="20"/>
        </w:rPr>
        <w:tab/>
        <w:t xml:space="preserve">Zhang, X.S. and A. Charlett, </w:t>
      </w:r>
      <w:r w:rsidRPr="00420F51">
        <w:rPr>
          <w:i/>
          <w:noProof/>
          <w:sz w:val="20"/>
          <w:szCs w:val="20"/>
        </w:rPr>
        <w:t>Bayesian modelling of a hepatitis A outbreak in men who have sex with men in Sydney, Australia, 1991/1992.</w:t>
      </w:r>
      <w:r w:rsidRPr="00420F51">
        <w:rPr>
          <w:noProof/>
          <w:sz w:val="20"/>
          <w:szCs w:val="20"/>
        </w:rPr>
        <w:t xml:space="preserve"> Epidemiol Infect, 2019. </w:t>
      </w:r>
      <w:r w:rsidRPr="00420F51">
        <w:rPr>
          <w:b/>
          <w:noProof/>
          <w:sz w:val="20"/>
          <w:szCs w:val="20"/>
        </w:rPr>
        <w:t>147</w:t>
      </w:r>
      <w:r w:rsidRPr="00420F51">
        <w:rPr>
          <w:noProof/>
          <w:sz w:val="20"/>
          <w:szCs w:val="20"/>
        </w:rPr>
        <w:t>: p. e226.</w:t>
      </w:r>
    </w:p>
    <w:p w14:paraId="7810AD53" w14:textId="77777777" w:rsidR="005F6D53" w:rsidRPr="00420F51" w:rsidRDefault="005F6D53" w:rsidP="005F6D53">
      <w:pPr>
        <w:pStyle w:val="EndNoteBibliography"/>
        <w:spacing w:after="0"/>
        <w:ind w:left="720" w:hanging="720"/>
        <w:rPr>
          <w:noProof/>
          <w:sz w:val="20"/>
          <w:szCs w:val="20"/>
        </w:rPr>
      </w:pPr>
      <w:r w:rsidRPr="00420F51">
        <w:rPr>
          <w:noProof/>
          <w:sz w:val="20"/>
          <w:szCs w:val="20"/>
        </w:rPr>
        <w:t>5.</w:t>
      </w:r>
      <w:r w:rsidRPr="00420F51">
        <w:rPr>
          <w:noProof/>
          <w:sz w:val="20"/>
          <w:szCs w:val="20"/>
        </w:rPr>
        <w:tab/>
        <w:t xml:space="preserve">Dankwa, E.A., et al., </w:t>
      </w:r>
      <w:r w:rsidRPr="00420F51">
        <w:rPr>
          <w:i/>
          <w:noProof/>
          <w:sz w:val="20"/>
          <w:szCs w:val="20"/>
        </w:rPr>
        <w:t>Estimating vaccination threshold and impact in the 2017-2019 hepatitis A virus outbreak among persons experiencing homelessness or who use drugs in Louisville, Kentucky, United states.</w:t>
      </w:r>
      <w:r w:rsidRPr="00420F51">
        <w:rPr>
          <w:noProof/>
          <w:sz w:val="20"/>
          <w:szCs w:val="20"/>
        </w:rPr>
        <w:t xml:space="preserve"> Vaccine, 2021. </w:t>
      </w:r>
      <w:r w:rsidRPr="00420F51">
        <w:rPr>
          <w:b/>
          <w:noProof/>
          <w:sz w:val="20"/>
          <w:szCs w:val="20"/>
        </w:rPr>
        <w:t>39(49)</w:t>
      </w:r>
      <w:r w:rsidRPr="00420F51">
        <w:rPr>
          <w:noProof/>
          <w:sz w:val="20"/>
          <w:szCs w:val="20"/>
        </w:rPr>
        <w:t>: p. 7182-7190.</w:t>
      </w:r>
    </w:p>
    <w:p w14:paraId="5EA9DDC2" w14:textId="77777777" w:rsidR="005F6D53" w:rsidRPr="00420F51" w:rsidRDefault="005F6D53" w:rsidP="005F6D53">
      <w:pPr>
        <w:pStyle w:val="EndNoteBibliography"/>
        <w:spacing w:after="0"/>
        <w:ind w:left="720" w:hanging="720"/>
        <w:rPr>
          <w:noProof/>
          <w:sz w:val="20"/>
          <w:szCs w:val="20"/>
        </w:rPr>
      </w:pPr>
      <w:r w:rsidRPr="00420F51">
        <w:rPr>
          <w:noProof/>
          <w:sz w:val="20"/>
          <w:szCs w:val="20"/>
        </w:rPr>
        <w:t>6.</w:t>
      </w:r>
      <w:r w:rsidRPr="00420F51">
        <w:rPr>
          <w:noProof/>
          <w:sz w:val="20"/>
          <w:szCs w:val="20"/>
        </w:rPr>
        <w:tab/>
        <w:t xml:space="preserve">Koff, R.S., </w:t>
      </w:r>
      <w:r w:rsidRPr="00420F51">
        <w:rPr>
          <w:i/>
          <w:noProof/>
          <w:sz w:val="20"/>
          <w:szCs w:val="20"/>
        </w:rPr>
        <w:t>Clinical manifestations and diagnosis of hepatitis A virus infection.</w:t>
      </w:r>
      <w:r w:rsidRPr="00420F51">
        <w:rPr>
          <w:noProof/>
          <w:sz w:val="20"/>
          <w:szCs w:val="20"/>
        </w:rPr>
        <w:t xml:space="preserve"> Vaccine, 1992. </w:t>
      </w:r>
      <w:r w:rsidRPr="00420F51">
        <w:rPr>
          <w:b/>
          <w:noProof/>
          <w:sz w:val="20"/>
          <w:szCs w:val="20"/>
        </w:rPr>
        <w:t>10 Suppl 1</w:t>
      </w:r>
      <w:r w:rsidRPr="00420F51">
        <w:rPr>
          <w:noProof/>
          <w:sz w:val="20"/>
          <w:szCs w:val="20"/>
        </w:rPr>
        <w:t>: p. S15-7.</w:t>
      </w:r>
    </w:p>
    <w:p w14:paraId="0A4C3E9E" w14:textId="77777777" w:rsidR="005F6D53" w:rsidRPr="00420F51" w:rsidRDefault="005F6D53" w:rsidP="005F6D53">
      <w:pPr>
        <w:pStyle w:val="EndNoteBibliography"/>
        <w:spacing w:after="0"/>
        <w:ind w:left="720" w:hanging="720"/>
        <w:rPr>
          <w:noProof/>
          <w:sz w:val="20"/>
          <w:szCs w:val="20"/>
        </w:rPr>
      </w:pPr>
      <w:r w:rsidRPr="00420F51">
        <w:rPr>
          <w:noProof/>
          <w:sz w:val="20"/>
          <w:szCs w:val="20"/>
        </w:rPr>
        <w:t>7.</w:t>
      </w:r>
      <w:r w:rsidRPr="00420F51">
        <w:rPr>
          <w:noProof/>
          <w:sz w:val="20"/>
          <w:szCs w:val="20"/>
        </w:rPr>
        <w:tab/>
        <w:t xml:space="preserve">Connor, B.A., </w:t>
      </w:r>
      <w:r w:rsidRPr="00420F51">
        <w:rPr>
          <w:i/>
          <w:noProof/>
          <w:sz w:val="20"/>
          <w:szCs w:val="20"/>
        </w:rPr>
        <w:t>Hepatitis A vaccine in the last-minute traveler.</w:t>
      </w:r>
      <w:r w:rsidRPr="00420F51">
        <w:rPr>
          <w:noProof/>
          <w:sz w:val="20"/>
          <w:szCs w:val="20"/>
        </w:rPr>
        <w:t xml:space="preserve"> Am J Med, 2005. </w:t>
      </w:r>
      <w:r w:rsidRPr="00420F51">
        <w:rPr>
          <w:b/>
          <w:noProof/>
          <w:sz w:val="20"/>
          <w:szCs w:val="20"/>
        </w:rPr>
        <w:t>118 Suppl 10A</w:t>
      </w:r>
      <w:r w:rsidRPr="00420F51">
        <w:rPr>
          <w:noProof/>
          <w:sz w:val="20"/>
          <w:szCs w:val="20"/>
        </w:rPr>
        <w:t>: p. 58S-62S.</w:t>
      </w:r>
    </w:p>
    <w:p w14:paraId="7E7EBA19" w14:textId="77777777" w:rsidR="005F6D53" w:rsidRPr="00420F51" w:rsidRDefault="005F6D53" w:rsidP="005F6D53">
      <w:pPr>
        <w:pStyle w:val="EndNoteBibliography"/>
        <w:spacing w:after="0"/>
        <w:ind w:left="720" w:hanging="720"/>
        <w:rPr>
          <w:noProof/>
          <w:sz w:val="20"/>
          <w:szCs w:val="20"/>
        </w:rPr>
      </w:pPr>
      <w:r w:rsidRPr="00420F51">
        <w:rPr>
          <w:noProof/>
          <w:sz w:val="20"/>
          <w:szCs w:val="20"/>
        </w:rPr>
        <w:t>8.</w:t>
      </w:r>
      <w:r w:rsidRPr="00420F51">
        <w:rPr>
          <w:noProof/>
          <w:sz w:val="20"/>
          <w:szCs w:val="20"/>
        </w:rPr>
        <w:tab/>
        <w:t xml:space="preserve">Anderson, R. and R.M. May, </w:t>
      </w:r>
      <w:r w:rsidRPr="00420F51">
        <w:rPr>
          <w:i/>
          <w:noProof/>
          <w:sz w:val="20"/>
          <w:szCs w:val="20"/>
        </w:rPr>
        <w:t>Infectious diseases of humans</w:t>
      </w:r>
      <w:r w:rsidRPr="00420F51">
        <w:rPr>
          <w:noProof/>
          <w:sz w:val="20"/>
          <w:szCs w:val="20"/>
        </w:rPr>
        <w:t>. 1992: Oxford University Press.</w:t>
      </w:r>
    </w:p>
    <w:p w14:paraId="1084CFDC" w14:textId="77777777" w:rsidR="005F6D53" w:rsidRPr="00420F51" w:rsidRDefault="005F6D53" w:rsidP="005F6D53">
      <w:pPr>
        <w:pStyle w:val="EndNoteBibliography"/>
        <w:spacing w:after="0"/>
        <w:ind w:left="720" w:hanging="720"/>
        <w:rPr>
          <w:noProof/>
          <w:sz w:val="20"/>
          <w:szCs w:val="20"/>
        </w:rPr>
      </w:pPr>
      <w:r w:rsidRPr="00420F51">
        <w:rPr>
          <w:noProof/>
          <w:sz w:val="20"/>
          <w:szCs w:val="20"/>
        </w:rPr>
        <w:t>9.</w:t>
      </w:r>
      <w:r w:rsidRPr="00420F51">
        <w:rPr>
          <w:noProof/>
          <w:sz w:val="20"/>
          <w:szCs w:val="20"/>
        </w:rPr>
        <w:tab/>
        <w:t xml:space="preserve">Vynnycky, E. and R.G. White, </w:t>
      </w:r>
      <w:r w:rsidRPr="00420F51">
        <w:rPr>
          <w:i/>
          <w:noProof/>
          <w:sz w:val="20"/>
          <w:szCs w:val="20"/>
        </w:rPr>
        <w:t>An Introduction to Infectious Disease Modelling</w:t>
      </w:r>
      <w:r w:rsidRPr="00420F51">
        <w:rPr>
          <w:noProof/>
          <w:sz w:val="20"/>
          <w:szCs w:val="20"/>
        </w:rPr>
        <w:t>. 2010, New York: Oxford University Press.</w:t>
      </w:r>
    </w:p>
    <w:p w14:paraId="70795982" w14:textId="77777777" w:rsidR="005F6D53" w:rsidRPr="00420F51" w:rsidRDefault="005F6D53" w:rsidP="005F6D53">
      <w:pPr>
        <w:pStyle w:val="EndNoteBibliography"/>
        <w:spacing w:after="0"/>
        <w:ind w:left="720" w:hanging="720"/>
        <w:rPr>
          <w:noProof/>
          <w:sz w:val="20"/>
          <w:szCs w:val="20"/>
        </w:rPr>
      </w:pPr>
      <w:r w:rsidRPr="00420F51">
        <w:rPr>
          <w:noProof/>
          <w:sz w:val="20"/>
          <w:szCs w:val="20"/>
        </w:rPr>
        <w:t>10.</w:t>
      </w:r>
      <w:r w:rsidRPr="00420F51">
        <w:rPr>
          <w:noProof/>
          <w:sz w:val="20"/>
          <w:szCs w:val="20"/>
        </w:rPr>
        <w:tab/>
        <w:t xml:space="preserve">Birrell, P.J., et al., </w:t>
      </w:r>
      <w:r w:rsidRPr="00420F51">
        <w:rPr>
          <w:i/>
          <w:noProof/>
          <w:sz w:val="20"/>
          <w:szCs w:val="20"/>
        </w:rPr>
        <w:t>Reconstructing a spatially heterogeneous epidemic: Characterising the geographic spread of 2009 A/H1N1pdm infection in England.</w:t>
      </w:r>
      <w:r w:rsidRPr="00420F51">
        <w:rPr>
          <w:noProof/>
          <w:sz w:val="20"/>
          <w:szCs w:val="20"/>
        </w:rPr>
        <w:t xml:space="preserve"> Sci Rep, 2016. </w:t>
      </w:r>
      <w:r w:rsidRPr="00420F51">
        <w:rPr>
          <w:b/>
          <w:noProof/>
          <w:sz w:val="20"/>
          <w:szCs w:val="20"/>
        </w:rPr>
        <w:t>6</w:t>
      </w:r>
      <w:r w:rsidRPr="00420F51">
        <w:rPr>
          <w:noProof/>
          <w:sz w:val="20"/>
          <w:szCs w:val="20"/>
        </w:rPr>
        <w:t>: p. 29004.</w:t>
      </w:r>
    </w:p>
    <w:p w14:paraId="4F23C6DF" w14:textId="77777777" w:rsidR="005F6D53" w:rsidRPr="00420F51" w:rsidRDefault="005F6D53" w:rsidP="005F6D53">
      <w:pPr>
        <w:pStyle w:val="EndNoteBibliography"/>
        <w:spacing w:after="0"/>
        <w:ind w:left="720" w:hanging="720"/>
        <w:rPr>
          <w:noProof/>
          <w:sz w:val="20"/>
          <w:szCs w:val="20"/>
        </w:rPr>
      </w:pPr>
      <w:r w:rsidRPr="00420F51">
        <w:rPr>
          <w:noProof/>
          <w:sz w:val="20"/>
          <w:szCs w:val="20"/>
        </w:rPr>
        <w:t>11.</w:t>
      </w:r>
      <w:r w:rsidRPr="00420F51">
        <w:rPr>
          <w:noProof/>
          <w:sz w:val="20"/>
          <w:szCs w:val="20"/>
        </w:rPr>
        <w:tab/>
        <w:t xml:space="preserve">Fitzpatrick, C., et al., </w:t>
      </w:r>
      <w:r w:rsidRPr="00420F51">
        <w:rPr>
          <w:i/>
          <w:noProof/>
          <w:sz w:val="20"/>
          <w:szCs w:val="20"/>
        </w:rPr>
        <w:t>Hepatitis A susceptibility in newly attending men who have sex with men to an urban sexual health centre.</w:t>
      </w:r>
      <w:r w:rsidRPr="00420F51">
        <w:rPr>
          <w:noProof/>
          <w:sz w:val="20"/>
          <w:szCs w:val="20"/>
        </w:rPr>
        <w:t xml:space="preserve"> Int J STD AIDS, 2021. </w:t>
      </w:r>
      <w:r w:rsidRPr="00420F51">
        <w:rPr>
          <w:b/>
          <w:noProof/>
          <w:sz w:val="20"/>
          <w:szCs w:val="20"/>
        </w:rPr>
        <w:t>32</w:t>
      </w:r>
      <w:r w:rsidRPr="00420F51">
        <w:rPr>
          <w:noProof/>
          <w:sz w:val="20"/>
          <w:szCs w:val="20"/>
        </w:rPr>
        <w:t>(3): p. 276-279.</w:t>
      </w:r>
    </w:p>
    <w:p w14:paraId="4E284347" w14:textId="77777777" w:rsidR="005F6D53" w:rsidRPr="00420F51" w:rsidRDefault="005F6D53" w:rsidP="005F6D53">
      <w:pPr>
        <w:pStyle w:val="EndNoteBibliography"/>
        <w:spacing w:after="0"/>
        <w:ind w:left="720" w:hanging="720"/>
        <w:rPr>
          <w:noProof/>
          <w:sz w:val="20"/>
          <w:szCs w:val="20"/>
        </w:rPr>
      </w:pPr>
      <w:r w:rsidRPr="00420F51">
        <w:rPr>
          <w:noProof/>
          <w:sz w:val="20"/>
          <w:szCs w:val="20"/>
        </w:rPr>
        <w:t>12.</w:t>
      </w:r>
      <w:r w:rsidRPr="00420F51">
        <w:rPr>
          <w:noProof/>
          <w:sz w:val="20"/>
          <w:szCs w:val="20"/>
        </w:rPr>
        <w:tab/>
        <w:t xml:space="preserve">Bhagey, A., et al., </w:t>
      </w:r>
      <w:r w:rsidRPr="00420F51">
        <w:rPr>
          <w:i/>
          <w:noProof/>
          <w:sz w:val="20"/>
          <w:szCs w:val="20"/>
        </w:rPr>
        <w:t>High prevalence of anti-hepatitis A IgG in a cohort of UK HIV-negative men who have sex with men: implications for local hepatitis A vaccine policy.</w:t>
      </w:r>
      <w:r w:rsidRPr="00420F51">
        <w:rPr>
          <w:noProof/>
          <w:sz w:val="20"/>
          <w:szCs w:val="20"/>
        </w:rPr>
        <w:t xml:space="preserve"> Int J STD AIDS, 2018. </w:t>
      </w:r>
      <w:r w:rsidRPr="00420F51">
        <w:rPr>
          <w:b/>
          <w:noProof/>
          <w:sz w:val="20"/>
          <w:szCs w:val="20"/>
        </w:rPr>
        <w:t>29</w:t>
      </w:r>
      <w:r w:rsidRPr="00420F51">
        <w:rPr>
          <w:noProof/>
          <w:sz w:val="20"/>
          <w:szCs w:val="20"/>
        </w:rPr>
        <w:t>(10): p. 1007-1010.</w:t>
      </w:r>
    </w:p>
    <w:p w14:paraId="7F396957" w14:textId="77777777" w:rsidR="005F6D53" w:rsidRPr="00420F51" w:rsidRDefault="005F6D53" w:rsidP="005F6D53">
      <w:pPr>
        <w:pStyle w:val="EndNoteBibliography"/>
        <w:spacing w:after="0"/>
        <w:ind w:left="720" w:hanging="720"/>
        <w:rPr>
          <w:noProof/>
          <w:sz w:val="20"/>
          <w:szCs w:val="20"/>
        </w:rPr>
      </w:pPr>
      <w:r w:rsidRPr="00420F51">
        <w:rPr>
          <w:noProof/>
          <w:sz w:val="20"/>
          <w:szCs w:val="20"/>
        </w:rPr>
        <w:t>13.</w:t>
      </w:r>
      <w:r w:rsidRPr="00420F51">
        <w:rPr>
          <w:noProof/>
          <w:sz w:val="20"/>
          <w:szCs w:val="20"/>
        </w:rPr>
        <w:tab/>
        <w:t xml:space="preserve">Dhankhar, P., et al., </w:t>
      </w:r>
      <w:r w:rsidRPr="00420F51">
        <w:rPr>
          <w:i/>
          <w:noProof/>
          <w:sz w:val="20"/>
          <w:szCs w:val="20"/>
        </w:rPr>
        <w:t>Public Health Impact and Cost-Effectiveness of Hepatitis A Vaccination in the United States: A Disease Transmission Dynamic Modeling Approach.</w:t>
      </w:r>
      <w:r w:rsidRPr="00420F51">
        <w:rPr>
          <w:noProof/>
          <w:sz w:val="20"/>
          <w:szCs w:val="20"/>
        </w:rPr>
        <w:t xml:space="preserve"> Value Health, 2015. </w:t>
      </w:r>
      <w:r w:rsidRPr="00420F51">
        <w:rPr>
          <w:b/>
          <w:noProof/>
          <w:sz w:val="20"/>
          <w:szCs w:val="20"/>
        </w:rPr>
        <w:t>18</w:t>
      </w:r>
      <w:r w:rsidRPr="00420F51">
        <w:rPr>
          <w:noProof/>
          <w:sz w:val="20"/>
          <w:szCs w:val="20"/>
        </w:rPr>
        <w:t>(4): p. 358-67.</w:t>
      </w:r>
    </w:p>
    <w:p w14:paraId="6F5BA3D6" w14:textId="77777777" w:rsidR="005F6D53" w:rsidRPr="00420F51" w:rsidRDefault="005F6D53" w:rsidP="005F6D53">
      <w:pPr>
        <w:pStyle w:val="EndNoteBibliography"/>
        <w:spacing w:after="0"/>
        <w:ind w:left="720" w:hanging="720"/>
        <w:rPr>
          <w:noProof/>
          <w:sz w:val="20"/>
          <w:szCs w:val="20"/>
        </w:rPr>
      </w:pPr>
      <w:r w:rsidRPr="00420F51">
        <w:rPr>
          <w:noProof/>
          <w:sz w:val="20"/>
          <w:szCs w:val="20"/>
        </w:rPr>
        <w:t>14.</w:t>
      </w:r>
      <w:r w:rsidRPr="00420F51">
        <w:rPr>
          <w:noProof/>
          <w:sz w:val="20"/>
          <w:szCs w:val="20"/>
        </w:rPr>
        <w:tab/>
        <w:t xml:space="preserve">Lin, Y., et al., </w:t>
      </w:r>
      <w:r w:rsidRPr="00420F51">
        <w:rPr>
          <w:i/>
          <w:noProof/>
          <w:sz w:val="20"/>
          <w:szCs w:val="20"/>
        </w:rPr>
        <w:t>[Cost-effectiveness and affordability of strategy for preventing mother-to-child transmission of hepatitis B in China].</w:t>
      </w:r>
      <w:r w:rsidRPr="00420F51">
        <w:rPr>
          <w:noProof/>
          <w:sz w:val="20"/>
          <w:szCs w:val="20"/>
        </w:rPr>
        <w:t xml:space="preserve"> Zhonghua Liu Xing Bing Xue Za Zhi, 2017. </w:t>
      </w:r>
      <w:r w:rsidRPr="00420F51">
        <w:rPr>
          <w:b/>
          <w:noProof/>
          <w:sz w:val="20"/>
          <w:szCs w:val="20"/>
        </w:rPr>
        <w:t>38</w:t>
      </w:r>
      <w:r w:rsidRPr="00420F51">
        <w:rPr>
          <w:noProof/>
          <w:sz w:val="20"/>
          <w:szCs w:val="20"/>
        </w:rPr>
        <w:t>(7): p. 852-859.</w:t>
      </w:r>
    </w:p>
    <w:p w14:paraId="7064EA09" w14:textId="0DA0C811" w:rsidR="005F6D53" w:rsidRPr="00420F51" w:rsidRDefault="005F6D53" w:rsidP="005F6D53">
      <w:pPr>
        <w:pStyle w:val="EndNoteBibliography"/>
        <w:spacing w:after="0"/>
        <w:ind w:left="720" w:hanging="720"/>
        <w:rPr>
          <w:noProof/>
          <w:sz w:val="20"/>
          <w:szCs w:val="20"/>
        </w:rPr>
      </w:pPr>
      <w:r w:rsidRPr="00420F51">
        <w:rPr>
          <w:noProof/>
          <w:sz w:val="20"/>
          <w:szCs w:val="20"/>
        </w:rPr>
        <w:t>15.</w:t>
      </w:r>
      <w:r w:rsidRPr="00420F51">
        <w:rPr>
          <w:noProof/>
          <w:sz w:val="20"/>
          <w:szCs w:val="20"/>
        </w:rPr>
        <w:tab/>
        <w:t xml:space="preserve">Office of National Statistics. </w:t>
      </w:r>
      <w:r w:rsidRPr="00420F51">
        <w:rPr>
          <w:i/>
          <w:noProof/>
          <w:sz w:val="20"/>
          <w:szCs w:val="20"/>
        </w:rPr>
        <w:t>Employee earnings in the UK: 2019 (</w:t>
      </w:r>
      <w:hyperlink r:id="rId21" w:history="1">
        <w:r w:rsidRPr="00420F51">
          <w:rPr>
            <w:rStyle w:val="Hyperlink"/>
            <w:i/>
            <w:noProof/>
            <w:sz w:val="20"/>
            <w:szCs w:val="20"/>
          </w:rPr>
          <w:t>https://www.ons.gov.uk/employmentandlabourmarket/peopleinwork/earningsandworkinghours/bulletins/annualsurveyofhoursandearnings/2019</w:t>
        </w:r>
      </w:hyperlink>
      <w:r w:rsidRPr="00420F51">
        <w:rPr>
          <w:i/>
          <w:noProof/>
          <w:sz w:val="20"/>
          <w:szCs w:val="20"/>
        </w:rPr>
        <w:t>)</w:t>
      </w:r>
      <w:r w:rsidRPr="00420F51">
        <w:rPr>
          <w:noProof/>
          <w:sz w:val="20"/>
          <w:szCs w:val="20"/>
        </w:rPr>
        <w:t>. 2019  16th November 2021].</w:t>
      </w:r>
    </w:p>
    <w:p w14:paraId="7413E9D7" w14:textId="699EA691" w:rsidR="005F6D53" w:rsidRDefault="005F6D53" w:rsidP="005F6D53">
      <w:pPr>
        <w:pStyle w:val="EndNoteBibliography"/>
        <w:ind w:left="720" w:hanging="720"/>
        <w:rPr>
          <w:noProof/>
          <w:sz w:val="20"/>
          <w:szCs w:val="20"/>
        </w:rPr>
      </w:pPr>
      <w:r w:rsidRPr="00420F51">
        <w:rPr>
          <w:noProof/>
          <w:sz w:val="20"/>
          <w:szCs w:val="20"/>
        </w:rPr>
        <w:lastRenderedPageBreak/>
        <w:t>16.</w:t>
      </w:r>
      <w:r w:rsidRPr="00420F51">
        <w:rPr>
          <w:noProof/>
          <w:sz w:val="20"/>
          <w:szCs w:val="20"/>
        </w:rPr>
        <w:tab/>
        <w:t xml:space="preserve">Office of National Statistics. </w:t>
      </w:r>
      <w:r w:rsidRPr="00420F51">
        <w:rPr>
          <w:i/>
          <w:noProof/>
          <w:sz w:val="20"/>
          <w:szCs w:val="20"/>
        </w:rPr>
        <w:t>Employment in the UK: May 2020 (</w:t>
      </w:r>
      <w:hyperlink r:id="rId22" w:history="1">
        <w:r w:rsidRPr="00420F51">
          <w:rPr>
            <w:rStyle w:val="Hyperlink"/>
            <w:i/>
            <w:noProof/>
            <w:sz w:val="20"/>
            <w:szCs w:val="20"/>
          </w:rPr>
          <w:t>https://www.ons.gov.uk/employmentandlabourmarket/peopleinwork/employmentandemployeetypes/bulletins/employmentintheuk/may2020</w:t>
        </w:r>
      </w:hyperlink>
      <w:r w:rsidRPr="00420F51">
        <w:rPr>
          <w:i/>
          <w:noProof/>
          <w:sz w:val="20"/>
          <w:szCs w:val="20"/>
        </w:rPr>
        <w:t>)</w:t>
      </w:r>
      <w:r w:rsidRPr="00420F51">
        <w:rPr>
          <w:noProof/>
          <w:sz w:val="20"/>
          <w:szCs w:val="20"/>
        </w:rPr>
        <w:t>. 2020  16th November 2021].</w:t>
      </w:r>
    </w:p>
    <w:p w14:paraId="0668EBF6" w14:textId="59C19760" w:rsidR="00D159B9" w:rsidRPr="00D159B9" w:rsidRDefault="00D159B9" w:rsidP="005F6D53">
      <w:pPr>
        <w:pStyle w:val="EndNoteBibliography"/>
        <w:ind w:left="720" w:hanging="720"/>
        <w:rPr>
          <w:noProof/>
          <w:sz w:val="20"/>
          <w:szCs w:val="20"/>
        </w:rPr>
      </w:pPr>
      <w:r w:rsidRPr="00D159B9">
        <w:rPr>
          <w:noProof/>
          <w:sz w:val="20"/>
          <w:szCs w:val="20"/>
        </w:rPr>
        <w:t xml:space="preserve">17.        Edelstein, M., et al., </w:t>
      </w:r>
      <w:r w:rsidRPr="00D159B9">
        <w:rPr>
          <w:i/>
          <w:noProof/>
          <w:sz w:val="20"/>
          <w:szCs w:val="20"/>
        </w:rPr>
        <w:t>Implementation and evaluation of the human papillomavirus (HPV) vaccination pilot for men who have sex with men (MSM), England, April 2016 to March 2017.</w:t>
      </w:r>
      <w:r w:rsidRPr="00D159B9">
        <w:rPr>
          <w:noProof/>
          <w:sz w:val="20"/>
          <w:szCs w:val="20"/>
        </w:rPr>
        <w:t xml:space="preserve"> Euro Surveill, 2019. </w:t>
      </w:r>
      <w:r w:rsidRPr="00D159B9">
        <w:rPr>
          <w:b/>
          <w:noProof/>
          <w:sz w:val="20"/>
          <w:szCs w:val="20"/>
        </w:rPr>
        <w:t>24</w:t>
      </w:r>
      <w:r w:rsidRPr="00D159B9">
        <w:rPr>
          <w:noProof/>
          <w:sz w:val="20"/>
          <w:szCs w:val="20"/>
        </w:rPr>
        <w:t>(8).</w:t>
      </w:r>
    </w:p>
    <w:p w14:paraId="60A122C0" w14:textId="77777777" w:rsidR="00D159B9" w:rsidRPr="00420F51" w:rsidRDefault="00D159B9" w:rsidP="005F6D53">
      <w:pPr>
        <w:pStyle w:val="EndNoteBibliography"/>
        <w:ind w:left="720" w:hanging="720"/>
        <w:rPr>
          <w:noProof/>
          <w:sz w:val="20"/>
          <w:szCs w:val="20"/>
        </w:rPr>
      </w:pPr>
    </w:p>
    <w:p w14:paraId="1C9221A5" w14:textId="67243BB8" w:rsidR="009D29F2" w:rsidRPr="00AC1FDB" w:rsidRDefault="00AC6A3F" w:rsidP="00153DA6">
      <w:pPr>
        <w:rPr>
          <w:color w:val="000000" w:themeColor="text1"/>
        </w:rPr>
      </w:pPr>
      <w:r w:rsidRPr="00420F51">
        <w:rPr>
          <w:color w:val="000000" w:themeColor="text1"/>
          <w:sz w:val="20"/>
          <w:szCs w:val="20"/>
        </w:rPr>
        <w:fldChar w:fldCharType="end"/>
      </w:r>
    </w:p>
    <w:sectPr w:rsidR="009D29F2" w:rsidRPr="00AC1FDB" w:rsidSect="00B151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15ACF" w14:textId="77777777" w:rsidR="0013067B" w:rsidRDefault="0013067B" w:rsidP="00912D77">
      <w:pPr>
        <w:spacing w:after="0" w:line="240" w:lineRule="auto"/>
      </w:pPr>
      <w:r>
        <w:separator/>
      </w:r>
    </w:p>
  </w:endnote>
  <w:endnote w:type="continuationSeparator" w:id="0">
    <w:p w14:paraId="61638645" w14:textId="77777777" w:rsidR="0013067B" w:rsidRDefault="0013067B" w:rsidP="00912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P7D0F">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8988897"/>
      <w:docPartObj>
        <w:docPartGallery w:val="Page Numbers (Bottom of Page)"/>
        <w:docPartUnique/>
      </w:docPartObj>
    </w:sdtPr>
    <w:sdtEndPr>
      <w:rPr>
        <w:rStyle w:val="PageNumber"/>
      </w:rPr>
    </w:sdtEndPr>
    <w:sdtContent>
      <w:p w14:paraId="039DFD97" w14:textId="1B879D73" w:rsidR="00587B3B" w:rsidRDefault="00587B3B" w:rsidP="009E5F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924641" w14:textId="77777777" w:rsidR="00587B3B" w:rsidRDefault="00587B3B" w:rsidP="00420F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7934619"/>
      <w:docPartObj>
        <w:docPartGallery w:val="Page Numbers (Bottom of Page)"/>
        <w:docPartUnique/>
      </w:docPartObj>
    </w:sdtPr>
    <w:sdtEndPr>
      <w:rPr>
        <w:rStyle w:val="PageNumber"/>
      </w:rPr>
    </w:sdtEndPr>
    <w:sdtContent>
      <w:p w14:paraId="5FBA3916" w14:textId="6124D14E" w:rsidR="00587B3B" w:rsidRDefault="00587B3B" w:rsidP="009E5F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BA4A1F" w14:textId="77777777" w:rsidR="00587B3B" w:rsidRDefault="00587B3B" w:rsidP="00420F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49659" w14:textId="77777777" w:rsidR="0013067B" w:rsidRDefault="0013067B" w:rsidP="00912D77">
      <w:pPr>
        <w:spacing w:after="0" w:line="240" w:lineRule="auto"/>
      </w:pPr>
      <w:r>
        <w:separator/>
      </w:r>
    </w:p>
  </w:footnote>
  <w:footnote w:type="continuationSeparator" w:id="0">
    <w:p w14:paraId="21FAA5EC" w14:textId="77777777" w:rsidR="0013067B" w:rsidRDefault="0013067B" w:rsidP="00912D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DB4"/>
    <w:multiLevelType w:val="hybridMultilevel"/>
    <w:tmpl w:val="83525EDA"/>
    <w:lvl w:ilvl="0" w:tplc="F506A200">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447B3"/>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D05C00"/>
    <w:multiLevelType w:val="multilevel"/>
    <w:tmpl w:val="6DC0D8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A661B21"/>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647C1E"/>
    <w:multiLevelType w:val="hybridMultilevel"/>
    <w:tmpl w:val="A67447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C94316F"/>
    <w:multiLevelType w:val="hybridMultilevel"/>
    <w:tmpl w:val="4CB895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25C0003"/>
    <w:multiLevelType w:val="hybridMultilevel"/>
    <w:tmpl w:val="C884EF2A"/>
    <w:lvl w:ilvl="0" w:tplc="FC62E9F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6D6834"/>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70656B"/>
    <w:multiLevelType w:val="hybridMultilevel"/>
    <w:tmpl w:val="3D042F88"/>
    <w:lvl w:ilvl="0" w:tplc="AC9EDA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9067CB"/>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7B1D2D"/>
    <w:multiLevelType w:val="hybridMultilevel"/>
    <w:tmpl w:val="2FB24742"/>
    <w:lvl w:ilvl="0" w:tplc="FC62E9F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715017"/>
    <w:multiLevelType w:val="hybridMultilevel"/>
    <w:tmpl w:val="4796C7F6"/>
    <w:lvl w:ilvl="0" w:tplc="D584DD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6C47BD"/>
    <w:multiLevelType w:val="hybridMultilevel"/>
    <w:tmpl w:val="A70AA3D6"/>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67043BC"/>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C8132D"/>
    <w:multiLevelType w:val="hybridMultilevel"/>
    <w:tmpl w:val="FD903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174414"/>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657102"/>
    <w:multiLevelType w:val="hybridMultilevel"/>
    <w:tmpl w:val="2FB24742"/>
    <w:lvl w:ilvl="0" w:tplc="FC62E9F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1832EB"/>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854173"/>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864708"/>
    <w:multiLevelType w:val="hybridMultilevel"/>
    <w:tmpl w:val="96C20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EB6387"/>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C01E1F"/>
    <w:multiLevelType w:val="hybridMultilevel"/>
    <w:tmpl w:val="987C76B2"/>
    <w:lvl w:ilvl="0" w:tplc="17B269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F93EF7"/>
    <w:multiLevelType w:val="hybridMultilevel"/>
    <w:tmpl w:val="8FDA3B7C"/>
    <w:lvl w:ilvl="0" w:tplc="69D6D7A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A20FE5"/>
    <w:multiLevelType w:val="hybridMultilevel"/>
    <w:tmpl w:val="2E2A5C10"/>
    <w:lvl w:ilvl="0" w:tplc="FC62E9F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F617CD"/>
    <w:multiLevelType w:val="hybridMultilevel"/>
    <w:tmpl w:val="71986642"/>
    <w:lvl w:ilvl="0" w:tplc="F952419C">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754EA5"/>
    <w:multiLevelType w:val="hybridMultilevel"/>
    <w:tmpl w:val="2FB24742"/>
    <w:lvl w:ilvl="0" w:tplc="FC62E9F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9E7C01"/>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B35BED"/>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2E1443"/>
    <w:multiLevelType w:val="hybridMultilevel"/>
    <w:tmpl w:val="89E0E4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9497E76"/>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893133"/>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D234D5"/>
    <w:multiLevelType w:val="hybridMultilevel"/>
    <w:tmpl w:val="C884EF2A"/>
    <w:lvl w:ilvl="0" w:tplc="FC62E9F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E931A2"/>
    <w:multiLevelType w:val="multilevel"/>
    <w:tmpl w:val="B85C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097912"/>
    <w:multiLevelType w:val="hybridMultilevel"/>
    <w:tmpl w:val="4796C7F6"/>
    <w:lvl w:ilvl="0" w:tplc="D584DD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0E1864"/>
    <w:multiLevelType w:val="hybridMultilevel"/>
    <w:tmpl w:val="F022CD70"/>
    <w:lvl w:ilvl="0" w:tplc="195C2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2B6549"/>
    <w:multiLevelType w:val="hybridMultilevel"/>
    <w:tmpl w:val="35463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0743418">
    <w:abstractNumId w:val="22"/>
  </w:num>
  <w:num w:numId="2" w16cid:durableId="2083216008">
    <w:abstractNumId w:val="24"/>
  </w:num>
  <w:num w:numId="3" w16cid:durableId="14914851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62062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22941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82178272">
    <w:abstractNumId w:val="23"/>
  </w:num>
  <w:num w:numId="7" w16cid:durableId="1544947577">
    <w:abstractNumId w:val="16"/>
  </w:num>
  <w:num w:numId="8" w16cid:durableId="799297570">
    <w:abstractNumId w:val="6"/>
  </w:num>
  <w:num w:numId="9" w16cid:durableId="789855894">
    <w:abstractNumId w:val="31"/>
  </w:num>
  <w:num w:numId="10" w16cid:durableId="559486136">
    <w:abstractNumId w:val="2"/>
  </w:num>
  <w:num w:numId="11" w16cid:durableId="248696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24082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6749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14629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178204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6421848">
    <w:abstractNumId w:val="10"/>
  </w:num>
  <w:num w:numId="17" w16cid:durableId="478810114">
    <w:abstractNumId w:val="25"/>
  </w:num>
  <w:num w:numId="18" w16cid:durableId="484056190">
    <w:abstractNumId w:val="14"/>
  </w:num>
  <w:num w:numId="19" w16cid:durableId="82382406">
    <w:abstractNumId w:val="11"/>
  </w:num>
  <w:num w:numId="20" w16cid:durableId="642275873">
    <w:abstractNumId w:val="33"/>
  </w:num>
  <w:num w:numId="21" w16cid:durableId="1892219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07907800">
    <w:abstractNumId w:val="32"/>
  </w:num>
  <w:num w:numId="23" w16cid:durableId="1825468565">
    <w:abstractNumId w:val="0"/>
  </w:num>
  <w:num w:numId="24" w16cid:durableId="1686906360">
    <w:abstractNumId w:val="19"/>
  </w:num>
  <w:num w:numId="25" w16cid:durableId="1309096596">
    <w:abstractNumId w:val="7"/>
  </w:num>
  <w:num w:numId="26" w16cid:durableId="469178533">
    <w:abstractNumId w:val="27"/>
  </w:num>
  <w:num w:numId="27" w16cid:durableId="2015918743">
    <w:abstractNumId w:val="3"/>
  </w:num>
  <w:num w:numId="28" w16cid:durableId="1477643961">
    <w:abstractNumId w:val="29"/>
  </w:num>
  <w:num w:numId="29" w16cid:durableId="386297952">
    <w:abstractNumId w:val="20"/>
  </w:num>
  <w:num w:numId="30" w16cid:durableId="655842861">
    <w:abstractNumId w:val="34"/>
  </w:num>
  <w:num w:numId="31" w16cid:durableId="575632048">
    <w:abstractNumId w:val="15"/>
  </w:num>
  <w:num w:numId="32" w16cid:durableId="1951080380">
    <w:abstractNumId w:val="18"/>
  </w:num>
  <w:num w:numId="33" w16cid:durableId="2122533509">
    <w:abstractNumId w:val="12"/>
  </w:num>
  <w:num w:numId="34" w16cid:durableId="764811814">
    <w:abstractNumId w:val="1"/>
  </w:num>
  <w:num w:numId="35" w16cid:durableId="1947426925">
    <w:abstractNumId w:val="30"/>
  </w:num>
  <w:num w:numId="36" w16cid:durableId="338625950">
    <w:abstractNumId w:val="9"/>
  </w:num>
  <w:num w:numId="37" w16cid:durableId="1301304332">
    <w:abstractNumId w:val="26"/>
  </w:num>
  <w:num w:numId="38" w16cid:durableId="1852525334">
    <w:abstractNumId w:val="17"/>
  </w:num>
  <w:num w:numId="39" w16cid:durableId="1715930900">
    <w:abstractNumId w:val="13"/>
  </w:num>
  <w:num w:numId="40" w16cid:durableId="840126400">
    <w:abstractNumId w:val="21"/>
  </w:num>
  <w:num w:numId="41" w16cid:durableId="1612711725">
    <w:abstractNumId w:val="8"/>
  </w:num>
  <w:num w:numId="42" w16cid:durableId="57385585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9zade5zvezxye0dabvwwe9t20xvpdrwerv&quot;&gt;peter refs from pc 2022-Converted Copy&lt;record-ids&gt;&lt;item&gt;500&lt;/item&gt;&lt;item&gt;3427&lt;/item&gt;&lt;item&gt;3429&lt;/item&gt;&lt;item&gt;3430&lt;/item&gt;&lt;item&gt;3433&lt;/item&gt;&lt;item&gt;3437&lt;/item&gt;&lt;item&gt;3438&lt;/item&gt;&lt;item&gt;3442&lt;/item&gt;&lt;item&gt;3450&lt;/item&gt;&lt;item&gt;3451&lt;/item&gt;&lt;item&gt;3453&lt;/item&gt;&lt;item&gt;3454&lt;/item&gt;&lt;item&gt;3455&lt;/item&gt;&lt;item&gt;3460&lt;/item&gt;&lt;item&gt;3471&lt;/item&gt;&lt;item&gt;3497&lt;/item&gt;&lt;/record-ids&gt;&lt;/item&gt;&lt;/Libraries&gt;"/>
  </w:docVars>
  <w:rsids>
    <w:rsidRoot w:val="003443CF"/>
    <w:rsid w:val="000077D6"/>
    <w:rsid w:val="00016C1B"/>
    <w:rsid w:val="000175D1"/>
    <w:rsid w:val="00020D22"/>
    <w:rsid w:val="0002104B"/>
    <w:rsid w:val="0003233C"/>
    <w:rsid w:val="00047922"/>
    <w:rsid w:val="0005167C"/>
    <w:rsid w:val="00072574"/>
    <w:rsid w:val="00076050"/>
    <w:rsid w:val="000861CF"/>
    <w:rsid w:val="00086615"/>
    <w:rsid w:val="000B4D1B"/>
    <w:rsid w:val="000C342E"/>
    <w:rsid w:val="000F1B26"/>
    <w:rsid w:val="000F56EF"/>
    <w:rsid w:val="00113532"/>
    <w:rsid w:val="00114EB7"/>
    <w:rsid w:val="001219C1"/>
    <w:rsid w:val="0013067B"/>
    <w:rsid w:val="001344FF"/>
    <w:rsid w:val="00145CB3"/>
    <w:rsid w:val="00150CF2"/>
    <w:rsid w:val="00153DA6"/>
    <w:rsid w:val="00177DAA"/>
    <w:rsid w:val="001818E5"/>
    <w:rsid w:val="00183C40"/>
    <w:rsid w:val="00186AC7"/>
    <w:rsid w:val="00194789"/>
    <w:rsid w:val="001B1C7B"/>
    <w:rsid w:val="001B1CDB"/>
    <w:rsid w:val="001C0090"/>
    <w:rsid w:val="001C03CB"/>
    <w:rsid w:val="001C075F"/>
    <w:rsid w:val="001C1490"/>
    <w:rsid w:val="001E5E5C"/>
    <w:rsid w:val="00200A99"/>
    <w:rsid w:val="002141F4"/>
    <w:rsid w:val="00214523"/>
    <w:rsid w:val="00215B4B"/>
    <w:rsid w:val="002302D8"/>
    <w:rsid w:val="00245855"/>
    <w:rsid w:val="00261A1E"/>
    <w:rsid w:val="002630F1"/>
    <w:rsid w:val="002B482D"/>
    <w:rsid w:val="002D0675"/>
    <w:rsid w:val="002D43BD"/>
    <w:rsid w:val="002E2722"/>
    <w:rsid w:val="002F09C1"/>
    <w:rsid w:val="002F26BD"/>
    <w:rsid w:val="00300044"/>
    <w:rsid w:val="00301C82"/>
    <w:rsid w:val="00306493"/>
    <w:rsid w:val="0031500E"/>
    <w:rsid w:val="00320D4D"/>
    <w:rsid w:val="00326119"/>
    <w:rsid w:val="00331A8D"/>
    <w:rsid w:val="00333BC5"/>
    <w:rsid w:val="003415CB"/>
    <w:rsid w:val="003443CF"/>
    <w:rsid w:val="003470B6"/>
    <w:rsid w:val="00351F89"/>
    <w:rsid w:val="0035478A"/>
    <w:rsid w:val="003725FF"/>
    <w:rsid w:val="00375425"/>
    <w:rsid w:val="003759DB"/>
    <w:rsid w:val="00385335"/>
    <w:rsid w:val="00387309"/>
    <w:rsid w:val="003A28BA"/>
    <w:rsid w:val="003B2ECC"/>
    <w:rsid w:val="003C2198"/>
    <w:rsid w:val="003D1DF4"/>
    <w:rsid w:val="003E12EE"/>
    <w:rsid w:val="003E6D47"/>
    <w:rsid w:val="003F137D"/>
    <w:rsid w:val="003F38B8"/>
    <w:rsid w:val="00410D68"/>
    <w:rsid w:val="00420F51"/>
    <w:rsid w:val="004233CD"/>
    <w:rsid w:val="004275B2"/>
    <w:rsid w:val="00447CC0"/>
    <w:rsid w:val="00466A7D"/>
    <w:rsid w:val="0047265E"/>
    <w:rsid w:val="004851C6"/>
    <w:rsid w:val="004B54CA"/>
    <w:rsid w:val="004B6D20"/>
    <w:rsid w:val="004C0C94"/>
    <w:rsid w:val="004C7EE2"/>
    <w:rsid w:val="004D0BFC"/>
    <w:rsid w:val="004D0D70"/>
    <w:rsid w:val="004E0EB5"/>
    <w:rsid w:val="004F7689"/>
    <w:rsid w:val="00506922"/>
    <w:rsid w:val="0050787C"/>
    <w:rsid w:val="00510498"/>
    <w:rsid w:val="00512012"/>
    <w:rsid w:val="00540C7A"/>
    <w:rsid w:val="005566D5"/>
    <w:rsid w:val="00556858"/>
    <w:rsid w:val="00560F0A"/>
    <w:rsid w:val="00571EAB"/>
    <w:rsid w:val="005801F2"/>
    <w:rsid w:val="00582EF3"/>
    <w:rsid w:val="00587B3B"/>
    <w:rsid w:val="005944A3"/>
    <w:rsid w:val="005A55A8"/>
    <w:rsid w:val="005A5C47"/>
    <w:rsid w:val="005B368F"/>
    <w:rsid w:val="005C024E"/>
    <w:rsid w:val="005D0F66"/>
    <w:rsid w:val="005D12E0"/>
    <w:rsid w:val="005E1D8C"/>
    <w:rsid w:val="005F6D53"/>
    <w:rsid w:val="00605419"/>
    <w:rsid w:val="00611956"/>
    <w:rsid w:val="00620BF3"/>
    <w:rsid w:val="00624562"/>
    <w:rsid w:val="00633BB7"/>
    <w:rsid w:val="00643350"/>
    <w:rsid w:val="006465A0"/>
    <w:rsid w:val="00662EEB"/>
    <w:rsid w:val="00663B23"/>
    <w:rsid w:val="00663EAD"/>
    <w:rsid w:val="00685988"/>
    <w:rsid w:val="00691C25"/>
    <w:rsid w:val="00693309"/>
    <w:rsid w:val="006A630F"/>
    <w:rsid w:val="006B48EE"/>
    <w:rsid w:val="006C58DB"/>
    <w:rsid w:val="006C749B"/>
    <w:rsid w:val="006D70E7"/>
    <w:rsid w:val="006E35A6"/>
    <w:rsid w:val="006E3918"/>
    <w:rsid w:val="006E54E4"/>
    <w:rsid w:val="006F4650"/>
    <w:rsid w:val="0070348D"/>
    <w:rsid w:val="00705B16"/>
    <w:rsid w:val="00745054"/>
    <w:rsid w:val="00780E06"/>
    <w:rsid w:val="00783302"/>
    <w:rsid w:val="00783C71"/>
    <w:rsid w:val="00786747"/>
    <w:rsid w:val="00787560"/>
    <w:rsid w:val="007908DF"/>
    <w:rsid w:val="007A54C2"/>
    <w:rsid w:val="007C1B29"/>
    <w:rsid w:val="007C27A6"/>
    <w:rsid w:val="007C3FFB"/>
    <w:rsid w:val="007E497E"/>
    <w:rsid w:val="007E52CE"/>
    <w:rsid w:val="00802A68"/>
    <w:rsid w:val="00805554"/>
    <w:rsid w:val="00814A38"/>
    <w:rsid w:val="00831590"/>
    <w:rsid w:val="0084318C"/>
    <w:rsid w:val="0084527C"/>
    <w:rsid w:val="00846A2C"/>
    <w:rsid w:val="00853DA8"/>
    <w:rsid w:val="0085749D"/>
    <w:rsid w:val="0088111E"/>
    <w:rsid w:val="008846DF"/>
    <w:rsid w:val="008860F3"/>
    <w:rsid w:val="00896253"/>
    <w:rsid w:val="00896A06"/>
    <w:rsid w:val="008A2FF8"/>
    <w:rsid w:val="008B1E8D"/>
    <w:rsid w:val="008B3BAE"/>
    <w:rsid w:val="008C3C30"/>
    <w:rsid w:val="008E1F79"/>
    <w:rsid w:val="008E7B3B"/>
    <w:rsid w:val="008F04DA"/>
    <w:rsid w:val="0090592F"/>
    <w:rsid w:val="00912D77"/>
    <w:rsid w:val="009138DE"/>
    <w:rsid w:val="00925FB6"/>
    <w:rsid w:val="009316E8"/>
    <w:rsid w:val="009528ED"/>
    <w:rsid w:val="0095612F"/>
    <w:rsid w:val="00961886"/>
    <w:rsid w:val="00966342"/>
    <w:rsid w:val="009678C3"/>
    <w:rsid w:val="00994697"/>
    <w:rsid w:val="00994E61"/>
    <w:rsid w:val="009A389D"/>
    <w:rsid w:val="009C22DE"/>
    <w:rsid w:val="009C3696"/>
    <w:rsid w:val="009C3C2B"/>
    <w:rsid w:val="009D29F2"/>
    <w:rsid w:val="009E4D44"/>
    <w:rsid w:val="009E5F70"/>
    <w:rsid w:val="009F05A2"/>
    <w:rsid w:val="009F4A44"/>
    <w:rsid w:val="00A0380B"/>
    <w:rsid w:val="00A04AFA"/>
    <w:rsid w:val="00A14BDC"/>
    <w:rsid w:val="00A25820"/>
    <w:rsid w:val="00A2779A"/>
    <w:rsid w:val="00A37328"/>
    <w:rsid w:val="00A40B3A"/>
    <w:rsid w:val="00A460DD"/>
    <w:rsid w:val="00A47240"/>
    <w:rsid w:val="00A543AF"/>
    <w:rsid w:val="00A553CE"/>
    <w:rsid w:val="00A62846"/>
    <w:rsid w:val="00A67B79"/>
    <w:rsid w:val="00A85CDF"/>
    <w:rsid w:val="00A86B17"/>
    <w:rsid w:val="00A95A80"/>
    <w:rsid w:val="00AA0E0C"/>
    <w:rsid w:val="00AA5F4C"/>
    <w:rsid w:val="00AA7442"/>
    <w:rsid w:val="00AA7CEB"/>
    <w:rsid w:val="00AB157B"/>
    <w:rsid w:val="00AB291D"/>
    <w:rsid w:val="00AC1FDB"/>
    <w:rsid w:val="00AC5DAC"/>
    <w:rsid w:val="00AC6A3F"/>
    <w:rsid w:val="00AD4781"/>
    <w:rsid w:val="00AD6A03"/>
    <w:rsid w:val="00AE41BC"/>
    <w:rsid w:val="00AE4A93"/>
    <w:rsid w:val="00B029A3"/>
    <w:rsid w:val="00B047F9"/>
    <w:rsid w:val="00B15147"/>
    <w:rsid w:val="00B1616E"/>
    <w:rsid w:val="00B20623"/>
    <w:rsid w:val="00B60B3A"/>
    <w:rsid w:val="00B743E6"/>
    <w:rsid w:val="00B83C8F"/>
    <w:rsid w:val="00BB5656"/>
    <w:rsid w:val="00BB7479"/>
    <w:rsid w:val="00BC7180"/>
    <w:rsid w:val="00BD1338"/>
    <w:rsid w:val="00BF0981"/>
    <w:rsid w:val="00BF25FD"/>
    <w:rsid w:val="00BF4DBC"/>
    <w:rsid w:val="00C152E4"/>
    <w:rsid w:val="00C2210A"/>
    <w:rsid w:val="00C23F9B"/>
    <w:rsid w:val="00C31276"/>
    <w:rsid w:val="00C378A8"/>
    <w:rsid w:val="00C41BD3"/>
    <w:rsid w:val="00C45179"/>
    <w:rsid w:val="00C45BD4"/>
    <w:rsid w:val="00C52953"/>
    <w:rsid w:val="00C53023"/>
    <w:rsid w:val="00C563FF"/>
    <w:rsid w:val="00C577BC"/>
    <w:rsid w:val="00C625F4"/>
    <w:rsid w:val="00C70DD4"/>
    <w:rsid w:val="00C736DF"/>
    <w:rsid w:val="00C772E1"/>
    <w:rsid w:val="00C861FD"/>
    <w:rsid w:val="00C94971"/>
    <w:rsid w:val="00C94C86"/>
    <w:rsid w:val="00C97C7A"/>
    <w:rsid w:val="00CA7851"/>
    <w:rsid w:val="00CB1F01"/>
    <w:rsid w:val="00CB243F"/>
    <w:rsid w:val="00CB26C6"/>
    <w:rsid w:val="00CC11AA"/>
    <w:rsid w:val="00CE2F3B"/>
    <w:rsid w:val="00CF6DC1"/>
    <w:rsid w:val="00CF7B22"/>
    <w:rsid w:val="00CF7C60"/>
    <w:rsid w:val="00D07BE8"/>
    <w:rsid w:val="00D141A5"/>
    <w:rsid w:val="00D159B9"/>
    <w:rsid w:val="00D24D8F"/>
    <w:rsid w:val="00D5273D"/>
    <w:rsid w:val="00D53993"/>
    <w:rsid w:val="00D7088C"/>
    <w:rsid w:val="00D76214"/>
    <w:rsid w:val="00D80D8D"/>
    <w:rsid w:val="00D93FEC"/>
    <w:rsid w:val="00D94217"/>
    <w:rsid w:val="00D97640"/>
    <w:rsid w:val="00DA6944"/>
    <w:rsid w:val="00DB08A3"/>
    <w:rsid w:val="00DC3793"/>
    <w:rsid w:val="00DC5E6B"/>
    <w:rsid w:val="00DC7920"/>
    <w:rsid w:val="00DE0854"/>
    <w:rsid w:val="00DE225B"/>
    <w:rsid w:val="00DE412B"/>
    <w:rsid w:val="00DF2EBE"/>
    <w:rsid w:val="00DF6595"/>
    <w:rsid w:val="00DF7812"/>
    <w:rsid w:val="00E04F3E"/>
    <w:rsid w:val="00E05119"/>
    <w:rsid w:val="00E23913"/>
    <w:rsid w:val="00E3216A"/>
    <w:rsid w:val="00E36E95"/>
    <w:rsid w:val="00E61616"/>
    <w:rsid w:val="00E66FE1"/>
    <w:rsid w:val="00E76BF1"/>
    <w:rsid w:val="00E8367D"/>
    <w:rsid w:val="00E84A65"/>
    <w:rsid w:val="00E909C1"/>
    <w:rsid w:val="00E9524B"/>
    <w:rsid w:val="00EB1D85"/>
    <w:rsid w:val="00EC3D5B"/>
    <w:rsid w:val="00EE293D"/>
    <w:rsid w:val="00EF05E2"/>
    <w:rsid w:val="00EF15A9"/>
    <w:rsid w:val="00EF167E"/>
    <w:rsid w:val="00EF5306"/>
    <w:rsid w:val="00F20D55"/>
    <w:rsid w:val="00F30D19"/>
    <w:rsid w:val="00F36546"/>
    <w:rsid w:val="00F42F98"/>
    <w:rsid w:val="00F53B97"/>
    <w:rsid w:val="00F72B6A"/>
    <w:rsid w:val="00F73438"/>
    <w:rsid w:val="00F84BE9"/>
    <w:rsid w:val="00F8600F"/>
    <w:rsid w:val="00F917D9"/>
    <w:rsid w:val="00FA0B0F"/>
    <w:rsid w:val="00FB3E3A"/>
    <w:rsid w:val="00FE0F93"/>
    <w:rsid w:val="00FE2653"/>
    <w:rsid w:val="00FE267F"/>
    <w:rsid w:val="00FE45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52183"/>
  <w15:chartTrackingRefBased/>
  <w15:docId w15:val="{0FE405D6-142A-A34D-BF7F-FC2E834D4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3CF"/>
    <w:pPr>
      <w:spacing w:after="200" w:line="276" w:lineRule="auto"/>
    </w:pPr>
    <w:rPr>
      <w:rFonts w:eastAsiaTheme="minorEastAsia"/>
      <w:sz w:val="22"/>
      <w:szCs w:val="22"/>
      <w:lang w:eastAsia="ko-KR"/>
    </w:rPr>
  </w:style>
  <w:style w:type="paragraph" w:styleId="Heading1">
    <w:name w:val="heading 1"/>
    <w:basedOn w:val="Normal"/>
    <w:link w:val="Heading1Char"/>
    <w:uiPriority w:val="9"/>
    <w:qFormat/>
    <w:rsid w:val="003443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3CF"/>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344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CF"/>
    <w:rPr>
      <w:rFonts w:ascii="Tahoma" w:eastAsiaTheme="minorEastAsia" w:hAnsi="Tahoma" w:cs="Tahoma"/>
      <w:sz w:val="16"/>
      <w:szCs w:val="16"/>
      <w:lang w:eastAsia="ko-KR"/>
    </w:rPr>
  </w:style>
  <w:style w:type="paragraph" w:styleId="ListParagraph">
    <w:name w:val="List Paragraph"/>
    <w:basedOn w:val="Normal"/>
    <w:link w:val="ListParagraphChar"/>
    <w:uiPriority w:val="34"/>
    <w:qFormat/>
    <w:rsid w:val="003443CF"/>
    <w:pPr>
      <w:ind w:left="720"/>
      <w:contextualSpacing/>
    </w:pPr>
  </w:style>
  <w:style w:type="character" w:styleId="PlaceholderText">
    <w:name w:val="Placeholder Text"/>
    <w:basedOn w:val="DefaultParagraphFont"/>
    <w:uiPriority w:val="99"/>
    <w:semiHidden/>
    <w:rsid w:val="003443CF"/>
    <w:rPr>
      <w:color w:val="808080"/>
    </w:rPr>
  </w:style>
  <w:style w:type="paragraph" w:customStyle="1" w:styleId="m7794342595302146893msolistparagraph">
    <w:name w:val="m_7794342595302146893msolistparagraph"/>
    <w:basedOn w:val="Normal"/>
    <w:rsid w:val="003443CF"/>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3443CF"/>
    <w:rPr>
      <w:rFonts w:eastAsiaTheme="minorEastAsia"/>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43CF"/>
    <w:rPr>
      <w:sz w:val="16"/>
      <w:szCs w:val="16"/>
    </w:rPr>
  </w:style>
  <w:style w:type="paragraph" w:styleId="CommentText">
    <w:name w:val="annotation text"/>
    <w:basedOn w:val="Normal"/>
    <w:link w:val="CommentTextChar"/>
    <w:uiPriority w:val="99"/>
    <w:unhideWhenUsed/>
    <w:rsid w:val="003443CF"/>
    <w:pPr>
      <w:spacing w:line="240" w:lineRule="auto"/>
    </w:pPr>
    <w:rPr>
      <w:sz w:val="20"/>
      <w:szCs w:val="20"/>
    </w:rPr>
  </w:style>
  <w:style w:type="character" w:customStyle="1" w:styleId="CommentTextChar">
    <w:name w:val="Comment Text Char"/>
    <w:basedOn w:val="DefaultParagraphFont"/>
    <w:link w:val="CommentText"/>
    <w:uiPriority w:val="99"/>
    <w:rsid w:val="003443CF"/>
    <w:rPr>
      <w:rFonts w:eastAsiaTheme="minorEastAsia"/>
      <w:sz w:val="20"/>
      <w:szCs w:val="20"/>
      <w:lang w:eastAsia="ko-KR"/>
    </w:rPr>
  </w:style>
  <w:style w:type="paragraph" w:styleId="CommentSubject">
    <w:name w:val="annotation subject"/>
    <w:basedOn w:val="CommentText"/>
    <w:next w:val="CommentText"/>
    <w:link w:val="CommentSubjectChar"/>
    <w:uiPriority w:val="99"/>
    <w:semiHidden/>
    <w:unhideWhenUsed/>
    <w:rsid w:val="003443CF"/>
    <w:rPr>
      <w:b/>
      <w:bCs/>
    </w:rPr>
  </w:style>
  <w:style w:type="character" w:customStyle="1" w:styleId="CommentSubjectChar">
    <w:name w:val="Comment Subject Char"/>
    <w:basedOn w:val="CommentTextChar"/>
    <w:link w:val="CommentSubject"/>
    <w:uiPriority w:val="99"/>
    <w:semiHidden/>
    <w:rsid w:val="003443CF"/>
    <w:rPr>
      <w:rFonts w:eastAsiaTheme="minorEastAsia"/>
      <w:b/>
      <w:bCs/>
      <w:sz w:val="20"/>
      <w:szCs w:val="20"/>
      <w:lang w:eastAsia="ko-KR"/>
    </w:rPr>
  </w:style>
  <w:style w:type="character" w:styleId="Hyperlink">
    <w:name w:val="Hyperlink"/>
    <w:basedOn w:val="DefaultParagraphFont"/>
    <w:uiPriority w:val="99"/>
    <w:unhideWhenUsed/>
    <w:rsid w:val="003443CF"/>
    <w:rPr>
      <w:color w:val="0563C1" w:themeColor="hyperlink"/>
      <w:u w:val="single"/>
    </w:rPr>
  </w:style>
  <w:style w:type="paragraph" w:styleId="PlainText">
    <w:name w:val="Plain Text"/>
    <w:basedOn w:val="Normal"/>
    <w:link w:val="PlainTextChar"/>
    <w:uiPriority w:val="99"/>
    <w:semiHidden/>
    <w:unhideWhenUsed/>
    <w:rsid w:val="003443C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443CF"/>
    <w:rPr>
      <w:rFonts w:ascii="Calibri" w:eastAsiaTheme="minorEastAsia" w:hAnsi="Calibri" w:cs="Consolas"/>
      <w:sz w:val="22"/>
      <w:szCs w:val="21"/>
      <w:lang w:eastAsia="ko-KR"/>
    </w:rPr>
  </w:style>
  <w:style w:type="paragraph" w:styleId="Header">
    <w:name w:val="header"/>
    <w:basedOn w:val="Normal"/>
    <w:link w:val="HeaderChar"/>
    <w:uiPriority w:val="99"/>
    <w:unhideWhenUsed/>
    <w:rsid w:val="003443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3CF"/>
    <w:rPr>
      <w:rFonts w:eastAsiaTheme="minorEastAsia"/>
      <w:sz w:val="22"/>
      <w:szCs w:val="22"/>
      <w:lang w:eastAsia="ko-KR"/>
    </w:rPr>
  </w:style>
  <w:style w:type="paragraph" w:styleId="Footer">
    <w:name w:val="footer"/>
    <w:basedOn w:val="Normal"/>
    <w:link w:val="FooterChar"/>
    <w:uiPriority w:val="99"/>
    <w:unhideWhenUsed/>
    <w:rsid w:val="003443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3CF"/>
    <w:rPr>
      <w:rFonts w:eastAsiaTheme="minorEastAsia"/>
      <w:sz w:val="22"/>
      <w:szCs w:val="22"/>
      <w:lang w:eastAsia="ko-KR"/>
    </w:rPr>
  </w:style>
  <w:style w:type="character" w:customStyle="1" w:styleId="ListParagraphChar">
    <w:name w:val="List Paragraph Char"/>
    <w:basedOn w:val="DefaultParagraphFont"/>
    <w:link w:val="ListParagraph"/>
    <w:uiPriority w:val="34"/>
    <w:rsid w:val="003443CF"/>
    <w:rPr>
      <w:rFonts w:eastAsiaTheme="minorEastAsia"/>
      <w:sz w:val="22"/>
      <w:szCs w:val="22"/>
      <w:lang w:eastAsia="ko-KR"/>
    </w:rPr>
  </w:style>
  <w:style w:type="paragraph" w:customStyle="1" w:styleId="EndNoteBibliography">
    <w:name w:val="EndNote Bibliography"/>
    <w:basedOn w:val="Normal"/>
    <w:link w:val="EndNoteBibliographyChar"/>
    <w:rsid w:val="003443CF"/>
    <w:pPr>
      <w:spacing w:line="240" w:lineRule="auto"/>
    </w:pPr>
    <w:rPr>
      <w:rFonts w:ascii="Calibri" w:eastAsia="MS Mincho" w:hAnsi="Calibri" w:cs="Calibri"/>
      <w:szCs w:val="24"/>
      <w:lang w:val="en-US" w:eastAsia="ja-JP"/>
    </w:rPr>
  </w:style>
  <w:style w:type="character" w:customStyle="1" w:styleId="EndNoteBibliographyChar">
    <w:name w:val="EndNote Bibliography Char"/>
    <w:basedOn w:val="DefaultParagraphFont"/>
    <w:link w:val="EndNoteBibliography"/>
    <w:rsid w:val="003443CF"/>
    <w:rPr>
      <w:rFonts w:ascii="Calibri" w:eastAsia="MS Mincho" w:hAnsi="Calibri" w:cs="Calibri"/>
      <w:sz w:val="22"/>
      <w:lang w:val="en-US" w:eastAsia="ja-JP"/>
    </w:rPr>
  </w:style>
  <w:style w:type="paragraph" w:styleId="NoSpacing">
    <w:name w:val="No Spacing"/>
    <w:uiPriority w:val="1"/>
    <w:qFormat/>
    <w:rsid w:val="003443CF"/>
    <w:rPr>
      <w:rFonts w:eastAsia="MS Mincho"/>
      <w:sz w:val="22"/>
      <w:szCs w:val="22"/>
    </w:rPr>
  </w:style>
  <w:style w:type="character" w:styleId="UnresolvedMention">
    <w:name w:val="Unresolved Mention"/>
    <w:basedOn w:val="DefaultParagraphFont"/>
    <w:uiPriority w:val="99"/>
    <w:semiHidden/>
    <w:unhideWhenUsed/>
    <w:rsid w:val="003443CF"/>
    <w:rPr>
      <w:color w:val="808080"/>
      <w:shd w:val="clear" w:color="auto" w:fill="E6E6E6"/>
    </w:rPr>
  </w:style>
  <w:style w:type="paragraph" w:styleId="Revision">
    <w:name w:val="Revision"/>
    <w:hidden/>
    <w:uiPriority w:val="99"/>
    <w:semiHidden/>
    <w:rsid w:val="003443CF"/>
    <w:rPr>
      <w:rFonts w:eastAsiaTheme="minorEastAsia"/>
      <w:sz w:val="22"/>
      <w:szCs w:val="22"/>
      <w:lang w:eastAsia="ko-KR"/>
    </w:rPr>
  </w:style>
  <w:style w:type="character" w:customStyle="1" w:styleId="element-citation">
    <w:name w:val="element-citation"/>
    <w:basedOn w:val="DefaultParagraphFont"/>
    <w:rsid w:val="003443CF"/>
  </w:style>
  <w:style w:type="character" w:customStyle="1" w:styleId="nowrap">
    <w:name w:val="nowrap"/>
    <w:basedOn w:val="DefaultParagraphFont"/>
    <w:rsid w:val="003443CF"/>
  </w:style>
  <w:style w:type="character" w:styleId="FollowedHyperlink">
    <w:name w:val="FollowedHyperlink"/>
    <w:basedOn w:val="DefaultParagraphFont"/>
    <w:uiPriority w:val="99"/>
    <w:semiHidden/>
    <w:unhideWhenUsed/>
    <w:rsid w:val="003443CF"/>
    <w:rPr>
      <w:color w:val="954F72" w:themeColor="followedHyperlink"/>
      <w:u w:val="single"/>
    </w:rPr>
  </w:style>
  <w:style w:type="character" w:customStyle="1" w:styleId="ref-journal">
    <w:name w:val="ref-journal"/>
    <w:basedOn w:val="DefaultParagraphFont"/>
    <w:rsid w:val="003443CF"/>
  </w:style>
  <w:style w:type="character" w:customStyle="1" w:styleId="ref-vol">
    <w:name w:val="ref-vol"/>
    <w:basedOn w:val="DefaultParagraphFont"/>
    <w:rsid w:val="003443CF"/>
  </w:style>
  <w:style w:type="character" w:customStyle="1" w:styleId="mixed-citation">
    <w:name w:val="mixed-citation"/>
    <w:basedOn w:val="DefaultParagraphFont"/>
    <w:rsid w:val="003443CF"/>
  </w:style>
  <w:style w:type="paragraph" w:styleId="NormalWeb">
    <w:name w:val="Normal (Web)"/>
    <w:basedOn w:val="Normal"/>
    <w:uiPriority w:val="99"/>
    <w:semiHidden/>
    <w:unhideWhenUsed/>
    <w:rsid w:val="003443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value">
    <w:name w:val="meta-value"/>
    <w:basedOn w:val="DefaultParagraphFont"/>
    <w:rsid w:val="003443CF"/>
  </w:style>
  <w:style w:type="character" w:customStyle="1" w:styleId="period">
    <w:name w:val="period"/>
    <w:basedOn w:val="DefaultParagraphFont"/>
    <w:rsid w:val="003443CF"/>
  </w:style>
  <w:style w:type="character" w:customStyle="1" w:styleId="cit">
    <w:name w:val="cit"/>
    <w:basedOn w:val="DefaultParagraphFont"/>
    <w:rsid w:val="003443CF"/>
  </w:style>
  <w:style w:type="character" w:customStyle="1" w:styleId="citation-doi">
    <w:name w:val="citation-doi"/>
    <w:basedOn w:val="DefaultParagraphFont"/>
    <w:rsid w:val="003443CF"/>
  </w:style>
  <w:style w:type="paragraph" w:customStyle="1" w:styleId="Default">
    <w:name w:val="Default"/>
    <w:rsid w:val="003443CF"/>
    <w:pPr>
      <w:autoSpaceDE w:val="0"/>
      <w:autoSpaceDN w:val="0"/>
      <w:adjustRightInd w:val="0"/>
    </w:pPr>
    <w:rPr>
      <w:rFonts w:ascii="Arial" w:hAnsi="Arial" w:cs="Arial"/>
      <w:color w:val="000000"/>
    </w:rPr>
  </w:style>
  <w:style w:type="character" w:customStyle="1" w:styleId="authors-list-item">
    <w:name w:val="authors-list-item"/>
    <w:basedOn w:val="DefaultParagraphFont"/>
    <w:rsid w:val="003443CF"/>
  </w:style>
  <w:style w:type="paragraph" w:customStyle="1" w:styleId="EndNoteBibliographyTitle">
    <w:name w:val="EndNote Bibliography Title"/>
    <w:basedOn w:val="Normal"/>
    <w:link w:val="EndNoteBibliographyTitleChar"/>
    <w:rsid w:val="00AC6A3F"/>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AC6A3F"/>
    <w:rPr>
      <w:rFonts w:ascii="Calibri" w:eastAsiaTheme="minorEastAsia" w:hAnsi="Calibri" w:cs="Calibri"/>
      <w:sz w:val="22"/>
      <w:szCs w:val="22"/>
      <w:lang w:eastAsia="ko-KR"/>
    </w:rPr>
  </w:style>
  <w:style w:type="character" w:styleId="PageNumber">
    <w:name w:val="page number"/>
    <w:basedOn w:val="DefaultParagraphFont"/>
    <w:uiPriority w:val="99"/>
    <w:semiHidden/>
    <w:unhideWhenUsed/>
    <w:rsid w:val="00912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627121">
      <w:bodyDiv w:val="1"/>
      <w:marLeft w:val="0"/>
      <w:marRight w:val="0"/>
      <w:marTop w:val="0"/>
      <w:marBottom w:val="0"/>
      <w:divBdr>
        <w:top w:val="none" w:sz="0" w:space="0" w:color="auto"/>
        <w:left w:val="none" w:sz="0" w:space="0" w:color="auto"/>
        <w:bottom w:val="none" w:sz="0" w:space="0" w:color="auto"/>
        <w:right w:val="none" w:sz="0" w:space="0" w:color="auto"/>
      </w:divBdr>
    </w:div>
    <w:div w:id="26033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ons.gov.uk/employmentandlabourmarket/peopleinwork/earningsandworkinghours/bulletins/annualsurveyofhoursandearnings/2019"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ons.gov.uk/employmentandlabourmarket/peopleinwork/employmentandemployeetypes/bulletins/employmentintheuk/may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19542</Words>
  <Characters>111392</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Vickerman</dc:creator>
  <cp:keywords/>
  <dc:description/>
  <cp:lastModifiedBy>Peter Vickerman</cp:lastModifiedBy>
  <cp:revision>2</cp:revision>
  <dcterms:created xsi:type="dcterms:W3CDTF">2022-04-25T16:06:00Z</dcterms:created>
  <dcterms:modified xsi:type="dcterms:W3CDTF">2022-04-25T16:06:00Z</dcterms:modified>
</cp:coreProperties>
</file>