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7954B" w14:textId="77777777" w:rsidR="00A67B46" w:rsidRPr="00A63B69" w:rsidRDefault="00A67B46" w:rsidP="00A67B46">
      <w:pPr>
        <w:rPr>
          <w:b/>
          <w:bCs/>
          <w:lang w:val="en-US"/>
        </w:rPr>
      </w:pPr>
      <w:r w:rsidRPr="00A63B69">
        <w:rPr>
          <w:b/>
          <w:bCs/>
          <w:lang w:val="en-US"/>
        </w:rPr>
        <w:t>Data collection</w:t>
      </w:r>
    </w:p>
    <w:p w14:paraId="1A974786" w14:textId="49BE84AE" w:rsidR="00A67B46" w:rsidRPr="00A63B69" w:rsidRDefault="00A67B46" w:rsidP="00A67B46">
      <w:pPr>
        <w:rPr>
          <w:bCs/>
          <w:lang w:val="en-US"/>
        </w:rPr>
      </w:pPr>
      <w:r w:rsidRPr="00A63B69">
        <w:rPr>
          <w:bCs/>
          <w:lang w:val="en-US"/>
        </w:rPr>
        <w:t xml:space="preserve">At study enrollment, each participant of ≥16 years received instructions to install the </w:t>
      </w:r>
      <w:proofErr w:type="spellStart"/>
      <w:r w:rsidRPr="00A63B69">
        <w:rPr>
          <w:bCs/>
          <w:lang w:val="en-US"/>
        </w:rPr>
        <w:t>COVapp</w:t>
      </w:r>
      <w:proofErr w:type="spellEnd"/>
      <w:r w:rsidRPr="00A63B69">
        <w:rPr>
          <w:bCs/>
          <w:lang w:val="en-US"/>
        </w:rPr>
        <w:t xml:space="preserve"> on a mobile device. The </w:t>
      </w:r>
      <w:proofErr w:type="spellStart"/>
      <w:r w:rsidRPr="00A63B69">
        <w:rPr>
          <w:bCs/>
          <w:lang w:val="en-US"/>
        </w:rPr>
        <w:t>COVapp</w:t>
      </w:r>
      <w:proofErr w:type="spellEnd"/>
      <w:r w:rsidRPr="00A63B69">
        <w:rPr>
          <w:bCs/>
          <w:lang w:val="en-US"/>
        </w:rPr>
        <w:t xml:space="preserve"> is a custom made application compatible with Apple and Android systems, developed by </w:t>
      </w:r>
      <w:r w:rsidR="00A34895" w:rsidRPr="00A63B69">
        <w:rPr>
          <w:bCs/>
          <w:lang w:val="en-US"/>
        </w:rPr>
        <w:t>the UMCU.</w:t>
      </w:r>
      <w:r w:rsidRPr="00A63B69">
        <w:rPr>
          <w:bCs/>
          <w:lang w:val="en-US"/>
        </w:rPr>
        <w:t xml:space="preserve"> A unique username and password providing access to the application were sent by email. Via this application, participants could fill in several questionnaires and daily symptom diaries (self-reported; fever, coughing, sore throat, cold, dyspnea, headache, muscle pain, cold shivers, fatigue, anosmia (since </w:t>
      </w:r>
      <w:r w:rsidR="00A34895" w:rsidRPr="00A63B69">
        <w:rPr>
          <w:bCs/>
          <w:lang w:val="en-US"/>
        </w:rPr>
        <w:t>July 7</w:t>
      </w:r>
      <w:r w:rsidR="00796A53" w:rsidRPr="00A63B69">
        <w:rPr>
          <w:bCs/>
          <w:lang w:val="en-US"/>
        </w:rPr>
        <w:t>,</w:t>
      </w:r>
      <w:r w:rsidR="00A34895" w:rsidRPr="00A63B69">
        <w:rPr>
          <w:bCs/>
          <w:lang w:val="en-US"/>
        </w:rPr>
        <w:t xml:space="preserve"> 2020)</w:t>
      </w:r>
      <w:r w:rsidRPr="00A63B69">
        <w:rPr>
          <w:bCs/>
          <w:lang w:val="en-US"/>
        </w:rPr>
        <w:t xml:space="preserve"> and diarrhea). Parents or caregivers completed the questionnaires and symptom diaries for their children aged &lt;16 years, or for family members without access to the app. At start of the study, per household a questionnaire was filled out containing questions regarding household characteristics and living situation. A nose-throat swab (NTS), a </w:t>
      </w:r>
      <w:r w:rsidRPr="00A63B69">
        <w:rPr>
          <w:lang w:val="en-US"/>
        </w:rPr>
        <w:t>capillary blood sample on filter paper (dr</w:t>
      </w:r>
      <w:r w:rsidR="00F841F0" w:rsidRPr="00A63B69">
        <w:rPr>
          <w:lang w:val="en-US"/>
        </w:rPr>
        <w:t xml:space="preserve">ied </w:t>
      </w:r>
      <w:r w:rsidRPr="00A63B69">
        <w:rPr>
          <w:lang w:val="en-US"/>
        </w:rPr>
        <w:t>blo</w:t>
      </w:r>
      <w:r w:rsidR="00F841F0" w:rsidRPr="00A63B69">
        <w:rPr>
          <w:lang w:val="en-US"/>
        </w:rPr>
        <w:t xml:space="preserve">od </w:t>
      </w:r>
      <w:r w:rsidRPr="00A63B69">
        <w:rPr>
          <w:lang w:val="en-US"/>
        </w:rPr>
        <w:t xml:space="preserve">spot) and a baseline questionnaire capturing demographics, </w:t>
      </w:r>
      <w:r w:rsidR="00367A3E" w:rsidRPr="00A63B69">
        <w:rPr>
          <w:lang w:val="en-US"/>
        </w:rPr>
        <w:t>comorbidities</w:t>
      </w:r>
      <w:r w:rsidRPr="00A63B69">
        <w:rPr>
          <w:lang w:val="en-US"/>
        </w:rPr>
        <w:t xml:space="preserve"> and views on prevention measures </w:t>
      </w:r>
      <w:r w:rsidRPr="00A63B69">
        <w:rPr>
          <w:bCs/>
          <w:lang w:val="en-US"/>
        </w:rPr>
        <w:t>were collected from each household member irrespective of symptoms. For children aged 0-2 year, also a stool sample was collected seven days after enrollment. A daily follow-up of disease symptoms started for at least 21 days. Symptom follow-up was prolonged in case of new acute respiratory illness (ARI) episode in the household emerged. At the beginning of a new ARI episode the app generated a request for a nose-throat swab from the person with ARI</w:t>
      </w:r>
      <w:r w:rsidRPr="00A63B69">
        <w:rPr>
          <w:rFonts w:eastAsia="ScalaLancetPro" w:cs="ScalaLancetPro"/>
          <w:lang w:val="en-US"/>
        </w:rPr>
        <w:t xml:space="preserve"> disease </w:t>
      </w:r>
      <w:r w:rsidRPr="00A63B69">
        <w:rPr>
          <w:bCs/>
          <w:lang w:val="en-US"/>
        </w:rPr>
        <w:t xml:space="preserve">(and an additional stool sample for children 0-2 years seven days after symptom onset) and scoring lists. At the end of the ARI episode a questionnaire about disease progression and self-reported transmission prevention behaviors popped up. Follow-up ended </w:t>
      </w:r>
      <w:r w:rsidR="00116570" w:rsidRPr="00A63B69">
        <w:rPr>
          <w:bCs/>
          <w:lang w:val="en-US"/>
        </w:rPr>
        <w:t xml:space="preserve">after 21 days or </w:t>
      </w:r>
      <w:r w:rsidRPr="00A63B69">
        <w:rPr>
          <w:bCs/>
          <w:lang w:val="en-US"/>
        </w:rPr>
        <w:t>21 days after the last date of onset of symptoms in the household</w:t>
      </w:r>
      <w:r w:rsidR="00116570" w:rsidRPr="00A63B69">
        <w:rPr>
          <w:bCs/>
          <w:lang w:val="en-US"/>
        </w:rPr>
        <w:t>. Ten</w:t>
      </w:r>
      <w:r w:rsidRPr="00A63B69">
        <w:rPr>
          <w:bCs/>
          <w:lang w:val="en-US"/>
        </w:rPr>
        <w:t xml:space="preserve"> days later </w:t>
      </w:r>
      <w:r w:rsidRPr="00A63B69">
        <w:rPr>
          <w:lang w:val="en-US"/>
        </w:rPr>
        <w:t xml:space="preserve">a capillary blood sample was collected for each household member again. </w:t>
      </w:r>
      <w:r w:rsidRPr="00A63B69">
        <w:rPr>
          <w:bCs/>
          <w:lang w:val="en-US"/>
        </w:rPr>
        <w:t>The mobile application automatically generated requests for swabs, blood or stools during the study. The materials for self-sampling were delivered at the beginning of the study at the home address, stored in home freezers (-15 °C) during follow-up and picked-up at the end of the study by the study team. All data entered to the app were stored in an online secured web system.</w:t>
      </w:r>
    </w:p>
    <w:p w14:paraId="389FA67D" w14:textId="77777777" w:rsidR="00A67B46" w:rsidRPr="00A63B69" w:rsidRDefault="00A67B46" w:rsidP="00A67B46">
      <w:pPr>
        <w:rPr>
          <w:bCs/>
          <w:lang w:val="en-US"/>
        </w:rPr>
      </w:pPr>
    </w:p>
    <w:p w14:paraId="5FC2D5D6" w14:textId="77777777" w:rsidR="00A67B46" w:rsidRPr="00A63B69" w:rsidRDefault="00A67B46" w:rsidP="00A67B46">
      <w:pPr>
        <w:rPr>
          <w:b/>
          <w:bCs/>
          <w:lang w:val="en-US"/>
        </w:rPr>
      </w:pPr>
      <w:bookmarkStart w:id="0" w:name="_GoBack"/>
      <w:bookmarkEnd w:id="0"/>
      <w:r w:rsidRPr="00A63B69">
        <w:rPr>
          <w:b/>
          <w:bCs/>
          <w:lang w:val="en-US"/>
        </w:rPr>
        <w:lastRenderedPageBreak/>
        <w:t>Laboratory analysis</w:t>
      </w:r>
    </w:p>
    <w:p w14:paraId="50925712" w14:textId="4F570E47" w:rsidR="00A67B46" w:rsidRPr="00A63B69" w:rsidRDefault="00A67B46" w:rsidP="00A67B46">
      <w:pPr>
        <w:rPr>
          <w:bCs/>
          <w:lang w:val="en-US"/>
        </w:rPr>
      </w:pPr>
      <w:r w:rsidRPr="00A63B69">
        <w:rPr>
          <w:bCs/>
          <w:lang w:val="en-US"/>
        </w:rPr>
        <w:t>At arrival on the lab blood samples and swabs were stored at -80 °C instantly until further analysis. Swabs were tested separately for the presence of SARS-CoV-2 by real-time PCR as described in detail elsewhere</w:t>
      </w:r>
      <w:r w:rsidR="00F841F0" w:rsidRPr="00A63B69">
        <w:rPr>
          <w:bCs/>
          <w:lang w:val="en-US"/>
        </w:rPr>
        <w:t>.</w:t>
      </w:r>
      <w:r w:rsidR="00F841F0" w:rsidRPr="00A63B69">
        <w:rPr>
          <w:bCs/>
          <w:lang w:val="en-US"/>
        </w:rPr>
        <w:fldChar w:fldCharType="begin"/>
      </w:r>
      <w:r w:rsidR="00F841F0" w:rsidRPr="00A63B69">
        <w:rPr>
          <w:bCs/>
          <w:lang w:val="en-US"/>
        </w:rPr>
        <w:instrText xml:space="preserve"> ADDIN EN.CITE &lt;EndNote&gt;&lt;Cite&gt;&lt;Author&gt;Corman&lt;/Author&gt;&lt;Year&gt;2020&lt;/Year&gt;&lt;RecNum&gt;48&lt;/RecNum&gt;&lt;DisplayText&gt;[1]&lt;/DisplayText&gt;&lt;record&gt;&lt;rec-number&gt;48&lt;/rec-number&gt;&lt;foreign-keys&gt;&lt;key app="EN" db-id="5xspw9rt6zxzxee5ettxpx5txs5s5ttpd9pr" timestamp="1613987889"&gt;48&lt;/key&gt;&lt;/foreign-keys&gt;&lt;ref-type name="Journal Article"&gt;17&lt;/ref-type&gt;&lt;contributors&gt;&lt;authors&gt;&lt;author&gt;Corman, Victor M&lt;/author&gt;&lt;author&gt;Landt, Olfert&lt;/author&gt;&lt;author&gt;Kaiser, Marco&lt;/author&gt;&lt;author&gt;Molenkamp, Richard&lt;/author&gt;&lt;author&gt;Meijer, Adam&lt;/author&gt;&lt;author&gt;Chu, Daniel KW&lt;/author&gt;&lt;author&gt;Bleicker, Tobias&lt;/author&gt;&lt;author&gt;Brünink, Sebastian&lt;/author&gt;&lt;author&gt;Schneider, Julia&lt;/author&gt;&lt;author&gt;Schmidt, Marie Luisa&lt;/author&gt;&lt;author&gt;Mulders, Daphne GJC&lt;/author&gt;&lt;author&gt;Haagmans, Bart L&lt;/author&gt;&lt;author&gt;van der Veer, Bas&lt;/author&gt;&lt;author&gt;van den Brink, Sharon&lt;/author&gt;&lt;author&gt;Wijsman, Lisa&lt;/author&gt;&lt;author&gt;Goderski, Gabriel&lt;/author&gt;&lt;author&gt;Romette, Jean-Louis&lt;/author&gt;&lt;author&gt;Ellis, Joanna&lt;/author&gt;&lt;author&gt;Zambon, Maria&lt;/author&gt;&lt;author&gt;Peiris, Malik&lt;/author&gt;&lt;author&gt;Goossens, Herman&lt;/author&gt;&lt;author&gt;Reusken, Chantal&lt;/author&gt;&lt;author&gt;Koopmans, Marion PG&lt;/author&gt;&lt;author&gt;Drosten, Christian&lt;/author&gt;&lt;/authors&gt;&lt;/contributors&gt;&lt;titles&gt;&lt;title&gt;Detection of 2019 novel coronavirus (2019-nCoV) by real-time RT-PCR&lt;/title&gt;&lt;secondary-title&gt;Eurosurveillance&lt;/secondary-title&gt;&lt;/titles&gt;&lt;periodical&gt;&lt;full-title&gt;Eurosurveillance&lt;/full-title&gt;&lt;/periodical&gt;&lt;pages&gt;2000045&lt;/pages&gt;&lt;volume&gt;25&lt;/volume&gt;&lt;number&gt;3&lt;/number&gt;&lt;keywords&gt;&lt;keyword&gt;diagnostics&lt;/keyword&gt;&lt;keyword&gt;novel coronavirus&lt;/keyword&gt;&lt;keyword&gt;2019-nCoV&lt;/keyword&gt;&lt;keyword&gt;laboratory&lt;/keyword&gt;&lt;keyword&gt;testing&lt;/keyword&gt;&lt;keyword&gt;RT-PCR&lt;/keyword&gt;&lt;keyword&gt;Wuhan&lt;/keyword&gt;&lt;keyword&gt;outbreak&lt;/keyword&gt;&lt;/keywords&gt;&lt;dates&gt;&lt;year&gt;2020&lt;/year&gt;&lt;/dates&gt;&lt;urls&gt;&lt;related-urls&gt;&lt;url&gt;https://www.eurosurveillance.org/content/10.2807/1560-7917.ES.2020.25.3.2000045&lt;/url&gt;&lt;/related-urls&gt;&lt;/urls&gt;&lt;electronic-resource-num&gt;doi:https://doi.org/10.2807/1560-7917.ES.2020.25.3.2000045&lt;/electronic-resource-num&gt;&lt;/record&gt;&lt;/Cite&gt;&lt;/EndNote&gt;</w:instrText>
      </w:r>
      <w:r w:rsidR="00F841F0" w:rsidRPr="00A63B69">
        <w:rPr>
          <w:bCs/>
          <w:lang w:val="en-US"/>
        </w:rPr>
        <w:fldChar w:fldCharType="separate"/>
      </w:r>
      <w:r w:rsidR="00F841F0" w:rsidRPr="00A63B69">
        <w:rPr>
          <w:bCs/>
          <w:noProof/>
          <w:lang w:val="en-US"/>
        </w:rPr>
        <w:t>[1]</w:t>
      </w:r>
      <w:r w:rsidR="00F841F0" w:rsidRPr="00A63B69">
        <w:rPr>
          <w:bCs/>
          <w:lang w:val="en-US"/>
        </w:rPr>
        <w:fldChar w:fldCharType="end"/>
      </w:r>
      <w:r w:rsidRPr="00A63B69">
        <w:rPr>
          <w:bCs/>
          <w:lang w:val="en-US"/>
        </w:rPr>
        <w:t xml:space="preserve"> Briefly, 100 </w:t>
      </w:r>
      <w:proofErr w:type="spellStart"/>
      <w:r w:rsidRPr="00A63B69">
        <w:rPr>
          <w:bCs/>
          <w:lang w:val="en-US"/>
        </w:rPr>
        <w:t>μl</w:t>
      </w:r>
      <w:proofErr w:type="spellEnd"/>
      <w:r w:rsidRPr="00A63B69">
        <w:rPr>
          <w:bCs/>
          <w:lang w:val="en-US"/>
        </w:rPr>
        <w:t xml:space="preserve"> of a clinical specimen was mixed with proteinase K and 10 µl of a known amount of </w:t>
      </w:r>
      <w:proofErr w:type="spellStart"/>
      <w:r w:rsidRPr="00A63B69">
        <w:rPr>
          <w:bCs/>
          <w:lang w:val="en-US"/>
        </w:rPr>
        <w:t>phocine</w:t>
      </w:r>
      <w:proofErr w:type="spellEnd"/>
      <w:r w:rsidRPr="00A63B69">
        <w:rPr>
          <w:bCs/>
          <w:lang w:val="en-US"/>
        </w:rPr>
        <w:t xml:space="preserve"> herpesvirus (DNA) and </w:t>
      </w:r>
      <w:proofErr w:type="spellStart"/>
      <w:r w:rsidRPr="00A63B69">
        <w:rPr>
          <w:bCs/>
          <w:lang w:val="en-US"/>
        </w:rPr>
        <w:t>Phocine</w:t>
      </w:r>
      <w:proofErr w:type="spellEnd"/>
      <w:r w:rsidRPr="00A63B69">
        <w:rPr>
          <w:bCs/>
          <w:lang w:val="en-US"/>
        </w:rPr>
        <w:t xml:space="preserve"> distemper virus  (RNA)—to monitor the efficient extraction of nucleic acids (NA)</w:t>
      </w:r>
      <w:r w:rsidR="00796A53" w:rsidRPr="00A63B69">
        <w:rPr>
          <w:bCs/>
          <w:lang w:val="en-US"/>
        </w:rPr>
        <w:t xml:space="preserve"> —</w:t>
      </w:r>
      <w:r w:rsidRPr="00A63B69">
        <w:rPr>
          <w:bCs/>
          <w:lang w:val="en-US"/>
        </w:rPr>
        <w:t xml:space="preserve"> and incubated for 15 min at 56°C. Subsequently, NA extraction was performed by using the specific A protocol on the </w:t>
      </w:r>
      <w:proofErr w:type="spellStart"/>
      <w:r w:rsidRPr="00A63B69">
        <w:rPr>
          <w:bCs/>
          <w:lang w:val="en-US"/>
        </w:rPr>
        <w:t>NucliSens</w:t>
      </w:r>
      <w:proofErr w:type="spellEnd"/>
      <w:r w:rsidRPr="00A63B69">
        <w:rPr>
          <w:bCs/>
          <w:lang w:val="en-US"/>
        </w:rPr>
        <w:t xml:space="preserve"> </w:t>
      </w:r>
      <w:proofErr w:type="spellStart"/>
      <w:r w:rsidRPr="00A63B69">
        <w:rPr>
          <w:bCs/>
          <w:lang w:val="en-US"/>
        </w:rPr>
        <w:t>EasyMag</w:t>
      </w:r>
      <w:proofErr w:type="spellEnd"/>
      <w:r w:rsidRPr="00A63B69">
        <w:rPr>
          <w:bCs/>
          <w:lang w:val="en-US"/>
        </w:rPr>
        <w:t xml:space="preserve"> (</w:t>
      </w:r>
      <w:proofErr w:type="spellStart"/>
      <w:r w:rsidRPr="00A63B69">
        <w:rPr>
          <w:bCs/>
          <w:lang w:val="en-US"/>
        </w:rPr>
        <w:t>BioMérieux</w:t>
      </w:r>
      <w:proofErr w:type="spellEnd"/>
      <w:r w:rsidRPr="00A63B69">
        <w:rPr>
          <w:bCs/>
          <w:lang w:val="en-US"/>
        </w:rPr>
        <w:t>, Marcy-</w:t>
      </w:r>
      <w:proofErr w:type="spellStart"/>
      <w:r w:rsidRPr="00A63B69">
        <w:rPr>
          <w:bCs/>
          <w:lang w:val="en-US"/>
        </w:rPr>
        <w:t>l’Etoile</w:t>
      </w:r>
      <w:proofErr w:type="spellEnd"/>
      <w:r w:rsidRPr="00A63B69">
        <w:rPr>
          <w:bCs/>
          <w:lang w:val="en-US"/>
        </w:rPr>
        <w:t xml:space="preserve">, France). The nucleic acid was then eluted in 70 </w:t>
      </w:r>
      <w:proofErr w:type="spellStart"/>
      <w:r w:rsidRPr="00A63B69">
        <w:rPr>
          <w:bCs/>
          <w:lang w:val="en-US"/>
        </w:rPr>
        <w:t>μl</w:t>
      </w:r>
      <w:proofErr w:type="spellEnd"/>
      <w:r w:rsidRPr="00A63B69">
        <w:rPr>
          <w:bCs/>
          <w:lang w:val="en-US"/>
        </w:rPr>
        <w:t xml:space="preserve"> of elution buffer and directly used for cDNA synthesis and real-time </w:t>
      </w:r>
      <w:proofErr w:type="spellStart"/>
      <w:r w:rsidRPr="00A63B69">
        <w:rPr>
          <w:bCs/>
          <w:lang w:val="en-US"/>
        </w:rPr>
        <w:t>TaqMan</w:t>
      </w:r>
      <w:proofErr w:type="spellEnd"/>
      <w:r w:rsidRPr="00A63B69">
        <w:rPr>
          <w:bCs/>
          <w:lang w:val="en-US"/>
        </w:rPr>
        <w:t xml:space="preserve"> PCR. Stool samples were mechanically pretreated by beating them through a membrane  prior to the proteinase K pretreatment to optimize nucleic acid extraction. A 20-μl reaction contained 5 </w:t>
      </w:r>
      <w:proofErr w:type="spellStart"/>
      <w:r w:rsidRPr="00A63B69">
        <w:rPr>
          <w:bCs/>
          <w:lang w:val="en-US"/>
        </w:rPr>
        <w:t>μl</w:t>
      </w:r>
      <w:proofErr w:type="spellEnd"/>
      <w:r w:rsidRPr="00A63B69">
        <w:rPr>
          <w:bCs/>
          <w:lang w:val="en-US"/>
        </w:rPr>
        <w:t xml:space="preserve"> of NA extract and 5 µl of the </w:t>
      </w:r>
      <w:proofErr w:type="spellStart"/>
      <w:r w:rsidRPr="00A63B69">
        <w:rPr>
          <w:bCs/>
          <w:lang w:val="en-US"/>
        </w:rPr>
        <w:t>TaqMan</w:t>
      </w:r>
      <w:proofErr w:type="spellEnd"/>
      <w:r w:rsidRPr="00A63B69">
        <w:rPr>
          <w:bCs/>
          <w:lang w:val="en-US"/>
        </w:rPr>
        <w:t xml:space="preserve"> Fast Virus 1-Step Master Mix 4x (</w:t>
      </w:r>
      <w:proofErr w:type="spellStart"/>
      <w:r w:rsidRPr="00A63B69">
        <w:rPr>
          <w:bCs/>
          <w:lang w:val="en-US"/>
        </w:rPr>
        <w:t>Thermo</w:t>
      </w:r>
      <w:proofErr w:type="spellEnd"/>
      <w:r w:rsidRPr="00A63B69">
        <w:rPr>
          <w:bCs/>
          <w:lang w:val="en-US"/>
        </w:rPr>
        <w:t xml:space="preserve"> Fisher, Brussels, Belgium). Primer and probe sequences, as well as optimized concentrations were used as described by </w:t>
      </w:r>
      <w:proofErr w:type="spellStart"/>
      <w:r w:rsidRPr="00A63B69">
        <w:rPr>
          <w:bCs/>
          <w:lang w:val="en-US"/>
        </w:rPr>
        <w:t>Corman</w:t>
      </w:r>
      <w:proofErr w:type="spellEnd"/>
      <w:r w:rsidRPr="00A63B69">
        <w:rPr>
          <w:bCs/>
          <w:lang w:val="en-US"/>
        </w:rPr>
        <w:t xml:space="preserve"> et al.</w:t>
      </w:r>
      <w:r w:rsidR="00F841F0" w:rsidRPr="00A63B69">
        <w:rPr>
          <w:bCs/>
          <w:lang w:val="en-US"/>
        </w:rPr>
        <w:fldChar w:fldCharType="begin"/>
      </w:r>
      <w:r w:rsidR="00F841F0" w:rsidRPr="00A63B69">
        <w:rPr>
          <w:bCs/>
          <w:lang w:val="en-US"/>
        </w:rPr>
        <w:instrText xml:space="preserve"> ADDIN EN.CITE &lt;EndNote&gt;&lt;Cite&gt;&lt;Author&gt;Corman&lt;/Author&gt;&lt;Year&gt;2020&lt;/Year&gt;&lt;RecNum&gt;48&lt;/RecNum&gt;&lt;DisplayText&gt;[1]&lt;/DisplayText&gt;&lt;record&gt;&lt;rec-number&gt;48&lt;/rec-number&gt;&lt;foreign-keys&gt;&lt;key app="EN" db-id="5xspw9rt6zxzxee5ettxpx5txs5s5ttpd9pr" timestamp="1613987889"&gt;48&lt;/key&gt;&lt;/foreign-keys&gt;&lt;ref-type name="Journal Article"&gt;17&lt;/ref-type&gt;&lt;contributors&gt;&lt;authors&gt;&lt;author&gt;Corman, Victor M&lt;/author&gt;&lt;author&gt;Landt, Olfert&lt;/author&gt;&lt;author&gt;Kaiser, Marco&lt;/author&gt;&lt;author&gt;Molenkamp, Richard&lt;/author&gt;&lt;author&gt;Meijer, Adam&lt;/author&gt;&lt;author&gt;Chu, Daniel KW&lt;/author&gt;&lt;author&gt;Bleicker, Tobias&lt;/author&gt;&lt;author&gt;Brünink, Sebastian&lt;/author&gt;&lt;author&gt;Schneider, Julia&lt;/author&gt;&lt;author&gt;Schmidt, Marie Luisa&lt;/author&gt;&lt;author&gt;Mulders, Daphne GJC&lt;/author&gt;&lt;author&gt;Haagmans, Bart L&lt;/author&gt;&lt;author&gt;van der Veer, Bas&lt;/author&gt;&lt;author&gt;van den Brink, Sharon&lt;/author&gt;&lt;author&gt;Wijsman, Lisa&lt;/author&gt;&lt;author&gt;Goderski, Gabriel&lt;/author&gt;&lt;author&gt;Romette, Jean-Louis&lt;/author&gt;&lt;author&gt;Ellis, Joanna&lt;/author&gt;&lt;author&gt;Zambon, Maria&lt;/author&gt;&lt;author&gt;Peiris, Malik&lt;/author&gt;&lt;author&gt;Goossens, Herman&lt;/author&gt;&lt;author&gt;Reusken, Chantal&lt;/author&gt;&lt;author&gt;Koopmans, Marion PG&lt;/author&gt;&lt;author&gt;Drosten, Christian&lt;/author&gt;&lt;/authors&gt;&lt;/contributors&gt;&lt;titles&gt;&lt;title&gt;Detection of 2019 novel coronavirus (2019-nCoV) by real-time RT-PCR&lt;/title&gt;&lt;secondary-title&gt;Eurosurveillance&lt;/secondary-title&gt;&lt;/titles&gt;&lt;periodical&gt;&lt;full-title&gt;Eurosurveillance&lt;/full-title&gt;&lt;/periodical&gt;&lt;pages&gt;2000045&lt;/pages&gt;&lt;volume&gt;25&lt;/volume&gt;&lt;number&gt;3&lt;/number&gt;&lt;keywords&gt;&lt;keyword&gt;diagnostics&lt;/keyword&gt;&lt;keyword&gt;novel coronavirus&lt;/keyword&gt;&lt;keyword&gt;2019-nCoV&lt;/keyword&gt;&lt;keyword&gt;laboratory&lt;/keyword&gt;&lt;keyword&gt;testing&lt;/keyword&gt;&lt;keyword&gt;RT-PCR&lt;/keyword&gt;&lt;keyword&gt;Wuhan&lt;/keyword&gt;&lt;keyword&gt;outbreak&lt;/keyword&gt;&lt;/keywords&gt;&lt;dates&gt;&lt;year&gt;2020&lt;/year&gt;&lt;/dates&gt;&lt;urls&gt;&lt;related-urls&gt;&lt;url&gt;https://www.eurosurveillance.org/content/10.2807/1560-7917.ES.2020.25.3.2000045&lt;/url&gt;&lt;/related-urls&gt;&lt;/urls&gt;&lt;electronic-resource-num&gt;doi:https://doi.org/10.2807/1560-7917.ES.2020.25.3.2000045&lt;/electronic-resource-num&gt;&lt;/record&gt;&lt;/Cite&gt;&lt;/EndNote&gt;</w:instrText>
      </w:r>
      <w:r w:rsidR="00F841F0" w:rsidRPr="00A63B69">
        <w:rPr>
          <w:bCs/>
          <w:lang w:val="en-US"/>
        </w:rPr>
        <w:fldChar w:fldCharType="separate"/>
      </w:r>
      <w:r w:rsidR="00F841F0" w:rsidRPr="00A63B69">
        <w:rPr>
          <w:bCs/>
          <w:noProof/>
          <w:lang w:val="en-US"/>
        </w:rPr>
        <w:t>[1]</w:t>
      </w:r>
      <w:r w:rsidR="00F841F0" w:rsidRPr="00A63B69">
        <w:rPr>
          <w:bCs/>
          <w:lang w:val="en-US"/>
        </w:rPr>
        <w:fldChar w:fldCharType="end"/>
      </w:r>
      <w:r w:rsidRPr="00A63B69">
        <w:rPr>
          <w:bCs/>
          <w:lang w:val="en-US"/>
        </w:rPr>
        <w:t xml:space="preserve"> All oligonucleotides were synthesized and provided by </w:t>
      </w:r>
      <w:proofErr w:type="spellStart"/>
      <w:r w:rsidRPr="00A63B69">
        <w:rPr>
          <w:bCs/>
          <w:lang w:val="en-US"/>
        </w:rPr>
        <w:t>Tib</w:t>
      </w:r>
      <w:proofErr w:type="spellEnd"/>
      <w:r w:rsidRPr="00A63B69">
        <w:rPr>
          <w:bCs/>
          <w:lang w:val="en-US"/>
        </w:rPr>
        <w:t xml:space="preserve"> </w:t>
      </w:r>
      <w:proofErr w:type="spellStart"/>
      <w:r w:rsidRPr="00A63B69">
        <w:rPr>
          <w:bCs/>
          <w:lang w:val="en-US"/>
        </w:rPr>
        <w:t>Molbiol</w:t>
      </w:r>
      <w:proofErr w:type="spellEnd"/>
      <w:r w:rsidRPr="00A63B69">
        <w:rPr>
          <w:bCs/>
          <w:lang w:val="en-US"/>
        </w:rPr>
        <w:t xml:space="preserve">, Berlin, Germany. Thermal cycling was performed at 55°C for 10 min for reverse transcription, followed by 95°C for 3 min and then 45 cycles of 95°C for 15s, 58°C for 30s on a </w:t>
      </w:r>
      <w:proofErr w:type="spellStart"/>
      <w:r w:rsidRPr="00A63B69">
        <w:rPr>
          <w:bCs/>
          <w:lang w:val="en-US"/>
        </w:rPr>
        <w:t>LightCycler</w:t>
      </w:r>
      <w:proofErr w:type="spellEnd"/>
      <w:r w:rsidRPr="00A63B69">
        <w:rPr>
          <w:bCs/>
          <w:lang w:val="en-US"/>
        </w:rPr>
        <w:t xml:space="preserve"> 480 instrument (Roche) for the detection of the SARS-CoV-2 E-gene. In addition, NA extracts were </w:t>
      </w:r>
      <w:proofErr w:type="spellStart"/>
      <w:r w:rsidRPr="00A63B69">
        <w:rPr>
          <w:bCs/>
          <w:lang w:val="en-US"/>
        </w:rPr>
        <w:t>analysed</w:t>
      </w:r>
      <w:proofErr w:type="spellEnd"/>
      <w:r w:rsidRPr="00A63B69">
        <w:rPr>
          <w:bCs/>
          <w:lang w:val="en-US"/>
        </w:rPr>
        <w:t xml:space="preserve"> for the presence of </w:t>
      </w:r>
      <w:proofErr w:type="spellStart"/>
      <w:r w:rsidRPr="00A63B69">
        <w:rPr>
          <w:bCs/>
          <w:lang w:val="en-US"/>
        </w:rPr>
        <w:t>RNAseP</w:t>
      </w:r>
      <w:proofErr w:type="spellEnd"/>
      <w:r w:rsidRPr="00A63B69">
        <w:rPr>
          <w:bCs/>
          <w:lang w:val="en-US"/>
        </w:rPr>
        <w:t xml:space="preserve"> to check the quality of the specimens. </w:t>
      </w:r>
      <w:r w:rsidR="004B718D" w:rsidRPr="00A63B69">
        <w:rPr>
          <w:bCs/>
          <w:lang w:val="en-US"/>
        </w:rPr>
        <w:t>Cycle threshold values (Ct-</w:t>
      </w:r>
      <w:r w:rsidR="004E25F5" w:rsidRPr="00A63B69">
        <w:rPr>
          <w:bCs/>
          <w:lang w:val="en-US"/>
        </w:rPr>
        <w:t>values</w:t>
      </w:r>
      <w:r w:rsidR="004B718D" w:rsidRPr="00A63B69">
        <w:rPr>
          <w:bCs/>
          <w:lang w:val="en-US"/>
        </w:rPr>
        <w:t>)</w:t>
      </w:r>
      <w:r w:rsidR="004E25F5" w:rsidRPr="00A63B69">
        <w:rPr>
          <w:bCs/>
          <w:lang w:val="en-US"/>
        </w:rPr>
        <w:t xml:space="preserve"> &gt;35 were designated as invalid. </w:t>
      </w:r>
      <w:r w:rsidRPr="00A63B69">
        <w:rPr>
          <w:bCs/>
          <w:lang w:val="en-US"/>
        </w:rPr>
        <w:t xml:space="preserve">The 20-µl reaction contained also 5 µl of NA extract and  5 µl of the </w:t>
      </w:r>
      <w:proofErr w:type="spellStart"/>
      <w:r w:rsidRPr="00A63B69">
        <w:rPr>
          <w:bCs/>
          <w:lang w:val="en-US"/>
        </w:rPr>
        <w:t>TaqMan</w:t>
      </w:r>
      <w:proofErr w:type="spellEnd"/>
      <w:r w:rsidRPr="00A63B69">
        <w:rPr>
          <w:bCs/>
          <w:lang w:val="en-US"/>
        </w:rPr>
        <w:t xml:space="preserve"> Fast Virus 1-Step Master Mix 4x (</w:t>
      </w:r>
      <w:proofErr w:type="spellStart"/>
      <w:r w:rsidRPr="00A63B69">
        <w:rPr>
          <w:bCs/>
          <w:lang w:val="en-US"/>
        </w:rPr>
        <w:t>Thermo</w:t>
      </w:r>
      <w:proofErr w:type="spellEnd"/>
      <w:r w:rsidRPr="00A63B69">
        <w:rPr>
          <w:bCs/>
          <w:lang w:val="en-US"/>
        </w:rPr>
        <w:t xml:space="preserve"> Fisher). Primer and probe sequences, as well as optimized concentrations were used as described by the CDC.</w:t>
      </w:r>
      <w:r w:rsidR="00F841F0" w:rsidRPr="00A63B69">
        <w:rPr>
          <w:bCs/>
          <w:lang w:val="en-US"/>
        </w:rPr>
        <w:fldChar w:fldCharType="begin"/>
      </w:r>
      <w:r w:rsidR="00F841F0" w:rsidRPr="00A63B69">
        <w:rPr>
          <w:bCs/>
          <w:lang w:val="en-US"/>
        </w:rPr>
        <w:instrText xml:space="preserve"> ADDIN EN.CITE &lt;EndNote&gt;&lt;Cite&gt;&lt;RecNum&gt;65&lt;/RecNum&gt;&lt;DisplayText&gt;[2]&lt;/DisplayText&gt;&lt;record&gt;&lt;rec-number&gt;65&lt;/rec-number&gt;&lt;foreign-keys&gt;&lt;key app="EN" db-id="5xspw9rt6zxzxee5ettxpx5txs5s5ttpd9pr" timestamp="1616754490"&gt;65&lt;/key&gt;&lt;/foreign-keys&gt;&lt;ref-type name="Web Page"&gt;12&lt;/ref-type&gt;&lt;contributors&gt;&lt;/contributors&gt;&lt;titles&gt;&lt;title&gt;Real-Time RT-PCR Panel for Detection 2019-Novel Coronavirus&lt;/title&gt;&lt;/titles&gt;&lt;number&gt;26 March 2021&lt;/number&gt;&lt;dates&gt;&lt;/dates&gt;&lt;publisher&gt;Centers for Disease Control and Prevention&lt;/publisher&gt;&lt;urls&gt;&lt;related-urls&gt;&lt;url&gt;&lt;style face="underline" font="default" size="100%"&gt;https://www.who.int/docs/default-source/coronaviruse/uscdcrt-pcr-panel-for-detection-instructions.pdf&lt;/style&gt;&lt;/url&gt;&lt;/related-urls&gt;&lt;/urls&gt;&lt;/record&gt;&lt;/Cite&gt;&lt;/EndNote&gt;</w:instrText>
      </w:r>
      <w:r w:rsidR="00F841F0" w:rsidRPr="00A63B69">
        <w:rPr>
          <w:bCs/>
          <w:lang w:val="en-US"/>
        </w:rPr>
        <w:fldChar w:fldCharType="separate"/>
      </w:r>
      <w:r w:rsidR="00F841F0" w:rsidRPr="00A63B69">
        <w:rPr>
          <w:bCs/>
          <w:noProof/>
          <w:lang w:val="en-US"/>
        </w:rPr>
        <w:t>[2]</w:t>
      </w:r>
      <w:r w:rsidR="00F841F0" w:rsidRPr="00A63B69">
        <w:rPr>
          <w:bCs/>
          <w:lang w:val="en-US"/>
        </w:rPr>
        <w:fldChar w:fldCharType="end"/>
      </w:r>
      <w:r w:rsidRPr="00A63B69">
        <w:rPr>
          <w:bCs/>
          <w:lang w:val="en-US"/>
        </w:rPr>
        <w:t xml:space="preserve"> Thermal cycling was performed at 50°c for 15 min for reverse transcription, followed by 2 min at 95°C and then 45 cycles of 95°C for 15 sec and 30 sec at 55°C on the </w:t>
      </w:r>
      <w:proofErr w:type="spellStart"/>
      <w:r w:rsidRPr="00A63B69">
        <w:rPr>
          <w:bCs/>
          <w:lang w:val="en-US"/>
        </w:rPr>
        <w:t>LightCycler</w:t>
      </w:r>
      <w:proofErr w:type="spellEnd"/>
      <w:r w:rsidRPr="00A63B69">
        <w:rPr>
          <w:bCs/>
          <w:lang w:val="en-US"/>
        </w:rPr>
        <w:t xml:space="preserve"> 480 instrument (Roche).</w:t>
      </w:r>
      <w:r w:rsidR="004B718D" w:rsidRPr="00A63B69">
        <w:rPr>
          <w:bCs/>
          <w:lang w:val="en-US"/>
        </w:rPr>
        <w:t xml:space="preserve"> Ct-</w:t>
      </w:r>
      <w:r w:rsidR="004E25F5" w:rsidRPr="00A63B69">
        <w:rPr>
          <w:bCs/>
          <w:lang w:val="en-US"/>
        </w:rPr>
        <w:t>values for SARS-CoV-2  ≤40 is used as cut-off to interpreted positively.</w:t>
      </w:r>
    </w:p>
    <w:p w14:paraId="19232FB3" w14:textId="77777777" w:rsidR="00A67B46" w:rsidRPr="00A63B69" w:rsidRDefault="00A67B46" w:rsidP="00A67B46">
      <w:pPr>
        <w:rPr>
          <w:bCs/>
          <w:lang w:val="en-US"/>
        </w:rPr>
      </w:pPr>
    </w:p>
    <w:p w14:paraId="75E9978D" w14:textId="383413CA" w:rsidR="00A67B46" w:rsidRPr="00A63B69" w:rsidRDefault="00A67B46" w:rsidP="00A67B46">
      <w:pPr>
        <w:rPr>
          <w:rFonts w:cs="Calibri"/>
          <w:color w:val="000000"/>
          <w:lang w:val="en-US"/>
        </w:rPr>
      </w:pPr>
      <w:r w:rsidRPr="00A63B69">
        <w:rPr>
          <w:rFonts w:cs="Calibri"/>
          <w:color w:val="000000"/>
          <w:lang w:val="en-US"/>
        </w:rPr>
        <w:t>Dried blood spot specimens were tested by multiplex protein microarray for antibodies targeting recombinant SARS-CoV-2 spike</w:t>
      </w:r>
      <w:r w:rsidR="003449F7" w:rsidRPr="00A63B69">
        <w:rPr>
          <w:rFonts w:cs="Calibri"/>
          <w:color w:val="000000"/>
          <w:lang w:val="en-US"/>
        </w:rPr>
        <w:t xml:space="preserve"> (S)</w:t>
      </w:r>
      <w:r w:rsidRPr="00A63B69">
        <w:rPr>
          <w:rFonts w:cs="Calibri"/>
          <w:color w:val="000000"/>
          <w:lang w:val="en-US"/>
        </w:rPr>
        <w:t xml:space="preserve"> </w:t>
      </w:r>
      <w:proofErr w:type="spellStart"/>
      <w:r w:rsidRPr="00A63B69">
        <w:rPr>
          <w:rFonts w:cs="Calibri"/>
          <w:color w:val="000000"/>
          <w:lang w:val="en-US"/>
        </w:rPr>
        <w:t>ecto</w:t>
      </w:r>
      <w:r w:rsidR="003449F7" w:rsidRPr="00A63B69">
        <w:rPr>
          <w:rFonts w:cs="Calibri"/>
          <w:color w:val="000000"/>
          <w:lang w:val="en-US"/>
        </w:rPr>
        <w:t>domain</w:t>
      </w:r>
      <w:proofErr w:type="spellEnd"/>
      <w:r w:rsidRPr="00A63B69">
        <w:rPr>
          <w:rFonts w:cs="Calibri"/>
          <w:color w:val="000000"/>
          <w:lang w:val="en-US"/>
        </w:rPr>
        <w:t xml:space="preserve"> and S1 subunit antigens expressed in HEK293 cells as </w:t>
      </w:r>
      <w:r w:rsidRPr="00A63B69">
        <w:rPr>
          <w:rFonts w:cs="Calibri"/>
          <w:color w:val="000000"/>
          <w:lang w:val="en-US"/>
        </w:rPr>
        <w:lastRenderedPageBreak/>
        <w:t>described earlier.</w:t>
      </w:r>
      <w:r w:rsidR="001965AC" w:rsidRPr="00A63B69">
        <w:rPr>
          <w:rFonts w:cs="Calibri"/>
          <w:color w:val="000000"/>
          <w:lang w:val="en-US"/>
        </w:rPr>
        <w:fldChar w:fldCharType="begin">
          <w:fldData xml:space="preserve">PEVuZE5vdGU+PENpdGU+PEF1dGhvcj5kZSBCcnVpbjwvQXV0aG9yPjxZZWFyPjIwMTQ8L1llYXI+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</w:fldData>
        </w:fldChar>
      </w:r>
      <w:r w:rsidR="001965AC" w:rsidRPr="00A63B69">
        <w:rPr>
          <w:rFonts w:cs="Calibri"/>
          <w:color w:val="000000"/>
          <w:lang w:val="en-US"/>
        </w:rPr>
        <w:instrText xml:space="preserve"> ADDIN EN.CITE </w:instrText>
      </w:r>
      <w:r w:rsidR="001965AC" w:rsidRPr="00A63B69">
        <w:rPr>
          <w:rFonts w:cs="Calibri"/>
          <w:color w:val="000000"/>
          <w:lang w:val="en-US"/>
        </w:rPr>
        <w:fldChar w:fldCharType="begin">
          <w:fldData xml:space="preserve">PEVuZE5vdGU+PENpdGU+PEF1dGhvcj5kZSBCcnVpbjwvQXV0aG9yPjxZZWFyPjIwMTQ8L1llYXI+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</w:fldData>
        </w:fldChar>
      </w:r>
      <w:r w:rsidR="001965AC" w:rsidRPr="00A63B69">
        <w:rPr>
          <w:rFonts w:cs="Calibri"/>
          <w:color w:val="000000"/>
          <w:lang w:val="en-US"/>
        </w:rPr>
        <w:instrText xml:space="preserve"> ADDIN EN.CITE.DATA </w:instrText>
      </w:r>
      <w:r w:rsidR="001965AC" w:rsidRPr="00A63B69">
        <w:rPr>
          <w:rFonts w:cs="Calibri"/>
          <w:color w:val="000000"/>
          <w:lang w:val="en-US"/>
        </w:rPr>
      </w:r>
      <w:r w:rsidR="001965AC" w:rsidRPr="00A63B69">
        <w:rPr>
          <w:rFonts w:cs="Calibri"/>
          <w:color w:val="000000"/>
          <w:lang w:val="en-US"/>
        </w:rPr>
        <w:fldChar w:fldCharType="end"/>
      </w:r>
      <w:r w:rsidR="001965AC" w:rsidRPr="00A63B69">
        <w:rPr>
          <w:rFonts w:cs="Calibri"/>
          <w:color w:val="000000"/>
          <w:lang w:val="en-US"/>
        </w:rPr>
      </w:r>
      <w:r w:rsidR="001965AC" w:rsidRPr="00A63B69">
        <w:rPr>
          <w:rFonts w:cs="Calibri"/>
          <w:color w:val="000000"/>
          <w:lang w:val="en-US"/>
        </w:rPr>
        <w:fldChar w:fldCharType="separate"/>
      </w:r>
      <w:r w:rsidR="001965AC" w:rsidRPr="00A63B69">
        <w:rPr>
          <w:rFonts w:cs="Calibri"/>
          <w:noProof/>
          <w:color w:val="000000"/>
          <w:lang w:val="en-US"/>
        </w:rPr>
        <w:t>[3-5]</w:t>
      </w:r>
      <w:r w:rsidR="001965AC" w:rsidRPr="00A63B69">
        <w:rPr>
          <w:rFonts w:cs="Calibri"/>
          <w:color w:val="000000"/>
          <w:lang w:val="en-US"/>
        </w:rPr>
        <w:fldChar w:fldCharType="end"/>
      </w:r>
      <w:r w:rsidR="001965AC" w:rsidRPr="00A63B69">
        <w:rPr>
          <w:rFonts w:cs="Calibri"/>
          <w:color w:val="000000"/>
          <w:lang w:val="en-US"/>
        </w:rPr>
        <w:t xml:space="preserve"> B</w:t>
      </w:r>
      <w:r w:rsidRPr="00A63B69">
        <w:rPr>
          <w:rFonts w:cs="Calibri"/>
          <w:color w:val="000000"/>
          <w:lang w:val="en-US"/>
        </w:rPr>
        <w:t xml:space="preserve">riefly, antigens were printed on nitrocellulose coated slides and incubated for 1 hour at 37 </w:t>
      </w:r>
      <w:r w:rsidRPr="00A63B69">
        <w:rPr>
          <w:bCs/>
          <w:lang w:val="en-US"/>
        </w:rPr>
        <w:t xml:space="preserve">°C </w:t>
      </w:r>
      <w:r w:rsidRPr="00A63B69">
        <w:rPr>
          <w:rFonts w:cs="Calibri"/>
          <w:color w:val="000000"/>
          <w:lang w:val="en-US"/>
        </w:rPr>
        <w:t xml:space="preserve">with Blotto Blocker (Pierce, United States of America). Slides were washed with phosphate buffered saline (PBS) containing 0.1% Tween-20 between each step. DBS were eluted in PBS with 5% Tween-20 for one hour, diluted in Blotto Blocker with 0.1% Tween-20, and tested on the printed slides in a final 1:40 dilution for 1 hour at 37 degrees Celsius. This was followed by an incubation step with goat anti-human IgG (Fab specific) conjugated with AF647 (Jackson </w:t>
      </w:r>
      <w:proofErr w:type="spellStart"/>
      <w:r w:rsidRPr="00A63B69">
        <w:rPr>
          <w:rFonts w:cs="Calibri"/>
          <w:color w:val="000000"/>
          <w:lang w:val="en-US"/>
        </w:rPr>
        <w:t>ImmunoResearch</w:t>
      </w:r>
      <w:proofErr w:type="spellEnd"/>
      <w:r w:rsidRPr="00A63B69">
        <w:rPr>
          <w:rFonts w:cs="Calibri"/>
          <w:color w:val="000000"/>
          <w:lang w:val="en-US"/>
        </w:rPr>
        <w:t xml:space="preserve">, United Kingdom). Slides were scanned using a </w:t>
      </w:r>
      <w:proofErr w:type="spellStart"/>
      <w:r w:rsidRPr="00A63B69">
        <w:rPr>
          <w:rFonts w:cs="Calibri"/>
          <w:color w:val="000000"/>
          <w:lang w:val="en-US"/>
        </w:rPr>
        <w:t>Powerscanner</w:t>
      </w:r>
      <w:proofErr w:type="spellEnd"/>
      <w:r w:rsidRPr="00A63B69">
        <w:rPr>
          <w:rFonts w:cs="Calibri"/>
          <w:color w:val="000000"/>
          <w:lang w:val="en-US"/>
        </w:rPr>
        <w:t xml:space="preserve"> (</w:t>
      </w:r>
      <w:proofErr w:type="spellStart"/>
      <w:r w:rsidRPr="00A63B69">
        <w:rPr>
          <w:rFonts w:cs="Calibri"/>
          <w:color w:val="000000"/>
          <w:lang w:val="en-US"/>
        </w:rPr>
        <w:t>Tecan</w:t>
      </w:r>
      <w:proofErr w:type="spellEnd"/>
      <w:r w:rsidRPr="00A63B69">
        <w:rPr>
          <w:rFonts w:cs="Calibri"/>
          <w:color w:val="000000"/>
          <w:lang w:val="en-US"/>
        </w:rPr>
        <w:t xml:space="preserve">, Switzerland) and analyzed using </w:t>
      </w:r>
      <w:proofErr w:type="spellStart"/>
      <w:r w:rsidRPr="00A63B69">
        <w:rPr>
          <w:rFonts w:cs="Calibri"/>
          <w:color w:val="000000"/>
          <w:lang w:val="en-US"/>
        </w:rPr>
        <w:t>ScanArray</w:t>
      </w:r>
      <w:proofErr w:type="spellEnd"/>
      <w:r w:rsidRPr="00A63B69">
        <w:rPr>
          <w:rFonts w:cs="Calibri"/>
          <w:color w:val="000000"/>
          <w:lang w:val="en-US"/>
        </w:rPr>
        <w:t xml:space="preserve"> Express software (PerkinElmer, Waltham, USA).</w:t>
      </w:r>
      <w:r w:rsidR="00293754" w:rsidRPr="00A63B69">
        <w:rPr>
          <w:rFonts w:cs="Calibri"/>
          <w:color w:val="000000"/>
          <w:lang w:val="en-US"/>
        </w:rPr>
        <w:t xml:space="preserve"> </w:t>
      </w:r>
      <w:r w:rsidR="00150AFE" w:rsidRPr="00A63B69">
        <w:rPr>
          <w:bCs/>
          <w:lang w:val="en-US"/>
        </w:rPr>
        <w:t xml:space="preserve">The use of DBS was compared to serum </w:t>
      </w:r>
      <w:r w:rsidR="00AF3989" w:rsidRPr="00A63B69">
        <w:rPr>
          <w:bCs/>
          <w:lang w:val="en-US"/>
        </w:rPr>
        <w:t xml:space="preserve">on the protein microarray platform </w:t>
      </w:r>
      <w:r w:rsidR="00150AFE" w:rsidRPr="00A63B69">
        <w:rPr>
          <w:bCs/>
          <w:lang w:val="en-US"/>
        </w:rPr>
        <w:t>by testing DBS</w:t>
      </w:r>
      <w:r w:rsidR="00930A2A" w:rsidRPr="00A63B69">
        <w:rPr>
          <w:bCs/>
          <w:lang w:val="en-US"/>
        </w:rPr>
        <w:t xml:space="preserve"> specimens</w:t>
      </w:r>
      <w:r w:rsidR="00150AFE" w:rsidRPr="00A63B69">
        <w:rPr>
          <w:bCs/>
          <w:lang w:val="en-US"/>
        </w:rPr>
        <w:t xml:space="preserve"> </w:t>
      </w:r>
      <w:r w:rsidR="00A147CD" w:rsidRPr="00A63B69">
        <w:rPr>
          <w:bCs/>
          <w:lang w:val="en-US"/>
        </w:rPr>
        <w:t xml:space="preserve">1:40 </w:t>
      </w:r>
      <w:r w:rsidR="00150AFE" w:rsidRPr="00A63B69">
        <w:rPr>
          <w:bCs/>
          <w:lang w:val="en-US"/>
        </w:rPr>
        <w:t xml:space="preserve">and </w:t>
      </w:r>
      <w:r w:rsidR="00A147CD" w:rsidRPr="00A63B69">
        <w:rPr>
          <w:bCs/>
          <w:lang w:val="en-US"/>
        </w:rPr>
        <w:t xml:space="preserve">serial diluted </w:t>
      </w:r>
      <w:r w:rsidR="00150AFE" w:rsidRPr="00A63B69">
        <w:rPr>
          <w:bCs/>
          <w:lang w:val="en-US"/>
        </w:rPr>
        <w:t>serum specimens obtained from 8 individuals</w:t>
      </w:r>
      <w:r w:rsidR="002B62AD" w:rsidRPr="00A63B69">
        <w:rPr>
          <w:bCs/>
          <w:lang w:val="en-US"/>
        </w:rPr>
        <w:t xml:space="preserve"> against a panel of endemic and epidemic human coronavirus recombinant antigens.</w:t>
      </w:r>
      <w:r w:rsidR="00A147CD" w:rsidRPr="00A63B69">
        <w:rPr>
          <w:bCs/>
          <w:lang w:val="en-US"/>
        </w:rPr>
        <w:t xml:space="preserve"> The relative fluorescence units (RFU) of DBS</w:t>
      </w:r>
      <w:r w:rsidR="00930A2A" w:rsidRPr="00A63B69">
        <w:rPr>
          <w:bCs/>
          <w:lang w:val="en-US"/>
        </w:rPr>
        <w:t xml:space="preserve"> specimens showed a good correlation and a similar level compared to 1:80 serum for various antigens. S</w:t>
      </w:r>
      <w:r w:rsidR="003449F7" w:rsidRPr="00A63B69">
        <w:rPr>
          <w:bCs/>
          <w:lang w:val="en-US"/>
        </w:rPr>
        <w:t xml:space="preserve">pecimens with a S1 antigen signal exceeding 13,000 relative RFU </w:t>
      </w:r>
      <w:r w:rsidR="00026083" w:rsidRPr="00A63B69">
        <w:rPr>
          <w:bCs/>
          <w:lang w:val="en-US"/>
        </w:rPr>
        <w:t>and</w:t>
      </w:r>
      <w:r w:rsidR="003449F7" w:rsidRPr="00A63B69">
        <w:rPr>
          <w:bCs/>
          <w:lang w:val="en-US"/>
        </w:rPr>
        <w:t xml:space="preserve"> </w:t>
      </w:r>
      <w:r w:rsidR="00AF3989" w:rsidRPr="00A63B69">
        <w:rPr>
          <w:bCs/>
          <w:lang w:val="en-US"/>
        </w:rPr>
        <w:t xml:space="preserve">a </w:t>
      </w:r>
      <w:r w:rsidR="003449F7" w:rsidRPr="00A63B69">
        <w:rPr>
          <w:bCs/>
          <w:lang w:val="en-US"/>
        </w:rPr>
        <w:t xml:space="preserve">S </w:t>
      </w:r>
      <w:proofErr w:type="spellStart"/>
      <w:r w:rsidR="003449F7" w:rsidRPr="00A63B69">
        <w:rPr>
          <w:bCs/>
          <w:lang w:val="en-US"/>
        </w:rPr>
        <w:t>ecto</w:t>
      </w:r>
      <w:r w:rsidR="00026083" w:rsidRPr="00A63B69">
        <w:rPr>
          <w:bCs/>
          <w:lang w:val="en-US"/>
        </w:rPr>
        <w:t>domain</w:t>
      </w:r>
      <w:proofErr w:type="spellEnd"/>
      <w:r w:rsidR="003449F7" w:rsidRPr="00A63B69">
        <w:rPr>
          <w:bCs/>
          <w:lang w:val="en-US"/>
        </w:rPr>
        <w:t xml:space="preserve"> signal exceeding 2,000 RFU were considered positive</w:t>
      </w:r>
      <w:r w:rsidR="00B568E1" w:rsidRPr="00A63B69">
        <w:rPr>
          <w:bCs/>
          <w:lang w:val="en-US"/>
        </w:rPr>
        <w:t>.</w:t>
      </w:r>
      <w:r w:rsidR="003449F7" w:rsidRPr="00A63B69">
        <w:rPr>
          <w:bCs/>
          <w:lang w:val="en-US"/>
        </w:rPr>
        <w:t xml:space="preserve"> </w:t>
      </w:r>
    </w:p>
    <w:p w14:paraId="6DCFF353" w14:textId="77777777" w:rsidR="005D1C91" w:rsidRPr="00A63B69" w:rsidRDefault="005D1C91" w:rsidP="005D1C91">
      <w:pPr>
        <w:rPr>
          <w:lang w:val="en-US"/>
        </w:rPr>
      </w:pPr>
    </w:p>
    <w:p w14:paraId="6AD16E72" w14:textId="77777777" w:rsidR="00E840F7" w:rsidRPr="00A63B69" w:rsidRDefault="00E840F7">
      <w:pPr>
        <w:spacing w:after="160" w:line="259" w:lineRule="auto"/>
        <w:jc w:val="left"/>
        <w:rPr>
          <w:b/>
          <w:lang w:val="en-US"/>
        </w:rPr>
      </w:pPr>
      <w:r w:rsidRPr="00A63B69">
        <w:rPr>
          <w:b/>
          <w:lang w:val="en-US"/>
        </w:rPr>
        <w:br w:type="page"/>
      </w:r>
    </w:p>
    <w:p w14:paraId="25A24F03" w14:textId="62C641A6" w:rsidR="00EF2D4E" w:rsidRPr="00A63B69" w:rsidRDefault="00EF2D4E" w:rsidP="00A63B69">
      <w:pPr>
        <w:spacing w:line="276" w:lineRule="auto"/>
        <w:jc w:val="left"/>
        <w:rPr>
          <w:lang w:val="en-US"/>
        </w:rPr>
      </w:pPr>
      <w:r w:rsidRPr="00A63B69">
        <w:rPr>
          <w:b/>
          <w:lang w:val="en-US"/>
        </w:rPr>
        <w:lastRenderedPageBreak/>
        <w:t xml:space="preserve">Supplement </w:t>
      </w:r>
      <w:r w:rsidR="00E840F7" w:rsidRPr="00A63B69">
        <w:rPr>
          <w:b/>
          <w:lang w:val="en-US"/>
        </w:rPr>
        <w:t>T</w:t>
      </w:r>
      <w:r w:rsidRPr="00A63B69">
        <w:rPr>
          <w:b/>
          <w:lang w:val="en-US"/>
        </w:rPr>
        <w:t xml:space="preserve">able 1: </w:t>
      </w:r>
      <w:r w:rsidRPr="00A63B69">
        <w:rPr>
          <w:lang w:val="en-US"/>
        </w:rPr>
        <w:t>Diary items by item category.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2D4E" w:rsidRPr="00A63B69" w14:paraId="6FBA45A5" w14:textId="77777777" w:rsidTr="00EF2D4E">
        <w:tc>
          <w:tcPr>
            <w:tcW w:w="4531" w:type="dxa"/>
          </w:tcPr>
          <w:p w14:paraId="6D4066E6" w14:textId="420C3767" w:rsidR="00EF2D4E" w:rsidRPr="00A63B69" w:rsidRDefault="00EF2D4E" w:rsidP="00AB35FC">
            <w:pPr>
              <w:jc w:val="left"/>
              <w:rPr>
                <w:b/>
                <w:lang w:val="en-US"/>
              </w:rPr>
            </w:pPr>
            <w:r w:rsidRPr="00A63B69">
              <w:rPr>
                <w:b/>
                <w:lang w:val="en-US"/>
              </w:rPr>
              <w:t>Symptom category</w:t>
            </w:r>
          </w:p>
        </w:tc>
        <w:tc>
          <w:tcPr>
            <w:tcW w:w="4531" w:type="dxa"/>
          </w:tcPr>
          <w:p w14:paraId="5AB869A8" w14:textId="713E06B1" w:rsidR="00EF2D4E" w:rsidRPr="00A63B69" w:rsidRDefault="00EF2D4E" w:rsidP="00AB35FC">
            <w:pPr>
              <w:jc w:val="left"/>
              <w:rPr>
                <w:b/>
                <w:lang w:val="en-US"/>
              </w:rPr>
            </w:pPr>
            <w:r w:rsidRPr="00A63B69">
              <w:rPr>
                <w:b/>
                <w:lang w:val="en-US"/>
              </w:rPr>
              <w:t>Diary item</w:t>
            </w:r>
            <w:r w:rsidR="00E840F7" w:rsidRPr="00A63B69">
              <w:rPr>
                <w:b/>
                <w:lang w:val="en-US"/>
              </w:rPr>
              <w:t>s</w:t>
            </w:r>
          </w:p>
        </w:tc>
      </w:tr>
      <w:tr w:rsidR="00EF2D4E" w:rsidRPr="00A63B69" w14:paraId="0274D474" w14:textId="77777777" w:rsidTr="00EF2D4E">
        <w:tc>
          <w:tcPr>
            <w:tcW w:w="4531" w:type="dxa"/>
          </w:tcPr>
          <w:p w14:paraId="580EAF32" w14:textId="5A41B6BE" w:rsidR="00EF2D4E" w:rsidRPr="00A63B69" w:rsidRDefault="00EF2D4E" w:rsidP="00EF2D4E">
            <w:pPr>
              <w:jc w:val="left"/>
              <w:rPr>
                <w:lang w:val="en-US"/>
              </w:rPr>
            </w:pPr>
            <w:r w:rsidRPr="00A63B69">
              <w:rPr>
                <w:lang w:val="en-US"/>
              </w:rPr>
              <w:t>Fever</w:t>
            </w:r>
          </w:p>
        </w:tc>
        <w:tc>
          <w:tcPr>
            <w:tcW w:w="4531" w:type="dxa"/>
          </w:tcPr>
          <w:p w14:paraId="4663EC80" w14:textId="0327F6DD" w:rsidR="00EF2D4E" w:rsidRPr="00A63B69" w:rsidRDefault="00EF2D4E" w:rsidP="00EF2D4E">
            <w:pPr>
              <w:jc w:val="left"/>
              <w:rPr>
                <w:lang w:val="en-US"/>
              </w:rPr>
            </w:pPr>
            <w:r w:rsidRPr="00A63B69">
              <w:rPr>
                <w:lang w:val="en-US"/>
              </w:rPr>
              <w:t>Fever</w:t>
            </w:r>
          </w:p>
        </w:tc>
      </w:tr>
      <w:tr w:rsidR="00EF2D4E" w:rsidRPr="00A63B69" w14:paraId="48A57BE6" w14:textId="77777777" w:rsidTr="00EF2D4E">
        <w:tc>
          <w:tcPr>
            <w:tcW w:w="4531" w:type="dxa"/>
            <w:vMerge w:val="restart"/>
          </w:tcPr>
          <w:p w14:paraId="57071379" w14:textId="77C50B75" w:rsidR="00EF2D4E" w:rsidRPr="00A63B69" w:rsidRDefault="00EF2D4E" w:rsidP="00EF2D4E">
            <w:pPr>
              <w:jc w:val="left"/>
              <w:rPr>
                <w:lang w:val="en-US"/>
              </w:rPr>
            </w:pPr>
            <w:r w:rsidRPr="00A63B69">
              <w:rPr>
                <w:lang w:val="en-US"/>
              </w:rPr>
              <w:t>Respiratory symptoms</w:t>
            </w:r>
          </w:p>
        </w:tc>
        <w:tc>
          <w:tcPr>
            <w:tcW w:w="4531" w:type="dxa"/>
          </w:tcPr>
          <w:p w14:paraId="4582DEAD" w14:textId="2F36225A" w:rsidR="00EF2D4E" w:rsidRPr="00A63B69" w:rsidRDefault="00EF2D4E" w:rsidP="00EF2D4E">
            <w:pPr>
              <w:jc w:val="left"/>
              <w:rPr>
                <w:lang w:val="en-US"/>
              </w:rPr>
            </w:pPr>
            <w:r w:rsidRPr="00A63B69">
              <w:rPr>
                <w:lang w:val="en-US"/>
              </w:rPr>
              <w:t>Coughing</w:t>
            </w:r>
          </w:p>
        </w:tc>
      </w:tr>
      <w:tr w:rsidR="00EF2D4E" w:rsidRPr="00A63B69" w14:paraId="70E57432" w14:textId="77777777" w:rsidTr="00EF2D4E">
        <w:tc>
          <w:tcPr>
            <w:tcW w:w="4531" w:type="dxa"/>
            <w:vMerge/>
          </w:tcPr>
          <w:p w14:paraId="0F8EF35C" w14:textId="77777777" w:rsidR="00EF2D4E" w:rsidRPr="00A63B69" w:rsidRDefault="00EF2D4E" w:rsidP="00EF2D4E">
            <w:pPr>
              <w:jc w:val="left"/>
              <w:rPr>
                <w:lang w:val="en-US"/>
              </w:rPr>
            </w:pPr>
          </w:p>
        </w:tc>
        <w:tc>
          <w:tcPr>
            <w:tcW w:w="4531" w:type="dxa"/>
          </w:tcPr>
          <w:p w14:paraId="7A1ACADD" w14:textId="4AD094AA" w:rsidR="00EF2D4E" w:rsidRPr="00A63B69" w:rsidRDefault="00EF2D4E" w:rsidP="00EF2D4E">
            <w:pPr>
              <w:jc w:val="left"/>
              <w:rPr>
                <w:lang w:val="en-US"/>
              </w:rPr>
            </w:pPr>
            <w:r w:rsidRPr="00A63B69">
              <w:rPr>
                <w:lang w:val="en-US"/>
              </w:rPr>
              <w:t>Sore throat</w:t>
            </w:r>
          </w:p>
        </w:tc>
      </w:tr>
      <w:tr w:rsidR="00EF2D4E" w:rsidRPr="00A63B69" w14:paraId="6B774E8C" w14:textId="77777777" w:rsidTr="00EF2D4E">
        <w:tc>
          <w:tcPr>
            <w:tcW w:w="4531" w:type="dxa"/>
            <w:vMerge/>
          </w:tcPr>
          <w:p w14:paraId="2DA7A25E" w14:textId="77777777" w:rsidR="00EF2D4E" w:rsidRPr="00A63B69" w:rsidRDefault="00EF2D4E" w:rsidP="00EF2D4E">
            <w:pPr>
              <w:jc w:val="left"/>
              <w:rPr>
                <w:lang w:val="en-US"/>
              </w:rPr>
            </w:pPr>
          </w:p>
        </w:tc>
        <w:tc>
          <w:tcPr>
            <w:tcW w:w="4531" w:type="dxa"/>
          </w:tcPr>
          <w:p w14:paraId="130CC1E6" w14:textId="5891ED00" w:rsidR="00EF2D4E" w:rsidRPr="00A63B69" w:rsidRDefault="00E840F7" w:rsidP="00EF2D4E">
            <w:pPr>
              <w:jc w:val="left"/>
              <w:rPr>
                <w:lang w:val="en-US"/>
              </w:rPr>
            </w:pPr>
            <w:r w:rsidRPr="00A63B69">
              <w:rPr>
                <w:lang w:val="en-US"/>
              </w:rPr>
              <w:t>Cold</w:t>
            </w:r>
          </w:p>
        </w:tc>
      </w:tr>
      <w:tr w:rsidR="00EF2D4E" w:rsidRPr="00A63B69" w14:paraId="7D520544" w14:textId="77777777" w:rsidTr="00EF2D4E">
        <w:tc>
          <w:tcPr>
            <w:tcW w:w="4531" w:type="dxa"/>
            <w:vMerge/>
          </w:tcPr>
          <w:p w14:paraId="5B0D4153" w14:textId="77777777" w:rsidR="00EF2D4E" w:rsidRPr="00A63B69" w:rsidRDefault="00EF2D4E" w:rsidP="00EF2D4E">
            <w:pPr>
              <w:jc w:val="left"/>
              <w:rPr>
                <w:lang w:val="en-US"/>
              </w:rPr>
            </w:pPr>
          </w:p>
        </w:tc>
        <w:tc>
          <w:tcPr>
            <w:tcW w:w="4531" w:type="dxa"/>
          </w:tcPr>
          <w:p w14:paraId="268FFFB8" w14:textId="09C04205" w:rsidR="00EF2D4E" w:rsidRPr="00A63B69" w:rsidRDefault="00E840F7" w:rsidP="00EF2D4E">
            <w:pPr>
              <w:jc w:val="left"/>
              <w:rPr>
                <w:lang w:val="en-US"/>
              </w:rPr>
            </w:pPr>
            <w:r w:rsidRPr="00A63B69">
              <w:rPr>
                <w:lang w:val="en-US"/>
              </w:rPr>
              <w:t>Dyspnea</w:t>
            </w:r>
          </w:p>
        </w:tc>
      </w:tr>
      <w:tr w:rsidR="00EF2D4E" w:rsidRPr="00A63B69" w14:paraId="3BD895B4" w14:textId="77777777" w:rsidTr="00EF2D4E">
        <w:tc>
          <w:tcPr>
            <w:tcW w:w="4531" w:type="dxa"/>
            <w:vMerge w:val="restart"/>
          </w:tcPr>
          <w:p w14:paraId="4EA0F039" w14:textId="257C2B16" w:rsidR="00EF2D4E" w:rsidRPr="00A63B69" w:rsidRDefault="00EF2D4E" w:rsidP="00EF2D4E">
            <w:pPr>
              <w:jc w:val="left"/>
              <w:rPr>
                <w:lang w:val="en-US"/>
              </w:rPr>
            </w:pPr>
            <w:r w:rsidRPr="00A63B69">
              <w:rPr>
                <w:lang w:val="en-US"/>
              </w:rPr>
              <w:t>Systemic symptoms</w:t>
            </w:r>
          </w:p>
        </w:tc>
        <w:tc>
          <w:tcPr>
            <w:tcW w:w="4531" w:type="dxa"/>
          </w:tcPr>
          <w:p w14:paraId="0F2C918D" w14:textId="4A7AB030" w:rsidR="00EF2D4E" w:rsidRPr="00A63B69" w:rsidRDefault="00EF2D4E" w:rsidP="00EF2D4E">
            <w:pPr>
              <w:jc w:val="left"/>
              <w:rPr>
                <w:lang w:val="en-US"/>
              </w:rPr>
            </w:pPr>
            <w:r w:rsidRPr="00A63B69">
              <w:rPr>
                <w:lang w:val="en-US"/>
              </w:rPr>
              <w:t>H</w:t>
            </w:r>
            <w:r w:rsidR="00E840F7" w:rsidRPr="00A63B69">
              <w:rPr>
                <w:lang w:val="en-US"/>
              </w:rPr>
              <w:t>eadache</w:t>
            </w:r>
          </w:p>
        </w:tc>
      </w:tr>
      <w:tr w:rsidR="00EF2D4E" w:rsidRPr="00A63B69" w14:paraId="61DC423C" w14:textId="77777777" w:rsidTr="00EF2D4E">
        <w:tc>
          <w:tcPr>
            <w:tcW w:w="4531" w:type="dxa"/>
            <w:vMerge/>
          </w:tcPr>
          <w:p w14:paraId="7EF3FF2A" w14:textId="77777777" w:rsidR="00EF2D4E" w:rsidRPr="00A63B69" w:rsidRDefault="00EF2D4E" w:rsidP="00EF2D4E">
            <w:pPr>
              <w:jc w:val="left"/>
              <w:rPr>
                <w:lang w:val="en-US"/>
              </w:rPr>
            </w:pPr>
          </w:p>
        </w:tc>
        <w:tc>
          <w:tcPr>
            <w:tcW w:w="4531" w:type="dxa"/>
          </w:tcPr>
          <w:p w14:paraId="7190FA39" w14:textId="670DE753" w:rsidR="00EF2D4E" w:rsidRPr="00A63B69" w:rsidRDefault="00E840F7" w:rsidP="00EF2D4E">
            <w:pPr>
              <w:jc w:val="left"/>
              <w:rPr>
                <w:lang w:val="en-US"/>
              </w:rPr>
            </w:pPr>
            <w:r w:rsidRPr="00A63B69">
              <w:rPr>
                <w:lang w:val="en-US"/>
              </w:rPr>
              <w:t>Muscle ache</w:t>
            </w:r>
          </w:p>
        </w:tc>
      </w:tr>
      <w:tr w:rsidR="00EF2D4E" w:rsidRPr="00A63B69" w14:paraId="4042F5DB" w14:textId="77777777" w:rsidTr="00EF2D4E">
        <w:tc>
          <w:tcPr>
            <w:tcW w:w="4531" w:type="dxa"/>
            <w:vMerge/>
          </w:tcPr>
          <w:p w14:paraId="59E5D66E" w14:textId="77777777" w:rsidR="00EF2D4E" w:rsidRPr="00A63B69" w:rsidRDefault="00EF2D4E" w:rsidP="00EF2D4E">
            <w:pPr>
              <w:jc w:val="left"/>
              <w:rPr>
                <w:lang w:val="en-US"/>
              </w:rPr>
            </w:pPr>
          </w:p>
        </w:tc>
        <w:tc>
          <w:tcPr>
            <w:tcW w:w="4531" w:type="dxa"/>
          </w:tcPr>
          <w:p w14:paraId="6160239C" w14:textId="7859AF40" w:rsidR="00EF2D4E" w:rsidRPr="00A63B69" w:rsidRDefault="00EF2D4E" w:rsidP="00EF2D4E">
            <w:pPr>
              <w:jc w:val="left"/>
              <w:rPr>
                <w:lang w:val="en-US"/>
              </w:rPr>
            </w:pPr>
            <w:r w:rsidRPr="00A63B69">
              <w:rPr>
                <w:lang w:val="en-US"/>
              </w:rPr>
              <w:t xml:space="preserve">Cold </w:t>
            </w:r>
            <w:r w:rsidR="00E840F7" w:rsidRPr="00A63B69">
              <w:rPr>
                <w:lang w:val="en-US"/>
              </w:rPr>
              <w:t>shivers</w:t>
            </w:r>
          </w:p>
        </w:tc>
      </w:tr>
      <w:tr w:rsidR="00EF2D4E" w:rsidRPr="00A63B69" w14:paraId="566D76EB" w14:textId="77777777" w:rsidTr="00EF2D4E">
        <w:tc>
          <w:tcPr>
            <w:tcW w:w="4531" w:type="dxa"/>
            <w:vMerge/>
          </w:tcPr>
          <w:p w14:paraId="63DEB8C2" w14:textId="77777777" w:rsidR="00EF2D4E" w:rsidRPr="00A63B69" w:rsidRDefault="00EF2D4E" w:rsidP="00EF2D4E">
            <w:pPr>
              <w:jc w:val="left"/>
              <w:rPr>
                <w:lang w:val="en-US"/>
              </w:rPr>
            </w:pPr>
          </w:p>
        </w:tc>
        <w:tc>
          <w:tcPr>
            <w:tcW w:w="4531" w:type="dxa"/>
          </w:tcPr>
          <w:p w14:paraId="7262E163" w14:textId="654B9871" w:rsidR="00EF2D4E" w:rsidRPr="00A63B69" w:rsidRDefault="00EF2D4E" w:rsidP="00EF2D4E">
            <w:pPr>
              <w:jc w:val="left"/>
              <w:rPr>
                <w:lang w:val="en-US"/>
              </w:rPr>
            </w:pPr>
            <w:r w:rsidRPr="00A63B69">
              <w:rPr>
                <w:lang w:val="en-US"/>
              </w:rPr>
              <w:t>Fatigue</w:t>
            </w:r>
          </w:p>
        </w:tc>
      </w:tr>
      <w:tr w:rsidR="00EF2D4E" w:rsidRPr="00A63B69" w14:paraId="72E66AC7" w14:textId="77777777" w:rsidTr="00EF2D4E">
        <w:tc>
          <w:tcPr>
            <w:tcW w:w="4531" w:type="dxa"/>
            <w:vMerge w:val="restart"/>
          </w:tcPr>
          <w:p w14:paraId="4077FB33" w14:textId="15B5B51B" w:rsidR="00EF2D4E" w:rsidRPr="00A63B69" w:rsidRDefault="00EF2D4E" w:rsidP="00EF2D4E">
            <w:pPr>
              <w:jc w:val="left"/>
              <w:rPr>
                <w:lang w:val="en-US"/>
              </w:rPr>
            </w:pPr>
            <w:r w:rsidRPr="00A63B69">
              <w:rPr>
                <w:lang w:val="en-US"/>
              </w:rPr>
              <w:t>Other</w:t>
            </w:r>
            <w:r w:rsidR="00E840F7" w:rsidRPr="00A63B69">
              <w:rPr>
                <w:lang w:val="en-US"/>
              </w:rPr>
              <w:t xml:space="preserve"> symptoms</w:t>
            </w:r>
          </w:p>
        </w:tc>
        <w:tc>
          <w:tcPr>
            <w:tcW w:w="4531" w:type="dxa"/>
          </w:tcPr>
          <w:p w14:paraId="55ECA799" w14:textId="202417AC" w:rsidR="00EF2D4E" w:rsidRPr="00A63B69" w:rsidRDefault="00EF2D4E" w:rsidP="00EF2D4E">
            <w:pPr>
              <w:jc w:val="left"/>
              <w:rPr>
                <w:lang w:val="en-US"/>
              </w:rPr>
            </w:pPr>
            <w:r w:rsidRPr="00A63B69">
              <w:rPr>
                <w:lang w:val="en-US"/>
              </w:rPr>
              <w:t>Loss of smell/taste</w:t>
            </w:r>
          </w:p>
        </w:tc>
      </w:tr>
      <w:tr w:rsidR="00EF2D4E" w:rsidRPr="00A63B69" w14:paraId="2CADE307" w14:textId="77777777" w:rsidTr="00EF2D4E">
        <w:tc>
          <w:tcPr>
            <w:tcW w:w="4531" w:type="dxa"/>
            <w:vMerge/>
          </w:tcPr>
          <w:p w14:paraId="0C9B381A" w14:textId="77777777" w:rsidR="00EF2D4E" w:rsidRPr="00A63B69" w:rsidRDefault="00EF2D4E" w:rsidP="00EF2D4E">
            <w:pPr>
              <w:jc w:val="left"/>
              <w:rPr>
                <w:lang w:val="en-US"/>
              </w:rPr>
            </w:pPr>
          </w:p>
        </w:tc>
        <w:tc>
          <w:tcPr>
            <w:tcW w:w="4531" w:type="dxa"/>
          </w:tcPr>
          <w:p w14:paraId="39C3EED3" w14:textId="423287CF" w:rsidR="00EF2D4E" w:rsidRPr="00A63B69" w:rsidRDefault="00EF2D4E" w:rsidP="00EF2D4E">
            <w:pPr>
              <w:jc w:val="left"/>
              <w:rPr>
                <w:lang w:val="en-US"/>
              </w:rPr>
            </w:pPr>
            <w:r w:rsidRPr="00A63B69">
              <w:rPr>
                <w:lang w:val="en-US"/>
              </w:rPr>
              <w:t>diarrhea</w:t>
            </w:r>
          </w:p>
        </w:tc>
      </w:tr>
    </w:tbl>
    <w:p w14:paraId="1E4A9641" w14:textId="77777777" w:rsidR="00BE5068" w:rsidRPr="00A63B69" w:rsidRDefault="00BE5068" w:rsidP="00BE5068">
      <w:pPr>
        <w:pStyle w:val="EndNoteBibliography"/>
        <w:ind w:left="720" w:hanging="720"/>
        <w:rPr>
          <w:rFonts w:asciiTheme="minorHAnsi" w:hAnsiTheme="minorHAnsi" w:cs="Segoe UI"/>
        </w:rPr>
      </w:pPr>
    </w:p>
    <w:p w14:paraId="4FD11DE8" w14:textId="1C258B1A" w:rsidR="00EF2D4E" w:rsidRPr="00A63B69" w:rsidRDefault="00EF2D4E">
      <w:pPr>
        <w:spacing w:after="160" w:line="259" w:lineRule="auto"/>
        <w:jc w:val="left"/>
        <w:rPr>
          <w:rFonts w:cs="Arial"/>
          <w:lang w:val="en-US"/>
        </w:rPr>
      </w:pPr>
    </w:p>
    <w:p w14:paraId="7383751C" w14:textId="2937FE86" w:rsidR="00EF2D4E" w:rsidRPr="00A63B69" w:rsidRDefault="00EF2D4E" w:rsidP="00A63B69">
      <w:pPr>
        <w:spacing w:line="276" w:lineRule="auto"/>
        <w:jc w:val="left"/>
        <w:rPr>
          <w:lang w:val="en-US"/>
        </w:rPr>
      </w:pPr>
      <w:r w:rsidRPr="00A63B69">
        <w:rPr>
          <w:b/>
          <w:lang w:val="en-US"/>
        </w:rPr>
        <w:t xml:space="preserve">Supplement </w:t>
      </w:r>
      <w:r w:rsidR="00E840F7" w:rsidRPr="00A63B69">
        <w:rPr>
          <w:b/>
          <w:lang w:val="en-US"/>
        </w:rPr>
        <w:t>T</w:t>
      </w:r>
      <w:r w:rsidRPr="00A63B69">
        <w:rPr>
          <w:b/>
          <w:lang w:val="en-US"/>
        </w:rPr>
        <w:t xml:space="preserve">able </w:t>
      </w:r>
      <w:r w:rsidR="00E840F7" w:rsidRPr="00A63B69">
        <w:rPr>
          <w:b/>
          <w:lang w:val="en-US"/>
        </w:rPr>
        <w:t>2</w:t>
      </w:r>
      <w:r w:rsidRPr="00A63B69">
        <w:rPr>
          <w:b/>
          <w:lang w:val="en-US"/>
        </w:rPr>
        <w:t>:</w:t>
      </w:r>
      <w:r w:rsidRPr="00A63B69">
        <w:rPr>
          <w:lang w:val="en-US"/>
        </w:rPr>
        <w:t xml:space="preserve"> Diary and baseline questionnaire completeness based on the 276 households (276 index cases and 644 household members).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3119"/>
        <w:gridCol w:w="2358"/>
      </w:tblGrid>
      <w:tr w:rsidR="00EF2D4E" w:rsidRPr="00A63B69" w14:paraId="705194AE" w14:textId="77777777" w:rsidTr="00EF2D4E">
        <w:tc>
          <w:tcPr>
            <w:tcW w:w="1980" w:type="dxa"/>
          </w:tcPr>
          <w:p w14:paraId="2D0DB5EB" w14:textId="77777777" w:rsidR="00EF2D4E" w:rsidRPr="00A63B69" w:rsidRDefault="00EF2D4E" w:rsidP="00911CDE">
            <w:pPr>
              <w:spacing w:line="240" w:lineRule="auto"/>
              <w:jc w:val="left"/>
              <w:rPr>
                <w:rFonts w:cs="Arial"/>
                <w:sz w:val="20"/>
                <w:lang w:val="en-US" w:eastAsia="en-GB"/>
              </w:rPr>
            </w:pPr>
          </w:p>
        </w:tc>
        <w:tc>
          <w:tcPr>
            <w:tcW w:w="1559" w:type="dxa"/>
          </w:tcPr>
          <w:p w14:paraId="0208BD29" w14:textId="77777777" w:rsidR="00EF2D4E" w:rsidRPr="00A63B69" w:rsidRDefault="00EF2D4E" w:rsidP="00911CDE">
            <w:pPr>
              <w:spacing w:line="240" w:lineRule="auto"/>
              <w:jc w:val="left"/>
              <w:rPr>
                <w:rFonts w:cs="Arial"/>
                <w:b/>
                <w:sz w:val="20"/>
                <w:lang w:eastAsia="en-GB"/>
              </w:rPr>
            </w:pPr>
            <w:r w:rsidRPr="00A63B69">
              <w:rPr>
                <w:rFonts w:cs="Arial"/>
                <w:b/>
                <w:sz w:val="20"/>
                <w:lang w:eastAsia="en-GB"/>
              </w:rPr>
              <w:t>Diaries (n=920)</w:t>
            </w:r>
          </w:p>
        </w:tc>
        <w:tc>
          <w:tcPr>
            <w:tcW w:w="3119" w:type="dxa"/>
          </w:tcPr>
          <w:p w14:paraId="244D77A2" w14:textId="77777777" w:rsidR="00EF2D4E" w:rsidRPr="00A63B69" w:rsidRDefault="00EF2D4E" w:rsidP="00911CDE">
            <w:pPr>
              <w:spacing w:line="240" w:lineRule="auto"/>
              <w:jc w:val="left"/>
              <w:rPr>
                <w:rFonts w:cs="Arial"/>
                <w:b/>
                <w:sz w:val="20"/>
                <w:lang w:eastAsia="en-GB"/>
              </w:rPr>
            </w:pPr>
            <w:r w:rsidRPr="00A63B69">
              <w:rPr>
                <w:rFonts w:cs="Arial"/>
                <w:b/>
                <w:sz w:val="20"/>
                <w:lang w:eastAsia="en-GB"/>
              </w:rPr>
              <w:t>Household baseline questionnaire (including measures) (n=276)</w:t>
            </w:r>
          </w:p>
        </w:tc>
        <w:tc>
          <w:tcPr>
            <w:tcW w:w="2358" w:type="dxa"/>
          </w:tcPr>
          <w:p w14:paraId="4AF33BFF" w14:textId="77777777" w:rsidR="00EF2D4E" w:rsidRPr="00A63B69" w:rsidRDefault="00EF2D4E" w:rsidP="00911CDE">
            <w:pPr>
              <w:spacing w:line="240" w:lineRule="auto"/>
              <w:jc w:val="left"/>
              <w:rPr>
                <w:rFonts w:cs="Arial"/>
                <w:b/>
                <w:sz w:val="20"/>
                <w:lang w:eastAsia="en-GB"/>
              </w:rPr>
            </w:pPr>
            <w:r w:rsidRPr="00A63B69">
              <w:rPr>
                <w:rFonts w:cs="Arial"/>
                <w:b/>
                <w:sz w:val="20"/>
                <w:lang w:eastAsia="en-GB"/>
              </w:rPr>
              <w:t>Participant baseline questionnaire (n=920)</w:t>
            </w:r>
          </w:p>
        </w:tc>
      </w:tr>
      <w:tr w:rsidR="00EF2D4E" w:rsidRPr="00A63B69" w14:paraId="5DB0D7AD" w14:textId="77777777" w:rsidTr="00EF2D4E">
        <w:tc>
          <w:tcPr>
            <w:tcW w:w="1980" w:type="dxa"/>
          </w:tcPr>
          <w:p w14:paraId="04C1B866" w14:textId="77777777" w:rsidR="00EF2D4E" w:rsidRPr="00A63B69" w:rsidRDefault="00EF2D4E" w:rsidP="00911CDE">
            <w:pPr>
              <w:spacing w:line="240" w:lineRule="auto"/>
              <w:jc w:val="left"/>
              <w:rPr>
                <w:rFonts w:cs="Arial"/>
                <w:sz w:val="20"/>
                <w:lang w:eastAsia="en-GB"/>
              </w:rPr>
            </w:pPr>
            <w:r w:rsidRPr="00A63B69">
              <w:rPr>
                <w:rFonts w:cs="Arial"/>
                <w:sz w:val="20"/>
                <w:lang w:eastAsia="en-GB"/>
              </w:rPr>
              <w:t>100% completed</w:t>
            </w:r>
          </w:p>
        </w:tc>
        <w:tc>
          <w:tcPr>
            <w:tcW w:w="1559" w:type="dxa"/>
          </w:tcPr>
          <w:p w14:paraId="16CBC4CC" w14:textId="77777777" w:rsidR="00EF2D4E" w:rsidRPr="00A63B69" w:rsidRDefault="00EF2D4E" w:rsidP="00911CDE">
            <w:pPr>
              <w:spacing w:line="240" w:lineRule="auto"/>
              <w:jc w:val="left"/>
              <w:rPr>
                <w:rFonts w:cs="Arial"/>
                <w:sz w:val="20"/>
                <w:lang w:eastAsia="en-GB"/>
              </w:rPr>
            </w:pPr>
            <w:r w:rsidRPr="00A63B69">
              <w:rPr>
                <w:rFonts w:cs="Arial"/>
                <w:sz w:val="20"/>
                <w:lang w:eastAsia="en-GB"/>
              </w:rPr>
              <w:t>877 (95.3%)</w:t>
            </w:r>
          </w:p>
        </w:tc>
        <w:tc>
          <w:tcPr>
            <w:tcW w:w="3119" w:type="dxa"/>
          </w:tcPr>
          <w:p w14:paraId="2249923D" w14:textId="77777777" w:rsidR="00EF2D4E" w:rsidRPr="00A63B69" w:rsidRDefault="00EF2D4E" w:rsidP="00911CDE">
            <w:pPr>
              <w:spacing w:line="240" w:lineRule="auto"/>
              <w:jc w:val="left"/>
              <w:rPr>
                <w:rFonts w:cs="Arial"/>
                <w:sz w:val="20"/>
                <w:lang w:eastAsia="en-GB"/>
              </w:rPr>
            </w:pPr>
            <w:r w:rsidRPr="00A63B69">
              <w:rPr>
                <w:rFonts w:cs="Arial"/>
                <w:sz w:val="20"/>
                <w:lang w:eastAsia="en-GB"/>
              </w:rPr>
              <w:t>271 (98.2%)</w:t>
            </w:r>
          </w:p>
        </w:tc>
        <w:tc>
          <w:tcPr>
            <w:tcW w:w="2358" w:type="dxa"/>
          </w:tcPr>
          <w:p w14:paraId="7B7BF69D" w14:textId="77777777" w:rsidR="00EF2D4E" w:rsidRPr="00A63B69" w:rsidRDefault="00EF2D4E" w:rsidP="00911CDE">
            <w:pPr>
              <w:spacing w:line="240" w:lineRule="auto"/>
              <w:jc w:val="left"/>
              <w:rPr>
                <w:rFonts w:cs="Arial"/>
                <w:sz w:val="20"/>
                <w:lang w:eastAsia="en-GB"/>
              </w:rPr>
            </w:pPr>
            <w:r w:rsidRPr="00A63B69">
              <w:rPr>
                <w:rFonts w:cs="Arial"/>
                <w:sz w:val="20"/>
                <w:lang w:eastAsia="en-GB"/>
              </w:rPr>
              <w:t>904 (98.3%)</w:t>
            </w:r>
          </w:p>
        </w:tc>
      </w:tr>
      <w:tr w:rsidR="00EF2D4E" w:rsidRPr="00A63B69" w14:paraId="2BE35B27" w14:textId="77777777" w:rsidTr="00EF2D4E">
        <w:tc>
          <w:tcPr>
            <w:tcW w:w="1980" w:type="dxa"/>
          </w:tcPr>
          <w:p w14:paraId="644EDE63" w14:textId="77777777" w:rsidR="00EF2D4E" w:rsidRPr="00A63B69" w:rsidRDefault="00EF2D4E" w:rsidP="00911CDE">
            <w:pPr>
              <w:spacing w:line="240" w:lineRule="auto"/>
              <w:jc w:val="left"/>
              <w:rPr>
                <w:rFonts w:cs="Arial"/>
                <w:sz w:val="20"/>
                <w:lang w:eastAsia="en-GB"/>
              </w:rPr>
            </w:pPr>
            <w:r w:rsidRPr="00A63B69">
              <w:rPr>
                <w:rFonts w:cs="Arial"/>
                <w:sz w:val="20"/>
                <w:lang w:eastAsia="en-GB"/>
              </w:rPr>
              <w:t>80-100% completed</w:t>
            </w:r>
          </w:p>
        </w:tc>
        <w:tc>
          <w:tcPr>
            <w:tcW w:w="1559" w:type="dxa"/>
          </w:tcPr>
          <w:p w14:paraId="40B6744D" w14:textId="77777777" w:rsidR="00EF2D4E" w:rsidRPr="00A63B69" w:rsidRDefault="00EF2D4E" w:rsidP="00911CDE">
            <w:pPr>
              <w:spacing w:line="240" w:lineRule="auto"/>
              <w:jc w:val="left"/>
              <w:rPr>
                <w:rFonts w:cs="Arial"/>
                <w:sz w:val="20"/>
                <w:lang w:eastAsia="en-GB"/>
              </w:rPr>
            </w:pPr>
            <w:r w:rsidRPr="00A63B69">
              <w:rPr>
                <w:rFonts w:cs="Arial"/>
                <w:sz w:val="20"/>
                <w:lang w:eastAsia="en-GB"/>
              </w:rPr>
              <w:t>27 (2.9%)</w:t>
            </w:r>
          </w:p>
        </w:tc>
        <w:tc>
          <w:tcPr>
            <w:tcW w:w="3119" w:type="dxa"/>
          </w:tcPr>
          <w:p w14:paraId="32987CE0" w14:textId="77777777" w:rsidR="00EF2D4E" w:rsidRPr="00A63B69" w:rsidRDefault="00EF2D4E" w:rsidP="00911CDE">
            <w:pPr>
              <w:spacing w:line="240" w:lineRule="auto"/>
              <w:jc w:val="left"/>
              <w:rPr>
                <w:rFonts w:cs="Arial"/>
                <w:sz w:val="20"/>
                <w:lang w:eastAsia="en-GB"/>
              </w:rPr>
            </w:pPr>
            <w:r w:rsidRPr="00A63B69">
              <w:rPr>
                <w:rFonts w:cs="Arial"/>
                <w:sz w:val="20"/>
                <w:lang w:eastAsia="en-GB"/>
              </w:rPr>
              <w:t>-</w:t>
            </w:r>
          </w:p>
        </w:tc>
        <w:tc>
          <w:tcPr>
            <w:tcW w:w="2358" w:type="dxa"/>
          </w:tcPr>
          <w:p w14:paraId="1EFB5B1E" w14:textId="77777777" w:rsidR="00EF2D4E" w:rsidRPr="00A63B69" w:rsidRDefault="00EF2D4E" w:rsidP="00911CDE">
            <w:pPr>
              <w:spacing w:line="240" w:lineRule="auto"/>
              <w:jc w:val="left"/>
              <w:rPr>
                <w:rFonts w:cs="Arial"/>
                <w:sz w:val="20"/>
                <w:lang w:eastAsia="en-GB"/>
              </w:rPr>
            </w:pPr>
          </w:p>
        </w:tc>
      </w:tr>
      <w:tr w:rsidR="00EF2D4E" w:rsidRPr="00A63B69" w14:paraId="7B6BE2B1" w14:textId="77777777" w:rsidTr="00EF2D4E">
        <w:tc>
          <w:tcPr>
            <w:tcW w:w="1980" w:type="dxa"/>
          </w:tcPr>
          <w:p w14:paraId="4C2CA50F" w14:textId="77777777" w:rsidR="00EF2D4E" w:rsidRPr="00A63B69" w:rsidRDefault="00EF2D4E" w:rsidP="00911CDE">
            <w:pPr>
              <w:spacing w:line="240" w:lineRule="auto"/>
              <w:jc w:val="left"/>
              <w:rPr>
                <w:rFonts w:cs="Arial"/>
                <w:sz w:val="20"/>
                <w:lang w:eastAsia="en-GB"/>
              </w:rPr>
            </w:pPr>
            <w:r w:rsidRPr="00A63B69">
              <w:rPr>
                <w:rFonts w:cs="Arial"/>
                <w:sz w:val="20"/>
                <w:lang w:eastAsia="en-GB"/>
              </w:rPr>
              <w:t>&lt;80% completed</w:t>
            </w:r>
          </w:p>
        </w:tc>
        <w:tc>
          <w:tcPr>
            <w:tcW w:w="1559" w:type="dxa"/>
          </w:tcPr>
          <w:p w14:paraId="67C50BA3" w14:textId="77777777" w:rsidR="00EF2D4E" w:rsidRPr="00A63B69" w:rsidRDefault="00EF2D4E" w:rsidP="00911CDE">
            <w:pPr>
              <w:spacing w:line="240" w:lineRule="auto"/>
              <w:jc w:val="left"/>
              <w:rPr>
                <w:rFonts w:cs="Arial"/>
                <w:sz w:val="20"/>
                <w:lang w:eastAsia="en-GB"/>
              </w:rPr>
            </w:pPr>
            <w:r w:rsidRPr="00A63B69">
              <w:rPr>
                <w:rFonts w:cs="Arial"/>
                <w:sz w:val="20"/>
                <w:lang w:eastAsia="en-GB"/>
              </w:rPr>
              <w:t>10 (1.1%)</w:t>
            </w:r>
          </w:p>
        </w:tc>
        <w:tc>
          <w:tcPr>
            <w:tcW w:w="3119" w:type="dxa"/>
          </w:tcPr>
          <w:p w14:paraId="0D5C483B" w14:textId="77777777" w:rsidR="00EF2D4E" w:rsidRPr="00A63B69" w:rsidRDefault="00EF2D4E" w:rsidP="00911CDE">
            <w:pPr>
              <w:spacing w:line="240" w:lineRule="auto"/>
              <w:jc w:val="left"/>
              <w:rPr>
                <w:rFonts w:cs="Arial"/>
                <w:sz w:val="20"/>
                <w:lang w:eastAsia="en-GB"/>
              </w:rPr>
            </w:pPr>
            <w:r w:rsidRPr="00A63B69">
              <w:rPr>
                <w:rFonts w:cs="Arial"/>
                <w:sz w:val="20"/>
                <w:lang w:eastAsia="en-GB"/>
              </w:rPr>
              <w:t>-</w:t>
            </w:r>
          </w:p>
        </w:tc>
        <w:tc>
          <w:tcPr>
            <w:tcW w:w="2358" w:type="dxa"/>
          </w:tcPr>
          <w:p w14:paraId="284BB502" w14:textId="77777777" w:rsidR="00EF2D4E" w:rsidRPr="00A63B69" w:rsidRDefault="00EF2D4E" w:rsidP="00911CDE">
            <w:pPr>
              <w:spacing w:line="240" w:lineRule="auto"/>
              <w:jc w:val="left"/>
              <w:rPr>
                <w:rFonts w:cs="Arial"/>
                <w:sz w:val="20"/>
                <w:lang w:eastAsia="en-GB"/>
              </w:rPr>
            </w:pPr>
          </w:p>
        </w:tc>
      </w:tr>
      <w:tr w:rsidR="00EF2D4E" w:rsidRPr="00A63B69" w14:paraId="2379A66C" w14:textId="77777777" w:rsidTr="00EF2D4E">
        <w:tc>
          <w:tcPr>
            <w:tcW w:w="1980" w:type="dxa"/>
          </w:tcPr>
          <w:p w14:paraId="74E49FC0" w14:textId="77777777" w:rsidR="00EF2D4E" w:rsidRPr="00A63B69" w:rsidRDefault="00EF2D4E" w:rsidP="00911CDE">
            <w:pPr>
              <w:spacing w:line="240" w:lineRule="auto"/>
              <w:jc w:val="left"/>
              <w:rPr>
                <w:rFonts w:cs="Arial"/>
                <w:sz w:val="20"/>
                <w:lang w:eastAsia="en-GB"/>
              </w:rPr>
            </w:pPr>
            <w:r w:rsidRPr="00A63B69">
              <w:rPr>
                <w:rFonts w:cs="Arial"/>
                <w:sz w:val="20"/>
                <w:lang w:eastAsia="en-GB"/>
              </w:rPr>
              <w:t>Not completed</w:t>
            </w:r>
          </w:p>
        </w:tc>
        <w:tc>
          <w:tcPr>
            <w:tcW w:w="1559" w:type="dxa"/>
          </w:tcPr>
          <w:p w14:paraId="01D187E8" w14:textId="77777777" w:rsidR="00EF2D4E" w:rsidRPr="00A63B69" w:rsidRDefault="00EF2D4E" w:rsidP="00911CDE">
            <w:pPr>
              <w:spacing w:line="240" w:lineRule="auto"/>
              <w:jc w:val="left"/>
              <w:rPr>
                <w:rFonts w:cs="Arial"/>
                <w:sz w:val="20"/>
                <w:lang w:eastAsia="en-GB"/>
              </w:rPr>
            </w:pPr>
            <w:r w:rsidRPr="00A63B69">
              <w:rPr>
                <w:rFonts w:cs="Arial"/>
                <w:sz w:val="20"/>
                <w:lang w:eastAsia="en-GB"/>
              </w:rPr>
              <w:t>6 (0.7%)</w:t>
            </w:r>
          </w:p>
        </w:tc>
        <w:tc>
          <w:tcPr>
            <w:tcW w:w="3119" w:type="dxa"/>
          </w:tcPr>
          <w:p w14:paraId="5E578C32" w14:textId="77777777" w:rsidR="00EF2D4E" w:rsidRPr="00A63B69" w:rsidRDefault="00EF2D4E" w:rsidP="00911CDE">
            <w:pPr>
              <w:spacing w:line="240" w:lineRule="auto"/>
              <w:jc w:val="left"/>
              <w:rPr>
                <w:rFonts w:cs="Arial"/>
                <w:sz w:val="20"/>
                <w:lang w:eastAsia="en-GB"/>
              </w:rPr>
            </w:pPr>
            <w:r w:rsidRPr="00A63B69">
              <w:rPr>
                <w:rFonts w:cs="Arial"/>
                <w:sz w:val="20"/>
                <w:lang w:eastAsia="en-GB"/>
              </w:rPr>
              <w:t>5 (1.8%)</w:t>
            </w:r>
          </w:p>
        </w:tc>
        <w:tc>
          <w:tcPr>
            <w:tcW w:w="2358" w:type="dxa"/>
          </w:tcPr>
          <w:p w14:paraId="5FAA4DDB" w14:textId="77777777" w:rsidR="00EF2D4E" w:rsidRPr="00A63B69" w:rsidRDefault="00EF2D4E" w:rsidP="00911CDE">
            <w:pPr>
              <w:spacing w:line="240" w:lineRule="auto"/>
              <w:jc w:val="left"/>
              <w:rPr>
                <w:rFonts w:cs="Arial"/>
                <w:sz w:val="20"/>
                <w:lang w:eastAsia="en-GB"/>
              </w:rPr>
            </w:pPr>
            <w:r w:rsidRPr="00A63B69">
              <w:rPr>
                <w:rFonts w:cs="Arial"/>
                <w:sz w:val="20"/>
                <w:lang w:eastAsia="en-GB"/>
              </w:rPr>
              <w:t>16 (1.7%)</w:t>
            </w:r>
          </w:p>
        </w:tc>
      </w:tr>
    </w:tbl>
    <w:p w14:paraId="2828B947" w14:textId="797BD2FE" w:rsidR="00E840F7" w:rsidRPr="00A63B69" w:rsidRDefault="00E840F7" w:rsidP="00E840F7">
      <w:pPr>
        <w:jc w:val="left"/>
        <w:rPr>
          <w:lang w:val="en-US"/>
        </w:rPr>
      </w:pPr>
    </w:p>
    <w:p w14:paraId="1E5A61E5" w14:textId="0C6A5F58" w:rsidR="00A63B69" w:rsidRPr="00A63B69" w:rsidRDefault="00A63B69" w:rsidP="00E840F7">
      <w:pPr>
        <w:jc w:val="left"/>
        <w:rPr>
          <w:lang w:val="en-US"/>
        </w:rPr>
      </w:pPr>
    </w:p>
    <w:p w14:paraId="67D85B94" w14:textId="723E27D6" w:rsidR="00A63B69" w:rsidRPr="00A63B69" w:rsidRDefault="00A63B69" w:rsidP="00E840F7">
      <w:pPr>
        <w:jc w:val="left"/>
        <w:rPr>
          <w:lang w:val="en-US"/>
        </w:rPr>
      </w:pPr>
    </w:p>
    <w:p w14:paraId="558B2C3C" w14:textId="572CDE6D" w:rsidR="00A63B69" w:rsidRPr="00A63B69" w:rsidRDefault="00A63B69" w:rsidP="00E840F7">
      <w:pPr>
        <w:jc w:val="left"/>
        <w:rPr>
          <w:lang w:val="en-US"/>
        </w:rPr>
      </w:pPr>
    </w:p>
    <w:p w14:paraId="6F5DD343" w14:textId="7D7E9F1B" w:rsidR="00A63B69" w:rsidRPr="00A63B69" w:rsidRDefault="00A63B69" w:rsidP="00E840F7">
      <w:pPr>
        <w:jc w:val="left"/>
        <w:rPr>
          <w:lang w:val="en-US"/>
        </w:rPr>
      </w:pPr>
    </w:p>
    <w:p w14:paraId="7DAAD30E" w14:textId="1EAA4107" w:rsidR="00A63B69" w:rsidRDefault="00A63B69" w:rsidP="00E840F7">
      <w:pPr>
        <w:jc w:val="left"/>
        <w:rPr>
          <w:lang w:val="en-US"/>
        </w:rPr>
      </w:pPr>
    </w:p>
    <w:p w14:paraId="048D592A" w14:textId="77777777" w:rsidR="007F154B" w:rsidRPr="00A63B69" w:rsidRDefault="007F154B" w:rsidP="00E840F7">
      <w:pPr>
        <w:jc w:val="left"/>
        <w:rPr>
          <w:lang w:val="en-US"/>
        </w:rPr>
      </w:pPr>
    </w:p>
    <w:p w14:paraId="3D58A645" w14:textId="0D9FB93A" w:rsidR="00E840F7" w:rsidRPr="00A63B69" w:rsidRDefault="00E840F7" w:rsidP="00A63B69">
      <w:pPr>
        <w:spacing w:line="276" w:lineRule="auto"/>
        <w:jc w:val="left"/>
        <w:rPr>
          <w:lang w:val="en-US"/>
        </w:rPr>
      </w:pPr>
      <w:r w:rsidRPr="00A63B69">
        <w:rPr>
          <w:b/>
          <w:lang w:val="en-US"/>
        </w:rPr>
        <w:lastRenderedPageBreak/>
        <w:t>Supplement Table 3:</w:t>
      </w:r>
      <w:r w:rsidRPr="00A63B69">
        <w:rPr>
          <w:lang w:val="en-US"/>
        </w:rPr>
        <w:t xml:space="preserve"> Sampling scheme and sample completeness based on the 276 households (276 index cases and 644 household members).</w:t>
      </w:r>
    </w:p>
    <w:tbl>
      <w:tblPr>
        <w:tblStyle w:val="Tabelraster"/>
        <w:tblW w:w="0" w:type="auto"/>
        <w:tblInd w:w="-147" w:type="dxa"/>
        <w:tblLook w:val="04A0" w:firstRow="1" w:lastRow="0" w:firstColumn="1" w:lastColumn="0" w:noHBand="0" w:noVBand="1"/>
      </w:tblPr>
      <w:tblGrid>
        <w:gridCol w:w="2044"/>
        <w:gridCol w:w="1217"/>
        <w:gridCol w:w="1276"/>
        <w:gridCol w:w="992"/>
        <w:gridCol w:w="1134"/>
        <w:gridCol w:w="1134"/>
        <w:gridCol w:w="1412"/>
      </w:tblGrid>
      <w:tr w:rsidR="00E840F7" w:rsidRPr="00A63B69" w14:paraId="2DDB2D6B" w14:textId="77777777" w:rsidTr="000C4FE3">
        <w:tc>
          <w:tcPr>
            <w:tcW w:w="2044" w:type="dxa"/>
          </w:tcPr>
          <w:p w14:paraId="0CEF77DE" w14:textId="77777777" w:rsidR="00E840F7" w:rsidRPr="00A63B69" w:rsidRDefault="00E840F7" w:rsidP="000C4FE3">
            <w:pPr>
              <w:spacing w:line="240" w:lineRule="auto"/>
              <w:jc w:val="left"/>
              <w:rPr>
                <w:rFonts w:cs="Segoe UI Symbol"/>
                <w:sz w:val="20"/>
                <w:szCs w:val="20"/>
                <w:lang w:val="en-US"/>
              </w:rPr>
            </w:pPr>
          </w:p>
        </w:tc>
        <w:tc>
          <w:tcPr>
            <w:tcW w:w="3485" w:type="dxa"/>
            <w:gridSpan w:val="3"/>
          </w:tcPr>
          <w:p w14:paraId="59D6281C" w14:textId="77777777" w:rsidR="00E840F7" w:rsidRPr="00A63B69" w:rsidRDefault="00E840F7" w:rsidP="000C4FE3">
            <w:pPr>
              <w:spacing w:line="240" w:lineRule="auto"/>
              <w:jc w:val="center"/>
              <w:rPr>
                <w:rFonts w:cs="Segoe UI Symbol"/>
                <w:b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b/>
                <w:sz w:val="20"/>
                <w:szCs w:val="20"/>
                <w:lang w:val="en-US"/>
              </w:rPr>
              <w:t>Enrollment</w:t>
            </w:r>
          </w:p>
        </w:tc>
        <w:tc>
          <w:tcPr>
            <w:tcW w:w="2268" w:type="dxa"/>
            <w:gridSpan w:val="2"/>
          </w:tcPr>
          <w:p w14:paraId="07CD9750" w14:textId="77777777" w:rsidR="00E840F7" w:rsidRPr="00A63B69" w:rsidRDefault="00E840F7" w:rsidP="000C4FE3">
            <w:pPr>
              <w:spacing w:line="240" w:lineRule="auto"/>
              <w:jc w:val="center"/>
              <w:rPr>
                <w:rFonts w:cs="Segoe UI Symbol"/>
                <w:b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b/>
                <w:sz w:val="20"/>
                <w:szCs w:val="20"/>
                <w:lang w:val="en-US"/>
              </w:rPr>
              <w:t>ARI symptoms</w:t>
            </w:r>
          </w:p>
        </w:tc>
        <w:tc>
          <w:tcPr>
            <w:tcW w:w="1412" w:type="dxa"/>
          </w:tcPr>
          <w:p w14:paraId="75328312" w14:textId="77777777" w:rsidR="00E840F7" w:rsidRPr="00A63B69" w:rsidRDefault="00E840F7" w:rsidP="000C4FE3">
            <w:pPr>
              <w:spacing w:line="240" w:lineRule="auto"/>
              <w:jc w:val="center"/>
              <w:rPr>
                <w:rFonts w:cs="Segoe UI Symbol"/>
                <w:b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b/>
                <w:sz w:val="20"/>
                <w:szCs w:val="20"/>
                <w:lang w:val="en-US"/>
              </w:rPr>
              <w:t>End of study</w:t>
            </w:r>
          </w:p>
        </w:tc>
      </w:tr>
      <w:tr w:rsidR="00E840F7" w:rsidRPr="00A63B69" w14:paraId="30653C27" w14:textId="77777777" w:rsidTr="000C4FE3">
        <w:tc>
          <w:tcPr>
            <w:tcW w:w="2044" w:type="dxa"/>
          </w:tcPr>
          <w:p w14:paraId="4C6A40A8" w14:textId="77777777" w:rsidR="00E840F7" w:rsidRPr="00A63B69" w:rsidRDefault="00E840F7" w:rsidP="000C4FE3">
            <w:pPr>
              <w:spacing w:line="240" w:lineRule="auto"/>
              <w:jc w:val="left"/>
              <w:rPr>
                <w:rFonts w:cs="Segoe UI Symbol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</w:tcPr>
          <w:p w14:paraId="233F3E41" w14:textId="77777777" w:rsidR="00E840F7" w:rsidRPr="00A63B69" w:rsidRDefault="00E840F7" w:rsidP="000C4FE3">
            <w:pPr>
              <w:spacing w:line="240" w:lineRule="auto"/>
              <w:jc w:val="center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DBS</w:t>
            </w:r>
          </w:p>
        </w:tc>
        <w:tc>
          <w:tcPr>
            <w:tcW w:w="1276" w:type="dxa"/>
          </w:tcPr>
          <w:p w14:paraId="4C44198E" w14:textId="77777777" w:rsidR="00E840F7" w:rsidRPr="00A63B69" w:rsidRDefault="00E840F7" w:rsidP="000C4FE3">
            <w:pPr>
              <w:spacing w:line="240" w:lineRule="auto"/>
              <w:jc w:val="center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NTS</w:t>
            </w:r>
            <w:r w:rsidRPr="00A63B69">
              <w:rPr>
                <w:rFonts w:cs="Arial"/>
                <w:sz w:val="18"/>
                <w:szCs w:val="20"/>
                <w:lang w:val="en-US"/>
              </w:rPr>
              <w:t>†</w:t>
            </w:r>
          </w:p>
        </w:tc>
        <w:tc>
          <w:tcPr>
            <w:tcW w:w="992" w:type="dxa"/>
          </w:tcPr>
          <w:p w14:paraId="6B954389" w14:textId="77777777" w:rsidR="00E840F7" w:rsidRPr="00A63B69" w:rsidRDefault="00E840F7" w:rsidP="000C4FE3">
            <w:pPr>
              <w:spacing w:line="240" w:lineRule="auto"/>
              <w:jc w:val="center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Stool*</w:t>
            </w:r>
          </w:p>
        </w:tc>
        <w:tc>
          <w:tcPr>
            <w:tcW w:w="1134" w:type="dxa"/>
          </w:tcPr>
          <w:p w14:paraId="584CCEA3" w14:textId="77777777" w:rsidR="00E840F7" w:rsidRPr="00A63B69" w:rsidRDefault="00E840F7" w:rsidP="000C4FE3">
            <w:pPr>
              <w:spacing w:line="240" w:lineRule="auto"/>
              <w:jc w:val="center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NTS</w:t>
            </w:r>
          </w:p>
        </w:tc>
        <w:tc>
          <w:tcPr>
            <w:tcW w:w="1134" w:type="dxa"/>
          </w:tcPr>
          <w:p w14:paraId="15A02466" w14:textId="77777777" w:rsidR="00E840F7" w:rsidRPr="00A63B69" w:rsidRDefault="00E840F7" w:rsidP="000C4FE3">
            <w:pPr>
              <w:spacing w:line="240" w:lineRule="auto"/>
              <w:jc w:val="center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Stool*</w:t>
            </w:r>
          </w:p>
        </w:tc>
        <w:tc>
          <w:tcPr>
            <w:tcW w:w="1412" w:type="dxa"/>
          </w:tcPr>
          <w:p w14:paraId="3BA12716" w14:textId="77777777" w:rsidR="00E840F7" w:rsidRPr="00A63B69" w:rsidRDefault="00E840F7" w:rsidP="000C4FE3">
            <w:pPr>
              <w:spacing w:line="240" w:lineRule="auto"/>
              <w:jc w:val="center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DBS</w:t>
            </w:r>
          </w:p>
        </w:tc>
      </w:tr>
      <w:tr w:rsidR="00E840F7" w:rsidRPr="00A63B69" w14:paraId="7E27E261" w14:textId="77777777" w:rsidTr="000C4FE3">
        <w:tc>
          <w:tcPr>
            <w:tcW w:w="2044" w:type="dxa"/>
          </w:tcPr>
          <w:p w14:paraId="36C170BF" w14:textId="77777777" w:rsidR="00E840F7" w:rsidRPr="00A63B69" w:rsidRDefault="00E840F7" w:rsidP="000C4FE3">
            <w:pPr>
              <w:spacing w:line="240" w:lineRule="auto"/>
              <w:jc w:val="left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Total samples requested</w:t>
            </w:r>
          </w:p>
        </w:tc>
        <w:tc>
          <w:tcPr>
            <w:tcW w:w="1217" w:type="dxa"/>
          </w:tcPr>
          <w:p w14:paraId="360F1B4A" w14:textId="77777777" w:rsidR="00E840F7" w:rsidRPr="00A63B69" w:rsidRDefault="00E840F7" w:rsidP="000C4FE3">
            <w:pPr>
              <w:rPr>
                <w:rFonts w:cs="Calibri"/>
                <w:sz w:val="20"/>
                <w:szCs w:val="20"/>
              </w:rPr>
            </w:pPr>
            <w:r w:rsidRPr="00A63B69">
              <w:rPr>
                <w:rFonts w:cs="Calibri"/>
                <w:sz w:val="20"/>
                <w:szCs w:val="20"/>
              </w:rPr>
              <w:t>920</w:t>
            </w:r>
          </w:p>
        </w:tc>
        <w:tc>
          <w:tcPr>
            <w:tcW w:w="1276" w:type="dxa"/>
          </w:tcPr>
          <w:p w14:paraId="7C96BFCB" w14:textId="77777777" w:rsidR="00E840F7" w:rsidRPr="00A63B69" w:rsidRDefault="00E840F7" w:rsidP="000C4FE3">
            <w:pPr>
              <w:rPr>
                <w:rFonts w:cs="Calibri"/>
                <w:sz w:val="20"/>
                <w:szCs w:val="20"/>
              </w:rPr>
            </w:pPr>
            <w:r w:rsidRPr="00A63B69">
              <w:rPr>
                <w:rFonts w:cs="Calibri"/>
                <w:sz w:val="20"/>
                <w:szCs w:val="20"/>
              </w:rPr>
              <w:t>884</w:t>
            </w:r>
          </w:p>
        </w:tc>
        <w:tc>
          <w:tcPr>
            <w:tcW w:w="992" w:type="dxa"/>
          </w:tcPr>
          <w:p w14:paraId="3E48CDC0" w14:textId="77777777" w:rsidR="00E840F7" w:rsidRPr="00A63B69" w:rsidRDefault="00E840F7" w:rsidP="000C4FE3">
            <w:pPr>
              <w:spacing w:line="240" w:lineRule="auto"/>
              <w:jc w:val="left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</w:tcPr>
          <w:p w14:paraId="0A0A1419" w14:textId="77777777" w:rsidR="00E840F7" w:rsidRPr="00A63B69" w:rsidRDefault="00E840F7" w:rsidP="000C4FE3">
            <w:pPr>
              <w:spacing w:line="240" w:lineRule="auto"/>
              <w:jc w:val="left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165</w:t>
            </w:r>
          </w:p>
        </w:tc>
        <w:tc>
          <w:tcPr>
            <w:tcW w:w="1134" w:type="dxa"/>
          </w:tcPr>
          <w:p w14:paraId="3FB1B24A" w14:textId="77777777" w:rsidR="00E840F7" w:rsidRPr="00A63B69" w:rsidRDefault="00E840F7" w:rsidP="000C4FE3">
            <w:pPr>
              <w:spacing w:line="240" w:lineRule="auto"/>
              <w:jc w:val="left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2" w:type="dxa"/>
          </w:tcPr>
          <w:p w14:paraId="1F1184FF" w14:textId="77777777" w:rsidR="00E840F7" w:rsidRPr="00A63B69" w:rsidRDefault="00E840F7" w:rsidP="000C4FE3">
            <w:pPr>
              <w:rPr>
                <w:rFonts w:cs="Calibri"/>
                <w:color w:val="000000"/>
                <w:sz w:val="20"/>
                <w:szCs w:val="20"/>
              </w:rPr>
            </w:pPr>
            <w:r w:rsidRPr="00A63B69">
              <w:rPr>
                <w:rFonts w:cs="Calibri"/>
                <w:sz w:val="20"/>
                <w:szCs w:val="20"/>
              </w:rPr>
              <w:t>920</w:t>
            </w:r>
          </w:p>
        </w:tc>
      </w:tr>
      <w:tr w:rsidR="00E840F7" w:rsidRPr="00A63B69" w14:paraId="0B5ED74C" w14:textId="77777777" w:rsidTr="000C4FE3">
        <w:tc>
          <w:tcPr>
            <w:tcW w:w="2044" w:type="dxa"/>
          </w:tcPr>
          <w:p w14:paraId="5B24A8D6" w14:textId="77777777" w:rsidR="00E840F7" w:rsidRPr="00A63B69" w:rsidRDefault="00E840F7" w:rsidP="000C4FE3">
            <w:pPr>
              <w:spacing w:line="240" w:lineRule="auto"/>
              <w:jc w:val="left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Missing result due to incomplete sampling n(%)</w:t>
            </w:r>
          </w:p>
        </w:tc>
        <w:tc>
          <w:tcPr>
            <w:tcW w:w="1217" w:type="dxa"/>
          </w:tcPr>
          <w:p w14:paraId="286DEE7D" w14:textId="77777777" w:rsidR="00E840F7" w:rsidRPr="00A63B69" w:rsidRDefault="00E840F7" w:rsidP="000C4FE3">
            <w:pPr>
              <w:spacing w:line="240" w:lineRule="auto"/>
              <w:jc w:val="left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35 (3.8%)</w:t>
            </w:r>
          </w:p>
        </w:tc>
        <w:tc>
          <w:tcPr>
            <w:tcW w:w="1276" w:type="dxa"/>
          </w:tcPr>
          <w:p w14:paraId="1C62F599" w14:textId="77777777" w:rsidR="00E840F7" w:rsidRPr="00A63B69" w:rsidRDefault="00E840F7" w:rsidP="000C4FE3">
            <w:pPr>
              <w:spacing w:line="240" w:lineRule="auto"/>
              <w:jc w:val="left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48 (4.8%)</w:t>
            </w:r>
          </w:p>
        </w:tc>
        <w:tc>
          <w:tcPr>
            <w:tcW w:w="992" w:type="dxa"/>
          </w:tcPr>
          <w:p w14:paraId="1B74AD4D" w14:textId="77777777" w:rsidR="00E840F7" w:rsidRPr="00A63B69" w:rsidRDefault="00E840F7" w:rsidP="000C4FE3">
            <w:pPr>
              <w:spacing w:line="240" w:lineRule="auto"/>
              <w:jc w:val="left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4 (14.8%)</w:t>
            </w:r>
          </w:p>
        </w:tc>
        <w:tc>
          <w:tcPr>
            <w:tcW w:w="1134" w:type="dxa"/>
          </w:tcPr>
          <w:p w14:paraId="662917B8" w14:textId="77777777" w:rsidR="00E840F7" w:rsidRPr="00A63B69" w:rsidRDefault="00E840F7" w:rsidP="000C4FE3">
            <w:pPr>
              <w:spacing w:line="240" w:lineRule="auto"/>
              <w:jc w:val="left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21 (12.7%)</w:t>
            </w:r>
          </w:p>
        </w:tc>
        <w:tc>
          <w:tcPr>
            <w:tcW w:w="1134" w:type="dxa"/>
          </w:tcPr>
          <w:p w14:paraId="517FE940" w14:textId="77777777" w:rsidR="00E840F7" w:rsidRPr="00A63B69" w:rsidRDefault="00E840F7" w:rsidP="000C4FE3">
            <w:pPr>
              <w:spacing w:line="240" w:lineRule="auto"/>
              <w:jc w:val="left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4 (36.4%)</w:t>
            </w:r>
          </w:p>
        </w:tc>
        <w:tc>
          <w:tcPr>
            <w:tcW w:w="1412" w:type="dxa"/>
          </w:tcPr>
          <w:p w14:paraId="33241C4F" w14:textId="77777777" w:rsidR="00E840F7" w:rsidRPr="00A63B69" w:rsidRDefault="00E840F7" w:rsidP="000C4FE3">
            <w:pPr>
              <w:spacing w:line="240" w:lineRule="auto"/>
              <w:jc w:val="left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58 (6.3%)</w:t>
            </w:r>
          </w:p>
        </w:tc>
      </w:tr>
      <w:tr w:rsidR="00E840F7" w:rsidRPr="00A63B69" w14:paraId="08039C83" w14:textId="77777777" w:rsidTr="000C4FE3">
        <w:tc>
          <w:tcPr>
            <w:tcW w:w="2044" w:type="dxa"/>
          </w:tcPr>
          <w:p w14:paraId="507634DB" w14:textId="77777777" w:rsidR="00E840F7" w:rsidRPr="00A63B69" w:rsidRDefault="00E840F7" w:rsidP="000C4FE3">
            <w:pPr>
              <w:spacing w:line="240" w:lineRule="auto"/>
              <w:jc w:val="left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Missing result due to insufficient sampling n(%)</w:t>
            </w:r>
          </w:p>
        </w:tc>
        <w:tc>
          <w:tcPr>
            <w:tcW w:w="1217" w:type="dxa"/>
          </w:tcPr>
          <w:p w14:paraId="61D6A2E1" w14:textId="77777777" w:rsidR="00E840F7" w:rsidRPr="00A63B69" w:rsidRDefault="00E840F7" w:rsidP="000C4FE3">
            <w:pPr>
              <w:spacing w:line="240" w:lineRule="auto"/>
              <w:jc w:val="left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167 (18.2%)</w:t>
            </w:r>
          </w:p>
        </w:tc>
        <w:tc>
          <w:tcPr>
            <w:tcW w:w="1276" w:type="dxa"/>
          </w:tcPr>
          <w:p w14:paraId="02336C1B" w14:textId="77777777" w:rsidR="00E840F7" w:rsidRPr="00A63B69" w:rsidRDefault="00E840F7" w:rsidP="000C4FE3">
            <w:pPr>
              <w:spacing w:line="240" w:lineRule="auto"/>
              <w:jc w:val="left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14:paraId="09C6FD89" w14:textId="77777777" w:rsidR="00E840F7" w:rsidRPr="00A63B69" w:rsidRDefault="00E840F7" w:rsidP="000C4FE3">
            <w:pPr>
              <w:spacing w:line="240" w:lineRule="auto"/>
              <w:jc w:val="left"/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14:paraId="31F92D51" w14:textId="77777777" w:rsidR="00E840F7" w:rsidRPr="00A63B69" w:rsidRDefault="00E840F7" w:rsidP="000C4FE3">
            <w:pPr>
              <w:spacing w:line="240" w:lineRule="auto"/>
              <w:jc w:val="left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14:paraId="3F4C3DE7" w14:textId="77777777" w:rsidR="00E840F7" w:rsidRPr="00A63B69" w:rsidRDefault="00E840F7" w:rsidP="000C4FE3">
            <w:pPr>
              <w:spacing w:line="240" w:lineRule="auto"/>
              <w:jc w:val="left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-</w:t>
            </w:r>
          </w:p>
        </w:tc>
        <w:tc>
          <w:tcPr>
            <w:tcW w:w="1412" w:type="dxa"/>
          </w:tcPr>
          <w:p w14:paraId="6AEFAE6E" w14:textId="77777777" w:rsidR="00E840F7" w:rsidRPr="00A63B69" w:rsidRDefault="00E840F7" w:rsidP="000C4FE3">
            <w:pPr>
              <w:spacing w:line="240" w:lineRule="auto"/>
              <w:jc w:val="left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85 (9.2%)</w:t>
            </w:r>
          </w:p>
        </w:tc>
      </w:tr>
      <w:tr w:rsidR="00E840F7" w:rsidRPr="00A63B69" w14:paraId="20D19901" w14:textId="77777777" w:rsidTr="000C4FE3">
        <w:tc>
          <w:tcPr>
            <w:tcW w:w="2044" w:type="dxa"/>
          </w:tcPr>
          <w:p w14:paraId="0D980C75" w14:textId="77777777" w:rsidR="00E840F7" w:rsidRPr="00A63B69" w:rsidRDefault="00E840F7" w:rsidP="000C4FE3">
            <w:pPr>
              <w:spacing w:line="240" w:lineRule="auto"/>
              <w:jc w:val="left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 xml:space="preserve">Not requested and collected in Basel </w:t>
            </w:r>
          </w:p>
        </w:tc>
        <w:tc>
          <w:tcPr>
            <w:tcW w:w="1217" w:type="dxa"/>
          </w:tcPr>
          <w:p w14:paraId="1D22A731" w14:textId="77777777" w:rsidR="00E840F7" w:rsidRPr="00A63B69" w:rsidRDefault="00E840F7" w:rsidP="000C4FE3">
            <w:pPr>
              <w:spacing w:line="240" w:lineRule="auto"/>
              <w:jc w:val="left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5574CF9A" w14:textId="77777777" w:rsidR="00E840F7" w:rsidRPr="00A63B69" w:rsidRDefault="00E840F7" w:rsidP="000C4FE3">
            <w:pPr>
              <w:spacing w:line="240" w:lineRule="auto"/>
              <w:jc w:val="left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36</w:t>
            </w:r>
          </w:p>
        </w:tc>
        <w:tc>
          <w:tcPr>
            <w:tcW w:w="992" w:type="dxa"/>
          </w:tcPr>
          <w:p w14:paraId="7D4D27C0" w14:textId="77777777" w:rsidR="00E840F7" w:rsidRPr="00A63B69" w:rsidRDefault="00E840F7" w:rsidP="000C4FE3">
            <w:pPr>
              <w:spacing w:line="240" w:lineRule="auto"/>
              <w:jc w:val="left"/>
            </w:pPr>
            <w:r w:rsidRPr="00A63B69">
              <w:t>7</w:t>
            </w:r>
          </w:p>
        </w:tc>
        <w:tc>
          <w:tcPr>
            <w:tcW w:w="1134" w:type="dxa"/>
          </w:tcPr>
          <w:p w14:paraId="13FAE4AB" w14:textId="77777777" w:rsidR="00E840F7" w:rsidRPr="00A63B69" w:rsidRDefault="00E840F7" w:rsidP="000C4FE3">
            <w:pPr>
              <w:spacing w:line="240" w:lineRule="auto"/>
              <w:jc w:val="left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14:paraId="1B232799" w14:textId="77777777" w:rsidR="00E840F7" w:rsidRPr="00A63B69" w:rsidRDefault="00E840F7" w:rsidP="000C4FE3">
            <w:pPr>
              <w:spacing w:line="240" w:lineRule="auto"/>
              <w:jc w:val="left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2" w:type="dxa"/>
          </w:tcPr>
          <w:p w14:paraId="2EB2EA41" w14:textId="77777777" w:rsidR="00E840F7" w:rsidRPr="00A63B69" w:rsidRDefault="00E840F7" w:rsidP="000C4FE3">
            <w:pPr>
              <w:spacing w:line="240" w:lineRule="auto"/>
              <w:jc w:val="left"/>
              <w:rPr>
                <w:rFonts w:cs="Segoe UI Symbol"/>
                <w:sz w:val="20"/>
                <w:szCs w:val="20"/>
                <w:lang w:val="en-US"/>
              </w:rPr>
            </w:pPr>
            <w:r w:rsidRPr="00A63B69">
              <w:rPr>
                <w:rFonts w:cs="Segoe UI Symbol"/>
                <w:sz w:val="20"/>
                <w:szCs w:val="20"/>
                <w:lang w:val="en-US"/>
              </w:rPr>
              <w:t>-</w:t>
            </w:r>
          </w:p>
        </w:tc>
      </w:tr>
    </w:tbl>
    <w:p w14:paraId="23E78997" w14:textId="77777777" w:rsidR="00E840F7" w:rsidRPr="00A63B69" w:rsidRDefault="00E840F7" w:rsidP="00E840F7">
      <w:pPr>
        <w:tabs>
          <w:tab w:val="left" w:pos="1764"/>
        </w:tabs>
        <w:spacing w:line="240" w:lineRule="auto"/>
        <w:jc w:val="left"/>
        <w:rPr>
          <w:rFonts w:cs="Segoe UI Symbol"/>
          <w:sz w:val="20"/>
          <w:lang w:val="en-US"/>
        </w:rPr>
      </w:pPr>
      <w:r w:rsidRPr="00A63B69">
        <w:rPr>
          <w:rFonts w:cs="Segoe UI Symbol"/>
          <w:sz w:val="20"/>
          <w:lang w:val="en-US"/>
        </w:rPr>
        <w:t>† No PCR samples at enrollment collected for index cases in Switzerland.</w:t>
      </w:r>
    </w:p>
    <w:p w14:paraId="0496319D" w14:textId="77777777" w:rsidR="00E840F7" w:rsidRPr="00A63B69" w:rsidRDefault="00E840F7" w:rsidP="00E840F7">
      <w:pPr>
        <w:spacing w:line="240" w:lineRule="auto"/>
        <w:jc w:val="left"/>
        <w:rPr>
          <w:rFonts w:cs="Segoe UI Symbol"/>
          <w:noProof/>
          <w:lang w:val="en-US"/>
        </w:rPr>
      </w:pPr>
      <w:r w:rsidRPr="00A63B69">
        <w:rPr>
          <w:rFonts w:cs="Segoe UI Symbol"/>
          <w:sz w:val="20"/>
          <w:lang w:val="en-US"/>
        </w:rPr>
        <w:t>*Stool samples are requested only for children aged 0-2 years 7 days after enrollment or ARI symptom onset. No stool samples collected in Switzerland</w:t>
      </w:r>
      <w:r w:rsidRPr="00A63B69">
        <w:rPr>
          <w:rFonts w:cs="Segoe UI Symbol"/>
          <w:noProof/>
          <w:lang w:val="en-US"/>
        </w:rPr>
        <w:t xml:space="preserve">. </w:t>
      </w:r>
    </w:p>
    <w:p w14:paraId="3110EBA5" w14:textId="3A07E49B" w:rsidR="00A34895" w:rsidRPr="00A63B69" w:rsidRDefault="005D1C91" w:rsidP="00EF2D4E">
      <w:pPr>
        <w:spacing w:after="160" w:line="259" w:lineRule="auto"/>
        <w:jc w:val="left"/>
        <w:rPr>
          <w:rFonts w:cs="Segoe UI"/>
          <w:b/>
        </w:rPr>
      </w:pPr>
      <w:r w:rsidRPr="00A63B69">
        <w:rPr>
          <w:rFonts w:cs="Segoe UI"/>
          <w:b/>
        </w:rPr>
        <w:br w:type="page"/>
      </w:r>
      <w:r w:rsidR="00EF2D4E" w:rsidRPr="00A63B69">
        <w:rPr>
          <w:rFonts w:cs="Segoe UI"/>
          <w:b/>
        </w:rPr>
        <w:lastRenderedPageBreak/>
        <w:t>R</w:t>
      </w:r>
      <w:r w:rsidR="00A34895" w:rsidRPr="00A63B69">
        <w:rPr>
          <w:rFonts w:cs="Segoe UI"/>
          <w:b/>
        </w:rPr>
        <w:t>EFERENCES</w:t>
      </w:r>
    </w:p>
    <w:p w14:paraId="57FB6659" w14:textId="77777777" w:rsidR="001965AC" w:rsidRPr="00A63B69" w:rsidRDefault="00BE5068" w:rsidP="001965AC">
      <w:pPr>
        <w:pStyle w:val="EndNoteBibliography"/>
        <w:rPr>
          <w:rFonts w:asciiTheme="minorHAnsi" w:hAnsiTheme="minorHAnsi"/>
        </w:rPr>
      </w:pPr>
      <w:r w:rsidRPr="00A63B69">
        <w:rPr>
          <w:rFonts w:asciiTheme="minorHAnsi" w:hAnsiTheme="minorHAnsi" w:cs="Segoe UI"/>
        </w:rPr>
        <w:fldChar w:fldCharType="begin"/>
      </w:r>
      <w:r w:rsidRPr="00A63B69">
        <w:rPr>
          <w:rFonts w:asciiTheme="minorHAnsi" w:hAnsiTheme="minorHAnsi" w:cs="Segoe UI"/>
        </w:rPr>
        <w:instrText xml:space="preserve"> ADDIN EN.REFLIST </w:instrText>
      </w:r>
      <w:r w:rsidRPr="00A63B69">
        <w:rPr>
          <w:rFonts w:asciiTheme="minorHAnsi" w:hAnsiTheme="minorHAnsi" w:cs="Segoe UI"/>
        </w:rPr>
        <w:fldChar w:fldCharType="separate"/>
      </w:r>
      <w:r w:rsidR="001965AC" w:rsidRPr="00A63B69">
        <w:rPr>
          <w:rFonts w:asciiTheme="minorHAnsi" w:hAnsiTheme="minorHAnsi"/>
        </w:rPr>
        <w:t>1.</w:t>
      </w:r>
      <w:r w:rsidR="001965AC" w:rsidRPr="00A63B69">
        <w:rPr>
          <w:rFonts w:asciiTheme="minorHAnsi" w:hAnsiTheme="minorHAnsi"/>
        </w:rPr>
        <w:tab/>
        <w:t xml:space="preserve">Corman VM, Landt O, Kaiser M, Molenkamp R, Meijer A, Chu DK, et al. Detection of 2019 novel coronavirus (2019-nCoV) by real-time RT-PCR. </w:t>
      </w:r>
      <w:r w:rsidR="001965AC" w:rsidRPr="00A63B69">
        <w:rPr>
          <w:rFonts w:asciiTheme="minorHAnsi" w:hAnsiTheme="minorHAnsi"/>
          <w:i/>
        </w:rPr>
        <w:t>Eurosurveillance</w:t>
      </w:r>
      <w:r w:rsidR="001965AC" w:rsidRPr="00A63B69">
        <w:rPr>
          <w:rFonts w:asciiTheme="minorHAnsi" w:hAnsiTheme="minorHAnsi"/>
        </w:rPr>
        <w:t>. 2020;25(3):2000045.</w:t>
      </w:r>
    </w:p>
    <w:p w14:paraId="220624FB" w14:textId="429DDAD0" w:rsidR="001965AC" w:rsidRPr="00A63B69" w:rsidRDefault="001965AC" w:rsidP="001965AC">
      <w:pPr>
        <w:pStyle w:val="EndNoteBibliography"/>
        <w:rPr>
          <w:rFonts w:asciiTheme="minorHAnsi" w:hAnsiTheme="minorHAnsi"/>
        </w:rPr>
      </w:pPr>
      <w:r w:rsidRPr="00A63B69">
        <w:rPr>
          <w:rFonts w:asciiTheme="minorHAnsi" w:hAnsiTheme="minorHAnsi"/>
        </w:rPr>
        <w:t>2.</w:t>
      </w:r>
      <w:r w:rsidRPr="00A63B69">
        <w:rPr>
          <w:rFonts w:asciiTheme="minorHAnsi" w:hAnsiTheme="minorHAnsi"/>
        </w:rPr>
        <w:tab/>
        <w:t xml:space="preserve">Real-Time RT-PCR Panel for Detection 2019-Novel Coronavirus: Centers for Disease Control and Prevention. </w:t>
      </w:r>
      <w:hyperlink r:id="rId7" w:history="1">
        <w:r w:rsidRPr="00A63B69">
          <w:rPr>
            <w:rStyle w:val="Hyperlink"/>
            <w:rFonts w:asciiTheme="minorHAnsi" w:hAnsiTheme="minorHAnsi"/>
          </w:rPr>
          <w:t>https://www.who.int/docs/default-source/coronaviruse/uscdcrt-pcr-panel-for-detection-instructions.pdf</w:t>
        </w:r>
      </w:hyperlink>
      <w:r w:rsidRPr="00A63B69">
        <w:rPr>
          <w:rFonts w:asciiTheme="minorHAnsi" w:hAnsiTheme="minorHAnsi"/>
        </w:rPr>
        <w:t>. Accessed 26 March 2021.</w:t>
      </w:r>
    </w:p>
    <w:p w14:paraId="08242746" w14:textId="77777777" w:rsidR="001965AC" w:rsidRPr="00A63B69" w:rsidRDefault="001965AC" w:rsidP="001965AC">
      <w:pPr>
        <w:pStyle w:val="EndNoteBibliography"/>
        <w:rPr>
          <w:rFonts w:asciiTheme="minorHAnsi" w:hAnsiTheme="minorHAnsi"/>
          <w:lang w:val="nl-NL"/>
        </w:rPr>
      </w:pPr>
      <w:r w:rsidRPr="00A63B69">
        <w:rPr>
          <w:rFonts w:asciiTheme="minorHAnsi" w:hAnsiTheme="minorHAnsi"/>
        </w:rPr>
        <w:t>3.</w:t>
      </w:r>
      <w:r w:rsidRPr="00A63B69">
        <w:rPr>
          <w:rFonts w:asciiTheme="minorHAnsi" w:hAnsiTheme="minorHAnsi"/>
        </w:rPr>
        <w:tab/>
        <w:t xml:space="preserve">de Bruin E, Loeber JG, Meijer A, Castillo GM, Cepeda ML, Torres-Sepúlveda MR, et al. Evolution of an influenza pandemic in 13 countries from 5 continents monitored by protein microarray from neonatal screening bloodspots. </w:t>
      </w:r>
      <w:r w:rsidRPr="00A63B69">
        <w:rPr>
          <w:rFonts w:asciiTheme="minorHAnsi" w:hAnsiTheme="minorHAnsi"/>
          <w:i/>
          <w:lang w:val="nl-NL"/>
        </w:rPr>
        <w:t>J Clin Virol</w:t>
      </w:r>
      <w:r w:rsidRPr="00A63B69">
        <w:rPr>
          <w:rFonts w:asciiTheme="minorHAnsi" w:hAnsiTheme="minorHAnsi"/>
          <w:lang w:val="nl-NL"/>
        </w:rPr>
        <w:t>. 2014;61(1):74-80.</w:t>
      </w:r>
    </w:p>
    <w:p w14:paraId="3C13C07D" w14:textId="77777777" w:rsidR="001965AC" w:rsidRPr="00A63B69" w:rsidRDefault="001965AC" w:rsidP="001965AC">
      <w:pPr>
        <w:pStyle w:val="EndNoteBibliography"/>
        <w:rPr>
          <w:rFonts w:asciiTheme="minorHAnsi" w:hAnsiTheme="minorHAnsi"/>
          <w:lang w:val="nl-NL"/>
        </w:rPr>
      </w:pPr>
      <w:r w:rsidRPr="00A63B69">
        <w:rPr>
          <w:rFonts w:asciiTheme="minorHAnsi" w:hAnsiTheme="minorHAnsi"/>
          <w:lang w:val="nl-NL"/>
        </w:rPr>
        <w:t>4.</w:t>
      </w:r>
      <w:r w:rsidRPr="00A63B69">
        <w:rPr>
          <w:rFonts w:asciiTheme="minorHAnsi" w:hAnsiTheme="minorHAnsi"/>
          <w:lang w:val="nl-NL"/>
        </w:rPr>
        <w:tab/>
        <w:t xml:space="preserve">Westerhuis BM, de Bruin E, Chandler FD, Ramakers CRB, Okba NMA, Li W, et al. </w:t>
      </w:r>
      <w:r w:rsidRPr="00A63B69">
        <w:rPr>
          <w:rFonts w:asciiTheme="minorHAnsi" w:hAnsiTheme="minorHAnsi"/>
        </w:rPr>
        <w:t xml:space="preserve">Homologous and heterologous antibodies to coronavirus 229E, NL63, OC43, HKU1, SARS, MERS and SARS-CoV-2 antigens in an age stratified cross-sectional serosurvey in a large tertiary hospital in The Netherlands. </w:t>
      </w:r>
      <w:r w:rsidRPr="00A63B69">
        <w:rPr>
          <w:rFonts w:asciiTheme="minorHAnsi" w:hAnsiTheme="minorHAnsi"/>
          <w:i/>
        </w:rPr>
        <w:t>medRxiv</w:t>
      </w:r>
      <w:r w:rsidRPr="00A63B69">
        <w:rPr>
          <w:rFonts w:asciiTheme="minorHAnsi" w:hAnsiTheme="minorHAnsi"/>
        </w:rPr>
        <w:t xml:space="preserve">. </w:t>
      </w:r>
      <w:r w:rsidRPr="00A63B69">
        <w:rPr>
          <w:rFonts w:asciiTheme="minorHAnsi" w:hAnsiTheme="minorHAnsi"/>
          <w:lang w:val="nl-NL"/>
        </w:rPr>
        <w:t>2020:2020.08.21.20177857.</w:t>
      </w:r>
    </w:p>
    <w:p w14:paraId="7FDE72D9" w14:textId="77777777" w:rsidR="001965AC" w:rsidRPr="00A63B69" w:rsidRDefault="001965AC" w:rsidP="001965AC">
      <w:pPr>
        <w:pStyle w:val="EndNoteBibliography"/>
        <w:rPr>
          <w:rFonts w:asciiTheme="minorHAnsi" w:hAnsiTheme="minorHAnsi"/>
        </w:rPr>
      </w:pPr>
      <w:r w:rsidRPr="00A63B69">
        <w:rPr>
          <w:rFonts w:asciiTheme="minorHAnsi" w:hAnsiTheme="minorHAnsi"/>
          <w:lang w:val="nl-NL"/>
        </w:rPr>
        <w:t>5.</w:t>
      </w:r>
      <w:r w:rsidRPr="00A63B69">
        <w:rPr>
          <w:rFonts w:asciiTheme="minorHAnsi" w:hAnsiTheme="minorHAnsi"/>
          <w:lang w:val="nl-NL"/>
        </w:rPr>
        <w:tab/>
        <w:t xml:space="preserve">Reusken CB, Haagmans BL, Müller MA, Gutierrez C, Godeke GJ, Meyer B, et al. </w:t>
      </w:r>
      <w:r w:rsidRPr="00A63B69">
        <w:rPr>
          <w:rFonts w:asciiTheme="minorHAnsi" w:hAnsiTheme="minorHAnsi"/>
        </w:rPr>
        <w:t xml:space="preserve">Middle East respiratory syndrome coronavirus neutralising serum antibodies in dromedary camels: a comparative serological study. </w:t>
      </w:r>
      <w:r w:rsidRPr="00A63B69">
        <w:rPr>
          <w:rFonts w:asciiTheme="minorHAnsi" w:hAnsiTheme="minorHAnsi"/>
          <w:i/>
        </w:rPr>
        <w:t>Lancet Infect Dis</w:t>
      </w:r>
      <w:r w:rsidRPr="00A63B69">
        <w:rPr>
          <w:rFonts w:asciiTheme="minorHAnsi" w:hAnsiTheme="minorHAnsi"/>
        </w:rPr>
        <w:t>. 2013;13(10):859-66.</w:t>
      </w:r>
    </w:p>
    <w:p w14:paraId="1D67FEE6" w14:textId="24377DB6" w:rsidR="008D6406" w:rsidRPr="00A63B69" w:rsidRDefault="00BE5068" w:rsidP="00BE5068">
      <w:pPr>
        <w:pStyle w:val="Geenafstand"/>
        <w:rPr>
          <w:rFonts w:cs="Segoe UI"/>
          <w:lang w:val="en-US"/>
        </w:rPr>
      </w:pPr>
      <w:r w:rsidRPr="00A63B69">
        <w:rPr>
          <w:rFonts w:cs="Segoe UI"/>
          <w:lang w:val="en-US"/>
        </w:rPr>
        <w:fldChar w:fldCharType="end"/>
      </w:r>
    </w:p>
    <w:sectPr w:rsidR="008D6406" w:rsidRPr="00A63B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BABBE5" w16cid:durableId="2417FF1E"/>
  <w16cid:commentId w16cid:paraId="3D1B8EFF" w16cid:durableId="2417FED7"/>
  <w16cid:commentId w16cid:paraId="78E6D640" w16cid:durableId="241802C3"/>
  <w16cid:commentId w16cid:paraId="651C0EB0" w16cid:durableId="2417FE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78313" w14:textId="77777777" w:rsidR="00383A8F" w:rsidRDefault="00383A8F" w:rsidP="00F841F0">
      <w:pPr>
        <w:spacing w:line="240" w:lineRule="auto"/>
      </w:pPr>
      <w:r>
        <w:separator/>
      </w:r>
    </w:p>
  </w:endnote>
  <w:endnote w:type="continuationSeparator" w:id="0">
    <w:p w14:paraId="62CF1D58" w14:textId="77777777" w:rsidR="00383A8F" w:rsidRDefault="00383A8F" w:rsidP="00F84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alaLancetPro">
    <w:altName w:val="MS Mincho"/>
    <w:charset w:val="8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03843"/>
      <w:docPartObj>
        <w:docPartGallery w:val="Page Numbers (Bottom of Page)"/>
        <w:docPartUnique/>
      </w:docPartObj>
    </w:sdtPr>
    <w:sdtContent>
      <w:p w14:paraId="03A3A01E" w14:textId="36E858BD" w:rsidR="00A9713A" w:rsidRDefault="00A9713A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713A">
          <w:rPr>
            <w:noProof/>
            <w:lang w:val="nl-NL"/>
          </w:rPr>
          <w:t>6</w:t>
        </w:r>
        <w:r>
          <w:fldChar w:fldCharType="end"/>
        </w:r>
      </w:p>
    </w:sdtContent>
  </w:sdt>
  <w:p w14:paraId="740034E1" w14:textId="77777777" w:rsidR="00A9713A" w:rsidRPr="00A9713A" w:rsidRDefault="00A9713A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A4FBC" w14:textId="77777777" w:rsidR="00383A8F" w:rsidRDefault="00383A8F" w:rsidP="00F841F0">
      <w:pPr>
        <w:spacing w:line="240" w:lineRule="auto"/>
      </w:pPr>
      <w:r>
        <w:separator/>
      </w:r>
    </w:p>
  </w:footnote>
  <w:footnote w:type="continuationSeparator" w:id="0">
    <w:p w14:paraId="241BF8A9" w14:textId="77777777" w:rsidR="00383A8F" w:rsidRDefault="00383A8F" w:rsidP="00F841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DBC69" w14:textId="77777777" w:rsidR="00A9713A" w:rsidRPr="00F841F0" w:rsidRDefault="00A9713A" w:rsidP="00A9713A">
    <w:pPr>
      <w:pStyle w:val="Voettekst"/>
      <w:rPr>
        <w:lang w:val="en-US"/>
      </w:rPr>
    </w:pPr>
    <w:r w:rsidRPr="00F841F0">
      <w:rPr>
        <w:lang w:val="nl-NL"/>
      </w:rPr>
      <w:t>JDM Verberk &amp; MLA de Hoog et al.</w:t>
    </w:r>
    <w:r>
      <w:rPr>
        <w:lang w:val="nl-NL"/>
      </w:rPr>
      <w:t xml:space="preserve"> </w:t>
    </w:r>
    <w:r w:rsidRPr="00F841F0">
      <w:rPr>
        <w:lang w:val="en-US"/>
      </w:rPr>
      <w:t xml:space="preserve">(2021) </w:t>
    </w:r>
    <w:r w:rsidRPr="00DE134A">
      <w:rPr>
        <w:lang w:val="en-US"/>
      </w:rPr>
      <w:t>Transmission of SARS-CoV-2 within households: a remote prospective cohort study in European countries</w:t>
    </w:r>
  </w:p>
  <w:p w14:paraId="6838CBD3" w14:textId="77777777" w:rsidR="00A9713A" w:rsidRPr="00A9713A" w:rsidRDefault="00A9713A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-squaredbracket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xspw9rt6zxzxee5ettxpx5txs5s5ttpd9pr&quot;&gt;COVID_library&lt;record-ids&gt;&lt;item&gt;48&lt;/item&gt;&lt;item&gt;50&lt;/item&gt;&lt;item&gt;65&lt;/item&gt;&lt;item&gt;82&lt;/item&gt;&lt;item&gt;83&lt;/item&gt;&lt;/record-ids&gt;&lt;/item&gt;&lt;/Libraries&gt;"/>
  </w:docVars>
  <w:rsids>
    <w:rsidRoot w:val="00A67B46"/>
    <w:rsid w:val="00026083"/>
    <w:rsid w:val="00054870"/>
    <w:rsid w:val="0007315F"/>
    <w:rsid w:val="000830E8"/>
    <w:rsid w:val="00112F43"/>
    <w:rsid w:val="00116570"/>
    <w:rsid w:val="001210EA"/>
    <w:rsid w:val="001401EA"/>
    <w:rsid w:val="00150AFE"/>
    <w:rsid w:val="0016232C"/>
    <w:rsid w:val="00164D3D"/>
    <w:rsid w:val="001965AC"/>
    <w:rsid w:val="001C5292"/>
    <w:rsid w:val="001F5A72"/>
    <w:rsid w:val="00200795"/>
    <w:rsid w:val="00246D50"/>
    <w:rsid w:val="00253BAB"/>
    <w:rsid w:val="0028173B"/>
    <w:rsid w:val="00293754"/>
    <w:rsid w:val="002B62AD"/>
    <w:rsid w:val="002F73FA"/>
    <w:rsid w:val="003449F7"/>
    <w:rsid w:val="00367A3E"/>
    <w:rsid w:val="00374A88"/>
    <w:rsid w:val="00383A8F"/>
    <w:rsid w:val="003B2830"/>
    <w:rsid w:val="003F2CDA"/>
    <w:rsid w:val="00411829"/>
    <w:rsid w:val="004B718D"/>
    <w:rsid w:val="004E25F5"/>
    <w:rsid w:val="00531E4C"/>
    <w:rsid w:val="005D1C91"/>
    <w:rsid w:val="00664EBE"/>
    <w:rsid w:val="006F142D"/>
    <w:rsid w:val="00774F5B"/>
    <w:rsid w:val="00796A53"/>
    <w:rsid w:val="007D52F6"/>
    <w:rsid w:val="007D5E18"/>
    <w:rsid w:val="007E0F35"/>
    <w:rsid w:val="007F154B"/>
    <w:rsid w:val="008D6406"/>
    <w:rsid w:val="00905786"/>
    <w:rsid w:val="00930A2A"/>
    <w:rsid w:val="00A147CD"/>
    <w:rsid w:val="00A34895"/>
    <w:rsid w:val="00A63B69"/>
    <w:rsid w:val="00A67B46"/>
    <w:rsid w:val="00A9713A"/>
    <w:rsid w:val="00AB35FC"/>
    <w:rsid w:val="00AF3989"/>
    <w:rsid w:val="00AF641F"/>
    <w:rsid w:val="00B568E1"/>
    <w:rsid w:val="00BE5068"/>
    <w:rsid w:val="00CD0371"/>
    <w:rsid w:val="00CF4229"/>
    <w:rsid w:val="00D47E11"/>
    <w:rsid w:val="00DE068A"/>
    <w:rsid w:val="00DE134A"/>
    <w:rsid w:val="00E45DD5"/>
    <w:rsid w:val="00E840F7"/>
    <w:rsid w:val="00EF2D4E"/>
    <w:rsid w:val="00F11205"/>
    <w:rsid w:val="00F8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07E822"/>
  <w15:chartTrackingRefBased/>
  <w15:docId w15:val="{6372B1C7-1E80-48EE-93F3-32C53675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67B46"/>
    <w:pPr>
      <w:spacing w:after="0" w:line="480" w:lineRule="auto"/>
      <w:jc w:val="both"/>
    </w:pPr>
    <w:rPr>
      <w:rFonts w:eastAsia="Times New Roman"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67B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67B4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67B46"/>
    <w:rPr>
      <w:rFonts w:eastAsia="Times New Roman" w:cs="Times New Roman"/>
      <w:sz w:val="20"/>
      <w:szCs w:val="20"/>
      <w:lang w:val="en-GB"/>
    </w:rPr>
  </w:style>
  <w:style w:type="character" w:customStyle="1" w:styleId="hgkelc">
    <w:name w:val="hgkelc"/>
    <w:basedOn w:val="Standaardalinea-lettertype"/>
    <w:rsid w:val="00A67B46"/>
  </w:style>
  <w:style w:type="paragraph" w:styleId="Ballontekst">
    <w:name w:val="Balloon Text"/>
    <w:basedOn w:val="Standaard"/>
    <w:link w:val="BallontekstChar"/>
    <w:uiPriority w:val="99"/>
    <w:semiHidden/>
    <w:unhideWhenUsed/>
    <w:rsid w:val="00A67B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7B46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Standaardalinea-lettertype"/>
    <w:uiPriority w:val="99"/>
    <w:unhideWhenUsed/>
    <w:rsid w:val="00BE5068"/>
    <w:rPr>
      <w:color w:val="0000FF"/>
      <w:u w:val="single"/>
    </w:rPr>
  </w:style>
  <w:style w:type="paragraph" w:customStyle="1" w:styleId="EndNoteBibliography">
    <w:name w:val="EndNote Bibliography"/>
    <w:basedOn w:val="Standaard"/>
    <w:link w:val="EndNoteBibliographyChar"/>
    <w:rsid w:val="00BE5068"/>
    <w:pPr>
      <w:spacing w:line="240" w:lineRule="auto"/>
      <w:jc w:val="left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BE5068"/>
    <w:rPr>
      <w:rFonts w:ascii="Calibri" w:eastAsia="Times New Roman" w:hAnsi="Calibri" w:cs="Times New Roman"/>
      <w:noProof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48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4895"/>
    <w:rPr>
      <w:rFonts w:eastAsia="Times New Roman" w:cs="Times New Roman"/>
      <w:b/>
      <w:bCs/>
      <w:sz w:val="20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F841F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41F0"/>
    <w:rPr>
      <w:rFonts w:eastAsia="Times New Roman"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F841F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41F0"/>
    <w:rPr>
      <w:rFonts w:eastAsia="Times New Roman" w:cs="Times New Roman"/>
      <w:lang w:val="en-GB"/>
    </w:rPr>
  </w:style>
  <w:style w:type="paragraph" w:customStyle="1" w:styleId="EndNoteBibliographyTitle">
    <w:name w:val="EndNote Bibliography Title"/>
    <w:basedOn w:val="Standaard"/>
    <w:link w:val="EndNoteBibliographyTitleChar"/>
    <w:rsid w:val="00F841F0"/>
    <w:pPr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F841F0"/>
    <w:rPr>
      <w:rFonts w:ascii="Calibri" w:eastAsia="Times New Roman" w:hAnsi="Calibri" w:cs="Times New Roman"/>
      <w:noProof/>
      <w:lang w:val="en-US"/>
    </w:rPr>
  </w:style>
  <w:style w:type="character" w:customStyle="1" w:styleId="label">
    <w:name w:val="label"/>
    <w:basedOn w:val="Standaardalinea-lettertype"/>
    <w:rsid w:val="003449F7"/>
  </w:style>
  <w:style w:type="table" w:styleId="Tabelraster">
    <w:name w:val="Table Grid"/>
    <w:basedOn w:val="Standaardtabel"/>
    <w:uiPriority w:val="39"/>
    <w:rsid w:val="005D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ho.int/docs/default-source/coronaviruse/uscdcrt-pcr-panel-for-detection-instruction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6A622-106D-4C51-B9D6-AB8FB724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2079</Words>
  <Characters>11437</Characters>
  <Application>Microsoft Office Word</Application>
  <DocSecurity>0</DocSecurity>
  <Lines>95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13490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Hoog, M.L.A. de (Marieke)</dc:creator>
  <cp:keywords/>
  <dc:description/>
  <cp:lastModifiedBy>Verberk-2, J.D.M. (Janneke)</cp:lastModifiedBy>
  <cp:revision>4</cp:revision>
  <dcterms:created xsi:type="dcterms:W3CDTF">2021-12-01T14:48:00Z</dcterms:created>
  <dcterms:modified xsi:type="dcterms:W3CDTF">2021-12-09T14:10:00Z</dcterms:modified>
</cp:coreProperties>
</file>