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1A64D929" w14:textId="77777777" w:rsidR="00A768AC" w:rsidRDefault="00A768AC" w:rsidP="00A768AC">
      <w:pPr>
        <w:rPr>
          <w:b/>
          <w:bCs/>
        </w:rPr>
      </w:pPr>
    </w:p>
    <w:p w14:paraId="58EAA112" w14:textId="0DA305FE" w:rsidR="00A768AC" w:rsidRPr="006E2B48" w:rsidRDefault="00A768AC" w:rsidP="00A768AC">
      <w:r w:rsidRPr="006E2B48">
        <w:rPr>
          <w:b/>
          <w:bCs/>
        </w:rPr>
        <w:t xml:space="preserve">Supplementary Table 1. SNPs used in the 12-SNP score. </w:t>
      </w:r>
      <w:r w:rsidRPr="006E2B48">
        <w:t>*</w:t>
      </w:r>
      <w:r w:rsidRPr="006E2B48">
        <w:rPr>
          <w:i/>
          <w:iCs/>
        </w:rPr>
        <w:t>APOE</w:t>
      </w:r>
      <w:r w:rsidRPr="006E2B48">
        <w:t xml:space="preserve"> weights are isoform dependent as described in Talmud </w:t>
      </w:r>
      <w:r w:rsidRPr="006E2B48">
        <w:rPr>
          <w:i/>
          <w:iCs/>
        </w:rPr>
        <w:t>et al</w:t>
      </w:r>
      <w:r w:rsidRPr="006E2B48">
        <w:rPr>
          <w:i/>
          <w:iCs/>
        </w:rPr>
        <w:fldChar w:fldCharType="begin" w:fldLock="1"/>
      </w:r>
      <w:r>
        <w:rPr>
          <w:i/>
          <w:iCs/>
        </w:rPr>
        <w:instrText>ADDIN CSL_CITATION {"citationItems":[{"id":"ITEM-1","itemData":{"DOI":"10.1016/S0140-6736(12)62127-8","ISSN":"01406736","PMID":"23433573","abstract":"BACKGROUND Familial hypercholesterolaemia is a common autosomal-dominant disorder caused by mutations in three known genes. DNA-based cascade testing is recommended by UK guidelines to identify affected relatives; however, about 60% of patients are mutation-negative. We assessed the hypothesis that familial hypercholesterolaemia can also be caused by an accumulation of common small-effect LDL-C-raising alleles. METHODS In November, 2011, we assembled a sample of patients with familial hypercholesterolaemia from three UK-based sources and compared them with a healthy control sample from the UK Whitehall II (WHII) study. We also studied patients from a Belgian lipid clinic (Hôpital de Jolimont, Haine St-Paul, Belgium) for validation analyses. We genotyped participants for 12 common LDL-C-raising alleles identified by the Global Lipid Genetics Consortium and constructed a weighted LDL-C-raising gene score. We compared the gene score distribution among patients with familial hypercholesterolaemia with no confirmed mutation, those with an identified mutation, and controls from WHII. FINDINGS We recruited 321 mutation-negative UK patients (451 Belgian), 319 mutation-positive UK patients (273 Belgian), and 3020 controls from WHII. The mean weighted LDL-C gene score of the WHII participants (0.90 [SD 0.23]) was strongly associated with LDL-C concentration (p=1.4 x 10(-77); R(2)=0.11). Mutation-negative UK patients had a significantly higher mean weighted LDL-C score (1.0 [SD 0.21]) than did WHII controls (p=4.5 x 10(-16)), as did the mutation-negative Belgian patients (0.99 [0.19]; p=5.2 x 10(-20)). The score was also higher in UK (0.95 [0.20]; p=1.6 x 10(-5)) and Belgian (0.92 [0.20]; p=0.04) mutation-positive patients than in WHII controls. 167 (52%) of 321 mutation-negative UK patients had a score within the top three deciles of the WHII weighted LDL-C gene score distribution, and only 35 (11%) fell within the lowest three deciles. INTERPRETATION In a substantial proportion of patients with familial hypercholesterolaemia without a known mutation, their raised LDL-C concentrations might have a polygenic cause, which could compromise the efficiency of cascade testing. In patients with a detected mutation, a substantial polygenic contribution might add to the variable penetrance of the disease. FUNDING British Heart Foundation, Pfizer, AstraZeneca, Schering-Plough, National Institute for Health Research, Medical Research Council, Health and Safety Executive, De…","author":[{"dropping-particle":"","family":"Talmud","given":"Philippa J","non-dropping-particle":"","parse-names":false,"suffix":""},{"dropping-particle":"","family":"Shah","given":"Sonia","non-dropping-particle":"","parse-names":false,"suffix":""},{"dropping-particle":"","family":"Whittall","given":"Ros","non-dropping-particle":"","parse-names":false,"suffix":""},{"dropping-particle":"","family":"Futema","given":"Marta","non-dropping-particle":"","parse-names":false,"suffix":""},{"dropping-particle":"","family":"Howard","given":"Philip","non-dropping-particle":"","parse-names":false,"suffix":""},{"dropping-particle":"","family":"Cooper","given":"Jackie A","non-dropping-particle":"","parse-names":false,"suffix":""},{"dropping-particle":"","family":"Harrison","given":"Seamus C","non-dropping-particle":"","parse-names":false,"suffix":""},{"dropping-particle":"","family":"Li","given":"KaWah","non-dropping-particle":"","parse-names":false,"suffix":""},{"dropping-particle":"","family":"Drenos","given":"Fotios","non-dropping-particle":"","parse-names":false,"suffix":""},{"dropping-particle":"","family":"Karpe","given":"Frederik","non-dropping-particle":"","parse-names":false,"suffix":""},{"dropping-particle":"","family":"Neil","given":"H Andrew W","non-dropping-particle":"","parse-names":false,"suffix":""},{"dropping-particle":"","family":"Descamps","given":"Olivier S","non-dropping-particle":"","parse-names":false,"suffix":""},{"dropping-particle":"","family":"Langenberg","given":"Claudia","non-dropping-particle":"","parse-names":false,"suffix":""},{"dropping-particle":"","family":"Lench","given":"Nicholas","non-dropping-particle":"","parse-names":false,"suffix":""},{"dropping-particle":"","family":"Kivimaki","given":"Mika","non-dropping-particle":"","parse-names":false,"suffix":""},{"dropping-particle":"","family":"Whittaker","given":"John","non-dropping-particle":"","parse-names":false,"suffix":""},{"dropping-particle":"","family":"Hingorani","given":"Aroon D","non-dropping-particle":"","parse-names":false,"suffix":""},{"dropping-particle":"","family":"Kumari","given":"Meena","non-dropping-particle":"","parse-names":false,"suffix":""},{"dropping-particle":"","family":"Humphries","given":"Steve E","non-dropping-particle":"","parse-names":false,"suffix":""}],"container-title":"The Lancet","id":"ITEM-1","issue":"9874","issued":{"date-parts":[["2013","4","13"]]},"note":"Read","page":"1293-1301","title":"Use of low-density lipoprotein cholesterol gene score to distinguish patients with polygenic and monogenic familial hypercholesterolaemia: a case-control study","type":"article-journal","volume":"381"},"uris":["http://www.mendeley.com/documents/?uuid=d755d815-2c4b-3108-9db6-e542d65e185f"]}],"mendeley":{"formattedCitation":"(Talmud et al. 2013)","plainTextFormattedCitation":"(Talmud et al. 2013)","previouslyFormattedCitation":"(Talmud et al. 2013)"},"properties":{"noteIndex":0},"schema":"https://github.com/citation-style-language/schema/raw/master/csl-citation.json"}</w:instrText>
      </w:r>
      <w:r w:rsidRPr="006E2B48">
        <w:rPr>
          <w:i/>
          <w:iCs/>
        </w:rPr>
        <w:fldChar w:fldCharType="separate"/>
      </w:r>
      <w:r w:rsidRPr="007A35E2">
        <w:rPr>
          <w:iCs/>
          <w:noProof/>
        </w:rPr>
        <w:t>(Talmud et al. 2013)</w:t>
      </w:r>
      <w:r w:rsidRPr="006E2B48">
        <w:rPr>
          <w:i/>
          <w:iCs/>
        </w:rPr>
        <w:fldChar w:fldCharType="end"/>
      </w:r>
      <w:r w:rsidRPr="006E2B48">
        <w:t>. GLGC = Global Lipids Genetics Consortium; GRCh37 = Genome Reference Consortium Human Build 37; SNP = single nucleotide polymorphism.</w:t>
      </w:r>
    </w:p>
    <w:p w14:paraId="3C321285" w14:textId="77777777" w:rsidR="00A768AC" w:rsidRPr="006E2B48" w:rsidRDefault="00A768AC" w:rsidP="00A768AC"/>
    <w:tbl>
      <w:tblPr>
        <w:tblW w:w="0" w:type="auto"/>
        <w:tblCellMar>
          <w:left w:w="0" w:type="dxa"/>
          <w:right w:w="0" w:type="dxa"/>
        </w:tblCellMar>
        <w:tblLook w:val="04A0" w:firstRow="1" w:lastRow="0" w:firstColumn="1" w:lastColumn="0" w:noHBand="0" w:noVBand="1"/>
      </w:tblPr>
      <w:tblGrid>
        <w:gridCol w:w="1326"/>
        <w:gridCol w:w="1067"/>
        <w:gridCol w:w="1494"/>
        <w:gridCol w:w="1230"/>
        <w:gridCol w:w="1067"/>
        <w:gridCol w:w="1093"/>
        <w:gridCol w:w="1240"/>
        <w:gridCol w:w="780"/>
        <w:gridCol w:w="1184"/>
        <w:gridCol w:w="818"/>
        <w:gridCol w:w="1184"/>
        <w:gridCol w:w="1065"/>
      </w:tblGrid>
      <w:tr w:rsidR="0037342F" w:rsidRPr="0037342F" w14:paraId="224C784C" w14:textId="77777777" w:rsidTr="007226F7">
        <w:trPr>
          <w:trHeight w:val="435"/>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69276B03" w14:textId="77777777" w:rsidR="007226F7" w:rsidRPr="007226F7" w:rsidRDefault="007226F7" w:rsidP="007226F7">
            <w:pPr>
              <w:jc w:val="center"/>
            </w:pPr>
            <w:r w:rsidRPr="007226F7">
              <w:rPr>
                <w:b/>
                <w:bCs/>
                <w:color w:val="000000"/>
              </w:rPr>
              <w:t>SNP</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28414495" w14:textId="77777777" w:rsidR="007226F7" w:rsidRPr="007226F7" w:rsidRDefault="007226F7" w:rsidP="007226F7">
            <w:pPr>
              <w:jc w:val="center"/>
            </w:pPr>
            <w:r w:rsidRPr="007226F7">
              <w:rPr>
                <w:b/>
                <w:bCs/>
                <w:color w:val="000000"/>
              </w:rPr>
              <w:t>Gene</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6AF0D095" w14:textId="77777777" w:rsidR="007226F7" w:rsidRPr="007226F7" w:rsidRDefault="007226F7" w:rsidP="007226F7">
            <w:pPr>
              <w:jc w:val="center"/>
            </w:pPr>
            <w:r w:rsidRPr="007226F7">
              <w:rPr>
                <w:b/>
                <w:bCs/>
                <w:color w:val="000000"/>
              </w:rPr>
              <w:t>Chromosome number</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337ED6C5" w14:textId="77777777" w:rsidR="007226F7" w:rsidRPr="007226F7" w:rsidRDefault="007226F7" w:rsidP="007226F7">
            <w:pPr>
              <w:jc w:val="center"/>
            </w:pPr>
            <w:r w:rsidRPr="007226F7">
              <w:rPr>
                <w:b/>
                <w:bCs/>
                <w:color w:val="000000"/>
              </w:rPr>
              <w:t>Start position (GRCh37)</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24021A1C" w14:textId="77777777" w:rsidR="007226F7" w:rsidRPr="007226F7" w:rsidRDefault="007226F7" w:rsidP="007226F7">
            <w:pPr>
              <w:jc w:val="center"/>
            </w:pPr>
            <w:r w:rsidRPr="007226F7">
              <w:rPr>
                <w:b/>
                <w:bCs/>
                <w:color w:val="000000"/>
              </w:rPr>
              <w:t>Common allele</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7FB07624" w14:textId="77777777" w:rsidR="007226F7" w:rsidRPr="007226F7" w:rsidRDefault="007226F7" w:rsidP="007226F7">
            <w:pPr>
              <w:jc w:val="center"/>
            </w:pPr>
            <w:r w:rsidRPr="007226F7">
              <w:rPr>
                <w:b/>
                <w:bCs/>
                <w:color w:val="000000"/>
              </w:rPr>
              <w:t>Alternate allele</w:t>
            </w:r>
          </w:p>
        </w:tc>
        <w:tc>
          <w:tcPr>
            <w:tcW w:w="1125" w:type="dxa"/>
            <w:vMerge w:val="restart"/>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2FB13858" w14:textId="77777777" w:rsidR="007226F7" w:rsidRPr="007226F7" w:rsidRDefault="007226F7" w:rsidP="007226F7">
            <w:pPr>
              <w:jc w:val="center"/>
            </w:pPr>
            <w:r w:rsidRPr="007226F7">
              <w:rPr>
                <w:b/>
                <w:bCs/>
                <w:color w:val="000000"/>
              </w:rPr>
              <w:t>GLGC weight for score calculation</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3CCB45C9" w14:textId="77777777" w:rsidR="007226F7" w:rsidRPr="007226F7" w:rsidRDefault="007226F7" w:rsidP="007226F7">
            <w:pPr>
              <w:jc w:val="center"/>
            </w:pPr>
            <w:r w:rsidRPr="007226F7">
              <w:rPr>
                <w:b/>
                <w:bCs/>
                <w:color w:val="000000"/>
              </w:rPr>
              <w:t>UKB allele frequencies</w:t>
            </w:r>
          </w:p>
        </w:tc>
        <w:tc>
          <w:tcPr>
            <w:tcW w:w="2175" w:type="dxa"/>
            <w:gridSpan w:val="2"/>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14:paraId="5D41043D" w14:textId="77777777" w:rsidR="007226F7" w:rsidRPr="00907017" w:rsidRDefault="007226F7" w:rsidP="007226F7">
            <w:pPr>
              <w:jc w:val="center"/>
              <w:rPr>
                <w:color w:val="000000" w:themeColor="text1"/>
              </w:rPr>
            </w:pPr>
            <w:r w:rsidRPr="00907017">
              <w:rPr>
                <w:b/>
                <w:bCs/>
                <w:color w:val="000000" w:themeColor="text1"/>
              </w:rPr>
              <w:t>P-values for t-test of allele frequencies</w:t>
            </w:r>
          </w:p>
        </w:tc>
      </w:tr>
      <w:tr w:rsidR="0037342F" w:rsidRPr="0037342F" w14:paraId="19D0663E" w14:textId="77777777" w:rsidTr="007226F7">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AFB0CE" w14:textId="77777777" w:rsidR="007226F7" w:rsidRPr="007226F7" w:rsidRDefault="007226F7" w:rsidP="007226F7"/>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1ECDB0" w14:textId="77777777" w:rsidR="007226F7" w:rsidRPr="007226F7" w:rsidRDefault="007226F7" w:rsidP="007226F7"/>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C5C6A2" w14:textId="77777777" w:rsidR="007226F7" w:rsidRPr="007226F7" w:rsidRDefault="007226F7" w:rsidP="007226F7"/>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620BB1" w14:textId="77777777" w:rsidR="007226F7" w:rsidRPr="007226F7" w:rsidRDefault="007226F7" w:rsidP="007226F7"/>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677324" w14:textId="77777777" w:rsidR="007226F7" w:rsidRPr="007226F7" w:rsidRDefault="007226F7" w:rsidP="007226F7"/>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B93738" w14:textId="77777777" w:rsidR="007226F7" w:rsidRPr="007226F7" w:rsidRDefault="007226F7" w:rsidP="007226F7"/>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884505" w14:textId="77777777" w:rsidR="007226F7" w:rsidRPr="007226F7" w:rsidRDefault="007226F7" w:rsidP="007226F7"/>
        </w:tc>
        <w:tc>
          <w:tcPr>
            <w:tcW w:w="690" w:type="dxa"/>
            <w:tcBorders>
              <w:top w:val="single" w:sz="6" w:space="0" w:color="000000"/>
              <w:left w:val="single" w:sz="6" w:space="0" w:color="000000"/>
              <w:bottom w:val="single" w:sz="6" w:space="0" w:color="000000"/>
              <w:right w:val="single" w:sz="6" w:space="0" w:color="000000"/>
            </w:tcBorders>
            <w:shd w:val="clear" w:color="auto" w:fill="B0B3B2"/>
            <w:tcMar>
              <w:top w:w="45" w:type="dxa"/>
              <w:left w:w="45" w:type="dxa"/>
              <w:bottom w:w="45" w:type="dxa"/>
              <w:right w:w="45" w:type="dxa"/>
            </w:tcMar>
            <w:vAlign w:val="center"/>
            <w:hideMark/>
          </w:tcPr>
          <w:p w14:paraId="20CCBD51" w14:textId="77777777" w:rsidR="007226F7" w:rsidRPr="007226F7" w:rsidRDefault="007226F7" w:rsidP="007226F7">
            <w:pPr>
              <w:jc w:val="center"/>
            </w:pPr>
            <w:r w:rsidRPr="007226F7">
              <w:rPr>
                <w:b/>
                <w:bCs/>
                <w:color w:val="000000"/>
              </w:rPr>
              <w:t>White</w:t>
            </w:r>
          </w:p>
        </w:tc>
        <w:tc>
          <w:tcPr>
            <w:tcW w:w="825" w:type="dxa"/>
            <w:tcBorders>
              <w:top w:val="single" w:sz="6" w:space="0" w:color="000000"/>
              <w:left w:val="single" w:sz="6" w:space="0" w:color="000000"/>
              <w:bottom w:val="single" w:sz="6" w:space="0" w:color="000000"/>
              <w:right w:val="single" w:sz="6" w:space="0" w:color="000000"/>
            </w:tcBorders>
            <w:shd w:val="clear" w:color="auto" w:fill="B0B3B2"/>
            <w:tcMar>
              <w:top w:w="45" w:type="dxa"/>
              <w:left w:w="45" w:type="dxa"/>
              <w:bottom w:w="45" w:type="dxa"/>
              <w:right w:w="45" w:type="dxa"/>
            </w:tcMar>
            <w:vAlign w:val="center"/>
            <w:hideMark/>
          </w:tcPr>
          <w:p w14:paraId="69878080" w14:textId="77777777" w:rsidR="007226F7" w:rsidRPr="007226F7" w:rsidRDefault="007226F7" w:rsidP="007226F7">
            <w:pPr>
              <w:jc w:val="center"/>
            </w:pPr>
            <w:r w:rsidRPr="007226F7">
              <w:rPr>
                <w:b/>
                <w:bCs/>
                <w:color w:val="000000"/>
              </w:rPr>
              <w:t>Black &amp; Caribbean</w:t>
            </w:r>
          </w:p>
        </w:tc>
        <w:tc>
          <w:tcPr>
            <w:tcW w:w="645" w:type="dxa"/>
            <w:tcBorders>
              <w:top w:val="single" w:sz="6" w:space="0" w:color="000000"/>
              <w:left w:val="single" w:sz="6" w:space="0" w:color="000000"/>
              <w:bottom w:val="single" w:sz="6" w:space="0" w:color="000000"/>
              <w:right w:val="single" w:sz="6" w:space="0" w:color="000000"/>
            </w:tcBorders>
            <w:shd w:val="clear" w:color="auto" w:fill="B0B3B2"/>
            <w:tcMar>
              <w:top w:w="45" w:type="dxa"/>
              <w:left w:w="45" w:type="dxa"/>
              <w:bottom w:w="45" w:type="dxa"/>
              <w:right w:w="45" w:type="dxa"/>
            </w:tcMar>
            <w:vAlign w:val="center"/>
            <w:hideMark/>
          </w:tcPr>
          <w:p w14:paraId="0E59918F" w14:textId="77777777" w:rsidR="007226F7" w:rsidRPr="007226F7" w:rsidRDefault="007226F7" w:rsidP="007226F7">
            <w:pPr>
              <w:jc w:val="center"/>
            </w:pPr>
            <w:r w:rsidRPr="007226F7">
              <w:rPr>
                <w:b/>
                <w:bCs/>
                <w:color w:val="000000"/>
              </w:rPr>
              <w:t>South Asian</w:t>
            </w:r>
          </w:p>
        </w:tc>
        <w:tc>
          <w:tcPr>
            <w:tcW w:w="1065" w:type="dxa"/>
            <w:tcBorders>
              <w:top w:val="single" w:sz="6" w:space="0" w:color="000000"/>
              <w:left w:val="single" w:sz="6" w:space="0" w:color="000000"/>
              <w:bottom w:val="single" w:sz="6" w:space="0" w:color="000000"/>
              <w:right w:val="single" w:sz="6" w:space="0" w:color="000000"/>
            </w:tcBorders>
            <w:shd w:val="clear" w:color="auto" w:fill="B0B3B2"/>
            <w:tcMar>
              <w:top w:w="45" w:type="dxa"/>
              <w:left w:w="45" w:type="dxa"/>
              <w:bottom w:w="45" w:type="dxa"/>
              <w:right w:w="45" w:type="dxa"/>
            </w:tcMar>
            <w:vAlign w:val="center"/>
            <w:hideMark/>
          </w:tcPr>
          <w:p w14:paraId="1D31D35F" w14:textId="77777777" w:rsidR="007226F7" w:rsidRPr="00907017" w:rsidRDefault="007226F7" w:rsidP="007226F7">
            <w:pPr>
              <w:jc w:val="center"/>
              <w:rPr>
                <w:color w:val="000000" w:themeColor="text1"/>
              </w:rPr>
            </w:pPr>
            <w:r w:rsidRPr="00907017">
              <w:rPr>
                <w:b/>
                <w:bCs/>
                <w:color w:val="000000" w:themeColor="text1"/>
              </w:rPr>
              <w:t>White-Black &amp; Caribbean</w:t>
            </w:r>
          </w:p>
        </w:tc>
        <w:tc>
          <w:tcPr>
            <w:tcW w:w="1035" w:type="dxa"/>
            <w:tcBorders>
              <w:top w:val="single" w:sz="6" w:space="0" w:color="000000"/>
              <w:left w:val="single" w:sz="6" w:space="0" w:color="000000"/>
              <w:bottom w:val="single" w:sz="6" w:space="0" w:color="000000"/>
              <w:right w:val="single" w:sz="6" w:space="0" w:color="000000"/>
            </w:tcBorders>
            <w:shd w:val="clear" w:color="auto" w:fill="B0B3B2"/>
            <w:tcMar>
              <w:top w:w="45" w:type="dxa"/>
              <w:left w:w="45" w:type="dxa"/>
              <w:bottom w:w="45" w:type="dxa"/>
              <w:right w:w="45" w:type="dxa"/>
            </w:tcMar>
            <w:vAlign w:val="center"/>
            <w:hideMark/>
          </w:tcPr>
          <w:p w14:paraId="1B86B4BD" w14:textId="77777777" w:rsidR="007226F7" w:rsidRPr="00907017" w:rsidRDefault="007226F7" w:rsidP="007226F7">
            <w:pPr>
              <w:jc w:val="center"/>
              <w:rPr>
                <w:color w:val="000000" w:themeColor="text1"/>
              </w:rPr>
            </w:pPr>
            <w:r w:rsidRPr="00907017">
              <w:rPr>
                <w:b/>
                <w:bCs/>
                <w:color w:val="000000" w:themeColor="text1"/>
              </w:rPr>
              <w:t>White-South Asian</w:t>
            </w:r>
          </w:p>
        </w:tc>
      </w:tr>
      <w:tr w:rsidR="0037342F" w:rsidRPr="0037342F" w14:paraId="0FE3C854"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AEF191C" w14:textId="77777777" w:rsidR="007226F7" w:rsidRPr="007226F7" w:rsidRDefault="007226F7" w:rsidP="007226F7">
            <w:r w:rsidRPr="007226F7">
              <w:rPr>
                <w:b/>
                <w:bCs/>
                <w:color w:val="000000"/>
              </w:rPr>
              <w:t>rs2479409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A3370A" w14:textId="77777777" w:rsidR="007226F7" w:rsidRPr="007226F7" w:rsidRDefault="007226F7" w:rsidP="007226F7">
            <w:r w:rsidRPr="007226F7">
              <w:rPr>
                <w:i/>
                <w:iCs/>
                <w:color w:val="000000"/>
              </w:rPr>
              <w:t>PCSK9</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835BD1" w14:textId="77777777" w:rsidR="007226F7" w:rsidRPr="007226F7" w:rsidRDefault="007226F7" w:rsidP="007226F7">
            <w:r w:rsidRPr="007226F7">
              <w:rPr>
                <w:color w:val="000000"/>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662B07" w14:textId="77777777" w:rsidR="007226F7" w:rsidRPr="007226F7" w:rsidRDefault="007226F7" w:rsidP="007226F7">
            <w:r w:rsidRPr="007226F7">
              <w:rPr>
                <w:color w:val="000000"/>
              </w:rPr>
              <w:t>55504650</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8D9E09"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F487BB" w14:textId="77777777" w:rsidR="007226F7" w:rsidRPr="007226F7" w:rsidRDefault="007226F7" w:rsidP="007226F7">
            <w:r w:rsidRPr="007226F7">
              <w:rPr>
                <w:color w:val="000000"/>
              </w:rPr>
              <w:t>A</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07B6D9" w14:textId="77777777" w:rsidR="007226F7" w:rsidRPr="007226F7" w:rsidRDefault="007226F7" w:rsidP="007226F7">
            <w:r w:rsidRPr="007226F7">
              <w:rPr>
                <w:color w:val="000000"/>
              </w:rPr>
              <w:t>0.052</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FE793B" w14:textId="77777777" w:rsidR="007226F7" w:rsidRPr="007226F7" w:rsidRDefault="007226F7" w:rsidP="007226F7">
            <w:r w:rsidRPr="007226F7">
              <w:rPr>
                <w:color w:val="000000"/>
              </w:rPr>
              <w:t>0.6516</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7D7591" w14:textId="77777777" w:rsidR="007226F7" w:rsidRPr="007226F7" w:rsidRDefault="007226F7" w:rsidP="007226F7">
            <w:r w:rsidRPr="007226F7">
              <w:rPr>
                <w:color w:val="000000"/>
              </w:rPr>
              <w:t>0.7484</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4312B" w14:textId="77777777" w:rsidR="007226F7" w:rsidRPr="007226F7" w:rsidRDefault="007226F7" w:rsidP="007226F7">
            <w:r w:rsidRPr="007226F7">
              <w:rPr>
                <w:color w:val="000000"/>
              </w:rPr>
              <w:t>0.7481</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AF01FB"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EBDF56"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02046F7A"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88E913" w14:textId="77777777" w:rsidR="007226F7" w:rsidRPr="007226F7" w:rsidRDefault="007226F7" w:rsidP="007226F7">
            <w:r w:rsidRPr="007226F7">
              <w:rPr>
                <w:b/>
                <w:bCs/>
                <w:color w:val="000000"/>
              </w:rPr>
              <w:t>rs629301</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625E57" w14:textId="77777777" w:rsidR="007226F7" w:rsidRPr="007226F7" w:rsidRDefault="007226F7" w:rsidP="007226F7">
            <w:r w:rsidRPr="007226F7">
              <w:rPr>
                <w:i/>
                <w:iCs/>
                <w:color w:val="000000"/>
              </w:rPr>
              <w:t>CELSR2</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C9DA50" w14:textId="77777777" w:rsidR="007226F7" w:rsidRPr="007226F7" w:rsidRDefault="007226F7" w:rsidP="007226F7">
            <w:r w:rsidRPr="007226F7">
              <w:rPr>
                <w:color w:val="000000"/>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9C91D6F" w14:textId="77777777" w:rsidR="007226F7" w:rsidRPr="007226F7" w:rsidRDefault="007226F7" w:rsidP="007226F7">
            <w:r w:rsidRPr="007226F7">
              <w:rPr>
                <w:color w:val="000000"/>
              </w:rPr>
              <w:t>109818306</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7AF427"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F56B4A" w14:textId="77777777" w:rsidR="007226F7" w:rsidRPr="007226F7" w:rsidRDefault="007226F7" w:rsidP="007226F7">
            <w:r w:rsidRPr="007226F7">
              <w:rPr>
                <w:color w:val="000000"/>
              </w:rPr>
              <w:t>T</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21B7AC" w14:textId="77777777" w:rsidR="007226F7" w:rsidRPr="007226F7" w:rsidRDefault="007226F7" w:rsidP="007226F7">
            <w:r w:rsidRPr="007226F7">
              <w:rPr>
                <w:color w:val="000000"/>
              </w:rPr>
              <w:t>-0.15</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900764" w14:textId="77777777" w:rsidR="007226F7" w:rsidRPr="007226F7" w:rsidRDefault="007226F7" w:rsidP="007226F7">
            <w:r w:rsidRPr="007226F7">
              <w:rPr>
                <w:color w:val="000000"/>
              </w:rPr>
              <w:t>0.7777</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78733A" w14:textId="77777777" w:rsidR="007226F7" w:rsidRPr="007226F7" w:rsidRDefault="007226F7" w:rsidP="007226F7">
            <w:r w:rsidRPr="007226F7">
              <w:rPr>
                <w:color w:val="000000"/>
              </w:rPr>
              <w:t>0.6297</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E9411F" w14:textId="77777777" w:rsidR="007226F7" w:rsidRPr="007226F7" w:rsidRDefault="007226F7" w:rsidP="007226F7">
            <w:r w:rsidRPr="007226F7">
              <w:rPr>
                <w:color w:val="000000"/>
              </w:rPr>
              <w:t>0.7362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44649"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B93A74"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6FFCC20E"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354E0B" w14:textId="77777777" w:rsidR="007226F7" w:rsidRPr="007226F7" w:rsidRDefault="007226F7" w:rsidP="007226F7">
            <w:r w:rsidRPr="007226F7">
              <w:rPr>
                <w:b/>
                <w:bCs/>
                <w:color w:val="000000"/>
              </w:rPr>
              <w:t>rs1367117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FFFB14" w14:textId="77777777" w:rsidR="007226F7" w:rsidRPr="007226F7" w:rsidRDefault="007226F7" w:rsidP="007226F7">
            <w:r w:rsidRPr="007226F7">
              <w:rPr>
                <w:i/>
                <w:iCs/>
                <w:color w:val="000000"/>
              </w:rPr>
              <w:t>APOB</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4FFB38" w14:textId="77777777" w:rsidR="007226F7" w:rsidRPr="007226F7" w:rsidRDefault="007226F7" w:rsidP="007226F7">
            <w:r w:rsidRPr="007226F7">
              <w:rPr>
                <w:color w:val="000000"/>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655BB9" w14:textId="77777777" w:rsidR="007226F7" w:rsidRPr="007226F7" w:rsidRDefault="007226F7" w:rsidP="007226F7">
            <w:r w:rsidRPr="007226F7">
              <w:rPr>
                <w:color w:val="000000"/>
              </w:rPr>
              <w:t>21263900</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7CB3E1"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0D9940" w14:textId="77777777" w:rsidR="007226F7" w:rsidRPr="007226F7" w:rsidRDefault="007226F7" w:rsidP="007226F7">
            <w:r w:rsidRPr="007226F7">
              <w:rPr>
                <w:color w:val="000000"/>
              </w:rPr>
              <w:t>A</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BD1647" w14:textId="77777777" w:rsidR="007226F7" w:rsidRPr="007226F7" w:rsidRDefault="007226F7" w:rsidP="007226F7">
            <w:r w:rsidRPr="007226F7">
              <w:rPr>
                <w:color w:val="000000"/>
              </w:rPr>
              <w:t>-0.1</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0C5617" w14:textId="77777777" w:rsidR="007226F7" w:rsidRPr="007226F7" w:rsidRDefault="007226F7" w:rsidP="007226F7">
            <w:r w:rsidRPr="007226F7">
              <w:rPr>
                <w:color w:val="000000"/>
              </w:rPr>
              <w:t>0.3388</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FA851" w14:textId="77777777" w:rsidR="007226F7" w:rsidRPr="007226F7" w:rsidRDefault="007226F7" w:rsidP="007226F7">
            <w:r w:rsidRPr="007226F7">
              <w:rPr>
                <w:color w:val="000000"/>
              </w:rPr>
              <w:t>0.0856</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F8FDEC" w14:textId="77777777" w:rsidR="007226F7" w:rsidRPr="007226F7" w:rsidRDefault="007226F7" w:rsidP="007226F7">
            <w:r w:rsidRPr="007226F7">
              <w:rPr>
                <w:color w:val="000000"/>
              </w:rPr>
              <w:t>0.1584</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32200D"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0459FC"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66CC6437" w14:textId="77777777" w:rsidTr="007226F7">
        <w:trPr>
          <w:trHeight w:val="19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AD850D" w14:textId="77777777" w:rsidR="007226F7" w:rsidRPr="007226F7" w:rsidRDefault="007226F7" w:rsidP="007226F7">
            <w:r w:rsidRPr="007226F7">
              <w:rPr>
                <w:b/>
                <w:bCs/>
                <w:color w:val="000000"/>
              </w:rPr>
              <w:t>rs4299376</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62833" w14:textId="77777777" w:rsidR="007226F7" w:rsidRPr="007226F7" w:rsidRDefault="007226F7" w:rsidP="007226F7">
            <w:r w:rsidRPr="007226F7">
              <w:rPr>
                <w:i/>
                <w:iCs/>
                <w:color w:val="000000"/>
              </w:rPr>
              <w:t>ABCG8</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D11C9F" w14:textId="77777777" w:rsidR="007226F7" w:rsidRPr="007226F7" w:rsidRDefault="007226F7" w:rsidP="007226F7">
            <w:r w:rsidRPr="007226F7">
              <w:rPr>
                <w:color w:val="000000"/>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43CF69" w14:textId="77777777" w:rsidR="007226F7" w:rsidRPr="007226F7" w:rsidRDefault="007226F7" w:rsidP="007226F7">
            <w:r w:rsidRPr="007226F7">
              <w:rPr>
                <w:color w:val="000000"/>
              </w:rPr>
              <w:t>44072576</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78CC35"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3ED7A8" w14:textId="77777777" w:rsidR="007226F7" w:rsidRPr="007226F7" w:rsidRDefault="007226F7" w:rsidP="007226F7">
            <w:r w:rsidRPr="007226F7">
              <w:rPr>
                <w:color w:val="000000"/>
              </w:rPr>
              <w:t>T</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E43008" w14:textId="77777777" w:rsidR="007226F7" w:rsidRPr="007226F7" w:rsidRDefault="007226F7" w:rsidP="007226F7">
            <w:r w:rsidRPr="007226F7">
              <w:rPr>
                <w:color w:val="000000"/>
              </w:rPr>
              <w:t>0.071</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3813E" w14:textId="77777777" w:rsidR="007226F7" w:rsidRPr="007226F7" w:rsidRDefault="007226F7" w:rsidP="007226F7">
            <w:r w:rsidRPr="007226F7">
              <w:rPr>
                <w:color w:val="000000"/>
              </w:rPr>
              <w:t>0.6766</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51F54D" w14:textId="77777777" w:rsidR="007226F7" w:rsidRPr="007226F7" w:rsidRDefault="007226F7" w:rsidP="007226F7">
            <w:r w:rsidRPr="007226F7">
              <w:rPr>
                <w:color w:val="000000"/>
              </w:rPr>
              <w:t>0.8469</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3C5347" w14:textId="77777777" w:rsidR="007226F7" w:rsidRPr="007226F7" w:rsidRDefault="007226F7" w:rsidP="007226F7">
            <w:r w:rsidRPr="007226F7">
              <w:rPr>
                <w:color w:val="000000"/>
              </w:rPr>
              <w:t>0.7413</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53AF7F"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8079C6"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05E2DDAA"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2D702A" w14:textId="77777777" w:rsidR="007226F7" w:rsidRPr="007226F7" w:rsidRDefault="007226F7" w:rsidP="007226F7">
            <w:r w:rsidRPr="007226F7">
              <w:rPr>
                <w:b/>
                <w:bCs/>
                <w:color w:val="000000"/>
              </w:rPr>
              <w:t>rs1564348</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34E176" w14:textId="77777777" w:rsidR="007226F7" w:rsidRPr="007226F7" w:rsidRDefault="007226F7" w:rsidP="007226F7">
            <w:r w:rsidRPr="007226F7">
              <w:rPr>
                <w:i/>
                <w:iCs/>
                <w:color w:val="000000"/>
              </w:rPr>
              <w:t>SLC22A1</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BA3C6B" w14:textId="77777777" w:rsidR="007226F7" w:rsidRPr="007226F7" w:rsidRDefault="007226F7" w:rsidP="007226F7">
            <w:r w:rsidRPr="007226F7">
              <w:rPr>
                <w:color w:val="000000"/>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AC9276" w14:textId="77777777" w:rsidR="007226F7" w:rsidRPr="007226F7" w:rsidRDefault="007226F7" w:rsidP="007226F7">
            <w:r w:rsidRPr="007226F7">
              <w:rPr>
                <w:color w:val="000000"/>
              </w:rPr>
              <w:t>160578860</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7B9E8C" w14:textId="77777777" w:rsidR="007226F7" w:rsidRPr="007226F7" w:rsidRDefault="007226F7" w:rsidP="007226F7">
            <w:r w:rsidRPr="007226F7">
              <w:rPr>
                <w:color w:val="000000"/>
              </w:rPr>
              <w:t>T</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7E26FE" w14:textId="77777777" w:rsidR="007226F7" w:rsidRPr="007226F7" w:rsidRDefault="007226F7" w:rsidP="007226F7">
            <w:r w:rsidRPr="007226F7">
              <w:rPr>
                <w:color w:val="000000"/>
              </w:rPr>
              <w:t>C</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AAB8B7" w14:textId="77777777" w:rsidR="007226F7" w:rsidRPr="007226F7" w:rsidRDefault="007226F7" w:rsidP="007226F7">
            <w:r w:rsidRPr="007226F7">
              <w:rPr>
                <w:color w:val="000000"/>
              </w:rPr>
              <w:t>0.014</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7D012D" w14:textId="77777777" w:rsidR="007226F7" w:rsidRPr="007226F7" w:rsidRDefault="007226F7" w:rsidP="007226F7">
            <w:r w:rsidRPr="007226F7">
              <w:rPr>
                <w:color w:val="000000"/>
              </w:rPr>
              <w:t>0.1705</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2D3C5" w14:textId="77777777" w:rsidR="007226F7" w:rsidRPr="007226F7" w:rsidRDefault="007226F7" w:rsidP="007226F7">
            <w:r w:rsidRPr="007226F7">
              <w:rPr>
                <w:color w:val="000000"/>
              </w:rPr>
              <w:t>0.1078</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A2FDCA" w14:textId="77777777" w:rsidR="007226F7" w:rsidRPr="007226F7" w:rsidRDefault="007226F7" w:rsidP="007226F7">
            <w:r w:rsidRPr="007226F7">
              <w:rPr>
                <w:color w:val="000000"/>
              </w:rPr>
              <w:t>0.1486</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EF0FCA"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3D9750" w14:textId="77777777" w:rsidR="007226F7" w:rsidRPr="00907017" w:rsidRDefault="007226F7" w:rsidP="007226F7">
            <w:pPr>
              <w:rPr>
                <w:color w:val="000000" w:themeColor="text1"/>
              </w:rPr>
            </w:pPr>
            <w:r w:rsidRPr="00907017">
              <w:rPr>
                <w:color w:val="000000" w:themeColor="text1"/>
              </w:rPr>
              <w:t>1.1x10</w:t>
            </w:r>
            <w:r w:rsidRPr="00907017">
              <w:rPr>
                <w:color w:val="000000" w:themeColor="text1"/>
                <w:vertAlign w:val="superscript"/>
              </w:rPr>
              <w:t>-12</w:t>
            </w:r>
          </w:p>
        </w:tc>
      </w:tr>
      <w:tr w:rsidR="0037342F" w:rsidRPr="0037342F" w14:paraId="5474DE1A"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5E7123" w14:textId="77777777" w:rsidR="007226F7" w:rsidRPr="007226F7" w:rsidRDefault="007226F7" w:rsidP="007226F7">
            <w:r w:rsidRPr="007226F7">
              <w:rPr>
                <w:b/>
                <w:bCs/>
                <w:color w:val="000000"/>
              </w:rPr>
              <w:t>rs1800562</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273644" w14:textId="77777777" w:rsidR="007226F7" w:rsidRPr="007226F7" w:rsidRDefault="007226F7" w:rsidP="007226F7">
            <w:r w:rsidRPr="007226F7">
              <w:rPr>
                <w:i/>
                <w:iCs/>
                <w:color w:val="000000"/>
              </w:rPr>
              <w:t>HFE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598D91" w14:textId="77777777" w:rsidR="007226F7" w:rsidRPr="007226F7" w:rsidRDefault="007226F7" w:rsidP="007226F7">
            <w:r w:rsidRPr="007226F7">
              <w:rPr>
                <w:color w:val="000000"/>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98DCBA" w14:textId="77777777" w:rsidR="007226F7" w:rsidRPr="007226F7" w:rsidRDefault="007226F7" w:rsidP="007226F7">
            <w:r w:rsidRPr="007226F7">
              <w:rPr>
                <w:color w:val="000000"/>
              </w:rPr>
              <w:t>26093141</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589885"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6E01510" w14:textId="77777777" w:rsidR="007226F7" w:rsidRPr="007226F7" w:rsidRDefault="007226F7" w:rsidP="007226F7">
            <w:r w:rsidRPr="007226F7">
              <w:rPr>
                <w:color w:val="000000"/>
              </w:rPr>
              <w:t>A</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D94CC1F" w14:textId="77777777" w:rsidR="007226F7" w:rsidRPr="007226F7" w:rsidRDefault="007226F7" w:rsidP="007226F7">
            <w:r w:rsidRPr="007226F7">
              <w:rPr>
                <w:color w:val="000000"/>
              </w:rPr>
              <w:t>0.057</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679BC7" w14:textId="77777777" w:rsidR="007226F7" w:rsidRPr="007226F7" w:rsidRDefault="007226F7" w:rsidP="007226F7">
            <w:r w:rsidRPr="007226F7">
              <w:rPr>
                <w:color w:val="000000"/>
              </w:rPr>
              <w:t>0.0777</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FE4F5" w14:textId="77777777" w:rsidR="007226F7" w:rsidRPr="007226F7" w:rsidRDefault="007226F7" w:rsidP="007226F7">
            <w:r w:rsidRPr="007226F7">
              <w:rPr>
                <w:color w:val="000000"/>
              </w:rPr>
              <w:t>0.0055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8F3F4D" w14:textId="77777777" w:rsidR="007226F7" w:rsidRPr="007226F7" w:rsidRDefault="007226F7" w:rsidP="007226F7">
            <w:r w:rsidRPr="007226F7">
              <w:rPr>
                <w:color w:val="000000"/>
              </w:rPr>
              <w:t>0.0022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C64EE"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38F751"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4F28CAB6"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2797911" w14:textId="77777777" w:rsidR="007226F7" w:rsidRPr="007226F7" w:rsidRDefault="007226F7" w:rsidP="007226F7">
            <w:r w:rsidRPr="007226F7">
              <w:rPr>
                <w:b/>
                <w:bCs/>
                <w:color w:val="000000"/>
              </w:rPr>
              <w:t>rs3757354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26510D" w14:textId="77777777" w:rsidR="007226F7" w:rsidRPr="007226F7" w:rsidRDefault="007226F7" w:rsidP="007226F7">
            <w:r w:rsidRPr="007226F7">
              <w:rPr>
                <w:i/>
                <w:iCs/>
                <w:color w:val="000000"/>
              </w:rPr>
              <w:t>MYLIP</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002B53" w14:textId="77777777" w:rsidR="007226F7" w:rsidRPr="007226F7" w:rsidRDefault="007226F7" w:rsidP="007226F7">
            <w:r w:rsidRPr="007226F7">
              <w:rPr>
                <w:color w:val="000000"/>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8AF38F" w14:textId="77777777" w:rsidR="007226F7" w:rsidRPr="007226F7" w:rsidRDefault="007226F7" w:rsidP="007226F7">
            <w:r w:rsidRPr="007226F7">
              <w:rPr>
                <w:color w:val="000000"/>
              </w:rPr>
              <w:t>16127407</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AE77B7" w14:textId="77777777" w:rsidR="007226F7" w:rsidRPr="007226F7" w:rsidRDefault="007226F7" w:rsidP="007226F7">
            <w:r w:rsidRPr="007226F7">
              <w:rPr>
                <w:color w:val="000000"/>
              </w:rPr>
              <w:t>C</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3354E2" w14:textId="77777777" w:rsidR="007226F7" w:rsidRPr="007226F7" w:rsidRDefault="007226F7" w:rsidP="007226F7">
            <w:r w:rsidRPr="007226F7">
              <w:rPr>
                <w:color w:val="000000"/>
              </w:rPr>
              <w:t>T</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4C6526" w14:textId="77777777" w:rsidR="007226F7" w:rsidRPr="007226F7" w:rsidRDefault="007226F7" w:rsidP="007226F7">
            <w:r w:rsidRPr="007226F7">
              <w:rPr>
                <w:color w:val="000000"/>
              </w:rPr>
              <w:t>0.037</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1572B" w14:textId="77777777" w:rsidR="007226F7" w:rsidRPr="007226F7" w:rsidRDefault="007226F7" w:rsidP="007226F7">
            <w:r w:rsidRPr="007226F7">
              <w:rPr>
                <w:color w:val="000000"/>
              </w:rPr>
              <w:t>0.2022</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09E9D5" w14:textId="77777777" w:rsidR="007226F7" w:rsidRPr="007226F7" w:rsidRDefault="007226F7" w:rsidP="007226F7">
            <w:r w:rsidRPr="007226F7">
              <w:rPr>
                <w:color w:val="000000"/>
              </w:rPr>
              <w:t>0.3700</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5C68B9" w14:textId="77777777" w:rsidR="007226F7" w:rsidRPr="007226F7" w:rsidRDefault="007226F7" w:rsidP="007226F7">
            <w:r w:rsidRPr="007226F7">
              <w:rPr>
                <w:color w:val="000000"/>
              </w:rPr>
              <w:t>0.3020</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A3A99"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170508"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6CF162E2"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AF59AE8" w14:textId="77777777" w:rsidR="007226F7" w:rsidRPr="007226F7" w:rsidRDefault="007226F7" w:rsidP="007226F7">
            <w:r w:rsidRPr="007226F7">
              <w:rPr>
                <w:b/>
                <w:bCs/>
                <w:color w:val="000000"/>
              </w:rPr>
              <w:t>rs11220462</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49A9C" w14:textId="77777777" w:rsidR="007226F7" w:rsidRPr="007226F7" w:rsidRDefault="007226F7" w:rsidP="007226F7">
            <w:r w:rsidRPr="007226F7">
              <w:rPr>
                <w:i/>
                <w:iCs/>
                <w:color w:val="000000"/>
              </w:rPr>
              <w:t>ST3GAL4</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EC34E7" w14:textId="77777777" w:rsidR="007226F7" w:rsidRPr="007226F7" w:rsidRDefault="007226F7" w:rsidP="007226F7">
            <w:r w:rsidRPr="007226F7">
              <w:rPr>
                <w:color w:val="000000"/>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B660DB" w14:textId="77777777" w:rsidR="007226F7" w:rsidRPr="007226F7" w:rsidRDefault="007226F7" w:rsidP="007226F7">
            <w:r w:rsidRPr="007226F7">
              <w:rPr>
                <w:color w:val="000000"/>
              </w:rPr>
              <w:t>126243952</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AE6A5A"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32F2C2" w14:textId="77777777" w:rsidR="007226F7" w:rsidRPr="007226F7" w:rsidRDefault="007226F7" w:rsidP="007226F7">
            <w:r w:rsidRPr="007226F7">
              <w:rPr>
                <w:color w:val="000000"/>
              </w:rPr>
              <w:t>A</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97E440" w14:textId="77777777" w:rsidR="007226F7" w:rsidRPr="007226F7" w:rsidRDefault="007226F7" w:rsidP="007226F7">
            <w:r w:rsidRPr="007226F7">
              <w:rPr>
                <w:color w:val="000000"/>
              </w:rPr>
              <w:t>-0.050</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C5B0C" w14:textId="77777777" w:rsidR="007226F7" w:rsidRPr="007226F7" w:rsidRDefault="007226F7" w:rsidP="007226F7">
            <w:r w:rsidRPr="007226F7">
              <w:rPr>
                <w:color w:val="000000"/>
              </w:rPr>
              <w:t>0.1325</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DD8F23" w14:textId="77777777" w:rsidR="007226F7" w:rsidRPr="007226F7" w:rsidRDefault="007226F7" w:rsidP="007226F7">
            <w:r w:rsidRPr="007226F7">
              <w:rPr>
                <w:color w:val="000000"/>
              </w:rPr>
              <w:t>0.0258</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C8F8E6" w14:textId="77777777" w:rsidR="007226F7" w:rsidRPr="007226F7" w:rsidRDefault="007226F7" w:rsidP="007226F7">
            <w:r w:rsidRPr="007226F7">
              <w:rPr>
                <w:color w:val="000000"/>
              </w:rPr>
              <w:t>0.1373</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015875"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AB7698" w14:textId="77777777" w:rsidR="007226F7" w:rsidRPr="00907017" w:rsidRDefault="007226F7" w:rsidP="007226F7">
            <w:pPr>
              <w:rPr>
                <w:color w:val="000000" w:themeColor="text1"/>
              </w:rPr>
            </w:pPr>
            <w:r w:rsidRPr="00907017">
              <w:rPr>
                <w:color w:val="000000" w:themeColor="text1"/>
              </w:rPr>
              <w:t>0.1</w:t>
            </w:r>
          </w:p>
        </w:tc>
      </w:tr>
      <w:tr w:rsidR="0037342F" w:rsidRPr="0037342F" w14:paraId="23A02D13"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36B64C0" w14:textId="77777777" w:rsidR="007226F7" w:rsidRPr="007226F7" w:rsidRDefault="007226F7" w:rsidP="007226F7">
            <w:r w:rsidRPr="007226F7">
              <w:rPr>
                <w:b/>
                <w:bCs/>
                <w:color w:val="000000"/>
              </w:rPr>
              <w:lastRenderedPageBreak/>
              <w:t>rs8017377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4DBE9" w14:textId="77777777" w:rsidR="007226F7" w:rsidRPr="007226F7" w:rsidRDefault="007226F7" w:rsidP="007226F7">
            <w:r w:rsidRPr="007226F7">
              <w:rPr>
                <w:i/>
                <w:iCs/>
                <w:color w:val="000000"/>
              </w:rPr>
              <w:t>NYNRIN</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756265" w14:textId="77777777" w:rsidR="007226F7" w:rsidRPr="007226F7" w:rsidRDefault="007226F7" w:rsidP="007226F7">
            <w:r w:rsidRPr="007226F7">
              <w:rPr>
                <w:color w:val="000000"/>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D4C93FC" w14:textId="77777777" w:rsidR="007226F7" w:rsidRPr="007226F7" w:rsidRDefault="007226F7" w:rsidP="007226F7">
            <w:r w:rsidRPr="007226F7">
              <w:rPr>
                <w:color w:val="000000"/>
              </w:rPr>
              <w:t>24883887</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D5F579"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437155F" w14:textId="77777777" w:rsidR="007226F7" w:rsidRPr="007226F7" w:rsidRDefault="007226F7" w:rsidP="007226F7">
            <w:r w:rsidRPr="007226F7">
              <w:rPr>
                <w:color w:val="000000"/>
              </w:rPr>
              <w:t>A</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3BC571" w14:textId="77777777" w:rsidR="007226F7" w:rsidRPr="007226F7" w:rsidRDefault="007226F7" w:rsidP="007226F7">
            <w:r w:rsidRPr="007226F7">
              <w:rPr>
                <w:color w:val="000000"/>
              </w:rPr>
              <w:t>-0.029</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12310D" w14:textId="77777777" w:rsidR="007226F7" w:rsidRPr="007226F7" w:rsidRDefault="007226F7" w:rsidP="007226F7">
            <w:r w:rsidRPr="007226F7">
              <w:rPr>
                <w:color w:val="000000"/>
              </w:rPr>
              <w:t>0.4748</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F0B7FC" w14:textId="77777777" w:rsidR="007226F7" w:rsidRPr="007226F7" w:rsidRDefault="007226F7" w:rsidP="007226F7">
            <w:r w:rsidRPr="007226F7">
              <w:rPr>
                <w:color w:val="000000"/>
              </w:rPr>
              <w:t>0.1338</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F067B" w14:textId="77777777" w:rsidR="007226F7" w:rsidRPr="007226F7" w:rsidRDefault="007226F7" w:rsidP="007226F7">
            <w:r w:rsidRPr="007226F7">
              <w:rPr>
                <w:color w:val="000000"/>
              </w:rPr>
              <w:t>0.3938</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385E8C"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8FEDBC"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503F93F4" w14:textId="77777777" w:rsidTr="007226F7">
        <w:trPr>
          <w:trHeight w:val="19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2EDFB55" w14:textId="77777777" w:rsidR="007226F7" w:rsidRPr="007226F7" w:rsidRDefault="007226F7" w:rsidP="007226F7">
            <w:r w:rsidRPr="007226F7">
              <w:rPr>
                <w:b/>
                <w:bCs/>
                <w:color w:val="000000"/>
              </w:rPr>
              <w:t>rs6511720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CFC605" w14:textId="77777777" w:rsidR="007226F7" w:rsidRPr="007226F7" w:rsidRDefault="007226F7" w:rsidP="007226F7">
            <w:r w:rsidRPr="007226F7">
              <w:rPr>
                <w:i/>
                <w:iCs/>
                <w:color w:val="000000"/>
              </w:rPr>
              <w:t>LDLR</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EC74FF" w14:textId="77777777" w:rsidR="007226F7" w:rsidRPr="007226F7" w:rsidRDefault="007226F7" w:rsidP="007226F7">
            <w:r w:rsidRPr="007226F7">
              <w:rPr>
                <w:color w:val="000000"/>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5149E8" w14:textId="77777777" w:rsidR="007226F7" w:rsidRPr="007226F7" w:rsidRDefault="007226F7" w:rsidP="007226F7">
            <w:r w:rsidRPr="007226F7">
              <w:rPr>
                <w:color w:val="000000"/>
              </w:rPr>
              <w:t>11202306</w:t>
            </w:r>
          </w:p>
        </w:tc>
        <w:tc>
          <w:tcPr>
            <w:tcW w:w="6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8D1902" w14:textId="77777777" w:rsidR="007226F7" w:rsidRPr="007226F7" w:rsidRDefault="007226F7" w:rsidP="007226F7">
            <w:r w:rsidRPr="007226F7">
              <w:rPr>
                <w:color w:val="000000"/>
              </w:rPr>
              <w:t>G</w:t>
            </w:r>
          </w:p>
        </w:tc>
        <w:tc>
          <w:tcPr>
            <w:tcW w:w="75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051F65" w14:textId="77777777" w:rsidR="007226F7" w:rsidRPr="007226F7" w:rsidRDefault="007226F7" w:rsidP="007226F7">
            <w:r w:rsidRPr="007226F7">
              <w:rPr>
                <w:color w:val="000000"/>
              </w:rPr>
              <w:t>T</w:t>
            </w:r>
          </w:p>
        </w:tc>
        <w:tc>
          <w:tcPr>
            <w:tcW w:w="10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922BF9" w14:textId="77777777" w:rsidR="007226F7" w:rsidRPr="007226F7" w:rsidRDefault="007226F7" w:rsidP="007226F7">
            <w:r w:rsidRPr="007226F7">
              <w:rPr>
                <w:color w:val="000000"/>
              </w:rPr>
              <w:t>0.18</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DD7D5" w14:textId="77777777" w:rsidR="007226F7" w:rsidRPr="007226F7" w:rsidRDefault="007226F7" w:rsidP="007226F7">
            <w:r w:rsidRPr="007226F7">
              <w:rPr>
                <w:color w:val="000000"/>
              </w:rPr>
              <w:t>0.1189</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DE131" w14:textId="77777777" w:rsidR="007226F7" w:rsidRPr="007226F7" w:rsidRDefault="007226F7" w:rsidP="007226F7">
            <w:r w:rsidRPr="007226F7">
              <w:rPr>
                <w:color w:val="000000"/>
              </w:rPr>
              <w:t>0.1423</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4F455" w14:textId="77777777" w:rsidR="007226F7" w:rsidRPr="007226F7" w:rsidRDefault="007226F7" w:rsidP="007226F7">
            <w:r w:rsidRPr="007226F7">
              <w:rPr>
                <w:color w:val="000000"/>
              </w:rPr>
              <w:t>0.0779</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4E516D" w14:textId="77777777" w:rsidR="007226F7" w:rsidRPr="00907017" w:rsidRDefault="007226F7" w:rsidP="007226F7">
            <w:pPr>
              <w:rPr>
                <w:color w:val="000000" w:themeColor="text1"/>
              </w:rPr>
            </w:pPr>
            <w:r w:rsidRPr="00907017">
              <w:rPr>
                <w:color w:val="000000" w:themeColor="text1"/>
              </w:rPr>
              <w:t>2.8x10</w:t>
            </w:r>
            <w:r w:rsidRPr="00907017">
              <w:rPr>
                <w:color w:val="000000" w:themeColor="text1"/>
                <w:vertAlign w:val="superscript"/>
              </w:rPr>
              <w:t>-15</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66F7B"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6A57F23F"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1BE26A" w14:textId="77777777" w:rsidR="007226F7" w:rsidRPr="007226F7" w:rsidRDefault="007226F7" w:rsidP="007226F7">
            <w:r w:rsidRPr="007226F7">
              <w:rPr>
                <w:b/>
                <w:bCs/>
                <w:color w:val="000000"/>
              </w:rPr>
              <w:t>rs429358</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9D020" w14:textId="77777777" w:rsidR="007226F7" w:rsidRPr="007226F7" w:rsidRDefault="007226F7" w:rsidP="007226F7">
            <w:r w:rsidRPr="007226F7">
              <w:rPr>
                <w:i/>
                <w:iCs/>
                <w:color w:val="000000"/>
              </w:rPr>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4250BD"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2038E7" w14:textId="77777777" w:rsidR="007226F7" w:rsidRPr="007226F7" w:rsidRDefault="007226F7" w:rsidP="007226F7">
            <w:r w:rsidRPr="007226F7">
              <w:rPr>
                <w:color w:val="000000"/>
              </w:rPr>
              <w:t>45411941</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33D262" w14:textId="77777777" w:rsidR="007226F7" w:rsidRPr="007226F7" w:rsidRDefault="007226F7" w:rsidP="007226F7">
            <w:r w:rsidRPr="007226F7">
              <w:rPr>
                <w:color w:val="000000"/>
              </w:rPr>
              <w:t>T</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1AB2A0" w14:textId="77777777" w:rsidR="007226F7" w:rsidRPr="007226F7" w:rsidRDefault="007226F7" w:rsidP="007226F7">
            <w:r w:rsidRPr="007226F7">
              <w:rPr>
                <w:color w:val="000000"/>
              </w:rPr>
              <w:t>C</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43605E" w14:textId="77777777" w:rsidR="007226F7" w:rsidRPr="007226F7" w:rsidRDefault="007226F7" w:rsidP="007226F7"/>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D4D17C" w14:textId="77777777" w:rsidR="007226F7" w:rsidRPr="007226F7" w:rsidRDefault="007226F7" w:rsidP="007226F7">
            <w:r w:rsidRPr="007226F7">
              <w:rPr>
                <w:color w:val="000000"/>
              </w:rPr>
              <w:t>0.1563</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756BFE" w14:textId="77777777" w:rsidR="007226F7" w:rsidRPr="007226F7" w:rsidRDefault="007226F7" w:rsidP="007226F7">
            <w:r w:rsidRPr="007226F7">
              <w:rPr>
                <w:color w:val="000000"/>
              </w:rPr>
              <w:t>0.2298</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BCE955" w14:textId="77777777" w:rsidR="007226F7" w:rsidRPr="007226F7" w:rsidRDefault="007226F7" w:rsidP="007226F7">
            <w:r w:rsidRPr="007226F7">
              <w:rPr>
                <w:color w:val="000000"/>
              </w:rPr>
              <w:t>0.0967</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037AD"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749A80"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245D2B75" w14:textId="77777777" w:rsidTr="007226F7">
        <w:trPr>
          <w:trHeight w:val="21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F53B3F" w14:textId="77777777" w:rsidR="007226F7" w:rsidRPr="007226F7" w:rsidRDefault="007226F7" w:rsidP="007226F7">
            <w:r w:rsidRPr="007226F7">
              <w:rPr>
                <w:b/>
                <w:bCs/>
                <w:color w:val="000000"/>
              </w:rPr>
              <w:t>rs7412</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EEA9FE" w14:textId="77777777" w:rsidR="007226F7" w:rsidRPr="007226F7" w:rsidRDefault="007226F7" w:rsidP="007226F7">
            <w:r w:rsidRPr="007226F7">
              <w:rPr>
                <w:i/>
                <w:iCs/>
                <w:color w:val="000000"/>
              </w:rPr>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FC4167"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65D4E0" w14:textId="77777777" w:rsidR="007226F7" w:rsidRPr="007226F7" w:rsidRDefault="007226F7" w:rsidP="007226F7">
            <w:r w:rsidRPr="007226F7">
              <w:rPr>
                <w:color w:val="000000"/>
              </w:rPr>
              <w:t>45412079</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461A8" w14:textId="77777777" w:rsidR="007226F7" w:rsidRPr="007226F7" w:rsidRDefault="007226F7" w:rsidP="007226F7">
            <w:r w:rsidRPr="007226F7">
              <w:rPr>
                <w:color w:val="000000"/>
              </w:rPr>
              <w:t>C</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431A11" w14:textId="77777777" w:rsidR="007226F7" w:rsidRPr="007226F7" w:rsidRDefault="007226F7" w:rsidP="007226F7">
            <w:r w:rsidRPr="007226F7">
              <w:rPr>
                <w:color w:val="000000"/>
              </w:rPr>
              <w:t>T</w:t>
            </w:r>
          </w:p>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B9BD9" w14:textId="77777777" w:rsidR="007226F7" w:rsidRPr="007226F7" w:rsidRDefault="007226F7" w:rsidP="007226F7"/>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A6AAF9" w14:textId="77777777" w:rsidR="007226F7" w:rsidRPr="007226F7" w:rsidRDefault="007226F7" w:rsidP="007226F7">
            <w:r w:rsidRPr="007226F7">
              <w:rPr>
                <w:color w:val="000000"/>
              </w:rPr>
              <w:t>0.0810</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FA0433" w14:textId="77777777" w:rsidR="007226F7" w:rsidRPr="007226F7" w:rsidRDefault="007226F7" w:rsidP="007226F7">
            <w:r w:rsidRPr="007226F7">
              <w:rPr>
                <w:color w:val="000000"/>
              </w:rPr>
              <w:t>0.1130</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FE807" w14:textId="77777777" w:rsidR="007226F7" w:rsidRPr="007226F7" w:rsidRDefault="007226F7" w:rsidP="007226F7">
            <w:r w:rsidRPr="007226F7">
              <w:rPr>
                <w:color w:val="000000"/>
              </w:rPr>
              <w:t>0.0442</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F523AB"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6629C5" w14:textId="77777777" w:rsidR="007226F7" w:rsidRPr="00907017" w:rsidRDefault="007226F7" w:rsidP="007226F7">
            <w:pPr>
              <w:rPr>
                <w:color w:val="000000" w:themeColor="text1"/>
              </w:rPr>
            </w:pPr>
            <w:r w:rsidRPr="00907017">
              <w:rPr>
                <w:color w:val="000000" w:themeColor="text1"/>
              </w:rPr>
              <w:t>&lt; 2.2x10</w:t>
            </w:r>
            <w:r w:rsidRPr="00907017">
              <w:rPr>
                <w:color w:val="000000" w:themeColor="text1"/>
                <w:vertAlign w:val="superscript"/>
              </w:rPr>
              <w:t>-16</w:t>
            </w:r>
          </w:p>
        </w:tc>
      </w:tr>
      <w:tr w:rsidR="0037342F" w:rsidRPr="0037342F" w14:paraId="726FF13F" w14:textId="77777777" w:rsidTr="007226F7">
        <w:trPr>
          <w:trHeight w:val="43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558E686" w14:textId="77777777" w:rsidR="007226F7" w:rsidRPr="007226F7" w:rsidRDefault="007226F7" w:rsidP="007226F7">
            <w:r w:rsidRPr="007226F7">
              <w:rPr>
                <w:b/>
                <w:bCs/>
                <w:color w:val="000000"/>
              </w:rPr>
              <w:t>ε2ε2 (rs429358: TT / rs7412: TT)</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9063F1" w14:textId="77777777" w:rsidR="007226F7" w:rsidRPr="007226F7" w:rsidRDefault="007226F7" w:rsidP="007226F7">
            <w:r w:rsidRPr="007226F7">
              <w:rPr>
                <w:i/>
                <w:iCs/>
                <w:color w:val="000000"/>
              </w:rPr>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456F668"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37D629" w14:textId="77777777" w:rsidR="007226F7" w:rsidRPr="007226F7" w:rsidRDefault="007226F7" w:rsidP="007226F7"/>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FCFB1" w14:textId="77777777" w:rsidR="007226F7" w:rsidRPr="007226F7" w:rsidRDefault="007226F7" w:rsidP="007226F7"/>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F8940" w14:textId="77777777" w:rsidR="007226F7" w:rsidRPr="007226F7" w:rsidRDefault="007226F7" w:rsidP="007226F7"/>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F12ED3" w14:textId="77777777" w:rsidR="007226F7" w:rsidRPr="007226F7" w:rsidRDefault="007226F7" w:rsidP="007226F7">
            <w:r w:rsidRPr="007226F7">
              <w:rPr>
                <w:color w:val="000000"/>
              </w:rPr>
              <w:t>-0.9</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9E0E92" w14:textId="77777777" w:rsidR="007226F7" w:rsidRPr="007226F7" w:rsidRDefault="007226F7" w:rsidP="007226F7"/>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A1E08A" w14:textId="77777777" w:rsidR="007226F7" w:rsidRPr="007226F7" w:rsidRDefault="007226F7" w:rsidP="007226F7"/>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FDE61" w14:textId="77777777" w:rsidR="007226F7" w:rsidRPr="007226F7" w:rsidRDefault="007226F7" w:rsidP="007226F7"/>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731DB0" w14:textId="77777777" w:rsidR="007226F7" w:rsidRPr="0037342F" w:rsidRDefault="007226F7" w:rsidP="007226F7">
            <w:pPr>
              <w:rPr>
                <w:color w:val="FF0000"/>
              </w:rPr>
            </w:pP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69287" w14:textId="77777777" w:rsidR="007226F7" w:rsidRPr="0037342F" w:rsidRDefault="007226F7" w:rsidP="007226F7">
            <w:pPr>
              <w:rPr>
                <w:color w:val="FF0000"/>
              </w:rPr>
            </w:pPr>
          </w:p>
        </w:tc>
      </w:tr>
      <w:tr w:rsidR="0037342F" w:rsidRPr="0037342F" w14:paraId="05F362D9" w14:textId="77777777" w:rsidTr="007226F7">
        <w:trPr>
          <w:trHeight w:val="43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B870488" w14:textId="77777777" w:rsidR="007226F7" w:rsidRPr="007226F7" w:rsidRDefault="007226F7" w:rsidP="007226F7">
            <w:r w:rsidRPr="007226F7">
              <w:rPr>
                <w:b/>
                <w:bCs/>
                <w:color w:val="000000"/>
              </w:rPr>
              <w:t>ε2ε3 (rs429358: TT / rs7412: TC)</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C5BEFC" w14:textId="77777777" w:rsidR="007226F7" w:rsidRPr="007226F7" w:rsidRDefault="007226F7" w:rsidP="007226F7">
            <w:r w:rsidRPr="007226F7">
              <w:rPr>
                <w:i/>
                <w:iCs/>
                <w:color w:val="000000"/>
              </w:rPr>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3C7A66"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308561" w14:textId="77777777" w:rsidR="007226F7" w:rsidRPr="007226F7" w:rsidRDefault="007226F7" w:rsidP="007226F7"/>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9AA69" w14:textId="77777777" w:rsidR="007226F7" w:rsidRPr="007226F7" w:rsidRDefault="007226F7" w:rsidP="007226F7"/>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8B659F" w14:textId="77777777" w:rsidR="007226F7" w:rsidRPr="007226F7" w:rsidRDefault="007226F7" w:rsidP="007226F7"/>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658AF" w14:textId="77777777" w:rsidR="007226F7" w:rsidRPr="007226F7" w:rsidRDefault="007226F7" w:rsidP="007226F7">
            <w:r w:rsidRPr="007226F7">
              <w:rPr>
                <w:color w:val="000000"/>
              </w:rPr>
              <w:t>-0.4</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44F5D6" w14:textId="77777777" w:rsidR="007226F7" w:rsidRPr="007226F7" w:rsidRDefault="007226F7" w:rsidP="007226F7"/>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7D86C" w14:textId="77777777" w:rsidR="007226F7" w:rsidRPr="007226F7" w:rsidRDefault="007226F7" w:rsidP="007226F7"/>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56A496" w14:textId="77777777" w:rsidR="007226F7" w:rsidRPr="007226F7" w:rsidRDefault="007226F7" w:rsidP="007226F7"/>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F50A5A" w14:textId="77777777" w:rsidR="007226F7" w:rsidRPr="0037342F" w:rsidRDefault="007226F7" w:rsidP="007226F7">
            <w:pPr>
              <w:rPr>
                <w:color w:val="FF0000"/>
              </w:rPr>
            </w:pP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9ADBEA" w14:textId="77777777" w:rsidR="007226F7" w:rsidRPr="0037342F" w:rsidRDefault="007226F7" w:rsidP="007226F7">
            <w:pPr>
              <w:rPr>
                <w:color w:val="FF0000"/>
              </w:rPr>
            </w:pPr>
          </w:p>
        </w:tc>
      </w:tr>
      <w:tr w:rsidR="0037342F" w:rsidRPr="0037342F" w14:paraId="653C9F59" w14:textId="77777777" w:rsidTr="007226F7">
        <w:trPr>
          <w:trHeight w:val="43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23D334" w14:textId="77777777" w:rsidR="007226F7" w:rsidRPr="007226F7" w:rsidRDefault="007226F7" w:rsidP="007226F7">
            <w:r w:rsidRPr="007226F7">
              <w:rPr>
                <w:b/>
                <w:bCs/>
                <w:color w:val="000000"/>
              </w:rPr>
              <w:t>ε2ε4 (rs429358: TC / rs7412: TC)</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6A70D2" w14:textId="77777777" w:rsidR="007226F7" w:rsidRPr="007226F7" w:rsidRDefault="007226F7" w:rsidP="007226F7">
            <w:r w:rsidRPr="007226F7">
              <w:rPr>
                <w:i/>
                <w:iCs/>
                <w:color w:val="000000"/>
              </w:rPr>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76F697"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ED193" w14:textId="77777777" w:rsidR="007226F7" w:rsidRPr="007226F7" w:rsidRDefault="007226F7" w:rsidP="007226F7"/>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AE29F" w14:textId="77777777" w:rsidR="007226F7" w:rsidRPr="007226F7" w:rsidRDefault="007226F7" w:rsidP="007226F7"/>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4CF18" w14:textId="77777777" w:rsidR="007226F7" w:rsidRPr="007226F7" w:rsidRDefault="007226F7" w:rsidP="007226F7"/>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39A3B0" w14:textId="77777777" w:rsidR="007226F7" w:rsidRPr="007226F7" w:rsidRDefault="007226F7" w:rsidP="007226F7">
            <w:r w:rsidRPr="007226F7">
              <w:rPr>
                <w:color w:val="000000"/>
              </w:rPr>
              <w:t>-0.2</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953DA" w14:textId="77777777" w:rsidR="007226F7" w:rsidRPr="007226F7" w:rsidRDefault="007226F7" w:rsidP="007226F7"/>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2C5E3" w14:textId="77777777" w:rsidR="007226F7" w:rsidRPr="007226F7" w:rsidRDefault="007226F7" w:rsidP="007226F7"/>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E5A52" w14:textId="77777777" w:rsidR="007226F7" w:rsidRPr="007226F7" w:rsidRDefault="007226F7" w:rsidP="007226F7"/>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BF938" w14:textId="77777777" w:rsidR="007226F7" w:rsidRPr="0037342F" w:rsidRDefault="007226F7" w:rsidP="007226F7">
            <w:pPr>
              <w:rPr>
                <w:color w:val="FF0000"/>
              </w:rPr>
            </w:pP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84B5BC" w14:textId="77777777" w:rsidR="007226F7" w:rsidRPr="0037342F" w:rsidRDefault="007226F7" w:rsidP="007226F7">
            <w:pPr>
              <w:rPr>
                <w:color w:val="FF0000"/>
              </w:rPr>
            </w:pPr>
          </w:p>
        </w:tc>
      </w:tr>
      <w:tr w:rsidR="007226F7" w:rsidRPr="007226F7" w14:paraId="37EADF74" w14:textId="77777777" w:rsidTr="007226F7">
        <w:trPr>
          <w:trHeight w:val="43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BA000F" w14:textId="77777777" w:rsidR="007226F7" w:rsidRPr="007226F7" w:rsidRDefault="007226F7" w:rsidP="007226F7">
            <w:r w:rsidRPr="007226F7">
              <w:rPr>
                <w:b/>
                <w:bCs/>
                <w:color w:val="000000"/>
              </w:rPr>
              <w:t>ε3ε3 (rs429358: TT / rs7412: CC)</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A11A6A" w14:textId="77777777" w:rsidR="007226F7" w:rsidRPr="007226F7" w:rsidRDefault="007226F7" w:rsidP="007226F7">
            <w:r w:rsidRPr="007226F7">
              <w:rPr>
                <w:i/>
                <w:iCs/>
                <w:color w:val="000000"/>
              </w:rPr>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7F1B9E"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33E56" w14:textId="77777777" w:rsidR="007226F7" w:rsidRPr="007226F7" w:rsidRDefault="007226F7" w:rsidP="007226F7"/>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B3D16" w14:textId="77777777" w:rsidR="007226F7" w:rsidRPr="007226F7" w:rsidRDefault="007226F7" w:rsidP="007226F7"/>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B358A5" w14:textId="77777777" w:rsidR="007226F7" w:rsidRPr="007226F7" w:rsidRDefault="007226F7" w:rsidP="007226F7"/>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CA21B" w14:textId="77777777" w:rsidR="007226F7" w:rsidRPr="007226F7" w:rsidRDefault="007226F7" w:rsidP="007226F7">
            <w:r w:rsidRPr="007226F7">
              <w:rPr>
                <w:color w:val="000000"/>
              </w:rPr>
              <w:t>0</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C3E2DD" w14:textId="77777777" w:rsidR="007226F7" w:rsidRPr="007226F7" w:rsidRDefault="007226F7" w:rsidP="007226F7"/>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31832" w14:textId="77777777" w:rsidR="007226F7" w:rsidRPr="007226F7" w:rsidRDefault="007226F7" w:rsidP="007226F7"/>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23FCD2" w14:textId="77777777" w:rsidR="007226F7" w:rsidRPr="007226F7" w:rsidRDefault="007226F7" w:rsidP="007226F7"/>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A6E925" w14:textId="77777777" w:rsidR="007226F7" w:rsidRPr="007226F7" w:rsidRDefault="007226F7" w:rsidP="007226F7"/>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4AF6CC" w14:textId="77777777" w:rsidR="007226F7" w:rsidRPr="007226F7" w:rsidRDefault="007226F7" w:rsidP="007226F7"/>
        </w:tc>
      </w:tr>
      <w:tr w:rsidR="007226F7" w:rsidRPr="007226F7" w14:paraId="0C201C6C" w14:textId="77777777" w:rsidTr="007226F7">
        <w:trPr>
          <w:trHeight w:val="420"/>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88B3BD5" w14:textId="77777777" w:rsidR="007226F7" w:rsidRPr="007226F7" w:rsidRDefault="007226F7" w:rsidP="007226F7">
            <w:r w:rsidRPr="007226F7">
              <w:rPr>
                <w:b/>
                <w:bCs/>
                <w:color w:val="000000"/>
              </w:rPr>
              <w:t xml:space="preserve">ε3ε4 (rs429358: </w:t>
            </w:r>
            <w:r w:rsidRPr="007226F7">
              <w:rPr>
                <w:b/>
                <w:bCs/>
                <w:color w:val="000000"/>
              </w:rPr>
              <w:lastRenderedPageBreak/>
              <w:t>TC / rs7412: CC)</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833A4A" w14:textId="77777777" w:rsidR="007226F7" w:rsidRPr="007226F7" w:rsidRDefault="007226F7" w:rsidP="007226F7">
            <w:r w:rsidRPr="007226F7">
              <w:rPr>
                <w:i/>
                <w:iCs/>
                <w:color w:val="000000"/>
              </w:rPr>
              <w:lastRenderedPageBreak/>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5FEF8A"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7565FD" w14:textId="77777777" w:rsidR="007226F7" w:rsidRPr="007226F7" w:rsidRDefault="007226F7" w:rsidP="007226F7"/>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D6611F" w14:textId="77777777" w:rsidR="007226F7" w:rsidRPr="007226F7" w:rsidRDefault="007226F7" w:rsidP="007226F7"/>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589D4D" w14:textId="77777777" w:rsidR="007226F7" w:rsidRPr="007226F7" w:rsidRDefault="007226F7" w:rsidP="007226F7"/>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979844" w14:textId="77777777" w:rsidR="007226F7" w:rsidRPr="007226F7" w:rsidRDefault="007226F7" w:rsidP="007226F7">
            <w:r w:rsidRPr="007226F7">
              <w:rPr>
                <w:color w:val="000000"/>
              </w:rPr>
              <w:t>0.1</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96E4D" w14:textId="77777777" w:rsidR="007226F7" w:rsidRPr="007226F7" w:rsidRDefault="007226F7" w:rsidP="007226F7"/>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954B7" w14:textId="77777777" w:rsidR="007226F7" w:rsidRPr="007226F7" w:rsidRDefault="007226F7" w:rsidP="007226F7"/>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C3DB08" w14:textId="77777777" w:rsidR="007226F7" w:rsidRPr="007226F7" w:rsidRDefault="007226F7" w:rsidP="007226F7"/>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680A0" w14:textId="77777777" w:rsidR="007226F7" w:rsidRPr="007226F7" w:rsidRDefault="007226F7" w:rsidP="007226F7"/>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12EE0" w14:textId="77777777" w:rsidR="007226F7" w:rsidRPr="007226F7" w:rsidRDefault="007226F7" w:rsidP="007226F7"/>
        </w:tc>
      </w:tr>
      <w:tr w:rsidR="007226F7" w:rsidRPr="007226F7" w14:paraId="082EF159" w14:textId="77777777" w:rsidTr="007226F7">
        <w:trPr>
          <w:trHeight w:val="43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6EF14EE" w14:textId="77777777" w:rsidR="007226F7" w:rsidRPr="007226F7" w:rsidRDefault="007226F7" w:rsidP="007226F7">
            <w:r w:rsidRPr="007226F7">
              <w:rPr>
                <w:b/>
                <w:bCs/>
                <w:color w:val="000000"/>
              </w:rPr>
              <w:t>ε4ε4 (rs429358: CC / rs7412: CC)</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02C30E" w14:textId="77777777" w:rsidR="007226F7" w:rsidRPr="007226F7" w:rsidRDefault="007226F7" w:rsidP="007226F7">
            <w:r w:rsidRPr="007226F7">
              <w:rPr>
                <w:i/>
                <w:iCs/>
                <w:color w:val="000000"/>
              </w:rPr>
              <w:t>APOE*</w:t>
            </w:r>
          </w:p>
        </w:tc>
        <w:tc>
          <w:tcPr>
            <w:tcW w:w="10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01CCB2" w14:textId="77777777" w:rsidR="007226F7" w:rsidRPr="007226F7" w:rsidRDefault="007226F7" w:rsidP="007226F7">
            <w:r w:rsidRPr="007226F7">
              <w:rPr>
                <w:color w:val="000000"/>
              </w:rPr>
              <w:t>19</w:t>
            </w:r>
          </w:p>
        </w:tc>
        <w:tc>
          <w:tcPr>
            <w:tcW w:w="8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16B5FC" w14:textId="77777777" w:rsidR="007226F7" w:rsidRPr="007226F7" w:rsidRDefault="007226F7" w:rsidP="007226F7"/>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505EEA" w14:textId="77777777" w:rsidR="007226F7" w:rsidRPr="007226F7" w:rsidRDefault="007226F7" w:rsidP="007226F7"/>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55ECBB" w14:textId="77777777" w:rsidR="007226F7" w:rsidRPr="007226F7" w:rsidRDefault="007226F7" w:rsidP="007226F7"/>
        </w:tc>
        <w:tc>
          <w:tcPr>
            <w:tcW w:w="1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67A4D6" w14:textId="77777777" w:rsidR="007226F7" w:rsidRPr="007226F7" w:rsidRDefault="007226F7" w:rsidP="007226F7">
            <w:r w:rsidRPr="007226F7">
              <w:rPr>
                <w:color w:val="000000"/>
              </w:rPr>
              <w:t>0.2</w:t>
            </w:r>
          </w:p>
        </w:tc>
        <w:tc>
          <w:tcPr>
            <w:tcW w:w="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2B9CF4" w14:textId="77777777" w:rsidR="007226F7" w:rsidRPr="007226F7" w:rsidRDefault="007226F7" w:rsidP="007226F7"/>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31161B" w14:textId="77777777" w:rsidR="007226F7" w:rsidRPr="007226F7" w:rsidRDefault="007226F7" w:rsidP="007226F7"/>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9DF01" w14:textId="77777777" w:rsidR="007226F7" w:rsidRPr="007226F7" w:rsidRDefault="007226F7" w:rsidP="007226F7"/>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5CF0FE" w14:textId="77777777" w:rsidR="007226F7" w:rsidRPr="007226F7" w:rsidRDefault="007226F7" w:rsidP="007226F7"/>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9632FD" w14:textId="77777777" w:rsidR="007226F7" w:rsidRPr="007226F7" w:rsidRDefault="007226F7" w:rsidP="007226F7"/>
        </w:tc>
      </w:tr>
    </w:tbl>
    <w:p w14:paraId="70948C51" w14:textId="67EBF8FA" w:rsidR="00A768AC" w:rsidRDefault="00A768AC" w:rsidP="00A768AC">
      <w:pPr>
        <w:widowControl w:val="0"/>
        <w:autoSpaceDE w:val="0"/>
        <w:autoSpaceDN w:val="0"/>
        <w:adjustRightInd w:val="0"/>
        <w:spacing w:after="120"/>
        <w:jc w:val="both"/>
        <w:rPr>
          <w:b/>
          <w:bCs/>
        </w:rPr>
      </w:pPr>
    </w:p>
    <w:p w14:paraId="62BB84E8" w14:textId="293D395F" w:rsidR="004027CC" w:rsidRDefault="004027CC" w:rsidP="00A768AC">
      <w:pPr>
        <w:widowControl w:val="0"/>
        <w:autoSpaceDE w:val="0"/>
        <w:autoSpaceDN w:val="0"/>
        <w:adjustRightInd w:val="0"/>
        <w:spacing w:after="120"/>
        <w:jc w:val="both"/>
        <w:rPr>
          <w:b/>
          <w:bCs/>
        </w:rPr>
      </w:pPr>
    </w:p>
    <w:p w14:paraId="13539945" w14:textId="27F5305A" w:rsidR="00ED2D58" w:rsidRPr="00907017" w:rsidRDefault="00ED2D58" w:rsidP="00ED2D58">
      <w:pPr>
        <w:widowControl w:val="0"/>
        <w:autoSpaceDE w:val="0"/>
        <w:autoSpaceDN w:val="0"/>
        <w:adjustRightInd w:val="0"/>
        <w:spacing w:after="120"/>
        <w:jc w:val="both"/>
        <w:rPr>
          <w:color w:val="000000" w:themeColor="text1"/>
        </w:rPr>
      </w:pPr>
      <w:r w:rsidRPr="00907017">
        <w:rPr>
          <w:b/>
          <w:bCs/>
          <w:color w:val="000000" w:themeColor="text1"/>
        </w:rPr>
        <w:t xml:space="preserve">Supplementary Table </w:t>
      </w:r>
      <w:r w:rsidR="00611922">
        <w:rPr>
          <w:b/>
          <w:bCs/>
          <w:color w:val="000000" w:themeColor="text1"/>
        </w:rPr>
        <w:t>2</w:t>
      </w:r>
      <w:r w:rsidRPr="00907017">
        <w:rPr>
          <w:b/>
          <w:bCs/>
          <w:color w:val="000000" w:themeColor="text1"/>
        </w:rPr>
        <w:t xml:space="preserve">. Relationship between the 12-SNP score and LDL-C concentrations in principal component analysis (PCA)-verified White European, Black, and South Asian ancestries. </w:t>
      </w:r>
      <w:r w:rsidRPr="00907017">
        <w:rPr>
          <w:color w:val="000000" w:themeColor="text1"/>
        </w:rPr>
        <w:t>R</w:t>
      </w:r>
      <w:r w:rsidRPr="00907017">
        <w:rPr>
          <w:color w:val="000000" w:themeColor="text1"/>
          <w:vertAlign w:val="superscript"/>
        </w:rPr>
        <w:t>2</w:t>
      </w:r>
      <w:r w:rsidRPr="00907017">
        <w:rPr>
          <w:color w:val="000000" w:themeColor="text1"/>
        </w:rPr>
        <w:t xml:space="preserve"> and beta coefficient for LDL-C, the area under the curve (AUC) and the odds ratio (OR) for hypercholesterolaemia (LDL-C &gt;4.9 mmol/L) using European ancestry deciles and ancestry-specific 12-SNP score decile cut-off values in Black and South Asian ancestries.</w:t>
      </w:r>
      <w:r w:rsidRPr="00907017">
        <w:rPr>
          <w:b/>
          <w:bCs/>
          <w:color w:val="000000" w:themeColor="text1"/>
        </w:rPr>
        <w:t xml:space="preserve"> </w:t>
      </w:r>
      <w:r w:rsidRPr="00907017">
        <w:rPr>
          <w:color w:val="000000" w:themeColor="text1"/>
        </w:rPr>
        <w:t xml:space="preserve">The results presented here are using the test data. The training data was used to obtain the 12-SNP score decile cut-off values for each ethnic group studied. Low PH (polygenic hypercholesterolaemia) refers to deciles 1-3, intermediate PH are for deciles 4-5, and high PH include deciles 6-10. * </w:t>
      </w:r>
      <w:proofErr w:type="gramStart"/>
      <w:r w:rsidRPr="00907017">
        <w:rPr>
          <w:color w:val="000000" w:themeColor="text1"/>
        </w:rPr>
        <w:t>denotes</w:t>
      </w:r>
      <w:proofErr w:type="gramEnd"/>
      <w:r w:rsidRPr="00907017">
        <w:rPr>
          <w:color w:val="000000" w:themeColor="text1"/>
        </w:rPr>
        <w:t xml:space="preserve"> the interaction term in the regression analysis. AUC = area under the curve; CI = confidence interval; LDL-C = low-density lipoprotein cholesterol; OR = odds ratio; PH = polygenic hypercholesterolaemia; SNP = single nucleotide polymorphism.</w:t>
      </w:r>
    </w:p>
    <w:p w14:paraId="092B9A9A" w14:textId="77777777" w:rsidR="00ED2D58" w:rsidRPr="00907017" w:rsidRDefault="00ED2D58" w:rsidP="00ED2D58">
      <w:pPr>
        <w:widowControl w:val="0"/>
        <w:autoSpaceDE w:val="0"/>
        <w:autoSpaceDN w:val="0"/>
        <w:adjustRightInd w:val="0"/>
        <w:spacing w:after="120"/>
        <w:jc w:val="both"/>
        <w:rPr>
          <w:b/>
          <w:bCs/>
          <w:color w:val="000000" w:themeColor="text1"/>
        </w:rPr>
      </w:pPr>
    </w:p>
    <w:tbl>
      <w:tblPr>
        <w:tblW w:w="0" w:type="auto"/>
        <w:tblCellMar>
          <w:left w:w="0" w:type="dxa"/>
          <w:right w:w="0" w:type="dxa"/>
        </w:tblCellMar>
        <w:tblLook w:val="04A0" w:firstRow="1" w:lastRow="0" w:firstColumn="1" w:lastColumn="0" w:noHBand="0" w:noVBand="1"/>
      </w:tblPr>
      <w:tblGrid>
        <w:gridCol w:w="2496"/>
        <w:gridCol w:w="700"/>
        <w:gridCol w:w="1453"/>
        <w:gridCol w:w="1255"/>
        <w:gridCol w:w="1114"/>
        <w:gridCol w:w="1453"/>
        <w:gridCol w:w="1255"/>
        <w:gridCol w:w="1114"/>
        <w:gridCol w:w="1453"/>
        <w:gridCol w:w="1255"/>
      </w:tblGrid>
      <w:tr w:rsidR="00ED2D58" w:rsidRPr="00907017" w14:paraId="75057CDC"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8D6B1B4" w14:textId="77777777" w:rsidR="00ED2D58" w:rsidRPr="00907017" w:rsidRDefault="00ED2D58" w:rsidP="005448FC">
            <w:pPr>
              <w:rPr>
                <w:color w:val="000000" w:themeColor="text1"/>
              </w:rPr>
            </w:pPr>
            <w:r w:rsidRPr="00907017">
              <w:rPr>
                <w:color w:val="000000" w:themeColor="text1"/>
              </w:rPr>
              <w:t>Outcomes and model predictors</w:t>
            </w:r>
          </w:p>
        </w:tc>
        <w:tc>
          <w:tcPr>
            <w:tcW w:w="2950"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F6C233B" w14:textId="77777777" w:rsidR="00ED2D58" w:rsidRPr="00907017" w:rsidRDefault="00ED2D58" w:rsidP="005448FC">
            <w:pPr>
              <w:jc w:val="center"/>
              <w:rPr>
                <w:color w:val="000000" w:themeColor="text1"/>
              </w:rPr>
            </w:pPr>
            <w:r w:rsidRPr="00907017">
              <w:rPr>
                <w:b/>
                <w:bCs/>
                <w:color w:val="000000" w:themeColor="text1"/>
              </w:rPr>
              <w:t>White ancestry</w:t>
            </w:r>
          </w:p>
        </w:tc>
        <w:tc>
          <w:tcPr>
            <w:tcW w:w="3956"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29043EF" w14:textId="77777777" w:rsidR="00ED2D58" w:rsidRPr="00907017" w:rsidRDefault="00ED2D58" w:rsidP="005448FC">
            <w:pPr>
              <w:jc w:val="center"/>
              <w:rPr>
                <w:color w:val="000000" w:themeColor="text1"/>
              </w:rPr>
            </w:pPr>
            <w:r w:rsidRPr="00907017">
              <w:rPr>
                <w:b/>
                <w:bCs/>
                <w:color w:val="000000" w:themeColor="text1"/>
              </w:rPr>
              <w:t>Black ancestry</w:t>
            </w:r>
          </w:p>
        </w:tc>
        <w:tc>
          <w:tcPr>
            <w:tcW w:w="3956"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38AF5D3" w14:textId="77777777" w:rsidR="00ED2D58" w:rsidRPr="00907017" w:rsidRDefault="00ED2D58" w:rsidP="005448FC">
            <w:pPr>
              <w:jc w:val="center"/>
              <w:rPr>
                <w:color w:val="000000" w:themeColor="text1"/>
              </w:rPr>
            </w:pPr>
            <w:r w:rsidRPr="00907017">
              <w:rPr>
                <w:b/>
                <w:bCs/>
                <w:color w:val="000000" w:themeColor="text1"/>
              </w:rPr>
              <w:t>South Asian ancestry</w:t>
            </w:r>
          </w:p>
        </w:tc>
      </w:tr>
      <w:tr w:rsidR="00ED2D58" w:rsidRPr="00907017" w14:paraId="36791A1D" w14:textId="77777777" w:rsidTr="005448FC">
        <w:trPr>
          <w:trHeight w:val="180"/>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6E9402A0" w14:textId="77777777" w:rsidR="00ED2D58" w:rsidRPr="00907017" w:rsidRDefault="00ED2D58" w:rsidP="005448FC">
            <w:pPr>
              <w:rPr>
                <w:color w:val="000000" w:themeColor="text1"/>
              </w:rPr>
            </w:pPr>
            <w:r w:rsidRPr="00907017">
              <w:rPr>
                <w:b/>
                <w:bCs/>
                <w:color w:val="000000" w:themeColor="text1"/>
              </w:rPr>
              <w:t>Outcome: LDL-C</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F3593F5" w14:textId="77777777" w:rsidR="00ED2D58" w:rsidRPr="00907017" w:rsidRDefault="00ED2D58" w:rsidP="005448FC">
            <w:pPr>
              <w:jc w:val="center"/>
              <w:rPr>
                <w:color w:val="000000" w:themeColor="text1"/>
              </w:rPr>
            </w:pPr>
            <w:r w:rsidRPr="00907017">
              <w:rPr>
                <w:b/>
                <w:bCs/>
                <w:color w:val="000000" w:themeColor="text1"/>
              </w:rPr>
              <w:t>R</w:t>
            </w:r>
            <w:r w:rsidRPr="00907017">
              <w:rPr>
                <w:b/>
                <w:bCs/>
                <w:color w:val="000000" w:themeColor="text1"/>
                <w:vertAlign w:val="superscript"/>
              </w:rPr>
              <w:t>2</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57A0423"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4FD55EF"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75D67389" w14:textId="77777777" w:rsidR="00ED2D58" w:rsidRPr="00907017" w:rsidRDefault="00ED2D58" w:rsidP="005448FC">
            <w:pPr>
              <w:jc w:val="center"/>
              <w:rPr>
                <w:color w:val="000000" w:themeColor="text1"/>
              </w:rPr>
            </w:pPr>
            <w:r w:rsidRPr="00907017">
              <w:rPr>
                <w:b/>
                <w:bCs/>
                <w:color w:val="000000" w:themeColor="text1"/>
              </w:rPr>
              <w:t>R</w:t>
            </w:r>
            <w:r w:rsidRPr="00907017">
              <w:rPr>
                <w:b/>
                <w:bCs/>
                <w:color w:val="000000" w:themeColor="text1"/>
                <w:vertAlign w:val="superscript"/>
              </w:rPr>
              <w:t>2</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F1B3413"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1A9868F"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2F9BE4A2" w14:textId="77777777" w:rsidR="00ED2D58" w:rsidRPr="00907017" w:rsidRDefault="00ED2D58" w:rsidP="005448FC">
            <w:pPr>
              <w:jc w:val="center"/>
              <w:rPr>
                <w:color w:val="000000" w:themeColor="text1"/>
              </w:rPr>
            </w:pPr>
            <w:r w:rsidRPr="00907017">
              <w:rPr>
                <w:b/>
                <w:bCs/>
                <w:color w:val="000000" w:themeColor="text1"/>
              </w:rPr>
              <w:t>R</w:t>
            </w:r>
            <w:r w:rsidRPr="00907017">
              <w:rPr>
                <w:b/>
                <w:bCs/>
                <w:color w:val="000000" w:themeColor="text1"/>
                <w:vertAlign w:val="superscript"/>
              </w:rPr>
              <w:t>2</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A9ED5AD"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A77F184"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279CD1F0"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5EEB971C" w14:textId="77777777" w:rsidR="00ED2D58" w:rsidRPr="00907017" w:rsidRDefault="00ED2D58" w:rsidP="005448FC">
            <w:pPr>
              <w:rPr>
                <w:color w:val="000000" w:themeColor="text1"/>
              </w:rPr>
            </w:pPr>
            <w:r w:rsidRPr="00907017">
              <w:rPr>
                <w:color w:val="000000" w:themeColor="text1"/>
              </w:rPr>
              <w:t>Model predictors:</w:t>
            </w:r>
            <w:r w:rsidRPr="00907017">
              <w:rPr>
                <w:b/>
                <w:bCs/>
                <w:color w:val="000000" w:themeColor="text1"/>
              </w:rPr>
              <w:t xml:space="preserve"> 12-SNP score</w:t>
            </w:r>
          </w:p>
        </w:tc>
        <w:tc>
          <w:tcPr>
            <w:tcW w:w="17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10FF71" w14:textId="77777777" w:rsidR="00ED2D58" w:rsidRPr="00907017" w:rsidRDefault="00ED2D58" w:rsidP="005448FC">
            <w:pPr>
              <w:jc w:val="center"/>
              <w:rPr>
                <w:color w:val="000000" w:themeColor="text1"/>
              </w:rPr>
            </w:pPr>
            <w:r w:rsidRPr="00907017">
              <w:rPr>
                <w:color w:val="000000" w:themeColor="text1"/>
              </w:rPr>
              <w:t>0.068</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A24459B" w14:textId="77777777" w:rsidR="00ED2D58" w:rsidRPr="00907017" w:rsidRDefault="00ED2D58" w:rsidP="005448FC">
            <w:pPr>
              <w:jc w:val="center"/>
              <w:rPr>
                <w:color w:val="000000" w:themeColor="text1"/>
              </w:rPr>
            </w:pPr>
            <w:r w:rsidRPr="00907017">
              <w:rPr>
                <w:color w:val="000000" w:themeColor="text1"/>
              </w:rPr>
              <w:t>0.066</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8EFD95" w14:textId="77777777" w:rsidR="00ED2D58" w:rsidRPr="00907017" w:rsidRDefault="00ED2D58" w:rsidP="005448FC">
            <w:pPr>
              <w:jc w:val="center"/>
              <w:rPr>
                <w:color w:val="000000" w:themeColor="text1"/>
              </w:rPr>
            </w:pPr>
            <w:r w:rsidRPr="00907017">
              <w:rPr>
                <w:color w:val="000000" w:themeColor="text1"/>
              </w:rPr>
              <w:t>0.07</w:t>
            </w:r>
          </w:p>
        </w:tc>
        <w:tc>
          <w:tcPr>
            <w:tcW w:w="11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A338C3" w14:textId="77777777" w:rsidR="00ED2D58" w:rsidRPr="00907017" w:rsidRDefault="00ED2D58" w:rsidP="005448FC">
            <w:pPr>
              <w:jc w:val="center"/>
              <w:rPr>
                <w:color w:val="000000" w:themeColor="text1"/>
              </w:rPr>
            </w:pPr>
            <w:r w:rsidRPr="00907017">
              <w:rPr>
                <w:color w:val="000000" w:themeColor="text1"/>
              </w:rPr>
              <w:t>0.083</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4C55F97" w14:textId="77777777" w:rsidR="00ED2D58" w:rsidRPr="00907017" w:rsidRDefault="00ED2D58" w:rsidP="005448FC">
            <w:pPr>
              <w:jc w:val="center"/>
              <w:rPr>
                <w:color w:val="000000" w:themeColor="text1"/>
              </w:rPr>
            </w:pPr>
            <w:r w:rsidRPr="00907017">
              <w:rPr>
                <w:color w:val="000000" w:themeColor="text1"/>
              </w:rPr>
              <w:t>0.07</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F0FA06" w14:textId="77777777" w:rsidR="00ED2D58" w:rsidRPr="00907017" w:rsidRDefault="00ED2D58" w:rsidP="005448FC">
            <w:pPr>
              <w:jc w:val="center"/>
              <w:rPr>
                <w:color w:val="000000" w:themeColor="text1"/>
              </w:rPr>
            </w:pPr>
            <w:r w:rsidRPr="00907017">
              <w:rPr>
                <w:color w:val="000000" w:themeColor="text1"/>
              </w:rPr>
              <w:t>0.096</w:t>
            </w:r>
          </w:p>
        </w:tc>
        <w:tc>
          <w:tcPr>
            <w:tcW w:w="11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B48DAC" w14:textId="77777777" w:rsidR="00ED2D58" w:rsidRPr="00907017" w:rsidRDefault="00ED2D58" w:rsidP="005448FC">
            <w:pPr>
              <w:jc w:val="center"/>
              <w:rPr>
                <w:color w:val="000000" w:themeColor="text1"/>
              </w:rPr>
            </w:pPr>
            <w:r w:rsidRPr="00907017">
              <w:rPr>
                <w:color w:val="000000" w:themeColor="text1"/>
              </w:rPr>
              <w:t>0.033</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ABE2FD" w14:textId="77777777" w:rsidR="00ED2D58" w:rsidRPr="00907017" w:rsidRDefault="00ED2D58" w:rsidP="005448FC">
            <w:pPr>
              <w:jc w:val="center"/>
              <w:rPr>
                <w:color w:val="000000" w:themeColor="text1"/>
              </w:rPr>
            </w:pPr>
            <w:r w:rsidRPr="00907017">
              <w:rPr>
                <w:color w:val="000000" w:themeColor="text1"/>
              </w:rPr>
              <w:t>0.025</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2FE624" w14:textId="77777777" w:rsidR="00ED2D58" w:rsidRPr="00907017" w:rsidRDefault="00ED2D58" w:rsidP="005448FC">
            <w:pPr>
              <w:jc w:val="center"/>
              <w:rPr>
                <w:color w:val="000000" w:themeColor="text1"/>
              </w:rPr>
            </w:pPr>
            <w:r w:rsidRPr="00907017">
              <w:rPr>
                <w:color w:val="000000" w:themeColor="text1"/>
              </w:rPr>
              <w:t>0.041</w:t>
            </w:r>
          </w:p>
        </w:tc>
      </w:tr>
      <w:tr w:rsidR="00ED2D58" w:rsidRPr="00907017" w14:paraId="1853CFE6" w14:textId="77777777" w:rsidTr="005448FC">
        <w:trPr>
          <w:trHeight w:val="52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462EBC87" w14:textId="77777777" w:rsidR="00ED2D58" w:rsidRPr="00907017" w:rsidRDefault="00ED2D58" w:rsidP="005448FC">
            <w:pPr>
              <w:rPr>
                <w:color w:val="000000" w:themeColor="text1"/>
              </w:rPr>
            </w:pPr>
            <w:r w:rsidRPr="00907017">
              <w:rPr>
                <w:color w:val="000000" w:themeColor="text1"/>
              </w:rPr>
              <w:t>Model predictors:</w:t>
            </w:r>
            <w:r w:rsidRPr="00907017">
              <w:rPr>
                <w:b/>
                <w:bCs/>
                <w:color w:val="000000" w:themeColor="text1"/>
              </w:rPr>
              <w:t xml:space="preserve"> 12-SNP score + age * sex</w:t>
            </w:r>
          </w:p>
        </w:tc>
        <w:tc>
          <w:tcPr>
            <w:tcW w:w="17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0366CE" w14:textId="77777777" w:rsidR="00ED2D58" w:rsidRPr="00907017" w:rsidRDefault="00ED2D58" w:rsidP="005448FC">
            <w:pPr>
              <w:jc w:val="center"/>
              <w:rPr>
                <w:color w:val="000000" w:themeColor="text1"/>
              </w:rPr>
            </w:pPr>
            <w:r w:rsidRPr="00907017">
              <w:rPr>
                <w:color w:val="000000" w:themeColor="text1"/>
              </w:rPr>
              <w:t>0.11</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8BA58F" w14:textId="77777777" w:rsidR="00ED2D58" w:rsidRPr="00907017" w:rsidRDefault="00ED2D58" w:rsidP="005448FC">
            <w:pPr>
              <w:jc w:val="center"/>
              <w:rPr>
                <w:color w:val="000000" w:themeColor="text1"/>
              </w:rPr>
            </w:pPr>
            <w:r w:rsidRPr="00907017">
              <w:rPr>
                <w:color w:val="000000" w:themeColor="text1"/>
              </w:rPr>
              <w:t>0.108</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5B25AE" w14:textId="77777777" w:rsidR="00ED2D58" w:rsidRPr="00907017" w:rsidRDefault="00ED2D58" w:rsidP="005448FC">
            <w:pPr>
              <w:jc w:val="center"/>
              <w:rPr>
                <w:color w:val="000000" w:themeColor="text1"/>
              </w:rPr>
            </w:pPr>
            <w:r w:rsidRPr="00907017">
              <w:rPr>
                <w:color w:val="000000" w:themeColor="text1"/>
              </w:rPr>
              <w:t>0.112</w:t>
            </w:r>
          </w:p>
        </w:tc>
        <w:tc>
          <w:tcPr>
            <w:tcW w:w="11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2C17009" w14:textId="77777777" w:rsidR="00ED2D58" w:rsidRPr="00907017" w:rsidRDefault="00ED2D58" w:rsidP="005448FC">
            <w:pPr>
              <w:jc w:val="center"/>
              <w:rPr>
                <w:color w:val="000000" w:themeColor="text1"/>
              </w:rPr>
            </w:pPr>
            <w:r w:rsidRPr="00907017">
              <w:rPr>
                <w:color w:val="000000" w:themeColor="text1"/>
              </w:rPr>
              <w:t>0.11</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F3CB6E" w14:textId="77777777" w:rsidR="00ED2D58" w:rsidRPr="00907017" w:rsidRDefault="00ED2D58" w:rsidP="005448FC">
            <w:pPr>
              <w:jc w:val="center"/>
              <w:rPr>
                <w:color w:val="000000" w:themeColor="text1"/>
              </w:rPr>
            </w:pPr>
            <w:r w:rsidRPr="00907017">
              <w:rPr>
                <w:color w:val="000000" w:themeColor="text1"/>
              </w:rPr>
              <w:t>0.096</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D023B6" w14:textId="77777777" w:rsidR="00ED2D58" w:rsidRPr="00907017" w:rsidRDefault="00ED2D58" w:rsidP="005448FC">
            <w:pPr>
              <w:jc w:val="center"/>
              <w:rPr>
                <w:color w:val="000000" w:themeColor="text1"/>
              </w:rPr>
            </w:pPr>
            <w:r w:rsidRPr="00907017">
              <w:rPr>
                <w:color w:val="000000" w:themeColor="text1"/>
              </w:rPr>
              <w:t>0.124</w:t>
            </w:r>
          </w:p>
        </w:tc>
        <w:tc>
          <w:tcPr>
            <w:tcW w:w="11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F6D48F" w14:textId="77777777" w:rsidR="00ED2D58" w:rsidRPr="00907017" w:rsidRDefault="00ED2D58" w:rsidP="005448FC">
            <w:pPr>
              <w:jc w:val="center"/>
              <w:rPr>
                <w:color w:val="000000" w:themeColor="text1"/>
              </w:rPr>
            </w:pPr>
            <w:r w:rsidRPr="00907017">
              <w:rPr>
                <w:color w:val="000000" w:themeColor="text1"/>
              </w:rPr>
              <w:t>0.049</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454AD1" w14:textId="77777777" w:rsidR="00ED2D58" w:rsidRPr="00907017" w:rsidRDefault="00ED2D58" w:rsidP="005448FC">
            <w:pPr>
              <w:jc w:val="center"/>
              <w:rPr>
                <w:color w:val="000000" w:themeColor="text1"/>
              </w:rPr>
            </w:pPr>
            <w:r w:rsidRPr="00907017">
              <w:rPr>
                <w:color w:val="000000" w:themeColor="text1"/>
              </w:rPr>
              <w:t>0.039</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853F7BD" w14:textId="77777777" w:rsidR="00ED2D58" w:rsidRPr="00907017" w:rsidRDefault="00ED2D58" w:rsidP="005448FC">
            <w:pPr>
              <w:jc w:val="center"/>
              <w:rPr>
                <w:color w:val="000000" w:themeColor="text1"/>
              </w:rPr>
            </w:pPr>
            <w:r w:rsidRPr="00907017">
              <w:rPr>
                <w:color w:val="000000" w:themeColor="text1"/>
              </w:rPr>
              <w:t>0.059</w:t>
            </w:r>
          </w:p>
        </w:tc>
      </w:tr>
      <w:tr w:rsidR="00ED2D58" w:rsidRPr="00907017" w14:paraId="31AFF9EA" w14:textId="77777777" w:rsidTr="005448FC">
        <w:trPr>
          <w:trHeight w:val="19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25B73E8" w14:textId="77777777" w:rsidR="00ED2D58" w:rsidRPr="00907017" w:rsidRDefault="00ED2D58" w:rsidP="005448FC">
            <w:pPr>
              <w:rPr>
                <w:color w:val="000000" w:themeColor="text1"/>
              </w:rPr>
            </w:pPr>
            <w:r w:rsidRPr="00907017">
              <w:rPr>
                <w:b/>
                <w:bCs/>
                <w:color w:val="000000" w:themeColor="text1"/>
              </w:rPr>
              <w:t>Outcome: LDL-C</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97A84D0" w14:textId="77777777" w:rsidR="00ED2D58" w:rsidRPr="00907017" w:rsidRDefault="00ED2D58" w:rsidP="005448FC">
            <w:pPr>
              <w:jc w:val="center"/>
              <w:rPr>
                <w:color w:val="000000" w:themeColor="text1"/>
              </w:rPr>
            </w:pPr>
            <w:r w:rsidRPr="00907017">
              <w:rPr>
                <w:b/>
                <w:bCs/>
                <w:color w:val="000000" w:themeColor="text1"/>
              </w:rPr>
              <w:t>Beta</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C46113B"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470FCCF7"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436F2FA" w14:textId="77777777" w:rsidR="00ED2D58" w:rsidRPr="00907017" w:rsidRDefault="00ED2D58" w:rsidP="005448FC">
            <w:pPr>
              <w:jc w:val="center"/>
              <w:rPr>
                <w:color w:val="000000" w:themeColor="text1"/>
              </w:rPr>
            </w:pPr>
            <w:r w:rsidRPr="00907017">
              <w:rPr>
                <w:b/>
                <w:bCs/>
                <w:color w:val="000000" w:themeColor="text1"/>
              </w:rPr>
              <w:t>Beta</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B143318"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20F8E421"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754999D" w14:textId="77777777" w:rsidR="00ED2D58" w:rsidRPr="00907017" w:rsidRDefault="00ED2D58" w:rsidP="005448FC">
            <w:pPr>
              <w:jc w:val="center"/>
              <w:rPr>
                <w:color w:val="000000" w:themeColor="text1"/>
              </w:rPr>
            </w:pPr>
            <w:r w:rsidRPr="00907017">
              <w:rPr>
                <w:b/>
                <w:bCs/>
                <w:color w:val="000000" w:themeColor="text1"/>
              </w:rPr>
              <w:t>Beta</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5395C46C"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39D3967"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37DCD661"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47134326" w14:textId="77777777" w:rsidR="00ED2D58" w:rsidRPr="00907017" w:rsidRDefault="00ED2D58" w:rsidP="005448FC">
            <w:pPr>
              <w:rPr>
                <w:color w:val="000000" w:themeColor="text1"/>
              </w:rPr>
            </w:pPr>
            <w:r w:rsidRPr="00907017">
              <w:rPr>
                <w:color w:val="000000" w:themeColor="text1"/>
              </w:rPr>
              <w:lastRenderedPageBreak/>
              <w:t>Model predictors:</w:t>
            </w:r>
            <w:r w:rsidRPr="00907017">
              <w:rPr>
                <w:b/>
                <w:bCs/>
                <w:color w:val="000000" w:themeColor="text1"/>
              </w:rPr>
              <w:t xml:space="preserve"> 12-SNP score</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3EB09" w14:textId="77777777" w:rsidR="00ED2D58" w:rsidRPr="00907017" w:rsidRDefault="00ED2D58" w:rsidP="005448FC">
            <w:pPr>
              <w:jc w:val="center"/>
              <w:rPr>
                <w:color w:val="000000" w:themeColor="text1"/>
              </w:rPr>
            </w:pPr>
            <w:r w:rsidRPr="00907017">
              <w:rPr>
                <w:color w:val="000000" w:themeColor="text1"/>
              </w:rPr>
              <w:t>0.261</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5C9721" w14:textId="77777777" w:rsidR="00ED2D58" w:rsidRPr="00907017" w:rsidRDefault="00ED2D58" w:rsidP="005448FC">
            <w:pPr>
              <w:jc w:val="center"/>
              <w:rPr>
                <w:color w:val="000000" w:themeColor="text1"/>
              </w:rPr>
            </w:pPr>
            <w:r w:rsidRPr="00907017">
              <w:rPr>
                <w:color w:val="000000" w:themeColor="text1"/>
              </w:rPr>
              <w:t>0.247</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1EA52E" w14:textId="77777777" w:rsidR="00ED2D58" w:rsidRPr="00907017" w:rsidRDefault="00ED2D58" w:rsidP="005448FC">
            <w:pPr>
              <w:jc w:val="center"/>
              <w:rPr>
                <w:color w:val="000000" w:themeColor="text1"/>
              </w:rPr>
            </w:pPr>
            <w:r w:rsidRPr="00907017">
              <w:rPr>
                <w:color w:val="000000" w:themeColor="text1"/>
              </w:rPr>
              <w:t>0.274</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B3A788" w14:textId="77777777" w:rsidR="00ED2D58" w:rsidRPr="00907017" w:rsidRDefault="00ED2D58" w:rsidP="005448FC">
            <w:pPr>
              <w:jc w:val="center"/>
              <w:rPr>
                <w:color w:val="000000" w:themeColor="text1"/>
              </w:rPr>
            </w:pPr>
            <w:r w:rsidRPr="00907017">
              <w:rPr>
                <w:color w:val="000000" w:themeColor="text1"/>
              </w:rPr>
              <w:t>0.288</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2EF3BB" w14:textId="77777777" w:rsidR="00ED2D58" w:rsidRPr="00907017" w:rsidRDefault="00ED2D58" w:rsidP="005448FC">
            <w:pPr>
              <w:jc w:val="center"/>
              <w:rPr>
                <w:color w:val="000000" w:themeColor="text1"/>
              </w:rPr>
            </w:pPr>
            <w:r w:rsidRPr="00907017">
              <w:rPr>
                <w:color w:val="000000" w:themeColor="text1"/>
              </w:rPr>
              <w:t>0.207</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493947" w14:textId="77777777" w:rsidR="00ED2D58" w:rsidRPr="00907017" w:rsidRDefault="00ED2D58" w:rsidP="005448FC">
            <w:pPr>
              <w:jc w:val="center"/>
              <w:rPr>
                <w:color w:val="000000" w:themeColor="text1"/>
              </w:rPr>
            </w:pPr>
            <w:r w:rsidRPr="00907017">
              <w:rPr>
                <w:color w:val="000000" w:themeColor="text1"/>
              </w:rPr>
              <w:t>0.369</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274BA9" w14:textId="77777777" w:rsidR="00ED2D58" w:rsidRPr="00907017" w:rsidRDefault="00ED2D58" w:rsidP="005448FC">
            <w:pPr>
              <w:jc w:val="center"/>
              <w:rPr>
                <w:color w:val="000000" w:themeColor="text1"/>
              </w:rPr>
            </w:pPr>
            <w:r w:rsidRPr="00907017">
              <w:rPr>
                <w:color w:val="000000" w:themeColor="text1"/>
              </w:rPr>
              <w:t>0.182</w:t>
            </w:r>
          </w:p>
        </w:tc>
        <w:tc>
          <w:tcPr>
            <w:tcW w:w="145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08E5768" w14:textId="77777777" w:rsidR="00ED2D58" w:rsidRPr="00907017" w:rsidRDefault="00ED2D58" w:rsidP="005448FC">
            <w:pPr>
              <w:jc w:val="center"/>
              <w:rPr>
                <w:color w:val="000000" w:themeColor="text1"/>
              </w:rPr>
            </w:pPr>
            <w:r w:rsidRPr="00907017">
              <w:rPr>
                <w:color w:val="000000" w:themeColor="text1"/>
              </w:rPr>
              <w:t>0.074</w:t>
            </w:r>
          </w:p>
        </w:tc>
        <w:tc>
          <w:tcPr>
            <w:tcW w:w="132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BBEF6D" w14:textId="77777777" w:rsidR="00ED2D58" w:rsidRPr="00907017" w:rsidRDefault="00ED2D58" w:rsidP="005448FC">
            <w:pPr>
              <w:jc w:val="center"/>
              <w:rPr>
                <w:color w:val="000000" w:themeColor="text1"/>
              </w:rPr>
            </w:pPr>
            <w:r w:rsidRPr="00907017">
              <w:rPr>
                <w:color w:val="000000" w:themeColor="text1"/>
              </w:rPr>
              <w:t>0.290</w:t>
            </w:r>
          </w:p>
        </w:tc>
      </w:tr>
      <w:tr w:rsidR="00ED2D58" w:rsidRPr="00907017" w14:paraId="7DA7393A"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E192068" w14:textId="77777777" w:rsidR="00ED2D58" w:rsidRPr="00907017" w:rsidRDefault="00ED2D58" w:rsidP="005448FC">
            <w:pPr>
              <w:rPr>
                <w:color w:val="000000" w:themeColor="text1"/>
              </w:rPr>
            </w:pPr>
            <w:r w:rsidRPr="00907017">
              <w:rPr>
                <w:b/>
                <w:bCs/>
                <w:color w:val="000000" w:themeColor="text1"/>
              </w:rPr>
              <w:t>Outcome: LDL-C &gt;4.9 mmol/L</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4FCEF1B"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66D9090"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44FAF2A"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FFFC9B5"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2E9EA84"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2D6818C"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A34CF85"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70A153B"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8DD5233"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182058E0" w14:textId="77777777" w:rsidTr="005448FC">
        <w:trPr>
          <w:trHeight w:val="31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34B69F2" w14:textId="77777777" w:rsidR="00ED2D58" w:rsidRPr="00907017" w:rsidRDefault="00ED2D58" w:rsidP="005448FC">
            <w:pPr>
              <w:rPr>
                <w:color w:val="000000" w:themeColor="text1"/>
              </w:rPr>
            </w:pPr>
            <w:r w:rsidRPr="00907017">
              <w:rPr>
                <w:color w:val="000000" w:themeColor="text1"/>
              </w:rPr>
              <w:t>Model predictors:</w:t>
            </w:r>
            <w:r w:rsidRPr="00907017">
              <w:rPr>
                <w:b/>
                <w:bCs/>
                <w:color w:val="000000" w:themeColor="text1"/>
              </w:rPr>
              <w:t xml:space="preserve"> 12-SNP score</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C36C4" w14:textId="77777777" w:rsidR="00ED2D58" w:rsidRPr="00907017" w:rsidRDefault="00ED2D58" w:rsidP="005448FC">
            <w:pPr>
              <w:jc w:val="center"/>
              <w:rPr>
                <w:color w:val="000000" w:themeColor="text1"/>
              </w:rPr>
            </w:pPr>
            <w:r w:rsidRPr="00907017">
              <w:rPr>
                <w:color w:val="000000" w:themeColor="text1"/>
              </w:rPr>
              <w:t>11.26</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DCC7A" w14:textId="77777777" w:rsidR="00ED2D58" w:rsidRPr="00907017" w:rsidRDefault="00ED2D58" w:rsidP="005448FC">
            <w:pPr>
              <w:jc w:val="center"/>
              <w:rPr>
                <w:color w:val="000000" w:themeColor="text1"/>
              </w:rPr>
            </w:pPr>
            <w:r w:rsidRPr="00907017">
              <w:rPr>
                <w:color w:val="000000" w:themeColor="text1"/>
              </w:rPr>
              <w:t>10.48</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A44E7" w14:textId="77777777" w:rsidR="00ED2D58" w:rsidRPr="00907017" w:rsidRDefault="00ED2D58" w:rsidP="005448FC">
            <w:pPr>
              <w:jc w:val="center"/>
              <w:rPr>
                <w:color w:val="000000" w:themeColor="text1"/>
              </w:rPr>
            </w:pPr>
            <w:r w:rsidRPr="00907017">
              <w:rPr>
                <w:color w:val="000000" w:themeColor="text1"/>
              </w:rPr>
              <w:t>12.09</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23100" w14:textId="77777777" w:rsidR="00ED2D58" w:rsidRPr="00907017" w:rsidRDefault="00ED2D58" w:rsidP="005448FC">
            <w:pPr>
              <w:jc w:val="center"/>
              <w:rPr>
                <w:color w:val="000000" w:themeColor="text1"/>
              </w:rPr>
            </w:pPr>
            <w:r w:rsidRPr="00907017">
              <w:rPr>
                <w:color w:val="000000" w:themeColor="text1"/>
              </w:rPr>
              <w:t>10.38</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EBA19" w14:textId="77777777" w:rsidR="00ED2D58" w:rsidRPr="00907017" w:rsidRDefault="00ED2D58" w:rsidP="005448FC">
            <w:pPr>
              <w:jc w:val="center"/>
              <w:rPr>
                <w:color w:val="000000" w:themeColor="text1"/>
              </w:rPr>
            </w:pPr>
            <w:r w:rsidRPr="00907017">
              <w:rPr>
                <w:color w:val="000000" w:themeColor="text1"/>
              </w:rPr>
              <w:t>6.13</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E6168B" w14:textId="77777777" w:rsidR="00ED2D58" w:rsidRPr="00907017" w:rsidRDefault="00ED2D58" w:rsidP="005448FC">
            <w:pPr>
              <w:jc w:val="center"/>
              <w:rPr>
                <w:color w:val="000000" w:themeColor="text1"/>
              </w:rPr>
            </w:pPr>
            <w:r w:rsidRPr="00907017">
              <w:rPr>
                <w:color w:val="000000" w:themeColor="text1"/>
              </w:rPr>
              <w:t>17.87</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FB9495" w14:textId="77777777" w:rsidR="00ED2D58" w:rsidRPr="00907017" w:rsidRDefault="00ED2D58" w:rsidP="005448FC">
            <w:pPr>
              <w:jc w:val="center"/>
              <w:rPr>
                <w:color w:val="000000" w:themeColor="text1"/>
              </w:rPr>
            </w:pPr>
            <w:r w:rsidRPr="00907017">
              <w:rPr>
                <w:color w:val="000000" w:themeColor="text1"/>
              </w:rPr>
              <w:t>7.54</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FF9E9" w14:textId="77777777" w:rsidR="00ED2D58" w:rsidRPr="00907017" w:rsidRDefault="00ED2D58" w:rsidP="005448FC">
            <w:pPr>
              <w:jc w:val="center"/>
              <w:rPr>
                <w:color w:val="000000" w:themeColor="text1"/>
              </w:rPr>
            </w:pPr>
            <w:r w:rsidRPr="00907017">
              <w:rPr>
                <w:color w:val="000000" w:themeColor="text1"/>
              </w:rPr>
              <w:t>4.24</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33B22" w14:textId="77777777" w:rsidR="00ED2D58" w:rsidRPr="00907017" w:rsidRDefault="00ED2D58" w:rsidP="005448FC">
            <w:pPr>
              <w:jc w:val="center"/>
              <w:rPr>
                <w:color w:val="000000" w:themeColor="text1"/>
              </w:rPr>
            </w:pPr>
            <w:r w:rsidRPr="00907017">
              <w:rPr>
                <w:color w:val="000000" w:themeColor="text1"/>
              </w:rPr>
              <w:t>13.61</w:t>
            </w:r>
          </w:p>
        </w:tc>
      </w:tr>
      <w:tr w:rsidR="00ED2D58" w:rsidRPr="00907017" w14:paraId="71BD6CA6"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BFE54D4" w14:textId="77777777" w:rsidR="00ED2D58" w:rsidRPr="00907017" w:rsidRDefault="00ED2D58" w:rsidP="005448FC">
            <w:pPr>
              <w:rPr>
                <w:color w:val="000000" w:themeColor="text1"/>
              </w:rPr>
            </w:pPr>
            <w:r w:rsidRPr="00907017">
              <w:rPr>
                <w:b/>
                <w:bCs/>
                <w:color w:val="000000" w:themeColor="text1"/>
              </w:rPr>
              <w:t>Outcome: CHD prevalence</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7091F7B"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409A30E"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0C0FCBE"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6ACE8C1"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26A04E4"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84A4AF6"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52A98B0"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E304FD6"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E738B8D"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1C5AD85A"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AFE00A3" w14:textId="77777777" w:rsidR="00ED2D58" w:rsidRPr="00907017" w:rsidRDefault="00ED2D58" w:rsidP="005448FC">
            <w:pPr>
              <w:rPr>
                <w:color w:val="000000" w:themeColor="text1"/>
              </w:rPr>
            </w:pPr>
            <w:r w:rsidRPr="00907017">
              <w:rPr>
                <w:color w:val="000000" w:themeColor="text1"/>
              </w:rPr>
              <w:t>Model predictors:</w:t>
            </w:r>
            <w:r w:rsidRPr="00907017">
              <w:rPr>
                <w:b/>
                <w:bCs/>
                <w:color w:val="000000" w:themeColor="text1"/>
              </w:rPr>
              <w:t xml:space="preserve"> 12-SNP score</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6B2915" w14:textId="77777777" w:rsidR="00ED2D58" w:rsidRPr="00907017" w:rsidRDefault="00ED2D58" w:rsidP="005448FC">
            <w:pPr>
              <w:jc w:val="center"/>
              <w:rPr>
                <w:color w:val="000000" w:themeColor="text1"/>
              </w:rPr>
            </w:pPr>
            <w:r w:rsidRPr="00907017">
              <w:rPr>
                <w:color w:val="000000" w:themeColor="text1"/>
              </w:rPr>
              <w:t>1.82</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3E97D" w14:textId="77777777" w:rsidR="00ED2D58" w:rsidRPr="00907017" w:rsidRDefault="00ED2D58" w:rsidP="005448FC">
            <w:pPr>
              <w:jc w:val="center"/>
              <w:rPr>
                <w:color w:val="000000" w:themeColor="text1"/>
              </w:rPr>
            </w:pPr>
            <w:r w:rsidRPr="00907017">
              <w:rPr>
                <w:color w:val="000000" w:themeColor="text1"/>
              </w:rPr>
              <w:t>1.66</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1389A" w14:textId="77777777" w:rsidR="00ED2D58" w:rsidRPr="00907017" w:rsidRDefault="00ED2D58" w:rsidP="005448FC">
            <w:pPr>
              <w:jc w:val="center"/>
              <w:rPr>
                <w:color w:val="000000" w:themeColor="text1"/>
              </w:rPr>
            </w:pPr>
            <w:r w:rsidRPr="00907017">
              <w:rPr>
                <w:color w:val="000000" w:themeColor="text1"/>
              </w:rPr>
              <w:t>2.01</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153DC5" w14:textId="77777777" w:rsidR="00ED2D58" w:rsidRPr="00907017" w:rsidRDefault="00ED2D58" w:rsidP="005448FC">
            <w:pPr>
              <w:jc w:val="center"/>
              <w:rPr>
                <w:color w:val="000000" w:themeColor="text1"/>
              </w:rPr>
            </w:pPr>
            <w:r w:rsidRPr="00907017">
              <w:rPr>
                <w:color w:val="000000" w:themeColor="text1"/>
              </w:rPr>
              <w:t>1.35</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EF6F87" w14:textId="77777777" w:rsidR="00ED2D58" w:rsidRPr="00907017" w:rsidRDefault="00ED2D58" w:rsidP="005448FC">
            <w:pPr>
              <w:jc w:val="center"/>
              <w:rPr>
                <w:color w:val="000000" w:themeColor="text1"/>
              </w:rPr>
            </w:pPr>
            <w:r w:rsidRPr="00907017">
              <w:rPr>
                <w:color w:val="000000" w:themeColor="text1"/>
              </w:rPr>
              <w:t>0.63</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67A65" w14:textId="77777777" w:rsidR="00ED2D58" w:rsidRPr="00907017" w:rsidRDefault="00ED2D58" w:rsidP="005448FC">
            <w:pPr>
              <w:jc w:val="center"/>
              <w:rPr>
                <w:color w:val="000000" w:themeColor="text1"/>
              </w:rPr>
            </w:pPr>
            <w:r w:rsidRPr="00907017">
              <w:rPr>
                <w:color w:val="000000" w:themeColor="text1"/>
              </w:rPr>
              <w:t>3.03</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E21AD5" w14:textId="77777777" w:rsidR="00ED2D58" w:rsidRPr="00907017" w:rsidRDefault="00ED2D58" w:rsidP="005448FC">
            <w:pPr>
              <w:jc w:val="center"/>
              <w:rPr>
                <w:color w:val="000000" w:themeColor="text1"/>
              </w:rPr>
            </w:pPr>
            <w:r w:rsidRPr="00907017">
              <w:rPr>
                <w:color w:val="000000" w:themeColor="text1"/>
              </w:rPr>
              <w:t>1.13</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C2250" w14:textId="77777777" w:rsidR="00ED2D58" w:rsidRPr="00907017" w:rsidRDefault="00ED2D58" w:rsidP="005448FC">
            <w:pPr>
              <w:jc w:val="center"/>
              <w:rPr>
                <w:color w:val="000000" w:themeColor="text1"/>
              </w:rPr>
            </w:pPr>
            <w:r w:rsidRPr="00907017">
              <w:rPr>
                <w:color w:val="000000" w:themeColor="text1"/>
              </w:rPr>
              <w:t>0.69</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2D3518" w14:textId="77777777" w:rsidR="00ED2D58" w:rsidRPr="00907017" w:rsidRDefault="00ED2D58" w:rsidP="005448FC">
            <w:pPr>
              <w:jc w:val="center"/>
              <w:rPr>
                <w:color w:val="000000" w:themeColor="text1"/>
              </w:rPr>
            </w:pPr>
            <w:r w:rsidRPr="00907017">
              <w:rPr>
                <w:color w:val="000000" w:themeColor="text1"/>
              </w:rPr>
              <w:t>1.90</w:t>
            </w:r>
          </w:p>
        </w:tc>
      </w:tr>
      <w:tr w:rsidR="00ED2D58" w:rsidRPr="00907017" w14:paraId="5CD2D4E5"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42AA745" w14:textId="77777777" w:rsidR="00ED2D58" w:rsidRPr="00907017" w:rsidRDefault="00ED2D58" w:rsidP="005448FC">
            <w:pPr>
              <w:rPr>
                <w:color w:val="000000" w:themeColor="text1"/>
              </w:rPr>
            </w:pPr>
            <w:r w:rsidRPr="00907017">
              <w:rPr>
                <w:b/>
                <w:bCs/>
                <w:color w:val="000000" w:themeColor="text1"/>
              </w:rPr>
              <w:t>Outcome: CHD incidence</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35FF335"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3021CBC"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3152207"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CC73630"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176D2DE"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68432D7"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89F31AE"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E41C1C4"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BB36912"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3F4D45AB" w14:textId="77777777" w:rsidTr="005448FC">
        <w:trPr>
          <w:trHeight w:val="31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F3E2AB0" w14:textId="77777777" w:rsidR="00ED2D58" w:rsidRPr="00907017" w:rsidRDefault="00ED2D58" w:rsidP="005448FC">
            <w:pPr>
              <w:rPr>
                <w:color w:val="000000" w:themeColor="text1"/>
              </w:rPr>
            </w:pPr>
            <w:r w:rsidRPr="00907017">
              <w:rPr>
                <w:color w:val="000000" w:themeColor="text1"/>
              </w:rPr>
              <w:t>Model predictors:</w:t>
            </w:r>
            <w:r w:rsidRPr="00907017">
              <w:rPr>
                <w:b/>
                <w:bCs/>
                <w:color w:val="000000" w:themeColor="text1"/>
              </w:rPr>
              <w:t xml:space="preserve"> 12-SNP score</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85F15" w14:textId="77777777" w:rsidR="00ED2D58" w:rsidRPr="00907017" w:rsidRDefault="00ED2D58" w:rsidP="005448FC">
            <w:pPr>
              <w:jc w:val="center"/>
              <w:rPr>
                <w:color w:val="000000" w:themeColor="text1"/>
              </w:rPr>
            </w:pPr>
            <w:r w:rsidRPr="00907017">
              <w:rPr>
                <w:color w:val="000000" w:themeColor="text1"/>
              </w:rPr>
              <w:t>1.36</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646480" w14:textId="77777777" w:rsidR="00ED2D58" w:rsidRPr="00907017" w:rsidRDefault="00ED2D58" w:rsidP="005448FC">
            <w:pPr>
              <w:jc w:val="center"/>
              <w:rPr>
                <w:color w:val="000000" w:themeColor="text1"/>
              </w:rPr>
            </w:pPr>
            <w:r w:rsidRPr="00907017">
              <w:rPr>
                <w:color w:val="000000" w:themeColor="text1"/>
              </w:rPr>
              <w:t>1.25</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03AFE" w14:textId="77777777" w:rsidR="00ED2D58" w:rsidRPr="00907017" w:rsidRDefault="00ED2D58" w:rsidP="005448FC">
            <w:pPr>
              <w:jc w:val="center"/>
              <w:rPr>
                <w:color w:val="000000" w:themeColor="text1"/>
              </w:rPr>
            </w:pPr>
            <w:r w:rsidRPr="00907017">
              <w:rPr>
                <w:color w:val="000000" w:themeColor="text1"/>
              </w:rPr>
              <w:t>1.49</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420D4" w14:textId="77777777" w:rsidR="00ED2D58" w:rsidRPr="00907017" w:rsidRDefault="00ED2D58" w:rsidP="005448FC">
            <w:pPr>
              <w:jc w:val="center"/>
              <w:rPr>
                <w:color w:val="000000" w:themeColor="text1"/>
              </w:rPr>
            </w:pPr>
            <w:r w:rsidRPr="00907017">
              <w:rPr>
                <w:color w:val="000000" w:themeColor="text1"/>
              </w:rPr>
              <w:t>1.72</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BC36EA" w14:textId="77777777" w:rsidR="00ED2D58" w:rsidRPr="00907017" w:rsidRDefault="00ED2D58" w:rsidP="005448FC">
            <w:pPr>
              <w:jc w:val="center"/>
              <w:rPr>
                <w:color w:val="000000" w:themeColor="text1"/>
              </w:rPr>
            </w:pPr>
            <w:r w:rsidRPr="00907017">
              <w:rPr>
                <w:color w:val="000000" w:themeColor="text1"/>
              </w:rPr>
              <w:t>0.93</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376F1" w14:textId="77777777" w:rsidR="00ED2D58" w:rsidRPr="00907017" w:rsidRDefault="00ED2D58" w:rsidP="005448FC">
            <w:pPr>
              <w:jc w:val="center"/>
              <w:rPr>
                <w:color w:val="000000" w:themeColor="text1"/>
              </w:rPr>
            </w:pPr>
            <w:r w:rsidRPr="00907017">
              <w:rPr>
                <w:color w:val="000000" w:themeColor="text1"/>
              </w:rPr>
              <w:t>3.26</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46BD69" w14:textId="77777777" w:rsidR="00ED2D58" w:rsidRPr="00907017" w:rsidRDefault="00ED2D58" w:rsidP="005448FC">
            <w:pPr>
              <w:jc w:val="center"/>
              <w:rPr>
                <w:color w:val="000000" w:themeColor="text1"/>
              </w:rPr>
            </w:pPr>
            <w:r w:rsidRPr="00907017">
              <w:rPr>
                <w:color w:val="000000" w:themeColor="text1"/>
              </w:rPr>
              <w:t>1.87</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D5862" w14:textId="77777777" w:rsidR="00ED2D58" w:rsidRPr="00907017" w:rsidRDefault="00ED2D58" w:rsidP="005448FC">
            <w:pPr>
              <w:jc w:val="center"/>
              <w:rPr>
                <w:color w:val="000000" w:themeColor="text1"/>
              </w:rPr>
            </w:pPr>
            <w:r w:rsidRPr="00907017">
              <w:rPr>
                <w:color w:val="000000" w:themeColor="text1"/>
              </w:rPr>
              <w:t>1.12</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948F60" w14:textId="77777777" w:rsidR="00ED2D58" w:rsidRPr="00907017" w:rsidRDefault="00ED2D58" w:rsidP="005448FC">
            <w:pPr>
              <w:jc w:val="center"/>
              <w:rPr>
                <w:color w:val="000000" w:themeColor="text1"/>
              </w:rPr>
            </w:pPr>
            <w:r w:rsidRPr="00907017">
              <w:rPr>
                <w:color w:val="000000" w:themeColor="text1"/>
              </w:rPr>
              <w:t>3.16</w:t>
            </w:r>
          </w:p>
        </w:tc>
      </w:tr>
      <w:tr w:rsidR="00ED2D58" w:rsidRPr="00907017" w14:paraId="24B6BC6E" w14:textId="77777777" w:rsidTr="005448FC">
        <w:trPr>
          <w:trHeight w:val="16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2768B43" w14:textId="77777777" w:rsidR="00ED2D58" w:rsidRPr="00907017" w:rsidRDefault="00ED2D58" w:rsidP="005448FC">
            <w:pPr>
              <w:rPr>
                <w:color w:val="000000" w:themeColor="text1"/>
              </w:rPr>
            </w:pPr>
            <w:r w:rsidRPr="00907017">
              <w:rPr>
                <w:b/>
                <w:bCs/>
                <w:color w:val="000000" w:themeColor="text1"/>
              </w:rPr>
              <w:t>Outcome: LDL-C</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8C95085" w14:textId="77777777" w:rsidR="00ED2D58" w:rsidRPr="00907017" w:rsidRDefault="00ED2D58" w:rsidP="005448FC">
            <w:pPr>
              <w:jc w:val="center"/>
              <w:rPr>
                <w:color w:val="000000" w:themeColor="text1"/>
              </w:rPr>
            </w:pPr>
            <w:r w:rsidRPr="00907017">
              <w:rPr>
                <w:b/>
                <w:bCs/>
                <w:color w:val="000000" w:themeColor="text1"/>
              </w:rPr>
              <w:t>R2</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E22ED97"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D016337"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9481902" w14:textId="77777777" w:rsidR="00ED2D58" w:rsidRPr="00907017" w:rsidRDefault="00ED2D58" w:rsidP="005448FC">
            <w:pPr>
              <w:jc w:val="center"/>
              <w:rPr>
                <w:color w:val="000000" w:themeColor="text1"/>
              </w:rPr>
            </w:pPr>
            <w:r w:rsidRPr="00907017">
              <w:rPr>
                <w:b/>
                <w:bCs/>
                <w:color w:val="000000" w:themeColor="text1"/>
              </w:rPr>
              <w:t>R2</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DF44E73"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0725AC1"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E109B2B" w14:textId="77777777" w:rsidR="00ED2D58" w:rsidRPr="00907017" w:rsidRDefault="00ED2D58" w:rsidP="005448FC">
            <w:pPr>
              <w:jc w:val="center"/>
              <w:rPr>
                <w:color w:val="000000" w:themeColor="text1"/>
              </w:rPr>
            </w:pPr>
            <w:r w:rsidRPr="00907017">
              <w:rPr>
                <w:b/>
                <w:bCs/>
                <w:color w:val="000000" w:themeColor="text1"/>
              </w:rPr>
              <w:t>R2</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E1DA09C"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1A72803"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34DDDC02" w14:textId="77777777" w:rsidTr="005448FC">
        <w:trPr>
          <w:trHeight w:val="540"/>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1678A6D"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ancestry-specific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362F7E" w14:textId="77777777" w:rsidR="00ED2D58" w:rsidRPr="00907017" w:rsidRDefault="00ED2D58" w:rsidP="005448FC">
            <w:pPr>
              <w:jc w:val="center"/>
              <w:rPr>
                <w:color w:val="000000" w:themeColor="text1"/>
              </w:rPr>
            </w:pPr>
            <w:r w:rsidRPr="00907017">
              <w:rPr>
                <w:color w:val="000000" w:themeColor="text1"/>
              </w:rPr>
              <w:t>0.059</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8E1F1" w14:textId="77777777" w:rsidR="00ED2D58" w:rsidRPr="00907017" w:rsidRDefault="00ED2D58" w:rsidP="005448FC">
            <w:pPr>
              <w:jc w:val="center"/>
              <w:rPr>
                <w:color w:val="000000" w:themeColor="text1"/>
              </w:rPr>
            </w:pPr>
            <w:r w:rsidRPr="00907017">
              <w:rPr>
                <w:color w:val="000000" w:themeColor="text1"/>
              </w:rPr>
              <w:t>0.057</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90CD58" w14:textId="77777777" w:rsidR="00ED2D58" w:rsidRPr="00907017" w:rsidRDefault="00ED2D58" w:rsidP="005448FC">
            <w:pPr>
              <w:jc w:val="center"/>
              <w:rPr>
                <w:color w:val="000000" w:themeColor="text1"/>
              </w:rPr>
            </w:pPr>
            <w:r w:rsidRPr="00907017">
              <w:rPr>
                <w:color w:val="000000" w:themeColor="text1"/>
              </w:rPr>
              <w:t>0.061</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2266EF" w14:textId="77777777" w:rsidR="00ED2D58" w:rsidRPr="00907017" w:rsidRDefault="00ED2D58" w:rsidP="005448FC">
            <w:pPr>
              <w:jc w:val="center"/>
              <w:rPr>
                <w:color w:val="000000" w:themeColor="text1"/>
              </w:rPr>
            </w:pPr>
            <w:r w:rsidRPr="00907017">
              <w:rPr>
                <w:color w:val="000000" w:themeColor="text1"/>
              </w:rPr>
              <w:t>0.072</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3C0FB" w14:textId="77777777" w:rsidR="00ED2D58" w:rsidRPr="00907017" w:rsidRDefault="00ED2D58" w:rsidP="005448FC">
            <w:pPr>
              <w:jc w:val="center"/>
              <w:rPr>
                <w:color w:val="000000" w:themeColor="text1"/>
              </w:rPr>
            </w:pPr>
            <w:r w:rsidRPr="00907017">
              <w:rPr>
                <w:color w:val="000000" w:themeColor="text1"/>
              </w:rPr>
              <w:t>0.06</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9F3512" w14:textId="77777777" w:rsidR="00ED2D58" w:rsidRPr="00907017" w:rsidRDefault="00ED2D58" w:rsidP="005448FC">
            <w:pPr>
              <w:jc w:val="center"/>
              <w:rPr>
                <w:color w:val="000000" w:themeColor="text1"/>
              </w:rPr>
            </w:pPr>
            <w:r w:rsidRPr="00907017">
              <w:rPr>
                <w:color w:val="000000" w:themeColor="text1"/>
              </w:rPr>
              <w:t>0.084</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3F638" w14:textId="77777777" w:rsidR="00ED2D58" w:rsidRPr="00907017" w:rsidRDefault="00ED2D58" w:rsidP="005448FC">
            <w:pPr>
              <w:jc w:val="center"/>
              <w:rPr>
                <w:color w:val="000000" w:themeColor="text1"/>
              </w:rPr>
            </w:pPr>
            <w:r w:rsidRPr="00907017">
              <w:rPr>
                <w:color w:val="000000" w:themeColor="text1"/>
              </w:rPr>
              <w:t>0.027</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C96D6E" w14:textId="77777777" w:rsidR="00ED2D58" w:rsidRPr="00907017" w:rsidRDefault="00ED2D58" w:rsidP="005448FC">
            <w:pPr>
              <w:jc w:val="center"/>
              <w:rPr>
                <w:color w:val="000000" w:themeColor="text1"/>
              </w:rPr>
            </w:pPr>
            <w:r w:rsidRPr="00907017">
              <w:rPr>
                <w:color w:val="000000" w:themeColor="text1"/>
              </w:rPr>
              <w:t>0.019</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77D972" w14:textId="77777777" w:rsidR="00ED2D58" w:rsidRPr="00907017" w:rsidRDefault="00ED2D58" w:rsidP="005448FC">
            <w:pPr>
              <w:jc w:val="center"/>
              <w:rPr>
                <w:color w:val="000000" w:themeColor="text1"/>
              </w:rPr>
            </w:pPr>
            <w:r w:rsidRPr="00907017">
              <w:rPr>
                <w:color w:val="000000" w:themeColor="text1"/>
              </w:rPr>
              <w:t>0.035</w:t>
            </w:r>
          </w:p>
        </w:tc>
      </w:tr>
      <w:tr w:rsidR="00ED2D58" w:rsidRPr="00907017" w14:paraId="69062198"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E4DFA4A"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WB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7C040" w14:textId="77777777" w:rsidR="00ED2D58" w:rsidRPr="00907017" w:rsidRDefault="00ED2D58" w:rsidP="005448FC">
            <w:pPr>
              <w:jc w:val="center"/>
              <w:rPr>
                <w:color w:val="000000" w:themeColor="text1"/>
              </w:rPr>
            </w:pPr>
            <w:r w:rsidRPr="00907017">
              <w:rPr>
                <w:color w:val="000000" w:themeColor="text1"/>
              </w:rPr>
              <w:t>0.059</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E72927" w14:textId="77777777" w:rsidR="00ED2D58" w:rsidRPr="00907017" w:rsidRDefault="00ED2D58" w:rsidP="005448FC">
            <w:pPr>
              <w:jc w:val="center"/>
              <w:rPr>
                <w:color w:val="000000" w:themeColor="text1"/>
              </w:rPr>
            </w:pPr>
            <w:r w:rsidRPr="00907017">
              <w:rPr>
                <w:color w:val="000000" w:themeColor="text1"/>
              </w:rPr>
              <w:t>0.057</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225EBC" w14:textId="77777777" w:rsidR="00ED2D58" w:rsidRPr="00907017" w:rsidRDefault="00ED2D58" w:rsidP="005448FC">
            <w:pPr>
              <w:jc w:val="center"/>
              <w:rPr>
                <w:color w:val="000000" w:themeColor="text1"/>
              </w:rPr>
            </w:pPr>
            <w:r w:rsidRPr="00907017">
              <w:rPr>
                <w:color w:val="000000" w:themeColor="text1"/>
              </w:rPr>
              <w:t>0.061</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93A86" w14:textId="77777777" w:rsidR="00ED2D58" w:rsidRPr="00907017" w:rsidRDefault="00ED2D58" w:rsidP="005448FC">
            <w:pPr>
              <w:jc w:val="center"/>
              <w:rPr>
                <w:color w:val="000000" w:themeColor="text1"/>
              </w:rPr>
            </w:pPr>
            <w:r w:rsidRPr="00907017">
              <w:rPr>
                <w:color w:val="000000" w:themeColor="text1"/>
              </w:rPr>
              <w:t>0.059</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670A8F" w14:textId="77777777" w:rsidR="00ED2D58" w:rsidRPr="00907017" w:rsidRDefault="00ED2D58" w:rsidP="005448FC">
            <w:pPr>
              <w:jc w:val="center"/>
              <w:rPr>
                <w:color w:val="000000" w:themeColor="text1"/>
              </w:rPr>
            </w:pPr>
            <w:r w:rsidRPr="00907017">
              <w:rPr>
                <w:color w:val="000000" w:themeColor="text1"/>
              </w:rPr>
              <w:t>0.048</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0CEEA9" w14:textId="77777777" w:rsidR="00ED2D58" w:rsidRPr="00907017" w:rsidRDefault="00ED2D58" w:rsidP="005448FC">
            <w:pPr>
              <w:jc w:val="center"/>
              <w:rPr>
                <w:color w:val="000000" w:themeColor="text1"/>
              </w:rPr>
            </w:pPr>
            <w:r w:rsidRPr="00907017">
              <w:rPr>
                <w:color w:val="000000" w:themeColor="text1"/>
              </w:rPr>
              <w:t>0.07</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C93A6" w14:textId="77777777" w:rsidR="00ED2D58" w:rsidRPr="00907017" w:rsidRDefault="00ED2D58" w:rsidP="005448FC">
            <w:pPr>
              <w:jc w:val="center"/>
              <w:rPr>
                <w:color w:val="000000" w:themeColor="text1"/>
              </w:rPr>
            </w:pPr>
            <w:r w:rsidRPr="00907017">
              <w:rPr>
                <w:color w:val="000000" w:themeColor="text1"/>
              </w:rPr>
              <w:t>0.028</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29215F" w14:textId="77777777" w:rsidR="00ED2D58" w:rsidRPr="00907017" w:rsidRDefault="00ED2D58" w:rsidP="005448FC">
            <w:pPr>
              <w:jc w:val="center"/>
              <w:rPr>
                <w:color w:val="000000" w:themeColor="text1"/>
              </w:rPr>
            </w:pPr>
            <w:r w:rsidRPr="00907017">
              <w:rPr>
                <w:color w:val="000000" w:themeColor="text1"/>
              </w:rPr>
              <w:t>0.02</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F1F9BB" w14:textId="77777777" w:rsidR="00ED2D58" w:rsidRPr="00907017" w:rsidRDefault="00ED2D58" w:rsidP="005448FC">
            <w:pPr>
              <w:jc w:val="center"/>
              <w:rPr>
                <w:color w:val="000000" w:themeColor="text1"/>
              </w:rPr>
            </w:pPr>
            <w:r w:rsidRPr="00907017">
              <w:rPr>
                <w:color w:val="000000" w:themeColor="text1"/>
              </w:rPr>
              <w:t>0.036</w:t>
            </w:r>
          </w:p>
        </w:tc>
      </w:tr>
      <w:tr w:rsidR="00ED2D58" w:rsidRPr="00907017" w14:paraId="602E6103"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B43B9EF" w14:textId="77777777" w:rsidR="00ED2D58" w:rsidRPr="00907017" w:rsidRDefault="00ED2D58" w:rsidP="005448FC">
            <w:pPr>
              <w:rPr>
                <w:color w:val="000000" w:themeColor="text1"/>
              </w:rPr>
            </w:pPr>
            <w:r w:rsidRPr="00907017">
              <w:rPr>
                <w:b/>
                <w:bCs/>
                <w:color w:val="000000" w:themeColor="text1"/>
              </w:rPr>
              <w:t>Outcome:</w:t>
            </w:r>
            <w:r w:rsidRPr="00907017">
              <w:rPr>
                <w:color w:val="000000" w:themeColor="text1"/>
              </w:rPr>
              <w:t xml:space="preserve"> </w:t>
            </w:r>
            <w:r w:rsidRPr="00907017">
              <w:rPr>
                <w:b/>
                <w:bCs/>
                <w:color w:val="000000" w:themeColor="text1"/>
              </w:rPr>
              <w:t>LDL-C &gt;4.9 mmol/L</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040C703" w14:textId="77777777" w:rsidR="00ED2D58" w:rsidRPr="00907017" w:rsidRDefault="00ED2D58" w:rsidP="005448FC">
            <w:pPr>
              <w:jc w:val="center"/>
              <w:rPr>
                <w:color w:val="000000" w:themeColor="text1"/>
              </w:rPr>
            </w:pPr>
            <w:r w:rsidRPr="00907017">
              <w:rPr>
                <w:b/>
                <w:bCs/>
                <w:color w:val="000000" w:themeColor="text1"/>
              </w:rPr>
              <w:t>AUC</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01F98FB"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73C9552"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A395735" w14:textId="77777777" w:rsidR="00ED2D58" w:rsidRPr="00907017" w:rsidRDefault="00ED2D58" w:rsidP="005448FC">
            <w:pPr>
              <w:jc w:val="center"/>
              <w:rPr>
                <w:color w:val="000000" w:themeColor="text1"/>
              </w:rPr>
            </w:pPr>
            <w:r w:rsidRPr="00907017">
              <w:rPr>
                <w:b/>
                <w:bCs/>
                <w:color w:val="000000" w:themeColor="text1"/>
              </w:rPr>
              <w:t>AUC</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4D38617"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1CBE152"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58FCCC6" w14:textId="77777777" w:rsidR="00ED2D58" w:rsidRPr="00907017" w:rsidRDefault="00ED2D58" w:rsidP="005448FC">
            <w:pPr>
              <w:jc w:val="center"/>
              <w:rPr>
                <w:color w:val="000000" w:themeColor="text1"/>
              </w:rPr>
            </w:pPr>
            <w:r w:rsidRPr="00907017">
              <w:rPr>
                <w:b/>
                <w:bCs/>
                <w:color w:val="000000" w:themeColor="text1"/>
              </w:rPr>
              <w:t>AUC</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8AF946F"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2DE2B42"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2CB7B054" w14:textId="77777777" w:rsidTr="005448FC">
        <w:trPr>
          <w:trHeight w:val="525"/>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E4C885A"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ancestry-specific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17E3DA" w14:textId="77777777" w:rsidR="00ED2D58" w:rsidRPr="00907017" w:rsidRDefault="00ED2D58" w:rsidP="005448FC">
            <w:pPr>
              <w:jc w:val="center"/>
              <w:rPr>
                <w:color w:val="000000" w:themeColor="text1"/>
              </w:rPr>
            </w:pPr>
            <w:r w:rsidRPr="00907017">
              <w:rPr>
                <w:color w:val="000000" w:themeColor="text1"/>
              </w:rPr>
              <w:t>0.63</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CDF1C" w14:textId="77777777" w:rsidR="00ED2D58" w:rsidRPr="00907017" w:rsidRDefault="00ED2D58" w:rsidP="005448FC">
            <w:pPr>
              <w:jc w:val="center"/>
              <w:rPr>
                <w:color w:val="000000" w:themeColor="text1"/>
              </w:rPr>
            </w:pPr>
            <w:r w:rsidRPr="00907017">
              <w:rPr>
                <w:color w:val="000000" w:themeColor="text1"/>
              </w:rPr>
              <w:t>0.63</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5828DC" w14:textId="77777777" w:rsidR="00ED2D58" w:rsidRPr="00907017" w:rsidRDefault="00ED2D58" w:rsidP="005448FC">
            <w:pPr>
              <w:jc w:val="center"/>
              <w:rPr>
                <w:color w:val="000000" w:themeColor="text1"/>
              </w:rPr>
            </w:pPr>
            <w:r w:rsidRPr="00907017">
              <w:rPr>
                <w:color w:val="000000" w:themeColor="text1"/>
              </w:rPr>
              <w:t>0.64</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46B25" w14:textId="77777777" w:rsidR="00ED2D58" w:rsidRPr="00907017" w:rsidRDefault="00ED2D58" w:rsidP="005448FC">
            <w:pPr>
              <w:jc w:val="center"/>
              <w:rPr>
                <w:color w:val="000000" w:themeColor="text1"/>
              </w:rPr>
            </w:pPr>
            <w:r w:rsidRPr="00907017">
              <w:rPr>
                <w:color w:val="000000" w:themeColor="text1"/>
              </w:rPr>
              <w:t>0.64</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2F4181" w14:textId="77777777" w:rsidR="00ED2D58" w:rsidRPr="00907017" w:rsidRDefault="00ED2D58" w:rsidP="005448FC">
            <w:pPr>
              <w:jc w:val="center"/>
              <w:rPr>
                <w:color w:val="000000" w:themeColor="text1"/>
              </w:rPr>
            </w:pPr>
            <w:r w:rsidRPr="00907017">
              <w:rPr>
                <w:color w:val="000000" w:themeColor="text1"/>
              </w:rPr>
              <w:t>0.61</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0F49D" w14:textId="77777777" w:rsidR="00ED2D58" w:rsidRPr="00907017" w:rsidRDefault="00ED2D58" w:rsidP="005448FC">
            <w:pPr>
              <w:jc w:val="center"/>
              <w:rPr>
                <w:color w:val="000000" w:themeColor="text1"/>
              </w:rPr>
            </w:pPr>
            <w:r w:rsidRPr="00907017">
              <w:rPr>
                <w:color w:val="000000" w:themeColor="text1"/>
              </w:rPr>
              <w:t>0.67</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50387" w14:textId="77777777" w:rsidR="00ED2D58" w:rsidRPr="00907017" w:rsidRDefault="00ED2D58" w:rsidP="005448FC">
            <w:pPr>
              <w:jc w:val="center"/>
              <w:rPr>
                <w:color w:val="000000" w:themeColor="text1"/>
              </w:rPr>
            </w:pPr>
            <w:r w:rsidRPr="00907017">
              <w:rPr>
                <w:color w:val="000000" w:themeColor="text1"/>
              </w:rPr>
              <w:t>0.60</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C51960" w14:textId="77777777" w:rsidR="00ED2D58" w:rsidRPr="00907017" w:rsidRDefault="00ED2D58" w:rsidP="005448FC">
            <w:pPr>
              <w:jc w:val="center"/>
              <w:rPr>
                <w:color w:val="000000" w:themeColor="text1"/>
              </w:rPr>
            </w:pPr>
            <w:r w:rsidRPr="00907017">
              <w:rPr>
                <w:color w:val="000000" w:themeColor="text1"/>
              </w:rPr>
              <w:t>0.57</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6B4EB8" w14:textId="77777777" w:rsidR="00ED2D58" w:rsidRPr="00907017" w:rsidRDefault="00ED2D58" w:rsidP="005448FC">
            <w:pPr>
              <w:jc w:val="center"/>
              <w:rPr>
                <w:color w:val="000000" w:themeColor="text1"/>
              </w:rPr>
            </w:pPr>
            <w:r w:rsidRPr="00907017">
              <w:rPr>
                <w:color w:val="000000" w:themeColor="text1"/>
              </w:rPr>
              <w:t>0.63</w:t>
            </w:r>
          </w:p>
        </w:tc>
      </w:tr>
      <w:tr w:rsidR="00ED2D58" w:rsidRPr="00907017" w14:paraId="54F3F0E9"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DF444EF"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WB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54410" w14:textId="77777777" w:rsidR="00ED2D58" w:rsidRPr="00907017" w:rsidRDefault="00ED2D58" w:rsidP="005448FC">
            <w:pPr>
              <w:jc w:val="center"/>
              <w:rPr>
                <w:color w:val="000000" w:themeColor="text1"/>
              </w:rPr>
            </w:pPr>
            <w:r w:rsidRPr="00907017">
              <w:rPr>
                <w:color w:val="000000" w:themeColor="text1"/>
              </w:rPr>
              <w:t>0.63</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10FF57" w14:textId="77777777" w:rsidR="00ED2D58" w:rsidRPr="00907017" w:rsidRDefault="00ED2D58" w:rsidP="005448FC">
            <w:pPr>
              <w:jc w:val="center"/>
              <w:rPr>
                <w:color w:val="000000" w:themeColor="text1"/>
              </w:rPr>
            </w:pPr>
            <w:r w:rsidRPr="00907017">
              <w:rPr>
                <w:color w:val="000000" w:themeColor="text1"/>
              </w:rPr>
              <w:t>0.63</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08B2A" w14:textId="77777777" w:rsidR="00ED2D58" w:rsidRPr="00907017" w:rsidRDefault="00ED2D58" w:rsidP="005448FC">
            <w:pPr>
              <w:jc w:val="center"/>
              <w:rPr>
                <w:color w:val="000000" w:themeColor="text1"/>
              </w:rPr>
            </w:pPr>
            <w:r w:rsidRPr="00907017">
              <w:rPr>
                <w:color w:val="000000" w:themeColor="text1"/>
              </w:rPr>
              <w:t>0.64</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87ACF1" w14:textId="77777777" w:rsidR="00ED2D58" w:rsidRPr="00907017" w:rsidRDefault="00ED2D58" w:rsidP="005448FC">
            <w:pPr>
              <w:jc w:val="center"/>
              <w:rPr>
                <w:color w:val="000000" w:themeColor="text1"/>
              </w:rPr>
            </w:pPr>
            <w:r w:rsidRPr="00907017">
              <w:rPr>
                <w:color w:val="000000" w:themeColor="text1"/>
              </w:rPr>
              <w:t>0.64</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02557F" w14:textId="77777777" w:rsidR="00ED2D58" w:rsidRPr="00907017" w:rsidRDefault="00ED2D58" w:rsidP="005448FC">
            <w:pPr>
              <w:jc w:val="center"/>
              <w:rPr>
                <w:color w:val="000000" w:themeColor="text1"/>
              </w:rPr>
            </w:pPr>
            <w:r w:rsidRPr="00907017">
              <w:rPr>
                <w:color w:val="000000" w:themeColor="text1"/>
              </w:rPr>
              <w:t>0.61</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6A89A" w14:textId="77777777" w:rsidR="00ED2D58" w:rsidRPr="00907017" w:rsidRDefault="00ED2D58" w:rsidP="005448FC">
            <w:pPr>
              <w:jc w:val="center"/>
              <w:rPr>
                <w:color w:val="000000" w:themeColor="text1"/>
              </w:rPr>
            </w:pPr>
            <w:r w:rsidRPr="00907017">
              <w:rPr>
                <w:color w:val="000000" w:themeColor="text1"/>
              </w:rPr>
              <w:t>0.68</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CEF004" w14:textId="77777777" w:rsidR="00ED2D58" w:rsidRPr="00907017" w:rsidRDefault="00ED2D58" w:rsidP="005448FC">
            <w:pPr>
              <w:jc w:val="center"/>
              <w:rPr>
                <w:color w:val="000000" w:themeColor="text1"/>
              </w:rPr>
            </w:pPr>
            <w:r w:rsidRPr="00907017">
              <w:rPr>
                <w:color w:val="000000" w:themeColor="text1"/>
              </w:rPr>
              <w:t>0.60</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DA9BA7" w14:textId="77777777" w:rsidR="00ED2D58" w:rsidRPr="00907017" w:rsidRDefault="00ED2D58" w:rsidP="005448FC">
            <w:pPr>
              <w:jc w:val="center"/>
              <w:rPr>
                <w:color w:val="000000" w:themeColor="text1"/>
              </w:rPr>
            </w:pPr>
            <w:r w:rsidRPr="00907017">
              <w:rPr>
                <w:color w:val="000000" w:themeColor="text1"/>
              </w:rPr>
              <w:t>0.57</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2131C" w14:textId="77777777" w:rsidR="00ED2D58" w:rsidRPr="00907017" w:rsidRDefault="00ED2D58" w:rsidP="005448FC">
            <w:pPr>
              <w:jc w:val="center"/>
              <w:rPr>
                <w:color w:val="000000" w:themeColor="text1"/>
              </w:rPr>
            </w:pPr>
            <w:r w:rsidRPr="00907017">
              <w:rPr>
                <w:color w:val="000000" w:themeColor="text1"/>
              </w:rPr>
              <w:t>0.63</w:t>
            </w:r>
          </w:p>
        </w:tc>
      </w:tr>
      <w:tr w:rsidR="00ED2D58" w:rsidRPr="00907017" w14:paraId="247016FA"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D6E0F62" w14:textId="77777777" w:rsidR="00ED2D58" w:rsidRPr="00907017" w:rsidRDefault="00ED2D58" w:rsidP="005448FC">
            <w:pPr>
              <w:rPr>
                <w:color w:val="000000" w:themeColor="text1"/>
              </w:rPr>
            </w:pPr>
            <w:r w:rsidRPr="00907017">
              <w:rPr>
                <w:b/>
                <w:bCs/>
                <w:color w:val="000000" w:themeColor="text1"/>
              </w:rPr>
              <w:lastRenderedPageBreak/>
              <w:t>Outcome:</w:t>
            </w:r>
            <w:r w:rsidRPr="00907017">
              <w:rPr>
                <w:color w:val="000000" w:themeColor="text1"/>
              </w:rPr>
              <w:t xml:space="preserve"> </w:t>
            </w:r>
            <w:r w:rsidRPr="00907017">
              <w:rPr>
                <w:b/>
                <w:bCs/>
                <w:color w:val="000000" w:themeColor="text1"/>
              </w:rPr>
              <w:t>LDL-C &gt;4.9 mmol/L</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250FC4A"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7EB8CFC"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28C5AD1"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D84D167"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B622F36"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0BA1FCE" w14:textId="77777777" w:rsidR="00ED2D58" w:rsidRPr="00907017" w:rsidRDefault="00ED2D58" w:rsidP="005448FC">
            <w:pPr>
              <w:jc w:val="center"/>
              <w:rPr>
                <w:color w:val="000000" w:themeColor="text1"/>
              </w:rPr>
            </w:pPr>
            <w:r w:rsidRPr="00907017">
              <w:rPr>
                <w:b/>
                <w:bCs/>
                <w:color w:val="000000" w:themeColor="text1"/>
              </w:rPr>
              <w:t>Upper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F62FEF8" w14:textId="77777777" w:rsidR="00ED2D58" w:rsidRPr="00907017" w:rsidRDefault="00ED2D58" w:rsidP="005448FC">
            <w:pPr>
              <w:jc w:val="center"/>
              <w:rPr>
                <w:color w:val="000000" w:themeColor="text1"/>
              </w:rPr>
            </w:pPr>
            <w:r w:rsidRPr="00907017">
              <w:rPr>
                <w:b/>
                <w:bCs/>
                <w:color w:val="000000" w:themeColor="text1"/>
              </w:rPr>
              <w:t>OR</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3DC67D4" w14:textId="77777777" w:rsidR="00ED2D58" w:rsidRPr="00907017" w:rsidRDefault="00ED2D58" w:rsidP="005448FC">
            <w:pPr>
              <w:jc w:val="center"/>
              <w:rPr>
                <w:color w:val="000000" w:themeColor="text1"/>
              </w:rPr>
            </w:pPr>
            <w:r w:rsidRPr="00907017">
              <w:rPr>
                <w:b/>
                <w:bCs/>
                <w:color w:val="000000" w:themeColor="text1"/>
              </w:rPr>
              <w:t>Lower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98813E5" w14:textId="77777777" w:rsidR="00ED2D58" w:rsidRPr="00907017" w:rsidRDefault="00ED2D58" w:rsidP="005448FC">
            <w:pPr>
              <w:jc w:val="center"/>
              <w:rPr>
                <w:color w:val="000000" w:themeColor="text1"/>
              </w:rPr>
            </w:pPr>
            <w:r w:rsidRPr="00907017">
              <w:rPr>
                <w:b/>
                <w:bCs/>
                <w:color w:val="000000" w:themeColor="text1"/>
              </w:rPr>
              <w:t>Upper 95% CI</w:t>
            </w:r>
          </w:p>
        </w:tc>
      </w:tr>
      <w:tr w:rsidR="00ED2D58" w:rsidRPr="00907017" w14:paraId="56EFE33E" w14:textId="77777777" w:rsidTr="005448FC">
        <w:trPr>
          <w:trHeight w:val="525"/>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2E460A"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ancestry-specific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1E9F1" w14:textId="77777777" w:rsidR="00ED2D58" w:rsidRPr="00907017" w:rsidRDefault="00ED2D58" w:rsidP="005448FC">
            <w:pPr>
              <w:jc w:val="center"/>
              <w:rPr>
                <w:color w:val="000000" w:themeColor="text1"/>
              </w:rPr>
            </w:pPr>
            <w:r w:rsidRPr="00907017">
              <w:rPr>
                <w:color w:val="000000" w:themeColor="text1"/>
              </w:rPr>
              <w:t>1.18</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B88337" w14:textId="77777777" w:rsidR="00ED2D58" w:rsidRPr="00907017" w:rsidRDefault="00ED2D58" w:rsidP="005448FC">
            <w:pPr>
              <w:jc w:val="center"/>
              <w:rPr>
                <w:color w:val="000000" w:themeColor="text1"/>
              </w:rPr>
            </w:pPr>
            <w:r w:rsidRPr="00907017">
              <w:rPr>
                <w:color w:val="000000" w:themeColor="text1"/>
              </w:rPr>
              <w:t>1.17</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8EA574" w14:textId="77777777" w:rsidR="00ED2D58" w:rsidRPr="00907017" w:rsidRDefault="00ED2D58" w:rsidP="005448FC">
            <w:pPr>
              <w:jc w:val="center"/>
              <w:rPr>
                <w:color w:val="000000" w:themeColor="text1"/>
              </w:rPr>
            </w:pPr>
            <w:r w:rsidRPr="00907017">
              <w:rPr>
                <w:color w:val="000000" w:themeColor="text1"/>
              </w:rPr>
              <w:t>1.19</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6E3020" w14:textId="77777777" w:rsidR="00ED2D58" w:rsidRPr="00907017" w:rsidRDefault="00ED2D58" w:rsidP="005448FC">
            <w:pPr>
              <w:jc w:val="center"/>
              <w:rPr>
                <w:color w:val="000000" w:themeColor="text1"/>
              </w:rPr>
            </w:pPr>
            <w:r w:rsidRPr="00907017">
              <w:rPr>
                <w:color w:val="000000" w:themeColor="text1"/>
              </w:rPr>
              <w:t>1.20</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39256C" w14:textId="77777777" w:rsidR="00ED2D58" w:rsidRPr="00907017" w:rsidRDefault="00ED2D58" w:rsidP="005448FC">
            <w:pPr>
              <w:jc w:val="center"/>
              <w:rPr>
                <w:color w:val="000000" w:themeColor="text1"/>
              </w:rPr>
            </w:pPr>
            <w:r w:rsidRPr="00907017">
              <w:rPr>
                <w:color w:val="000000" w:themeColor="text1"/>
              </w:rPr>
              <w:t>1.15</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D8C5C" w14:textId="77777777" w:rsidR="00ED2D58" w:rsidRPr="00907017" w:rsidRDefault="00ED2D58" w:rsidP="005448FC">
            <w:pPr>
              <w:jc w:val="center"/>
              <w:rPr>
                <w:color w:val="000000" w:themeColor="text1"/>
              </w:rPr>
            </w:pPr>
            <w:r w:rsidRPr="00907017">
              <w:rPr>
                <w:color w:val="000000" w:themeColor="text1"/>
              </w:rPr>
              <w:t>1.25</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DE5D05" w14:textId="77777777" w:rsidR="00ED2D58" w:rsidRPr="00907017" w:rsidRDefault="00ED2D58" w:rsidP="005448FC">
            <w:pPr>
              <w:jc w:val="center"/>
              <w:rPr>
                <w:color w:val="000000" w:themeColor="text1"/>
              </w:rPr>
            </w:pPr>
            <w:r w:rsidRPr="00907017">
              <w:rPr>
                <w:color w:val="000000" w:themeColor="text1"/>
              </w:rPr>
              <w:t>1.13</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A35A1D" w14:textId="77777777" w:rsidR="00ED2D58" w:rsidRPr="00907017" w:rsidRDefault="00ED2D58" w:rsidP="005448FC">
            <w:pPr>
              <w:jc w:val="center"/>
              <w:rPr>
                <w:color w:val="000000" w:themeColor="text1"/>
              </w:rPr>
            </w:pPr>
            <w:r w:rsidRPr="00907017">
              <w:rPr>
                <w:color w:val="000000" w:themeColor="text1"/>
              </w:rPr>
              <w:t>1.10</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4E773" w14:textId="77777777" w:rsidR="00ED2D58" w:rsidRPr="00907017" w:rsidRDefault="00ED2D58" w:rsidP="005448FC">
            <w:pPr>
              <w:jc w:val="center"/>
              <w:rPr>
                <w:color w:val="000000" w:themeColor="text1"/>
              </w:rPr>
            </w:pPr>
            <w:r w:rsidRPr="00907017">
              <w:rPr>
                <w:color w:val="000000" w:themeColor="text1"/>
              </w:rPr>
              <w:t>1.18</w:t>
            </w:r>
          </w:p>
        </w:tc>
      </w:tr>
      <w:tr w:rsidR="00ED2D58" w:rsidRPr="00907017" w14:paraId="6B34A881"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BEDB1C5"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WB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9A0CA" w14:textId="77777777" w:rsidR="00ED2D58" w:rsidRPr="00907017" w:rsidRDefault="00ED2D58" w:rsidP="005448FC">
            <w:pPr>
              <w:jc w:val="center"/>
              <w:rPr>
                <w:color w:val="000000" w:themeColor="text1"/>
              </w:rPr>
            </w:pPr>
            <w:r w:rsidRPr="00907017">
              <w:rPr>
                <w:color w:val="000000" w:themeColor="text1"/>
              </w:rPr>
              <w:t>1.18</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A577F" w14:textId="77777777" w:rsidR="00ED2D58" w:rsidRPr="00907017" w:rsidRDefault="00ED2D58" w:rsidP="005448FC">
            <w:pPr>
              <w:jc w:val="center"/>
              <w:rPr>
                <w:color w:val="000000" w:themeColor="text1"/>
              </w:rPr>
            </w:pPr>
            <w:r w:rsidRPr="00907017">
              <w:rPr>
                <w:color w:val="000000" w:themeColor="text1"/>
              </w:rPr>
              <w:t>1.17</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6B958D" w14:textId="77777777" w:rsidR="00ED2D58" w:rsidRPr="00907017" w:rsidRDefault="00ED2D58" w:rsidP="005448FC">
            <w:pPr>
              <w:jc w:val="center"/>
              <w:rPr>
                <w:color w:val="000000" w:themeColor="text1"/>
              </w:rPr>
            </w:pPr>
            <w:r w:rsidRPr="00907017">
              <w:rPr>
                <w:color w:val="000000" w:themeColor="text1"/>
              </w:rPr>
              <w:t>1.19</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552A13" w14:textId="77777777" w:rsidR="00ED2D58" w:rsidRPr="00907017" w:rsidRDefault="00ED2D58" w:rsidP="005448FC">
            <w:pPr>
              <w:jc w:val="center"/>
              <w:rPr>
                <w:color w:val="000000" w:themeColor="text1"/>
              </w:rPr>
            </w:pPr>
            <w:r w:rsidRPr="00907017">
              <w:rPr>
                <w:color w:val="000000" w:themeColor="text1"/>
              </w:rPr>
              <w:t>1.21</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3BEB73" w14:textId="77777777" w:rsidR="00ED2D58" w:rsidRPr="00907017" w:rsidRDefault="00ED2D58" w:rsidP="005448FC">
            <w:pPr>
              <w:jc w:val="center"/>
              <w:rPr>
                <w:color w:val="000000" w:themeColor="text1"/>
              </w:rPr>
            </w:pPr>
            <w:r w:rsidRPr="00907017">
              <w:rPr>
                <w:color w:val="000000" w:themeColor="text1"/>
              </w:rPr>
              <w:t>1.16</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C47EBC" w14:textId="77777777" w:rsidR="00ED2D58" w:rsidRPr="00907017" w:rsidRDefault="00ED2D58" w:rsidP="005448FC">
            <w:pPr>
              <w:jc w:val="center"/>
              <w:rPr>
                <w:color w:val="000000" w:themeColor="text1"/>
              </w:rPr>
            </w:pPr>
            <w:r w:rsidRPr="00907017">
              <w:rPr>
                <w:color w:val="000000" w:themeColor="text1"/>
              </w:rPr>
              <w:t>1.26</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3EB19D" w14:textId="77777777" w:rsidR="00ED2D58" w:rsidRPr="00907017" w:rsidRDefault="00ED2D58" w:rsidP="005448FC">
            <w:pPr>
              <w:jc w:val="center"/>
              <w:rPr>
                <w:color w:val="000000" w:themeColor="text1"/>
              </w:rPr>
            </w:pPr>
            <w:r w:rsidRPr="00907017">
              <w:rPr>
                <w:color w:val="000000" w:themeColor="text1"/>
              </w:rPr>
              <w:t>1.14</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309A2B" w14:textId="77777777" w:rsidR="00ED2D58" w:rsidRPr="00907017" w:rsidRDefault="00ED2D58" w:rsidP="005448FC">
            <w:pPr>
              <w:jc w:val="center"/>
              <w:rPr>
                <w:color w:val="000000" w:themeColor="text1"/>
              </w:rPr>
            </w:pPr>
            <w:r w:rsidRPr="00907017">
              <w:rPr>
                <w:color w:val="000000" w:themeColor="text1"/>
              </w:rPr>
              <w:t>1.10</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973E0F" w14:textId="77777777" w:rsidR="00ED2D58" w:rsidRPr="00907017" w:rsidRDefault="00ED2D58" w:rsidP="005448FC">
            <w:pPr>
              <w:jc w:val="center"/>
              <w:rPr>
                <w:color w:val="000000" w:themeColor="text1"/>
              </w:rPr>
            </w:pPr>
            <w:r w:rsidRPr="00907017">
              <w:rPr>
                <w:color w:val="000000" w:themeColor="text1"/>
              </w:rPr>
              <w:t>1.19</w:t>
            </w:r>
          </w:p>
        </w:tc>
      </w:tr>
      <w:tr w:rsidR="00ED2D58" w:rsidRPr="00907017" w14:paraId="2C84DB5C"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E313BA5" w14:textId="77777777" w:rsidR="00ED2D58" w:rsidRPr="00907017" w:rsidRDefault="00ED2D58" w:rsidP="005448FC">
            <w:pPr>
              <w:rPr>
                <w:color w:val="000000" w:themeColor="text1"/>
              </w:rPr>
            </w:pPr>
            <w:r w:rsidRPr="00907017">
              <w:rPr>
                <w:b/>
                <w:bCs/>
                <w:color w:val="000000" w:themeColor="text1"/>
              </w:rPr>
              <w:t>Outcome:</w:t>
            </w:r>
            <w:r w:rsidRPr="00907017">
              <w:rPr>
                <w:color w:val="000000" w:themeColor="text1"/>
              </w:rPr>
              <w:t xml:space="preserve"> </w:t>
            </w:r>
            <w:r w:rsidRPr="00907017">
              <w:rPr>
                <w:b/>
                <w:bCs/>
                <w:color w:val="000000" w:themeColor="text1"/>
              </w:rPr>
              <w:t>LDL-C &gt;4.9 mmol/L</w:t>
            </w:r>
          </w:p>
        </w:tc>
        <w:tc>
          <w:tcPr>
            <w:tcW w:w="170"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1CA209B" w14:textId="77777777" w:rsidR="00ED2D58" w:rsidRPr="00907017" w:rsidRDefault="00ED2D58" w:rsidP="005448FC">
            <w:pPr>
              <w:jc w:val="center"/>
              <w:rPr>
                <w:color w:val="000000" w:themeColor="text1"/>
              </w:rPr>
            </w:pPr>
            <w:r w:rsidRPr="00907017">
              <w:rPr>
                <w:b/>
                <w:bCs/>
                <w:color w:val="000000" w:themeColor="text1"/>
              </w:rPr>
              <w:t>Low PH (OR (95% CI)</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25190DB" w14:textId="77777777" w:rsidR="00ED2D58" w:rsidRPr="00907017" w:rsidRDefault="00ED2D58" w:rsidP="005448FC">
            <w:pPr>
              <w:jc w:val="center"/>
              <w:rPr>
                <w:color w:val="000000" w:themeColor="text1"/>
              </w:rPr>
            </w:pPr>
            <w:r w:rsidRPr="00907017">
              <w:rPr>
                <w:b/>
                <w:bCs/>
                <w:color w:val="000000" w:themeColor="text1"/>
              </w:rPr>
              <w:t>Intermediate PH (OR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E2F0463" w14:textId="77777777" w:rsidR="00ED2D58" w:rsidRPr="00907017" w:rsidRDefault="00ED2D58" w:rsidP="005448FC">
            <w:pPr>
              <w:jc w:val="center"/>
              <w:rPr>
                <w:color w:val="000000" w:themeColor="text1"/>
              </w:rPr>
            </w:pPr>
            <w:r w:rsidRPr="00907017">
              <w:rPr>
                <w:b/>
                <w:bCs/>
                <w:color w:val="000000" w:themeColor="text1"/>
              </w:rPr>
              <w:t>High PH (OR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CC83A36" w14:textId="77777777" w:rsidR="00ED2D58" w:rsidRPr="00907017" w:rsidRDefault="00ED2D58" w:rsidP="005448FC">
            <w:pPr>
              <w:jc w:val="center"/>
              <w:rPr>
                <w:color w:val="000000" w:themeColor="text1"/>
              </w:rPr>
            </w:pPr>
            <w:r w:rsidRPr="00907017">
              <w:rPr>
                <w:b/>
                <w:bCs/>
                <w:color w:val="000000" w:themeColor="text1"/>
              </w:rPr>
              <w:t>Low PH (OR (95% CI)</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86DE0FD" w14:textId="77777777" w:rsidR="00ED2D58" w:rsidRPr="00907017" w:rsidRDefault="00ED2D58" w:rsidP="005448FC">
            <w:pPr>
              <w:jc w:val="center"/>
              <w:rPr>
                <w:color w:val="000000" w:themeColor="text1"/>
              </w:rPr>
            </w:pPr>
            <w:r w:rsidRPr="00907017">
              <w:rPr>
                <w:b/>
                <w:bCs/>
                <w:color w:val="000000" w:themeColor="text1"/>
              </w:rPr>
              <w:t>Intermediate PH (OR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A5D2CAB" w14:textId="77777777" w:rsidR="00ED2D58" w:rsidRPr="00907017" w:rsidRDefault="00ED2D58" w:rsidP="005448FC">
            <w:pPr>
              <w:jc w:val="center"/>
              <w:rPr>
                <w:color w:val="000000" w:themeColor="text1"/>
              </w:rPr>
            </w:pPr>
            <w:r w:rsidRPr="00907017">
              <w:rPr>
                <w:b/>
                <w:bCs/>
                <w:color w:val="000000" w:themeColor="text1"/>
              </w:rPr>
              <w:t>High PH (OR (95% CI)</w:t>
            </w:r>
          </w:p>
        </w:tc>
        <w:tc>
          <w:tcPr>
            <w:tcW w:w="1176"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3875F09" w14:textId="77777777" w:rsidR="00ED2D58" w:rsidRPr="00907017" w:rsidRDefault="00ED2D58" w:rsidP="005448FC">
            <w:pPr>
              <w:jc w:val="center"/>
              <w:rPr>
                <w:color w:val="000000" w:themeColor="text1"/>
              </w:rPr>
            </w:pPr>
            <w:r w:rsidRPr="00907017">
              <w:rPr>
                <w:b/>
                <w:bCs/>
                <w:color w:val="000000" w:themeColor="text1"/>
              </w:rPr>
              <w:t>Low PH (OR (95% CI)</w:t>
            </w:r>
          </w:p>
        </w:tc>
        <w:tc>
          <w:tcPr>
            <w:tcW w:w="145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B55979E" w14:textId="77777777" w:rsidR="00ED2D58" w:rsidRPr="00907017" w:rsidRDefault="00ED2D58" w:rsidP="005448FC">
            <w:pPr>
              <w:jc w:val="center"/>
              <w:rPr>
                <w:color w:val="000000" w:themeColor="text1"/>
              </w:rPr>
            </w:pPr>
            <w:r w:rsidRPr="00907017">
              <w:rPr>
                <w:b/>
                <w:bCs/>
                <w:color w:val="000000" w:themeColor="text1"/>
              </w:rPr>
              <w:t>Intermediate PH (OR (95% CI)</w:t>
            </w:r>
          </w:p>
        </w:tc>
        <w:tc>
          <w:tcPr>
            <w:tcW w:w="1327"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DA6367B" w14:textId="77777777" w:rsidR="00ED2D58" w:rsidRPr="00907017" w:rsidRDefault="00ED2D58" w:rsidP="005448FC">
            <w:pPr>
              <w:jc w:val="center"/>
              <w:rPr>
                <w:color w:val="000000" w:themeColor="text1"/>
              </w:rPr>
            </w:pPr>
            <w:r w:rsidRPr="00907017">
              <w:rPr>
                <w:b/>
                <w:bCs/>
                <w:color w:val="000000" w:themeColor="text1"/>
              </w:rPr>
              <w:t>High PH (OR (95% CI)</w:t>
            </w:r>
          </w:p>
        </w:tc>
      </w:tr>
      <w:tr w:rsidR="00ED2D58" w:rsidRPr="00907017" w14:paraId="1D9A2273" w14:textId="77777777" w:rsidTr="005448FC">
        <w:trPr>
          <w:trHeight w:val="525"/>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E0279E"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ancestry-specific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5CD860" w14:textId="77777777" w:rsidR="00ED2D58" w:rsidRPr="00907017" w:rsidRDefault="00ED2D58" w:rsidP="005448FC">
            <w:pPr>
              <w:jc w:val="center"/>
              <w:rPr>
                <w:color w:val="000000" w:themeColor="text1"/>
              </w:rPr>
            </w:pPr>
            <w:r w:rsidRPr="00907017">
              <w:rPr>
                <w:color w:val="000000" w:themeColor="text1"/>
              </w:rPr>
              <w:t>0.53 (0.51-0.56)</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E5BE01" w14:textId="77777777" w:rsidR="00ED2D58" w:rsidRPr="00907017" w:rsidRDefault="00ED2D58" w:rsidP="005448FC">
            <w:pPr>
              <w:jc w:val="center"/>
              <w:rPr>
                <w:color w:val="000000" w:themeColor="text1"/>
              </w:rPr>
            </w:pPr>
            <w:r w:rsidRPr="00907017">
              <w:rPr>
                <w:color w:val="000000" w:themeColor="text1"/>
              </w:rPr>
              <w:t>0 (reference)</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B7121E" w14:textId="77777777" w:rsidR="00ED2D58" w:rsidRPr="00907017" w:rsidRDefault="00ED2D58" w:rsidP="005448FC">
            <w:pPr>
              <w:jc w:val="center"/>
              <w:rPr>
                <w:color w:val="000000" w:themeColor="text1"/>
              </w:rPr>
            </w:pPr>
            <w:r w:rsidRPr="00907017">
              <w:rPr>
                <w:color w:val="000000" w:themeColor="text1"/>
              </w:rPr>
              <w:t>1.60 (1.54-1.66)</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ED600" w14:textId="77777777" w:rsidR="00ED2D58" w:rsidRPr="00907017" w:rsidRDefault="00ED2D58" w:rsidP="005448FC">
            <w:pPr>
              <w:jc w:val="center"/>
              <w:rPr>
                <w:color w:val="000000" w:themeColor="text1"/>
              </w:rPr>
            </w:pPr>
            <w:r w:rsidRPr="00907017">
              <w:rPr>
                <w:color w:val="000000" w:themeColor="text1"/>
              </w:rPr>
              <w:t>0.50 (0.34-0.73)</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A49451" w14:textId="77777777" w:rsidR="00ED2D58" w:rsidRPr="00907017" w:rsidRDefault="00ED2D58" w:rsidP="005448FC">
            <w:pPr>
              <w:jc w:val="center"/>
              <w:rPr>
                <w:color w:val="000000" w:themeColor="text1"/>
              </w:rPr>
            </w:pPr>
            <w:r w:rsidRPr="00907017">
              <w:rPr>
                <w:color w:val="000000" w:themeColor="text1"/>
              </w:rPr>
              <w:t>0 (reference)</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DACADC" w14:textId="77777777" w:rsidR="00ED2D58" w:rsidRPr="00907017" w:rsidRDefault="00ED2D58" w:rsidP="005448FC">
            <w:pPr>
              <w:jc w:val="center"/>
              <w:rPr>
                <w:color w:val="000000" w:themeColor="text1"/>
              </w:rPr>
            </w:pPr>
            <w:r w:rsidRPr="00907017">
              <w:rPr>
                <w:color w:val="000000" w:themeColor="text1"/>
              </w:rPr>
              <w:t>1.63 (1.23-2.17)</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A50ED2" w14:textId="77777777" w:rsidR="00ED2D58" w:rsidRPr="00907017" w:rsidRDefault="00ED2D58" w:rsidP="005448FC">
            <w:pPr>
              <w:jc w:val="center"/>
              <w:rPr>
                <w:color w:val="000000" w:themeColor="text1"/>
              </w:rPr>
            </w:pPr>
            <w:r w:rsidRPr="00907017">
              <w:rPr>
                <w:color w:val="000000" w:themeColor="text1"/>
              </w:rPr>
              <w:t>0.53 (0.38-0.73)</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67146" w14:textId="77777777" w:rsidR="00ED2D58" w:rsidRPr="00907017" w:rsidRDefault="00ED2D58" w:rsidP="005448FC">
            <w:pPr>
              <w:jc w:val="center"/>
              <w:rPr>
                <w:color w:val="000000" w:themeColor="text1"/>
              </w:rPr>
            </w:pPr>
            <w:r w:rsidRPr="00907017">
              <w:rPr>
                <w:color w:val="000000" w:themeColor="text1"/>
              </w:rPr>
              <w:t>0 (reference)</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A43BE2" w14:textId="77777777" w:rsidR="00ED2D58" w:rsidRPr="00907017" w:rsidRDefault="00ED2D58" w:rsidP="005448FC">
            <w:pPr>
              <w:jc w:val="center"/>
              <w:rPr>
                <w:color w:val="000000" w:themeColor="text1"/>
              </w:rPr>
            </w:pPr>
            <w:r w:rsidRPr="00907017">
              <w:rPr>
                <w:color w:val="000000" w:themeColor="text1"/>
              </w:rPr>
              <w:t>1.31 (1.03-1.69)</w:t>
            </w:r>
          </w:p>
        </w:tc>
      </w:tr>
      <w:tr w:rsidR="00ED2D58" w:rsidRPr="00907017" w14:paraId="65EFF84D" w14:textId="77777777" w:rsidTr="005448FC">
        <w:trPr>
          <w:trHeight w:val="345"/>
        </w:trPr>
        <w:tc>
          <w:tcPr>
            <w:tcW w:w="268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D2844FC" w14:textId="77777777" w:rsidR="00ED2D58" w:rsidRPr="00907017" w:rsidRDefault="00ED2D58" w:rsidP="005448FC">
            <w:pPr>
              <w:rPr>
                <w:color w:val="000000" w:themeColor="text1"/>
              </w:rPr>
            </w:pPr>
            <w:r w:rsidRPr="00907017">
              <w:rPr>
                <w:color w:val="000000" w:themeColor="text1"/>
              </w:rPr>
              <w:t xml:space="preserve">Model predictors: </w:t>
            </w:r>
            <w:r w:rsidRPr="00907017">
              <w:rPr>
                <w:b/>
                <w:bCs/>
                <w:color w:val="000000" w:themeColor="text1"/>
              </w:rPr>
              <w:t>WB deciles</w:t>
            </w:r>
          </w:p>
        </w:tc>
        <w:tc>
          <w:tcPr>
            <w:tcW w:w="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EB3BA8" w14:textId="77777777" w:rsidR="00ED2D58" w:rsidRPr="00907017" w:rsidRDefault="00ED2D58" w:rsidP="005448FC">
            <w:pPr>
              <w:jc w:val="center"/>
              <w:rPr>
                <w:color w:val="000000" w:themeColor="text1"/>
              </w:rPr>
            </w:pPr>
            <w:r w:rsidRPr="00907017">
              <w:rPr>
                <w:color w:val="000000" w:themeColor="text1"/>
              </w:rPr>
              <w:t>0.53 (0.51-0.56)</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C7A23" w14:textId="77777777" w:rsidR="00ED2D58" w:rsidRPr="00907017" w:rsidRDefault="00ED2D58" w:rsidP="005448FC">
            <w:pPr>
              <w:jc w:val="center"/>
              <w:rPr>
                <w:color w:val="000000" w:themeColor="text1"/>
              </w:rPr>
            </w:pPr>
            <w:r w:rsidRPr="00907017">
              <w:rPr>
                <w:color w:val="000000" w:themeColor="text1"/>
              </w:rPr>
              <w:t>0 (reference)</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69650" w14:textId="77777777" w:rsidR="00ED2D58" w:rsidRPr="00907017" w:rsidRDefault="00ED2D58" w:rsidP="005448FC">
            <w:pPr>
              <w:jc w:val="center"/>
              <w:rPr>
                <w:color w:val="000000" w:themeColor="text1"/>
              </w:rPr>
            </w:pPr>
            <w:r w:rsidRPr="00907017">
              <w:rPr>
                <w:color w:val="000000" w:themeColor="text1"/>
              </w:rPr>
              <w:t>1.60 (1.54-1.66)</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814FCF" w14:textId="77777777" w:rsidR="00ED2D58" w:rsidRPr="00907017" w:rsidRDefault="00ED2D58" w:rsidP="005448FC">
            <w:pPr>
              <w:jc w:val="center"/>
              <w:rPr>
                <w:color w:val="000000" w:themeColor="text1"/>
              </w:rPr>
            </w:pPr>
            <w:r w:rsidRPr="00907017">
              <w:rPr>
                <w:color w:val="000000" w:themeColor="text1"/>
              </w:rPr>
              <w:t>0.61 (0.47-0.81)</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DF7C62" w14:textId="77777777" w:rsidR="00ED2D58" w:rsidRPr="00907017" w:rsidRDefault="00ED2D58" w:rsidP="005448FC">
            <w:pPr>
              <w:jc w:val="center"/>
              <w:rPr>
                <w:color w:val="000000" w:themeColor="text1"/>
              </w:rPr>
            </w:pPr>
            <w:r w:rsidRPr="00907017">
              <w:rPr>
                <w:color w:val="000000" w:themeColor="text1"/>
              </w:rPr>
              <w:t>0 (reference)</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3A0AE" w14:textId="77777777" w:rsidR="00ED2D58" w:rsidRPr="00907017" w:rsidRDefault="00ED2D58" w:rsidP="005448FC">
            <w:pPr>
              <w:jc w:val="center"/>
              <w:rPr>
                <w:color w:val="000000" w:themeColor="text1"/>
              </w:rPr>
            </w:pPr>
            <w:r w:rsidRPr="00907017">
              <w:rPr>
                <w:color w:val="000000" w:themeColor="text1"/>
              </w:rPr>
              <w:t>1.62 (1.22-2.17)</w:t>
            </w:r>
          </w:p>
        </w:tc>
        <w:tc>
          <w:tcPr>
            <w:tcW w:w="11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280E53" w14:textId="77777777" w:rsidR="00ED2D58" w:rsidRPr="00907017" w:rsidRDefault="00ED2D58" w:rsidP="005448FC">
            <w:pPr>
              <w:jc w:val="center"/>
              <w:rPr>
                <w:color w:val="000000" w:themeColor="text1"/>
              </w:rPr>
            </w:pPr>
            <w:r w:rsidRPr="00907017">
              <w:rPr>
                <w:color w:val="000000" w:themeColor="text1"/>
              </w:rPr>
              <w:t>0.59 (0.45-0.78)</w:t>
            </w:r>
          </w:p>
        </w:tc>
        <w:tc>
          <w:tcPr>
            <w:tcW w:w="14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BA5B32" w14:textId="77777777" w:rsidR="00ED2D58" w:rsidRPr="00907017" w:rsidRDefault="00ED2D58" w:rsidP="005448FC">
            <w:pPr>
              <w:jc w:val="center"/>
              <w:rPr>
                <w:color w:val="000000" w:themeColor="text1"/>
              </w:rPr>
            </w:pPr>
            <w:r w:rsidRPr="00907017">
              <w:rPr>
                <w:color w:val="000000" w:themeColor="text1"/>
              </w:rPr>
              <w:t>0 (reference)</w:t>
            </w:r>
          </w:p>
        </w:tc>
        <w:tc>
          <w:tcPr>
            <w:tcW w:w="13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496D39" w14:textId="77777777" w:rsidR="00ED2D58" w:rsidRPr="00907017" w:rsidRDefault="00ED2D58" w:rsidP="005448FC">
            <w:pPr>
              <w:jc w:val="center"/>
              <w:rPr>
                <w:color w:val="000000" w:themeColor="text1"/>
              </w:rPr>
            </w:pPr>
            <w:r w:rsidRPr="00907017">
              <w:rPr>
                <w:color w:val="000000" w:themeColor="text1"/>
              </w:rPr>
              <w:t>1.36 (1.09-1.72)</w:t>
            </w:r>
          </w:p>
        </w:tc>
      </w:tr>
    </w:tbl>
    <w:p w14:paraId="42157E96" w14:textId="77777777" w:rsidR="00ED2D58" w:rsidRDefault="00ED2D58" w:rsidP="00ED2D58">
      <w:pPr>
        <w:rPr>
          <w:lang w:val="en-US" w:eastAsia="en-US"/>
        </w:rPr>
      </w:pPr>
    </w:p>
    <w:p w14:paraId="4DA60773" w14:textId="77777777" w:rsidR="00ED2D58" w:rsidRPr="006758C3" w:rsidRDefault="00ED2D58" w:rsidP="00ED2D58">
      <w:pPr>
        <w:rPr>
          <w:b/>
          <w:bCs/>
          <w:lang w:val="en-US" w:eastAsia="en-US"/>
        </w:rPr>
      </w:pPr>
    </w:p>
    <w:p w14:paraId="2CCEC475" w14:textId="77777777" w:rsidR="00ED2D58" w:rsidRDefault="00ED2D58" w:rsidP="00A768AC">
      <w:pPr>
        <w:widowControl w:val="0"/>
        <w:autoSpaceDE w:val="0"/>
        <w:autoSpaceDN w:val="0"/>
        <w:adjustRightInd w:val="0"/>
        <w:spacing w:after="120"/>
        <w:jc w:val="both"/>
        <w:rPr>
          <w:b/>
          <w:bCs/>
        </w:rPr>
      </w:pPr>
    </w:p>
    <w:p w14:paraId="339A3859" w14:textId="0B3F02EF" w:rsidR="00D0223C" w:rsidRPr="00907017" w:rsidRDefault="00D0223C" w:rsidP="00A768AC">
      <w:pPr>
        <w:widowControl w:val="0"/>
        <w:autoSpaceDE w:val="0"/>
        <w:autoSpaceDN w:val="0"/>
        <w:adjustRightInd w:val="0"/>
        <w:spacing w:after="120"/>
        <w:jc w:val="both"/>
        <w:rPr>
          <w:b/>
          <w:bCs/>
          <w:color w:val="000000" w:themeColor="text1"/>
        </w:rPr>
      </w:pPr>
      <w:r w:rsidRPr="00907017">
        <w:rPr>
          <w:b/>
          <w:bCs/>
          <w:color w:val="000000" w:themeColor="text1"/>
        </w:rPr>
        <w:t xml:space="preserve">Supplementary Table </w:t>
      </w:r>
      <w:r w:rsidR="00611922">
        <w:rPr>
          <w:b/>
          <w:bCs/>
          <w:color w:val="000000" w:themeColor="text1"/>
        </w:rPr>
        <w:t>3</w:t>
      </w:r>
      <w:r w:rsidRPr="00907017">
        <w:rPr>
          <w:b/>
          <w:bCs/>
          <w:color w:val="000000" w:themeColor="text1"/>
        </w:rPr>
        <w:t>. Relationship between the 12-SNP score and LDL-C concentrations: R</w:t>
      </w:r>
      <w:r w:rsidRPr="00907017">
        <w:rPr>
          <w:b/>
          <w:bCs/>
          <w:color w:val="000000" w:themeColor="text1"/>
          <w:vertAlign w:val="superscript"/>
        </w:rPr>
        <w:t>2</w:t>
      </w:r>
      <w:r w:rsidRPr="00907017">
        <w:rPr>
          <w:b/>
          <w:bCs/>
          <w:color w:val="000000" w:themeColor="text1"/>
        </w:rPr>
        <w:t xml:space="preserve"> for LDL-C, the area under the curve (AUC) and the odds ratio (OR) for hypercholesterolaemia (LDL-C &gt;4.9 mmol/L) using WB and ethnicity-specific 12-SNP score decile cut-off values. </w:t>
      </w:r>
      <w:r w:rsidRPr="00907017">
        <w:rPr>
          <w:color w:val="000000" w:themeColor="text1"/>
        </w:rPr>
        <w:t xml:space="preserve">The results presented here are using the test data. The training data was used to obtain the 12-SNP score decile cut-off values for each ethnic group studied. Low PH (polygenic hypercholesterolaemia) refers to deciles 1-3, intermediate PH are for deciles 4-5, and high PH include deciles 6-10. * </w:t>
      </w:r>
      <w:proofErr w:type="gramStart"/>
      <w:r w:rsidRPr="00907017">
        <w:rPr>
          <w:color w:val="000000" w:themeColor="text1"/>
        </w:rPr>
        <w:t>denotes</w:t>
      </w:r>
      <w:proofErr w:type="gramEnd"/>
      <w:r w:rsidRPr="00907017">
        <w:rPr>
          <w:color w:val="000000" w:themeColor="text1"/>
        </w:rPr>
        <w:t xml:space="preserve"> the interaction term in the regression analysis. AUC = area under the curve; CI = confidence interval; LDL-C = low-density lipoprotein cholesterol; OR = odds ratio; PH = polygenic hypercholesterolaemia; SNP = single nucleotide polymorphism; WB = White British.</w:t>
      </w:r>
    </w:p>
    <w:p w14:paraId="0DD7E3C2" w14:textId="78669A11" w:rsidR="00A768AC" w:rsidRDefault="00A768AC" w:rsidP="00A768AC">
      <w:pPr>
        <w:widowControl w:val="0"/>
        <w:autoSpaceDE w:val="0"/>
        <w:autoSpaceDN w:val="0"/>
        <w:adjustRightInd w:val="0"/>
        <w:spacing w:after="120"/>
        <w:jc w:val="both"/>
        <w:rPr>
          <w:b/>
          <w:bCs/>
        </w:rPr>
      </w:pPr>
    </w:p>
    <w:tbl>
      <w:tblPr>
        <w:tblW w:w="0" w:type="auto"/>
        <w:tblCellMar>
          <w:left w:w="0" w:type="dxa"/>
          <w:right w:w="0" w:type="dxa"/>
        </w:tblCellMar>
        <w:tblLook w:val="04A0" w:firstRow="1" w:lastRow="0" w:firstColumn="1" w:lastColumn="0" w:noHBand="0" w:noVBand="1"/>
      </w:tblPr>
      <w:tblGrid>
        <w:gridCol w:w="4103"/>
        <w:gridCol w:w="694"/>
        <w:gridCol w:w="6"/>
        <w:gridCol w:w="1447"/>
        <w:gridCol w:w="6"/>
        <w:gridCol w:w="939"/>
        <w:gridCol w:w="6"/>
        <w:gridCol w:w="744"/>
        <w:gridCol w:w="6"/>
        <w:gridCol w:w="1447"/>
        <w:gridCol w:w="6"/>
        <w:gridCol w:w="924"/>
        <w:gridCol w:w="6"/>
        <w:gridCol w:w="744"/>
        <w:gridCol w:w="6"/>
        <w:gridCol w:w="1447"/>
        <w:gridCol w:w="6"/>
        <w:gridCol w:w="939"/>
      </w:tblGrid>
      <w:tr w:rsidR="00C859D4" w:rsidRPr="006C7527" w14:paraId="671C3CEB"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7DCBF12" w14:textId="77777777" w:rsidR="006C7527" w:rsidRPr="006C7527" w:rsidRDefault="006C7527" w:rsidP="006C7527">
            <w:r w:rsidRPr="006C7527">
              <w:rPr>
                <w:color w:val="000000"/>
              </w:rPr>
              <w:t>Outcomes and model predictors</w:t>
            </w:r>
          </w:p>
        </w:tc>
        <w:tc>
          <w:tcPr>
            <w:tcW w:w="3092" w:type="dxa"/>
            <w:gridSpan w:val="5"/>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A9AEE1A" w14:textId="77777777" w:rsidR="006C7527" w:rsidRPr="006C7527" w:rsidRDefault="006C7527" w:rsidP="006C7527">
            <w:pPr>
              <w:jc w:val="center"/>
            </w:pPr>
            <w:r w:rsidRPr="006C7527">
              <w:rPr>
                <w:b/>
                <w:bCs/>
                <w:color w:val="000000"/>
              </w:rPr>
              <w:t>White ethnicity</w:t>
            </w:r>
          </w:p>
        </w:tc>
        <w:tc>
          <w:tcPr>
            <w:tcW w:w="3133" w:type="dxa"/>
            <w:gridSpan w:val="6"/>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4AD501C" w14:textId="77777777" w:rsidR="006C7527" w:rsidRPr="006C7527" w:rsidRDefault="006C7527" w:rsidP="006C7527">
            <w:pPr>
              <w:jc w:val="center"/>
            </w:pPr>
            <w:r w:rsidRPr="006C7527">
              <w:rPr>
                <w:b/>
                <w:bCs/>
                <w:color w:val="000000"/>
              </w:rPr>
              <w:t>Black/Caribbean ethnicities</w:t>
            </w:r>
          </w:p>
        </w:tc>
        <w:tc>
          <w:tcPr>
            <w:tcW w:w="3148" w:type="dxa"/>
            <w:gridSpan w:val="6"/>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7E714F8" w14:textId="77777777" w:rsidR="006C7527" w:rsidRPr="006C7527" w:rsidRDefault="006C7527" w:rsidP="006C7527">
            <w:pPr>
              <w:jc w:val="center"/>
            </w:pPr>
            <w:r w:rsidRPr="006C7527">
              <w:rPr>
                <w:b/>
                <w:bCs/>
                <w:color w:val="000000"/>
              </w:rPr>
              <w:t>South Asian ethnicity</w:t>
            </w:r>
          </w:p>
        </w:tc>
      </w:tr>
      <w:tr w:rsidR="006C7527" w:rsidRPr="006C7527" w14:paraId="11A61DBD" w14:textId="17397E8C" w:rsidTr="00C859D4">
        <w:trPr>
          <w:trHeight w:val="360"/>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4159E082" w14:textId="77777777" w:rsidR="006C7527" w:rsidRPr="006C7527" w:rsidRDefault="006C7527" w:rsidP="006C7527">
            <w:r w:rsidRPr="006C7527">
              <w:rPr>
                <w:b/>
                <w:bCs/>
                <w:color w:val="000000"/>
              </w:rPr>
              <w:lastRenderedPageBreak/>
              <w:t>Outcome: LDL-C</w:t>
            </w:r>
          </w:p>
        </w:tc>
        <w:tc>
          <w:tcPr>
            <w:tcW w:w="694"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006AC9A" w14:textId="77777777" w:rsidR="006C7527" w:rsidRPr="006C7527" w:rsidRDefault="006C7527" w:rsidP="006C7527">
            <w:pPr>
              <w:jc w:val="center"/>
            </w:pPr>
            <w:r w:rsidRPr="006C7527">
              <w:rPr>
                <w:b/>
                <w:bCs/>
                <w:color w:val="000000"/>
              </w:rPr>
              <w:t>R</w:t>
            </w:r>
            <w:r w:rsidRPr="006C7527">
              <w:rPr>
                <w:b/>
                <w:bCs/>
                <w:color w:val="000000"/>
                <w:vertAlign w:val="superscript"/>
              </w:rPr>
              <w:t>2</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B184D77"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E608694"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817A606" w14:textId="77777777" w:rsidR="006C7527" w:rsidRPr="006C7527" w:rsidRDefault="006C7527" w:rsidP="006C7527">
            <w:pPr>
              <w:jc w:val="center"/>
            </w:pPr>
            <w:r w:rsidRPr="006C7527">
              <w:rPr>
                <w:b/>
                <w:bCs/>
                <w:color w:val="000000"/>
              </w:rPr>
              <w:t>R</w:t>
            </w:r>
            <w:r w:rsidRPr="006C7527">
              <w:rPr>
                <w:b/>
                <w:bCs/>
                <w:color w:val="000000"/>
                <w:vertAlign w:val="superscript"/>
              </w:rPr>
              <w:t>2</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5E48E7E1"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2DF48951"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944B574" w14:textId="77777777" w:rsidR="006C7527" w:rsidRPr="006C7527" w:rsidRDefault="006C7527" w:rsidP="006C7527">
            <w:pPr>
              <w:jc w:val="center"/>
            </w:pPr>
            <w:r w:rsidRPr="006C7527">
              <w:rPr>
                <w:b/>
                <w:bCs/>
                <w:color w:val="000000"/>
              </w:rPr>
              <w:t>R</w:t>
            </w:r>
            <w:r w:rsidRPr="006C7527">
              <w:rPr>
                <w:b/>
                <w:bCs/>
                <w:color w:val="000000"/>
                <w:vertAlign w:val="superscript"/>
              </w:rPr>
              <w:t>2</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7BF1F27D"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0BF08CF7" w14:textId="77777777" w:rsidR="006C7527" w:rsidRPr="006C7527" w:rsidRDefault="006C7527" w:rsidP="006C7527">
            <w:pPr>
              <w:jc w:val="center"/>
            </w:pPr>
            <w:r w:rsidRPr="006C7527">
              <w:rPr>
                <w:b/>
                <w:bCs/>
                <w:color w:val="000000"/>
              </w:rPr>
              <w:t>Upper 95% CI</w:t>
            </w:r>
          </w:p>
        </w:tc>
      </w:tr>
      <w:tr w:rsidR="00E56428" w:rsidRPr="006C7527" w14:paraId="625D8E3D"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48B627DB" w14:textId="77777777" w:rsidR="006C7527" w:rsidRPr="006C7527" w:rsidRDefault="006C7527" w:rsidP="006C7527">
            <w:r w:rsidRPr="006C7527">
              <w:rPr>
                <w:color w:val="000000"/>
              </w:rPr>
              <w:t>Model predictors:</w:t>
            </w:r>
            <w:r w:rsidRPr="006C7527">
              <w:rPr>
                <w:b/>
                <w:bCs/>
                <w:color w:val="000000"/>
              </w:rPr>
              <w:t xml:space="preserve"> 12-SNP score</w:t>
            </w:r>
          </w:p>
        </w:tc>
        <w:tc>
          <w:tcPr>
            <w:tcW w:w="69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23E0BE" w14:textId="77777777" w:rsidR="006C7527" w:rsidRPr="006C7527" w:rsidRDefault="006C7527" w:rsidP="006C7527">
            <w:r w:rsidRPr="006C7527">
              <w:rPr>
                <w:color w:val="000000"/>
              </w:rPr>
              <w:t>0.067</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7186E1" w14:textId="77777777" w:rsidR="006C7527" w:rsidRPr="006C7527" w:rsidRDefault="006C7527" w:rsidP="006C7527">
            <w:r w:rsidRPr="006C7527">
              <w:rPr>
                <w:color w:val="000000"/>
              </w:rPr>
              <w:t>0.065</w:t>
            </w:r>
          </w:p>
        </w:tc>
        <w:tc>
          <w:tcPr>
            <w:tcW w:w="94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45045E0" w14:textId="77777777" w:rsidR="006C7527" w:rsidRPr="006C7527" w:rsidRDefault="006C7527" w:rsidP="006C7527">
            <w:r w:rsidRPr="006C7527">
              <w:rPr>
                <w:color w:val="000000"/>
              </w:rPr>
              <w:t>0.069</w:t>
            </w:r>
          </w:p>
        </w:tc>
        <w:tc>
          <w:tcPr>
            <w:tcW w:w="75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9557A6" w14:textId="77777777" w:rsidR="006C7527" w:rsidRPr="006C7527" w:rsidRDefault="006C7527" w:rsidP="006C7527">
            <w:r w:rsidRPr="006C7527">
              <w:rPr>
                <w:color w:val="000000"/>
              </w:rPr>
              <w:t>0.080</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505AC4" w14:textId="77777777" w:rsidR="006C7527" w:rsidRPr="006C7527" w:rsidRDefault="006C7527" w:rsidP="006C7527">
            <w:r w:rsidRPr="006C7527">
              <w:rPr>
                <w:color w:val="000000"/>
              </w:rPr>
              <w:t>0.063</w:t>
            </w:r>
          </w:p>
        </w:tc>
        <w:tc>
          <w:tcPr>
            <w:tcW w:w="93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7B6D46A" w14:textId="77777777" w:rsidR="006C7527" w:rsidRPr="006C7527" w:rsidRDefault="006C7527" w:rsidP="006C7527">
            <w:r w:rsidRPr="006C7527">
              <w:rPr>
                <w:color w:val="000000"/>
              </w:rPr>
              <w:t>0.097</w:t>
            </w:r>
          </w:p>
        </w:tc>
        <w:tc>
          <w:tcPr>
            <w:tcW w:w="75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FFBDB9" w14:textId="77777777" w:rsidR="006C7527" w:rsidRPr="006C7527" w:rsidRDefault="006C7527" w:rsidP="006C7527">
            <w:r w:rsidRPr="006C7527">
              <w:rPr>
                <w:color w:val="000000"/>
              </w:rPr>
              <w:t>0.027</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D1E4C88" w14:textId="77777777" w:rsidR="006C7527" w:rsidRPr="006C7527" w:rsidRDefault="006C7527" w:rsidP="006C7527">
            <w:r w:rsidRPr="006C7527">
              <w:rPr>
                <w:color w:val="000000"/>
              </w:rPr>
              <w:t>0.016</w:t>
            </w:r>
          </w:p>
        </w:tc>
        <w:tc>
          <w:tcPr>
            <w:tcW w:w="94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6ACD93" w14:textId="77777777" w:rsidR="006C7527" w:rsidRPr="006C7527" w:rsidRDefault="006C7527" w:rsidP="006C7527">
            <w:r w:rsidRPr="006C7527">
              <w:rPr>
                <w:color w:val="000000"/>
              </w:rPr>
              <w:t>0.038</w:t>
            </w:r>
          </w:p>
        </w:tc>
      </w:tr>
      <w:tr w:rsidR="00E56428" w:rsidRPr="006C7527" w14:paraId="750E906C"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A26B485" w14:textId="77777777" w:rsidR="006C7527" w:rsidRPr="006C7527" w:rsidRDefault="006C7527" w:rsidP="006C7527">
            <w:r w:rsidRPr="006C7527">
              <w:rPr>
                <w:color w:val="000000"/>
              </w:rPr>
              <w:t>Model predictors:</w:t>
            </w:r>
            <w:r w:rsidRPr="006C7527">
              <w:rPr>
                <w:b/>
                <w:bCs/>
                <w:color w:val="000000"/>
              </w:rPr>
              <w:t xml:space="preserve"> 12-SNP score + age * sex</w:t>
            </w:r>
          </w:p>
        </w:tc>
        <w:tc>
          <w:tcPr>
            <w:tcW w:w="69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E81D8B" w14:textId="77777777" w:rsidR="006C7527" w:rsidRPr="006C7527" w:rsidRDefault="006C7527" w:rsidP="006C7527">
            <w:r w:rsidRPr="006C7527">
              <w:rPr>
                <w:color w:val="000000"/>
              </w:rPr>
              <w:t>0.108</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C2456C" w14:textId="77777777" w:rsidR="006C7527" w:rsidRPr="006C7527" w:rsidRDefault="006C7527" w:rsidP="006C7527">
            <w:r w:rsidRPr="006C7527">
              <w:rPr>
                <w:color w:val="000000"/>
              </w:rPr>
              <w:t>0.105</w:t>
            </w:r>
          </w:p>
        </w:tc>
        <w:tc>
          <w:tcPr>
            <w:tcW w:w="94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EE17AD" w14:textId="77777777" w:rsidR="006C7527" w:rsidRPr="006C7527" w:rsidRDefault="006C7527" w:rsidP="006C7527">
            <w:r w:rsidRPr="006C7527">
              <w:rPr>
                <w:color w:val="000000"/>
              </w:rPr>
              <w:t>0.111</w:t>
            </w:r>
          </w:p>
        </w:tc>
        <w:tc>
          <w:tcPr>
            <w:tcW w:w="75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0F20B6" w14:textId="77777777" w:rsidR="006C7527" w:rsidRPr="006C7527" w:rsidRDefault="006C7527" w:rsidP="006C7527">
            <w:r w:rsidRPr="006C7527">
              <w:rPr>
                <w:color w:val="000000"/>
              </w:rPr>
              <w:t>0.105</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66D04A" w14:textId="77777777" w:rsidR="006C7527" w:rsidRPr="006C7527" w:rsidRDefault="006C7527" w:rsidP="006C7527">
            <w:r w:rsidRPr="006C7527">
              <w:rPr>
                <w:color w:val="000000"/>
              </w:rPr>
              <w:t>0.086</w:t>
            </w:r>
          </w:p>
        </w:tc>
        <w:tc>
          <w:tcPr>
            <w:tcW w:w="93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518F7C" w14:textId="77777777" w:rsidR="006C7527" w:rsidRPr="006C7527" w:rsidRDefault="006C7527" w:rsidP="006C7527">
            <w:r w:rsidRPr="006C7527">
              <w:rPr>
                <w:color w:val="000000"/>
              </w:rPr>
              <w:t>0.124</w:t>
            </w:r>
          </w:p>
        </w:tc>
        <w:tc>
          <w:tcPr>
            <w:tcW w:w="75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DFA5167" w14:textId="77777777" w:rsidR="006C7527" w:rsidRPr="006C7527" w:rsidRDefault="006C7527" w:rsidP="006C7527">
            <w:r w:rsidRPr="006C7527">
              <w:rPr>
                <w:color w:val="000000"/>
              </w:rPr>
              <w:t>0.049</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11AF97" w14:textId="77777777" w:rsidR="006C7527" w:rsidRPr="006C7527" w:rsidRDefault="006C7527" w:rsidP="006C7527">
            <w:r w:rsidRPr="006C7527">
              <w:rPr>
                <w:color w:val="000000"/>
              </w:rPr>
              <w:t>0.035</w:t>
            </w:r>
          </w:p>
        </w:tc>
        <w:tc>
          <w:tcPr>
            <w:tcW w:w="94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89FF29" w14:textId="77777777" w:rsidR="006C7527" w:rsidRPr="006C7527" w:rsidRDefault="006C7527" w:rsidP="006C7527">
            <w:r w:rsidRPr="006C7527">
              <w:rPr>
                <w:color w:val="000000"/>
              </w:rPr>
              <w:t>0.063</w:t>
            </w:r>
          </w:p>
        </w:tc>
      </w:tr>
      <w:tr w:rsidR="006C7527" w:rsidRPr="006C7527" w14:paraId="7DDC5C18" w14:textId="7C202345"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AC778D8" w14:textId="77777777" w:rsidR="006C7527" w:rsidRPr="006C7527" w:rsidRDefault="006C7527" w:rsidP="006C7527">
            <w:r w:rsidRPr="006C7527">
              <w:rPr>
                <w:b/>
                <w:bCs/>
                <w:color w:val="000000"/>
              </w:rPr>
              <w:t>Outcome: LDL-C</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173C8D0" w14:textId="77777777" w:rsidR="006C7527" w:rsidRPr="006C7527" w:rsidRDefault="006C7527" w:rsidP="006C7527">
            <w:pPr>
              <w:jc w:val="center"/>
            </w:pPr>
            <w:r w:rsidRPr="006C7527">
              <w:rPr>
                <w:b/>
                <w:bCs/>
                <w:color w:val="000000"/>
              </w:rPr>
              <w:t>Beta</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1EBC54E"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3CFD10D6"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37BB0DE" w14:textId="77777777" w:rsidR="006C7527" w:rsidRPr="006C7527" w:rsidRDefault="006C7527" w:rsidP="006C7527">
            <w:pPr>
              <w:jc w:val="center"/>
            </w:pPr>
            <w:r w:rsidRPr="006C7527">
              <w:rPr>
                <w:b/>
                <w:bCs/>
                <w:color w:val="000000"/>
              </w:rPr>
              <w:t>Beta</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4B3D074B"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7F4DAF7E"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2528083" w14:textId="77777777" w:rsidR="006C7527" w:rsidRPr="006C7527" w:rsidRDefault="006C7527" w:rsidP="006C7527">
            <w:pPr>
              <w:jc w:val="center"/>
            </w:pPr>
            <w:r w:rsidRPr="006C7527">
              <w:rPr>
                <w:b/>
                <w:bCs/>
                <w:color w:val="000000"/>
              </w:rPr>
              <w:t>Beta</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21918A7" w14:textId="77777777" w:rsidR="006C7527" w:rsidRPr="006C7527" w:rsidRDefault="006C7527" w:rsidP="006C7527">
            <w:pPr>
              <w:jc w:val="center"/>
            </w:pPr>
            <w:r w:rsidRPr="006C7527">
              <w:rPr>
                <w:b/>
                <w:bCs/>
                <w:color w:val="000000"/>
              </w:rPr>
              <w:t>Lower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67D38A32" w14:textId="77777777" w:rsidR="006C7527" w:rsidRPr="006C7527" w:rsidRDefault="006C7527" w:rsidP="006C7527">
            <w:pPr>
              <w:jc w:val="center"/>
            </w:pPr>
            <w:r w:rsidRPr="006C7527">
              <w:rPr>
                <w:b/>
                <w:bCs/>
                <w:color w:val="000000"/>
              </w:rPr>
              <w:t>Upper 95% CI</w:t>
            </w:r>
          </w:p>
        </w:tc>
      </w:tr>
      <w:tr w:rsidR="00E56428" w:rsidRPr="006C7527" w14:paraId="46472724"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1F0443D4" w14:textId="77777777" w:rsidR="006C7527" w:rsidRPr="006C7527" w:rsidRDefault="006C7527" w:rsidP="006C7527">
            <w:r w:rsidRPr="006C7527">
              <w:rPr>
                <w:color w:val="000000"/>
              </w:rPr>
              <w:t>Model predictors:</w:t>
            </w:r>
            <w:r w:rsidRPr="006C7527">
              <w:rPr>
                <w:b/>
                <w:bCs/>
                <w:color w:val="000000"/>
              </w:rPr>
              <w:t xml:space="preserve"> 12-SNP score</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AAEF6A" w14:textId="77777777" w:rsidR="006C7527" w:rsidRPr="006C7527" w:rsidRDefault="006C7527" w:rsidP="006C7527">
            <w:pPr>
              <w:jc w:val="center"/>
            </w:pPr>
            <w:r w:rsidRPr="006C7527">
              <w:rPr>
                <w:color w:val="000000"/>
              </w:rPr>
              <w:t>0.258</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AF6F5B" w14:textId="77777777" w:rsidR="006C7527" w:rsidRPr="006C7527" w:rsidRDefault="006C7527" w:rsidP="006C7527">
            <w:pPr>
              <w:jc w:val="center"/>
            </w:pPr>
            <w:r w:rsidRPr="006C7527">
              <w:rPr>
                <w:color w:val="000000"/>
              </w:rPr>
              <w:t>0.241</w:t>
            </w:r>
          </w:p>
        </w:tc>
        <w:tc>
          <w:tcPr>
            <w:tcW w:w="94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4FB23B" w14:textId="77777777" w:rsidR="006C7527" w:rsidRPr="006C7527" w:rsidRDefault="006C7527" w:rsidP="006C7527">
            <w:pPr>
              <w:jc w:val="center"/>
            </w:pPr>
            <w:r w:rsidRPr="006C7527">
              <w:rPr>
                <w:color w:val="000000"/>
              </w:rPr>
              <w:t>0.275</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754671" w14:textId="77777777" w:rsidR="006C7527" w:rsidRPr="006C7527" w:rsidRDefault="006C7527" w:rsidP="006C7527">
            <w:pPr>
              <w:jc w:val="center"/>
            </w:pPr>
            <w:r w:rsidRPr="006C7527">
              <w:rPr>
                <w:color w:val="000000"/>
              </w:rPr>
              <w:t>0.282</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1C420E" w14:textId="77777777" w:rsidR="006C7527" w:rsidRPr="006C7527" w:rsidRDefault="006C7527" w:rsidP="006C7527">
            <w:pPr>
              <w:jc w:val="center"/>
            </w:pPr>
            <w:r w:rsidRPr="006C7527">
              <w:rPr>
                <w:color w:val="000000"/>
              </w:rPr>
              <w:t>0.169</w:t>
            </w:r>
          </w:p>
        </w:tc>
        <w:tc>
          <w:tcPr>
            <w:tcW w:w="930"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1EE73C" w14:textId="77777777" w:rsidR="006C7527" w:rsidRPr="006C7527" w:rsidRDefault="006C7527" w:rsidP="006C7527">
            <w:pPr>
              <w:jc w:val="center"/>
            </w:pPr>
            <w:r w:rsidRPr="006C7527">
              <w:rPr>
                <w:color w:val="000000"/>
              </w:rPr>
              <w:t>0.395</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99B9A" w14:textId="77777777" w:rsidR="006C7527" w:rsidRPr="006C7527" w:rsidRDefault="006C7527" w:rsidP="006C7527">
            <w:pPr>
              <w:jc w:val="center"/>
            </w:pPr>
            <w:r w:rsidRPr="006C7527">
              <w:rPr>
                <w:color w:val="000000"/>
              </w:rPr>
              <w:t>0.163</w:t>
            </w:r>
          </w:p>
        </w:tc>
        <w:tc>
          <w:tcPr>
            <w:tcW w:w="1453"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F31C43" w14:textId="77777777" w:rsidR="006C7527" w:rsidRPr="006C7527" w:rsidRDefault="006C7527" w:rsidP="006C7527">
            <w:pPr>
              <w:jc w:val="center"/>
            </w:pPr>
            <w:r w:rsidRPr="006C7527">
              <w:rPr>
                <w:color w:val="000000"/>
              </w:rPr>
              <w:t>0.012</w:t>
            </w:r>
          </w:p>
        </w:tc>
        <w:tc>
          <w:tcPr>
            <w:tcW w:w="93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9034D1" w14:textId="77777777" w:rsidR="006C7527" w:rsidRPr="006C7527" w:rsidRDefault="006C7527" w:rsidP="006C7527">
            <w:pPr>
              <w:jc w:val="center"/>
            </w:pPr>
            <w:r w:rsidRPr="006C7527">
              <w:rPr>
                <w:color w:val="000000"/>
              </w:rPr>
              <w:t>0.315</w:t>
            </w:r>
          </w:p>
        </w:tc>
      </w:tr>
      <w:tr w:rsidR="006C7527" w:rsidRPr="006C7527" w14:paraId="07A013DA" w14:textId="5FA49FC1"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2B57B87" w14:textId="77777777" w:rsidR="006C7527" w:rsidRPr="006C7527" w:rsidRDefault="006C7527" w:rsidP="006C7527">
            <w:r w:rsidRPr="006C7527">
              <w:rPr>
                <w:b/>
                <w:bCs/>
                <w:color w:val="000000"/>
              </w:rPr>
              <w:t>Outcome: LDL-C &gt;4.9 mmol/L</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750AFA6"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D6F69B0"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63684D7"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4930857"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7B3E273"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B031E62"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1B16FD2"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F1B7314" w14:textId="77777777" w:rsidR="006C7527" w:rsidRPr="006C7527" w:rsidRDefault="006C7527" w:rsidP="006C7527">
            <w:pPr>
              <w:jc w:val="center"/>
            </w:pPr>
            <w:r w:rsidRPr="006C7527">
              <w:rPr>
                <w:b/>
                <w:bCs/>
                <w:color w:val="000000"/>
              </w:rPr>
              <w:t>Lower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B1A8B0E" w14:textId="77777777" w:rsidR="006C7527" w:rsidRPr="006C7527" w:rsidRDefault="006C7527" w:rsidP="006C7527">
            <w:pPr>
              <w:jc w:val="center"/>
            </w:pPr>
            <w:r w:rsidRPr="006C7527">
              <w:rPr>
                <w:b/>
                <w:bCs/>
                <w:color w:val="000000"/>
              </w:rPr>
              <w:t>Upper 95% CI</w:t>
            </w:r>
          </w:p>
        </w:tc>
      </w:tr>
      <w:tr w:rsidR="00E56428" w:rsidRPr="006C7527" w14:paraId="7E0A0297" w14:textId="77777777" w:rsidTr="00C859D4">
        <w:trPr>
          <w:trHeight w:val="31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493D6E18" w14:textId="77777777" w:rsidR="006C7527" w:rsidRPr="006C7527" w:rsidRDefault="006C7527" w:rsidP="006C7527">
            <w:r w:rsidRPr="006C7527">
              <w:rPr>
                <w:color w:val="000000"/>
              </w:rPr>
              <w:t>Model predictors:</w:t>
            </w:r>
            <w:r w:rsidRPr="006C7527">
              <w:rPr>
                <w:b/>
                <w:bCs/>
                <w:color w:val="000000"/>
              </w:rPr>
              <w:t xml:space="preserve"> 12-SNP score</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B56795" w14:textId="77777777" w:rsidR="006C7527" w:rsidRPr="006C7527" w:rsidRDefault="006C7527" w:rsidP="006C7527">
            <w:pPr>
              <w:jc w:val="center"/>
            </w:pPr>
            <w:r w:rsidRPr="006C7527">
              <w:rPr>
                <w:color w:val="000000"/>
              </w:rPr>
              <w:t>11.01</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53A94D" w14:textId="77777777" w:rsidR="006C7527" w:rsidRPr="006C7527" w:rsidRDefault="006C7527" w:rsidP="006C7527">
            <w:pPr>
              <w:jc w:val="center"/>
            </w:pPr>
            <w:r w:rsidRPr="006C7527">
              <w:rPr>
                <w:color w:val="000000"/>
              </w:rPr>
              <w:t>10.08</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2D792" w14:textId="77777777" w:rsidR="006C7527" w:rsidRPr="006C7527" w:rsidRDefault="006C7527" w:rsidP="006C7527">
            <w:pPr>
              <w:jc w:val="center"/>
            </w:pPr>
            <w:r w:rsidRPr="006C7527">
              <w:rPr>
                <w:color w:val="000000"/>
              </w:rPr>
              <w:t>12.04</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64EBC1" w14:textId="77777777" w:rsidR="006C7527" w:rsidRPr="006C7527" w:rsidRDefault="006C7527" w:rsidP="006C7527">
            <w:pPr>
              <w:jc w:val="center"/>
            </w:pPr>
            <w:r w:rsidRPr="006C7527">
              <w:rPr>
                <w:color w:val="000000"/>
              </w:rPr>
              <w:t>10.54</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B544B9" w14:textId="77777777" w:rsidR="006C7527" w:rsidRPr="006C7527" w:rsidRDefault="006C7527" w:rsidP="006C7527">
            <w:pPr>
              <w:jc w:val="center"/>
            </w:pPr>
            <w:r w:rsidRPr="006C7527">
              <w:rPr>
                <w:color w:val="000000"/>
              </w:rPr>
              <w:t>5.29</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1A3F8E" w14:textId="77777777" w:rsidR="006C7527" w:rsidRPr="006C7527" w:rsidRDefault="006C7527" w:rsidP="006C7527">
            <w:pPr>
              <w:jc w:val="center"/>
            </w:pPr>
            <w:r w:rsidRPr="006C7527">
              <w:rPr>
                <w:color w:val="000000"/>
              </w:rPr>
              <w:t>21.67</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04F5F7" w14:textId="77777777" w:rsidR="006C7527" w:rsidRPr="006C7527" w:rsidRDefault="006C7527" w:rsidP="006C7527">
            <w:pPr>
              <w:jc w:val="center"/>
            </w:pPr>
            <w:r w:rsidRPr="006C7527">
              <w:rPr>
                <w:color w:val="000000"/>
              </w:rPr>
              <w:t>6.64</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5CD43B" w14:textId="77777777" w:rsidR="006C7527" w:rsidRPr="006C7527" w:rsidRDefault="006C7527" w:rsidP="006C7527">
            <w:pPr>
              <w:jc w:val="center"/>
            </w:pPr>
            <w:r w:rsidRPr="006C7527">
              <w:rPr>
                <w:color w:val="000000"/>
              </w:rPr>
              <w:t>2.98</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46AA8F" w14:textId="77777777" w:rsidR="006C7527" w:rsidRPr="006C7527" w:rsidRDefault="006C7527" w:rsidP="006C7527">
            <w:pPr>
              <w:jc w:val="center"/>
            </w:pPr>
            <w:r w:rsidRPr="006C7527">
              <w:rPr>
                <w:color w:val="000000"/>
              </w:rPr>
              <w:t>15.22</w:t>
            </w:r>
          </w:p>
        </w:tc>
      </w:tr>
      <w:tr w:rsidR="006C7527" w:rsidRPr="006C7527" w14:paraId="2911D16A" w14:textId="7255963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1126878" w14:textId="77777777" w:rsidR="006C7527" w:rsidRPr="006C7527" w:rsidRDefault="006C7527" w:rsidP="006C7527">
            <w:r w:rsidRPr="006C7527">
              <w:rPr>
                <w:b/>
                <w:bCs/>
                <w:color w:val="000000"/>
              </w:rPr>
              <w:t>Outcome: CHD prevalence</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A3EA920"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0EAE8D2"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EF2A2F7"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D62E67A"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6309CD5"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1FD47EE"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CBD6A46"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9A2E017" w14:textId="77777777" w:rsidR="006C7527" w:rsidRPr="006C7527" w:rsidRDefault="006C7527" w:rsidP="006C7527">
            <w:pPr>
              <w:jc w:val="center"/>
            </w:pPr>
            <w:r w:rsidRPr="006C7527">
              <w:rPr>
                <w:b/>
                <w:bCs/>
                <w:color w:val="000000"/>
              </w:rPr>
              <w:t>Lower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87B91F9" w14:textId="77777777" w:rsidR="006C7527" w:rsidRPr="006C7527" w:rsidRDefault="006C7527" w:rsidP="006C7527">
            <w:pPr>
              <w:jc w:val="center"/>
            </w:pPr>
            <w:r w:rsidRPr="006C7527">
              <w:rPr>
                <w:b/>
                <w:bCs/>
                <w:color w:val="000000"/>
              </w:rPr>
              <w:t>Upper 95% CI</w:t>
            </w:r>
          </w:p>
        </w:tc>
      </w:tr>
      <w:tr w:rsidR="00E56428" w:rsidRPr="006C7527" w14:paraId="05040EEA"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C18E467" w14:textId="77777777" w:rsidR="006C7527" w:rsidRPr="006C7527" w:rsidRDefault="006C7527" w:rsidP="006C7527">
            <w:r w:rsidRPr="006C7527">
              <w:rPr>
                <w:color w:val="000000"/>
              </w:rPr>
              <w:t>Model predictors:</w:t>
            </w:r>
            <w:r w:rsidRPr="006C7527">
              <w:rPr>
                <w:b/>
                <w:bCs/>
                <w:color w:val="000000"/>
              </w:rPr>
              <w:t xml:space="preserve"> 12-SNP score</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FF019C" w14:textId="77777777" w:rsidR="006C7527" w:rsidRPr="006C7527" w:rsidRDefault="006C7527" w:rsidP="006C7527">
            <w:pPr>
              <w:jc w:val="center"/>
            </w:pPr>
            <w:r w:rsidRPr="006C7527">
              <w:rPr>
                <w:color w:val="000000"/>
              </w:rPr>
              <w:t>1.76</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ED8E5F" w14:textId="77777777" w:rsidR="006C7527" w:rsidRPr="006C7527" w:rsidRDefault="006C7527" w:rsidP="006C7527">
            <w:pPr>
              <w:jc w:val="center"/>
            </w:pPr>
            <w:r w:rsidRPr="006C7527">
              <w:rPr>
                <w:color w:val="000000"/>
              </w:rPr>
              <w:t>1.56</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7B9E0B" w14:textId="77777777" w:rsidR="006C7527" w:rsidRPr="006C7527" w:rsidRDefault="006C7527" w:rsidP="006C7527">
            <w:pPr>
              <w:jc w:val="center"/>
            </w:pPr>
            <w:r w:rsidRPr="006C7527">
              <w:rPr>
                <w:color w:val="000000"/>
              </w:rPr>
              <w:t>1.99</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6AC312" w14:textId="77777777" w:rsidR="006C7527" w:rsidRPr="006C7527" w:rsidRDefault="006C7527" w:rsidP="006C7527">
            <w:pPr>
              <w:jc w:val="center"/>
            </w:pPr>
            <w:r w:rsidRPr="006C7527">
              <w:rPr>
                <w:color w:val="000000"/>
              </w:rPr>
              <w:t>2.26</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CA506D" w14:textId="77777777" w:rsidR="006C7527" w:rsidRPr="006C7527" w:rsidRDefault="006C7527" w:rsidP="006C7527">
            <w:pPr>
              <w:jc w:val="center"/>
            </w:pPr>
            <w:r w:rsidRPr="006C7527">
              <w:rPr>
                <w:color w:val="000000"/>
              </w:rPr>
              <w:t>0.78</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7C12A1" w14:textId="77777777" w:rsidR="006C7527" w:rsidRPr="006C7527" w:rsidRDefault="006C7527" w:rsidP="006C7527">
            <w:pPr>
              <w:jc w:val="center"/>
            </w:pPr>
            <w:r w:rsidRPr="006C7527">
              <w:rPr>
                <w:color w:val="000000"/>
              </w:rPr>
              <w:t>7.22</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E38AB3" w14:textId="77777777" w:rsidR="006C7527" w:rsidRPr="006C7527" w:rsidRDefault="006C7527" w:rsidP="006C7527">
            <w:pPr>
              <w:jc w:val="center"/>
            </w:pPr>
            <w:r w:rsidRPr="006C7527">
              <w:rPr>
                <w:color w:val="000000"/>
              </w:rPr>
              <w:t>1.24</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4CC833" w14:textId="77777777" w:rsidR="006C7527" w:rsidRPr="006C7527" w:rsidRDefault="006C7527" w:rsidP="006C7527">
            <w:pPr>
              <w:jc w:val="center"/>
            </w:pPr>
            <w:r w:rsidRPr="006C7527">
              <w:rPr>
                <w:color w:val="000000"/>
              </w:rPr>
              <w:t>0.62</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A917D5" w14:textId="77777777" w:rsidR="006C7527" w:rsidRPr="006C7527" w:rsidRDefault="006C7527" w:rsidP="006C7527">
            <w:pPr>
              <w:jc w:val="center"/>
            </w:pPr>
            <w:r w:rsidRPr="006C7527">
              <w:rPr>
                <w:color w:val="000000"/>
              </w:rPr>
              <w:t>2.53</w:t>
            </w:r>
          </w:p>
        </w:tc>
      </w:tr>
      <w:tr w:rsidR="006C7527" w:rsidRPr="006C7527" w14:paraId="0B26CC59" w14:textId="087657D8"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7BCD3E5" w14:textId="77777777" w:rsidR="006C7527" w:rsidRPr="006C7527" w:rsidRDefault="006C7527" w:rsidP="006C7527">
            <w:r w:rsidRPr="006C7527">
              <w:rPr>
                <w:b/>
                <w:bCs/>
                <w:color w:val="000000"/>
              </w:rPr>
              <w:t>Outcome: CHD incidence</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219A419"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CB93DDA"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986CE41"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3A36955"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F0CB3ED"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55F60F7"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717C3B7"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5BC111C" w14:textId="77777777" w:rsidR="006C7527" w:rsidRPr="006C7527" w:rsidRDefault="006C7527" w:rsidP="006C7527">
            <w:pPr>
              <w:jc w:val="center"/>
            </w:pPr>
            <w:r w:rsidRPr="006C7527">
              <w:rPr>
                <w:b/>
                <w:bCs/>
                <w:color w:val="000000"/>
              </w:rPr>
              <w:t>Lower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AE9198B" w14:textId="77777777" w:rsidR="006C7527" w:rsidRPr="006C7527" w:rsidRDefault="006C7527" w:rsidP="006C7527">
            <w:pPr>
              <w:jc w:val="center"/>
            </w:pPr>
            <w:r w:rsidRPr="006C7527">
              <w:rPr>
                <w:b/>
                <w:bCs/>
                <w:color w:val="000000"/>
              </w:rPr>
              <w:t>Upper 95% CI</w:t>
            </w:r>
          </w:p>
        </w:tc>
      </w:tr>
      <w:tr w:rsidR="00E56428" w:rsidRPr="006C7527" w14:paraId="6567BADF" w14:textId="77777777" w:rsidTr="00C859D4">
        <w:trPr>
          <w:trHeight w:val="31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14:paraId="52C0CD26" w14:textId="77777777" w:rsidR="006C7527" w:rsidRPr="006C7527" w:rsidRDefault="006C7527" w:rsidP="006C7527">
            <w:r w:rsidRPr="006C7527">
              <w:rPr>
                <w:color w:val="000000"/>
              </w:rPr>
              <w:t>Model predictors:</w:t>
            </w:r>
            <w:r w:rsidRPr="006C7527">
              <w:rPr>
                <w:b/>
                <w:bCs/>
                <w:color w:val="000000"/>
              </w:rPr>
              <w:t xml:space="preserve"> 12-SNP score</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B1B92" w14:textId="77777777" w:rsidR="006C7527" w:rsidRPr="006C7527" w:rsidRDefault="006C7527" w:rsidP="006C7527">
            <w:pPr>
              <w:jc w:val="center"/>
            </w:pPr>
            <w:r w:rsidRPr="006C7527">
              <w:rPr>
                <w:color w:val="000000"/>
              </w:rPr>
              <w:t>1.25</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AD9809" w14:textId="77777777" w:rsidR="006C7527" w:rsidRPr="006C7527" w:rsidRDefault="006C7527" w:rsidP="006C7527">
            <w:pPr>
              <w:jc w:val="center"/>
            </w:pPr>
            <w:r w:rsidRPr="006C7527">
              <w:rPr>
                <w:color w:val="000000"/>
              </w:rPr>
              <w:t>1.13</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AE95F8" w14:textId="77777777" w:rsidR="006C7527" w:rsidRPr="006C7527" w:rsidRDefault="006C7527" w:rsidP="006C7527">
            <w:pPr>
              <w:jc w:val="center"/>
            </w:pPr>
            <w:r w:rsidRPr="006C7527">
              <w:rPr>
                <w:color w:val="000000"/>
              </w:rPr>
              <w:t>1.39</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C18F1" w14:textId="77777777" w:rsidR="006C7527" w:rsidRPr="006C7527" w:rsidRDefault="006C7527" w:rsidP="006C7527">
            <w:pPr>
              <w:jc w:val="center"/>
            </w:pPr>
            <w:r w:rsidRPr="006C7527">
              <w:rPr>
                <w:color w:val="000000"/>
              </w:rPr>
              <w:t>1.09</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5CB30" w14:textId="77777777" w:rsidR="006C7527" w:rsidRPr="006C7527" w:rsidRDefault="006C7527" w:rsidP="006C7527">
            <w:pPr>
              <w:jc w:val="center"/>
            </w:pPr>
            <w:r w:rsidRPr="006C7527">
              <w:rPr>
                <w:color w:val="000000"/>
              </w:rPr>
              <w:t>0.48</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20D106" w14:textId="77777777" w:rsidR="006C7527" w:rsidRPr="006C7527" w:rsidRDefault="006C7527" w:rsidP="006C7527">
            <w:pPr>
              <w:jc w:val="center"/>
            </w:pPr>
            <w:r w:rsidRPr="006C7527">
              <w:rPr>
                <w:color w:val="000000"/>
              </w:rPr>
              <w:t>2.58</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FF8BD3" w14:textId="77777777" w:rsidR="006C7527" w:rsidRPr="006C7527" w:rsidRDefault="006C7527" w:rsidP="006C7527">
            <w:pPr>
              <w:jc w:val="center"/>
            </w:pPr>
            <w:r w:rsidRPr="006C7527">
              <w:rPr>
                <w:color w:val="000000"/>
              </w:rPr>
              <w:t>1.98</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403C8" w14:textId="77777777" w:rsidR="006C7527" w:rsidRPr="006C7527" w:rsidRDefault="006C7527" w:rsidP="006C7527">
            <w:pPr>
              <w:jc w:val="center"/>
            </w:pPr>
            <w:r w:rsidRPr="006C7527">
              <w:rPr>
                <w:color w:val="000000"/>
              </w:rPr>
              <w:t>0.95</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31D93C" w14:textId="77777777" w:rsidR="006C7527" w:rsidRPr="006C7527" w:rsidRDefault="006C7527" w:rsidP="006C7527">
            <w:pPr>
              <w:jc w:val="center"/>
            </w:pPr>
            <w:r w:rsidRPr="006C7527">
              <w:rPr>
                <w:color w:val="000000"/>
              </w:rPr>
              <w:t>4.25</w:t>
            </w:r>
          </w:p>
        </w:tc>
      </w:tr>
      <w:tr w:rsidR="006C7527" w:rsidRPr="006C7527" w14:paraId="23AABFB4" w14:textId="53812040"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778E263" w14:textId="77777777" w:rsidR="006C7527" w:rsidRPr="006C7527" w:rsidRDefault="006C7527" w:rsidP="006C7527">
            <w:r w:rsidRPr="006C7527">
              <w:rPr>
                <w:b/>
                <w:bCs/>
                <w:color w:val="000000"/>
              </w:rPr>
              <w:t>Outcome: LDL-C</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391E6F3" w14:textId="77777777" w:rsidR="006C7527" w:rsidRPr="006C7527" w:rsidRDefault="006C7527" w:rsidP="006C7527">
            <w:pPr>
              <w:jc w:val="center"/>
            </w:pPr>
            <w:r w:rsidRPr="006C7527">
              <w:rPr>
                <w:b/>
                <w:bCs/>
                <w:color w:val="000000"/>
              </w:rPr>
              <w:t>R2</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F55E334"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CF9FD16"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D6EFB80" w14:textId="77777777" w:rsidR="006C7527" w:rsidRPr="006C7527" w:rsidRDefault="006C7527" w:rsidP="006C7527">
            <w:pPr>
              <w:jc w:val="center"/>
            </w:pPr>
            <w:r w:rsidRPr="006C7527">
              <w:rPr>
                <w:b/>
                <w:bCs/>
                <w:color w:val="000000"/>
              </w:rPr>
              <w:t>R2</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5B3346C"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6EEBB52"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F951972" w14:textId="77777777" w:rsidR="006C7527" w:rsidRPr="006C7527" w:rsidRDefault="006C7527" w:rsidP="006C7527">
            <w:pPr>
              <w:jc w:val="center"/>
            </w:pPr>
            <w:r w:rsidRPr="006C7527">
              <w:rPr>
                <w:b/>
                <w:bCs/>
                <w:color w:val="000000"/>
              </w:rPr>
              <w:t>R2</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5FE1065" w14:textId="77777777" w:rsidR="006C7527" w:rsidRPr="006C7527" w:rsidRDefault="006C7527" w:rsidP="006C7527">
            <w:pPr>
              <w:jc w:val="center"/>
            </w:pPr>
            <w:r w:rsidRPr="006C7527">
              <w:rPr>
                <w:b/>
                <w:bCs/>
                <w:color w:val="000000"/>
              </w:rPr>
              <w:t>Lower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EC7AE56" w14:textId="77777777" w:rsidR="006C7527" w:rsidRPr="006C7527" w:rsidRDefault="006C7527" w:rsidP="006C7527">
            <w:pPr>
              <w:jc w:val="center"/>
            </w:pPr>
            <w:r w:rsidRPr="006C7527">
              <w:rPr>
                <w:b/>
                <w:bCs/>
                <w:color w:val="000000"/>
              </w:rPr>
              <w:t>Upper 95% CI</w:t>
            </w:r>
          </w:p>
        </w:tc>
      </w:tr>
      <w:tr w:rsidR="00E56428" w:rsidRPr="006C7527" w14:paraId="066C9DA7" w14:textId="77777777" w:rsidTr="00C859D4">
        <w:trPr>
          <w:trHeight w:val="360"/>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B53D9B8" w14:textId="77777777" w:rsidR="006C7527" w:rsidRPr="006C7527" w:rsidRDefault="006C7527" w:rsidP="006C7527">
            <w:r w:rsidRPr="006C7527">
              <w:rPr>
                <w:color w:val="000000"/>
              </w:rPr>
              <w:t xml:space="preserve">Model predictors: </w:t>
            </w:r>
            <w:r w:rsidRPr="006C7527">
              <w:rPr>
                <w:b/>
                <w:bCs/>
                <w:color w:val="000000"/>
              </w:rPr>
              <w:t>ethnicity-specific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438B1" w14:textId="77777777" w:rsidR="006C7527" w:rsidRPr="006C7527" w:rsidRDefault="006C7527" w:rsidP="006C7527">
            <w:r w:rsidRPr="006C7527">
              <w:rPr>
                <w:color w:val="000000"/>
              </w:rPr>
              <w:t>0.058</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8FB7C4" w14:textId="77777777" w:rsidR="006C7527" w:rsidRPr="006C7527" w:rsidRDefault="006C7527" w:rsidP="006C7527">
            <w:r w:rsidRPr="006C7527">
              <w:rPr>
                <w:color w:val="000000"/>
              </w:rPr>
              <w:t>0.056</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89AF67" w14:textId="77777777" w:rsidR="006C7527" w:rsidRPr="006C7527" w:rsidRDefault="006C7527" w:rsidP="006C7527">
            <w:r w:rsidRPr="006C7527">
              <w:rPr>
                <w:color w:val="000000"/>
              </w:rPr>
              <w:t>0.060</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AA3AF" w14:textId="77777777" w:rsidR="006C7527" w:rsidRPr="006C7527" w:rsidRDefault="006C7527" w:rsidP="006C7527">
            <w:r w:rsidRPr="006C7527">
              <w:rPr>
                <w:color w:val="000000"/>
              </w:rPr>
              <w:t>0.063</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066349" w14:textId="77777777" w:rsidR="006C7527" w:rsidRPr="006C7527" w:rsidRDefault="006C7527" w:rsidP="006C7527">
            <w:r w:rsidRPr="006C7527">
              <w:rPr>
                <w:color w:val="000000"/>
              </w:rPr>
              <w:t>0.047</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1BEB52" w14:textId="77777777" w:rsidR="006C7527" w:rsidRPr="006C7527" w:rsidRDefault="006C7527" w:rsidP="006C7527">
            <w:r w:rsidRPr="006C7527">
              <w:rPr>
                <w:color w:val="000000"/>
              </w:rPr>
              <w:t>0.079</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F6FBF" w14:textId="77777777" w:rsidR="006C7527" w:rsidRPr="006C7527" w:rsidRDefault="006C7527" w:rsidP="006C7527">
            <w:r w:rsidRPr="006C7527">
              <w:rPr>
                <w:color w:val="000000"/>
              </w:rPr>
              <w:t>0.022</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ECCC1" w14:textId="77777777" w:rsidR="006C7527" w:rsidRPr="006C7527" w:rsidRDefault="006C7527" w:rsidP="006C7527">
            <w:r w:rsidRPr="006C7527">
              <w:rPr>
                <w:color w:val="000000"/>
              </w:rPr>
              <w:t>0.012</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1BDD7" w14:textId="77777777" w:rsidR="006C7527" w:rsidRPr="006C7527" w:rsidRDefault="006C7527" w:rsidP="006C7527">
            <w:r w:rsidRPr="006C7527">
              <w:rPr>
                <w:color w:val="000000"/>
              </w:rPr>
              <w:t>0.032</w:t>
            </w:r>
          </w:p>
        </w:tc>
      </w:tr>
      <w:tr w:rsidR="00E56428" w:rsidRPr="006C7527" w14:paraId="104D6834" w14:textId="77777777" w:rsidTr="00C859D4">
        <w:trPr>
          <w:trHeight w:val="165"/>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FE8BA28" w14:textId="77777777" w:rsidR="006C7527" w:rsidRPr="006C7527" w:rsidRDefault="006C7527" w:rsidP="006C7527">
            <w:r w:rsidRPr="006C7527">
              <w:rPr>
                <w:color w:val="000000"/>
              </w:rPr>
              <w:t xml:space="preserve">Model predictors: </w:t>
            </w:r>
            <w:r w:rsidRPr="006C7527">
              <w:rPr>
                <w:b/>
                <w:bCs/>
                <w:color w:val="000000"/>
              </w:rPr>
              <w:t>WB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A43A1" w14:textId="77777777" w:rsidR="006C7527" w:rsidRPr="006C7527" w:rsidRDefault="006C7527" w:rsidP="006C7527">
            <w:r w:rsidRPr="006C7527">
              <w:rPr>
                <w:color w:val="000000"/>
              </w:rPr>
              <w:t>0.058</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1730B" w14:textId="77777777" w:rsidR="006C7527" w:rsidRPr="006C7527" w:rsidRDefault="006C7527" w:rsidP="006C7527">
            <w:r w:rsidRPr="006C7527">
              <w:rPr>
                <w:color w:val="000000"/>
              </w:rPr>
              <w:t>0.056</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75B12" w14:textId="77777777" w:rsidR="006C7527" w:rsidRPr="006C7527" w:rsidRDefault="006C7527" w:rsidP="006C7527">
            <w:r w:rsidRPr="006C7527">
              <w:rPr>
                <w:color w:val="000000"/>
              </w:rPr>
              <w:t>0.060</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D6E80" w14:textId="77777777" w:rsidR="006C7527" w:rsidRPr="006C7527" w:rsidRDefault="006C7527" w:rsidP="006C7527">
            <w:r w:rsidRPr="006C7527">
              <w:rPr>
                <w:color w:val="000000"/>
              </w:rPr>
              <w:t>0.074</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A4D761" w14:textId="77777777" w:rsidR="006C7527" w:rsidRPr="006C7527" w:rsidRDefault="006C7527" w:rsidP="006C7527">
            <w:r w:rsidRPr="006C7527">
              <w:rPr>
                <w:color w:val="000000"/>
              </w:rPr>
              <w:t>0.057</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E76488" w14:textId="77777777" w:rsidR="006C7527" w:rsidRPr="006C7527" w:rsidRDefault="006C7527" w:rsidP="006C7527">
            <w:r w:rsidRPr="006C7527">
              <w:rPr>
                <w:color w:val="000000"/>
              </w:rPr>
              <w:t>0.091</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086309" w14:textId="77777777" w:rsidR="006C7527" w:rsidRPr="006C7527" w:rsidRDefault="006C7527" w:rsidP="006C7527">
            <w:r w:rsidRPr="006C7527">
              <w:rPr>
                <w:color w:val="000000"/>
              </w:rPr>
              <w:t>0.021</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CC41DD" w14:textId="77777777" w:rsidR="006C7527" w:rsidRPr="006C7527" w:rsidRDefault="006C7527" w:rsidP="006C7527">
            <w:r w:rsidRPr="006C7527">
              <w:rPr>
                <w:color w:val="000000"/>
              </w:rPr>
              <w:t>0.012</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77CD9" w14:textId="77777777" w:rsidR="006C7527" w:rsidRPr="006C7527" w:rsidRDefault="006C7527" w:rsidP="006C7527">
            <w:r w:rsidRPr="006C7527">
              <w:rPr>
                <w:color w:val="000000"/>
              </w:rPr>
              <w:t>0.030</w:t>
            </w:r>
          </w:p>
        </w:tc>
      </w:tr>
      <w:tr w:rsidR="006C7527" w:rsidRPr="006C7527" w14:paraId="0D59E7BC" w14:textId="0409123F"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4A33E6E" w14:textId="77777777" w:rsidR="006C7527" w:rsidRPr="006C7527" w:rsidRDefault="006C7527" w:rsidP="006C7527">
            <w:r w:rsidRPr="006C7527">
              <w:rPr>
                <w:b/>
                <w:bCs/>
                <w:color w:val="000000"/>
              </w:rPr>
              <w:t>Outcome:</w:t>
            </w:r>
            <w:r w:rsidRPr="006C7527">
              <w:rPr>
                <w:color w:val="000000"/>
              </w:rPr>
              <w:t xml:space="preserve"> </w:t>
            </w:r>
            <w:r w:rsidRPr="006C7527">
              <w:rPr>
                <w:b/>
                <w:bCs/>
                <w:color w:val="000000"/>
              </w:rPr>
              <w:t>LDL-C &gt;4.9 mmol/L</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59EA388" w14:textId="77777777" w:rsidR="006C7527" w:rsidRPr="006C7527" w:rsidRDefault="006C7527" w:rsidP="006C7527">
            <w:pPr>
              <w:jc w:val="center"/>
            </w:pPr>
            <w:r w:rsidRPr="006C7527">
              <w:rPr>
                <w:b/>
                <w:bCs/>
                <w:color w:val="000000"/>
              </w:rPr>
              <w:t>AUC</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1F45A45"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637D5F2"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7176654" w14:textId="77777777" w:rsidR="006C7527" w:rsidRPr="006C7527" w:rsidRDefault="006C7527" w:rsidP="006C7527">
            <w:pPr>
              <w:jc w:val="center"/>
            </w:pPr>
            <w:r w:rsidRPr="006C7527">
              <w:rPr>
                <w:b/>
                <w:bCs/>
                <w:color w:val="000000"/>
              </w:rPr>
              <w:t>AUC</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7BD6DF2"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92FB70D"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68E5B45" w14:textId="77777777" w:rsidR="006C7527" w:rsidRPr="006C7527" w:rsidRDefault="006C7527" w:rsidP="006C7527">
            <w:pPr>
              <w:jc w:val="center"/>
            </w:pPr>
            <w:r w:rsidRPr="006C7527">
              <w:rPr>
                <w:b/>
                <w:bCs/>
                <w:color w:val="000000"/>
              </w:rPr>
              <w:t>AUC</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E502EF8" w14:textId="77777777" w:rsidR="006C7527" w:rsidRPr="006C7527" w:rsidRDefault="006C7527" w:rsidP="006C7527">
            <w:pPr>
              <w:jc w:val="center"/>
            </w:pPr>
            <w:r w:rsidRPr="006C7527">
              <w:rPr>
                <w:b/>
                <w:bCs/>
                <w:color w:val="000000"/>
              </w:rPr>
              <w:t>Lower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526D62E" w14:textId="77777777" w:rsidR="006C7527" w:rsidRPr="006C7527" w:rsidRDefault="006C7527" w:rsidP="006C7527">
            <w:pPr>
              <w:jc w:val="center"/>
            </w:pPr>
            <w:r w:rsidRPr="006C7527">
              <w:rPr>
                <w:b/>
                <w:bCs/>
                <w:color w:val="000000"/>
              </w:rPr>
              <w:t>Upper 95% CI</w:t>
            </w:r>
          </w:p>
        </w:tc>
      </w:tr>
      <w:tr w:rsidR="00E56428" w:rsidRPr="006C7527" w14:paraId="7764A638"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84ED4F" w14:textId="77777777" w:rsidR="006C7527" w:rsidRPr="006C7527" w:rsidRDefault="006C7527" w:rsidP="006C7527">
            <w:r w:rsidRPr="006C7527">
              <w:rPr>
                <w:color w:val="000000"/>
              </w:rPr>
              <w:t xml:space="preserve">Model predictors: </w:t>
            </w:r>
            <w:r w:rsidRPr="006C7527">
              <w:rPr>
                <w:b/>
                <w:bCs/>
                <w:color w:val="000000"/>
              </w:rPr>
              <w:t>ethnicity-specific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0B1DC" w14:textId="77777777" w:rsidR="006C7527" w:rsidRPr="006C7527" w:rsidRDefault="006C7527" w:rsidP="006C7527">
            <w:r w:rsidRPr="006C7527">
              <w:rPr>
                <w:color w:val="000000"/>
              </w:rPr>
              <w:t>0.63</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42DAD" w14:textId="77777777" w:rsidR="006C7527" w:rsidRPr="006C7527" w:rsidRDefault="006C7527" w:rsidP="006C7527">
            <w:r w:rsidRPr="006C7527">
              <w:rPr>
                <w:color w:val="000000"/>
              </w:rPr>
              <w:t>0.63</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590DC7" w14:textId="77777777" w:rsidR="006C7527" w:rsidRPr="006C7527" w:rsidRDefault="006C7527" w:rsidP="006C7527">
            <w:r w:rsidRPr="006C7527">
              <w:rPr>
                <w:color w:val="000000"/>
              </w:rPr>
              <w:t>0.64</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727385" w14:textId="77777777" w:rsidR="006C7527" w:rsidRPr="006C7527" w:rsidRDefault="006C7527" w:rsidP="006C7527">
            <w:r w:rsidRPr="006C7527">
              <w:rPr>
                <w:color w:val="000000"/>
              </w:rPr>
              <w:t>0.65</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C68232" w14:textId="77777777" w:rsidR="006C7527" w:rsidRPr="006C7527" w:rsidRDefault="006C7527" w:rsidP="006C7527">
            <w:r w:rsidRPr="006C7527">
              <w:rPr>
                <w:color w:val="000000"/>
              </w:rPr>
              <w:t>0.61</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7D7994" w14:textId="77777777" w:rsidR="006C7527" w:rsidRPr="006C7527" w:rsidRDefault="006C7527" w:rsidP="006C7527">
            <w:r w:rsidRPr="006C7527">
              <w:rPr>
                <w:color w:val="000000"/>
              </w:rPr>
              <w:t>0.69</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DEC32" w14:textId="77777777" w:rsidR="006C7527" w:rsidRPr="006C7527" w:rsidRDefault="006C7527" w:rsidP="006C7527">
            <w:r w:rsidRPr="006C7527">
              <w:rPr>
                <w:color w:val="000000"/>
              </w:rPr>
              <w:t>0.59</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B144D" w14:textId="77777777" w:rsidR="006C7527" w:rsidRPr="006C7527" w:rsidRDefault="006C7527" w:rsidP="006C7527">
            <w:r w:rsidRPr="006C7527">
              <w:rPr>
                <w:color w:val="000000"/>
              </w:rPr>
              <w:t>0.55</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6BB86" w14:textId="77777777" w:rsidR="006C7527" w:rsidRPr="006C7527" w:rsidRDefault="006C7527" w:rsidP="006C7527">
            <w:r w:rsidRPr="006C7527">
              <w:rPr>
                <w:color w:val="000000"/>
              </w:rPr>
              <w:t>0.63</w:t>
            </w:r>
          </w:p>
        </w:tc>
      </w:tr>
      <w:tr w:rsidR="00E56428" w:rsidRPr="006C7527" w14:paraId="223DE881" w14:textId="77777777" w:rsidTr="00C859D4">
        <w:trPr>
          <w:trHeight w:val="165"/>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49A86E" w14:textId="77777777" w:rsidR="006C7527" w:rsidRPr="006C7527" w:rsidRDefault="006C7527" w:rsidP="006C7527">
            <w:r w:rsidRPr="006C7527">
              <w:rPr>
                <w:color w:val="000000"/>
              </w:rPr>
              <w:lastRenderedPageBreak/>
              <w:t xml:space="preserve">Model predictors: </w:t>
            </w:r>
            <w:r w:rsidRPr="006C7527">
              <w:rPr>
                <w:b/>
                <w:bCs/>
                <w:color w:val="000000"/>
              </w:rPr>
              <w:t>WB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CF7388" w14:textId="77777777" w:rsidR="006C7527" w:rsidRPr="006C7527" w:rsidRDefault="006C7527" w:rsidP="006C7527">
            <w:r w:rsidRPr="006C7527">
              <w:rPr>
                <w:color w:val="000000"/>
              </w:rPr>
              <w:t>0.63</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FEDB7" w14:textId="77777777" w:rsidR="006C7527" w:rsidRPr="006C7527" w:rsidRDefault="006C7527" w:rsidP="006C7527">
            <w:r w:rsidRPr="006C7527">
              <w:rPr>
                <w:color w:val="000000"/>
              </w:rPr>
              <w:t>0.63</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9F5FFE" w14:textId="77777777" w:rsidR="006C7527" w:rsidRPr="006C7527" w:rsidRDefault="006C7527" w:rsidP="006C7527">
            <w:r w:rsidRPr="006C7527">
              <w:rPr>
                <w:color w:val="000000"/>
              </w:rPr>
              <w:t>0.64</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27D4D" w14:textId="77777777" w:rsidR="006C7527" w:rsidRPr="006C7527" w:rsidRDefault="006C7527" w:rsidP="006C7527">
            <w:r w:rsidRPr="006C7527">
              <w:rPr>
                <w:color w:val="000000"/>
              </w:rPr>
              <w:t>0.65</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FDA747" w14:textId="77777777" w:rsidR="006C7527" w:rsidRPr="006C7527" w:rsidRDefault="006C7527" w:rsidP="006C7527">
            <w:r w:rsidRPr="006C7527">
              <w:rPr>
                <w:color w:val="000000"/>
              </w:rPr>
              <w:t>0.61</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06FA08" w14:textId="77777777" w:rsidR="006C7527" w:rsidRPr="006C7527" w:rsidRDefault="006C7527" w:rsidP="006C7527">
            <w:r w:rsidRPr="006C7527">
              <w:rPr>
                <w:color w:val="000000"/>
              </w:rPr>
              <w:t>0.69</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B2BC77" w14:textId="77777777" w:rsidR="006C7527" w:rsidRPr="006C7527" w:rsidRDefault="006C7527" w:rsidP="006C7527">
            <w:r w:rsidRPr="006C7527">
              <w:rPr>
                <w:color w:val="000000"/>
              </w:rPr>
              <w:t>0.59</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F50239" w14:textId="77777777" w:rsidR="006C7527" w:rsidRPr="006C7527" w:rsidRDefault="006C7527" w:rsidP="006C7527">
            <w:r w:rsidRPr="006C7527">
              <w:rPr>
                <w:color w:val="000000"/>
              </w:rPr>
              <w:t>0.55</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6336E6" w14:textId="77777777" w:rsidR="006C7527" w:rsidRPr="006C7527" w:rsidRDefault="006C7527" w:rsidP="006C7527">
            <w:r w:rsidRPr="006C7527">
              <w:rPr>
                <w:color w:val="000000"/>
              </w:rPr>
              <w:t>0.63</w:t>
            </w:r>
          </w:p>
        </w:tc>
      </w:tr>
      <w:tr w:rsidR="006C7527" w:rsidRPr="006C7527" w14:paraId="271B2307" w14:textId="7CAA5BE6"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C0D5343" w14:textId="77777777" w:rsidR="006C7527" w:rsidRPr="006C7527" w:rsidRDefault="006C7527" w:rsidP="006C7527">
            <w:r w:rsidRPr="006C7527">
              <w:rPr>
                <w:b/>
                <w:bCs/>
                <w:color w:val="000000"/>
              </w:rPr>
              <w:t>Outcome:</w:t>
            </w:r>
            <w:r w:rsidRPr="006C7527">
              <w:rPr>
                <w:color w:val="000000"/>
              </w:rPr>
              <w:t xml:space="preserve"> </w:t>
            </w:r>
            <w:r w:rsidRPr="006C7527">
              <w:rPr>
                <w:b/>
                <w:bCs/>
                <w:color w:val="000000"/>
              </w:rPr>
              <w:t>LDL-C &gt;4.9 mmol/L</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640063B"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13BFDEB" w14:textId="77777777" w:rsidR="006C7527" w:rsidRPr="006C7527" w:rsidRDefault="006C7527" w:rsidP="006C7527">
            <w:pPr>
              <w:jc w:val="center"/>
            </w:pPr>
            <w:r w:rsidRPr="006C7527">
              <w:rPr>
                <w:b/>
                <w:bCs/>
                <w:color w:val="000000"/>
              </w:rPr>
              <w:t>Lower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588FD35"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366B61D"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6656AE5" w14:textId="77777777" w:rsidR="006C7527" w:rsidRPr="006C7527" w:rsidRDefault="006C7527" w:rsidP="006C7527">
            <w:pPr>
              <w:jc w:val="center"/>
            </w:pPr>
            <w:r w:rsidRPr="006C7527">
              <w:rPr>
                <w:b/>
                <w:bCs/>
                <w:color w:val="000000"/>
              </w:rPr>
              <w:t>Lower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BC2D6C4" w14:textId="77777777" w:rsidR="006C7527" w:rsidRPr="006C7527" w:rsidRDefault="006C7527" w:rsidP="006C7527">
            <w:pPr>
              <w:jc w:val="center"/>
            </w:pPr>
            <w:r w:rsidRPr="006C7527">
              <w:rPr>
                <w:b/>
                <w:bCs/>
                <w:color w:val="000000"/>
              </w:rPr>
              <w:t>Upper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6CB5F58B" w14:textId="77777777" w:rsidR="006C7527" w:rsidRPr="006C7527" w:rsidRDefault="006C7527" w:rsidP="006C7527">
            <w:pPr>
              <w:jc w:val="center"/>
            </w:pPr>
            <w:r w:rsidRPr="006C7527">
              <w:rPr>
                <w:b/>
                <w:bCs/>
                <w:color w:val="000000"/>
              </w:rPr>
              <w:t>OR</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1B99B542" w14:textId="77777777" w:rsidR="006C7527" w:rsidRPr="006C7527" w:rsidRDefault="006C7527" w:rsidP="006C7527">
            <w:pPr>
              <w:jc w:val="center"/>
            </w:pPr>
            <w:r w:rsidRPr="006C7527">
              <w:rPr>
                <w:b/>
                <w:bCs/>
                <w:color w:val="000000"/>
              </w:rPr>
              <w:t>Lower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72CB5DD8" w14:textId="77777777" w:rsidR="006C7527" w:rsidRPr="006C7527" w:rsidRDefault="006C7527" w:rsidP="006C7527">
            <w:pPr>
              <w:jc w:val="center"/>
            </w:pPr>
            <w:r w:rsidRPr="006C7527">
              <w:rPr>
                <w:b/>
                <w:bCs/>
                <w:color w:val="000000"/>
              </w:rPr>
              <w:t>Upper 95% CI</w:t>
            </w:r>
          </w:p>
        </w:tc>
      </w:tr>
      <w:tr w:rsidR="00E56428" w:rsidRPr="006C7527" w14:paraId="71E5E6CE"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E246C3A" w14:textId="77777777" w:rsidR="006C7527" w:rsidRPr="006C7527" w:rsidRDefault="006C7527" w:rsidP="006C7527">
            <w:r w:rsidRPr="006C7527">
              <w:rPr>
                <w:color w:val="000000"/>
              </w:rPr>
              <w:t xml:space="preserve">Model predictors: </w:t>
            </w:r>
            <w:r w:rsidRPr="006C7527">
              <w:rPr>
                <w:b/>
                <w:bCs/>
                <w:color w:val="000000"/>
              </w:rPr>
              <w:t>ethnicity-specific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58E448" w14:textId="77777777" w:rsidR="006C7527" w:rsidRPr="006C7527" w:rsidRDefault="006C7527" w:rsidP="006C7527">
            <w:r w:rsidRPr="006C7527">
              <w:rPr>
                <w:color w:val="000000"/>
              </w:rPr>
              <w:t>1.18</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3A77A0" w14:textId="77777777" w:rsidR="006C7527" w:rsidRPr="006C7527" w:rsidRDefault="006C7527" w:rsidP="006C7527">
            <w:r w:rsidRPr="006C7527">
              <w:rPr>
                <w:color w:val="000000"/>
              </w:rPr>
              <w:t>1.17</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0BE3F4" w14:textId="77777777" w:rsidR="006C7527" w:rsidRPr="006C7527" w:rsidRDefault="006C7527" w:rsidP="006C7527">
            <w:r w:rsidRPr="006C7527">
              <w:rPr>
                <w:color w:val="000000"/>
              </w:rPr>
              <w:t>1.19</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34F5A3" w14:textId="77777777" w:rsidR="006C7527" w:rsidRPr="006C7527" w:rsidRDefault="006C7527" w:rsidP="006C7527">
            <w:r w:rsidRPr="006C7527">
              <w:rPr>
                <w:color w:val="000000"/>
              </w:rPr>
              <w:t>1.21</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C03A92" w14:textId="77777777" w:rsidR="006C7527" w:rsidRPr="006C7527" w:rsidRDefault="006C7527" w:rsidP="006C7527">
            <w:r w:rsidRPr="006C7527">
              <w:rPr>
                <w:color w:val="000000"/>
              </w:rPr>
              <w:t>1.15</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3AA0A" w14:textId="77777777" w:rsidR="006C7527" w:rsidRPr="006C7527" w:rsidRDefault="006C7527" w:rsidP="006C7527">
            <w:r w:rsidRPr="006C7527">
              <w:rPr>
                <w:color w:val="000000"/>
              </w:rPr>
              <w:t>1.28</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F018D" w14:textId="77777777" w:rsidR="006C7527" w:rsidRPr="006C7527" w:rsidRDefault="006C7527" w:rsidP="006C7527">
            <w:r w:rsidRPr="006C7527">
              <w:rPr>
                <w:color w:val="000000"/>
              </w:rPr>
              <w:t>1.12</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B2F60" w14:textId="77777777" w:rsidR="006C7527" w:rsidRPr="006C7527" w:rsidRDefault="006C7527" w:rsidP="006C7527">
            <w:r w:rsidRPr="006C7527">
              <w:rPr>
                <w:color w:val="000000"/>
              </w:rPr>
              <w:t>1.07</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F555B6" w14:textId="77777777" w:rsidR="006C7527" w:rsidRPr="006C7527" w:rsidRDefault="006C7527" w:rsidP="006C7527">
            <w:r w:rsidRPr="006C7527">
              <w:rPr>
                <w:color w:val="000000"/>
              </w:rPr>
              <w:t>1.18</w:t>
            </w:r>
          </w:p>
        </w:tc>
      </w:tr>
      <w:tr w:rsidR="00E56428" w:rsidRPr="006C7527" w14:paraId="79E28682" w14:textId="77777777" w:rsidTr="00C859D4">
        <w:trPr>
          <w:trHeight w:val="165"/>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BD455D0" w14:textId="77777777" w:rsidR="006C7527" w:rsidRPr="006C7527" w:rsidRDefault="006C7527" w:rsidP="006C7527">
            <w:r w:rsidRPr="006C7527">
              <w:rPr>
                <w:color w:val="000000"/>
              </w:rPr>
              <w:t xml:space="preserve">Model predictors: </w:t>
            </w:r>
            <w:r w:rsidRPr="006C7527">
              <w:rPr>
                <w:b/>
                <w:bCs/>
                <w:color w:val="000000"/>
              </w:rPr>
              <w:t>WB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ECD279" w14:textId="77777777" w:rsidR="006C7527" w:rsidRPr="006C7527" w:rsidRDefault="006C7527" w:rsidP="006C7527">
            <w:r w:rsidRPr="006C7527">
              <w:rPr>
                <w:color w:val="000000"/>
              </w:rPr>
              <w:t>1.18</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53317F" w14:textId="77777777" w:rsidR="006C7527" w:rsidRPr="006C7527" w:rsidRDefault="006C7527" w:rsidP="006C7527">
            <w:r w:rsidRPr="006C7527">
              <w:rPr>
                <w:color w:val="000000"/>
              </w:rPr>
              <w:t>1.17</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9E77D5" w14:textId="77777777" w:rsidR="006C7527" w:rsidRPr="006C7527" w:rsidRDefault="006C7527" w:rsidP="006C7527">
            <w:r w:rsidRPr="006C7527">
              <w:rPr>
                <w:color w:val="000000"/>
              </w:rPr>
              <w:t>1.19</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7DDAD" w14:textId="77777777" w:rsidR="006C7527" w:rsidRPr="006C7527" w:rsidRDefault="006C7527" w:rsidP="006C7527">
            <w:r w:rsidRPr="006C7527">
              <w:rPr>
                <w:color w:val="000000"/>
              </w:rPr>
              <w:t>1.24</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B011A3" w14:textId="77777777" w:rsidR="006C7527" w:rsidRPr="006C7527" w:rsidRDefault="006C7527" w:rsidP="006C7527">
            <w:r w:rsidRPr="006C7527">
              <w:rPr>
                <w:color w:val="000000"/>
              </w:rPr>
              <w:t>1.17</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A1613F" w14:textId="77777777" w:rsidR="006C7527" w:rsidRPr="006C7527" w:rsidRDefault="006C7527" w:rsidP="006C7527">
            <w:r w:rsidRPr="006C7527">
              <w:rPr>
                <w:color w:val="000000"/>
              </w:rPr>
              <w:t>1.31</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C8F37" w14:textId="77777777" w:rsidR="006C7527" w:rsidRPr="006C7527" w:rsidRDefault="006C7527" w:rsidP="006C7527">
            <w:r w:rsidRPr="006C7527">
              <w:rPr>
                <w:color w:val="000000"/>
              </w:rPr>
              <w:t>1.14</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F2F50" w14:textId="77777777" w:rsidR="006C7527" w:rsidRPr="006C7527" w:rsidRDefault="006C7527" w:rsidP="006C7527">
            <w:r w:rsidRPr="006C7527">
              <w:rPr>
                <w:color w:val="000000"/>
              </w:rPr>
              <w:t>1.08</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B6CCFB" w14:textId="77777777" w:rsidR="006C7527" w:rsidRPr="006C7527" w:rsidRDefault="006C7527" w:rsidP="006C7527">
            <w:r w:rsidRPr="006C7527">
              <w:rPr>
                <w:color w:val="000000"/>
              </w:rPr>
              <w:t>1.21</w:t>
            </w:r>
          </w:p>
        </w:tc>
      </w:tr>
      <w:tr w:rsidR="006C7527" w:rsidRPr="006C7527" w14:paraId="763D8519" w14:textId="77777777" w:rsidTr="00C859D4">
        <w:trPr>
          <w:trHeight w:val="705"/>
        </w:trPr>
        <w:tc>
          <w:tcPr>
            <w:tcW w:w="4103"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24F1474" w14:textId="77777777" w:rsidR="006C7527" w:rsidRPr="006C7527" w:rsidRDefault="006C7527" w:rsidP="006C7527">
            <w:r w:rsidRPr="006C7527">
              <w:rPr>
                <w:b/>
                <w:bCs/>
                <w:color w:val="000000"/>
              </w:rPr>
              <w:t>Outcome:</w:t>
            </w:r>
            <w:r w:rsidRPr="006C7527">
              <w:rPr>
                <w:color w:val="000000"/>
              </w:rPr>
              <w:t xml:space="preserve"> </w:t>
            </w:r>
            <w:r w:rsidRPr="006C7527">
              <w:rPr>
                <w:b/>
                <w:bCs/>
                <w:color w:val="000000"/>
              </w:rPr>
              <w:t>LDL-C &gt;4.9 mmol/L</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ED056EC" w14:textId="77777777" w:rsidR="006C7527" w:rsidRPr="006C7527" w:rsidRDefault="006C7527" w:rsidP="006C7527">
            <w:pPr>
              <w:jc w:val="center"/>
            </w:pPr>
            <w:r w:rsidRPr="006C7527">
              <w:rPr>
                <w:b/>
                <w:bCs/>
                <w:color w:val="000000"/>
              </w:rPr>
              <w:t>Low PH (OR (95% CI)</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9A358BB" w14:textId="77777777" w:rsidR="006C7527" w:rsidRPr="006C7527" w:rsidRDefault="006C7527" w:rsidP="006C7527">
            <w:pPr>
              <w:jc w:val="center"/>
            </w:pPr>
            <w:r w:rsidRPr="006C7527">
              <w:rPr>
                <w:b/>
                <w:bCs/>
                <w:color w:val="000000"/>
              </w:rPr>
              <w:t>Intermediate PH (OR (95% CI)</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A8FC2DE" w14:textId="77777777" w:rsidR="006C7527" w:rsidRPr="006C7527" w:rsidRDefault="006C7527" w:rsidP="006C7527">
            <w:pPr>
              <w:jc w:val="center"/>
            </w:pPr>
            <w:r w:rsidRPr="006C7527">
              <w:rPr>
                <w:b/>
                <w:bCs/>
                <w:color w:val="000000"/>
              </w:rPr>
              <w:t>High PH (OR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8339CAF" w14:textId="77777777" w:rsidR="006C7527" w:rsidRPr="006C7527" w:rsidRDefault="006C7527" w:rsidP="006C7527">
            <w:pPr>
              <w:jc w:val="center"/>
            </w:pPr>
            <w:r w:rsidRPr="006C7527">
              <w:rPr>
                <w:b/>
                <w:bCs/>
                <w:color w:val="000000"/>
              </w:rPr>
              <w:t>Low PH (OR (95% CI)</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4F0EBDD7" w14:textId="77777777" w:rsidR="006C7527" w:rsidRPr="006C7527" w:rsidRDefault="006C7527" w:rsidP="006C7527">
            <w:pPr>
              <w:jc w:val="center"/>
            </w:pPr>
            <w:r w:rsidRPr="006C7527">
              <w:rPr>
                <w:b/>
                <w:bCs/>
                <w:color w:val="000000"/>
              </w:rPr>
              <w:t>Intermediate PH (OR (95% CI)</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0395B9E6" w14:textId="77777777" w:rsidR="006C7527" w:rsidRPr="006C7527" w:rsidRDefault="006C7527" w:rsidP="006C7527">
            <w:pPr>
              <w:jc w:val="center"/>
            </w:pPr>
            <w:r w:rsidRPr="006C7527">
              <w:rPr>
                <w:b/>
                <w:bCs/>
                <w:color w:val="000000"/>
              </w:rPr>
              <w:t>High PH (OR (95% CI)</w:t>
            </w:r>
          </w:p>
        </w:tc>
        <w:tc>
          <w:tcPr>
            <w:tcW w:w="750"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2096966" w14:textId="77777777" w:rsidR="006C7527" w:rsidRPr="006C7527" w:rsidRDefault="006C7527" w:rsidP="006C7527">
            <w:pPr>
              <w:jc w:val="center"/>
            </w:pPr>
            <w:r w:rsidRPr="006C7527">
              <w:rPr>
                <w:b/>
                <w:bCs/>
                <w:color w:val="000000"/>
              </w:rPr>
              <w:t>Low PH (OR (95% CI)</w:t>
            </w: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5E1D3469" w14:textId="77777777" w:rsidR="006C7527" w:rsidRPr="006C7527" w:rsidRDefault="006C7527" w:rsidP="006C7527">
            <w:pPr>
              <w:jc w:val="center"/>
            </w:pPr>
            <w:r w:rsidRPr="006C7527">
              <w:rPr>
                <w:b/>
                <w:bCs/>
                <w:color w:val="000000"/>
              </w:rPr>
              <w:t>Intermediate PH (OR (95% CI)</w:t>
            </w:r>
          </w:p>
        </w:tc>
        <w:tc>
          <w:tcPr>
            <w:tcW w:w="939" w:type="dxa"/>
            <w:tcBorders>
              <w:top w:val="single" w:sz="6" w:space="0" w:color="000000"/>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21708F7D" w14:textId="77777777" w:rsidR="006C7527" w:rsidRPr="006C7527" w:rsidRDefault="006C7527" w:rsidP="006C7527">
            <w:pPr>
              <w:jc w:val="center"/>
            </w:pPr>
            <w:r w:rsidRPr="006C7527">
              <w:rPr>
                <w:b/>
                <w:bCs/>
                <w:color w:val="000000"/>
              </w:rPr>
              <w:t>High PH (OR (95% CI)</w:t>
            </w:r>
          </w:p>
        </w:tc>
      </w:tr>
      <w:tr w:rsidR="00E56428" w:rsidRPr="006C7527" w14:paraId="193A47B5" w14:textId="77777777" w:rsidTr="00C859D4">
        <w:trPr>
          <w:trHeight w:val="360"/>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128165B" w14:textId="77777777" w:rsidR="006C7527" w:rsidRPr="006C7527" w:rsidRDefault="006C7527" w:rsidP="006C7527">
            <w:r w:rsidRPr="006C7527">
              <w:rPr>
                <w:color w:val="000000"/>
              </w:rPr>
              <w:t xml:space="preserve">Model predictors: </w:t>
            </w:r>
            <w:r w:rsidRPr="006C7527">
              <w:rPr>
                <w:b/>
                <w:bCs/>
                <w:color w:val="000000"/>
              </w:rPr>
              <w:t>ethnicity-specific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EE67B7" w14:textId="77777777" w:rsidR="006C7527" w:rsidRPr="006C7527" w:rsidRDefault="006C7527" w:rsidP="006C7527">
            <w:r w:rsidRPr="006C7527">
              <w:rPr>
                <w:color w:val="000000"/>
              </w:rPr>
              <w:t>0.54 (0.51-0.57)</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0DBC55" w14:textId="77777777" w:rsidR="006C7527" w:rsidRPr="006C7527" w:rsidRDefault="006C7527" w:rsidP="006C7527">
            <w:r w:rsidRPr="006C7527">
              <w:rPr>
                <w:color w:val="000000"/>
              </w:rPr>
              <w:t>0 (reference)</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FEF572" w14:textId="77777777" w:rsidR="006C7527" w:rsidRPr="006C7527" w:rsidRDefault="006C7527" w:rsidP="006C7527">
            <w:r w:rsidRPr="006C7527">
              <w:rPr>
                <w:color w:val="000000"/>
              </w:rPr>
              <w:t>1.60 (1.53-1.67)</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1B1E41" w14:textId="77777777" w:rsidR="006C7527" w:rsidRPr="006C7527" w:rsidRDefault="006C7527" w:rsidP="006C7527">
            <w:r w:rsidRPr="006C7527">
              <w:rPr>
                <w:color w:val="000000"/>
              </w:rPr>
              <w:t>0.40 (0.24-0.68)</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64AFF4" w14:textId="77777777" w:rsidR="006C7527" w:rsidRPr="006C7527" w:rsidRDefault="006C7527" w:rsidP="006C7527">
            <w:r w:rsidRPr="006C7527">
              <w:rPr>
                <w:color w:val="000000"/>
              </w:rPr>
              <w:t>0 (reference)</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BF05BA" w14:textId="77777777" w:rsidR="006C7527" w:rsidRPr="006C7527" w:rsidRDefault="006C7527" w:rsidP="006C7527">
            <w:r w:rsidRPr="006C7527">
              <w:rPr>
                <w:color w:val="000000"/>
              </w:rPr>
              <w:t>1.56 (1.08-2.31)</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B5B21" w14:textId="77777777" w:rsidR="006C7527" w:rsidRPr="006C7527" w:rsidRDefault="006C7527" w:rsidP="006C7527">
            <w:r w:rsidRPr="006C7527">
              <w:rPr>
                <w:color w:val="000000"/>
              </w:rPr>
              <w:t>0.75 (0.48-1.16)</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F3E16C" w14:textId="77777777" w:rsidR="006C7527" w:rsidRPr="006C7527" w:rsidRDefault="006C7527" w:rsidP="006C7527">
            <w:r w:rsidRPr="006C7527">
              <w:rPr>
                <w:color w:val="000000"/>
              </w:rPr>
              <w:t>0 (reference)</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1BBD4E" w14:textId="77777777" w:rsidR="006C7527" w:rsidRPr="006C7527" w:rsidRDefault="006C7527" w:rsidP="006C7527">
            <w:r w:rsidRPr="006C7527">
              <w:rPr>
                <w:color w:val="000000"/>
              </w:rPr>
              <w:t>1.50 (1.05-2.20)</w:t>
            </w:r>
          </w:p>
        </w:tc>
      </w:tr>
      <w:tr w:rsidR="00E56428" w:rsidRPr="006C7527" w14:paraId="1CB6313C" w14:textId="77777777" w:rsidTr="00C859D4">
        <w:trPr>
          <w:trHeight w:val="345"/>
        </w:trPr>
        <w:tc>
          <w:tcPr>
            <w:tcW w:w="4103"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DDB395" w14:textId="77777777" w:rsidR="006C7527" w:rsidRPr="006C7527" w:rsidRDefault="006C7527" w:rsidP="006C7527">
            <w:r w:rsidRPr="006C7527">
              <w:rPr>
                <w:color w:val="000000"/>
              </w:rPr>
              <w:t xml:space="preserve">Model predictors: </w:t>
            </w:r>
            <w:r w:rsidRPr="006C7527">
              <w:rPr>
                <w:b/>
                <w:bCs/>
                <w:color w:val="000000"/>
              </w:rPr>
              <w:t>WB deciles</w:t>
            </w:r>
          </w:p>
        </w:tc>
        <w:tc>
          <w:tcPr>
            <w:tcW w:w="70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3F4A40" w14:textId="77777777" w:rsidR="006C7527" w:rsidRPr="006C7527" w:rsidRDefault="006C7527" w:rsidP="006C7527">
            <w:r w:rsidRPr="006C7527">
              <w:rPr>
                <w:color w:val="000000"/>
              </w:rPr>
              <w:t>0.54 (0.51-0.57)</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03B1D" w14:textId="77777777" w:rsidR="006C7527" w:rsidRPr="006C7527" w:rsidRDefault="006C7527" w:rsidP="006C7527">
            <w:r w:rsidRPr="006C7527">
              <w:rPr>
                <w:color w:val="000000"/>
              </w:rPr>
              <w:t>0 (reference)</w:t>
            </w:r>
          </w:p>
        </w:tc>
        <w:tc>
          <w:tcPr>
            <w:tcW w:w="9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B89469" w14:textId="77777777" w:rsidR="006C7527" w:rsidRPr="006C7527" w:rsidRDefault="006C7527" w:rsidP="006C7527">
            <w:r w:rsidRPr="006C7527">
              <w:rPr>
                <w:color w:val="000000"/>
              </w:rPr>
              <w:t>1.60 (1.53-1.67)</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267EC" w14:textId="77777777" w:rsidR="006C7527" w:rsidRPr="006C7527" w:rsidRDefault="006C7527" w:rsidP="006C7527">
            <w:r w:rsidRPr="006C7527">
              <w:rPr>
                <w:color w:val="000000"/>
              </w:rPr>
              <w:t>0.56 (0.39-0.80)</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F9923E" w14:textId="77777777" w:rsidR="006C7527" w:rsidRPr="006C7527" w:rsidRDefault="006C7527" w:rsidP="006C7527">
            <w:r w:rsidRPr="006C7527">
              <w:rPr>
                <w:color w:val="000000"/>
              </w:rPr>
              <w:t>0 (reference)</w:t>
            </w:r>
          </w:p>
        </w:tc>
        <w:tc>
          <w:tcPr>
            <w:tcW w:w="93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6C0F45" w14:textId="77777777" w:rsidR="006C7527" w:rsidRPr="006C7527" w:rsidRDefault="006C7527" w:rsidP="006C7527">
            <w:r w:rsidRPr="006C7527">
              <w:rPr>
                <w:color w:val="000000"/>
              </w:rPr>
              <w:t>1.56 (1.07-2.28)</w:t>
            </w:r>
          </w:p>
        </w:tc>
        <w:tc>
          <w:tcPr>
            <w:tcW w:w="75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928D20" w14:textId="77777777" w:rsidR="006C7527" w:rsidRPr="006C7527" w:rsidRDefault="006C7527" w:rsidP="006C7527">
            <w:r w:rsidRPr="006C7527">
              <w:rPr>
                <w:color w:val="000000"/>
              </w:rPr>
              <w:t>0.84 (0.57-1.23)</w:t>
            </w:r>
          </w:p>
        </w:tc>
        <w:tc>
          <w:tcPr>
            <w:tcW w:w="1453"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3CF446" w14:textId="77777777" w:rsidR="006C7527" w:rsidRPr="006C7527" w:rsidRDefault="006C7527" w:rsidP="006C7527">
            <w:r w:rsidRPr="006C7527">
              <w:rPr>
                <w:color w:val="000000"/>
              </w:rPr>
              <w:t>0 (reference)</w:t>
            </w:r>
          </w:p>
        </w:tc>
        <w:tc>
          <w:tcPr>
            <w:tcW w:w="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73C76B" w14:textId="77777777" w:rsidR="006C7527" w:rsidRPr="006C7527" w:rsidRDefault="006C7527" w:rsidP="006C7527">
            <w:r w:rsidRPr="006C7527">
              <w:rPr>
                <w:color w:val="000000"/>
              </w:rPr>
              <w:t>1.70 (1.22-2.40)</w:t>
            </w:r>
          </w:p>
        </w:tc>
      </w:tr>
    </w:tbl>
    <w:p w14:paraId="13316AD3" w14:textId="69DBE2D0" w:rsidR="00D0223C" w:rsidRDefault="00D0223C" w:rsidP="00A768AC">
      <w:pPr>
        <w:widowControl w:val="0"/>
        <w:autoSpaceDE w:val="0"/>
        <w:autoSpaceDN w:val="0"/>
        <w:adjustRightInd w:val="0"/>
        <w:spacing w:after="120"/>
        <w:jc w:val="both"/>
        <w:rPr>
          <w:b/>
          <w:bCs/>
        </w:rPr>
      </w:pPr>
    </w:p>
    <w:p w14:paraId="33992E50" w14:textId="77777777" w:rsidR="00D0223C" w:rsidRPr="006E2B48" w:rsidRDefault="00D0223C" w:rsidP="00A768AC">
      <w:pPr>
        <w:widowControl w:val="0"/>
        <w:autoSpaceDE w:val="0"/>
        <w:autoSpaceDN w:val="0"/>
        <w:adjustRightInd w:val="0"/>
        <w:spacing w:after="120"/>
        <w:jc w:val="both"/>
        <w:rPr>
          <w:b/>
          <w:bCs/>
        </w:rPr>
      </w:pPr>
    </w:p>
    <w:p w14:paraId="2E494558" w14:textId="08930702" w:rsidR="00A768AC" w:rsidRDefault="00A768AC" w:rsidP="00A768AC">
      <w:pPr>
        <w:widowControl w:val="0"/>
        <w:autoSpaceDE w:val="0"/>
        <w:autoSpaceDN w:val="0"/>
        <w:adjustRightInd w:val="0"/>
        <w:spacing w:after="120"/>
        <w:jc w:val="both"/>
      </w:pPr>
      <w:r w:rsidRPr="006E2B48">
        <w:rPr>
          <w:b/>
          <w:bCs/>
        </w:rPr>
        <w:t xml:space="preserve">Supplementary Table </w:t>
      </w:r>
      <w:r w:rsidR="00611922">
        <w:rPr>
          <w:b/>
          <w:bCs/>
        </w:rPr>
        <w:t>4</w:t>
      </w:r>
      <w:r w:rsidRPr="006E2B48">
        <w:rPr>
          <w:b/>
          <w:bCs/>
        </w:rPr>
        <w:t xml:space="preserve">. Outcome data when applying the WB 12-SNP score deciles to WB, BC, and SA ethnicities in the test data. </w:t>
      </w:r>
      <w:r w:rsidRPr="006E2B48">
        <w:t xml:space="preserve">The results presented here are using the test data. The training data was used to obtain the 12-SNP score decile cut-off values for each ethnic group studied. BC = Black and Caribbean; LDL-C = low-density lipoprotein cholesterol; SD = standard deviation; SA = South Asian; SNP = single nucleotide polymorphism; WB = White British. </w:t>
      </w:r>
    </w:p>
    <w:p w14:paraId="1A968D8F" w14:textId="77777777" w:rsidR="00A768AC" w:rsidRPr="006E2B48" w:rsidRDefault="00A768AC" w:rsidP="00A768AC">
      <w:pPr>
        <w:widowControl w:val="0"/>
        <w:autoSpaceDE w:val="0"/>
        <w:autoSpaceDN w:val="0"/>
        <w:adjustRightInd w:val="0"/>
        <w:spacing w:after="120"/>
        <w:jc w:val="both"/>
      </w:pPr>
    </w:p>
    <w:tbl>
      <w:tblPr>
        <w:tblW w:w="0" w:type="auto"/>
        <w:tblCellMar>
          <w:left w:w="0" w:type="dxa"/>
          <w:right w:w="0" w:type="dxa"/>
        </w:tblCellMar>
        <w:tblLook w:val="04A0" w:firstRow="1" w:lastRow="0" w:firstColumn="1" w:lastColumn="0" w:noHBand="0" w:noVBand="1"/>
      </w:tblPr>
      <w:tblGrid>
        <w:gridCol w:w="2260"/>
        <w:gridCol w:w="993"/>
        <w:gridCol w:w="1275"/>
        <w:gridCol w:w="1276"/>
        <w:gridCol w:w="1276"/>
        <w:gridCol w:w="1559"/>
        <w:gridCol w:w="1276"/>
        <w:gridCol w:w="1843"/>
        <w:gridCol w:w="1790"/>
      </w:tblGrid>
      <w:tr w:rsidR="00604602" w:rsidRPr="006E2B48" w14:paraId="20DFD79B" w14:textId="77777777" w:rsidTr="00604602">
        <w:trPr>
          <w:trHeight w:val="705"/>
        </w:trPr>
        <w:tc>
          <w:tcPr>
            <w:tcW w:w="226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BF61FD4" w14:textId="77777777" w:rsidR="00A768AC" w:rsidRPr="00E26CDE" w:rsidRDefault="00A768AC" w:rsidP="00403413">
            <w:r w:rsidRPr="00E26CDE">
              <w:rPr>
                <w:b/>
                <w:bCs/>
                <w:color w:val="000000"/>
              </w:rPr>
              <w:t>Self-reported ethnicity</w:t>
            </w:r>
          </w:p>
        </w:tc>
        <w:tc>
          <w:tcPr>
            <w:tcW w:w="99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C2FE035" w14:textId="77777777" w:rsidR="00A768AC" w:rsidRPr="00E26CDE" w:rsidRDefault="00A768AC" w:rsidP="00403413">
            <w:r w:rsidRPr="00E26CDE">
              <w:rPr>
                <w:b/>
                <w:bCs/>
                <w:color w:val="000000"/>
              </w:rPr>
              <w:t>12-SNP score decile</w:t>
            </w:r>
          </w:p>
        </w:tc>
        <w:tc>
          <w:tcPr>
            <w:tcW w:w="127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3B92314" w14:textId="77777777" w:rsidR="00A768AC" w:rsidRPr="00E26CDE" w:rsidRDefault="00A768AC" w:rsidP="00403413">
            <w:r w:rsidRPr="00E26CDE">
              <w:rPr>
                <w:b/>
                <w:bCs/>
                <w:color w:val="000000"/>
              </w:rPr>
              <w:t>Number of individuals</w:t>
            </w:r>
          </w:p>
        </w:tc>
        <w:tc>
          <w:tcPr>
            <w:tcW w:w="127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083773B" w14:textId="77777777" w:rsidR="00A768AC" w:rsidRPr="00E26CDE" w:rsidRDefault="00A768AC" w:rsidP="00403413">
            <w:r w:rsidRPr="00E26CDE">
              <w:rPr>
                <w:b/>
                <w:bCs/>
                <w:color w:val="000000"/>
              </w:rPr>
              <w:t>Mean 12-SNP score</w:t>
            </w:r>
          </w:p>
        </w:tc>
        <w:tc>
          <w:tcPr>
            <w:tcW w:w="127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E81D86C" w14:textId="77777777" w:rsidR="00A768AC" w:rsidRPr="00E26CDE" w:rsidRDefault="00A768AC" w:rsidP="00403413">
            <w:r w:rsidRPr="00E26CDE">
              <w:rPr>
                <w:b/>
                <w:bCs/>
                <w:color w:val="000000"/>
              </w:rPr>
              <w:t>SD 12-SNP score</w:t>
            </w:r>
          </w:p>
        </w:tc>
        <w:tc>
          <w:tcPr>
            <w:tcW w:w="155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6584D60" w14:textId="77777777" w:rsidR="00A768AC" w:rsidRPr="00E26CDE" w:rsidRDefault="00A768AC" w:rsidP="00403413">
            <w:r w:rsidRPr="00E26CDE">
              <w:rPr>
                <w:b/>
                <w:bCs/>
                <w:color w:val="000000"/>
              </w:rPr>
              <w:t>Mean LDL-C (mmol/L)</w:t>
            </w:r>
          </w:p>
        </w:tc>
        <w:tc>
          <w:tcPr>
            <w:tcW w:w="1276" w:type="dxa"/>
            <w:tcBorders>
              <w:top w:val="single" w:sz="6" w:space="0" w:color="000000"/>
              <w:left w:val="single" w:sz="6" w:space="0" w:color="000000"/>
              <w:bottom w:val="single" w:sz="6" w:space="0" w:color="000000"/>
              <w:right w:val="single" w:sz="6" w:space="0" w:color="000000"/>
            </w:tcBorders>
            <w:shd w:val="clear" w:color="auto" w:fill="B0B3B2"/>
            <w:tcMar>
              <w:top w:w="45" w:type="dxa"/>
              <w:left w:w="45" w:type="dxa"/>
              <w:bottom w:w="45" w:type="dxa"/>
              <w:right w:w="45" w:type="dxa"/>
            </w:tcMar>
            <w:hideMark/>
          </w:tcPr>
          <w:p w14:paraId="249D20D0" w14:textId="77777777" w:rsidR="00A768AC" w:rsidRPr="00E26CDE" w:rsidRDefault="00A768AC" w:rsidP="00403413">
            <w:r w:rsidRPr="00E26CDE">
              <w:rPr>
                <w:b/>
                <w:bCs/>
                <w:color w:val="000000"/>
              </w:rPr>
              <w:t>SD LDL-C (mmol/L)</w:t>
            </w:r>
          </w:p>
        </w:tc>
        <w:tc>
          <w:tcPr>
            <w:tcW w:w="184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B00833C" w14:textId="77777777" w:rsidR="00A768AC" w:rsidRPr="00E26CDE" w:rsidRDefault="00A768AC" w:rsidP="00403413">
            <w:r w:rsidRPr="00E26CDE">
              <w:rPr>
                <w:b/>
                <w:bCs/>
                <w:color w:val="000000"/>
              </w:rPr>
              <w:t>Number of individuals with LDL-C &gt;4.9 mmol/L</w:t>
            </w:r>
          </w:p>
        </w:tc>
        <w:tc>
          <w:tcPr>
            <w:tcW w:w="179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DB76D11" w14:textId="77777777" w:rsidR="00A768AC" w:rsidRPr="00E26CDE" w:rsidRDefault="00A768AC" w:rsidP="00403413">
            <w:r w:rsidRPr="00E26CDE">
              <w:rPr>
                <w:b/>
                <w:bCs/>
                <w:color w:val="000000"/>
              </w:rPr>
              <w:t>Percent of individuals with LDL-C &gt;4.9 mmol/L</w:t>
            </w:r>
          </w:p>
        </w:tc>
      </w:tr>
      <w:tr w:rsidR="00A768AC" w:rsidRPr="006E2B48" w14:paraId="3272CE3F" w14:textId="77777777" w:rsidTr="00604602">
        <w:trPr>
          <w:trHeight w:val="180"/>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5F1226"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482887" w14:textId="77777777" w:rsidR="00A768AC" w:rsidRPr="00E26CDE" w:rsidRDefault="00A768AC" w:rsidP="00403413">
            <w:r w:rsidRPr="00E26CDE">
              <w:rPr>
                <w:color w:val="000000"/>
              </w:rPr>
              <w:t>1</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78C07" w14:textId="77777777" w:rsidR="00A768AC" w:rsidRPr="00E26CDE" w:rsidRDefault="00A768AC" w:rsidP="00403413">
            <w:r w:rsidRPr="00E26CDE">
              <w:rPr>
                <w:color w:val="000000"/>
              </w:rPr>
              <w:t>17731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D398DF" w14:textId="77777777" w:rsidR="00A768AC" w:rsidRPr="00E26CDE" w:rsidRDefault="00A768AC" w:rsidP="00403413">
            <w:r w:rsidRPr="00E26CDE">
              <w:rPr>
                <w:color w:val="000000"/>
              </w:rPr>
              <w:t>0.42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9C82EB" w14:textId="77777777" w:rsidR="00A768AC" w:rsidRPr="00E26CDE" w:rsidRDefault="00A768AC" w:rsidP="00403413">
            <w:r w:rsidRPr="00E26CDE">
              <w:rPr>
                <w:color w:val="000000"/>
              </w:rPr>
              <w:t>0.15</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75E65" w14:textId="77777777" w:rsidR="00A768AC" w:rsidRPr="00E26CDE" w:rsidRDefault="00A768AC" w:rsidP="00403413">
            <w:r w:rsidRPr="00E26CDE">
              <w:rPr>
                <w:color w:val="000000"/>
              </w:rPr>
              <w:t>3.27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CD072F" w14:textId="77777777" w:rsidR="00A768AC" w:rsidRPr="00E26CDE" w:rsidRDefault="00A768AC" w:rsidP="00403413">
            <w:r w:rsidRPr="00E26CDE">
              <w:rPr>
                <w:color w:val="000000"/>
              </w:rPr>
              <w:t>0.78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995C49" w14:textId="77777777" w:rsidR="00A768AC" w:rsidRPr="00E26CDE" w:rsidRDefault="00A768AC" w:rsidP="00403413">
            <w:r w:rsidRPr="00E26CDE">
              <w:rPr>
                <w:color w:val="000000"/>
              </w:rPr>
              <w:t>505</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61791" w14:textId="77777777" w:rsidR="00A768AC" w:rsidRPr="00E26CDE" w:rsidRDefault="00A768AC" w:rsidP="00403413">
            <w:r w:rsidRPr="00E26CDE">
              <w:rPr>
                <w:color w:val="000000"/>
              </w:rPr>
              <w:t>2.8</w:t>
            </w:r>
          </w:p>
        </w:tc>
      </w:tr>
      <w:tr w:rsidR="00A768AC" w:rsidRPr="006E2B48" w14:paraId="0783222D"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5F260B" w14:textId="77777777" w:rsidR="00A768AC" w:rsidRPr="00E26CDE" w:rsidRDefault="00A768AC" w:rsidP="00403413">
            <w:r w:rsidRPr="00E26CDE">
              <w:rPr>
                <w:color w:val="000000"/>
              </w:rPr>
              <w:lastRenderedPageBreak/>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43680F" w14:textId="77777777" w:rsidR="00A768AC" w:rsidRPr="00E26CDE" w:rsidRDefault="00A768AC" w:rsidP="00403413">
            <w:r w:rsidRPr="00E26CDE">
              <w:rPr>
                <w:color w:val="000000"/>
              </w:rPr>
              <w:t>2</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FBEF39" w14:textId="77777777" w:rsidR="00A768AC" w:rsidRPr="00E26CDE" w:rsidRDefault="00A768AC" w:rsidP="00403413">
            <w:r w:rsidRPr="00E26CDE">
              <w:rPr>
                <w:color w:val="000000"/>
              </w:rPr>
              <w:t>17846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154D81" w14:textId="77777777" w:rsidR="00A768AC" w:rsidRPr="00E26CDE" w:rsidRDefault="00A768AC" w:rsidP="00403413">
            <w:r w:rsidRPr="00E26CDE">
              <w:rPr>
                <w:color w:val="000000"/>
              </w:rPr>
              <w:t>0.66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B01A4" w14:textId="77777777" w:rsidR="00A768AC" w:rsidRPr="00E26CDE" w:rsidRDefault="00A768AC" w:rsidP="00403413">
            <w:r w:rsidRPr="00E26CDE">
              <w:rPr>
                <w:color w:val="000000"/>
              </w:rPr>
              <w:t>0.04</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8AB7C3" w14:textId="77777777" w:rsidR="00A768AC" w:rsidRPr="00E26CDE" w:rsidRDefault="00A768AC" w:rsidP="00403413">
            <w:r w:rsidRPr="00E26CDE">
              <w:rPr>
                <w:color w:val="000000"/>
              </w:rPr>
              <w:t>3.49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B87CBF" w14:textId="77777777" w:rsidR="00A768AC" w:rsidRPr="00E26CDE" w:rsidRDefault="00A768AC" w:rsidP="00403413">
            <w:r w:rsidRPr="00E26CDE">
              <w:rPr>
                <w:color w:val="000000"/>
              </w:rPr>
              <w:t>0.77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967B1C" w14:textId="77777777" w:rsidR="00A768AC" w:rsidRPr="00E26CDE" w:rsidRDefault="00A768AC" w:rsidP="00403413">
            <w:r w:rsidRPr="00E26CDE">
              <w:rPr>
                <w:color w:val="000000"/>
              </w:rPr>
              <w:t>746</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FDC534" w14:textId="77777777" w:rsidR="00A768AC" w:rsidRPr="00E26CDE" w:rsidRDefault="00A768AC" w:rsidP="00403413">
            <w:r w:rsidRPr="00E26CDE">
              <w:rPr>
                <w:color w:val="000000"/>
              </w:rPr>
              <w:t>4.2</w:t>
            </w:r>
          </w:p>
        </w:tc>
      </w:tr>
      <w:tr w:rsidR="00A768AC" w:rsidRPr="006E2B48" w14:paraId="086980D4"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C2DA5C"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3FD63C" w14:textId="77777777" w:rsidR="00A768AC" w:rsidRPr="00E26CDE" w:rsidRDefault="00A768AC" w:rsidP="00403413">
            <w:r w:rsidRPr="00E26CDE">
              <w:rPr>
                <w:color w:val="000000"/>
              </w:rPr>
              <w:t>3</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A9B55" w14:textId="77777777" w:rsidR="00A768AC" w:rsidRPr="00E26CDE" w:rsidRDefault="00A768AC" w:rsidP="00403413">
            <w:r w:rsidRPr="00E26CDE">
              <w:rPr>
                <w:color w:val="000000"/>
              </w:rPr>
              <w:t>17457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F5D60E" w14:textId="77777777" w:rsidR="00A768AC" w:rsidRPr="00E26CDE" w:rsidRDefault="00A768AC" w:rsidP="00403413">
            <w:r w:rsidRPr="00E26CDE">
              <w:rPr>
                <w:color w:val="000000"/>
              </w:rPr>
              <w:t>0.77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21D08B" w14:textId="77777777" w:rsidR="00A768AC" w:rsidRPr="00E26CDE" w:rsidRDefault="00A768AC" w:rsidP="00403413">
            <w:r w:rsidRPr="00E26CDE">
              <w:rPr>
                <w:color w:val="000000"/>
              </w:rPr>
              <w:t>0.03</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A4F31" w14:textId="77777777" w:rsidR="00A768AC" w:rsidRPr="00E26CDE" w:rsidRDefault="00A768AC" w:rsidP="00403413">
            <w:r w:rsidRPr="00E26CDE">
              <w:rPr>
                <w:color w:val="000000"/>
              </w:rPr>
              <w:t>3.61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CCFDD1" w14:textId="77777777" w:rsidR="00A768AC" w:rsidRPr="00E26CDE" w:rsidRDefault="00A768AC" w:rsidP="00403413">
            <w:r w:rsidRPr="00E26CDE">
              <w:rPr>
                <w:color w:val="000000"/>
              </w:rPr>
              <w:t>0.79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320DDF" w14:textId="77777777" w:rsidR="00A768AC" w:rsidRPr="00E26CDE" w:rsidRDefault="00A768AC" w:rsidP="00403413">
            <w:r w:rsidRPr="00E26CDE">
              <w:rPr>
                <w:color w:val="000000"/>
              </w:rPr>
              <w:t>1018</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4B00C5" w14:textId="77777777" w:rsidR="00A768AC" w:rsidRPr="00E26CDE" w:rsidRDefault="00A768AC" w:rsidP="00403413">
            <w:r w:rsidRPr="00E26CDE">
              <w:rPr>
                <w:color w:val="000000"/>
              </w:rPr>
              <w:t>5.8</w:t>
            </w:r>
          </w:p>
        </w:tc>
      </w:tr>
      <w:tr w:rsidR="00A768AC" w:rsidRPr="006E2B48" w14:paraId="38AA9831"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7FF0D9"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798A4" w14:textId="77777777" w:rsidR="00A768AC" w:rsidRPr="00E26CDE" w:rsidRDefault="00A768AC" w:rsidP="00403413">
            <w:r w:rsidRPr="00E26CDE">
              <w:rPr>
                <w:color w:val="000000"/>
              </w:rPr>
              <w:t>4</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B77CF6" w14:textId="77777777" w:rsidR="00A768AC" w:rsidRPr="00E26CDE" w:rsidRDefault="00A768AC" w:rsidP="00403413">
            <w:r w:rsidRPr="00E26CDE">
              <w:rPr>
                <w:color w:val="000000"/>
              </w:rPr>
              <w:t>17915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419161" w14:textId="77777777" w:rsidR="00A768AC" w:rsidRPr="00E26CDE" w:rsidRDefault="00A768AC" w:rsidP="00403413">
            <w:r w:rsidRPr="00E26CDE">
              <w:rPr>
                <w:color w:val="000000"/>
              </w:rPr>
              <w:t>0.85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730FED"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36F833" w14:textId="77777777" w:rsidR="00A768AC" w:rsidRPr="00E26CDE" w:rsidRDefault="00A768AC" w:rsidP="00403413">
            <w:r w:rsidRPr="00E26CDE">
              <w:rPr>
                <w:color w:val="000000"/>
              </w:rPr>
              <w:t>3.69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DC952B" w14:textId="77777777" w:rsidR="00A768AC" w:rsidRPr="00E26CDE" w:rsidRDefault="00A768AC" w:rsidP="00403413">
            <w:r w:rsidRPr="00E26CDE">
              <w:rPr>
                <w:color w:val="000000"/>
              </w:rPr>
              <w:t>0.82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5367E3" w14:textId="77777777" w:rsidR="00A768AC" w:rsidRPr="00E26CDE" w:rsidRDefault="00A768AC" w:rsidP="00403413">
            <w:r w:rsidRPr="00E26CDE">
              <w:rPr>
                <w:color w:val="000000"/>
              </w:rPr>
              <w:t>1320</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C5646E" w14:textId="77777777" w:rsidR="00A768AC" w:rsidRPr="00E26CDE" w:rsidRDefault="00A768AC" w:rsidP="00403413">
            <w:r w:rsidRPr="00E26CDE">
              <w:rPr>
                <w:color w:val="000000"/>
              </w:rPr>
              <w:t>7.4</w:t>
            </w:r>
          </w:p>
        </w:tc>
      </w:tr>
      <w:tr w:rsidR="00A768AC" w:rsidRPr="006E2B48" w14:paraId="68AF1C3C"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9D6D8A"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00386" w14:textId="77777777" w:rsidR="00A768AC" w:rsidRPr="00E26CDE" w:rsidRDefault="00A768AC" w:rsidP="00403413">
            <w:r w:rsidRPr="00E26CDE">
              <w:rPr>
                <w:color w:val="000000"/>
              </w:rPr>
              <w:t>5</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1414F4" w14:textId="77777777" w:rsidR="00A768AC" w:rsidRPr="00E26CDE" w:rsidRDefault="00A768AC" w:rsidP="00403413">
            <w:r w:rsidRPr="00E26CDE">
              <w:rPr>
                <w:color w:val="000000"/>
              </w:rPr>
              <w:t>17707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74B659" w14:textId="77777777" w:rsidR="00A768AC" w:rsidRPr="00E26CDE" w:rsidRDefault="00A768AC" w:rsidP="00403413">
            <w:r w:rsidRPr="00E26CDE">
              <w:rPr>
                <w:color w:val="000000"/>
              </w:rPr>
              <w:t>0.91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8448C7"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E8C8F7" w14:textId="77777777" w:rsidR="00A768AC" w:rsidRPr="00E26CDE" w:rsidRDefault="00A768AC" w:rsidP="00403413">
            <w:r w:rsidRPr="00E26CDE">
              <w:rPr>
                <w:color w:val="000000"/>
              </w:rPr>
              <w:t>3.74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72A14A" w14:textId="77777777" w:rsidR="00A768AC" w:rsidRPr="00E26CDE" w:rsidRDefault="00A768AC" w:rsidP="00403413">
            <w:r w:rsidRPr="00E26CDE">
              <w:rPr>
                <w:color w:val="000000"/>
              </w:rPr>
              <w:t>0.82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A293F0" w14:textId="77777777" w:rsidR="00A768AC" w:rsidRPr="00E26CDE" w:rsidRDefault="00A768AC" w:rsidP="00403413">
            <w:r w:rsidRPr="00E26CDE">
              <w:rPr>
                <w:color w:val="000000"/>
              </w:rPr>
              <w:t>1422</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122200" w14:textId="77777777" w:rsidR="00A768AC" w:rsidRPr="00E26CDE" w:rsidRDefault="00A768AC" w:rsidP="00403413">
            <w:r w:rsidRPr="00E26CDE">
              <w:rPr>
                <w:color w:val="000000"/>
              </w:rPr>
              <w:t>8</w:t>
            </w:r>
          </w:p>
        </w:tc>
      </w:tr>
      <w:tr w:rsidR="00A768AC" w:rsidRPr="006E2B48" w14:paraId="5A908FD1"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DB1984"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6EB020" w14:textId="77777777" w:rsidR="00A768AC" w:rsidRPr="00E26CDE" w:rsidRDefault="00A768AC" w:rsidP="00403413">
            <w:r w:rsidRPr="00E26CDE">
              <w:rPr>
                <w:color w:val="000000"/>
              </w:rPr>
              <w:t>6</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6786EF" w14:textId="77777777" w:rsidR="00A768AC" w:rsidRPr="00E26CDE" w:rsidRDefault="00A768AC" w:rsidP="00403413">
            <w:r w:rsidRPr="00E26CDE">
              <w:rPr>
                <w:color w:val="000000"/>
              </w:rPr>
              <w:t>17371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B020FD" w14:textId="77777777" w:rsidR="00A768AC" w:rsidRPr="00E26CDE" w:rsidRDefault="00A768AC" w:rsidP="00403413">
            <w:r w:rsidRPr="00E26CDE">
              <w:rPr>
                <w:color w:val="000000"/>
              </w:rPr>
              <w:t>0.96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E8385"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86334" w14:textId="77777777" w:rsidR="00A768AC" w:rsidRPr="00E26CDE" w:rsidRDefault="00A768AC" w:rsidP="00403413">
            <w:r w:rsidRPr="00E26CDE">
              <w:rPr>
                <w:color w:val="000000"/>
              </w:rPr>
              <w:t>3.8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28C39" w14:textId="77777777" w:rsidR="00A768AC" w:rsidRPr="00E26CDE" w:rsidRDefault="00A768AC" w:rsidP="00403413">
            <w:r w:rsidRPr="00E26CDE">
              <w:rPr>
                <w:color w:val="000000"/>
              </w:rPr>
              <w:t>0.83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A2160" w14:textId="77777777" w:rsidR="00A768AC" w:rsidRPr="00E26CDE" w:rsidRDefault="00A768AC" w:rsidP="00403413">
            <w:r w:rsidRPr="00E26CDE">
              <w:rPr>
                <w:color w:val="000000"/>
              </w:rPr>
              <w:t>1633</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AF4255" w14:textId="77777777" w:rsidR="00A768AC" w:rsidRPr="00E26CDE" w:rsidRDefault="00A768AC" w:rsidP="00403413">
            <w:r w:rsidRPr="00E26CDE">
              <w:rPr>
                <w:color w:val="000000"/>
              </w:rPr>
              <w:t>9.4</w:t>
            </w:r>
          </w:p>
        </w:tc>
      </w:tr>
      <w:tr w:rsidR="00A768AC" w:rsidRPr="006E2B48" w14:paraId="2BCD6F90"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EA3611"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90EA8" w14:textId="77777777" w:rsidR="00A768AC" w:rsidRPr="00E26CDE" w:rsidRDefault="00A768AC" w:rsidP="00403413">
            <w:r w:rsidRPr="00E26CDE">
              <w:rPr>
                <w:color w:val="000000"/>
              </w:rPr>
              <w:t>7</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240CD6" w14:textId="77777777" w:rsidR="00A768AC" w:rsidRPr="00E26CDE" w:rsidRDefault="00A768AC" w:rsidP="00403413">
            <w:r w:rsidRPr="00E26CDE">
              <w:rPr>
                <w:color w:val="000000"/>
              </w:rPr>
              <w:t>17395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0D445D" w14:textId="77777777" w:rsidR="00A768AC" w:rsidRPr="00E26CDE" w:rsidRDefault="00A768AC" w:rsidP="00403413">
            <w:r w:rsidRPr="00E26CDE">
              <w:rPr>
                <w:color w:val="000000"/>
              </w:rPr>
              <w:t>1.01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4565C"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71F891" w14:textId="77777777" w:rsidR="00A768AC" w:rsidRPr="00E26CDE" w:rsidRDefault="00A768AC" w:rsidP="00403413">
            <w:r w:rsidRPr="00E26CDE">
              <w:rPr>
                <w:color w:val="000000"/>
              </w:rPr>
              <w:t>3.83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5990F1" w14:textId="77777777" w:rsidR="00A768AC" w:rsidRPr="00E26CDE" w:rsidRDefault="00A768AC" w:rsidP="00403413">
            <w:r w:rsidRPr="00E26CDE">
              <w:rPr>
                <w:color w:val="000000"/>
              </w:rPr>
              <w:t>0.85</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1A4538" w14:textId="77777777" w:rsidR="00A768AC" w:rsidRPr="00E26CDE" w:rsidRDefault="00A768AC" w:rsidP="00403413">
            <w:r w:rsidRPr="00E26CDE">
              <w:rPr>
                <w:color w:val="000000"/>
              </w:rPr>
              <w:t>1758</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E3CC1" w14:textId="77777777" w:rsidR="00A768AC" w:rsidRPr="00E26CDE" w:rsidRDefault="00A768AC" w:rsidP="00403413">
            <w:r w:rsidRPr="00E26CDE">
              <w:rPr>
                <w:color w:val="000000"/>
              </w:rPr>
              <w:t>10.1</w:t>
            </w:r>
          </w:p>
        </w:tc>
      </w:tr>
      <w:tr w:rsidR="00A768AC" w:rsidRPr="006E2B48" w14:paraId="5B309DAA"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3DAAAD"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96DA3" w14:textId="77777777" w:rsidR="00A768AC" w:rsidRPr="00E26CDE" w:rsidRDefault="00A768AC" w:rsidP="00403413">
            <w:r w:rsidRPr="00E26CDE">
              <w:rPr>
                <w:color w:val="000000"/>
              </w:rPr>
              <w:t>8</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7FE84D" w14:textId="77777777" w:rsidR="00A768AC" w:rsidRPr="00E26CDE" w:rsidRDefault="00A768AC" w:rsidP="00403413">
            <w:r w:rsidRPr="00E26CDE">
              <w:rPr>
                <w:color w:val="000000"/>
              </w:rPr>
              <w:t>17551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FF9389" w14:textId="77777777" w:rsidR="00A768AC" w:rsidRPr="00E26CDE" w:rsidRDefault="00A768AC" w:rsidP="00403413">
            <w:r w:rsidRPr="00E26CDE">
              <w:rPr>
                <w:color w:val="000000"/>
              </w:rPr>
              <w:t>1.06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BC623"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CFE9C" w14:textId="77777777" w:rsidR="00A768AC" w:rsidRPr="00E26CDE" w:rsidRDefault="00A768AC" w:rsidP="00403413">
            <w:r w:rsidRPr="00E26CDE">
              <w:rPr>
                <w:color w:val="000000"/>
              </w:rPr>
              <w:t>3.89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4094F7" w14:textId="77777777" w:rsidR="00A768AC" w:rsidRPr="00E26CDE" w:rsidRDefault="00A768AC" w:rsidP="00403413">
            <w:r w:rsidRPr="00E26CDE">
              <w:rPr>
                <w:color w:val="000000"/>
              </w:rPr>
              <w:t>0.84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9FAFF4" w14:textId="77777777" w:rsidR="00A768AC" w:rsidRPr="00E26CDE" w:rsidRDefault="00A768AC" w:rsidP="00403413">
            <w:r w:rsidRPr="00E26CDE">
              <w:rPr>
                <w:color w:val="000000"/>
              </w:rPr>
              <w:t>1983</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2E16E2" w14:textId="77777777" w:rsidR="00A768AC" w:rsidRPr="00E26CDE" w:rsidRDefault="00A768AC" w:rsidP="00403413">
            <w:r w:rsidRPr="00E26CDE">
              <w:rPr>
                <w:color w:val="000000"/>
              </w:rPr>
              <w:t>11.3</w:t>
            </w:r>
          </w:p>
        </w:tc>
      </w:tr>
      <w:tr w:rsidR="00A768AC" w:rsidRPr="006E2B48" w14:paraId="6AC5FE60"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1D5A1F"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174F85" w14:textId="77777777" w:rsidR="00A768AC" w:rsidRPr="00E26CDE" w:rsidRDefault="00A768AC" w:rsidP="00403413">
            <w:r w:rsidRPr="00E26CDE">
              <w:rPr>
                <w:color w:val="000000"/>
              </w:rPr>
              <w:t>9</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528FB0" w14:textId="77777777" w:rsidR="00A768AC" w:rsidRPr="00E26CDE" w:rsidRDefault="00A768AC" w:rsidP="00403413">
            <w:r w:rsidRPr="00E26CDE">
              <w:rPr>
                <w:color w:val="000000"/>
              </w:rPr>
              <w:t>17920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5F1BC5" w14:textId="77777777" w:rsidR="00A768AC" w:rsidRPr="00E26CDE" w:rsidRDefault="00A768AC" w:rsidP="00403413">
            <w:r w:rsidRPr="00E26CDE">
              <w:rPr>
                <w:color w:val="000000"/>
              </w:rPr>
              <w:t>1.12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B91D53"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6BAF0" w14:textId="77777777" w:rsidR="00A768AC" w:rsidRPr="00E26CDE" w:rsidRDefault="00A768AC" w:rsidP="00403413">
            <w:r w:rsidRPr="00E26CDE">
              <w:rPr>
                <w:color w:val="000000"/>
              </w:rPr>
              <w:t>3.94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5E7575" w14:textId="77777777" w:rsidR="00A768AC" w:rsidRPr="00E26CDE" w:rsidRDefault="00A768AC" w:rsidP="00403413">
            <w:r w:rsidRPr="00E26CDE">
              <w:rPr>
                <w:color w:val="000000"/>
              </w:rPr>
              <w:t>0.86</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CCF57A" w14:textId="77777777" w:rsidR="00A768AC" w:rsidRPr="00E26CDE" w:rsidRDefault="00A768AC" w:rsidP="00403413">
            <w:r w:rsidRPr="00E26CDE">
              <w:rPr>
                <w:color w:val="000000"/>
              </w:rPr>
              <w:t>2230</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F2196C" w14:textId="77777777" w:rsidR="00A768AC" w:rsidRPr="00E26CDE" w:rsidRDefault="00A768AC" w:rsidP="00403413">
            <w:r w:rsidRPr="00E26CDE">
              <w:rPr>
                <w:color w:val="000000"/>
              </w:rPr>
              <w:t>12.4</w:t>
            </w:r>
          </w:p>
        </w:tc>
      </w:tr>
      <w:tr w:rsidR="00A768AC" w:rsidRPr="006E2B48" w14:paraId="2FEB2AA1"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BCA747" w14:textId="77777777" w:rsidR="00A768AC" w:rsidRPr="00E26CDE" w:rsidRDefault="00A768AC" w:rsidP="00403413">
            <w:r w:rsidRPr="00E26CDE">
              <w:rPr>
                <w:color w:val="000000"/>
              </w:rPr>
              <w:t>White</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6A391F" w14:textId="77777777" w:rsidR="00A768AC" w:rsidRPr="00E26CDE" w:rsidRDefault="00A768AC" w:rsidP="00403413">
            <w:r w:rsidRPr="00E26CDE">
              <w:rPr>
                <w:color w:val="000000"/>
              </w:rPr>
              <w:t>10</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1E0412" w14:textId="77777777" w:rsidR="00A768AC" w:rsidRPr="00E26CDE" w:rsidRDefault="00A768AC" w:rsidP="00403413">
            <w:r w:rsidRPr="00E26CDE">
              <w:rPr>
                <w:color w:val="000000"/>
              </w:rPr>
              <w:t>17150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F0E05" w14:textId="77777777" w:rsidR="00A768AC" w:rsidRPr="00E26CDE" w:rsidRDefault="00A768AC" w:rsidP="00403413">
            <w:r w:rsidRPr="00E26CDE">
              <w:rPr>
                <w:color w:val="000000"/>
              </w:rPr>
              <w:t>1.22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198372" w14:textId="77777777" w:rsidR="00A768AC" w:rsidRPr="00E26CDE" w:rsidRDefault="00A768AC" w:rsidP="00403413">
            <w:r w:rsidRPr="00E26CDE">
              <w:rPr>
                <w:color w:val="000000"/>
              </w:rPr>
              <w:t>0.06</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D49E01" w14:textId="77777777" w:rsidR="00A768AC" w:rsidRPr="00E26CDE" w:rsidRDefault="00A768AC" w:rsidP="00403413">
            <w:r w:rsidRPr="00E26CDE">
              <w:rPr>
                <w:color w:val="000000"/>
              </w:rPr>
              <w:t>4.03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BE744B" w14:textId="77777777" w:rsidR="00A768AC" w:rsidRPr="00E26CDE" w:rsidRDefault="00A768AC" w:rsidP="00403413">
            <w:r w:rsidRPr="00E26CDE">
              <w:rPr>
                <w:color w:val="000000"/>
              </w:rPr>
              <w:t>0.88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801253" w14:textId="77777777" w:rsidR="00A768AC" w:rsidRPr="00E26CDE" w:rsidRDefault="00A768AC" w:rsidP="00403413">
            <w:r w:rsidRPr="00E26CDE">
              <w:rPr>
                <w:color w:val="000000"/>
              </w:rPr>
              <w:t>2682</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BD305" w14:textId="77777777" w:rsidR="00A768AC" w:rsidRPr="00E26CDE" w:rsidRDefault="00A768AC" w:rsidP="00403413">
            <w:r w:rsidRPr="00E26CDE">
              <w:rPr>
                <w:color w:val="000000"/>
              </w:rPr>
              <w:t>15.6</w:t>
            </w:r>
          </w:p>
        </w:tc>
      </w:tr>
      <w:tr w:rsidR="00A768AC" w:rsidRPr="006E2B48" w14:paraId="2BC51A0B"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F24B9" w14:textId="5F87A325"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C0BCEE" w14:textId="77777777" w:rsidR="00A768AC" w:rsidRPr="00E26CDE" w:rsidRDefault="00A768AC" w:rsidP="00403413">
            <w:r w:rsidRPr="00E26CDE">
              <w:rPr>
                <w:color w:val="000000"/>
              </w:rPr>
              <w:t>1</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1CA357" w14:textId="77777777" w:rsidR="00A768AC" w:rsidRPr="00E26CDE" w:rsidRDefault="00A768AC" w:rsidP="00403413">
            <w:r w:rsidRPr="00E26CDE">
              <w:rPr>
                <w:color w:val="000000"/>
              </w:rPr>
              <w:t>895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B3393D" w14:textId="77777777" w:rsidR="00A768AC" w:rsidRPr="00E26CDE" w:rsidRDefault="00A768AC" w:rsidP="00403413">
            <w:r w:rsidRPr="00E26CDE">
              <w:rPr>
                <w:color w:val="000000"/>
              </w:rPr>
              <w:t>0.37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A7C415" w14:textId="77777777" w:rsidR="00A768AC" w:rsidRPr="00E26CDE" w:rsidRDefault="00A768AC" w:rsidP="00403413">
            <w:r w:rsidRPr="00E26CDE">
              <w:rPr>
                <w:color w:val="000000"/>
              </w:rPr>
              <w:t>0.19</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1A3B43" w14:textId="77777777" w:rsidR="00A768AC" w:rsidRPr="00E26CDE" w:rsidRDefault="00A768AC" w:rsidP="00403413">
            <w:r w:rsidRPr="00E26CDE">
              <w:rPr>
                <w:color w:val="000000"/>
              </w:rPr>
              <w:t>3.06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6046D1" w14:textId="77777777" w:rsidR="00A768AC" w:rsidRPr="00E26CDE" w:rsidRDefault="00A768AC" w:rsidP="00403413">
            <w:r w:rsidRPr="00E26CDE">
              <w:rPr>
                <w:color w:val="000000"/>
              </w:rPr>
              <w:t>0.82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8992B9" w14:textId="77777777" w:rsidR="00A768AC" w:rsidRPr="00E26CDE" w:rsidRDefault="00A768AC" w:rsidP="00403413">
            <w:r w:rsidRPr="00E26CDE">
              <w:rPr>
                <w:color w:val="000000"/>
              </w:rPr>
              <w:t>20</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CE9208" w14:textId="77777777" w:rsidR="00A768AC" w:rsidRPr="00E26CDE" w:rsidRDefault="00A768AC" w:rsidP="00403413">
            <w:r w:rsidRPr="00E26CDE">
              <w:rPr>
                <w:color w:val="000000"/>
              </w:rPr>
              <w:t>2.2</w:t>
            </w:r>
          </w:p>
        </w:tc>
      </w:tr>
      <w:tr w:rsidR="00A768AC" w:rsidRPr="006E2B48" w14:paraId="7B5352B8"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84E95E" w14:textId="51C4F523"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F99F07" w14:textId="77777777" w:rsidR="00A768AC" w:rsidRPr="00E26CDE" w:rsidRDefault="00A768AC" w:rsidP="00403413">
            <w:r w:rsidRPr="00E26CDE">
              <w:rPr>
                <w:color w:val="000000"/>
              </w:rPr>
              <w:t>2</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56AE40" w14:textId="77777777" w:rsidR="00A768AC" w:rsidRPr="00E26CDE" w:rsidRDefault="00A768AC" w:rsidP="00403413">
            <w:r w:rsidRPr="00E26CDE">
              <w:rPr>
                <w:color w:val="000000"/>
              </w:rPr>
              <w:t>681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67BDDD" w14:textId="77777777" w:rsidR="00A768AC" w:rsidRPr="00E26CDE" w:rsidRDefault="00A768AC" w:rsidP="00403413">
            <w:r w:rsidRPr="00E26CDE">
              <w:rPr>
                <w:color w:val="000000"/>
              </w:rPr>
              <w:t>0.66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BC7CB" w14:textId="77777777" w:rsidR="00A768AC" w:rsidRPr="00E26CDE" w:rsidRDefault="00A768AC" w:rsidP="00403413">
            <w:r w:rsidRPr="00E26CDE">
              <w:rPr>
                <w:color w:val="000000"/>
              </w:rPr>
              <w:t>0.04</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5C57A4" w14:textId="77777777" w:rsidR="00A768AC" w:rsidRPr="00E26CDE" w:rsidRDefault="00A768AC" w:rsidP="00403413">
            <w:r w:rsidRPr="00E26CDE">
              <w:rPr>
                <w:color w:val="000000"/>
              </w:rPr>
              <w:t>3.4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9AFE74" w14:textId="77777777" w:rsidR="00A768AC" w:rsidRPr="00E26CDE" w:rsidRDefault="00A768AC" w:rsidP="00403413">
            <w:r w:rsidRPr="00E26CDE">
              <w:rPr>
                <w:color w:val="000000"/>
              </w:rPr>
              <w:t>0.84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073BE" w14:textId="77777777" w:rsidR="00A768AC" w:rsidRPr="00E26CDE" w:rsidRDefault="00A768AC" w:rsidP="00403413">
            <w:r w:rsidRPr="00E26CDE">
              <w:rPr>
                <w:color w:val="000000"/>
              </w:rPr>
              <w:t>31</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05246D" w14:textId="77777777" w:rsidR="00A768AC" w:rsidRPr="00E26CDE" w:rsidRDefault="00A768AC" w:rsidP="00403413">
            <w:r w:rsidRPr="00E26CDE">
              <w:rPr>
                <w:color w:val="000000"/>
              </w:rPr>
              <w:t>4.6</w:t>
            </w:r>
          </w:p>
        </w:tc>
      </w:tr>
      <w:tr w:rsidR="00A768AC" w:rsidRPr="006E2B48" w14:paraId="02F1FCA0"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9956FA" w14:textId="2D1335E6"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A91A9" w14:textId="77777777" w:rsidR="00A768AC" w:rsidRPr="00E26CDE" w:rsidRDefault="00A768AC" w:rsidP="00403413">
            <w:r w:rsidRPr="00E26CDE">
              <w:rPr>
                <w:color w:val="000000"/>
              </w:rPr>
              <w:t>3</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2B5E5" w14:textId="77777777" w:rsidR="00A768AC" w:rsidRPr="00E26CDE" w:rsidRDefault="00A768AC" w:rsidP="00403413">
            <w:r w:rsidRPr="00E26CDE">
              <w:rPr>
                <w:color w:val="000000"/>
              </w:rPr>
              <w:t>508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28E032" w14:textId="77777777" w:rsidR="00A768AC" w:rsidRPr="00E26CDE" w:rsidRDefault="00A768AC" w:rsidP="00403413">
            <w:r w:rsidRPr="00E26CDE">
              <w:rPr>
                <w:color w:val="000000"/>
              </w:rPr>
              <w:t>0.77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2D9503"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BA6C6E" w14:textId="77777777" w:rsidR="00A768AC" w:rsidRPr="00E26CDE" w:rsidRDefault="00A768AC" w:rsidP="00403413">
            <w:r w:rsidRPr="00E26CDE">
              <w:rPr>
                <w:color w:val="000000"/>
              </w:rPr>
              <w:t>3.43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DE97B8" w14:textId="77777777" w:rsidR="00A768AC" w:rsidRPr="00E26CDE" w:rsidRDefault="00A768AC" w:rsidP="00403413">
            <w:r w:rsidRPr="00E26CDE">
              <w:rPr>
                <w:color w:val="000000"/>
              </w:rPr>
              <w:t>0.91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6F4CEE" w14:textId="77777777" w:rsidR="00A768AC" w:rsidRPr="00E26CDE" w:rsidRDefault="00A768AC" w:rsidP="00403413">
            <w:r w:rsidRPr="00E26CDE">
              <w:rPr>
                <w:color w:val="000000"/>
              </w:rPr>
              <w:t>32</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E70D31" w14:textId="77777777" w:rsidR="00A768AC" w:rsidRPr="00E26CDE" w:rsidRDefault="00A768AC" w:rsidP="00403413">
            <w:r w:rsidRPr="00E26CDE">
              <w:rPr>
                <w:color w:val="000000"/>
              </w:rPr>
              <w:t>6.3</w:t>
            </w:r>
          </w:p>
        </w:tc>
      </w:tr>
      <w:tr w:rsidR="00A768AC" w:rsidRPr="006E2B48" w14:paraId="732C6F02"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54837" w14:textId="0AEEDB22"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602166" w14:textId="77777777" w:rsidR="00A768AC" w:rsidRPr="00E26CDE" w:rsidRDefault="00A768AC" w:rsidP="00403413">
            <w:r w:rsidRPr="00E26CDE">
              <w:rPr>
                <w:color w:val="000000"/>
              </w:rPr>
              <w:t>4</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EE3879" w14:textId="77777777" w:rsidR="00A768AC" w:rsidRPr="00E26CDE" w:rsidRDefault="00A768AC" w:rsidP="00403413">
            <w:r w:rsidRPr="00E26CDE">
              <w:rPr>
                <w:color w:val="000000"/>
              </w:rPr>
              <w:t>452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F93B72" w14:textId="77777777" w:rsidR="00A768AC" w:rsidRPr="00E26CDE" w:rsidRDefault="00A768AC" w:rsidP="00403413">
            <w:r w:rsidRPr="00E26CDE">
              <w:rPr>
                <w:color w:val="000000"/>
              </w:rPr>
              <w:t>0.85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6A54CF"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448594" w14:textId="77777777" w:rsidR="00A768AC" w:rsidRPr="00E26CDE" w:rsidRDefault="00A768AC" w:rsidP="00403413">
            <w:r w:rsidRPr="00E26CDE">
              <w:rPr>
                <w:color w:val="000000"/>
              </w:rPr>
              <w:t>3.49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C56CB0" w14:textId="77777777" w:rsidR="00A768AC" w:rsidRPr="00E26CDE" w:rsidRDefault="00A768AC" w:rsidP="00403413">
            <w:r w:rsidRPr="00E26CDE">
              <w:rPr>
                <w:color w:val="000000"/>
              </w:rPr>
              <w:t>0.78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E76164" w14:textId="77777777" w:rsidR="00A768AC" w:rsidRPr="00E26CDE" w:rsidRDefault="00A768AC" w:rsidP="00403413">
            <w:r w:rsidRPr="00E26CDE">
              <w:rPr>
                <w:color w:val="000000"/>
              </w:rPr>
              <w:t>20</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904825" w14:textId="77777777" w:rsidR="00A768AC" w:rsidRPr="00E26CDE" w:rsidRDefault="00A768AC" w:rsidP="00403413">
            <w:r w:rsidRPr="00E26CDE">
              <w:rPr>
                <w:color w:val="000000"/>
              </w:rPr>
              <w:t>4.4</w:t>
            </w:r>
          </w:p>
        </w:tc>
      </w:tr>
      <w:tr w:rsidR="00A768AC" w:rsidRPr="006E2B48" w14:paraId="2970F814" w14:textId="77777777" w:rsidTr="00604602">
        <w:trPr>
          <w:trHeight w:val="180"/>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B8914" w14:textId="43062B83"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B686B9" w14:textId="77777777" w:rsidR="00A768AC" w:rsidRPr="00E26CDE" w:rsidRDefault="00A768AC" w:rsidP="00403413">
            <w:r w:rsidRPr="00E26CDE">
              <w:rPr>
                <w:color w:val="000000"/>
              </w:rPr>
              <w:t>5</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5B6BD6" w14:textId="77777777" w:rsidR="00A768AC" w:rsidRPr="00E26CDE" w:rsidRDefault="00A768AC" w:rsidP="00403413">
            <w:r w:rsidRPr="00E26CDE">
              <w:rPr>
                <w:color w:val="000000"/>
              </w:rPr>
              <w:t>300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449157" w14:textId="77777777" w:rsidR="00A768AC" w:rsidRPr="00E26CDE" w:rsidRDefault="00A768AC" w:rsidP="00403413">
            <w:r w:rsidRPr="00E26CDE">
              <w:rPr>
                <w:color w:val="000000"/>
              </w:rPr>
              <w:t>0.91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86A9C"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6EAF64" w14:textId="77777777" w:rsidR="00A768AC" w:rsidRPr="00E26CDE" w:rsidRDefault="00A768AC" w:rsidP="00403413">
            <w:r w:rsidRPr="00E26CDE">
              <w:rPr>
                <w:color w:val="000000"/>
              </w:rPr>
              <w:t>3.71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B59E1" w14:textId="77777777" w:rsidR="00A768AC" w:rsidRPr="00E26CDE" w:rsidRDefault="00A768AC" w:rsidP="00403413">
            <w:r w:rsidRPr="00E26CDE">
              <w:rPr>
                <w:color w:val="000000"/>
              </w:rPr>
              <w:t>0.92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C402AE" w14:textId="77777777" w:rsidR="00A768AC" w:rsidRPr="00E26CDE" w:rsidRDefault="00A768AC" w:rsidP="00403413">
            <w:r w:rsidRPr="00E26CDE">
              <w:rPr>
                <w:color w:val="000000"/>
              </w:rPr>
              <w:t>32</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A77CF0" w14:textId="77777777" w:rsidR="00A768AC" w:rsidRPr="00E26CDE" w:rsidRDefault="00A768AC" w:rsidP="00403413">
            <w:r w:rsidRPr="00E26CDE">
              <w:rPr>
                <w:color w:val="000000"/>
              </w:rPr>
              <w:t>10.7</w:t>
            </w:r>
          </w:p>
        </w:tc>
      </w:tr>
      <w:tr w:rsidR="00A768AC" w:rsidRPr="006E2B48" w14:paraId="17814459"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E9D887" w14:textId="48FE7C3A"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2494E6" w14:textId="77777777" w:rsidR="00A768AC" w:rsidRPr="00E26CDE" w:rsidRDefault="00A768AC" w:rsidP="00403413">
            <w:r w:rsidRPr="00E26CDE">
              <w:rPr>
                <w:color w:val="000000"/>
              </w:rPr>
              <w:t>6</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711E15" w14:textId="77777777" w:rsidR="00A768AC" w:rsidRPr="00E26CDE" w:rsidRDefault="00A768AC" w:rsidP="00403413">
            <w:r w:rsidRPr="00E26CDE">
              <w:rPr>
                <w:color w:val="000000"/>
              </w:rPr>
              <w:t>254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9C065E" w14:textId="77777777" w:rsidR="00A768AC" w:rsidRPr="00E26CDE" w:rsidRDefault="00A768AC" w:rsidP="00403413">
            <w:r w:rsidRPr="00E26CDE">
              <w:rPr>
                <w:color w:val="000000"/>
              </w:rPr>
              <w:t>0.96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CE5A5"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F2A5D5" w14:textId="77777777" w:rsidR="00A768AC" w:rsidRPr="00E26CDE" w:rsidRDefault="00A768AC" w:rsidP="00403413">
            <w:r w:rsidRPr="00E26CDE">
              <w:rPr>
                <w:color w:val="000000"/>
              </w:rPr>
              <w:t>3.71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D0D3BD" w14:textId="77777777" w:rsidR="00A768AC" w:rsidRPr="00E26CDE" w:rsidRDefault="00A768AC" w:rsidP="00403413">
            <w:r w:rsidRPr="00E26CDE">
              <w:rPr>
                <w:color w:val="000000"/>
              </w:rPr>
              <w:t>0.97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57E123" w14:textId="77777777" w:rsidR="00A768AC" w:rsidRPr="00E26CDE" w:rsidRDefault="00A768AC" w:rsidP="00403413">
            <w:r w:rsidRPr="00E26CDE">
              <w:rPr>
                <w:color w:val="000000"/>
              </w:rPr>
              <w:t>20</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4CFB5" w14:textId="77777777" w:rsidR="00A768AC" w:rsidRPr="00E26CDE" w:rsidRDefault="00A768AC" w:rsidP="00403413">
            <w:r w:rsidRPr="00E26CDE">
              <w:rPr>
                <w:color w:val="000000"/>
              </w:rPr>
              <w:t>7.9</w:t>
            </w:r>
          </w:p>
        </w:tc>
      </w:tr>
      <w:tr w:rsidR="00A768AC" w:rsidRPr="006E2B48" w14:paraId="45DCD448"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7CBE5" w14:textId="298F36FB"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5E78E" w14:textId="77777777" w:rsidR="00A768AC" w:rsidRPr="00E26CDE" w:rsidRDefault="00A768AC" w:rsidP="00403413">
            <w:r w:rsidRPr="00E26CDE">
              <w:rPr>
                <w:color w:val="000000"/>
              </w:rPr>
              <w:t>7</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512AD9" w14:textId="77777777" w:rsidR="00A768AC" w:rsidRPr="00E26CDE" w:rsidRDefault="00A768AC" w:rsidP="00403413">
            <w:r w:rsidRPr="00E26CDE">
              <w:rPr>
                <w:color w:val="000000"/>
              </w:rPr>
              <w:t>162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58ED7" w14:textId="77777777" w:rsidR="00A768AC" w:rsidRPr="00E26CDE" w:rsidRDefault="00A768AC" w:rsidP="00403413">
            <w:r w:rsidRPr="00E26CDE">
              <w:rPr>
                <w:color w:val="000000"/>
              </w:rPr>
              <w:t>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596F0"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9C3DF2" w14:textId="77777777" w:rsidR="00A768AC" w:rsidRPr="00E26CDE" w:rsidRDefault="00A768AC" w:rsidP="00403413">
            <w:r w:rsidRPr="00E26CDE">
              <w:rPr>
                <w:color w:val="000000"/>
              </w:rPr>
              <w:t>3.83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012EB4" w14:textId="77777777" w:rsidR="00A768AC" w:rsidRPr="00E26CDE" w:rsidRDefault="00A768AC" w:rsidP="00403413">
            <w:r w:rsidRPr="00E26CDE">
              <w:rPr>
                <w:color w:val="000000"/>
              </w:rPr>
              <w:t>0.96</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69754C" w14:textId="77777777" w:rsidR="00A768AC" w:rsidRPr="00E26CDE" w:rsidRDefault="00A768AC" w:rsidP="00403413">
            <w:r w:rsidRPr="00E26CDE">
              <w:rPr>
                <w:color w:val="000000"/>
              </w:rPr>
              <w:t>14</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C5D082" w14:textId="77777777" w:rsidR="00A768AC" w:rsidRPr="00E26CDE" w:rsidRDefault="00A768AC" w:rsidP="00403413">
            <w:r w:rsidRPr="00E26CDE">
              <w:rPr>
                <w:color w:val="000000"/>
              </w:rPr>
              <w:t>8.6</w:t>
            </w:r>
          </w:p>
        </w:tc>
      </w:tr>
      <w:tr w:rsidR="00A768AC" w:rsidRPr="006E2B48" w14:paraId="6029EAE9"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C8ABD1" w14:textId="10D66603"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744CB8" w14:textId="77777777" w:rsidR="00A768AC" w:rsidRPr="00E26CDE" w:rsidRDefault="00A768AC" w:rsidP="00403413">
            <w:r w:rsidRPr="00E26CDE">
              <w:rPr>
                <w:color w:val="000000"/>
              </w:rPr>
              <w:t>8</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AFCF82" w14:textId="77777777" w:rsidR="00A768AC" w:rsidRPr="00E26CDE" w:rsidRDefault="00A768AC" w:rsidP="00403413">
            <w:r w:rsidRPr="00E26CDE">
              <w:rPr>
                <w:color w:val="000000"/>
              </w:rPr>
              <w:t>126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B8B5EB" w14:textId="77777777" w:rsidR="00A768AC" w:rsidRPr="00E26CDE" w:rsidRDefault="00A768AC" w:rsidP="00403413">
            <w:r w:rsidRPr="00E26CDE">
              <w:rPr>
                <w:color w:val="000000"/>
              </w:rPr>
              <w:t>1.05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27F6C6"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32F441" w14:textId="77777777" w:rsidR="00A768AC" w:rsidRPr="00E26CDE" w:rsidRDefault="00A768AC" w:rsidP="00403413">
            <w:r w:rsidRPr="00E26CDE">
              <w:rPr>
                <w:color w:val="000000"/>
              </w:rPr>
              <w:t>3.65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D131DD" w14:textId="77777777" w:rsidR="00A768AC" w:rsidRPr="00E26CDE" w:rsidRDefault="00A768AC" w:rsidP="00403413">
            <w:r w:rsidRPr="00E26CDE">
              <w:rPr>
                <w:color w:val="000000"/>
              </w:rPr>
              <w:t>1.07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72B35F" w14:textId="77777777" w:rsidR="00A768AC" w:rsidRPr="00E26CDE" w:rsidRDefault="00A768AC" w:rsidP="00403413">
            <w:r w:rsidRPr="00E26CDE">
              <w:rPr>
                <w:color w:val="000000"/>
              </w:rPr>
              <w:t>16</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7ECF2" w14:textId="77777777" w:rsidR="00A768AC" w:rsidRPr="00E26CDE" w:rsidRDefault="00A768AC" w:rsidP="00403413">
            <w:r w:rsidRPr="00E26CDE">
              <w:rPr>
                <w:color w:val="000000"/>
              </w:rPr>
              <w:t>12.7</w:t>
            </w:r>
          </w:p>
        </w:tc>
      </w:tr>
      <w:tr w:rsidR="00A768AC" w:rsidRPr="006E2B48" w14:paraId="5A066C67"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25D52B" w14:textId="3543BE58"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6FBB60" w14:textId="77777777" w:rsidR="00A768AC" w:rsidRPr="00E26CDE" w:rsidRDefault="00A768AC" w:rsidP="00403413">
            <w:r w:rsidRPr="00E26CDE">
              <w:rPr>
                <w:color w:val="000000"/>
              </w:rPr>
              <w:t>9</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402CD" w14:textId="77777777" w:rsidR="00A768AC" w:rsidRPr="00E26CDE" w:rsidRDefault="00A768AC" w:rsidP="00403413">
            <w:r w:rsidRPr="00E26CDE">
              <w:rPr>
                <w:color w:val="000000"/>
              </w:rPr>
              <w:t>87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C63C4" w14:textId="77777777" w:rsidR="00A768AC" w:rsidRPr="00E26CDE" w:rsidRDefault="00A768AC" w:rsidP="00403413">
            <w:r w:rsidRPr="00E26CDE">
              <w:rPr>
                <w:color w:val="000000"/>
              </w:rPr>
              <w:t>1.12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AC2241"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AAFF77" w14:textId="77777777" w:rsidR="00A768AC" w:rsidRPr="00E26CDE" w:rsidRDefault="00A768AC" w:rsidP="00403413">
            <w:r w:rsidRPr="00E26CDE">
              <w:rPr>
                <w:color w:val="000000"/>
              </w:rPr>
              <w:t>3.81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748A2" w14:textId="77777777" w:rsidR="00A768AC" w:rsidRPr="00E26CDE" w:rsidRDefault="00A768AC" w:rsidP="00403413">
            <w:r w:rsidRPr="00E26CDE">
              <w:rPr>
                <w:color w:val="000000"/>
              </w:rPr>
              <w:t>0.97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4A1E82" w14:textId="77777777" w:rsidR="00A768AC" w:rsidRPr="00E26CDE" w:rsidRDefault="00A768AC" w:rsidP="00403413">
            <w:r w:rsidRPr="00E26CDE">
              <w:rPr>
                <w:color w:val="000000"/>
              </w:rPr>
              <w:t>14</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8128C9" w14:textId="77777777" w:rsidR="00A768AC" w:rsidRPr="00E26CDE" w:rsidRDefault="00A768AC" w:rsidP="00403413">
            <w:r w:rsidRPr="00E26CDE">
              <w:rPr>
                <w:color w:val="000000"/>
              </w:rPr>
              <w:t>16.1</w:t>
            </w:r>
          </w:p>
        </w:tc>
      </w:tr>
      <w:tr w:rsidR="00A768AC" w:rsidRPr="006E2B48" w14:paraId="6E7D0E77"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798CE6" w14:textId="0791F37E" w:rsidR="00A768AC" w:rsidRPr="00E26CDE" w:rsidRDefault="00604602" w:rsidP="00403413">
            <w:r w:rsidRPr="006E2B48">
              <w:rPr>
                <w:color w:val="000000"/>
              </w:rPr>
              <w:t>Black &amp; Caribbean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F3975" w14:textId="77777777" w:rsidR="00A768AC" w:rsidRPr="00E26CDE" w:rsidRDefault="00A768AC" w:rsidP="00403413">
            <w:r w:rsidRPr="00E26CDE">
              <w:rPr>
                <w:color w:val="000000"/>
              </w:rPr>
              <w:t>10</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EC188B" w14:textId="77777777" w:rsidR="00A768AC" w:rsidRPr="00E26CDE" w:rsidRDefault="00A768AC" w:rsidP="00403413">
            <w:r w:rsidRPr="00E26CDE">
              <w:rPr>
                <w:color w:val="000000"/>
              </w:rPr>
              <w:t>27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765A92" w14:textId="77777777" w:rsidR="00A768AC" w:rsidRPr="00E26CDE" w:rsidRDefault="00A768AC" w:rsidP="00403413">
            <w:r w:rsidRPr="00E26CDE">
              <w:rPr>
                <w:color w:val="000000"/>
              </w:rPr>
              <w:t>1.22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7D7738" w14:textId="77777777" w:rsidR="00A768AC" w:rsidRPr="00E26CDE" w:rsidRDefault="00A768AC" w:rsidP="00403413">
            <w:r w:rsidRPr="00E26CDE">
              <w:rPr>
                <w:color w:val="000000"/>
              </w:rPr>
              <w:t>0.07</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537390" w14:textId="77777777" w:rsidR="00A768AC" w:rsidRPr="00E26CDE" w:rsidRDefault="00A768AC" w:rsidP="00403413">
            <w:r w:rsidRPr="00E26CDE">
              <w:rPr>
                <w:color w:val="000000"/>
              </w:rPr>
              <w:t>3.96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53B72" w14:textId="77777777" w:rsidR="00A768AC" w:rsidRPr="00E26CDE" w:rsidRDefault="00A768AC" w:rsidP="00403413">
            <w:r w:rsidRPr="00E26CDE">
              <w:rPr>
                <w:color w:val="000000"/>
              </w:rPr>
              <w:t>0.79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65FF9" w14:textId="77777777" w:rsidR="00A768AC" w:rsidRPr="00E26CDE" w:rsidRDefault="00A768AC" w:rsidP="00403413">
            <w:r w:rsidRPr="00E26CDE">
              <w:rPr>
                <w:color w:val="000000"/>
              </w:rPr>
              <w:t>4</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CD24F" w14:textId="77777777" w:rsidR="00A768AC" w:rsidRPr="00E26CDE" w:rsidRDefault="00A768AC" w:rsidP="00403413">
            <w:r w:rsidRPr="00E26CDE">
              <w:rPr>
                <w:color w:val="000000"/>
              </w:rPr>
              <w:t>14.8</w:t>
            </w:r>
          </w:p>
        </w:tc>
      </w:tr>
      <w:tr w:rsidR="00A768AC" w:rsidRPr="006E2B48" w14:paraId="7E41539E"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0EF7A"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00C17" w14:textId="77777777" w:rsidR="00A768AC" w:rsidRPr="00E26CDE" w:rsidRDefault="00A768AC" w:rsidP="00403413">
            <w:r w:rsidRPr="00E26CDE">
              <w:rPr>
                <w:color w:val="000000"/>
              </w:rPr>
              <w:t>1</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AC8FFD" w14:textId="77777777" w:rsidR="00A768AC" w:rsidRPr="00E26CDE" w:rsidRDefault="00A768AC" w:rsidP="00403413">
            <w:r w:rsidRPr="00E26CDE">
              <w:rPr>
                <w:color w:val="000000"/>
              </w:rPr>
              <w:t>301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CE19B" w14:textId="77777777" w:rsidR="00A768AC" w:rsidRPr="00E26CDE" w:rsidRDefault="00A768AC" w:rsidP="00403413">
            <w:r w:rsidRPr="00E26CDE">
              <w:rPr>
                <w:color w:val="000000"/>
              </w:rPr>
              <w:t>0.45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07EB87" w14:textId="77777777" w:rsidR="00A768AC" w:rsidRPr="00E26CDE" w:rsidRDefault="00A768AC" w:rsidP="00403413">
            <w:r w:rsidRPr="00E26CDE">
              <w:rPr>
                <w:color w:val="000000"/>
              </w:rPr>
              <w:t>0.12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E34307" w14:textId="77777777" w:rsidR="00A768AC" w:rsidRPr="00E26CDE" w:rsidRDefault="00A768AC" w:rsidP="00403413">
            <w:r w:rsidRPr="00E26CDE">
              <w:rPr>
                <w:color w:val="000000"/>
              </w:rPr>
              <w:t>3.27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8F4B19" w14:textId="77777777" w:rsidR="00A768AC" w:rsidRPr="00E26CDE" w:rsidRDefault="00A768AC" w:rsidP="00403413">
            <w:r w:rsidRPr="00E26CDE">
              <w:rPr>
                <w:color w:val="000000"/>
              </w:rPr>
              <w:t>0.82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40B29C" w14:textId="77777777" w:rsidR="00A768AC" w:rsidRPr="00E26CDE" w:rsidRDefault="00A768AC" w:rsidP="00403413">
            <w:r w:rsidRPr="00E26CDE">
              <w:rPr>
                <w:color w:val="000000"/>
              </w:rPr>
              <w:t>11</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10CACF" w14:textId="77777777" w:rsidR="00A768AC" w:rsidRPr="00E26CDE" w:rsidRDefault="00A768AC" w:rsidP="00403413">
            <w:r w:rsidRPr="00E26CDE">
              <w:rPr>
                <w:color w:val="000000"/>
              </w:rPr>
              <w:t>3.7</w:t>
            </w:r>
          </w:p>
        </w:tc>
      </w:tr>
      <w:tr w:rsidR="00A768AC" w:rsidRPr="006E2B48" w14:paraId="5870A4A4"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31CE4F"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C4748F" w14:textId="77777777" w:rsidR="00A768AC" w:rsidRPr="00E26CDE" w:rsidRDefault="00A768AC" w:rsidP="00403413">
            <w:r w:rsidRPr="00E26CDE">
              <w:rPr>
                <w:color w:val="000000"/>
              </w:rPr>
              <w:t>2</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B84CD7" w14:textId="77777777" w:rsidR="00A768AC" w:rsidRPr="00E26CDE" w:rsidRDefault="00A768AC" w:rsidP="00403413">
            <w:r w:rsidRPr="00E26CDE">
              <w:rPr>
                <w:color w:val="000000"/>
              </w:rPr>
              <w:t>424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8CB77" w14:textId="77777777" w:rsidR="00A768AC" w:rsidRPr="00E26CDE" w:rsidRDefault="00A768AC" w:rsidP="00403413">
            <w:r w:rsidRPr="00E26CDE">
              <w:rPr>
                <w:color w:val="000000"/>
              </w:rPr>
              <w:t>0.67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527BB6" w14:textId="77777777" w:rsidR="00A768AC" w:rsidRPr="00E26CDE" w:rsidRDefault="00A768AC" w:rsidP="00403413">
            <w:r w:rsidRPr="00E26CDE">
              <w:rPr>
                <w:color w:val="000000"/>
              </w:rPr>
              <w:t>0.04</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60A2AC" w14:textId="77777777" w:rsidR="00A768AC" w:rsidRPr="00E26CDE" w:rsidRDefault="00A768AC" w:rsidP="00403413">
            <w:r w:rsidRPr="00E26CDE">
              <w:rPr>
                <w:color w:val="000000"/>
              </w:rPr>
              <w:t>3.45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D8B1B" w14:textId="77777777" w:rsidR="00A768AC" w:rsidRPr="00E26CDE" w:rsidRDefault="00A768AC" w:rsidP="00403413">
            <w:r w:rsidRPr="00E26CDE">
              <w:rPr>
                <w:color w:val="000000"/>
              </w:rPr>
              <w:t>0.79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DE76DC" w14:textId="77777777" w:rsidR="00A768AC" w:rsidRPr="00E26CDE" w:rsidRDefault="00A768AC" w:rsidP="00403413">
            <w:r w:rsidRPr="00E26CDE">
              <w:rPr>
                <w:color w:val="000000"/>
              </w:rPr>
              <w:t>20</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82868E" w14:textId="77777777" w:rsidR="00A768AC" w:rsidRPr="00E26CDE" w:rsidRDefault="00A768AC" w:rsidP="00403413">
            <w:r w:rsidRPr="00E26CDE">
              <w:rPr>
                <w:color w:val="000000"/>
              </w:rPr>
              <w:t>4.7</w:t>
            </w:r>
          </w:p>
        </w:tc>
      </w:tr>
      <w:tr w:rsidR="00A768AC" w:rsidRPr="006E2B48" w14:paraId="6D316909"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9041D"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CFB2E2" w14:textId="77777777" w:rsidR="00A768AC" w:rsidRPr="00E26CDE" w:rsidRDefault="00A768AC" w:rsidP="00403413">
            <w:r w:rsidRPr="00E26CDE">
              <w:rPr>
                <w:color w:val="000000"/>
              </w:rPr>
              <w:t>3</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0E8D19" w14:textId="77777777" w:rsidR="00A768AC" w:rsidRPr="00E26CDE" w:rsidRDefault="00A768AC" w:rsidP="00403413">
            <w:r w:rsidRPr="00E26CDE">
              <w:rPr>
                <w:color w:val="000000"/>
              </w:rPr>
              <w:t>482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47E1CE" w14:textId="77777777" w:rsidR="00A768AC" w:rsidRPr="00E26CDE" w:rsidRDefault="00A768AC" w:rsidP="00403413">
            <w:r w:rsidRPr="00E26CDE">
              <w:rPr>
                <w:color w:val="000000"/>
              </w:rPr>
              <w:t>0.77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E80FE"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974BFF" w14:textId="77777777" w:rsidR="00A768AC" w:rsidRPr="00E26CDE" w:rsidRDefault="00A768AC" w:rsidP="00403413">
            <w:r w:rsidRPr="00E26CDE">
              <w:rPr>
                <w:color w:val="000000"/>
              </w:rPr>
              <w:t>3.52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B2032" w14:textId="77777777" w:rsidR="00A768AC" w:rsidRPr="00E26CDE" w:rsidRDefault="00A768AC" w:rsidP="00403413">
            <w:r w:rsidRPr="00E26CDE">
              <w:rPr>
                <w:color w:val="000000"/>
              </w:rPr>
              <w:t>0.83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1EFE99" w14:textId="77777777" w:rsidR="00A768AC" w:rsidRPr="00E26CDE" w:rsidRDefault="00A768AC" w:rsidP="00403413">
            <w:r w:rsidRPr="00E26CDE">
              <w:rPr>
                <w:color w:val="000000"/>
              </w:rPr>
              <w:t>25</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A04A7" w14:textId="77777777" w:rsidR="00A768AC" w:rsidRPr="00E26CDE" w:rsidRDefault="00A768AC" w:rsidP="00403413">
            <w:r w:rsidRPr="00E26CDE">
              <w:rPr>
                <w:color w:val="000000"/>
              </w:rPr>
              <w:t>5.2</w:t>
            </w:r>
          </w:p>
        </w:tc>
      </w:tr>
      <w:tr w:rsidR="00A768AC" w:rsidRPr="006E2B48" w14:paraId="093E7DCA"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976D77"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F36FD" w14:textId="77777777" w:rsidR="00A768AC" w:rsidRPr="00E26CDE" w:rsidRDefault="00A768AC" w:rsidP="00403413">
            <w:r w:rsidRPr="00E26CDE">
              <w:rPr>
                <w:color w:val="000000"/>
              </w:rPr>
              <w:t>4</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D49B2" w14:textId="77777777" w:rsidR="00A768AC" w:rsidRPr="00E26CDE" w:rsidRDefault="00A768AC" w:rsidP="00403413">
            <w:r w:rsidRPr="00E26CDE">
              <w:rPr>
                <w:color w:val="000000"/>
              </w:rPr>
              <w:t>516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11DF0" w14:textId="77777777" w:rsidR="00A768AC" w:rsidRPr="00E26CDE" w:rsidRDefault="00A768AC" w:rsidP="00403413">
            <w:r w:rsidRPr="00E26CDE">
              <w:rPr>
                <w:color w:val="000000"/>
              </w:rPr>
              <w:t>0.85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645B9"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0D9344" w14:textId="77777777" w:rsidR="00A768AC" w:rsidRPr="00E26CDE" w:rsidRDefault="00A768AC" w:rsidP="00403413">
            <w:r w:rsidRPr="00E26CDE">
              <w:rPr>
                <w:color w:val="000000"/>
              </w:rPr>
              <w:t>3.55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74EFF" w14:textId="77777777" w:rsidR="00A768AC" w:rsidRPr="00E26CDE" w:rsidRDefault="00A768AC" w:rsidP="00403413">
            <w:r w:rsidRPr="00E26CDE">
              <w:rPr>
                <w:color w:val="000000"/>
              </w:rPr>
              <w:t>0.81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E8EC9" w14:textId="77777777" w:rsidR="00A768AC" w:rsidRPr="00E26CDE" w:rsidRDefault="00A768AC" w:rsidP="00403413">
            <w:r w:rsidRPr="00E26CDE">
              <w:rPr>
                <w:color w:val="000000"/>
              </w:rPr>
              <w:t>27</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8A27E" w14:textId="77777777" w:rsidR="00A768AC" w:rsidRPr="00E26CDE" w:rsidRDefault="00A768AC" w:rsidP="00403413">
            <w:r w:rsidRPr="00E26CDE">
              <w:rPr>
                <w:color w:val="000000"/>
              </w:rPr>
              <w:t>5.2</w:t>
            </w:r>
          </w:p>
        </w:tc>
      </w:tr>
      <w:tr w:rsidR="00A768AC" w:rsidRPr="006E2B48" w14:paraId="2879A4D4"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6C62D5" w14:textId="77777777" w:rsidR="00A768AC" w:rsidRPr="00E26CDE" w:rsidRDefault="00A768AC" w:rsidP="00403413">
            <w:r w:rsidRPr="00E26CDE">
              <w:rPr>
                <w:color w:val="000000"/>
              </w:rPr>
              <w:lastRenderedPageBreak/>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864EB" w14:textId="77777777" w:rsidR="00A768AC" w:rsidRPr="00E26CDE" w:rsidRDefault="00A768AC" w:rsidP="00403413">
            <w:r w:rsidRPr="00E26CDE">
              <w:rPr>
                <w:color w:val="000000"/>
              </w:rPr>
              <w:t>5</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E42F2F" w14:textId="77777777" w:rsidR="00A768AC" w:rsidRPr="00E26CDE" w:rsidRDefault="00A768AC" w:rsidP="00403413">
            <w:r w:rsidRPr="00E26CDE">
              <w:rPr>
                <w:color w:val="000000"/>
              </w:rPr>
              <w:t>447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31789" w14:textId="77777777" w:rsidR="00A768AC" w:rsidRPr="00E26CDE" w:rsidRDefault="00A768AC" w:rsidP="00403413">
            <w:r w:rsidRPr="00E26CDE">
              <w:rPr>
                <w:color w:val="000000"/>
              </w:rPr>
              <w:t>0.91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ABE1C"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BFBC1" w14:textId="77777777" w:rsidR="00A768AC" w:rsidRPr="00E26CDE" w:rsidRDefault="00A768AC" w:rsidP="00403413">
            <w:r w:rsidRPr="00E26CDE">
              <w:rPr>
                <w:color w:val="000000"/>
              </w:rPr>
              <w:t>3.61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6152C" w14:textId="77777777" w:rsidR="00A768AC" w:rsidRPr="00E26CDE" w:rsidRDefault="00A768AC" w:rsidP="00403413">
            <w:r w:rsidRPr="00E26CDE">
              <w:rPr>
                <w:color w:val="000000"/>
              </w:rPr>
              <w:t>0.83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571A2B" w14:textId="77777777" w:rsidR="00A768AC" w:rsidRPr="00E26CDE" w:rsidRDefault="00A768AC" w:rsidP="00403413">
            <w:r w:rsidRPr="00E26CDE">
              <w:rPr>
                <w:color w:val="000000"/>
              </w:rPr>
              <w:t>26</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93ADA6" w14:textId="77777777" w:rsidR="00A768AC" w:rsidRPr="00E26CDE" w:rsidRDefault="00A768AC" w:rsidP="00403413">
            <w:r w:rsidRPr="00E26CDE">
              <w:rPr>
                <w:color w:val="000000"/>
              </w:rPr>
              <w:t>5.8</w:t>
            </w:r>
          </w:p>
        </w:tc>
      </w:tr>
      <w:tr w:rsidR="00A768AC" w:rsidRPr="006E2B48" w14:paraId="517AD176"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52597"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00420" w14:textId="77777777" w:rsidR="00A768AC" w:rsidRPr="00E26CDE" w:rsidRDefault="00A768AC" w:rsidP="00403413">
            <w:r w:rsidRPr="00E26CDE">
              <w:rPr>
                <w:color w:val="000000"/>
              </w:rPr>
              <w:t>6</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AF32D" w14:textId="77777777" w:rsidR="00A768AC" w:rsidRPr="00E26CDE" w:rsidRDefault="00A768AC" w:rsidP="00403413">
            <w:r w:rsidRPr="00E26CDE">
              <w:rPr>
                <w:color w:val="000000"/>
              </w:rPr>
              <w:t>427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2FDDFD" w14:textId="77777777" w:rsidR="00A768AC" w:rsidRPr="00E26CDE" w:rsidRDefault="00A768AC" w:rsidP="00403413">
            <w:r w:rsidRPr="00E26CDE">
              <w:rPr>
                <w:color w:val="000000"/>
              </w:rPr>
              <w:t>0.96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64082E"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A9B4F" w14:textId="77777777" w:rsidR="00A768AC" w:rsidRPr="00E26CDE" w:rsidRDefault="00A768AC" w:rsidP="00403413">
            <w:r w:rsidRPr="00E26CDE">
              <w:rPr>
                <w:color w:val="000000"/>
              </w:rPr>
              <w:t>3.62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45144B" w14:textId="77777777" w:rsidR="00A768AC" w:rsidRPr="00E26CDE" w:rsidRDefault="00A768AC" w:rsidP="00403413">
            <w:r w:rsidRPr="00E26CDE">
              <w:rPr>
                <w:color w:val="000000"/>
              </w:rPr>
              <w:t>0.9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85EFC" w14:textId="77777777" w:rsidR="00A768AC" w:rsidRPr="00E26CDE" w:rsidRDefault="00A768AC" w:rsidP="00403413">
            <w:r w:rsidRPr="00E26CDE">
              <w:rPr>
                <w:color w:val="000000"/>
              </w:rPr>
              <w:t>31</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D0A5F1" w14:textId="77777777" w:rsidR="00A768AC" w:rsidRPr="00E26CDE" w:rsidRDefault="00A768AC" w:rsidP="00403413">
            <w:r w:rsidRPr="00E26CDE">
              <w:rPr>
                <w:color w:val="000000"/>
              </w:rPr>
              <w:t>7.3</w:t>
            </w:r>
          </w:p>
        </w:tc>
      </w:tr>
      <w:tr w:rsidR="00A768AC" w:rsidRPr="006E2B48" w14:paraId="59B890B6"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27D92"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5844D9" w14:textId="77777777" w:rsidR="00A768AC" w:rsidRPr="00E26CDE" w:rsidRDefault="00A768AC" w:rsidP="00403413">
            <w:r w:rsidRPr="00E26CDE">
              <w:rPr>
                <w:color w:val="000000"/>
              </w:rPr>
              <w:t>7</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560795" w14:textId="77777777" w:rsidR="00A768AC" w:rsidRPr="00E26CDE" w:rsidRDefault="00A768AC" w:rsidP="00403413">
            <w:r w:rsidRPr="00E26CDE">
              <w:rPr>
                <w:color w:val="000000"/>
              </w:rPr>
              <w:t>329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6DB54C" w14:textId="77777777" w:rsidR="00A768AC" w:rsidRPr="00E26CDE" w:rsidRDefault="00A768AC" w:rsidP="00403413">
            <w:r w:rsidRPr="00E26CDE">
              <w:rPr>
                <w:color w:val="000000"/>
              </w:rPr>
              <w:t>1.01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0FA1A" w14:textId="77777777" w:rsidR="00A768AC" w:rsidRPr="00E26CDE" w:rsidRDefault="00A768AC" w:rsidP="00403413">
            <w:r w:rsidRPr="00E26CDE">
              <w:rPr>
                <w:color w:val="000000"/>
              </w:rPr>
              <w:t>0.01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179AF3" w14:textId="77777777" w:rsidR="00A768AC" w:rsidRPr="00E26CDE" w:rsidRDefault="00A768AC" w:rsidP="00403413">
            <w:r w:rsidRPr="00E26CDE">
              <w:rPr>
                <w:color w:val="000000"/>
              </w:rPr>
              <w:t>3.75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03E81" w14:textId="77777777" w:rsidR="00A768AC" w:rsidRPr="00E26CDE" w:rsidRDefault="00A768AC" w:rsidP="00403413">
            <w:r w:rsidRPr="00E26CDE">
              <w:rPr>
                <w:color w:val="000000"/>
              </w:rPr>
              <w:t>0.97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8AE015" w14:textId="77777777" w:rsidR="00A768AC" w:rsidRPr="00E26CDE" w:rsidRDefault="00A768AC" w:rsidP="00403413">
            <w:r w:rsidRPr="00E26CDE">
              <w:rPr>
                <w:color w:val="000000"/>
              </w:rPr>
              <w:t>36</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C38456" w14:textId="77777777" w:rsidR="00A768AC" w:rsidRPr="00E26CDE" w:rsidRDefault="00A768AC" w:rsidP="00403413">
            <w:r w:rsidRPr="00E26CDE">
              <w:rPr>
                <w:color w:val="000000"/>
              </w:rPr>
              <w:t>10.9</w:t>
            </w:r>
          </w:p>
        </w:tc>
      </w:tr>
      <w:tr w:rsidR="00A768AC" w:rsidRPr="006E2B48" w14:paraId="7A4F88AA"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947C2C"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6C6699" w14:textId="77777777" w:rsidR="00A768AC" w:rsidRPr="00E26CDE" w:rsidRDefault="00A768AC" w:rsidP="00403413">
            <w:r w:rsidRPr="00E26CDE">
              <w:rPr>
                <w:color w:val="000000"/>
              </w:rPr>
              <w:t>8</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A8C16A" w14:textId="77777777" w:rsidR="00A768AC" w:rsidRPr="00E26CDE" w:rsidRDefault="00A768AC" w:rsidP="00403413">
            <w:r w:rsidRPr="00E26CDE">
              <w:rPr>
                <w:color w:val="000000"/>
              </w:rPr>
              <w:t>252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10E470" w14:textId="77777777" w:rsidR="00A768AC" w:rsidRPr="00E26CDE" w:rsidRDefault="00A768AC" w:rsidP="00403413">
            <w:r w:rsidRPr="00E26CDE">
              <w:rPr>
                <w:color w:val="000000"/>
              </w:rPr>
              <w:t>1.05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1869DE"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22093" w14:textId="77777777" w:rsidR="00A768AC" w:rsidRPr="00E26CDE" w:rsidRDefault="00A768AC" w:rsidP="00403413">
            <w:r w:rsidRPr="00E26CDE">
              <w:rPr>
                <w:color w:val="000000"/>
              </w:rPr>
              <w:t>3.65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86058" w14:textId="77777777" w:rsidR="00A768AC" w:rsidRPr="00E26CDE" w:rsidRDefault="00A768AC" w:rsidP="00403413">
            <w:r w:rsidRPr="00E26CDE">
              <w:rPr>
                <w:color w:val="000000"/>
              </w:rPr>
              <w:t>0.91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511F8" w14:textId="77777777" w:rsidR="00A768AC" w:rsidRPr="00E26CDE" w:rsidRDefault="00A768AC" w:rsidP="00403413">
            <w:r w:rsidRPr="00E26CDE">
              <w:rPr>
                <w:color w:val="000000"/>
              </w:rPr>
              <w:t>22</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2F36A1" w14:textId="77777777" w:rsidR="00A768AC" w:rsidRPr="00E26CDE" w:rsidRDefault="00A768AC" w:rsidP="00403413">
            <w:r w:rsidRPr="00E26CDE">
              <w:rPr>
                <w:color w:val="000000"/>
              </w:rPr>
              <w:t>8.7</w:t>
            </w:r>
          </w:p>
        </w:tc>
      </w:tr>
      <w:tr w:rsidR="00A768AC" w:rsidRPr="006E2B48" w14:paraId="2A31BCCE" w14:textId="77777777" w:rsidTr="00604602">
        <w:trPr>
          <w:trHeight w:val="165"/>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3ADB37"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8B7C0" w14:textId="77777777" w:rsidR="00A768AC" w:rsidRPr="00E26CDE" w:rsidRDefault="00A768AC" w:rsidP="00403413">
            <w:r w:rsidRPr="00E26CDE">
              <w:rPr>
                <w:color w:val="000000"/>
              </w:rPr>
              <w:t>9</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AE3ABC" w14:textId="77777777" w:rsidR="00A768AC" w:rsidRPr="00E26CDE" w:rsidRDefault="00A768AC" w:rsidP="00403413">
            <w:r w:rsidRPr="00E26CDE">
              <w:rPr>
                <w:color w:val="000000"/>
              </w:rPr>
              <w:t>184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00D0D" w14:textId="77777777" w:rsidR="00A768AC" w:rsidRPr="00E26CDE" w:rsidRDefault="00A768AC" w:rsidP="00403413">
            <w:r w:rsidRPr="00E26CDE">
              <w:rPr>
                <w:color w:val="000000"/>
              </w:rPr>
              <w:t>1.12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D15B87" w14:textId="77777777" w:rsidR="00A768AC" w:rsidRPr="00E26CDE" w:rsidRDefault="00A768AC" w:rsidP="00403413">
            <w:r w:rsidRPr="00E26CDE">
              <w:rPr>
                <w:color w:val="000000"/>
              </w:rPr>
              <w:t>0.02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B11F89" w14:textId="77777777" w:rsidR="00A768AC" w:rsidRPr="00E26CDE" w:rsidRDefault="00A768AC" w:rsidP="00403413">
            <w:r w:rsidRPr="00E26CDE">
              <w:rPr>
                <w:color w:val="000000"/>
              </w:rPr>
              <w:t>3.79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13AE47" w14:textId="77777777" w:rsidR="00A768AC" w:rsidRPr="00E26CDE" w:rsidRDefault="00A768AC" w:rsidP="00403413">
            <w:r w:rsidRPr="00E26CDE">
              <w:rPr>
                <w:color w:val="000000"/>
              </w:rPr>
              <w:t>0.95</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1195A9" w14:textId="77777777" w:rsidR="00A768AC" w:rsidRPr="00E26CDE" w:rsidRDefault="00A768AC" w:rsidP="00403413">
            <w:r w:rsidRPr="00E26CDE">
              <w:rPr>
                <w:color w:val="000000"/>
              </w:rPr>
              <w:t>17</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A75341" w14:textId="77777777" w:rsidR="00A768AC" w:rsidRPr="00E26CDE" w:rsidRDefault="00A768AC" w:rsidP="00403413">
            <w:r w:rsidRPr="00E26CDE">
              <w:rPr>
                <w:color w:val="000000"/>
              </w:rPr>
              <w:t>9.2</w:t>
            </w:r>
          </w:p>
        </w:tc>
      </w:tr>
      <w:tr w:rsidR="00A768AC" w:rsidRPr="006E2B48" w14:paraId="0548DE49" w14:textId="77777777" w:rsidTr="00604602">
        <w:trPr>
          <w:trHeight w:val="180"/>
        </w:trPr>
        <w:tc>
          <w:tcPr>
            <w:tcW w:w="2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24FCA8" w14:textId="77777777" w:rsidR="00A768AC" w:rsidRPr="00E26CDE" w:rsidRDefault="00A768AC" w:rsidP="00403413">
            <w:r w:rsidRPr="00E26CDE">
              <w:rPr>
                <w:color w:val="000000"/>
              </w:rPr>
              <w:t>South Asian</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DA05C" w14:textId="77777777" w:rsidR="00A768AC" w:rsidRPr="00E26CDE" w:rsidRDefault="00A768AC" w:rsidP="00403413">
            <w:r w:rsidRPr="00E26CDE">
              <w:rPr>
                <w:color w:val="000000"/>
              </w:rPr>
              <w:t>10</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FDAF68" w14:textId="77777777" w:rsidR="00A768AC" w:rsidRPr="00E26CDE" w:rsidRDefault="00A768AC" w:rsidP="00403413">
            <w:r w:rsidRPr="00E26CDE">
              <w:rPr>
                <w:color w:val="000000"/>
              </w:rPr>
              <w:t>94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3EF548" w14:textId="77777777" w:rsidR="00A768AC" w:rsidRPr="00E26CDE" w:rsidRDefault="00A768AC" w:rsidP="00403413">
            <w:r w:rsidRPr="00E26CDE">
              <w:rPr>
                <w:color w:val="000000"/>
              </w:rPr>
              <w:t>1.21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54B675" w14:textId="77777777" w:rsidR="00A768AC" w:rsidRPr="00E26CDE" w:rsidRDefault="00A768AC" w:rsidP="00403413">
            <w:r w:rsidRPr="00E26CDE">
              <w:rPr>
                <w:color w:val="000000"/>
              </w:rPr>
              <w:t>0.05</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E85E2E" w14:textId="77777777" w:rsidR="00A768AC" w:rsidRPr="00E26CDE" w:rsidRDefault="00A768AC" w:rsidP="00403413">
            <w:r w:rsidRPr="00E26CDE">
              <w:rPr>
                <w:color w:val="000000"/>
              </w:rPr>
              <w:t>3.86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71BC9E" w14:textId="77777777" w:rsidR="00A768AC" w:rsidRPr="00E26CDE" w:rsidRDefault="00A768AC" w:rsidP="00403413">
            <w:r w:rsidRPr="00E26CDE">
              <w:rPr>
                <w:color w:val="000000"/>
              </w:rPr>
              <w:t>0.85</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5DABD4" w14:textId="77777777" w:rsidR="00A768AC" w:rsidRPr="00E26CDE" w:rsidRDefault="00A768AC" w:rsidP="00403413">
            <w:r w:rsidRPr="00E26CDE">
              <w:rPr>
                <w:color w:val="000000"/>
              </w:rPr>
              <w:t>10</w:t>
            </w:r>
          </w:p>
        </w:tc>
        <w:tc>
          <w:tcPr>
            <w:tcW w:w="17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95A0DC" w14:textId="77777777" w:rsidR="00A768AC" w:rsidRPr="00E26CDE" w:rsidRDefault="00A768AC" w:rsidP="00403413">
            <w:r w:rsidRPr="00E26CDE">
              <w:rPr>
                <w:color w:val="000000"/>
              </w:rPr>
              <w:t>10.6</w:t>
            </w:r>
          </w:p>
        </w:tc>
      </w:tr>
    </w:tbl>
    <w:p w14:paraId="57843923" w14:textId="77777777" w:rsidR="00A768AC" w:rsidRPr="006E2B48" w:rsidRDefault="00A768AC" w:rsidP="00A768AC"/>
    <w:p w14:paraId="4874EAE0" w14:textId="77777777" w:rsidR="00647382" w:rsidRDefault="00647382" w:rsidP="00F43125">
      <w:pPr>
        <w:widowControl w:val="0"/>
        <w:autoSpaceDE w:val="0"/>
        <w:autoSpaceDN w:val="0"/>
        <w:adjustRightInd w:val="0"/>
        <w:spacing w:after="120"/>
        <w:jc w:val="both"/>
        <w:rPr>
          <w:b/>
          <w:bCs/>
        </w:rPr>
      </w:pPr>
    </w:p>
    <w:sectPr w:rsidR="00647382" w:rsidSect="00A768AC">
      <w:headerReference w:type="even" r:id="rId8"/>
      <w:footerReference w:type="even" r:id="rId9"/>
      <w:footerReference w:type="default" r:id="rId10"/>
      <w:headerReference w:type="first" r:id="rId11"/>
      <w:pgSz w:w="15840" w:h="12240" w:orient="landscape"/>
      <w:pgMar w:top="1181" w:right="1138" w:bottom="128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B6DF" w14:textId="77777777" w:rsidR="008A5E2B" w:rsidRDefault="008A5E2B" w:rsidP="00117666">
      <w:r>
        <w:separator/>
      </w:r>
    </w:p>
  </w:endnote>
  <w:endnote w:type="continuationSeparator" w:id="0">
    <w:p w14:paraId="62E2022C" w14:textId="77777777" w:rsidR="008A5E2B" w:rsidRDefault="008A5E2B"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D533" w14:textId="77777777" w:rsidR="008A5E2B" w:rsidRDefault="008A5E2B" w:rsidP="00117666">
      <w:r>
        <w:separator/>
      </w:r>
    </w:p>
  </w:footnote>
  <w:footnote w:type="continuationSeparator" w:id="0">
    <w:p w14:paraId="76498EAE" w14:textId="77777777" w:rsidR="008A5E2B" w:rsidRDefault="008A5E2B"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r w:rsidRPr="009151AA">
      <w:ptab w:relativeTo="margin" w:alignment="center" w:leader="none"/>
    </w:r>
    <w:r w:rsidRPr="009151AA">
      <w:ptab w:relativeTo="margin" w:alignment="right" w:leader="none"/>
    </w:r>
    <w:r w:rsidR="001549D3" w:rsidRPr="009151AA">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2204A"/>
    <w:rsid w:val="00034304"/>
    <w:rsid w:val="00035434"/>
    <w:rsid w:val="00052A14"/>
    <w:rsid w:val="00077D53"/>
    <w:rsid w:val="000B377B"/>
    <w:rsid w:val="00105FD9"/>
    <w:rsid w:val="00117666"/>
    <w:rsid w:val="001549D3"/>
    <w:rsid w:val="00160065"/>
    <w:rsid w:val="00173FA2"/>
    <w:rsid w:val="00177D84"/>
    <w:rsid w:val="00267D18"/>
    <w:rsid w:val="00274347"/>
    <w:rsid w:val="002868E2"/>
    <w:rsid w:val="002869C3"/>
    <w:rsid w:val="002936E4"/>
    <w:rsid w:val="002B1D57"/>
    <w:rsid w:val="002B4A57"/>
    <w:rsid w:val="002C74CA"/>
    <w:rsid w:val="003123F4"/>
    <w:rsid w:val="003544FB"/>
    <w:rsid w:val="0037342F"/>
    <w:rsid w:val="003824B2"/>
    <w:rsid w:val="003D2F2D"/>
    <w:rsid w:val="00401590"/>
    <w:rsid w:val="004027CC"/>
    <w:rsid w:val="00447801"/>
    <w:rsid w:val="00452E9C"/>
    <w:rsid w:val="004735C8"/>
    <w:rsid w:val="00481CFD"/>
    <w:rsid w:val="004947A6"/>
    <w:rsid w:val="004961FF"/>
    <w:rsid w:val="004A211A"/>
    <w:rsid w:val="005031E3"/>
    <w:rsid w:val="00510CB2"/>
    <w:rsid w:val="00517A89"/>
    <w:rsid w:val="00522150"/>
    <w:rsid w:val="005250F2"/>
    <w:rsid w:val="00593EEA"/>
    <w:rsid w:val="005A5EEE"/>
    <w:rsid w:val="005C301B"/>
    <w:rsid w:val="00604602"/>
    <w:rsid w:val="00611922"/>
    <w:rsid w:val="006375C7"/>
    <w:rsid w:val="00647382"/>
    <w:rsid w:val="00654E8F"/>
    <w:rsid w:val="00660D05"/>
    <w:rsid w:val="00666E3F"/>
    <w:rsid w:val="006758C3"/>
    <w:rsid w:val="006820B1"/>
    <w:rsid w:val="006B7D14"/>
    <w:rsid w:val="006C7527"/>
    <w:rsid w:val="00701727"/>
    <w:rsid w:val="0070566C"/>
    <w:rsid w:val="00714C50"/>
    <w:rsid w:val="00715259"/>
    <w:rsid w:val="007226F7"/>
    <w:rsid w:val="00725A7D"/>
    <w:rsid w:val="007501BE"/>
    <w:rsid w:val="00790BB3"/>
    <w:rsid w:val="00791D19"/>
    <w:rsid w:val="00792361"/>
    <w:rsid w:val="00794B5E"/>
    <w:rsid w:val="007C206C"/>
    <w:rsid w:val="00815C68"/>
    <w:rsid w:val="00817DD6"/>
    <w:rsid w:val="0083759F"/>
    <w:rsid w:val="00885156"/>
    <w:rsid w:val="008A5E2B"/>
    <w:rsid w:val="00907017"/>
    <w:rsid w:val="009151AA"/>
    <w:rsid w:val="0093429D"/>
    <w:rsid w:val="00943573"/>
    <w:rsid w:val="00964134"/>
    <w:rsid w:val="00970F7D"/>
    <w:rsid w:val="00994A3D"/>
    <w:rsid w:val="009C2B12"/>
    <w:rsid w:val="00A174D9"/>
    <w:rsid w:val="00A43148"/>
    <w:rsid w:val="00A64F92"/>
    <w:rsid w:val="00A768AC"/>
    <w:rsid w:val="00AA4D24"/>
    <w:rsid w:val="00AB6715"/>
    <w:rsid w:val="00AC6220"/>
    <w:rsid w:val="00AF697F"/>
    <w:rsid w:val="00B1671E"/>
    <w:rsid w:val="00B2507B"/>
    <w:rsid w:val="00B25EB8"/>
    <w:rsid w:val="00B37F4D"/>
    <w:rsid w:val="00BC443D"/>
    <w:rsid w:val="00C52A7B"/>
    <w:rsid w:val="00C56BAF"/>
    <w:rsid w:val="00C679AA"/>
    <w:rsid w:val="00C75972"/>
    <w:rsid w:val="00C841C6"/>
    <w:rsid w:val="00C84A89"/>
    <w:rsid w:val="00C859D4"/>
    <w:rsid w:val="00CD066B"/>
    <w:rsid w:val="00CE4FEE"/>
    <w:rsid w:val="00D0223C"/>
    <w:rsid w:val="00D060CF"/>
    <w:rsid w:val="00D82DC4"/>
    <w:rsid w:val="00DB59C3"/>
    <w:rsid w:val="00DC259A"/>
    <w:rsid w:val="00DE23E8"/>
    <w:rsid w:val="00E145B3"/>
    <w:rsid w:val="00E52377"/>
    <w:rsid w:val="00E537AD"/>
    <w:rsid w:val="00E56428"/>
    <w:rsid w:val="00E64E17"/>
    <w:rsid w:val="00E866C9"/>
    <w:rsid w:val="00EA3D3C"/>
    <w:rsid w:val="00EC090A"/>
    <w:rsid w:val="00ED20B5"/>
    <w:rsid w:val="00ED2D58"/>
    <w:rsid w:val="00F4312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1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lang w:val="en-US" w:eastAsia="en-US"/>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after="240"/>
    </w:pPr>
    <w:rPr>
      <w:rFonts w:eastAsiaTheme="minorHAnsi"/>
      <w:b/>
      <w:lang w:val="en-US" w:eastAsia="en-US"/>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before="12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spacing w:before="120" w:after="240"/>
    </w:pPr>
    <w:rPr>
      <w:rFonts w:eastAsiaTheme="minorHAnsi"/>
      <w:b/>
      <w:bCs/>
      <w:lang w:val="en-US" w:eastAsia="en-US"/>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pPr>
      <w:spacing w:before="120" w:after="240"/>
    </w:pPr>
    <w:rPr>
      <w:rFonts w:eastAsia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before="120"/>
    </w:pPr>
    <w:rPr>
      <w:rFonts w:eastAsia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before="120"/>
    </w:pPr>
    <w:rPr>
      <w:rFonts w:eastAsiaTheme="minorHAnsi" w:cstheme="minorBidi"/>
      <w:szCs w:val="22"/>
      <w:lang w:val="en-US" w:eastAsia="en-US"/>
    </w:r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before="120"/>
    </w:pPr>
    <w:rPr>
      <w:rFonts w:eastAsia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spacing w:before="120" w:after="240"/>
    </w:pPr>
    <w:rPr>
      <w:rFonts w:eastAsiaTheme="minorHAnsi" w:cstheme="minorBidi"/>
      <w:b/>
      <w:szCs w:val="22"/>
      <w:lang w:val="en-US" w:eastAsia="en-US"/>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spacing w:before="120" w:after="240"/>
      <w:contextualSpacing/>
    </w:pPr>
    <w:rPr>
      <w:rFonts w:eastAsia="Cambria"/>
      <w:lang w:val="en-US" w:eastAsia="en-US"/>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lang w:val="en-US" w:eastAsia="en-US"/>
    </w:rPr>
  </w:style>
  <w:style w:type="paragraph" w:styleId="Quote">
    <w:name w:val="Quote"/>
    <w:basedOn w:val="Normal"/>
    <w:next w:val="Normal"/>
    <w:link w:val="QuoteChar"/>
    <w:uiPriority w:val="29"/>
    <w:qFormat/>
    <w:rsid w:val="00AB6715"/>
    <w:pPr>
      <w:spacing w:before="200" w:after="160"/>
      <w:ind w:left="864" w:right="864"/>
      <w:jc w:val="center"/>
    </w:pPr>
    <w:rPr>
      <w:rFonts w:eastAsiaTheme="minorHAnsi" w:cstheme="minorBidi"/>
      <w:i/>
      <w:iCs/>
      <w:color w:val="404040" w:themeColor="text1" w:themeTint="BF"/>
      <w:szCs w:val="22"/>
      <w:lang w:val="en-US" w:eastAsia="en-US"/>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eastAsiaTheme="minorHAnsi"/>
      <w:b/>
      <w:sz w:val="32"/>
      <w:szCs w:val="32"/>
      <w:lang w:val="en-US" w:eastAsia="en-US"/>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D0223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364">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40877134">
      <w:bodyDiv w:val="1"/>
      <w:marLeft w:val="0"/>
      <w:marRight w:val="0"/>
      <w:marTop w:val="0"/>
      <w:marBottom w:val="0"/>
      <w:divBdr>
        <w:top w:val="none" w:sz="0" w:space="0" w:color="auto"/>
        <w:left w:val="none" w:sz="0" w:space="0" w:color="auto"/>
        <w:bottom w:val="none" w:sz="0" w:space="0" w:color="auto"/>
        <w:right w:val="none" w:sz="0" w:space="0" w:color="auto"/>
      </w:divBdr>
    </w:div>
    <w:div w:id="517083653">
      <w:bodyDiv w:val="1"/>
      <w:marLeft w:val="0"/>
      <w:marRight w:val="0"/>
      <w:marTop w:val="0"/>
      <w:marBottom w:val="0"/>
      <w:divBdr>
        <w:top w:val="none" w:sz="0" w:space="0" w:color="auto"/>
        <w:left w:val="none" w:sz="0" w:space="0" w:color="auto"/>
        <w:bottom w:val="none" w:sz="0" w:space="0" w:color="auto"/>
        <w:right w:val="none" w:sz="0" w:space="0" w:color="auto"/>
      </w:divBdr>
    </w:div>
    <w:div w:id="613555799">
      <w:bodyDiv w:val="1"/>
      <w:marLeft w:val="0"/>
      <w:marRight w:val="0"/>
      <w:marTop w:val="0"/>
      <w:marBottom w:val="0"/>
      <w:divBdr>
        <w:top w:val="none" w:sz="0" w:space="0" w:color="auto"/>
        <w:left w:val="none" w:sz="0" w:space="0" w:color="auto"/>
        <w:bottom w:val="none" w:sz="0" w:space="0" w:color="auto"/>
        <w:right w:val="none" w:sz="0" w:space="0" w:color="auto"/>
      </w:divBdr>
    </w:div>
    <w:div w:id="1193031285">
      <w:bodyDiv w:val="1"/>
      <w:marLeft w:val="0"/>
      <w:marRight w:val="0"/>
      <w:marTop w:val="0"/>
      <w:marBottom w:val="0"/>
      <w:divBdr>
        <w:top w:val="none" w:sz="0" w:space="0" w:color="auto"/>
        <w:left w:val="none" w:sz="0" w:space="0" w:color="auto"/>
        <w:bottom w:val="none" w:sz="0" w:space="0" w:color="auto"/>
        <w:right w:val="none" w:sz="0" w:space="0" w:color="auto"/>
      </w:divBdr>
    </w:div>
    <w:div w:id="125390213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69344504">
      <w:bodyDiv w:val="1"/>
      <w:marLeft w:val="0"/>
      <w:marRight w:val="0"/>
      <w:marTop w:val="0"/>
      <w:marBottom w:val="0"/>
      <w:divBdr>
        <w:top w:val="none" w:sz="0" w:space="0" w:color="auto"/>
        <w:left w:val="none" w:sz="0" w:space="0" w:color="auto"/>
        <w:bottom w:val="none" w:sz="0" w:space="0" w:color="auto"/>
        <w:right w:val="none" w:sz="0" w:space="0" w:color="auto"/>
      </w:divBdr>
    </w:div>
    <w:div w:id="1791626190">
      <w:bodyDiv w:val="1"/>
      <w:marLeft w:val="0"/>
      <w:marRight w:val="0"/>
      <w:marTop w:val="0"/>
      <w:marBottom w:val="0"/>
      <w:divBdr>
        <w:top w:val="none" w:sz="0" w:space="0" w:color="auto"/>
        <w:left w:val="none" w:sz="0" w:space="0" w:color="auto"/>
        <w:bottom w:val="none" w:sz="0" w:space="0" w:color="auto"/>
        <w:right w:val="none" w:sz="0" w:space="0" w:color="auto"/>
      </w:divBdr>
    </w:div>
    <w:div w:id="20415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9</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Jophcy Kumar</cp:lastModifiedBy>
  <cp:revision>2</cp:revision>
  <cp:lastPrinted>2013-10-03T12:51:00Z</cp:lastPrinted>
  <dcterms:created xsi:type="dcterms:W3CDTF">2022-03-17T13:15:00Z</dcterms:created>
  <dcterms:modified xsi:type="dcterms:W3CDTF">2022-03-17T13:15:00Z</dcterms:modified>
</cp:coreProperties>
</file>