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F18EB" w14:textId="68553E1E" w:rsidR="00957679" w:rsidRPr="00A54582" w:rsidRDefault="00D66E82" w:rsidP="00A54582">
      <w:pPr>
        <w:spacing w:line="480" w:lineRule="auto"/>
        <w:ind w:right="540"/>
        <w:contextualSpacing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72177D">
        <w:rPr>
          <w:rFonts w:ascii="Times New Roman" w:hAnsi="Times New Roman" w:cs="Times New Roman"/>
          <w:b/>
          <w:bCs/>
          <w:kern w:val="24"/>
          <w:sz w:val="24"/>
          <w:szCs w:val="24"/>
        </w:rPr>
        <w:t>SUPPLEMENTAL MATERIAL</w:t>
      </w:r>
    </w:p>
    <w:p w14:paraId="6B85CF4A" w14:textId="6C313A1B" w:rsidR="00957679" w:rsidRPr="00957679" w:rsidRDefault="00957679" w:rsidP="00957679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ko-KR"/>
        </w:rPr>
      </w:pPr>
      <w:r w:rsidRPr="00957679">
        <w:rPr>
          <w:rFonts w:ascii="Times New Roman" w:eastAsiaTheme="minorEastAsia" w:hAnsi="Times New Roman" w:cs="Times New Roman"/>
          <w:sz w:val="24"/>
          <w:szCs w:val="24"/>
          <w:u w:val="single"/>
          <w:lang w:eastAsia="ko-KR"/>
        </w:rPr>
        <w:t>SUPPLEMENTAL METHODS</w:t>
      </w:r>
    </w:p>
    <w:p w14:paraId="3955FA7E" w14:textId="77777777" w:rsidR="00957679" w:rsidRPr="002130FA" w:rsidRDefault="00957679" w:rsidP="00957679">
      <w:pPr>
        <w:spacing w:after="0" w:line="48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130FA">
        <w:rPr>
          <w:rFonts w:ascii="Times New Roman" w:eastAsia="Cambria" w:hAnsi="Times New Roman" w:cs="Times New Roman"/>
          <w:b/>
          <w:sz w:val="24"/>
          <w:szCs w:val="24"/>
        </w:rPr>
        <w:t>Study populations and definitions</w:t>
      </w:r>
    </w:p>
    <w:p w14:paraId="3277855F" w14:textId="64DAECB1" w:rsidR="00957679" w:rsidRDefault="00957679" w:rsidP="00957679">
      <w:pPr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In this retrospective Institutional Review Board-approved study (IRB 1216-97), </w:t>
      </w:r>
      <w:r w:rsidRPr="00376805">
        <w:rPr>
          <w:rFonts w:ascii="Times New Roman" w:eastAsia="Cambria" w:hAnsi="Times New Roman" w:cs="Times New Roman"/>
          <w:sz w:val="24"/>
          <w:szCs w:val="24"/>
        </w:rPr>
        <w:t xml:space="preserve">the yield of P/LP variants in </w:t>
      </w:r>
      <w:r w:rsidR="00E25895">
        <w:rPr>
          <w:rFonts w:ascii="Times New Roman" w:eastAsia="Cambria" w:hAnsi="Times New Roman" w:cs="Times New Roman"/>
          <w:sz w:val="24"/>
          <w:szCs w:val="24"/>
        </w:rPr>
        <w:t>24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320FB7">
        <w:rPr>
          <w:rFonts w:ascii="Times New Roman" w:eastAsia="Cambria" w:hAnsi="Times New Roman" w:cs="Times New Roman"/>
          <w:sz w:val="24"/>
          <w:szCs w:val="24"/>
        </w:rPr>
        <w:t>Clin</w:t>
      </w:r>
      <w:r w:rsidR="00D64AD1">
        <w:rPr>
          <w:rFonts w:ascii="Times New Roman" w:eastAsia="Cambria" w:hAnsi="Times New Roman" w:cs="Times New Roman"/>
          <w:sz w:val="24"/>
          <w:szCs w:val="24"/>
        </w:rPr>
        <w:t>Gen</w:t>
      </w:r>
      <w:proofErr w:type="spellEnd"/>
      <w:r w:rsidR="00320FB7">
        <w:rPr>
          <w:rFonts w:ascii="Times New Roman" w:eastAsia="Cambria" w:hAnsi="Times New Roman" w:cs="Times New Roman"/>
          <w:sz w:val="24"/>
          <w:szCs w:val="24"/>
        </w:rPr>
        <w:t xml:space="preserve"> adjudicated definitive/</w:t>
      </w:r>
      <w:r>
        <w:rPr>
          <w:rFonts w:ascii="Times New Roman" w:eastAsia="Cambria" w:hAnsi="Times New Roman" w:cs="Times New Roman"/>
          <w:sz w:val="24"/>
          <w:szCs w:val="24"/>
        </w:rPr>
        <w:t xml:space="preserve">strong evidence </w:t>
      </w:r>
      <w:r w:rsidR="00D64AD1">
        <w:rPr>
          <w:rFonts w:ascii="Times New Roman" w:eastAsia="Cambria" w:hAnsi="Times New Roman" w:cs="Times New Roman"/>
          <w:sz w:val="24"/>
          <w:szCs w:val="24"/>
        </w:rPr>
        <w:t xml:space="preserve">arrhythmogenic cardiomyopathy (ACM)-, dilated cardiomyopathy (DCM)-, and hypertrophic </w:t>
      </w:r>
      <w:r>
        <w:rPr>
          <w:rFonts w:ascii="Times New Roman" w:eastAsia="Cambria" w:hAnsi="Times New Roman" w:cs="Times New Roman"/>
          <w:sz w:val="24"/>
          <w:szCs w:val="24"/>
        </w:rPr>
        <w:t>cardiomyopathy</w:t>
      </w:r>
      <w:r w:rsidR="00D64AD1">
        <w:rPr>
          <w:rFonts w:ascii="Times New Roman" w:eastAsia="Cambria" w:hAnsi="Times New Roman" w:cs="Times New Roman"/>
          <w:sz w:val="24"/>
          <w:szCs w:val="24"/>
        </w:rPr>
        <w:t xml:space="preserve"> (HCM)</w:t>
      </w:r>
      <w:r w:rsidRPr="00376805">
        <w:rPr>
          <w:rFonts w:ascii="Times New Roman" w:eastAsia="Cambria" w:hAnsi="Times New Roman" w:cs="Times New Roman"/>
          <w:sz w:val="24"/>
          <w:szCs w:val="24"/>
        </w:rPr>
        <w:t>-susceptibility genes</w:t>
      </w:r>
      <w:r>
        <w:rPr>
          <w:rFonts w:ascii="Times New Roman" w:eastAsia="Cambria" w:hAnsi="Times New Roman" w:cs="Times New Roman"/>
          <w:sz w:val="24"/>
          <w:szCs w:val="24"/>
        </w:rPr>
        <w:t xml:space="preserve"> was assessed in a referral cohort of</w:t>
      </w:r>
      <w:r w:rsidRPr="0037680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 xml:space="preserve">38 </w:t>
      </w:r>
      <w:r w:rsidRPr="00376805">
        <w:rPr>
          <w:rFonts w:ascii="Times New Roman" w:eastAsia="Cambria" w:hAnsi="Times New Roman" w:cs="Times New Roman"/>
          <w:sz w:val="24"/>
          <w:szCs w:val="24"/>
        </w:rPr>
        <w:t xml:space="preserve">young unexplained SCA survivors and </w:t>
      </w:r>
      <w:r>
        <w:rPr>
          <w:rFonts w:ascii="Times New Roman" w:eastAsia="Cambria" w:hAnsi="Times New Roman" w:cs="Times New Roman"/>
          <w:sz w:val="24"/>
          <w:szCs w:val="24"/>
        </w:rPr>
        <w:t xml:space="preserve">68 </w:t>
      </w:r>
      <w:r w:rsidRPr="00376805">
        <w:rPr>
          <w:rFonts w:ascii="Times New Roman" w:eastAsia="Cambria" w:hAnsi="Times New Roman" w:cs="Times New Roman"/>
          <w:sz w:val="24"/>
          <w:szCs w:val="24"/>
        </w:rPr>
        <w:t>autopsy-</w:t>
      </w:r>
      <w:r>
        <w:rPr>
          <w:rFonts w:ascii="Times New Roman" w:eastAsia="Cambria" w:hAnsi="Times New Roman" w:cs="Times New Roman"/>
          <w:sz w:val="24"/>
          <w:szCs w:val="24"/>
        </w:rPr>
        <w:t>inconclusive/negative SUDY cases that remained genotype negative following comprehensive commercial and/or laboratory-based LQTS</w:t>
      </w: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BrS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>, and CPVT genetic testing (</w:t>
      </w:r>
      <w:r w:rsidRPr="009474DC">
        <w:rPr>
          <w:rFonts w:ascii="Times New Roman" w:eastAsia="Cambria" w:hAnsi="Times New Roman" w:cs="Times New Roman"/>
          <w:i/>
          <w:iCs/>
          <w:sz w:val="24"/>
          <w:szCs w:val="24"/>
        </w:rPr>
        <w:t>AKAP9</w:t>
      </w:r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9474DC">
        <w:rPr>
          <w:rFonts w:ascii="Times New Roman" w:eastAsia="Cambria" w:hAnsi="Times New Roman" w:cs="Times New Roman"/>
          <w:i/>
          <w:iCs/>
          <w:sz w:val="24"/>
          <w:szCs w:val="24"/>
        </w:rPr>
        <w:t>CACNA1C</w:t>
      </w:r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9474DC">
        <w:rPr>
          <w:rFonts w:ascii="Times New Roman" w:eastAsia="Cambria" w:hAnsi="Times New Roman" w:cs="Times New Roman"/>
          <w:i/>
          <w:iCs/>
          <w:sz w:val="24"/>
          <w:szCs w:val="24"/>
        </w:rPr>
        <w:t>CALM1</w:t>
      </w:r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9474DC">
        <w:rPr>
          <w:rFonts w:ascii="Times New Roman" w:eastAsia="Cambria" w:hAnsi="Times New Roman" w:cs="Times New Roman"/>
          <w:i/>
          <w:iCs/>
          <w:sz w:val="24"/>
          <w:szCs w:val="24"/>
        </w:rPr>
        <w:t>CALM2</w:t>
      </w:r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9474DC">
        <w:rPr>
          <w:rFonts w:ascii="Times New Roman" w:eastAsia="Cambria" w:hAnsi="Times New Roman" w:cs="Times New Roman"/>
          <w:i/>
          <w:iCs/>
          <w:sz w:val="24"/>
          <w:szCs w:val="24"/>
        </w:rPr>
        <w:t>CALM3</w:t>
      </w:r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9474DC">
        <w:rPr>
          <w:rFonts w:ascii="Times New Roman" w:eastAsia="Cambria" w:hAnsi="Times New Roman" w:cs="Times New Roman"/>
          <w:i/>
          <w:iCs/>
          <w:sz w:val="24"/>
          <w:szCs w:val="24"/>
        </w:rPr>
        <w:t>CASQ2</w:t>
      </w:r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9474DC">
        <w:rPr>
          <w:rFonts w:ascii="Times New Roman" w:eastAsia="Cambria" w:hAnsi="Times New Roman" w:cs="Times New Roman"/>
          <w:i/>
          <w:iCs/>
          <w:sz w:val="24"/>
          <w:szCs w:val="24"/>
        </w:rPr>
        <w:t>CAV3</w:t>
      </w:r>
      <w:r>
        <w:rPr>
          <w:rFonts w:ascii="Times New Roman" w:eastAsia="Cambria" w:hAnsi="Times New Roman" w:cs="Times New Roman"/>
          <w:sz w:val="24"/>
          <w:szCs w:val="24"/>
        </w:rPr>
        <w:t xml:space="preserve">,  </w:t>
      </w:r>
      <w:r w:rsidRPr="009474DC">
        <w:rPr>
          <w:rFonts w:ascii="Times New Roman" w:eastAsia="Cambria" w:hAnsi="Times New Roman" w:cs="Times New Roman"/>
          <w:i/>
          <w:iCs/>
          <w:sz w:val="24"/>
          <w:szCs w:val="24"/>
        </w:rPr>
        <w:t>KCNE1</w:t>
      </w:r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9474DC">
        <w:rPr>
          <w:rFonts w:ascii="Times New Roman" w:eastAsia="Cambria" w:hAnsi="Times New Roman" w:cs="Times New Roman"/>
          <w:i/>
          <w:iCs/>
          <w:sz w:val="24"/>
          <w:szCs w:val="24"/>
        </w:rPr>
        <w:t>KCNE2</w:t>
      </w:r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9474DC">
        <w:rPr>
          <w:rFonts w:ascii="Times New Roman" w:eastAsia="Cambria" w:hAnsi="Times New Roman" w:cs="Times New Roman"/>
          <w:i/>
          <w:iCs/>
          <w:sz w:val="24"/>
          <w:szCs w:val="24"/>
        </w:rPr>
        <w:t>KCNH2</w:t>
      </w:r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9474DC">
        <w:rPr>
          <w:rFonts w:ascii="Times New Roman" w:eastAsia="Cambria" w:hAnsi="Times New Roman" w:cs="Times New Roman"/>
          <w:i/>
          <w:iCs/>
          <w:sz w:val="24"/>
          <w:szCs w:val="24"/>
        </w:rPr>
        <w:t>KCNJ2</w:t>
      </w:r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9474DC">
        <w:rPr>
          <w:rFonts w:ascii="Times New Roman" w:eastAsia="Cambria" w:hAnsi="Times New Roman" w:cs="Times New Roman"/>
          <w:i/>
          <w:iCs/>
          <w:sz w:val="24"/>
          <w:szCs w:val="24"/>
        </w:rPr>
        <w:t>KCNQ1</w:t>
      </w:r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9474DC">
        <w:rPr>
          <w:rFonts w:ascii="Times New Roman" w:eastAsia="Cambria" w:hAnsi="Times New Roman" w:cs="Times New Roman"/>
          <w:i/>
          <w:iCs/>
          <w:sz w:val="24"/>
          <w:szCs w:val="24"/>
        </w:rPr>
        <w:t>RYR2</w:t>
      </w:r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9474DC">
        <w:rPr>
          <w:rFonts w:ascii="Times New Roman" w:eastAsia="Cambria" w:hAnsi="Times New Roman" w:cs="Times New Roman"/>
          <w:i/>
          <w:iCs/>
          <w:sz w:val="24"/>
          <w:szCs w:val="24"/>
        </w:rPr>
        <w:t>SCN4B</w:t>
      </w:r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9474DC">
        <w:rPr>
          <w:rFonts w:ascii="Times New Roman" w:eastAsia="Cambria" w:hAnsi="Times New Roman" w:cs="Times New Roman"/>
          <w:i/>
          <w:iCs/>
          <w:sz w:val="24"/>
          <w:szCs w:val="24"/>
        </w:rPr>
        <w:t>SCN5A</w:t>
      </w:r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9474DC">
        <w:rPr>
          <w:rFonts w:ascii="Times New Roman" w:eastAsia="Cambria" w:hAnsi="Times New Roman" w:cs="Times New Roman"/>
          <w:i/>
          <w:iCs/>
          <w:sz w:val="24"/>
          <w:szCs w:val="24"/>
        </w:rPr>
        <w:t>SNTA1</w:t>
      </w:r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9474DC">
        <w:rPr>
          <w:rFonts w:ascii="Times New Roman" w:eastAsia="Cambria" w:hAnsi="Times New Roman" w:cs="Times New Roman"/>
          <w:i/>
          <w:iCs/>
          <w:sz w:val="24"/>
          <w:szCs w:val="24"/>
        </w:rPr>
        <w:t>TRDN</w:t>
      </w:r>
      <w:r>
        <w:rPr>
          <w:rFonts w:ascii="Times New Roman" w:eastAsia="Cambria" w:hAnsi="Times New Roman" w:cs="Times New Roman"/>
          <w:sz w:val="24"/>
          <w:szCs w:val="24"/>
        </w:rPr>
        <w:t xml:space="preserve">). For autopsy-inconclusive SUDY cases, basic demographics, clinical history (including prior symptomatology), circumstance of death, and cardiovascular pathology (gross and microscopic) were obtained from next of kin and/or medical examiner reports. SUDY decedents without gross and microscopic cardiovascular pathological </w:t>
      </w:r>
      <w:r w:rsidR="00A54582">
        <w:rPr>
          <w:rFonts w:ascii="Times New Roman" w:eastAsia="Cambria" w:hAnsi="Times New Roman" w:cs="Times New Roman"/>
          <w:sz w:val="24"/>
          <w:szCs w:val="24"/>
        </w:rPr>
        <w:t>evaluation</w:t>
      </w:r>
      <w:r>
        <w:rPr>
          <w:rFonts w:ascii="Times New Roman" w:eastAsia="Cambria" w:hAnsi="Times New Roman" w:cs="Times New Roman"/>
          <w:sz w:val="24"/>
          <w:szCs w:val="24"/>
        </w:rPr>
        <w:t xml:space="preserve"> were excluded. Research laboratory-based exome sequencing (ES) was performed on 32 SCA survivors and 68 SUDY cases. Additionally, commercially available pan-cardio genetic testing in a CLIA-approved laboratory was performed on 6 SCA survivors.  </w:t>
      </w:r>
    </w:p>
    <w:p w14:paraId="0E9A8BF9" w14:textId="77777777" w:rsidR="00957679" w:rsidRPr="004A0182" w:rsidRDefault="00957679" w:rsidP="009576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82">
        <w:rPr>
          <w:rFonts w:ascii="Times New Roman" w:hAnsi="Times New Roman" w:cs="Times New Roman"/>
          <w:b/>
          <w:sz w:val="24"/>
          <w:szCs w:val="24"/>
        </w:rPr>
        <w:t>Control Population</w:t>
      </w:r>
    </w:p>
    <w:p w14:paraId="73D21557" w14:textId="78946CBF" w:rsidR="00957679" w:rsidRDefault="00957679" w:rsidP="009576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82">
        <w:rPr>
          <w:rFonts w:ascii="Times New Roman" w:hAnsi="Times New Roman" w:cs="Times New Roman"/>
          <w:sz w:val="24"/>
          <w:szCs w:val="24"/>
        </w:rPr>
        <w:t xml:space="preserve">The 973 </w:t>
      </w:r>
      <w:r w:rsidRPr="00FE1998">
        <w:rPr>
          <w:rFonts w:ascii="Times New Roman" w:hAnsi="Times New Roman" w:cs="Times New Roman"/>
          <w:sz w:val="24"/>
          <w:szCs w:val="24"/>
        </w:rPr>
        <w:t>control</w:t>
      </w:r>
      <w:r w:rsidR="00D467EA" w:rsidRPr="00FE1998">
        <w:rPr>
          <w:rFonts w:ascii="Times New Roman" w:hAnsi="Times New Roman" w:cs="Times New Roman"/>
          <w:sz w:val="24"/>
          <w:szCs w:val="24"/>
        </w:rPr>
        <w:t>s</w:t>
      </w:r>
      <w:r w:rsidRPr="004A0182">
        <w:rPr>
          <w:rFonts w:ascii="Times New Roman" w:hAnsi="Times New Roman" w:cs="Times New Roman"/>
          <w:sz w:val="24"/>
          <w:szCs w:val="24"/>
        </w:rPr>
        <w:t xml:space="preserve"> (509 females, 464 males) from the ICR1000 UK exome series and the 1958 Birth Cohort study were included for case-control analysis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0182">
        <w:rPr>
          <w:rFonts w:ascii="Times New Roman" w:hAnsi="Times New Roman" w:cs="Times New Roman"/>
          <w:sz w:val="24"/>
          <w:szCs w:val="24"/>
        </w:rPr>
        <w:t xml:space="preserve">As previously reported, 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4A0182">
        <w:rPr>
          <w:rFonts w:ascii="Times New Roman" w:hAnsi="Times New Roman" w:cs="Times New Roman"/>
          <w:sz w:val="24"/>
          <w:szCs w:val="24"/>
        </w:rPr>
        <w:t xml:space="preserve"> was performed using the Illumina TruSeq and Illumina instruments.</w:t>
      </w:r>
    </w:p>
    <w:p w14:paraId="6F78E28E" w14:textId="77777777" w:rsidR="00957679" w:rsidRPr="002204CB" w:rsidRDefault="00957679" w:rsidP="0095767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CB">
        <w:rPr>
          <w:rFonts w:ascii="Times New Roman" w:hAnsi="Times New Roman" w:cs="Times New Roman"/>
          <w:b/>
          <w:sz w:val="24"/>
          <w:szCs w:val="24"/>
        </w:rPr>
        <w:t>Exome Sequencing</w:t>
      </w:r>
      <w:r>
        <w:rPr>
          <w:rFonts w:ascii="Times New Roman" w:hAnsi="Times New Roman" w:cs="Times New Roman"/>
          <w:b/>
          <w:sz w:val="24"/>
          <w:szCs w:val="24"/>
        </w:rPr>
        <w:t xml:space="preserve"> (ES)</w:t>
      </w:r>
      <w:r w:rsidRPr="002204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985C06" w14:textId="77777777" w:rsidR="00957679" w:rsidRDefault="00957679" w:rsidP="009576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30">
        <w:rPr>
          <w:rFonts w:ascii="Times New Roman" w:hAnsi="Times New Roman" w:cs="Times New Roman"/>
          <w:sz w:val="24"/>
          <w:szCs w:val="24"/>
        </w:rPr>
        <w:t>Genomic DNA samples were submitted to Mayo Clinic’s Advanced Genomics Technology Center</w:t>
      </w:r>
      <w:r>
        <w:rPr>
          <w:rFonts w:ascii="Times New Roman" w:hAnsi="Times New Roman" w:cs="Times New Roman"/>
          <w:sz w:val="24"/>
          <w:szCs w:val="24"/>
        </w:rPr>
        <w:t xml:space="preserve"> for ES</w:t>
      </w:r>
      <w:r w:rsidRPr="00453E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Bravo liquid handler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Aligent’s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protocol was used to prepare paired-end </w:t>
      </w:r>
      <w:r>
        <w:rPr>
          <w:rFonts w:ascii="Times New Roman" w:hAnsi="Times New Roman" w:cs="Times New Roman"/>
          <w:sz w:val="24"/>
          <w:szCs w:val="24"/>
        </w:rPr>
        <w:lastRenderedPageBreak/>
        <w:t>libraries, and DNA was fragmented using a Covaris E210 sonicator. Agencourt AMPure SPRI beads were used to purify the constructs. SureSelect forward and Agilent SureSelect ILM Pre-Capture Indexing reverse primers were used to enrich the DNA fragment libraries, which were analyzed with Agilent Bioanalyzer DNA 1000 chip.</w:t>
      </w:r>
    </w:p>
    <w:p w14:paraId="6F0EFE29" w14:textId="77777777" w:rsidR="00957679" w:rsidRDefault="00957679" w:rsidP="0095767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4CB">
        <w:rPr>
          <w:rFonts w:ascii="Times New Roman" w:eastAsia="Times New Roman" w:hAnsi="Times New Roman" w:cs="Times New Roman"/>
          <w:sz w:val="24"/>
          <w:szCs w:val="24"/>
        </w:rPr>
        <w:t>Exome capture was performed with the SureSelect XT Human All Exon V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204CB">
        <w:rPr>
          <w:rFonts w:ascii="Times New Roman" w:eastAsia="Times New Roman" w:hAnsi="Times New Roman" w:cs="Times New Roman"/>
          <w:sz w:val="24"/>
          <w:szCs w:val="24"/>
        </w:rPr>
        <w:t xml:space="preserve"> plus UTR Target Enrichment System (Agilent, Santa Clara, California).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Dynal Dynabeads MyOne Streptavidin T1 captured the DNA:RNA hybrids, and Agencourt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Ampure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XZP beads eluted DNA from the beads, which were amplified with Agilent Sure Select Post-Capture Indexing forward and Index PCR reverse primers. ES</w:t>
      </w:r>
      <w:r w:rsidRPr="0022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exome libraries was </w:t>
      </w:r>
      <w:r w:rsidRPr="002204CB">
        <w:rPr>
          <w:rFonts w:ascii="Times New Roman" w:eastAsia="Times New Roman" w:hAnsi="Times New Roman" w:cs="Times New Roman"/>
          <w:sz w:val="24"/>
          <w:szCs w:val="24"/>
        </w:rPr>
        <w:t xml:space="preserve">completed with Illumina HiSeq 2000 platform (San Diego, California)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TruSeq SBS sequencing kit </w:t>
      </w:r>
      <w:r w:rsidRPr="002204CB">
        <w:rPr>
          <w:rFonts w:ascii="Times New Roman" w:eastAsia="Times New Roman" w:hAnsi="Times New Roman" w:cs="Times New Roman"/>
          <w:sz w:val="24"/>
          <w:szCs w:val="24"/>
        </w:rPr>
        <w:t>V3 reagents</w:t>
      </w:r>
      <w:r w:rsidRPr="002204CB">
        <w:rPr>
          <w:rFonts w:ascii="Times New Roman" w:hAnsi="Times New Roman" w:cs="Times New Roman"/>
          <w:sz w:val="24"/>
          <w:szCs w:val="24"/>
        </w:rPr>
        <w:t>.</w:t>
      </w:r>
    </w:p>
    <w:p w14:paraId="2D395CA3" w14:textId="77777777" w:rsidR="00957679" w:rsidRPr="00C2484D" w:rsidRDefault="00957679" w:rsidP="0095767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Variant Filtering and Pathogenicity Assessment</w:t>
      </w:r>
    </w:p>
    <w:p w14:paraId="0CA3A8DE" w14:textId="6E9F8613" w:rsidR="00957679" w:rsidRPr="004D32C6" w:rsidRDefault="00957679" w:rsidP="009576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30">
        <w:rPr>
          <w:rFonts w:ascii="Times New Roman" w:hAnsi="Times New Roman" w:cs="Times New Roman"/>
          <w:sz w:val="24"/>
          <w:szCs w:val="24"/>
        </w:rPr>
        <w:t>Following ES, variants were filtered using Qiagen’s Ingenuity® Variant Analysis™ software</w:t>
      </w:r>
      <w:r>
        <w:rPr>
          <w:rFonts w:ascii="Times New Roman" w:hAnsi="Times New Roman" w:cs="Times New Roman"/>
          <w:sz w:val="24"/>
          <w:szCs w:val="24"/>
        </w:rPr>
        <w:t xml:space="preserve"> (Qiagen Bioinformatics, Redwood City, California)</w:t>
      </w:r>
      <w:r>
        <w:rPr>
          <w:szCs w:val="24"/>
        </w:rPr>
        <w:t xml:space="preserve">. </w:t>
      </w:r>
      <w:r w:rsidRPr="00453E30">
        <w:rPr>
          <w:rFonts w:ascii="Times New Roman" w:hAnsi="Times New Roman" w:cs="Times New Roman"/>
          <w:sz w:val="24"/>
          <w:szCs w:val="24"/>
        </w:rPr>
        <w:t xml:space="preserve">Variants were included only if they met the following filtering parameters: 1) had a high quality score (read depth &gt; 10 reads, call quality &gt; 20, genotype quality &gt; 20), 2) were </w:t>
      </w:r>
      <w:r>
        <w:rPr>
          <w:rFonts w:ascii="Times New Roman" w:hAnsi="Times New Roman" w:cs="Times New Roman"/>
          <w:sz w:val="24"/>
          <w:szCs w:val="24"/>
        </w:rPr>
        <w:t>non-synonymous variants (</w:t>
      </w:r>
      <w:r w:rsidRPr="00453E30">
        <w:rPr>
          <w:rFonts w:ascii="Times New Roman" w:hAnsi="Times New Roman" w:cs="Times New Roman"/>
          <w:sz w:val="24"/>
          <w:szCs w:val="24"/>
        </w:rPr>
        <w:t>i.e. missense, nonsense, frameshift insertion/deletion [IN</w:t>
      </w:r>
      <w:r>
        <w:rPr>
          <w:rFonts w:ascii="Times New Roman" w:hAnsi="Times New Roman" w:cs="Times New Roman"/>
          <w:sz w:val="24"/>
          <w:szCs w:val="24"/>
        </w:rPr>
        <w:t>DEL], in-frame INDEL, or splice-</w:t>
      </w:r>
      <w:r w:rsidRPr="00453E30">
        <w:rPr>
          <w:rFonts w:ascii="Times New Roman" w:hAnsi="Times New Roman" w:cs="Times New Roman"/>
          <w:sz w:val="24"/>
          <w:szCs w:val="24"/>
        </w:rPr>
        <w:t>error), and 3) met our  rarity</w:t>
      </w:r>
      <w:r>
        <w:rPr>
          <w:rFonts w:ascii="Times New Roman" w:hAnsi="Times New Roman" w:cs="Times New Roman"/>
          <w:sz w:val="24"/>
          <w:szCs w:val="24"/>
        </w:rPr>
        <w:t xml:space="preserve"> threshold</w:t>
      </w:r>
      <w:r w:rsidRPr="00453E30">
        <w:rPr>
          <w:rFonts w:ascii="Times New Roman" w:hAnsi="Times New Roman" w:cs="Times New Roman"/>
          <w:sz w:val="24"/>
          <w:szCs w:val="24"/>
        </w:rPr>
        <w:t xml:space="preserve"> (minor allele frequency [MAF] ≤ 0.00005 in </w:t>
      </w:r>
      <w:r w:rsidRPr="00C666FE">
        <w:rPr>
          <w:rFonts w:ascii="Times New Roman" w:hAnsi="Times New Roman" w:cs="Times New Roman"/>
          <w:sz w:val="24"/>
          <w:szCs w:val="24"/>
        </w:rPr>
        <w:t>any ethnic group within</w:t>
      </w:r>
      <w:r>
        <w:rPr>
          <w:rFonts w:ascii="Times New Roman" w:hAnsi="Times New Roman" w:cs="Times New Roman"/>
          <w:sz w:val="24"/>
          <w:szCs w:val="24"/>
        </w:rPr>
        <w:t xml:space="preserve"> Genome </w:t>
      </w:r>
      <w:r w:rsidRPr="00453E30">
        <w:rPr>
          <w:rFonts w:ascii="Times New Roman" w:hAnsi="Times New Roman" w:cs="Times New Roman"/>
          <w:sz w:val="24"/>
          <w:szCs w:val="24"/>
        </w:rPr>
        <w:t xml:space="preserve">Aggregation </w:t>
      </w:r>
      <w:r>
        <w:rPr>
          <w:rFonts w:ascii="Times New Roman" w:hAnsi="Times New Roman" w:cs="Times New Roman"/>
          <w:sz w:val="24"/>
          <w:szCs w:val="24"/>
        </w:rPr>
        <w:t>Database</w:t>
      </w:r>
      <w:r w:rsidRPr="00453E3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gnomAD</w:t>
      </w:r>
      <w:proofErr w:type="spellEnd"/>
      <w:r w:rsidRPr="00453E30">
        <w:rPr>
          <w:rFonts w:ascii="Times New Roman" w:hAnsi="Times New Roman" w:cs="Times New Roman"/>
          <w:sz w:val="24"/>
          <w:szCs w:val="24"/>
        </w:rPr>
        <w:t>, n=</w:t>
      </w:r>
      <w:r>
        <w:rPr>
          <w:rFonts w:ascii="Times New Roman" w:hAnsi="Times New Roman" w:cs="Times New Roman"/>
          <w:sz w:val="24"/>
          <w:szCs w:val="24"/>
        </w:rPr>
        <w:t>141,456</w:t>
      </w:r>
      <w:r w:rsidRPr="00453E30">
        <w:rPr>
          <w:rFonts w:ascii="Times New Roman" w:hAnsi="Times New Roman" w:cs="Times New Roman"/>
          <w:sz w:val="24"/>
          <w:szCs w:val="24"/>
        </w:rPr>
        <w:t xml:space="preserve">]). Variants meeting the above criteria underwent a further gene-specific surveillance for all known </w:t>
      </w:r>
      <w:proofErr w:type="spellStart"/>
      <w:r w:rsidR="00D64AD1">
        <w:rPr>
          <w:rFonts w:ascii="Times New Roman" w:hAnsi="Times New Roman" w:cs="Times New Roman"/>
          <w:sz w:val="24"/>
          <w:szCs w:val="24"/>
        </w:rPr>
        <w:t>ClinGen</w:t>
      </w:r>
      <w:proofErr w:type="spellEnd"/>
      <w:r w:rsidR="00D64AD1">
        <w:rPr>
          <w:rFonts w:ascii="Times New Roman" w:hAnsi="Times New Roman" w:cs="Times New Roman"/>
          <w:sz w:val="24"/>
          <w:szCs w:val="24"/>
        </w:rPr>
        <w:t xml:space="preserve"> adjudicated definitive/ </w:t>
      </w:r>
      <w:r>
        <w:rPr>
          <w:rFonts w:ascii="Times New Roman" w:hAnsi="Times New Roman" w:cs="Times New Roman"/>
          <w:sz w:val="24"/>
          <w:szCs w:val="24"/>
        </w:rPr>
        <w:t xml:space="preserve">strong evidence </w:t>
      </w:r>
      <w:r w:rsidR="00D64AD1">
        <w:rPr>
          <w:rFonts w:ascii="Times New Roman" w:hAnsi="Times New Roman" w:cs="Times New Roman"/>
          <w:sz w:val="24"/>
          <w:szCs w:val="24"/>
        </w:rPr>
        <w:t>ACM-, DCM, and HCM</w:t>
      </w:r>
      <w:r w:rsidRPr="00453E30">
        <w:rPr>
          <w:rFonts w:ascii="Times New Roman" w:hAnsi="Times New Roman" w:cs="Times New Roman"/>
          <w:sz w:val="24"/>
          <w:szCs w:val="24"/>
        </w:rPr>
        <w:t>-susceptibility genes (N=</w:t>
      </w:r>
      <w:r>
        <w:rPr>
          <w:rFonts w:ascii="Times New Roman" w:hAnsi="Times New Roman" w:cs="Times New Roman"/>
          <w:sz w:val="24"/>
          <w:szCs w:val="24"/>
        </w:rPr>
        <w:t>2</w:t>
      </w:r>
      <w:r w:rsidR="00BE74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 The ACMG</w:t>
      </w:r>
      <w:r w:rsidRPr="002204CB">
        <w:rPr>
          <w:rFonts w:ascii="Times New Roman" w:hAnsi="Times New Roman" w:cs="Times New Roman"/>
          <w:sz w:val="24"/>
          <w:szCs w:val="24"/>
        </w:rPr>
        <w:t xml:space="preserve"> guidelines </w:t>
      </w:r>
      <w:r>
        <w:rPr>
          <w:rFonts w:ascii="Times New Roman" w:hAnsi="Times New Roman" w:cs="Times New Roman"/>
          <w:sz w:val="24"/>
          <w:szCs w:val="24"/>
        </w:rPr>
        <w:t>for the interpretation</w:t>
      </w:r>
      <w:r w:rsidRPr="00220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sequence variants </w:t>
      </w:r>
      <w:r w:rsidRPr="002204C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used to classify identified variants as P, LP,  or variant of uncertain significance (VUS).</w:t>
      </w:r>
      <w:r w:rsidRPr="002204CB">
        <w:rPr>
          <w:rFonts w:ascii="Times New Roman" w:hAnsi="Times New Roman" w:cs="Times New Roman"/>
          <w:sz w:val="24"/>
          <w:szCs w:val="24"/>
        </w:rPr>
        <w:t xml:space="preserve">Candidate disease-causing </w:t>
      </w:r>
      <w:r>
        <w:rPr>
          <w:rFonts w:ascii="Times New Roman" w:hAnsi="Times New Roman" w:cs="Times New Roman"/>
          <w:sz w:val="24"/>
          <w:szCs w:val="24"/>
        </w:rPr>
        <w:t xml:space="preserve">P/LP </w:t>
      </w:r>
      <w:r w:rsidRPr="002204CB">
        <w:rPr>
          <w:rFonts w:ascii="Times New Roman" w:hAnsi="Times New Roman" w:cs="Times New Roman"/>
          <w:sz w:val="24"/>
          <w:szCs w:val="24"/>
        </w:rPr>
        <w:t xml:space="preserve">variants identified through </w:t>
      </w:r>
      <w:r>
        <w:rPr>
          <w:rFonts w:ascii="Times New Roman" w:hAnsi="Times New Roman" w:cs="Times New Roman"/>
          <w:sz w:val="24"/>
          <w:szCs w:val="24"/>
        </w:rPr>
        <w:t>post-mortem genetic testing</w:t>
      </w:r>
      <w:r w:rsidRPr="002204CB">
        <w:rPr>
          <w:rFonts w:ascii="Times New Roman" w:hAnsi="Times New Roman" w:cs="Times New Roman"/>
          <w:sz w:val="24"/>
          <w:szCs w:val="24"/>
        </w:rPr>
        <w:t xml:space="preserve"> were confirmed in the decedents’ genomic DNA using standard </w:t>
      </w:r>
      <w:r w:rsidRPr="002204CB">
        <w:rPr>
          <w:rFonts w:ascii="Times New Roman" w:hAnsi="Times New Roman" w:cs="Times New Roman"/>
          <w:sz w:val="24"/>
          <w:szCs w:val="24"/>
        </w:rPr>
        <w:lastRenderedPageBreak/>
        <w:t>polymerase chain reaction (PCR) and Sanger sequencing methods.  PCR primers, conditions, and sequencing methods are available upon request.</w:t>
      </w:r>
    </w:p>
    <w:p w14:paraId="7D920358" w14:textId="77777777" w:rsidR="00957679" w:rsidRDefault="00957679" w:rsidP="0095767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105">
        <w:rPr>
          <w:rFonts w:ascii="Times New Roman" w:hAnsi="Times New Roman" w:cs="Times New Roman"/>
          <w:b/>
          <w:sz w:val="24"/>
          <w:szCs w:val="24"/>
        </w:rPr>
        <w:t>Statistical Analysis</w:t>
      </w:r>
    </w:p>
    <w:p w14:paraId="45E14DF7" w14:textId="33914D75" w:rsidR="00957679" w:rsidRPr="00EB5434" w:rsidRDefault="00957679" w:rsidP="00957679">
      <w:pPr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Fisher’s exact tests were performed to determine statistical significance between two groups.  A p&lt;0.05 was considered to be significant. </w:t>
      </w:r>
    </w:p>
    <w:p w14:paraId="516F9C58" w14:textId="66B06957" w:rsidR="00802E01" w:rsidRPr="00403E62" w:rsidRDefault="00B71F5C" w:rsidP="003D5EF8">
      <w:pPr>
        <w:pStyle w:val="Default"/>
        <w:spacing w:line="480" w:lineRule="auto"/>
        <w:rPr>
          <w:bCs/>
          <w:u w:val="single"/>
        </w:rPr>
      </w:pPr>
      <w:r w:rsidRPr="00403E62">
        <w:rPr>
          <w:bCs/>
          <w:u w:val="single"/>
        </w:rPr>
        <w:t>S</w:t>
      </w:r>
      <w:r w:rsidR="00087FA2" w:rsidRPr="00403E62">
        <w:rPr>
          <w:bCs/>
          <w:u w:val="single"/>
        </w:rPr>
        <w:t>UPPLEMENTAL TABLES</w:t>
      </w:r>
    </w:p>
    <w:p w14:paraId="3C44639B" w14:textId="77777777" w:rsidR="00802E01" w:rsidRDefault="00802E01" w:rsidP="00B71F5C">
      <w:pPr>
        <w:spacing w:line="240" w:lineRule="auto"/>
        <w:rPr>
          <w:b/>
        </w:rPr>
      </w:pPr>
    </w:p>
    <w:p w14:paraId="742F56E5" w14:textId="77777777" w:rsidR="003D5EF8" w:rsidRDefault="003D5EF8" w:rsidP="00B71F5C">
      <w:pPr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-1152" w:tblpY="477"/>
        <w:tblW w:w="11695" w:type="dxa"/>
        <w:tblLayout w:type="fixed"/>
        <w:tblLook w:val="04A0" w:firstRow="1" w:lastRow="0" w:firstColumn="1" w:lastColumn="0" w:noHBand="0" w:noVBand="1"/>
      </w:tblPr>
      <w:tblGrid>
        <w:gridCol w:w="985"/>
        <w:gridCol w:w="1980"/>
        <w:gridCol w:w="1890"/>
        <w:gridCol w:w="1710"/>
        <w:gridCol w:w="1530"/>
        <w:gridCol w:w="1913"/>
        <w:gridCol w:w="1687"/>
      </w:tblGrid>
      <w:tr w:rsidR="00072217" w14:paraId="555CFA0F" w14:textId="77777777" w:rsidTr="00087FA2">
        <w:tc>
          <w:tcPr>
            <w:tcW w:w="11695" w:type="dxa"/>
            <w:gridSpan w:val="7"/>
          </w:tcPr>
          <w:p w14:paraId="5725849A" w14:textId="19BF9ADA" w:rsidR="00072217" w:rsidRPr="00B97FE8" w:rsidRDefault="00087FA2" w:rsidP="0073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Supplemental </w:t>
            </w:r>
            <w:r w:rsidR="00072217" w:rsidRPr="00B9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733A7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72217" w:rsidRPr="00B9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|</w:t>
            </w:r>
            <w:r w:rsidR="00072217" w:rsidRPr="00B97FE8">
              <w:rPr>
                <w:rFonts w:ascii="Times New Roman" w:hAnsi="Times New Roman" w:cs="Times New Roman"/>
                <w:sz w:val="24"/>
                <w:szCs w:val="24"/>
              </w:rPr>
              <w:t xml:space="preserve"> Pathogenic/Likely Pathogenic Variants in Sudden Cardiac Death-Susceptibility Genes  Identified in Idiopathic Ventricular Fibrillation Cases</w:t>
            </w:r>
          </w:p>
        </w:tc>
      </w:tr>
      <w:tr w:rsidR="00072217" w14:paraId="6FD0753C" w14:textId="77777777" w:rsidTr="00087FA2">
        <w:tc>
          <w:tcPr>
            <w:tcW w:w="985" w:type="dxa"/>
            <w:vAlign w:val="center"/>
          </w:tcPr>
          <w:p w14:paraId="6AF203CA" w14:textId="77777777" w:rsidR="00072217" w:rsidRPr="007B08F9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F9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1980" w:type="dxa"/>
            <w:vAlign w:val="center"/>
          </w:tcPr>
          <w:p w14:paraId="61883D43" w14:textId="77777777" w:rsidR="00072217" w:rsidRPr="00B97FE8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Variant (Coding)</w:t>
            </w:r>
          </w:p>
        </w:tc>
        <w:tc>
          <w:tcPr>
            <w:tcW w:w="1890" w:type="dxa"/>
            <w:vAlign w:val="center"/>
          </w:tcPr>
          <w:p w14:paraId="42A32E4C" w14:textId="77777777" w:rsidR="00072217" w:rsidRPr="00B97FE8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Variant (Protein)</w:t>
            </w:r>
          </w:p>
        </w:tc>
        <w:tc>
          <w:tcPr>
            <w:tcW w:w="1710" w:type="dxa"/>
            <w:vAlign w:val="center"/>
          </w:tcPr>
          <w:p w14:paraId="0933F639" w14:textId="587EABDA" w:rsidR="00072217" w:rsidRPr="00B97FE8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gnomAD MAF</w:t>
            </w:r>
          </w:p>
        </w:tc>
        <w:tc>
          <w:tcPr>
            <w:tcW w:w="1530" w:type="dxa"/>
            <w:vAlign w:val="center"/>
          </w:tcPr>
          <w:p w14:paraId="2979AFAA" w14:textId="77777777" w:rsidR="00072217" w:rsidRPr="00B97FE8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CADD Score</w:t>
            </w:r>
          </w:p>
        </w:tc>
        <w:tc>
          <w:tcPr>
            <w:tcW w:w="1913" w:type="dxa"/>
            <w:vAlign w:val="center"/>
          </w:tcPr>
          <w:p w14:paraId="3C54E71F" w14:textId="7651D5C0" w:rsidR="00072217" w:rsidRPr="00B97FE8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ACMG Criteria</w:t>
            </w:r>
          </w:p>
        </w:tc>
        <w:tc>
          <w:tcPr>
            <w:tcW w:w="1687" w:type="dxa"/>
            <w:vAlign w:val="center"/>
          </w:tcPr>
          <w:p w14:paraId="20336C5A" w14:textId="77777777" w:rsidR="00072217" w:rsidRPr="007B08F9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F9">
              <w:rPr>
                <w:rFonts w:ascii="Times New Roman" w:hAnsi="Times New Roman" w:cs="Times New Roman"/>
                <w:sz w:val="24"/>
                <w:szCs w:val="24"/>
              </w:rPr>
              <w:t>ACMG Classification</w:t>
            </w:r>
          </w:p>
        </w:tc>
      </w:tr>
      <w:tr w:rsidR="00072217" w14:paraId="09AD49CB" w14:textId="77777777" w:rsidTr="00087FA2">
        <w:tc>
          <w:tcPr>
            <w:tcW w:w="985" w:type="dxa"/>
            <w:vAlign w:val="center"/>
          </w:tcPr>
          <w:p w14:paraId="2B2E7602" w14:textId="77777777" w:rsidR="00072217" w:rsidRPr="007B08F9" w:rsidRDefault="00072217" w:rsidP="005548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F9">
              <w:rPr>
                <w:rFonts w:ascii="Times New Roman" w:hAnsi="Times New Roman" w:cs="Times New Roman"/>
                <w:i/>
                <w:sz w:val="24"/>
                <w:szCs w:val="24"/>
              </w:rPr>
              <w:t>FLNC</w:t>
            </w:r>
          </w:p>
        </w:tc>
        <w:tc>
          <w:tcPr>
            <w:tcW w:w="1980" w:type="dxa"/>
            <w:vAlign w:val="center"/>
          </w:tcPr>
          <w:p w14:paraId="30720444" w14:textId="77777777" w:rsidR="00072217" w:rsidRPr="00B97FE8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c.1444C&gt;T</w:t>
            </w:r>
          </w:p>
        </w:tc>
        <w:tc>
          <w:tcPr>
            <w:tcW w:w="1890" w:type="dxa"/>
            <w:vAlign w:val="center"/>
          </w:tcPr>
          <w:p w14:paraId="211A80DE" w14:textId="77777777" w:rsidR="00072217" w:rsidRPr="00B97FE8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p.R482*</w:t>
            </w:r>
          </w:p>
        </w:tc>
        <w:tc>
          <w:tcPr>
            <w:tcW w:w="1710" w:type="dxa"/>
            <w:vAlign w:val="center"/>
          </w:tcPr>
          <w:p w14:paraId="10CE8829" w14:textId="77777777" w:rsidR="00072217" w:rsidRPr="00B97FE8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530" w:type="dxa"/>
            <w:vAlign w:val="center"/>
          </w:tcPr>
          <w:p w14:paraId="5E4A599F" w14:textId="77777777" w:rsidR="00072217" w:rsidRPr="00B97FE8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913" w:type="dxa"/>
            <w:vAlign w:val="center"/>
          </w:tcPr>
          <w:p w14:paraId="655D0299" w14:textId="77777777" w:rsidR="00072217" w:rsidRPr="00B97FE8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PVS1, PM2, and PP3</w:t>
            </w:r>
          </w:p>
        </w:tc>
        <w:tc>
          <w:tcPr>
            <w:tcW w:w="1687" w:type="dxa"/>
            <w:vAlign w:val="center"/>
          </w:tcPr>
          <w:p w14:paraId="3C399F9E" w14:textId="77777777" w:rsidR="00072217" w:rsidRPr="007B08F9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F9">
              <w:rPr>
                <w:rFonts w:ascii="Times New Roman" w:hAnsi="Times New Roman" w:cs="Times New Roman"/>
                <w:sz w:val="24"/>
                <w:szCs w:val="24"/>
              </w:rPr>
              <w:t xml:space="preserve">Pathogenic </w:t>
            </w:r>
          </w:p>
        </w:tc>
      </w:tr>
      <w:tr w:rsidR="00072217" w14:paraId="5AB18A00" w14:textId="77777777" w:rsidTr="00087FA2">
        <w:tc>
          <w:tcPr>
            <w:tcW w:w="985" w:type="dxa"/>
            <w:vAlign w:val="center"/>
          </w:tcPr>
          <w:p w14:paraId="57F4989B" w14:textId="77777777" w:rsidR="00072217" w:rsidRPr="007B08F9" w:rsidRDefault="00072217" w:rsidP="005548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F9">
              <w:rPr>
                <w:rFonts w:ascii="Times New Roman" w:hAnsi="Times New Roman" w:cs="Times New Roman"/>
                <w:i/>
                <w:sz w:val="24"/>
                <w:szCs w:val="24"/>
              </w:rPr>
              <w:t>TTN</w:t>
            </w:r>
          </w:p>
        </w:tc>
        <w:tc>
          <w:tcPr>
            <w:tcW w:w="1980" w:type="dxa"/>
            <w:vAlign w:val="center"/>
          </w:tcPr>
          <w:p w14:paraId="5D8F646C" w14:textId="77777777" w:rsidR="00072217" w:rsidRPr="00B97FE8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c.46843dupA</w:t>
            </w:r>
          </w:p>
        </w:tc>
        <w:tc>
          <w:tcPr>
            <w:tcW w:w="1890" w:type="dxa"/>
            <w:vAlign w:val="center"/>
          </w:tcPr>
          <w:p w14:paraId="610C7593" w14:textId="77777777" w:rsidR="00072217" w:rsidRPr="00B97FE8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p.T15615fs*4</w:t>
            </w:r>
          </w:p>
        </w:tc>
        <w:tc>
          <w:tcPr>
            <w:tcW w:w="1710" w:type="dxa"/>
            <w:vAlign w:val="center"/>
          </w:tcPr>
          <w:p w14:paraId="36076949" w14:textId="77777777" w:rsidR="00072217" w:rsidRPr="00B97FE8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530" w:type="dxa"/>
            <w:vAlign w:val="center"/>
          </w:tcPr>
          <w:p w14:paraId="555EEA0A" w14:textId="77777777" w:rsidR="00072217" w:rsidRPr="00ED30F7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0F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913" w:type="dxa"/>
            <w:vAlign w:val="center"/>
          </w:tcPr>
          <w:p w14:paraId="35455747" w14:textId="77777777" w:rsidR="00072217" w:rsidRPr="00B97FE8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PVS1, PM2, and PM6</w:t>
            </w:r>
          </w:p>
        </w:tc>
        <w:tc>
          <w:tcPr>
            <w:tcW w:w="1687" w:type="dxa"/>
            <w:vAlign w:val="center"/>
          </w:tcPr>
          <w:p w14:paraId="403209DF" w14:textId="77777777" w:rsidR="00072217" w:rsidRPr="007B08F9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F9">
              <w:rPr>
                <w:rFonts w:ascii="Times New Roman" w:hAnsi="Times New Roman" w:cs="Times New Roman"/>
                <w:sz w:val="24"/>
                <w:szCs w:val="24"/>
              </w:rPr>
              <w:t xml:space="preserve">Pathogenic </w:t>
            </w:r>
          </w:p>
        </w:tc>
      </w:tr>
      <w:tr w:rsidR="00072217" w14:paraId="4786321F" w14:textId="77777777" w:rsidTr="00087FA2">
        <w:trPr>
          <w:trHeight w:val="70"/>
        </w:trPr>
        <w:tc>
          <w:tcPr>
            <w:tcW w:w="985" w:type="dxa"/>
            <w:vAlign w:val="center"/>
          </w:tcPr>
          <w:p w14:paraId="6808019B" w14:textId="77777777" w:rsidR="00072217" w:rsidRPr="007B08F9" w:rsidRDefault="00072217" w:rsidP="005548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8F9">
              <w:rPr>
                <w:rFonts w:ascii="Times New Roman" w:hAnsi="Times New Roman" w:cs="Times New Roman"/>
                <w:i/>
                <w:sz w:val="24"/>
                <w:szCs w:val="24"/>
              </w:rPr>
              <w:t>TTN</w:t>
            </w:r>
          </w:p>
        </w:tc>
        <w:tc>
          <w:tcPr>
            <w:tcW w:w="1980" w:type="dxa"/>
            <w:vAlign w:val="center"/>
          </w:tcPr>
          <w:p w14:paraId="16328ED2" w14:textId="77777777" w:rsidR="00072217" w:rsidRPr="00B97FE8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c.47943_47946delAGAA</w:t>
            </w:r>
          </w:p>
        </w:tc>
        <w:tc>
          <w:tcPr>
            <w:tcW w:w="1890" w:type="dxa"/>
            <w:vAlign w:val="center"/>
          </w:tcPr>
          <w:p w14:paraId="2C9DDD44" w14:textId="77777777" w:rsidR="00072217" w:rsidRPr="00B97FE8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p.K23405fs*8</w:t>
            </w:r>
          </w:p>
        </w:tc>
        <w:tc>
          <w:tcPr>
            <w:tcW w:w="1710" w:type="dxa"/>
            <w:vAlign w:val="center"/>
          </w:tcPr>
          <w:p w14:paraId="3F3E3E6A" w14:textId="77777777" w:rsidR="00072217" w:rsidRPr="00B97FE8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530" w:type="dxa"/>
            <w:vAlign w:val="center"/>
          </w:tcPr>
          <w:p w14:paraId="51ED31A3" w14:textId="77777777" w:rsidR="00072217" w:rsidRPr="00ED30F7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0F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913" w:type="dxa"/>
            <w:vAlign w:val="center"/>
          </w:tcPr>
          <w:p w14:paraId="13961ED9" w14:textId="77777777" w:rsidR="00072217" w:rsidRPr="00B97FE8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PVS1 and PM2</w:t>
            </w:r>
          </w:p>
        </w:tc>
        <w:tc>
          <w:tcPr>
            <w:tcW w:w="1687" w:type="dxa"/>
            <w:vAlign w:val="center"/>
          </w:tcPr>
          <w:p w14:paraId="012A1C24" w14:textId="77777777" w:rsidR="00072217" w:rsidRPr="007B08F9" w:rsidRDefault="00072217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F9">
              <w:rPr>
                <w:rFonts w:ascii="Times New Roman" w:hAnsi="Times New Roman" w:cs="Times New Roman"/>
                <w:sz w:val="24"/>
                <w:szCs w:val="24"/>
              </w:rPr>
              <w:t xml:space="preserve">Likely pathogenic </w:t>
            </w:r>
          </w:p>
        </w:tc>
      </w:tr>
      <w:tr w:rsidR="00072217" w14:paraId="132580BB" w14:textId="77777777" w:rsidTr="00087FA2">
        <w:tc>
          <w:tcPr>
            <w:tcW w:w="11695" w:type="dxa"/>
            <w:gridSpan w:val="7"/>
          </w:tcPr>
          <w:p w14:paraId="023DAD14" w14:textId="77777777" w:rsidR="00072217" w:rsidRPr="00B97FE8" w:rsidRDefault="00072217" w:rsidP="003D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Abbreviations:</w:t>
            </w: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 xml:space="preserve"> ACMG, American College of Medical Genetics and Genomics; CADD, combined annotation dependent depletion; PM, pathogenic moderate; PS, pathogenic strong; PVS, pathogenic very strong; PP, pathogenic supporting.</w:t>
            </w:r>
          </w:p>
        </w:tc>
      </w:tr>
    </w:tbl>
    <w:p w14:paraId="20C83CB6" w14:textId="77777777" w:rsidR="00802E01" w:rsidRDefault="00802E01" w:rsidP="00B71F5C">
      <w:pPr>
        <w:spacing w:line="240" w:lineRule="auto"/>
        <w:rPr>
          <w:b/>
        </w:rPr>
      </w:pPr>
    </w:p>
    <w:p w14:paraId="3CCDD421" w14:textId="7A69204C" w:rsidR="00087FA2" w:rsidRDefault="00087FA2">
      <w:pPr>
        <w:rPr>
          <w:b/>
        </w:rPr>
      </w:pPr>
      <w:r>
        <w:rPr>
          <w:b/>
        </w:rPr>
        <w:br w:type="page"/>
      </w:r>
    </w:p>
    <w:p w14:paraId="2E08F161" w14:textId="77777777" w:rsidR="00565118" w:rsidRDefault="00565118" w:rsidP="00B71F5C">
      <w:pPr>
        <w:spacing w:line="240" w:lineRule="auto"/>
        <w:rPr>
          <w:b/>
        </w:rPr>
      </w:pPr>
    </w:p>
    <w:tbl>
      <w:tblPr>
        <w:tblStyle w:val="TableGrid"/>
        <w:tblW w:w="1167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440"/>
        <w:gridCol w:w="1890"/>
        <w:gridCol w:w="1980"/>
        <w:gridCol w:w="1530"/>
        <w:gridCol w:w="1350"/>
        <w:gridCol w:w="1800"/>
        <w:gridCol w:w="1687"/>
      </w:tblGrid>
      <w:tr w:rsidR="00802E01" w:rsidRPr="00B97FE8" w14:paraId="740A2801" w14:textId="77777777" w:rsidTr="00087FA2">
        <w:tc>
          <w:tcPr>
            <w:tcW w:w="11677" w:type="dxa"/>
            <w:gridSpan w:val="7"/>
          </w:tcPr>
          <w:p w14:paraId="3F4FD0CD" w14:textId="1536C772" w:rsidR="00802E01" w:rsidRPr="00B97FE8" w:rsidRDefault="00087FA2" w:rsidP="0073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Supplemental </w:t>
            </w:r>
            <w:r w:rsidR="00802E01" w:rsidRPr="00B9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733A7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E01" w:rsidRPr="00B97FE8">
              <w:rPr>
                <w:rFonts w:ascii="Times New Roman" w:hAnsi="Times New Roman" w:cs="Times New Roman"/>
                <w:b/>
                <w:sz w:val="24"/>
                <w:szCs w:val="24"/>
              </w:rPr>
              <w:t>|</w:t>
            </w:r>
            <w:r w:rsidR="00802E01" w:rsidRPr="00B97FE8">
              <w:rPr>
                <w:rFonts w:ascii="Times New Roman" w:hAnsi="Times New Roman" w:cs="Times New Roman"/>
                <w:sz w:val="24"/>
                <w:szCs w:val="24"/>
              </w:rPr>
              <w:t xml:space="preserve"> Pathogenic/Likely Pathogenic Variants in Sudden Card</w:t>
            </w:r>
            <w:r w:rsidR="003D5EF8">
              <w:rPr>
                <w:rFonts w:ascii="Times New Roman" w:hAnsi="Times New Roman" w:cs="Times New Roman"/>
                <w:sz w:val="24"/>
                <w:szCs w:val="24"/>
              </w:rPr>
              <w:t xml:space="preserve">iac Death-Susceptibility Genes </w:t>
            </w:r>
            <w:r w:rsidR="00802E01" w:rsidRPr="00B97FE8">
              <w:rPr>
                <w:rFonts w:ascii="Times New Roman" w:hAnsi="Times New Roman" w:cs="Times New Roman"/>
                <w:sz w:val="24"/>
                <w:szCs w:val="24"/>
              </w:rPr>
              <w:t>Identified in Autopsy-Negative Sudden Cardiac Death Cases</w:t>
            </w:r>
          </w:p>
        </w:tc>
      </w:tr>
      <w:tr w:rsidR="00802E01" w:rsidRPr="00B97FE8" w14:paraId="44EB91AE" w14:textId="77777777" w:rsidTr="00087FA2">
        <w:tc>
          <w:tcPr>
            <w:tcW w:w="1440" w:type="dxa"/>
          </w:tcPr>
          <w:p w14:paraId="44AD9EE8" w14:textId="77777777" w:rsidR="00802E01" w:rsidRPr="00B97FE8" w:rsidRDefault="00802E01" w:rsidP="0080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1890" w:type="dxa"/>
          </w:tcPr>
          <w:p w14:paraId="53B5FD87" w14:textId="77777777" w:rsidR="00802E01" w:rsidRPr="00B97FE8" w:rsidRDefault="00802E01" w:rsidP="0080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Variant (Coding)</w:t>
            </w:r>
          </w:p>
        </w:tc>
        <w:tc>
          <w:tcPr>
            <w:tcW w:w="1980" w:type="dxa"/>
          </w:tcPr>
          <w:p w14:paraId="07CBF651" w14:textId="77777777" w:rsidR="00802E01" w:rsidRPr="00B97FE8" w:rsidRDefault="00802E01" w:rsidP="0080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Variant (Protein)</w:t>
            </w:r>
          </w:p>
        </w:tc>
        <w:tc>
          <w:tcPr>
            <w:tcW w:w="1530" w:type="dxa"/>
          </w:tcPr>
          <w:p w14:paraId="36B545D6" w14:textId="0E93A3AA" w:rsidR="00802E01" w:rsidRPr="00B97FE8" w:rsidRDefault="00802E01" w:rsidP="0080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gnomAD MAF</w:t>
            </w:r>
          </w:p>
        </w:tc>
        <w:tc>
          <w:tcPr>
            <w:tcW w:w="1350" w:type="dxa"/>
          </w:tcPr>
          <w:p w14:paraId="6344F65C" w14:textId="77777777" w:rsidR="00802E01" w:rsidRPr="00B97FE8" w:rsidRDefault="00802E01" w:rsidP="0080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CADD Score</w:t>
            </w:r>
          </w:p>
        </w:tc>
        <w:tc>
          <w:tcPr>
            <w:tcW w:w="1800" w:type="dxa"/>
          </w:tcPr>
          <w:p w14:paraId="67AC1C88" w14:textId="6830369A" w:rsidR="00802E01" w:rsidRPr="00B97FE8" w:rsidRDefault="007B08F9" w:rsidP="0080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ACMG Criteria</w:t>
            </w:r>
          </w:p>
        </w:tc>
        <w:tc>
          <w:tcPr>
            <w:tcW w:w="1687" w:type="dxa"/>
          </w:tcPr>
          <w:p w14:paraId="50CF89F0" w14:textId="77777777" w:rsidR="00802E01" w:rsidRPr="00B97FE8" w:rsidRDefault="007B08F9" w:rsidP="0080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ACMG Classification</w:t>
            </w:r>
          </w:p>
        </w:tc>
      </w:tr>
      <w:tr w:rsidR="007B08F9" w:rsidRPr="00B97FE8" w14:paraId="19BAF57F" w14:textId="77777777" w:rsidTr="00087FA2">
        <w:tc>
          <w:tcPr>
            <w:tcW w:w="1440" w:type="dxa"/>
            <w:vAlign w:val="center"/>
          </w:tcPr>
          <w:p w14:paraId="1C40A3B8" w14:textId="77777777" w:rsidR="007B08F9" w:rsidRPr="00B97FE8" w:rsidRDefault="007B08F9" w:rsidP="005548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i/>
                <w:sz w:val="24"/>
                <w:szCs w:val="24"/>
              </w:rPr>
              <w:t>BAG3</w:t>
            </w:r>
          </w:p>
        </w:tc>
        <w:tc>
          <w:tcPr>
            <w:tcW w:w="1890" w:type="dxa"/>
            <w:vAlign w:val="center"/>
          </w:tcPr>
          <w:p w14:paraId="76D585B5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c.331_332delTT</w:t>
            </w:r>
          </w:p>
        </w:tc>
        <w:tc>
          <w:tcPr>
            <w:tcW w:w="1980" w:type="dxa"/>
            <w:vAlign w:val="center"/>
          </w:tcPr>
          <w:p w14:paraId="787775F9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p.F111fs*14</w:t>
            </w:r>
          </w:p>
        </w:tc>
        <w:tc>
          <w:tcPr>
            <w:tcW w:w="1530" w:type="dxa"/>
            <w:vAlign w:val="center"/>
          </w:tcPr>
          <w:p w14:paraId="19F5D02A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350" w:type="dxa"/>
            <w:vAlign w:val="center"/>
          </w:tcPr>
          <w:p w14:paraId="063F94BB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800" w:type="dxa"/>
            <w:vAlign w:val="center"/>
          </w:tcPr>
          <w:p w14:paraId="5039899F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PVS1, PM2, and PP3</w:t>
            </w:r>
          </w:p>
        </w:tc>
        <w:tc>
          <w:tcPr>
            <w:tcW w:w="1687" w:type="dxa"/>
            <w:vAlign w:val="center"/>
          </w:tcPr>
          <w:p w14:paraId="4A6181BC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 xml:space="preserve">Pathogenic </w:t>
            </w:r>
          </w:p>
        </w:tc>
      </w:tr>
      <w:tr w:rsidR="007B08F9" w:rsidRPr="00B97FE8" w14:paraId="5151D1A5" w14:textId="77777777" w:rsidTr="00087FA2">
        <w:tc>
          <w:tcPr>
            <w:tcW w:w="1440" w:type="dxa"/>
            <w:vAlign w:val="center"/>
          </w:tcPr>
          <w:p w14:paraId="3468C7B4" w14:textId="77777777" w:rsidR="007B08F9" w:rsidRPr="00B97FE8" w:rsidRDefault="007B08F9" w:rsidP="005548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i/>
                <w:sz w:val="24"/>
                <w:szCs w:val="24"/>
              </w:rPr>
              <w:t>DSP</w:t>
            </w:r>
          </w:p>
        </w:tc>
        <w:tc>
          <w:tcPr>
            <w:tcW w:w="1890" w:type="dxa"/>
            <w:vAlign w:val="center"/>
          </w:tcPr>
          <w:p w14:paraId="32C21191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c.808C&gt;T</w:t>
            </w:r>
          </w:p>
        </w:tc>
        <w:tc>
          <w:tcPr>
            <w:tcW w:w="1980" w:type="dxa"/>
            <w:vAlign w:val="center"/>
          </w:tcPr>
          <w:p w14:paraId="5A28C4F6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p.R270*</w:t>
            </w:r>
          </w:p>
        </w:tc>
        <w:tc>
          <w:tcPr>
            <w:tcW w:w="1530" w:type="dxa"/>
            <w:vAlign w:val="center"/>
          </w:tcPr>
          <w:p w14:paraId="6918F0AC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350" w:type="dxa"/>
            <w:vAlign w:val="center"/>
          </w:tcPr>
          <w:p w14:paraId="7CD5F87B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800" w:type="dxa"/>
            <w:vAlign w:val="center"/>
          </w:tcPr>
          <w:p w14:paraId="37AA8C82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PVS1, PM2, and PP3</w:t>
            </w:r>
          </w:p>
        </w:tc>
        <w:tc>
          <w:tcPr>
            <w:tcW w:w="1687" w:type="dxa"/>
            <w:vAlign w:val="center"/>
          </w:tcPr>
          <w:p w14:paraId="24DD1A97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 xml:space="preserve">Pathogenic </w:t>
            </w:r>
          </w:p>
        </w:tc>
      </w:tr>
      <w:tr w:rsidR="007B08F9" w:rsidRPr="00B97FE8" w14:paraId="2F28C36E" w14:textId="77777777" w:rsidTr="00087FA2">
        <w:tc>
          <w:tcPr>
            <w:tcW w:w="1440" w:type="dxa"/>
            <w:vAlign w:val="center"/>
          </w:tcPr>
          <w:p w14:paraId="4AE48906" w14:textId="77777777" w:rsidR="007B08F9" w:rsidRPr="00B97FE8" w:rsidRDefault="007B08F9" w:rsidP="005548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i/>
                <w:sz w:val="24"/>
                <w:szCs w:val="24"/>
              </w:rPr>
              <w:t>DSP</w:t>
            </w:r>
          </w:p>
        </w:tc>
        <w:tc>
          <w:tcPr>
            <w:tcW w:w="1890" w:type="dxa"/>
            <w:vAlign w:val="center"/>
          </w:tcPr>
          <w:p w14:paraId="3C697C1A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c.3865C&gt;T</w:t>
            </w:r>
          </w:p>
        </w:tc>
        <w:tc>
          <w:tcPr>
            <w:tcW w:w="1980" w:type="dxa"/>
            <w:vAlign w:val="center"/>
          </w:tcPr>
          <w:p w14:paraId="35CAD1E1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p.Q1289*</w:t>
            </w:r>
          </w:p>
        </w:tc>
        <w:tc>
          <w:tcPr>
            <w:tcW w:w="1530" w:type="dxa"/>
            <w:vAlign w:val="center"/>
          </w:tcPr>
          <w:p w14:paraId="40E275D0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350" w:type="dxa"/>
            <w:vAlign w:val="center"/>
          </w:tcPr>
          <w:p w14:paraId="4ACE7491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800" w:type="dxa"/>
            <w:vAlign w:val="center"/>
          </w:tcPr>
          <w:p w14:paraId="6D5ACDDE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PVS1, PM2, PP3, and PP5</w:t>
            </w:r>
          </w:p>
        </w:tc>
        <w:tc>
          <w:tcPr>
            <w:tcW w:w="1687" w:type="dxa"/>
            <w:vAlign w:val="center"/>
          </w:tcPr>
          <w:p w14:paraId="4F98ACC4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 xml:space="preserve">Pathogenic </w:t>
            </w:r>
          </w:p>
        </w:tc>
      </w:tr>
      <w:tr w:rsidR="007B08F9" w:rsidRPr="00B97FE8" w14:paraId="7AE54186" w14:textId="77777777" w:rsidTr="00087FA2">
        <w:tc>
          <w:tcPr>
            <w:tcW w:w="1440" w:type="dxa"/>
            <w:vAlign w:val="center"/>
          </w:tcPr>
          <w:p w14:paraId="49DE1FD6" w14:textId="77777777" w:rsidR="007B08F9" w:rsidRPr="00B97FE8" w:rsidRDefault="007B08F9" w:rsidP="005548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i/>
                <w:sz w:val="24"/>
                <w:szCs w:val="24"/>
              </w:rPr>
              <w:t>MYBPC3</w:t>
            </w:r>
          </w:p>
        </w:tc>
        <w:tc>
          <w:tcPr>
            <w:tcW w:w="1890" w:type="dxa"/>
            <w:vAlign w:val="center"/>
          </w:tcPr>
          <w:p w14:paraId="69783C84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c.2500C&gt;T</w:t>
            </w:r>
          </w:p>
        </w:tc>
        <w:tc>
          <w:tcPr>
            <w:tcW w:w="1980" w:type="dxa"/>
            <w:vAlign w:val="center"/>
          </w:tcPr>
          <w:p w14:paraId="44B683BF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p.R834W</w:t>
            </w:r>
          </w:p>
        </w:tc>
        <w:tc>
          <w:tcPr>
            <w:tcW w:w="1530" w:type="dxa"/>
            <w:vAlign w:val="center"/>
          </w:tcPr>
          <w:p w14:paraId="28E91087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3/24</w:t>
            </w:r>
            <w:r w:rsidR="00372670">
              <w:rPr>
                <w:rFonts w:ascii="Times New Roman" w:hAnsi="Times New Roman" w:cs="Times New Roman"/>
                <w:sz w:val="24"/>
                <w:szCs w:val="24"/>
              </w:rPr>
              <w:t>9090</w:t>
            </w:r>
          </w:p>
        </w:tc>
        <w:tc>
          <w:tcPr>
            <w:tcW w:w="1350" w:type="dxa"/>
            <w:vAlign w:val="center"/>
          </w:tcPr>
          <w:p w14:paraId="102BD23A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800" w:type="dxa"/>
            <w:vAlign w:val="center"/>
          </w:tcPr>
          <w:p w14:paraId="7C2CC3F9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PS4, PM1, and PP3</w:t>
            </w:r>
          </w:p>
        </w:tc>
        <w:tc>
          <w:tcPr>
            <w:tcW w:w="1687" w:type="dxa"/>
            <w:vAlign w:val="center"/>
          </w:tcPr>
          <w:p w14:paraId="5C671D8B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 xml:space="preserve">Likely pathogenic </w:t>
            </w:r>
          </w:p>
        </w:tc>
      </w:tr>
      <w:tr w:rsidR="007B08F9" w:rsidRPr="00B97FE8" w14:paraId="2D4CB653" w14:textId="77777777" w:rsidTr="00087FA2">
        <w:tc>
          <w:tcPr>
            <w:tcW w:w="1440" w:type="dxa"/>
            <w:vAlign w:val="center"/>
          </w:tcPr>
          <w:p w14:paraId="480F9E53" w14:textId="77777777" w:rsidR="007B08F9" w:rsidRPr="00B97FE8" w:rsidRDefault="007B08F9" w:rsidP="005548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i/>
                <w:sz w:val="24"/>
                <w:szCs w:val="24"/>
              </w:rPr>
              <w:t>MYH7</w:t>
            </w:r>
          </w:p>
        </w:tc>
        <w:tc>
          <w:tcPr>
            <w:tcW w:w="1890" w:type="dxa"/>
            <w:vAlign w:val="center"/>
          </w:tcPr>
          <w:p w14:paraId="1A39BEAE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c.550A&gt;C</w:t>
            </w:r>
          </w:p>
        </w:tc>
        <w:tc>
          <w:tcPr>
            <w:tcW w:w="1980" w:type="dxa"/>
            <w:vAlign w:val="center"/>
          </w:tcPr>
          <w:p w14:paraId="3454DB99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p.K184Q</w:t>
            </w:r>
          </w:p>
        </w:tc>
        <w:tc>
          <w:tcPr>
            <w:tcW w:w="1530" w:type="dxa"/>
            <w:vAlign w:val="center"/>
          </w:tcPr>
          <w:p w14:paraId="367953E0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350" w:type="dxa"/>
            <w:vAlign w:val="center"/>
          </w:tcPr>
          <w:p w14:paraId="6793834D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800" w:type="dxa"/>
            <w:vAlign w:val="center"/>
          </w:tcPr>
          <w:p w14:paraId="21211364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PM1, PM2, PP2, PP3, and PP5</w:t>
            </w:r>
          </w:p>
        </w:tc>
        <w:tc>
          <w:tcPr>
            <w:tcW w:w="1687" w:type="dxa"/>
            <w:vAlign w:val="center"/>
          </w:tcPr>
          <w:p w14:paraId="0CF1A4D2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 xml:space="preserve">Likely pathogenic </w:t>
            </w:r>
          </w:p>
        </w:tc>
      </w:tr>
      <w:tr w:rsidR="007B08F9" w:rsidRPr="00B97FE8" w14:paraId="4D3450F6" w14:textId="77777777" w:rsidTr="00087FA2">
        <w:tc>
          <w:tcPr>
            <w:tcW w:w="1440" w:type="dxa"/>
            <w:vAlign w:val="center"/>
          </w:tcPr>
          <w:p w14:paraId="72FB642B" w14:textId="77777777" w:rsidR="007B08F9" w:rsidRPr="00B97FE8" w:rsidRDefault="007B08F9" w:rsidP="005548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i/>
                <w:sz w:val="24"/>
                <w:szCs w:val="24"/>
              </w:rPr>
              <w:t>PKP2</w:t>
            </w:r>
          </w:p>
        </w:tc>
        <w:tc>
          <w:tcPr>
            <w:tcW w:w="1890" w:type="dxa"/>
            <w:vAlign w:val="center"/>
          </w:tcPr>
          <w:p w14:paraId="313EB38B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c.1901delA</w:t>
            </w:r>
          </w:p>
        </w:tc>
        <w:tc>
          <w:tcPr>
            <w:tcW w:w="1980" w:type="dxa"/>
            <w:vAlign w:val="center"/>
          </w:tcPr>
          <w:p w14:paraId="4D7AA0F4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p.N634fs*22</w:t>
            </w:r>
          </w:p>
        </w:tc>
        <w:tc>
          <w:tcPr>
            <w:tcW w:w="1530" w:type="dxa"/>
            <w:vAlign w:val="center"/>
          </w:tcPr>
          <w:p w14:paraId="747D9916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350" w:type="dxa"/>
            <w:vAlign w:val="center"/>
          </w:tcPr>
          <w:p w14:paraId="1166E924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800" w:type="dxa"/>
            <w:vAlign w:val="center"/>
          </w:tcPr>
          <w:p w14:paraId="340ABF34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PVS1, PM2, and PP3</w:t>
            </w:r>
          </w:p>
        </w:tc>
        <w:tc>
          <w:tcPr>
            <w:tcW w:w="1687" w:type="dxa"/>
            <w:vAlign w:val="center"/>
          </w:tcPr>
          <w:p w14:paraId="1B55FF6A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 xml:space="preserve">Pathogenic </w:t>
            </w:r>
          </w:p>
        </w:tc>
      </w:tr>
      <w:tr w:rsidR="007B08F9" w:rsidRPr="00B97FE8" w14:paraId="1C18BD33" w14:textId="77777777" w:rsidTr="00087FA2">
        <w:trPr>
          <w:trHeight w:val="70"/>
        </w:trPr>
        <w:tc>
          <w:tcPr>
            <w:tcW w:w="1440" w:type="dxa"/>
            <w:vAlign w:val="center"/>
          </w:tcPr>
          <w:p w14:paraId="6B12C3D5" w14:textId="77777777" w:rsidR="007B08F9" w:rsidRPr="00B97FE8" w:rsidRDefault="007B08F9" w:rsidP="005548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i/>
                <w:sz w:val="24"/>
                <w:szCs w:val="24"/>
              </w:rPr>
              <w:t>TTN</w:t>
            </w:r>
          </w:p>
        </w:tc>
        <w:tc>
          <w:tcPr>
            <w:tcW w:w="1890" w:type="dxa"/>
            <w:vAlign w:val="center"/>
          </w:tcPr>
          <w:p w14:paraId="49EFB3BF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c.325C&gt;T</w:t>
            </w:r>
          </w:p>
        </w:tc>
        <w:tc>
          <w:tcPr>
            <w:tcW w:w="1980" w:type="dxa"/>
            <w:vAlign w:val="center"/>
          </w:tcPr>
          <w:p w14:paraId="0BCF797C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p.R109*</w:t>
            </w:r>
          </w:p>
        </w:tc>
        <w:tc>
          <w:tcPr>
            <w:tcW w:w="1530" w:type="dxa"/>
            <w:vAlign w:val="center"/>
          </w:tcPr>
          <w:p w14:paraId="31744E62" w14:textId="77777777" w:rsidR="007B08F9" w:rsidRPr="00B97FE8" w:rsidRDefault="00786C14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1/247160</w:t>
            </w:r>
          </w:p>
        </w:tc>
        <w:tc>
          <w:tcPr>
            <w:tcW w:w="1350" w:type="dxa"/>
            <w:vAlign w:val="center"/>
          </w:tcPr>
          <w:p w14:paraId="55EFD241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800" w:type="dxa"/>
            <w:vAlign w:val="center"/>
          </w:tcPr>
          <w:p w14:paraId="6C61DA7B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PVS1, PM2, and PP3</w:t>
            </w:r>
          </w:p>
        </w:tc>
        <w:tc>
          <w:tcPr>
            <w:tcW w:w="1687" w:type="dxa"/>
            <w:vAlign w:val="center"/>
          </w:tcPr>
          <w:p w14:paraId="01079CD8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 xml:space="preserve">Pathogenic </w:t>
            </w:r>
          </w:p>
        </w:tc>
      </w:tr>
      <w:tr w:rsidR="007B08F9" w:rsidRPr="00B97FE8" w14:paraId="1D82AC31" w14:textId="77777777" w:rsidTr="00087FA2">
        <w:trPr>
          <w:trHeight w:val="70"/>
        </w:trPr>
        <w:tc>
          <w:tcPr>
            <w:tcW w:w="1440" w:type="dxa"/>
            <w:vAlign w:val="center"/>
          </w:tcPr>
          <w:p w14:paraId="7C1EFFE1" w14:textId="77777777" w:rsidR="007B08F9" w:rsidRPr="00B97FE8" w:rsidRDefault="007B08F9" w:rsidP="005548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i/>
                <w:sz w:val="24"/>
                <w:szCs w:val="24"/>
              </w:rPr>
              <w:t>TTN</w:t>
            </w:r>
          </w:p>
        </w:tc>
        <w:tc>
          <w:tcPr>
            <w:tcW w:w="1890" w:type="dxa"/>
            <w:vAlign w:val="center"/>
          </w:tcPr>
          <w:p w14:paraId="4C4B427A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c.66500delA</w:t>
            </w:r>
          </w:p>
        </w:tc>
        <w:tc>
          <w:tcPr>
            <w:tcW w:w="1980" w:type="dxa"/>
            <w:vAlign w:val="center"/>
          </w:tcPr>
          <w:p w14:paraId="7E421B8E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p.D22167fs*7</w:t>
            </w:r>
          </w:p>
        </w:tc>
        <w:tc>
          <w:tcPr>
            <w:tcW w:w="1530" w:type="dxa"/>
            <w:vAlign w:val="center"/>
          </w:tcPr>
          <w:p w14:paraId="4928239A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350" w:type="dxa"/>
            <w:vAlign w:val="center"/>
          </w:tcPr>
          <w:p w14:paraId="23EA9F18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00" w:type="dxa"/>
            <w:vAlign w:val="center"/>
          </w:tcPr>
          <w:p w14:paraId="7AE60E84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>PVS1 and PM2</w:t>
            </w:r>
          </w:p>
        </w:tc>
        <w:tc>
          <w:tcPr>
            <w:tcW w:w="1687" w:type="dxa"/>
            <w:vAlign w:val="center"/>
          </w:tcPr>
          <w:p w14:paraId="66C7E3FF" w14:textId="77777777" w:rsidR="007B08F9" w:rsidRPr="00B97FE8" w:rsidRDefault="007B08F9" w:rsidP="0055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 xml:space="preserve">Likely pathogenic </w:t>
            </w:r>
          </w:p>
        </w:tc>
      </w:tr>
      <w:tr w:rsidR="00802E01" w:rsidRPr="00B97FE8" w14:paraId="6822AC16" w14:textId="77777777" w:rsidTr="00087FA2">
        <w:tc>
          <w:tcPr>
            <w:tcW w:w="11677" w:type="dxa"/>
            <w:gridSpan w:val="7"/>
          </w:tcPr>
          <w:p w14:paraId="3914A5A0" w14:textId="77777777" w:rsidR="00802E01" w:rsidRPr="00B97FE8" w:rsidRDefault="00802E01" w:rsidP="0080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Abbreviations:</w:t>
            </w:r>
            <w:r w:rsidRPr="00B97FE8">
              <w:rPr>
                <w:rFonts w:ascii="Times New Roman" w:hAnsi="Times New Roman" w:cs="Times New Roman"/>
                <w:sz w:val="24"/>
                <w:szCs w:val="24"/>
              </w:rPr>
              <w:t xml:space="preserve"> ACMG, American College of Medical Genetics and Genomics; CADD, combined annotation dependent depletion; PM, pathogenic moderate; PS, pathogenic strong; PVS, pathogenic very strong; and PP, pathogenic supporting.</w:t>
            </w:r>
          </w:p>
        </w:tc>
      </w:tr>
    </w:tbl>
    <w:p w14:paraId="1530B457" w14:textId="77777777" w:rsidR="00565118" w:rsidRDefault="00565118" w:rsidP="00565118">
      <w:pPr>
        <w:spacing w:line="240" w:lineRule="auto"/>
        <w:rPr>
          <w:rFonts w:ascii="Times New Roman" w:hAnsi="Times New Roman" w:cs="Times New Roman"/>
          <w:b/>
        </w:rPr>
      </w:pPr>
    </w:p>
    <w:p w14:paraId="08833A1C" w14:textId="77777777" w:rsidR="00A34A64" w:rsidRDefault="00A34A64" w:rsidP="00565118">
      <w:pPr>
        <w:spacing w:line="240" w:lineRule="auto"/>
        <w:rPr>
          <w:rFonts w:ascii="Times New Roman" w:hAnsi="Times New Roman" w:cs="Times New Roman"/>
          <w:b/>
        </w:rPr>
      </w:pPr>
    </w:p>
    <w:p w14:paraId="2D59091B" w14:textId="77777777" w:rsidR="00A34A64" w:rsidRDefault="00A34A64" w:rsidP="00565118">
      <w:pPr>
        <w:spacing w:line="240" w:lineRule="auto"/>
        <w:rPr>
          <w:rFonts w:ascii="Times New Roman" w:hAnsi="Times New Roman" w:cs="Times New Roman"/>
          <w:b/>
        </w:rPr>
      </w:pPr>
    </w:p>
    <w:p w14:paraId="4BBF2ED8" w14:textId="77777777" w:rsidR="00A34A64" w:rsidRDefault="00A34A64" w:rsidP="00565118">
      <w:pPr>
        <w:spacing w:line="240" w:lineRule="auto"/>
        <w:rPr>
          <w:rFonts w:ascii="Times New Roman" w:hAnsi="Times New Roman" w:cs="Times New Roman"/>
          <w:b/>
        </w:rPr>
      </w:pPr>
    </w:p>
    <w:p w14:paraId="0074ECBD" w14:textId="53A869C6" w:rsidR="00087FA2" w:rsidRDefault="00087F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EEEB3D5" w14:textId="77777777" w:rsidR="00A34A64" w:rsidRDefault="00A34A64" w:rsidP="00565118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6250" w:type="pct"/>
        <w:tblInd w:w="-1152" w:type="dxa"/>
        <w:tblLayout w:type="fixed"/>
        <w:tblLook w:val="04A0" w:firstRow="1" w:lastRow="0" w:firstColumn="1" w:lastColumn="0" w:noHBand="0" w:noVBand="1"/>
      </w:tblPr>
      <w:tblGrid>
        <w:gridCol w:w="1441"/>
        <w:gridCol w:w="1889"/>
        <w:gridCol w:w="1980"/>
        <w:gridCol w:w="1621"/>
        <w:gridCol w:w="1331"/>
        <w:gridCol w:w="1731"/>
        <w:gridCol w:w="1977"/>
      </w:tblGrid>
      <w:tr w:rsidR="00A34A64" w:rsidRPr="00A34A64" w14:paraId="51BE4C33" w14:textId="77777777" w:rsidTr="00A34A64">
        <w:trPr>
          <w:trHeight w:val="6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AC117" w14:textId="6D798338" w:rsidR="00A34A64" w:rsidRPr="00A34A64" w:rsidRDefault="00087FA2" w:rsidP="0073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Supplemental </w:t>
            </w:r>
            <w:r w:rsidR="00A34A64" w:rsidRPr="00A34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 w:rsidR="0073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34A64" w:rsidRPr="00A34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|</w:t>
            </w:r>
            <w:r w:rsidR="00A34A64"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Pathogenic/Likely Pathogenic Variants in Sudden Cardiac Death-Susceptibility Genes Identified in </w:t>
            </w:r>
            <w:r w:rsidR="00A34A64" w:rsidRPr="00FE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  <w:r w:rsidR="00D467EA" w:rsidRPr="00FE1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A34A64" w:rsidRPr="00A34A64" w14:paraId="4AF048E2" w14:textId="77777777" w:rsidTr="005548A0">
        <w:trPr>
          <w:trHeight w:val="64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E1264" w14:textId="77777777" w:rsidR="00A34A64" w:rsidRPr="00A34A64" w:rsidRDefault="00A34A64" w:rsidP="00A3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437A1" w14:textId="77777777" w:rsidR="00A34A64" w:rsidRPr="00A34A64" w:rsidRDefault="00A34A64" w:rsidP="00A3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Variant (Coding)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0942" w14:textId="77777777" w:rsidR="00A34A64" w:rsidRPr="00A34A64" w:rsidRDefault="00A34A64" w:rsidP="00A3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Variant (Protein)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B06C9" w14:textId="50FA5F96" w:rsidR="00A34A64" w:rsidRPr="00A34A64" w:rsidRDefault="00A34A64" w:rsidP="00A3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gnom</w:t>
            </w: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 MAF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036BE" w14:textId="77777777" w:rsidR="00A34A64" w:rsidRPr="00A34A64" w:rsidRDefault="00A34A64" w:rsidP="00A3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CADD Score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0FC2D" w14:textId="77777777" w:rsidR="00A34A64" w:rsidRPr="00A34A64" w:rsidRDefault="00A34A64" w:rsidP="00A3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ACMG Criteria</w:t>
            </w:r>
            <w:r w:rsidRPr="00A34A64"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2C6D" w14:textId="77777777" w:rsidR="00A34A64" w:rsidRPr="00A34A64" w:rsidRDefault="00A34A64" w:rsidP="00A3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ACMG Classification</w:t>
            </w:r>
          </w:p>
        </w:tc>
      </w:tr>
      <w:tr w:rsidR="00A34A64" w:rsidRPr="00A34A64" w14:paraId="5515E24C" w14:textId="77777777" w:rsidTr="005548A0">
        <w:trPr>
          <w:trHeight w:val="33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E688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DSP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0E6D7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c.1197C&gt;G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4B4A1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p.I399M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34E4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7/251198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F5B5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5E34A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PS4, PM1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D731D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Likely Pathogenic</w:t>
            </w:r>
          </w:p>
        </w:tc>
      </w:tr>
      <w:tr w:rsidR="00A34A64" w:rsidRPr="00A34A64" w14:paraId="7DE12011" w14:textId="77777777" w:rsidTr="005548A0">
        <w:trPr>
          <w:trHeight w:val="33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75161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DSP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9D2ED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c.5472delA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9C06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p.D1825fs*12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686C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1/251156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D3B3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F330C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PVS1, PM2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35F7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Likely Pathogenic</w:t>
            </w:r>
          </w:p>
        </w:tc>
      </w:tr>
      <w:tr w:rsidR="00A34A64" w:rsidRPr="00A34A64" w14:paraId="47B7E22B" w14:textId="77777777" w:rsidTr="005548A0">
        <w:trPr>
          <w:trHeight w:val="33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31CAF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JUP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06D58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c.909+1G&gt;A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FA7E7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92813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1/251152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354F7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F6F82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PVS1, PM2, PP3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97A9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Likely Pathogenic</w:t>
            </w:r>
          </w:p>
        </w:tc>
      </w:tr>
      <w:tr w:rsidR="00A34A64" w:rsidRPr="00A34A64" w14:paraId="520A2B57" w14:textId="77777777" w:rsidTr="005548A0">
        <w:trPr>
          <w:trHeight w:val="33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C792A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MYBPC3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12F88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c.1090+1G&gt;T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91DD8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AAC1A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1/248814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557A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0D408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PVS1, PS4, PM2, PP5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2FEE9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Pathogenic</w:t>
            </w:r>
          </w:p>
        </w:tc>
      </w:tr>
      <w:tr w:rsidR="00A34A64" w:rsidRPr="00A34A64" w14:paraId="480A60EC" w14:textId="77777777" w:rsidTr="005548A0">
        <w:trPr>
          <w:trHeight w:val="96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D800B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MYBPC3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62539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c.1504C&gt;T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EE607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p.R502W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B9114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13/280632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993BE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5B405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PS4, PM1, PM5, PP1, PP3, PP5, BS4, BP2, BP5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7EF0B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Pathogenic</w:t>
            </w:r>
          </w:p>
        </w:tc>
      </w:tr>
      <w:tr w:rsidR="00A34A64" w:rsidRPr="00A34A64" w14:paraId="0D0F0EE0" w14:textId="77777777" w:rsidTr="005548A0">
        <w:trPr>
          <w:trHeight w:val="33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151A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MYH7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75857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c.1456C&gt;T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4EFE7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p.Q486*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432C8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2/251472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EF88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E1C2F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PVS1, PM2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C0094" w14:textId="77777777" w:rsidR="00A34A64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Likely Pathogenic</w:t>
            </w:r>
          </w:p>
        </w:tc>
      </w:tr>
      <w:tr w:rsidR="00A34A64" w:rsidRPr="00A34A64" w14:paraId="78052708" w14:textId="77777777" w:rsidTr="005548A0">
        <w:trPr>
          <w:trHeight w:val="33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A6A70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MYH7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213F8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c.3740delA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4DD4C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p.K1247fs*10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A7C09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3/251216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52D6C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C855D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PVS1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27D0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Uncertain</w:t>
            </w:r>
          </w:p>
        </w:tc>
      </w:tr>
      <w:tr w:rsidR="00A34A64" w:rsidRPr="00A34A64" w14:paraId="7518AB46" w14:textId="77777777" w:rsidTr="005548A0">
        <w:trPr>
          <w:trHeight w:val="64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76141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MYH7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AE47D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c.5029C&gt;T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C5C36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p.R1677C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A646D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3/251376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B7725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C692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PS4, PM1, PM2, PP2, PP3, BP2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C99E5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Pathogenic</w:t>
            </w:r>
          </w:p>
        </w:tc>
      </w:tr>
      <w:tr w:rsidR="00A34A64" w:rsidRPr="00A34A64" w14:paraId="4DFA639C" w14:textId="77777777" w:rsidTr="005548A0">
        <w:trPr>
          <w:trHeight w:val="33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F8867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MYH7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0A785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c.5504A&gt;G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75377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p.E1835G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9ADE9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4/250548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8788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9359D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PM1, PM2, PP2, PP3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A8D44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Likely Pathogenic</w:t>
            </w:r>
          </w:p>
        </w:tc>
      </w:tr>
      <w:tr w:rsidR="00A34A64" w:rsidRPr="00A34A64" w14:paraId="369061AC" w14:textId="77777777" w:rsidTr="005548A0">
        <w:trPr>
          <w:trHeight w:val="33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C45E5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MYH7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1D16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c.5657A&gt;G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2A5FE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p.E1886G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6C24F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1/251436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94405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2CD7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PM1, PM2, PP2, PP3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F058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Likely Pathogenic</w:t>
            </w:r>
          </w:p>
        </w:tc>
      </w:tr>
      <w:tr w:rsidR="005548A0" w:rsidRPr="00A34A64" w14:paraId="0C3AD859" w14:textId="77777777" w:rsidTr="005548A0">
        <w:trPr>
          <w:trHeight w:val="33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FC725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MYL2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7B11A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c.337dupG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2A68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p.V113fs*5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1AA48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1/251494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E3F1C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7DC6E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PVS1, PM2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037D5" w14:textId="77777777" w:rsidR="005548A0" w:rsidRDefault="005548A0" w:rsidP="005548A0">
            <w:r w:rsidRPr="0039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Likely</w:t>
            </w: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Pathogenic</w:t>
            </w:r>
          </w:p>
        </w:tc>
      </w:tr>
      <w:tr w:rsidR="005548A0" w:rsidRPr="00A34A64" w14:paraId="717DF28B" w14:textId="77777777" w:rsidTr="005548A0">
        <w:trPr>
          <w:trHeight w:val="64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A8C5F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TNNT2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801A4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c.856C&gt;T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39DFC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p.R286C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0A93B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6/242990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30B9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FF73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PS4, PP1, PP3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ABB3C" w14:textId="77777777" w:rsidR="005548A0" w:rsidRDefault="005548A0" w:rsidP="005548A0">
            <w:r w:rsidRPr="0039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Likely</w:t>
            </w: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Pathogenic</w:t>
            </w:r>
          </w:p>
        </w:tc>
      </w:tr>
      <w:tr w:rsidR="005548A0" w:rsidRPr="00A34A64" w14:paraId="20C35F32" w14:textId="77777777" w:rsidTr="005548A0">
        <w:trPr>
          <w:trHeight w:val="33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A12E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TPM1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A1DBB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c.241-1G&gt;C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3555E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C718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1/251466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8DCA6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5D31B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PVS1, PM2, PP3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05D97" w14:textId="77777777" w:rsidR="005548A0" w:rsidRDefault="005548A0" w:rsidP="005548A0">
            <w:r w:rsidRPr="0039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Likely</w:t>
            </w: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Pathogenic</w:t>
            </w:r>
          </w:p>
        </w:tc>
      </w:tr>
      <w:tr w:rsidR="005548A0" w:rsidRPr="00A34A64" w14:paraId="33946B15" w14:textId="77777777" w:rsidTr="005548A0">
        <w:trPr>
          <w:trHeight w:val="33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7C607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TTN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4AB3F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c.8608C&gt;T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A6C47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p.Q2870*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8A8D8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1/251216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26A7F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C3FB6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PVS1, PM2, PP3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4FE16" w14:textId="77777777" w:rsidR="005548A0" w:rsidRDefault="005548A0" w:rsidP="005548A0">
            <w:r w:rsidRPr="0039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Likely</w:t>
            </w: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Pathogenic</w:t>
            </w:r>
          </w:p>
        </w:tc>
      </w:tr>
      <w:tr w:rsidR="005548A0" w:rsidRPr="00A34A64" w14:paraId="6DCA5367" w14:textId="77777777" w:rsidTr="005548A0">
        <w:trPr>
          <w:trHeight w:val="33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CDD58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TTN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45535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c.24850_24856delCAGTGTA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59CBD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p.Q8284fs*36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AA0E8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1/244224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9822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81E81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PVS1, PM2, PP3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FFA5" w14:textId="77777777" w:rsidR="005548A0" w:rsidRDefault="005548A0" w:rsidP="005548A0">
            <w:r w:rsidRPr="0039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Likely</w:t>
            </w: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Pathogenic</w:t>
            </w:r>
          </w:p>
        </w:tc>
      </w:tr>
      <w:tr w:rsidR="005548A0" w:rsidRPr="00A34A64" w14:paraId="59481FFC" w14:textId="77777777" w:rsidTr="005548A0">
        <w:trPr>
          <w:trHeight w:val="33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E7701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TTN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81A16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c.48160+1G&gt;C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84B9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99907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2/247624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089FF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B734" w14:textId="77777777" w:rsidR="005548A0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PVS1, PP3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32F3D" w14:textId="77777777" w:rsidR="005548A0" w:rsidRDefault="005548A0" w:rsidP="005548A0">
            <w:r w:rsidRPr="0039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Likely</w:t>
            </w: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Pathogenic</w:t>
            </w:r>
          </w:p>
        </w:tc>
      </w:tr>
      <w:tr w:rsidR="00A34A64" w:rsidRPr="00A34A64" w14:paraId="25F98149" w14:textId="77777777" w:rsidTr="005548A0">
        <w:trPr>
          <w:trHeight w:val="33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E4E2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TTN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C7FE0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c.58034_58035delCT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2A30B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p.T19345fs*2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1C6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1/248526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7AE89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F7CF0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PVS1, PM2, PP3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BB63" w14:textId="77777777" w:rsidR="00A34A64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Likely</w:t>
            </w:r>
            <w:r w:rsidR="00A34A64"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Pathogenic</w:t>
            </w:r>
          </w:p>
        </w:tc>
      </w:tr>
      <w:tr w:rsidR="00A34A64" w:rsidRPr="00A34A64" w14:paraId="4D56746E" w14:textId="77777777" w:rsidTr="005548A0">
        <w:trPr>
          <w:trHeight w:val="33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8976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TTN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359B2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c.39818delA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4D5D0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p.K22146fs*28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B3F5D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1/248358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B279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D7DC8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PVS1, PM2, PP3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59D7" w14:textId="77777777" w:rsidR="00A34A64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Likely</w:t>
            </w:r>
            <w:r w:rsidR="00A34A64"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Pathogenic</w:t>
            </w:r>
          </w:p>
        </w:tc>
      </w:tr>
      <w:tr w:rsidR="00A34A64" w:rsidRPr="00A34A64" w14:paraId="31B1463B" w14:textId="77777777" w:rsidTr="005548A0">
        <w:trPr>
          <w:trHeight w:val="33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D8C50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TTN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C7F33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c.86076dupA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8B2D3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p.S28693fs*2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26B0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2/247202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60634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8D1AE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PVS1, PS4, PP3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0E36A" w14:textId="77777777" w:rsidR="00A34A64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Likely</w:t>
            </w:r>
            <w:r w:rsidR="00A34A64"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Pathogenic</w:t>
            </w:r>
          </w:p>
        </w:tc>
      </w:tr>
      <w:tr w:rsidR="00A34A64" w:rsidRPr="00A34A64" w14:paraId="04DF0940" w14:textId="77777777" w:rsidTr="005548A0">
        <w:trPr>
          <w:trHeight w:val="330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00E69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TTN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5CF33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c.107800G&gt;T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AB782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p.G35934*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EA36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1/249118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20B7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FD323" w14:textId="77777777" w:rsidR="00A34A64" w:rsidRPr="00A34A64" w:rsidRDefault="00A34A64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PVS1, PM2, PP3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3CA91" w14:textId="77777777" w:rsidR="00A34A64" w:rsidRPr="00A34A64" w:rsidRDefault="005548A0" w:rsidP="0055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Likely</w:t>
            </w:r>
            <w:r w:rsidR="00A34A64"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Pathogenic</w:t>
            </w:r>
          </w:p>
        </w:tc>
      </w:tr>
      <w:tr w:rsidR="00A34A64" w:rsidRPr="00A34A64" w14:paraId="218B2B25" w14:textId="77777777" w:rsidTr="00A34A64">
        <w:trPr>
          <w:trHeight w:val="945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FEAB0" w14:textId="77777777" w:rsidR="00A34A64" w:rsidRPr="00A34A64" w:rsidRDefault="00A34A64" w:rsidP="00A3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Abbreviations:</w:t>
            </w:r>
            <w:r w:rsidRPr="00A3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ACMG, American College of Medical Genetics and Genomics; CADD, combined annotation dependent depletion; PM, pathogenic moderate; PS, pathogenic strong; PVS, pathogenic very strong; and PP, pathogenic supporting.</w:t>
            </w:r>
          </w:p>
        </w:tc>
      </w:tr>
    </w:tbl>
    <w:p w14:paraId="4CF5491E" w14:textId="1CABAF27" w:rsidR="00A73B7A" w:rsidRPr="005D01A8" w:rsidRDefault="00A73B7A" w:rsidP="00E24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3B7A" w:rsidRPr="005D01A8" w:rsidSect="003D5EF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4543E" w14:textId="77777777" w:rsidR="00802E01" w:rsidRDefault="00802E01" w:rsidP="002D61A7">
      <w:pPr>
        <w:spacing w:after="0" w:line="240" w:lineRule="auto"/>
      </w:pPr>
      <w:r>
        <w:separator/>
      </w:r>
    </w:p>
  </w:endnote>
  <w:endnote w:type="continuationSeparator" w:id="0">
    <w:p w14:paraId="33EFD1BC" w14:textId="77777777" w:rsidR="00802E01" w:rsidRDefault="00802E01" w:rsidP="002D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2D4E5" w14:textId="77777777" w:rsidR="00802E01" w:rsidRDefault="00802E01" w:rsidP="002D61A7">
      <w:pPr>
        <w:spacing w:after="0" w:line="240" w:lineRule="auto"/>
      </w:pPr>
      <w:r>
        <w:separator/>
      </w:r>
    </w:p>
  </w:footnote>
  <w:footnote w:type="continuationSeparator" w:id="0">
    <w:p w14:paraId="450F2C75" w14:textId="77777777" w:rsidR="00802E01" w:rsidRDefault="00802E01" w:rsidP="002D6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Circulation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xds525j20dz3e2t2kv95stv0f0s0a9sdvd&quot;&gt;HCM Endnote&lt;record-ids&gt;&lt;item&gt;28&lt;/item&gt;&lt;/record-ids&gt;&lt;/item&gt;&lt;/Libraries&gt;"/>
  </w:docVars>
  <w:rsids>
    <w:rsidRoot w:val="005D01A8"/>
    <w:rsid w:val="000363C1"/>
    <w:rsid w:val="00072217"/>
    <w:rsid w:val="00087FA2"/>
    <w:rsid w:val="000C4BA0"/>
    <w:rsid w:val="0011507B"/>
    <w:rsid w:val="00132C10"/>
    <w:rsid w:val="001A2F6B"/>
    <w:rsid w:val="00233467"/>
    <w:rsid w:val="002A1E94"/>
    <w:rsid w:val="002B2B44"/>
    <w:rsid w:val="002D61A7"/>
    <w:rsid w:val="00320FB7"/>
    <w:rsid w:val="00372670"/>
    <w:rsid w:val="003C0A53"/>
    <w:rsid w:val="003D5EF8"/>
    <w:rsid w:val="00403E62"/>
    <w:rsid w:val="00427C27"/>
    <w:rsid w:val="00464633"/>
    <w:rsid w:val="004D394E"/>
    <w:rsid w:val="005338C6"/>
    <w:rsid w:val="005548A0"/>
    <w:rsid w:val="00565118"/>
    <w:rsid w:val="005A7258"/>
    <w:rsid w:val="005D01A8"/>
    <w:rsid w:val="005E2C49"/>
    <w:rsid w:val="00634569"/>
    <w:rsid w:val="00706E49"/>
    <w:rsid w:val="00727963"/>
    <w:rsid w:val="00733A79"/>
    <w:rsid w:val="0074376D"/>
    <w:rsid w:val="00774D14"/>
    <w:rsid w:val="00786C14"/>
    <w:rsid w:val="007A0D32"/>
    <w:rsid w:val="007B08F9"/>
    <w:rsid w:val="007B2A12"/>
    <w:rsid w:val="007B5B8E"/>
    <w:rsid w:val="00802E01"/>
    <w:rsid w:val="00816AB3"/>
    <w:rsid w:val="008A4320"/>
    <w:rsid w:val="00941724"/>
    <w:rsid w:val="0094690B"/>
    <w:rsid w:val="009545E3"/>
    <w:rsid w:val="00957679"/>
    <w:rsid w:val="00982F6B"/>
    <w:rsid w:val="009C7FBD"/>
    <w:rsid w:val="009F39B0"/>
    <w:rsid w:val="00A04B49"/>
    <w:rsid w:val="00A14BD1"/>
    <w:rsid w:val="00A34A64"/>
    <w:rsid w:val="00A36649"/>
    <w:rsid w:val="00A54582"/>
    <w:rsid w:val="00A736CC"/>
    <w:rsid w:val="00A73B7A"/>
    <w:rsid w:val="00AD0DA9"/>
    <w:rsid w:val="00AD5374"/>
    <w:rsid w:val="00B26C1B"/>
    <w:rsid w:val="00B314FD"/>
    <w:rsid w:val="00B71F5C"/>
    <w:rsid w:val="00B81444"/>
    <w:rsid w:val="00B91739"/>
    <w:rsid w:val="00BE74E3"/>
    <w:rsid w:val="00C361BC"/>
    <w:rsid w:val="00C36697"/>
    <w:rsid w:val="00C54D00"/>
    <w:rsid w:val="00C766C8"/>
    <w:rsid w:val="00D32780"/>
    <w:rsid w:val="00D467EA"/>
    <w:rsid w:val="00D64AD1"/>
    <w:rsid w:val="00D66E82"/>
    <w:rsid w:val="00DB0C5A"/>
    <w:rsid w:val="00E24984"/>
    <w:rsid w:val="00E25895"/>
    <w:rsid w:val="00E611AC"/>
    <w:rsid w:val="00E763B9"/>
    <w:rsid w:val="00EA7D9B"/>
    <w:rsid w:val="00F228E9"/>
    <w:rsid w:val="00F2687D"/>
    <w:rsid w:val="00F33909"/>
    <w:rsid w:val="00FC7351"/>
    <w:rsid w:val="00FC7B52"/>
    <w:rsid w:val="00FE0BC3"/>
    <w:rsid w:val="00FE1998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16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D01A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0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01A8"/>
    <w:rPr>
      <w:rFonts w:ascii="Courier" w:eastAsiaTheme="minorEastAsia" w:hAnsi="Courier" w:cs="Courier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A8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A8"/>
    <w:rPr>
      <w:rFonts w:ascii="Lucida Grande" w:eastAsiaTheme="minorEastAsia" w:hAnsi="Lucida Grande" w:cs="Lucida Grande"/>
      <w:sz w:val="18"/>
      <w:szCs w:val="18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01A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D01A8"/>
    <w:rPr>
      <w:rFonts w:eastAsiaTheme="minorEastAsia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5D01A8"/>
  </w:style>
  <w:style w:type="paragraph" w:customStyle="1" w:styleId="Default">
    <w:name w:val="Default"/>
    <w:rsid w:val="007B5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A7"/>
  </w:style>
  <w:style w:type="paragraph" w:customStyle="1" w:styleId="EndNoteBibliographyTitle">
    <w:name w:val="EndNote Bibliography Title"/>
    <w:basedOn w:val="Normal"/>
    <w:link w:val="EndNoteBibliographyTitleChar"/>
    <w:rsid w:val="003C0A5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0A5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C0A5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C0A53"/>
    <w:rPr>
      <w:rFonts w:ascii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D01A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0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01A8"/>
    <w:rPr>
      <w:rFonts w:ascii="Courier" w:eastAsiaTheme="minorEastAsia" w:hAnsi="Courier" w:cs="Courier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A8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A8"/>
    <w:rPr>
      <w:rFonts w:ascii="Lucida Grande" w:eastAsiaTheme="minorEastAsia" w:hAnsi="Lucida Grande" w:cs="Lucida Grande"/>
      <w:sz w:val="18"/>
      <w:szCs w:val="18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01A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D01A8"/>
    <w:rPr>
      <w:rFonts w:eastAsiaTheme="minorEastAsia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5D01A8"/>
  </w:style>
  <w:style w:type="paragraph" w:customStyle="1" w:styleId="Default">
    <w:name w:val="Default"/>
    <w:rsid w:val="007B5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A7"/>
  </w:style>
  <w:style w:type="paragraph" w:customStyle="1" w:styleId="EndNoteBibliographyTitle">
    <w:name w:val="EndNote Bibliography Title"/>
    <w:basedOn w:val="Normal"/>
    <w:link w:val="EndNoteBibliographyTitleChar"/>
    <w:rsid w:val="003C0A5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0A5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C0A5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C0A53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J O'Hare</dc:creator>
  <cp:lastModifiedBy>David J Tester</cp:lastModifiedBy>
  <cp:revision>16</cp:revision>
  <cp:lastPrinted>2020-11-16T14:26:00Z</cp:lastPrinted>
  <dcterms:created xsi:type="dcterms:W3CDTF">2021-07-27T15:54:00Z</dcterms:created>
  <dcterms:modified xsi:type="dcterms:W3CDTF">2021-10-18T15:44:00Z</dcterms:modified>
</cp:coreProperties>
</file>