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99" w:rsidRDefault="00C27799" w:rsidP="00C27799">
      <w:pPr>
        <w:spacing w:line="480" w:lineRule="auto"/>
      </w:pPr>
    </w:p>
    <w:p w:rsidR="00C27799" w:rsidRDefault="00C27799" w:rsidP="00C27799">
      <w:pPr>
        <w:spacing w:line="480" w:lineRule="auto"/>
        <w:rPr>
          <w:sz w:val="36"/>
          <w:szCs w:val="36"/>
        </w:rPr>
      </w:pPr>
      <w:r w:rsidRPr="000F63CB">
        <w:rPr>
          <w:sz w:val="36"/>
          <w:szCs w:val="36"/>
        </w:rPr>
        <w:t>S1 file</w:t>
      </w:r>
      <w:r>
        <w:rPr>
          <w:sz w:val="36"/>
          <w:szCs w:val="36"/>
        </w:rPr>
        <w:t>. List of EUROCAT congenital anomaly subgroups used in the survival study.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1701"/>
        <w:gridCol w:w="1984"/>
      </w:tblGrid>
      <w:tr w:rsidR="00C27799" w:rsidRPr="00B5586F" w:rsidTr="00166FA1">
        <w:tc>
          <w:tcPr>
            <w:tcW w:w="3119" w:type="dxa"/>
            <w:shd w:val="clear" w:color="auto" w:fill="8DB3E2"/>
          </w:tcPr>
          <w:p w:rsidR="00C27799" w:rsidRPr="0058576E" w:rsidRDefault="00C27799" w:rsidP="00166FA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58576E">
              <w:rPr>
                <w:rFonts w:cstheme="minorHAnsi"/>
                <w:b/>
                <w:bCs/>
                <w:sz w:val="24"/>
                <w:szCs w:val="24"/>
              </w:rPr>
              <w:t>EUROCAT Subgroups</w:t>
            </w:r>
          </w:p>
        </w:tc>
        <w:tc>
          <w:tcPr>
            <w:tcW w:w="1276" w:type="dxa"/>
            <w:shd w:val="clear" w:color="auto" w:fill="8DB3E2"/>
          </w:tcPr>
          <w:p w:rsidR="00C27799" w:rsidRPr="0058576E" w:rsidRDefault="00C27799" w:rsidP="00166FA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58576E">
              <w:rPr>
                <w:rFonts w:cstheme="minorHAnsi"/>
                <w:b/>
                <w:bCs/>
                <w:sz w:val="24"/>
                <w:szCs w:val="24"/>
              </w:rPr>
              <w:t>ICD10-BPA</w:t>
            </w:r>
          </w:p>
        </w:tc>
        <w:tc>
          <w:tcPr>
            <w:tcW w:w="1276" w:type="dxa"/>
            <w:shd w:val="clear" w:color="auto" w:fill="8DB3E2"/>
          </w:tcPr>
          <w:p w:rsidR="00C27799" w:rsidRPr="0058576E" w:rsidRDefault="00C27799" w:rsidP="00166FA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58576E">
              <w:rPr>
                <w:rFonts w:cstheme="minorHAnsi"/>
                <w:b/>
                <w:bCs/>
                <w:sz w:val="24"/>
                <w:szCs w:val="24"/>
              </w:rPr>
              <w:t>ICD9-BPA†</w:t>
            </w:r>
          </w:p>
        </w:tc>
        <w:tc>
          <w:tcPr>
            <w:tcW w:w="1701" w:type="dxa"/>
            <w:shd w:val="clear" w:color="auto" w:fill="8DB3E2"/>
          </w:tcPr>
          <w:p w:rsidR="00C27799" w:rsidRPr="0058576E" w:rsidRDefault="00C27799" w:rsidP="00166FA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58576E">
              <w:rPr>
                <w:rFonts w:cstheme="minorHAnsi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1984" w:type="dxa"/>
            <w:shd w:val="clear" w:color="auto" w:fill="8DB3E2"/>
          </w:tcPr>
          <w:p w:rsidR="00C27799" w:rsidRPr="0058576E" w:rsidRDefault="00C27799" w:rsidP="00166FA1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58576E">
              <w:rPr>
                <w:rFonts w:cstheme="minorHAnsi"/>
                <w:b/>
                <w:bCs/>
                <w:sz w:val="24"/>
                <w:szCs w:val="24"/>
              </w:rPr>
              <w:t>Subgroup binary variable number (al)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0A6C9A">
              <w:rPr>
                <w:rFonts w:cstheme="minorHAnsi"/>
                <w:b/>
                <w:bCs/>
                <w:sz w:val="20"/>
                <w:szCs w:val="20"/>
              </w:rPr>
              <w:t>All anomalies *</w:t>
            </w:r>
          </w:p>
        </w:tc>
        <w:tc>
          <w:tcPr>
            <w:tcW w:w="1276" w:type="dxa"/>
          </w:tcPr>
          <w:p w:rsidR="00C27799" w:rsidRPr="00B62CB5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B62CB5">
              <w:rPr>
                <w:rFonts w:cstheme="minorHAnsi"/>
                <w:sz w:val="18"/>
                <w:szCs w:val="18"/>
                <w:lang w:val="fr-FR"/>
              </w:rPr>
              <w:t>Q-chapter, D215, D821, D1810</w:t>
            </w:r>
            <w:r w:rsidRPr="00B62CB5">
              <w:rPr>
                <w:rFonts w:cstheme="minorHAnsi"/>
                <w:sz w:val="18"/>
                <w:szCs w:val="18"/>
                <w:vertAlign w:val="superscript"/>
                <w:lang w:val="fr-FR"/>
              </w:rPr>
              <w:t>^</w:t>
            </w:r>
            <w:r w:rsidRPr="00B62CB5">
              <w:rPr>
                <w:rFonts w:cstheme="minorHAnsi"/>
                <w:sz w:val="18"/>
                <w:szCs w:val="18"/>
                <w:lang w:val="fr-FR"/>
              </w:rPr>
              <w:t>, P350, P351, P371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74, 75, 27910, 2281</w:t>
            </w:r>
            <w:r w:rsidRPr="000A6C9A">
              <w:rPr>
                <w:rFonts w:cstheme="minorHAnsi"/>
                <w:sz w:val="18"/>
                <w:szCs w:val="18"/>
                <w:vertAlign w:val="superscript"/>
              </w:rPr>
              <w:t>^</w:t>
            </w:r>
            <w:r w:rsidRPr="000A6C9A">
              <w:rPr>
                <w:rFonts w:cstheme="minorHAnsi"/>
                <w:sz w:val="18"/>
                <w:szCs w:val="18"/>
              </w:rPr>
              <w:t>, 76076, 76280, 7710, 7711, 77121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al1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727758">
              <w:rPr>
                <w:rFonts w:cstheme="minorHAnsi"/>
                <w:b/>
                <w:bCs/>
                <w:sz w:val="20"/>
                <w:szCs w:val="20"/>
              </w:rPr>
              <w:t>Structural anomalies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   Spina Bifida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Q05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741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Exclude if associated with anencephalus or encephalocele subgroups</w:t>
            </w: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al6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Hydrocephalus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Q03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7423  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Exclude hydranencephaly 74232.  Exclude association with NTD subgroup</w:t>
            </w: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al7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Severe microcephaly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Q02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7421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Exclude association with NTD subgroup</w:t>
            </w: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al8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Congenital cataract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Q120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74332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al13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Congenital Heart Defects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Q20-Q26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745, 746, 7470-7474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Cs/>
                <w:sz w:val="18"/>
                <w:szCs w:val="18"/>
              </w:rPr>
            </w:pPr>
            <w:r w:rsidRPr="000A6C9A">
              <w:rPr>
                <w:rFonts w:cstheme="minorHAnsi"/>
                <w:bCs/>
                <w:sz w:val="18"/>
                <w:szCs w:val="18"/>
              </w:rPr>
              <w:t xml:space="preserve">Exclude PDA with GA &lt;37 weeks </w:t>
            </w:r>
          </w:p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Exclude peripheral pulmonary artery stenosis  with GA &lt; 37 weeks</w:t>
            </w: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al17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Severe CHD</w:t>
            </w:r>
          </w:p>
        </w:tc>
        <w:tc>
          <w:tcPr>
            <w:tcW w:w="1276" w:type="dxa"/>
          </w:tcPr>
          <w:p w:rsidR="00C27799" w:rsidRPr="00B62CB5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fr-FR"/>
              </w:rPr>
            </w:pPr>
            <w:r w:rsidRPr="00B62CB5">
              <w:rPr>
                <w:rFonts w:cstheme="minorHAnsi"/>
                <w:sz w:val="18"/>
                <w:szCs w:val="18"/>
                <w:lang w:val="fr-FR"/>
              </w:rPr>
              <w:t>Q200, Q201, Q203, Q204, Q212, Q213, Q220, Q224, Q225, Q226, Q230, Q232, Q233, Q234, Q251, Q252, Q262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74500, 74510, 7452, 7453, 7456, 7461, 7462, 74600, 7463, 7465, 7466, 7467, 7471, 74720, 74742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iCs/>
                <w:sz w:val="18"/>
                <w:szCs w:val="18"/>
              </w:rPr>
              <w:t>ICD9-BPA has no code for HRH and double outlet right ventricle</w:t>
            </w: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al97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Transposition of great vessels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Q203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74510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al19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VSD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Q210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7454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al21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ASD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Q211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7455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al22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AVSD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Q212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7456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al23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Tetralogy of Fallot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Q213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7452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al24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Pulmonary valve stenosis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Q221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74601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al27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Aortic valve  atresia/stenosis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Q230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7463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ICD9-BPA has no code for atresia</w:t>
            </w: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al29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Mitral valve anomalies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Q232, Q233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7465, 7466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al110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Hypoplastic left heart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Q234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7467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al30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Coarctation of aorta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Q251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7471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al32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PDA as only CHD in  term infants (GA  +37 weeks)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Q250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7470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Livebirths only</w:t>
            </w: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al100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Cystic adenomatous malf of lung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Q3380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No code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al36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lastRenderedPageBreak/>
              <w:t xml:space="preserve">   Cleft lip with or without cleft </w:t>
            </w:r>
          </w:p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   palate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Q36, Q37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7491, 7492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al102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Cleft palate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Q35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7490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al103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Oesophageal atresia with/ without  trachea-oesophageal fistula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Q390-Q391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75030-75031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al41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Duodenal atresia or stenosis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Q410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75110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al42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Atresia or stenosis of other    parts of small intestine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Q411-Q418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75111-75112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al43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Ano-rectal atresia and stenosis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Q420-Q423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75121-75124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al44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Diaphragmatic hernia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Q790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75661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al48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Gastroschisis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Q793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75671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al50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Omphalocele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Q792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75670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al51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Multicystic renal dysplasia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Q6140, Q6141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75316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al54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Cong hydronephrosis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Q620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75320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al55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Hypospadias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Q54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75260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al59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Limb reduction defects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Q71-Q73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7552-7554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al62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Craniosynostosis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Q750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75600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al75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2B69AF">
              <w:rPr>
                <w:rFonts w:cstheme="minorHAnsi"/>
                <w:b/>
                <w:sz w:val="20"/>
                <w:szCs w:val="20"/>
              </w:rPr>
              <w:t>Chromosomal anomalies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Down syndrome 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Q90 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7580 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With or without al17 and al40</w:t>
            </w: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Al89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4C62C6" w:rsidRDefault="00C27799" w:rsidP="00166FA1">
            <w:pPr>
              <w:spacing w:line="240" w:lineRule="auto"/>
              <w:rPr>
                <w:rFonts w:cstheme="minorHAnsi"/>
                <w:b/>
                <w:szCs w:val="20"/>
              </w:rPr>
            </w:pPr>
            <w:r w:rsidRPr="004C62C6">
              <w:rPr>
                <w:rFonts w:cstheme="minorHAnsi"/>
                <w:b/>
                <w:szCs w:val="20"/>
              </w:rPr>
              <w:t>All subgroups below analysed as rare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27799" w:rsidRPr="0021779F" w:rsidTr="00166FA1">
        <w:tc>
          <w:tcPr>
            <w:tcW w:w="3119" w:type="dxa"/>
          </w:tcPr>
          <w:p w:rsidR="00C27799" w:rsidRPr="004C62C6" w:rsidRDefault="00C27799" w:rsidP="00166FA1">
            <w:pPr>
              <w:spacing w:line="240" w:lineRule="auto"/>
              <w:rPr>
                <w:rFonts w:cstheme="minorHAnsi"/>
                <w:b/>
                <w:szCs w:val="20"/>
              </w:rPr>
            </w:pPr>
            <w:r w:rsidRPr="00727758">
              <w:rPr>
                <w:rFonts w:cstheme="minorHAnsi"/>
                <w:b/>
                <w:sz w:val="20"/>
                <w:szCs w:val="18"/>
              </w:rPr>
              <w:t>Chromosomal anomalies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Trisomy 13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Q914-Q917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7581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Al90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Trisomy 18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Q910-Q913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7582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Al91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Turner syndrome 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Q96 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75860, 75861, </w:t>
            </w:r>
          </w:p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75862, 75869 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Al92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Klinefelter  syndrome 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Q980-Q984 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7587 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Al93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727758">
              <w:rPr>
                <w:rFonts w:cstheme="minorHAnsi"/>
                <w:b/>
                <w:bCs/>
                <w:sz w:val="20"/>
                <w:szCs w:val="20"/>
              </w:rPr>
              <w:t>Rare structural anomalies with a EUROCAT subgroup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   Encephalocele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Q01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7420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Exclude if ass with anencephalus subgroup</w:t>
            </w: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al5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Arhinencephaly /   holoprosencephaly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Q041, Q042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74226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al9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Anophthalmos /     microphthalmos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Q110, Q111, Q112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7430, 7431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al11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   Anophthalmos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Q110, Q111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7430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al12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Congenital glaucoma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Q150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74320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al14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Anotia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Q160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74401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al16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Common arterial truncus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Q200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74500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al18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Double outlet right  ventricle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Q201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No code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al109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Single ventricle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Q204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7453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al20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Triscuspid atresia  and stenosis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Q224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7461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al25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Ebstein’s anomaly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Q225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7462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al26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Pulmonary valve  atresia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Q220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74600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al28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Hypoplastic right heart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Q226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No code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al31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Aortic atresia / interrupte aortic  arch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Q252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74720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al111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Total anom pulm venous return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Q262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74742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al33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Choanal atresia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Q300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7480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al35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Hirschsprung’s  disease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Q431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75130-75133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al45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Atresia of bile ducts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Q442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75165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al46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Annular pancreas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Q451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75172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al47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Indeterminate sex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Q56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7527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al60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Situs inversus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Q893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7593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al79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   VATER/VACTERL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Q8726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759895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al112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A7B05">
              <w:rPr>
                <w:rFonts w:cstheme="minorHAnsi"/>
                <w:b/>
                <w:bCs/>
              </w:rPr>
              <w:t>New subgroups for EUROlinkCAT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27799" w:rsidRPr="0021779F" w:rsidTr="00166FA1">
        <w:tc>
          <w:tcPr>
            <w:tcW w:w="3119" w:type="dxa"/>
          </w:tcPr>
          <w:p w:rsidR="00C27799" w:rsidRPr="00BA7B05" w:rsidRDefault="00C27799" w:rsidP="00166FA1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727758">
              <w:rPr>
                <w:rFonts w:cstheme="minorHAnsi"/>
                <w:b/>
                <w:bCs/>
                <w:sz w:val="20"/>
                <w:szCs w:val="20"/>
              </w:rPr>
              <w:t>Structural anomalies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Anomalies of corpus callosum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Q040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74221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aud1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lastRenderedPageBreak/>
              <w:t>Anomalies of intestinal fixation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Q433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7514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aud3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Unilateral renal agenesis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Q600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No code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aud4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Accessory kidney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Q630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75330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aud5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Bladder exstrophy  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Q641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7535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Align w:val="bottom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aud6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Epispadia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Q640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75261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Align w:val="bottom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aud7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Posterior urethral valves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Q6420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75360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Align w:val="bottom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aud8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Prune Belly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Q794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75672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Align w:val="bottom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aud9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Arthrogryposis multiplex congenita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Q743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75580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aud10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8F1369" w:rsidRDefault="00C27799" w:rsidP="00166FA1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727758">
              <w:rPr>
                <w:rFonts w:cstheme="minorHAnsi"/>
                <w:b/>
                <w:bCs/>
                <w:sz w:val="20"/>
                <w:szCs w:val="20"/>
              </w:rPr>
              <w:t>Genetic syndromes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 xml:space="preserve">Di George syndrome 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D821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27910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aud14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Goldenhar syndrome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Q8704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75606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aud15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Cornelia de Lange syndrome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Q8712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759821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aud16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Noonan syndrome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Q8714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759896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aud17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Prader-Willi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Q8715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759872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aud18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Beckwith Wiedeman syndrome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Q8730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759874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aud20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Williams syndrome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Q8784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No code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aud21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Angelman syndrome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Q8785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No code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aud22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4C62C6" w:rsidRDefault="00C27799" w:rsidP="00166FA1">
            <w:pPr>
              <w:spacing w:line="240" w:lineRule="auto"/>
              <w:rPr>
                <w:rFonts w:cstheme="minorHAnsi"/>
                <w:b/>
                <w:bCs/>
              </w:rPr>
            </w:pPr>
            <w:r w:rsidRPr="00727758">
              <w:rPr>
                <w:rFonts w:cstheme="minorHAnsi"/>
                <w:b/>
                <w:bCs/>
                <w:sz w:val="20"/>
                <w:szCs w:val="20"/>
              </w:rPr>
              <w:t>Chromosomal anomalies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Wolff-Hirschorn syndrome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Q933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75832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aud23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Cri-du chat syndrome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Q934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75831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aud24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Karyotype XXX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Q970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75885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aud25</w:t>
            </w:r>
          </w:p>
        </w:tc>
      </w:tr>
      <w:tr w:rsidR="00C27799" w:rsidRPr="0021779F" w:rsidTr="00166FA1">
        <w:tc>
          <w:tcPr>
            <w:tcW w:w="3119" w:type="dxa"/>
          </w:tcPr>
          <w:p w:rsidR="00C27799" w:rsidRPr="008F1369" w:rsidRDefault="00C27799" w:rsidP="00166FA1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727758">
              <w:rPr>
                <w:rFonts w:cstheme="minorHAnsi"/>
                <w:b/>
                <w:bCs/>
                <w:sz w:val="20"/>
                <w:szCs w:val="20"/>
              </w:rPr>
              <w:t>Sequences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C27799" w:rsidRPr="0021779F" w:rsidTr="00166FA1">
        <w:tc>
          <w:tcPr>
            <w:tcW w:w="3119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Pierre-Robin sequence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Q8708</w:t>
            </w:r>
          </w:p>
        </w:tc>
        <w:tc>
          <w:tcPr>
            <w:tcW w:w="1276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75603</w:t>
            </w:r>
          </w:p>
        </w:tc>
        <w:tc>
          <w:tcPr>
            <w:tcW w:w="1701" w:type="dxa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C27799" w:rsidRPr="000A6C9A" w:rsidRDefault="00C27799" w:rsidP="00166FA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0A6C9A">
              <w:rPr>
                <w:rFonts w:cstheme="minorHAnsi"/>
                <w:sz w:val="18"/>
                <w:szCs w:val="18"/>
              </w:rPr>
              <w:t>aud27</w:t>
            </w:r>
          </w:p>
        </w:tc>
      </w:tr>
    </w:tbl>
    <w:p w:rsidR="00C27799" w:rsidRDefault="00C27799" w:rsidP="00C27799">
      <w:pPr>
        <w:spacing w:before="120" w:line="240" w:lineRule="auto"/>
        <w:rPr>
          <w:szCs w:val="20"/>
        </w:rPr>
      </w:pPr>
      <w:r w:rsidRPr="00AD0BD6">
        <w:rPr>
          <w:szCs w:val="20"/>
        </w:rPr>
        <w:t xml:space="preserve">*All Anomalies = ALL cases of congenital anomaly, excluding cases with only minor anomalies as defined in Section 3.2 in Guide 1.4 for cases born post-2005. Cases with more than one anomaly are only counted once in the “All Anomalies” subgroup. </w:t>
      </w:r>
    </w:p>
    <w:p w:rsidR="00C27799" w:rsidRPr="008F1369" w:rsidRDefault="00C27799" w:rsidP="00C27799">
      <w:pPr>
        <w:spacing w:line="240" w:lineRule="auto"/>
        <w:rPr>
          <w:color w:val="1F497D"/>
        </w:rPr>
      </w:pPr>
      <w:r w:rsidRPr="00AD0BD6">
        <w:rPr>
          <w:rFonts w:ascii="Calibri" w:hAnsi="Calibri"/>
          <w:szCs w:val="18"/>
        </w:rPr>
        <w:t>†</w:t>
      </w:r>
      <w:r>
        <w:rPr>
          <w:rFonts w:ascii="Calibri" w:hAnsi="Calibri"/>
          <w:szCs w:val="18"/>
        </w:rPr>
        <w:t xml:space="preserve">EUROCAT </w:t>
      </w:r>
      <w:r w:rsidRPr="00AD0BD6">
        <w:rPr>
          <w:rFonts w:ascii="Calibri" w:hAnsi="Calibri"/>
          <w:szCs w:val="18"/>
        </w:rPr>
        <w:t>ICD-9 codes are</w:t>
      </w:r>
      <w:r>
        <w:rPr>
          <w:rFonts w:ascii="Calibri" w:hAnsi="Calibri"/>
          <w:szCs w:val="18"/>
        </w:rPr>
        <w:t xml:space="preserve"> use</w:t>
      </w:r>
      <w:r>
        <w:rPr>
          <w:rFonts w:ascii="Calibri" w:hAnsi="Calibri"/>
          <w:color w:val="000000" w:themeColor="text1"/>
          <w:szCs w:val="18"/>
        </w:rPr>
        <w:t>d with the</w:t>
      </w:r>
      <w:r w:rsidRPr="00AD0BD6">
        <w:rPr>
          <w:color w:val="000000" w:themeColor="text1"/>
        </w:rPr>
        <w:t xml:space="preserve"> British Paediatric Association (BPA) extension code</w:t>
      </w:r>
      <w:r>
        <w:rPr>
          <w:rFonts w:ascii="Calibri" w:hAnsi="Calibri"/>
          <w:color w:val="000000" w:themeColor="text1"/>
          <w:szCs w:val="18"/>
        </w:rPr>
        <w:t xml:space="preserve">: </w:t>
      </w:r>
      <w:hyperlink r:id="rId5" w:history="1">
        <w:r>
          <w:rPr>
            <w:rStyle w:val="Hyperlink"/>
          </w:rPr>
          <w:t>http://www.eurocat-network.eu/content/EUROCAT-ICD9-with-BPA-Extension.pdf</w:t>
        </w:r>
      </w:hyperlink>
      <w:r>
        <w:rPr>
          <w:rStyle w:val="Hyperlink"/>
        </w:rPr>
        <w:t xml:space="preserve"> </w:t>
      </w:r>
    </w:p>
    <w:p w:rsidR="00C27799" w:rsidRPr="00694A4E" w:rsidRDefault="00C27799" w:rsidP="00C27799">
      <w:pPr>
        <w:spacing w:line="480" w:lineRule="auto"/>
        <w:ind w:left="709" w:hanging="709"/>
      </w:pPr>
    </w:p>
    <w:p w:rsidR="003D6849" w:rsidRDefault="003D6849">
      <w:bookmarkStart w:id="0" w:name="_GoBack"/>
      <w:bookmarkEnd w:id="0"/>
    </w:p>
    <w:sectPr w:rsidR="003D6849" w:rsidSect="005F5123"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FF"/>
    <w:rsid w:val="000B46FF"/>
    <w:rsid w:val="003D6849"/>
    <w:rsid w:val="00AD261F"/>
    <w:rsid w:val="00C2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799"/>
    <w:pPr>
      <w:spacing w:after="0" w:line="288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79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27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799"/>
    <w:pPr>
      <w:spacing w:after="0" w:line="288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79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2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ocat-network.eu/content/EUROCAT-ICD9-with-BPA-Extens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Meenakshi Akasapu</dc:creator>
  <cp:keywords/>
  <dc:description/>
  <cp:lastModifiedBy>Meenakshi Akasapu</cp:lastModifiedBy>
  <cp:revision>2</cp:revision>
  <dcterms:created xsi:type="dcterms:W3CDTF">2021-08-20T01:53:00Z</dcterms:created>
  <dcterms:modified xsi:type="dcterms:W3CDTF">2021-08-20T01:53:00Z</dcterms:modified>
</cp:coreProperties>
</file>