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976CEA" w14:textId="7B189C64" w:rsidR="007F53DB" w:rsidRPr="00D1389E" w:rsidRDefault="00D65202" w:rsidP="00B86D5A">
      <w:pPr>
        <w:spacing w:after="0" w:line="360" w:lineRule="auto"/>
        <w:ind w:firstLine="2"/>
        <w:jc w:val="center"/>
        <w:rPr>
          <w:rFonts w:ascii="Times New Roman" w:hAnsi="Times New Roman" w:cs="Times New Roman"/>
          <w:b/>
          <w:bCs/>
          <w:sz w:val="28"/>
          <w:szCs w:val="28"/>
          <w:lang w:val="en-US"/>
        </w:rPr>
      </w:pPr>
      <w:bookmarkStart w:id="0" w:name="_Hlk39932928"/>
      <w:bookmarkStart w:id="1" w:name="_Hlk64470079"/>
      <w:bookmarkEnd w:id="0"/>
      <w:r w:rsidRPr="00D1389E">
        <w:rPr>
          <w:rFonts w:ascii="Times New Roman" w:hAnsi="Times New Roman" w:cs="Times New Roman"/>
          <w:b/>
          <w:bCs/>
          <w:sz w:val="28"/>
          <w:szCs w:val="28"/>
          <w:lang w:val="en-US"/>
        </w:rPr>
        <w:t xml:space="preserve"> </w:t>
      </w:r>
      <w:r w:rsidR="00C835F1" w:rsidRPr="00D1389E">
        <w:rPr>
          <w:rFonts w:ascii="Times New Roman" w:hAnsi="Times New Roman" w:cs="Times New Roman"/>
          <w:b/>
          <w:bCs/>
          <w:sz w:val="28"/>
          <w:szCs w:val="28"/>
          <w:lang w:val="en-US"/>
        </w:rPr>
        <w:t xml:space="preserve">Evaluation </w:t>
      </w:r>
      <w:r w:rsidR="002A5FA3" w:rsidRPr="00D1389E">
        <w:rPr>
          <w:rFonts w:ascii="Times New Roman" w:hAnsi="Times New Roman" w:cs="Times New Roman"/>
          <w:b/>
          <w:bCs/>
          <w:sz w:val="28"/>
          <w:szCs w:val="28"/>
          <w:lang w:val="en-US"/>
        </w:rPr>
        <w:t xml:space="preserve">and selection </w:t>
      </w:r>
      <w:r w:rsidR="00C835F1" w:rsidRPr="00D1389E">
        <w:rPr>
          <w:rFonts w:ascii="Times New Roman" w:hAnsi="Times New Roman" w:cs="Times New Roman"/>
          <w:b/>
          <w:bCs/>
          <w:sz w:val="28"/>
          <w:szCs w:val="28"/>
          <w:lang w:val="en-US"/>
        </w:rPr>
        <w:t xml:space="preserve">of </w:t>
      </w:r>
      <w:proofErr w:type="spellStart"/>
      <w:r w:rsidR="00C835F1" w:rsidRPr="00D1389E">
        <w:rPr>
          <w:rFonts w:ascii="Times New Roman" w:hAnsi="Times New Roman" w:cs="Times New Roman"/>
          <w:b/>
          <w:bCs/>
          <w:sz w:val="28"/>
          <w:szCs w:val="28"/>
          <w:lang w:val="en-US"/>
        </w:rPr>
        <w:t>biochars</w:t>
      </w:r>
      <w:proofErr w:type="spellEnd"/>
      <w:r w:rsidR="00C835F1" w:rsidRPr="00D1389E">
        <w:rPr>
          <w:rFonts w:ascii="Times New Roman" w:hAnsi="Times New Roman" w:cs="Times New Roman"/>
          <w:b/>
          <w:bCs/>
          <w:sz w:val="28"/>
          <w:szCs w:val="28"/>
          <w:lang w:val="en-US"/>
        </w:rPr>
        <w:t xml:space="preserve"> and </w:t>
      </w:r>
      <w:proofErr w:type="spellStart"/>
      <w:r w:rsidR="00C835F1" w:rsidRPr="00D1389E">
        <w:rPr>
          <w:rFonts w:ascii="Times New Roman" w:hAnsi="Times New Roman" w:cs="Times New Roman"/>
          <w:b/>
          <w:bCs/>
          <w:sz w:val="28"/>
          <w:szCs w:val="28"/>
          <w:lang w:val="en-US"/>
        </w:rPr>
        <w:t>hydrochars</w:t>
      </w:r>
      <w:proofErr w:type="spellEnd"/>
      <w:r w:rsidR="00C835F1" w:rsidRPr="00D1389E">
        <w:rPr>
          <w:rFonts w:ascii="Times New Roman" w:hAnsi="Times New Roman" w:cs="Times New Roman"/>
          <w:b/>
          <w:bCs/>
          <w:sz w:val="28"/>
          <w:szCs w:val="28"/>
          <w:lang w:val="en-US"/>
        </w:rPr>
        <w:t xml:space="preserve"> derived from agricultural wastes </w:t>
      </w:r>
      <w:r w:rsidR="002A5FA3" w:rsidRPr="00D1389E">
        <w:rPr>
          <w:rFonts w:ascii="Times New Roman" w:hAnsi="Times New Roman" w:cs="Times New Roman"/>
          <w:b/>
          <w:bCs/>
          <w:sz w:val="28"/>
          <w:szCs w:val="28"/>
          <w:lang w:val="en-US"/>
        </w:rPr>
        <w:t>for the</w:t>
      </w:r>
      <w:r w:rsidR="00C835F1" w:rsidRPr="00D1389E">
        <w:rPr>
          <w:rFonts w:ascii="Times New Roman" w:hAnsi="Times New Roman" w:cs="Times New Roman"/>
          <w:b/>
          <w:bCs/>
          <w:sz w:val="28"/>
          <w:szCs w:val="28"/>
          <w:lang w:val="en-US"/>
        </w:rPr>
        <w:t xml:space="preserve"> use as adsorbent </w:t>
      </w:r>
      <w:r w:rsidR="00B86D5A" w:rsidRPr="00D1389E">
        <w:rPr>
          <w:rFonts w:ascii="Times New Roman" w:hAnsi="Times New Roman" w:cs="Times New Roman"/>
          <w:b/>
          <w:bCs/>
          <w:sz w:val="28"/>
          <w:szCs w:val="28"/>
          <w:lang w:val="en-US"/>
        </w:rPr>
        <w:t>and</w:t>
      </w:r>
      <w:r w:rsidR="00C835F1" w:rsidRPr="00D1389E">
        <w:rPr>
          <w:rFonts w:ascii="Times New Roman" w:hAnsi="Times New Roman" w:cs="Times New Roman"/>
          <w:b/>
          <w:bCs/>
          <w:sz w:val="28"/>
          <w:szCs w:val="28"/>
          <w:lang w:val="en-US"/>
        </w:rPr>
        <w:t xml:space="preserve"> energy storage materials</w:t>
      </w:r>
    </w:p>
    <w:bookmarkEnd w:id="1"/>
    <w:p w14:paraId="6DE1D20C" w14:textId="77777777" w:rsidR="00562E16" w:rsidRPr="00D1389E" w:rsidRDefault="00317D04" w:rsidP="002B29E9">
      <w:pPr>
        <w:spacing w:after="0" w:line="360" w:lineRule="auto"/>
        <w:jc w:val="center"/>
        <w:rPr>
          <w:rFonts w:ascii="Times New Roman" w:hAnsi="Times New Roman" w:cs="Times New Roman"/>
          <w:sz w:val="24"/>
          <w:szCs w:val="24"/>
          <w:vertAlign w:val="superscript"/>
          <w:lang w:val="en-US"/>
        </w:rPr>
      </w:pPr>
      <w:r w:rsidRPr="00D1389E">
        <w:rPr>
          <w:rFonts w:ascii="Times New Roman" w:hAnsi="Times New Roman" w:cs="Times New Roman"/>
          <w:sz w:val="24"/>
          <w:szCs w:val="24"/>
          <w:lang w:val="en-US"/>
        </w:rPr>
        <w:t>J. Lang</w:t>
      </w:r>
      <w:r w:rsidRPr="00D1389E">
        <w:rPr>
          <w:rFonts w:ascii="Times New Roman" w:hAnsi="Times New Roman" w:cs="Times New Roman"/>
          <w:sz w:val="24"/>
          <w:szCs w:val="24"/>
          <w:vertAlign w:val="superscript"/>
          <w:lang w:val="en-US"/>
        </w:rPr>
        <w:t>1</w:t>
      </w:r>
      <w:r w:rsidRPr="00D1389E">
        <w:rPr>
          <w:rFonts w:ascii="Times New Roman" w:hAnsi="Times New Roman" w:cs="Times New Roman"/>
          <w:sz w:val="24"/>
          <w:szCs w:val="24"/>
          <w:lang w:val="en-US"/>
        </w:rPr>
        <w:t xml:space="preserve">, L. </w:t>
      </w:r>
      <w:r w:rsidR="00810200" w:rsidRPr="00D1389E">
        <w:rPr>
          <w:rFonts w:ascii="Times New Roman" w:hAnsi="Times New Roman" w:cs="Times New Roman"/>
          <w:sz w:val="24"/>
          <w:szCs w:val="24"/>
          <w:lang w:val="en-US"/>
        </w:rPr>
        <w:t>Matějová</w:t>
      </w:r>
      <w:r w:rsidRPr="00D1389E">
        <w:rPr>
          <w:rFonts w:ascii="Times New Roman" w:hAnsi="Times New Roman" w:cs="Times New Roman"/>
          <w:sz w:val="24"/>
          <w:szCs w:val="24"/>
          <w:vertAlign w:val="superscript"/>
          <w:lang w:val="en-US"/>
        </w:rPr>
        <w:t>1</w:t>
      </w:r>
      <w:r w:rsidRPr="00D1389E">
        <w:rPr>
          <w:rFonts w:ascii="Times New Roman" w:hAnsi="Times New Roman" w:cs="Times New Roman"/>
          <w:sz w:val="24"/>
          <w:szCs w:val="24"/>
          <w:lang w:val="en-US"/>
        </w:rPr>
        <w:t>, A.K. Cuentas-Gallegos</w:t>
      </w:r>
      <w:r w:rsidR="00562E16" w:rsidRPr="00D1389E">
        <w:rPr>
          <w:rFonts w:ascii="Times New Roman" w:hAnsi="Times New Roman" w:cs="Times New Roman"/>
          <w:sz w:val="24"/>
          <w:szCs w:val="24"/>
          <w:vertAlign w:val="superscript"/>
          <w:lang w:val="en-US"/>
        </w:rPr>
        <w:t>2</w:t>
      </w:r>
      <w:r w:rsidRPr="00D1389E">
        <w:rPr>
          <w:rFonts w:ascii="Times New Roman" w:hAnsi="Times New Roman" w:cs="Times New Roman"/>
          <w:sz w:val="24"/>
          <w:szCs w:val="24"/>
          <w:lang w:val="en-US"/>
        </w:rPr>
        <w:t>, D.R. Lobato-Peralta</w:t>
      </w:r>
      <w:r w:rsidR="00562E16" w:rsidRPr="00D1389E">
        <w:rPr>
          <w:rFonts w:ascii="Times New Roman" w:hAnsi="Times New Roman" w:cs="Times New Roman"/>
          <w:sz w:val="24"/>
          <w:szCs w:val="24"/>
          <w:vertAlign w:val="superscript"/>
          <w:lang w:val="en-US"/>
        </w:rPr>
        <w:t>2</w:t>
      </w:r>
      <w:r w:rsidRPr="00D1389E">
        <w:rPr>
          <w:rFonts w:ascii="Times New Roman" w:hAnsi="Times New Roman" w:cs="Times New Roman"/>
          <w:sz w:val="24"/>
          <w:szCs w:val="24"/>
          <w:lang w:val="en-US"/>
        </w:rPr>
        <w:t>, K. A</w:t>
      </w:r>
      <w:r w:rsidR="000C3D34" w:rsidRPr="00D1389E">
        <w:rPr>
          <w:rFonts w:ascii="Times New Roman" w:hAnsi="Times New Roman" w:cs="Times New Roman"/>
          <w:sz w:val="24"/>
          <w:szCs w:val="24"/>
          <w:lang w:val="en-US"/>
        </w:rPr>
        <w:t>i</w:t>
      </w:r>
      <w:r w:rsidRPr="00D1389E">
        <w:rPr>
          <w:rFonts w:ascii="Times New Roman" w:hAnsi="Times New Roman" w:cs="Times New Roman"/>
          <w:sz w:val="24"/>
          <w:szCs w:val="24"/>
          <w:lang w:val="en-US"/>
        </w:rPr>
        <w:t>na</w:t>
      </w:r>
      <w:r w:rsidR="000C3D34" w:rsidRPr="00D1389E">
        <w:rPr>
          <w:rFonts w:ascii="Times New Roman" w:hAnsi="Times New Roman" w:cs="Times New Roman"/>
          <w:sz w:val="24"/>
          <w:szCs w:val="24"/>
          <w:lang w:val="en-US"/>
        </w:rPr>
        <w:t>s</w:t>
      </w:r>
      <w:r w:rsidRPr="00D1389E">
        <w:rPr>
          <w:rFonts w:ascii="Times New Roman" w:hAnsi="Times New Roman" w:cs="Times New Roman"/>
          <w:sz w:val="24"/>
          <w:szCs w:val="24"/>
          <w:lang w:val="en-US"/>
        </w:rPr>
        <w:t>s</w:t>
      </w:r>
      <w:r w:rsidR="000C3D34" w:rsidRPr="00D1389E">
        <w:rPr>
          <w:rFonts w:ascii="Times New Roman" w:hAnsi="Times New Roman" w:cs="Times New Roman"/>
          <w:sz w:val="24"/>
          <w:szCs w:val="24"/>
          <w:lang w:val="en-US"/>
        </w:rPr>
        <w:t>a</w:t>
      </w:r>
      <w:r w:rsidRPr="00D1389E">
        <w:rPr>
          <w:rFonts w:ascii="Times New Roman" w:hAnsi="Times New Roman" w:cs="Times New Roman"/>
          <w:sz w:val="24"/>
          <w:szCs w:val="24"/>
          <w:lang w:val="en-US"/>
        </w:rPr>
        <w:t>ari</w:t>
      </w:r>
      <w:r w:rsidR="00562E16" w:rsidRPr="00D1389E">
        <w:rPr>
          <w:rFonts w:ascii="Times New Roman" w:hAnsi="Times New Roman" w:cs="Times New Roman"/>
          <w:sz w:val="24"/>
          <w:szCs w:val="24"/>
          <w:vertAlign w:val="superscript"/>
          <w:lang w:val="en-US"/>
        </w:rPr>
        <w:t>3</w:t>
      </w:r>
      <w:r w:rsidRPr="00D1389E">
        <w:rPr>
          <w:rFonts w:ascii="Times New Roman" w:hAnsi="Times New Roman" w:cs="Times New Roman"/>
          <w:sz w:val="24"/>
          <w:szCs w:val="24"/>
          <w:lang w:val="en-US"/>
        </w:rPr>
        <w:t>, M.M. Gómez</w:t>
      </w:r>
      <w:r w:rsidR="00562E16" w:rsidRPr="00D1389E">
        <w:rPr>
          <w:rFonts w:ascii="Times New Roman" w:hAnsi="Times New Roman" w:cs="Times New Roman"/>
          <w:sz w:val="24"/>
          <w:szCs w:val="24"/>
          <w:vertAlign w:val="superscript"/>
          <w:lang w:val="en-US"/>
        </w:rPr>
        <w:t>4</w:t>
      </w:r>
      <w:r w:rsidRPr="00D1389E">
        <w:rPr>
          <w:rFonts w:ascii="Times New Roman" w:hAnsi="Times New Roman" w:cs="Times New Roman"/>
          <w:sz w:val="24"/>
          <w:szCs w:val="24"/>
          <w:lang w:val="en-US"/>
        </w:rPr>
        <w:t>, J.L Solís</w:t>
      </w:r>
      <w:r w:rsidR="00562E16" w:rsidRPr="00D1389E">
        <w:rPr>
          <w:rFonts w:ascii="Times New Roman" w:hAnsi="Times New Roman" w:cs="Times New Roman"/>
          <w:sz w:val="24"/>
          <w:szCs w:val="24"/>
          <w:vertAlign w:val="superscript"/>
          <w:lang w:val="en-US"/>
        </w:rPr>
        <w:t>4</w:t>
      </w:r>
      <w:r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 xml:space="preserve"> D. Mondal</w:t>
      </w:r>
      <w:r w:rsidR="00562E16" w:rsidRPr="00D1389E">
        <w:rPr>
          <w:rFonts w:ascii="Times New Roman" w:hAnsi="Times New Roman" w:cs="Times New Roman"/>
          <w:sz w:val="24"/>
          <w:szCs w:val="24"/>
          <w:vertAlign w:val="superscript"/>
          <w:lang w:val="en-US"/>
        </w:rPr>
        <w:t>5</w:t>
      </w:r>
      <w:r w:rsidR="005D53D6" w:rsidRPr="00D1389E">
        <w:rPr>
          <w:rFonts w:ascii="Times New Roman" w:hAnsi="Times New Roman" w:cs="Times New Roman"/>
          <w:sz w:val="24"/>
          <w:szCs w:val="24"/>
          <w:lang w:val="en-US"/>
        </w:rPr>
        <w:t>,</w:t>
      </w:r>
      <w:r w:rsidRPr="00D1389E">
        <w:rPr>
          <w:rFonts w:ascii="Times New Roman" w:hAnsi="Times New Roman" w:cs="Times New Roman"/>
          <w:sz w:val="24"/>
          <w:szCs w:val="24"/>
          <w:lang w:val="en-US"/>
        </w:rPr>
        <w:t xml:space="preserve"> R.</w:t>
      </w:r>
      <w:r w:rsidR="000C3D34" w:rsidRPr="00D1389E">
        <w:rPr>
          <w:rFonts w:ascii="Times New Roman" w:hAnsi="Times New Roman" w:cs="Times New Roman"/>
          <w:sz w:val="24"/>
          <w:szCs w:val="24"/>
          <w:lang w:val="en-US"/>
        </w:rPr>
        <w:t xml:space="preserve"> L.</w:t>
      </w:r>
      <w:r w:rsidRPr="00D1389E">
        <w:rPr>
          <w:rFonts w:ascii="Times New Roman" w:hAnsi="Times New Roman" w:cs="Times New Roman"/>
          <w:sz w:val="24"/>
          <w:szCs w:val="24"/>
          <w:lang w:val="en-US"/>
        </w:rPr>
        <w:t xml:space="preserve"> Keiski</w:t>
      </w:r>
      <w:r w:rsidR="00562E16" w:rsidRPr="00D1389E">
        <w:rPr>
          <w:rFonts w:ascii="Times New Roman" w:hAnsi="Times New Roman" w:cs="Times New Roman"/>
          <w:sz w:val="24"/>
          <w:szCs w:val="24"/>
          <w:vertAlign w:val="superscript"/>
          <w:lang w:val="en-US"/>
        </w:rPr>
        <w:t>3</w:t>
      </w:r>
      <w:r w:rsidRPr="00D1389E">
        <w:rPr>
          <w:rFonts w:ascii="Times New Roman" w:hAnsi="Times New Roman" w:cs="Times New Roman"/>
          <w:sz w:val="24"/>
          <w:szCs w:val="24"/>
          <w:lang w:val="en-US"/>
        </w:rPr>
        <w:t>, G.J.F. Cruz</w:t>
      </w:r>
      <w:r w:rsidR="00562E16" w:rsidRPr="00D1389E">
        <w:rPr>
          <w:rFonts w:ascii="Times New Roman" w:hAnsi="Times New Roman" w:cs="Times New Roman"/>
          <w:sz w:val="24"/>
          <w:szCs w:val="24"/>
          <w:vertAlign w:val="superscript"/>
          <w:lang w:val="en-US"/>
        </w:rPr>
        <w:t>6</w:t>
      </w:r>
      <w:r w:rsidRPr="00D1389E">
        <w:rPr>
          <w:rFonts w:ascii="Times New Roman" w:hAnsi="Times New Roman" w:cs="Times New Roman"/>
          <w:sz w:val="24"/>
          <w:szCs w:val="24"/>
          <w:vertAlign w:val="superscript"/>
          <w:lang w:val="en-US"/>
        </w:rPr>
        <w:t>*</w:t>
      </w:r>
    </w:p>
    <w:p w14:paraId="24BCC318" w14:textId="339BD9E1" w:rsidR="00604359" w:rsidRPr="00D1389E" w:rsidRDefault="00604359" w:rsidP="00562E16">
      <w:pPr>
        <w:spacing w:after="0" w:line="360" w:lineRule="auto"/>
        <w:rPr>
          <w:rFonts w:ascii="Times New Roman" w:hAnsi="Times New Roman" w:cs="Times New Roman"/>
          <w:sz w:val="24"/>
          <w:szCs w:val="24"/>
          <w:vertAlign w:val="superscript"/>
        </w:rPr>
      </w:pPr>
      <w:r w:rsidRPr="00D1389E">
        <w:rPr>
          <w:rFonts w:ascii="Times New Roman" w:hAnsi="Times New Roman" w:cs="Times New Roman"/>
          <w:sz w:val="24"/>
          <w:szCs w:val="24"/>
          <w:vertAlign w:val="superscript"/>
          <w:lang w:val="en-US"/>
        </w:rPr>
        <w:t>1</w:t>
      </w:r>
      <w:r w:rsidR="007041E0" w:rsidRPr="00D1389E">
        <w:rPr>
          <w:rFonts w:ascii="Times New Roman" w:hAnsi="Times New Roman" w:cs="Times New Roman"/>
          <w:sz w:val="24"/>
          <w:szCs w:val="24"/>
          <w:lang w:val="en-US"/>
        </w:rPr>
        <w:t>Energy and Environmental Technology Centre</w:t>
      </w:r>
      <w:r w:rsidRPr="00D1389E">
        <w:rPr>
          <w:rFonts w:ascii="Times New Roman" w:hAnsi="Times New Roman" w:cs="Times New Roman"/>
          <w:sz w:val="24"/>
          <w:szCs w:val="24"/>
          <w:lang w:val="en-US"/>
        </w:rPr>
        <w:t xml:space="preserve">, </w:t>
      </w:r>
      <w:r w:rsidR="00990FAA" w:rsidRPr="00D1389E">
        <w:rPr>
          <w:rFonts w:ascii="Times New Roman" w:hAnsi="Times New Roman" w:cs="Times New Roman"/>
          <w:sz w:val="24"/>
          <w:szCs w:val="24"/>
          <w:lang w:val="en-US"/>
        </w:rPr>
        <w:t>VSB - Technical University of Ostrava, 17</w:t>
      </w:r>
      <w:r w:rsidR="00F361CF" w:rsidRPr="00D1389E">
        <w:rPr>
          <w:rFonts w:ascii="Times New Roman" w:hAnsi="Times New Roman" w:cs="Times New Roman"/>
          <w:sz w:val="24"/>
          <w:szCs w:val="24"/>
          <w:lang w:val="en-US"/>
        </w:rPr>
        <w:t>.</w:t>
      </w:r>
      <w:r w:rsidR="002F6803" w:rsidRPr="00D1389E">
        <w:rPr>
          <w:rFonts w:ascii="Times New Roman" w:hAnsi="Times New Roman" w:cs="Times New Roman"/>
          <w:sz w:val="24"/>
          <w:szCs w:val="24"/>
          <w:lang w:val="en-US"/>
        </w:rPr>
        <w:t xml:space="preserve"> </w:t>
      </w:r>
      <w:r w:rsidR="00810200" w:rsidRPr="00D1389E">
        <w:rPr>
          <w:rFonts w:ascii="Times New Roman" w:hAnsi="Times New Roman" w:cs="Times New Roman"/>
          <w:sz w:val="24"/>
          <w:szCs w:val="24"/>
        </w:rPr>
        <w:t>L</w:t>
      </w:r>
      <w:r w:rsidR="00990FAA" w:rsidRPr="00D1389E">
        <w:rPr>
          <w:rFonts w:ascii="Times New Roman" w:hAnsi="Times New Roman" w:cs="Times New Roman"/>
          <w:sz w:val="24"/>
          <w:szCs w:val="24"/>
        </w:rPr>
        <w:t xml:space="preserve">istopadu 2172/15, 708 00 </w:t>
      </w:r>
      <w:r w:rsidRPr="00D1389E">
        <w:rPr>
          <w:rFonts w:ascii="Times New Roman" w:hAnsi="Times New Roman" w:cs="Times New Roman"/>
          <w:sz w:val="24"/>
          <w:szCs w:val="24"/>
        </w:rPr>
        <w:t>Ostrava</w:t>
      </w:r>
      <w:r w:rsidR="00990FAA" w:rsidRPr="00D1389E">
        <w:rPr>
          <w:rFonts w:ascii="Times New Roman" w:hAnsi="Times New Roman" w:cs="Times New Roman"/>
          <w:sz w:val="24"/>
          <w:szCs w:val="24"/>
        </w:rPr>
        <w:t>-Poruba</w:t>
      </w:r>
      <w:r w:rsidRPr="00D1389E">
        <w:rPr>
          <w:rFonts w:ascii="Times New Roman" w:hAnsi="Times New Roman" w:cs="Times New Roman"/>
          <w:sz w:val="24"/>
          <w:szCs w:val="24"/>
        </w:rPr>
        <w:t>, Czech Republic</w:t>
      </w:r>
    </w:p>
    <w:p w14:paraId="62654856" w14:textId="77777777" w:rsidR="00562E16" w:rsidRPr="00D1389E" w:rsidRDefault="00562E16" w:rsidP="00562E16">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vertAlign w:val="superscript"/>
        </w:rPr>
        <w:t>2</w:t>
      </w:r>
      <w:r w:rsidRPr="00D1389E">
        <w:rPr>
          <w:rFonts w:ascii="Times New Roman" w:hAnsi="Times New Roman" w:cs="Times New Roman"/>
          <w:sz w:val="24"/>
          <w:szCs w:val="24"/>
        </w:rPr>
        <w:t xml:space="preserve">Instituto de Energías Renovables, Universidad Nacional Autónoma de México, Priv. </w:t>
      </w:r>
      <w:proofErr w:type="spellStart"/>
      <w:r w:rsidRPr="00D1389E">
        <w:rPr>
          <w:rFonts w:ascii="Times New Roman" w:hAnsi="Times New Roman" w:cs="Times New Roman"/>
          <w:sz w:val="24"/>
          <w:szCs w:val="24"/>
          <w:lang w:val="en-GB"/>
        </w:rPr>
        <w:t>Xochicalco</w:t>
      </w:r>
      <w:proofErr w:type="spellEnd"/>
      <w:r w:rsidRPr="00D1389E">
        <w:rPr>
          <w:rFonts w:ascii="Times New Roman" w:hAnsi="Times New Roman" w:cs="Times New Roman"/>
          <w:sz w:val="24"/>
          <w:szCs w:val="24"/>
          <w:lang w:val="en-GB"/>
        </w:rPr>
        <w:t xml:space="preserve"> s/n, Col. Centro, </w:t>
      </w:r>
      <w:proofErr w:type="spellStart"/>
      <w:r w:rsidRPr="00D1389E">
        <w:rPr>
          <w:rFonts w:ascii="Times New Roman" w:hAnsi="Times New Roman" w:cs="Times New Roman"/>
          <w:sz w:val="24"/>
          <w:szCs w:val="24"/>
          <w:lang w:val="en-GB"/>
        </w:rPr>
        <w:t>Temixco</w:t>
      </w:r>
      <w:proofErr w:type="spellEnd"/>
      <w:r w:rsidRPr="00D1389E">
        <w:rPr>
          <w:rFonts w:ascii="Times New Roman" w:hAnsi="Times New Roman" w:cs="Times New Roman"/>
          <w:sz w:val="24"/>
          <w:szCs w:val="24"/>
          <w:lang w:val="en-GB"/>
        </w:rPr>
        <w:t>, Morelos, CP 62580, México</w:t>
      </w:r>
    </w:p>
    <w:p w14:paraId="66352083" w14:textId="5CFEB76F" w:rsidR="000B3FDD" w:rsidRPr="00D1389E" w:rsidRDefault="00562E16" w:rsidP="005E2A9D">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vertAlign w:val="superscript"/>
          <w:lang w:val="en-US"/>
        </w:rPr>
        <w:t>3</w:t>
      </w:r>
      <w:r w:rsidR="00CE23E0" w:rsidRPr="00D1389E">
        <w:rPr>
          <w:rFonts w:ascii="Times New Roman" w:hAnsi="Times New Roman" w:cs="Times New Roman"/>
          <w:sz w:val="24"/>
          <w:szCs w:val="24"/>
          <w:lang w:val="en-US"/>
        </w:rPr>
        <w:t xml:space="preserve">Environmental and Chemical Engineering, University of Oulu, </w:t>
      </w:r>
      <w:proofErr w:type="spellStart"/>
      <w:r w:rsidR="00CE23E0" w:rsidRPr="00D1389E">
        <w:rPr>
          <w:rFonts w:ascii="Times New Roman" w:hAnsi="Times New Roman" w:cs="Times New Roman"/>
          <w:sz w:val="24"/>
          <w:szCs w:val="24"/>
          <w:lang w:val="en-US"/>
        </w:rPr>
        <w:t>P.</w:t>
      </w:r>
      <w:proofErr w:type="gramStart"/>
      <w:r w:rsidR="00CE23E0" w:rsidRPr="00D1389E">
        <w:rPr>
          <w:rFonts w:ascii="Times New Roman" w:hAnsi="Times New Roman" w:cs="Times New Roman"/>
          <w:sz w:val="24"/>
          <w:szCs w:val="24"/>
          <w:lang w:val="en-US"/>
        </w:rPr>
        <w:t>O.Box</w:t>
      </w:r>
      <w:proofErr w:type="spellEnd"/>
      <w:proofErr w:type="gramEnd"/>
      <w:r w:rsidR="00CE23E0" w:rsidRPr="00D1389E">
        <w:rPr>
          <w:rFonts w:ascii="Times New Roman" w:hAnsi="Times New Roman" w:cs="Times New Roman"/>
          <w:sz w:val="24"/>
          <w:szCs w:val="24"/>
          <w:lang w:val="en-US"/>
        </w:rPr>
        <w:t xml:space="preserve"> 4300, FI-90014 University of Oulu, Finland</w:t>
      </w:r>
    </w:p>
    <w:p w14:paraId="51D9D4A1" w14:textId="53BBF71E" w:rsidR="000B3FDD" w:rsidRPr="00D1389E" w:rsidRDefault="00562E16" w:rsidP="005E2A9D">
      <w:pPr>
        <w:pStyle w:val="E-mail"/>
        <w:spacing w:after="0" w:line="360" w:lineRule="auto"/>
        <w:ind w:left="0"/>
        <w:jc w:val="both"/>
        <w:rPr>
          <w:rFonts w:ascii="Times New Roman" w:eastAsiaTheme="minorHAnsi" w:hAnsi="Times New Roman"/>
          <w:noProof w:val="0"/>
          <w:sz w:val="24"/>
          <w:szCs w:val="24"/>
        </w:rPr>
      </w:pPr>
      <w:r w:rsidRPr="00D1389E">
        <w:rPr>
          <w:rFonts w:ascii="Times New Roman" w:eastAsiaTheme="minorHAnsi" w:hAnsi="Times New Roman"/>
          <w:noProof w:val="0"/>
          <w:sz w:val="24"/>
          <w:szCs w:val="24"/>
          <w:vertAlign w:val="superscript"/>
          <w:lang w:val="es-PE"/>
        </w:rPr>
        <w:t>4</w:t>
      </w:r>
      <w:r w:rsidR="000B3FDD" w:rsidRPr="00D1389E">
        <w:rPr>
          <w:rFonts w:ascii="Times New Roman" w:eastAsiaTheme="minorHAnsi" w:hAnsi="Times New Roman"/>
          <w:noProof w:val="0"/>
          <w:sz w:val="24"/>
          <w:szCs w:val="24"/>
          <w:lang w:val="es-PE"/>
        </w:rPr>
        <w:t xml:space="preserve">Facultad de Ciencias, Universidad Nacional de Ingeniería, Av. </w:t>
      </w:r>
      <w:proofErr w:type="spellStart"/>
      <w:r w:rsidR="000B3FDD" w:rsidRPr="00D1389E">
        <w:rPr>
          <w:rFonts w:ascii="Times New Roman" w:eastAsiaTheme="minorHAnsi" w:hAnsi="Times New Roman"/>
          <w:noProof w:val="0"/>
          <w:sz w:val="24"/>
          <w:szCs w:val="24"/>
        </w:rPr>
        <w:t>Túpac</w:t>
      </w:r>
      <w:proofErr w:type="spellEnd"/>
      <w:r w:rsidR="000B3FDD" w:rsidRPr="00D1389E">
        <w:rPr>
          <w:rFonts w:ascii="Times New Roman" w:eastAsiaTheme="minorHAnsi" w:hAnsi="Times New Roman"/>
          <w:noProof w:val="0"/>
          <w:sz w:val="24"/>
          <w:szCs w:val="24"/>
        </w:rPr>
        <w:t xml:space="preserve"> </w:t>
      </w:r>
      <w:proofErr w:type="spellStart"/>
      <w:r w:rsidR="000B3FDD" w:rsidRPr="00D1389E">
        <w:rPr>
          <w:rFonts w:ascii="Times New Roman" w:eastAsiaTheme="minorHAnsi" w:hAnsi="Times New Roman"/>
          <w:noProof w:val="0"/>
          <w:sz w:val="24"/>
          <w:szCs w:val="24"/>
        </w:rPr>
        <w:t>Amaru</w:t>
      </w:r>
      <w:proofErr w:type="spellEnd"/>
      <w:r w:rsidR="000B3FDD" w:rsidRPr="00D1389E">
        <w:rPr>
          <w:rFonts w:ascii="Times New Roman" w:eastAsiaTheme="minorHAnsi" w:hAnsi="Times New Roman"/>
          <w:noProof w:val="0"/>
          <w:sz w:val="24"/>
          <w:szCs w:val="24"/>
        </w:rPr>
        <w:t xml:space="preserve"> 210, Lima 25, </w:t>
      </w:r>
      <w:proofErr w:type="spellStart"/>
      <w:r w:rsidR="000B3FDD" w:rsidRPr="00D1389E">
        <w:rPr>
          <w:rFonts w:ascii="Times New Roman" w:eastAsiaTheme="minorHAnsi" w:hAnsi="Times New Roman"/>
          <w:noProof w:val="0"/>
          <w:sz w:val="24"/>
          <w:szCs w:val="24"/>
        </w:rPr>
        <w:t>Perú</w:t>
      </w:r>
      <w:proofErr w:type="spellEnd"/>
    </w:p>
    <w:p w14:paraId="4F88732B" w14:textId="6ED25EBC" w:rsidR="00562E16" w:rsidRPr="00D1389E" w:rsidRDefault="00562E16" w:rsidP="004F2E17">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vertAlign w:val="superscript"/>
          <w:lang w:val="en-US"/>
        </w:rPr>
        <w:t>5</w:t>
      </w:r>
      <w:bookmarkStart w:id="2" w:name="_Hlk64191596"/>
      <w:r w:rsidR="004F2E17" w:rsidRPr="00D1389E">
        <w:rPr>
          <w:rFonts w:ascii="Times New Roman" w:hAnsi="Times New Roman" w:cs="Times New Roman"/>
          <w:sz w:val="24"/>
          <w:szCs w:val="24"/>
          <w:lang w:val="en-US"/>
        </w:rPr>
        <w:t>Institute of Medical and Biomedical Education St George’s, University of London, SW17 0RE,</w:t>
      </w:r>
      <w:r w:rsidR="005D53D6" w:rsidRPr="00D1389E">
        <w:rPr>
          <w:rFonts w:ascii="Times New Roman" w:hAnsi="Times New Roman" w:cs="Times New Roman"/>
          <w:sz w:val="24"/>
          <w:szCs w:val="24"/>
          <w:lang w:val="en-US"/>
        </w:rPr>
        <w:t xml:space="preserve"> United Kingdom</w:t>
      </w:r>
    </w:p>
    <w:bookmarkEnd w:id="2"/>
    <w:p w14:paraId="2DB0083D" w14:textId="32B69BB6" w:rsidR="00562E16" w:rsidRPr="00D1389E" w:rsidRDefault="00562E16" w:rsidP="00562E16">
      <w:pPr>
        <w:spacing w:after="0" w:line="360" w:lineRule="auto"/>
        <w:jc w:val="both"/>
        <w:rPr>
          <w:rFonts w:ascii="Times New Roman" w:hAnsi="Times New Roman" w:cs="Times New Roman"/>
          <w:sz w:val="24"/>
          <w:szCs w:val="24"/>
        </w:rPr>
      </w:pPr>
      <w:r w:rsidRPr="00D1389E">
        <w:rPr>
          <w:rFonts w:ascii="Times New Roman" w:hAnsi="Times New Roman" w:cs="Times New Roman"/>
          <w:sz w:val="24"/>
          <w:szCs w:val="24"/>
          <w:vertAlign w:val="superscript"/>
        </w:rPr>
        <w:t>6</w:t>
      </w:r>
      <w:r w:rsidRPr="00D1389E">
        <w:rPr>
          <w:rFonts w:ascii="Times New Roman" w:hAnsi="Times New Roman" w:cs="Times New Roman"/>
          <w:sz w:val="24"/>
          <w:szCs w:val="24"/>
        </w:rPr>
        <w:t>Departamento de Ingeniería Forestal y Gestión Ambiental, Facultad de Ciencias Agrarias, Universidad Nacional de Tumbes, Ciudad Universitario s/n Pampa Grande, Tumbes, Perú</w:t>
      </w:r>
    </w:p>
    <w:p w14:paraId="4F6A32E4" w14:textId="0D9A404F" w:rsidR="007B0AA5" w:rsidRPr="00D1389E" w:rsidRDefault="00CE23E0" w:rsidP="005E2A9D">
      <w:pPr>
        <w:spacing w:after="0" w:line="360" w:lineRule="auto"/>
        <w:rPr>
          <w:rFonts w:ascii="Times New Roman" w:hAnsi="Times New Roman" w:cs="Times New Roman"/>
          <w:sz w:val="24"/>
          <w:szCs w:val="24"/>
          <w:lang w:val="en-US"/>
        </w:rPr>
      </w:pPr>
      <w:r w:rsidRPr="00D1389E">
        <w:rPr>
          <w:rFonts w:ascii="Times New Roman" w:hAnsi="Times New Roman" w:cs="Times New Roman"/>
          <w:sz w:val="24"/>
          <w:szCs w:val="24"/>
          <w:lang w:val="en-US"/>
        </w:rPr>
        <w:t xml:space="preserve">*Corresponding </w:t>
      </w:r>
      <w:r w:rsidR="0094641C" w:rsidRPr="00D1389E">
        <w:rPr>
          <w:rFonts w:ascii="Times New Roman" w:hAnsi="Times New Roman" w:cs="Times New Roman"/>
          <w:sz w:val="24"/>
          <w:szCs w:val="24"/>
          <w:lang w:val="en-US"/>
        </w:rPr>
        <w:t>author</w:t>
      </w:r>
      <w:r w:rsidR="00FD078D" w:rsidRPr="00D1389E">
        <w:rPr>
          <w:rFonts w:ascii="Times New Roman" w:hAnsi="Times New Roman" w:cs="Times New Roman"/>
          <w:sz w:val="24"/>
          <w:szCs w:val="24"/>
          <w:lang w:val="en-US"/>
        </w:rPr>
        <w:t>.</w:t>
      </w:r>
      <w:r w:rsidR="00B83DD2" w:rsidRPr="00D1389E">
        <w:rPr>
          <w:rFonts w:ascii="Times New Roman" w:hAnsi="Times New Roman" w:cs="Times New Roman"/>
          <w:sz w:val="24"/>
          <w:szCs w:val="24"/>
          <w:lang w:val="en-US"/>
        </w:rPr>
        <w:t xml:space="preserve"> Tel:</w:t>
      </w:r>
      <w:r w:rsidR="00B83DD2" w:rsidRPr="00D1389E">
        <w:rPr>
          <w:lang w:val="en-US"/>
        </w:rPr>
        <w:t xml:space="preserve"> </w:t>
      </w:r>
      <w:r w:rsidR="00B83DD2" w:rsidRPr="00D1389E">
        <w:rPr>
          <w:rFonts w:ascii="Times New Roman" w:hAnsi="Times New Roman" w:cs="Times New Roman"/>
          <w:sz w:val="24"/>
          <w:szCs w:val="24"/>
          <w:lang w:val="en-US"/>
        </w:rPr>
        <w:t>+51 968 811 513. E</w:t>
      </w:r>
      <w:r w:rsidR="00FD078D" w:rsidRPr="00D1389E">
        <w:rPr>
          <w:rFonts w:ascii="Times New Roman" w:hAnsi="Times New Roman" w:cs="Times New Roman"/>
          <w:sz w:val="24"/>
          <w:szCs w:val="24"/>
          <w:lang w:val="en-US"/>
        </w:rPr>
        <w:t>-</w:t>
      </w:r>
      <w:r w:rsidR="00B83DD2" w:rsidRPr="00D1389E">
        <w:rPr>
          <w:rFonts w:ascii="Times New Roman" w:hAnsi="Times New Roman" w:cs="Times New Roman"/>
          <w:sz w:val="24"/>
          <w:szCs w:val="24"/>
          <w:lang w:val="en-US"/>
        </w:rPr>
        <w:t>mail:</w:t>
      </w:r>
      <w:r w:rsidRPr="00D1389E">
        <w:rPr>
          <w:rFonts w:ascii="Times New Roman" w:hAnsi="Times New Roman" w:cs="Times New Roman"/>
          <w:sz w:val="24"/>
          <w:szCs w:val="24"/>
          <w:lang w:val="en-US"/>
        </w:rPr>
        <w:t xml:space="preserve"> </w:t>
      </w:r>
      <w:r w:rsidR="001447FB" w:rsidRPr="00D1389E">
        <w:rPr>
          <w:rFonts w:ascii="Times New Roman" w:hAnsi="Times New Roman" w:cs="Times New Roman"/>
          <w:sz w:val="24"/>
          <w:szCs w:val="24"/>
          <w:lang w:val="en-US"/>
        </w:rPr>
        <w:t>gcruzc@untumbes.edu.pe</w:t>
      </w:r>
      <w:r w:rsidR="00FD078D" w:rsidRPr="00D1389E">
        <w:rPr>
          <w:rFonts w:ascii="Times New Roman" w:hAnsi="Times New Roman" w:cs="Times New Roman"/>
          <w:sz w:val="24"/>
          <w:szCs w:val="24"/>
          <w:lang w:val="en-US"/>
        </w:rPr>
        <w:t xml:space="preserve"> (Gerardo </w:t>
      </w:r>
      <w:r w:rsidR="000D5C32" w:rsidRPr="00D1389E">
        <w:rPr>
          <w:rFonts w:ascii="Times New Roman" w:hAnsi="Times New Roman" w:cs="Times New Roman"/>
          <w:sz w:val="24"/>
          <w:szCs w:val="24"/>
          <w:lang w:val="en-US"/>
        </w:rPr>
        <w:t xml:space="preserve">J. F. </w:t>
      </w:r>
      <w:r w:rsidR="00FD078D" w:rsidRPr="00D1389E">
        <w:rPr>
          <w:rFonts w:ascii="Times New Roman" w:hAnsi="Times New Roman" w:cs="Times New Roman"/>
          <w:sz w:val="24"/>
          <w:szCs w:val="24"/>
          <w:lang w:val="en-US"/>
        </w:rPr>
        <w:t>Cruz)</w:t>
      </w:r>
    </w:p>
    <w:p w14:paraId="37A7089C" w14:textId="77777777" w:rsidR="00CE23E0" w:rsidRPr="00D1389E" w:rsidRDefault="00CE23E0" w:rsidP="005E2A9D">
      <w:pPr>
        <w:spacing w:after="0" w:line="360" w:lineRule="auto"/>
        <w:rPr>
          <w:rFonts w:ascii="Times New Roman" w:hAnsi="Times New Roman" w:cs="Times New Roman"/>
          <w:sz w:val="24"/>
          <w:szCs w:val="24"/>
          <w:lang w:val="en-US"/>
        </w:rPr>
      </w:pPr>
    </w:p>
    <w:p w14:paraId="199507C6" w14:textId="77777777" w:rsidR="005D0F0C" w:rsidRPr="00D1389E" w:rsidRDefault="005D0F0C" w:rsidP="005D0F0C">
      <w:pPr>
        <w:spacing w:after="0" w:line="360" w:lineRule="auto"/>
        <w:rPr>
          <w:rFonts w:ascii="Times New Roman" w:hAnsi="Times New Roman" w:cs="Times New Roman"/>
          <w:b/>
          <w:bCs/>
          <w:sz w:val="24"/>
          <w:szCs w:val="24"/>
          <w:lang w:val="en-GB"/>
        </w:rPr>
      </w:pPr>
      <w:r w:rsidRPr="00D1389E">
        <w:rPr>
          <w:rFonts w:ascii="Times New Roman" w:hAnsi="Times New Roman" w:cs="Times New Roman"/>
          <w:b/>
          <w:bCs/>
          <w:sz w:val="24"/>
          <w:szCs w:val="24"/>
          <w:lang w:val="en-GB"/>
        </w:rPr>
        <w:t>Abstract</w:t>
      </w:r>
    </w:p>
    <w:p w14:paraId="0557F8DF" w14:textId="33A15FDC" w:rsidR="005D0F0C" w:rsidRPr="00D1389E" w:rsidRDefault="005D0F0C" w:rsidP="005D0F0C">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The </w:t>
      </w:r>
      <w:r w:rsidR="002A5FA3" w:rsidRPr="00D1389E">
        <w:rPr>
          <w:rFonts w:ascii="Times New Roman" w:hAnsi="Times New Roman" w:cs="Times New Roman"/>
          <w:sz w:val="24"/>
          <w:szCs w:val="24"/>
          <w:lang w:val="en-GB"/>
        </w:rPr>
        <w:t>utilization</w:t>
      </w:r>
      <w:r w:rsidRPr="00D1389E">
        <w:rPr>
          <w:rFonts w:ascii="Times New Roman" w:hAnsi="Times New Roman" w:cs="Times New Roman"/>
          <w:sz w:val="24"/>
          <w:szCs w:val="24"/>
          <w:lang w:val="en-GB"/>
        </w:rPr>
        <w:t xml:space="preserve"> of </w:t>
      </w:r>
      <w:r w:rsidR="004D5361" w:rsidRPr="00D1389E">
        <w:rPr>
          <w:rFonts w:ascii="Times New Roman" w:hAnsi="Times New Roman" w:cs="Times New Roman"/>
          <w:sz w:val="24"/>
          <w:szCs w:val="24"/>
          <w:lang w:val="en-GB"/>
        </w:rPr>
        <w:t xml:space="preserve">unconventional </w:t>
      </w:r>
      <w:r w:rsidRPr="00D1389E">
        <w:rPr>
          <w:rFonts w:ascii="Times New Roman" w:hAnsi="Times New Roman" w:cs="Times New Roman"/>
          <w:sz w:val="24"/>
          <w:szCs w:val="24"/>
          <w:lang w:val="en-GB"/>
        </w:rPr>
        <w:t>agricultural wastes to obtain new porous carbonaceous</w:t>
      </w:r>
      <w:r w:rsidR="002A5FA3" w:rsidRPr="00D1389E">
        <w:rPr>
          <w:rFonts w:ascii="Times New Roman" w:hAnsi="Times New Roman" w:cs="Times New Roman"/>
          <w:sz w:val="24"/>
          <w:szCs w:val="24"/>
          <w:lang w:val="en-GB"/>
        </w:rPr>
        <w:t xml:space="preserve"> materials</w:t>
      </w:r>
      <w:r w:rsidR="0018184B" w:rsidRPr="00D1389E">
        <w:rPr>
          <w:rFonts w:ascii="Times New Roman" w:hAnsi="Times New Roman" w:cs="Times New Roman"/>
          <w:sz w:val="24"/>
          <w:szCs w:val="24"/>
          <w:lang w:val="en-GB"/>
        </w:rPr>
        <w:t>, at mild pyrolysis temperatures and without complex procedures,</w:t>
      </w:r>
      <w:r w:rsidR="0038441D" w:rsidRPr="00D1389E">
        <w:rPr>
          <w:rFonts w:ascii="Times New Roman" w:hAnsi="Times New Roman" w:cs="Times New Roman"/>
          <w:sz w:val="24"/>
          <w:szCs w:val="24"/>
          <w:lang w:val="en-GB"/>
        </w:rPr>
        <w:t xml:space="preserve"> for either </w:t>
      </w:r>
      <w:r w:rsidRPr="00D1389E">
        <w:rPr>
          <w:rFonts w:ascii="Times New Roman" w:hAnsi="Times New Roman" w:cs="Times New Roman"/>
          <w:sz w:val="24"/>
          <w:szCs w:val="24"/>
          <w:lang w:val="en-GB"/>
        </w:rPr>
        <w:t xml:space="preserve">water treatment and energy storage </w:t>
      </w:r>
      <w:r w:rsidR="0038441D" w:rsidRPr="00D1389E">
        <w:rPr>
          <w:rFonts w:ascii="Times New Roman" w:hAnsi="Times New Roman" w:cs="Times New Roman"/>
          <w:sz w:val="24"/>
          <w:szCs w:val="24"/>
          <w:lang w:val="en-GB"/>
        </w:rPr>
        <w:t xml:space="preserve">applications is important from </w:t>
      </w:r>
      <w:r w:rsidR="004D5361" w:rsidRPr="00D1389E">
        <w:rPr>
          <w:rFonts w:ascii="Times New Roman" w:hAnsi="Times New Roman" w:cs="Times New Roman"/>
          <w:sz w:val="24"/>
          <w:szCs w:val="24"/>
          <w:lang w:val="en-GB"/>
        </w:rPr>
        <w:t xml:space="preserve">the </w:t>
      </w:r>
      <w:r w:rsidR="002A5FA3" w:rsidRPr="00D1389E">
        <w:rPr>
          <w:rFonts w:ascii="Times New Roman" w:hAnsi="Times New Roman" w:cs="Times New Roman"/>
          <w:sz w:val="24"/>
          <w:szCs w:val="24"/>
          <w:lang w:val="en-GB"/>
        </w:rPr>
        <w:t>economic</w:t>
      </w:r>
      <w:r w:rsidR="0038441D" w:rsidRPr="00D1389E">
        <w:rPr>
          <w:rFonts w:ascii="Times New Roman" w:hAnsi="Times New Roman" w:cs="Times New Roman"/>
          <w:sz w:val="24"/>
          <w:szCs w:val="24"/>
          <w:lang w:val="en-GB"/>
        </w:rPr>
        <w:t xml:space="preserve"> and environmental perspective</w:t>
      </w:r>
      <w:r w:rsidRPr="00D1389E">
        <w:rPr>
          <w:rFonts w:ascii="Times New Roman" w:hAnsi="Times New Roman" w:cs="Times New Roman"/>
          <w:sz w:val="24"/>
          <w:szCs w:val="24"/>
          <w:lang w:val="en-GB"/>
        </w:rPr>
        <w:t xml:space="preserve">. </w:t>
      </w:r>
      <w:r w:rsidR="004D5361" w:rsidRPr="00D1389E">
        <w:rPr>
          <w:rFonts w:ascii="Times New Roman" w:hAnsi="Times New Roman" w:cs="Times New Roman"/>
          <w:sz w:val="24"/>
          <w:szCs w:val="24"/>
          <w:lang w:val="en-GB"/>
        </w:rPr>
        <w:t xml:space="preserve">In this study, </w:t>
      </w:r>
      <w:proofErr w:type="spellStart"/>
      <w:r w:rsidR="000356EE" w:rsidRPr="00D1389E">
        <w:rPr>
          <w:rFonts w:ascii="Times New Roman" w:hAnsi="Times New Roman" w:cs="Times New Roman"/>
          <w:sz w:val="24"/>
          <w:szCs w:val="24"/>
          <w:lang w:val="en-GB"/>
        </w:rPr>
        <w:t>b</w:t>
      </w:r>
      <w:r w:rsidRPr="00D1389E">
        <w:rPr>
          <w:rFonts w:ascii="Times New Roman" w:hAnsi="Times New Roman" w:cs="Times New Roman"/>
          <w:sz w:val="24"/>
          <w:szCs w:val="24"/>
          <w:lang w:val="en-GB"/>
        </w:rPr>
        <w:t>iochars</w:t>
      </w:r>
      <w:proofErr w:type="spellEnd"/>
      <w:r w:rsidRPr="00D1389E">
        <w:rPr>
          <w:rFonts w:ascii="Times New Roman" w:hAnsi="Times New Roman" w:cs="Times New Roman"/>
          <w:sz w:val="24"/>
          <w:szCs w:val="24"/>
          <w:lang w:val="en-GB"/>
        </w:rPr>
        <w:t xml:space="preserve"> and </w:t>
      </w:r>
      <w:proofErr w:type="spellStart"/>
      <w:r w:rsidRPr="00D1389E">
        <w:rPr>
          <w:rFonts w:ascii="Times New Roman" w:hAnsi="Times New Roman" w:cs="Times New Roman"/>
          <w:sz w:val="24"/>
          <w:szCs w:val="24"/>
          <w:lang w:val="en-GB"/>
        </w:rPr>
        <w:t>hydrochars</w:t>
      </w:r>
      <w:proofErr w:type="spellEnd"/>
      <w:r w:rsidRPr="00D1389E">
        <w:rPr>
          <w:rFonts w:ascii="Times New Roman" w:hAnsi="Times New Roman" w:cs="Times New Roman"/>
          <w:sz w:val="24"/>
          <w:szCs w:val="24"/>
          <w:lang w:val="en-GB"/>
        </w:rPr>
        <w:t xml:space="preserve"> were prepared from banana rachis, cocoa pod husks, and rice husks </w:t>
      </w:r>
      <w:r w:rsidR="00AE2A10" w:rsidRPr="00D1389E">
        <w:rPr>
          <w:rFonts w:ascii="Times New Roman" w:hAnsi="Times New Roman" w:cs="Times New Roman"/>
          <w:sz w:val="24"/>
          <w:szCs w:val="24"/>
          <w:lang w:val="en-GB"/>
        </w:rPr>
        <w:t xml:space="preserve">at </w:t>
      </w:r>
      <w:r w:rsidR="004D5361" w:rsidRPr="00D1389E">
        <w:rPr>
          <w:rFonts w:ascii="Times New Roman" w:hAnsi="Times New Roman" w:cs="Times New Roman"/>
          <w:sz w:val="24"/>
          <w:szCs w:val="24"/>
          <w:lang w:val="en-GB"/>
        </w:rPr>
        <w:t>600 °C-2h, under nitrogen flux</w:t>
      </w:r>
      <w:r w:rsidRPr="00D1389E">
        <w:rPr>
          <w:rFonts w:ascii="Times New Roman" w:hAnsi="Times New Roman" w:cs="Times New Roman"/>
          <w:sz w:val="24"/>
          <w:szCs w:val="24"/>
          <w:lang w:val="en-GB"/>
        </w:rPr>
        <w:t>. The prepared materials were characterized to better understand how their morphological, textural, physical-chemical and/or structural properties correlate with their methylene blue (MB) adsorption capacities. The material with the best properties</w:t>
      </w:r>
      <w:r w:rsidR="004D5361" w:rsidRPr="00D1389E">
        <w:rPr>
          <w:rFonts w:ascii="Times New Roman" w:hAnsi="Times New Roman" w:cs="Times New Roman"/>
          <w:sz w:val="24"/>
          <w:szCs w:val="24"/>
          <w:lang w:val="en-GB"/>
        </w:rPr>
        <w:t xml:space="preserve"> (</w:t>
      </w:r>
      <w:r w:rsidR="00AE2A10" w:rsidRPr="00D1389E">
        <w:rPr>
          <w:rFonts w:ascii="Times New Roman" w:hAnsi="Times New Roman" w:cs="Times New Roman"/>
          <w:sz w:val="24"/>
          <w:szCs w:val="24"/>
          <w:lang w:val="en-GB"/>
        </w:rPr>
        <w:t>mainly S</w:t>
      </w:r>
      <w:r w:rsidR="00AE2A10" w:rsidRPr="00D1389E">
        <w:rPr>
          <w:rFonts w:ascii="Times New Roman" w:hAnsi="Times New Roman" w:cs="Times New Roman"/>
          <w:sz w:val="24"/>
          <w:szCs w:val="24"/>
          <w:vertAlign w:val="subscript"/>
          <w:lang w:val="en-GB"/>
        </w:rPr>
        <w:t>BET</w:t>
      </w:r>
      <w:r w:rsidR="00AE2A10" w:rsidRPr="00D1389E">
        <w:rPr>
          <w:rFonts w:ascii="Times New Roman" w:hAnsi="Times New Roman" w:cs="Times New Roman"/>
          <w:sz w:val="24"/>
          <w:szCs w:val="24"/>
          <w:lang w:val="en-US"/>
        </w:rPr>
        <w:t>&gt;800</w:t>
      </w:r>
      <w:r w:rsidR="002362F8" w:rsidRPr="00D1389E">
        <w:rPr>
          <w:rFonts w:ascii="Times New Roman" w:hAnsi="Times New Roman" w:cs="Times New Roman"/>
          <w:sz w:val="24"/>
          <w:szCs w:val="24"/>
          <w:lang w:val="en-US"/>
        </w:rPr>
        <w:t> </w:t>
      </w:r>
      <w:r w:rsidR="00AE2A10" w:rsidRPr="00D1389E">
        <w:rPr>
          <w:rFonts w:ascii="Times New Roman" w:hAnsi="Times New Roman" w:cs="Times New Roman"/>
          <w:sz w:val="24"/>
          <w:szCs w:val="24"/>
          <w:lang w:val="en-US"/>
        </w:rPr>
        <w:t>m</w:t>
      </w:r>
      <w:r w:rsidR="00AE2A10" w:rsidRPr="00D1389E">
        <w:rPr>
          <w:rFonts w:ascii="Times New Roman" w:hAnsi="Times New Roman" w:cs="Times New Roman"/>
          <w:sz w:val="24"/>
          <w:szCs w:val="24"/>
          <w:vertAlign w:val="superscript"/>
          <w:lang w:val="en-US"/>
        </w:rPr>
        <w:t>2</w:t>
      </w:r>
      <w:r w:rsidR="00AE2A10" w:rsidRPr="00D1389E">
        <w:rPr>
          <w:rFonts w:ascii="Times New Roman" w:hAnsi="Times New Roman" w:cs="Times New Roman"/>
          <w:sz w:val="24"/>
          <w:szCs w:val="24"/>
          <w:lang w:val="en-US"/>
        </w:rPr>
        <w:t>/g</w:t>
      </w:r>
      <w:r w:rsidR="004D5361" w:rsidRPr="00D1389E">
        <w:rPr>
          <w:rFonts w:ascii="Times New Roman" w:hAnsi="Times New Roman" w:cs="Times New Roman"/>
          <w:sz w:val="24"/>
          <w:szCs w:val="24"/>
          <w:lang w:val="en-US"/>
        </w:rPr>
        <w:t>)</w:t>
      </w:r>
      <w:r w:rsidRPr="00D1389E">
        <w:rPr>
          <w:rFonts w:ascii="Times New Roman" w:hAnsi="Times New Roman" w:cs="Times New Roman"/>
          <w:sz w:val="24"/>
          <w:szCs w:val="24"/>
          <w:lang w:val="en-GB"/>
        </w:rPr>
        <w:t xml:space="preserve"> and MB adsorption capacity was </w:t>
      </w:r>
      <w:r w:rsidR="00914547" w:rsidRPr="00D1389E">
        <w:rPr>
          <w:rFonts w:ascii="Times New Roman" w:hAnsi="Times New Roman" w:cs="Times New Roman"/>
          <w:sz w:val="24"/>
          <w:szCs w:val="24"/>
          <w:lang w:val="en-GB"/>
        </w:rPr>
        <w:t xml:space="preserve">a </w:t>
      </w:r>
      <w:r w:rsidRPr="00D1389E">
        <w:rPr>
          <w:rFonts w:ascii="Times New Roman" w:hAnsi="Times New Roman" w:cs="Times New Roman"/>
          <w:sz w:val="24"/>
          <w:szCs w:val="24"/>
          <w:lang w:val="en-GB"/>
        </w:rPr>
        <w:t xml:space="preserve">novel </w:t>
      </w:r>
      <w:proofErr w:type="spellStart"/>
      <w:r w:rsidRPr="00D1389E">
        <w:rPr>
          <w:rFonts w:ascii="Times New Roman" w:hAnsi="Times New Roman" w:cs="Times New Roman"/>
          <w:sz w:val="24"/>
          <w:szCs w:val="24"/>
          <w:lang w:val="en-GB"/>
        </w:rPr>
        <w:t>biochar</w:t>
      </w:r>
      <w:proofErr w:type="spellEnd"/>
      <w:r w:rsidRPr="00D1389E">
        <w:rPr>
          <w:rFonts w:ascii="Times New Roman" w:hAnsi="Times New Roman" w:cs="Times New Roman"/>
          <w:sz w:val="24"/>
          <w:szCs w:val="24"/>
          <w:lang w:val="en-GB"/>
        </w:rPr>
        <w:t xml:space="preserve"> prepared from banana rachis (BW-BC)</w:t>
      </w:r>
      <w:r w:rsidR="002A5FA3" w:rsidRPr="00D1389E">
        <w:rPr>
          <w:rFonts w:ascii="Times New Roman" w:hAnsi="Times New Roman" w:cs="Times New Roman"/>
          <w:sz w:val="24"/>
          <w:szCs w:val="24"/>
          <w:lang w:val="en-GB"/>
        </w:rPr>
        <w:t xml:space="preserve">. This novel material </w:t>
      </w:r>
      <w:r w:rsidRPr="00D1389E">
        <w:rPr>
          <w:rFonts w:ascii="Times New Roman" w:hAnsi="Times New Roman" w:cs="Times New Roman"/>
          <w:sz w:val="24"/>
          <w:szCs w:val="24"/>
          <w:lang w:val="en-GB"/>
        </w:rPr>
        <w:t xml:space="preserve">was </w:t>
      </w:r>
      <w:r w:rsidR="002A5FA3" w:rsidRPr="00D1389E">
        <w:rPr>
          <w:rFonts w:ascii="Times New Roman" w:hAnsi="Times New Roman" w:cs="Times New Roman"/>
          <w:sz w:val="24"/>
          <w:szCs w:val="24"/>
          <w:lang w:val="en-GB"/>
        </w:rPr>
        <w:t xml:space="preserve">selected for additional kinetics and </w:t>
      </w:r>
      <w:r w:rsidRPr="00D1389E">
        <w:rPr>
          <w:rFonts w:ascii="Times New Roman" w:hAnsi="Times New Roman" w:cs="Times New Roman"/>
          <w:sz w:val="24"/>
          <w:szCs w:val="24"/>
          <w:lang w:val="en-GB"/>
        </w:rPr>
        <w:t>equilibrium</w:t>
      </w:r>
      <w:r w:rsidR="002A5FA3" w:rsidRPr="00D1389E">
        <w:rPr>
          <w:rFonts w:ascii="Times New Roman" w:hAnsi="Times New Roman" w:cs="Times New Roman"/>
          <w:sz w:val="24"/>
          <w:szCs w:val="24"/>
          <w:lang w:val="en-GB"/>
        </w:rPr>
        <w:t xml:space="preserve"> adsorption tests</w:t>
      </w:r>
      <w:r w:rsidRPr="00D1389E">
        <w:rPr>
          <w:rFonts w:ascii="Times New Roman" w:hAnsi="Times New Roman" w:cs="Times New Roman"/>
          <w:sz w:val="24"/>
          <w:szCs w:val="24"/>
          <w:lang w:val="en-GB"/>
        </w:rPr>
        <w:t xml:space="preserve"> for lead (</w:t>
      </w:r>
      <w:proofErr w:type="spellStart"/>
      <w:r w:rsidRPr="00D1389E">
        <w:rPr>
          <w:rFonts w:ascii="Times New Roman" w:hAnsi="Times New Roman" w:cs="Times New Roman"/>
          <w:sz w:val="24"/>
          <w:szCs w:val="24"/>
          <w:lang w:val="en-GB"/>
        </w:rPr>
        <w:t>Pb</w:t>
      </w:r>
      <w:proofErr w:type="spellEnd"/>
      <w:r w:rsidRPr="00D1389E">
        <w:rPr>
          <w:rFonts w:ascii="Times New Roman" w:hAnsi="Times New Roman" w:cs="Times New Roman"/>
          <w:sz w:val="24"/>
          <w:szCs w:val="24"/>
          <w:lang w:val="en-GB"/>
        </w:rPr>
        <w:t>) along with its energy storage capacity. In equilibrium</w:t>
      </w:r>
      <w:r w:rsidR="002A5FA3" w:rsidRPr="00D1389E">
        <w:rPr>
          <w:rFonts w:ascii="Times New Roman" w:hAnsi="Times New Roman" w:cs="Times New Roman"/>
          <w:sz w:val="24"/>
          <w:szCs w:val="24"/>
          <w:lang w:val="en-GB"/>
        </w:rPr>
        <w:t xml:space="preserve"> test</w:t>
      </w:r>
      <w:r w:rsidRPr="00D1389E">
        <w:rPr>
          <w:rFonts w:ascii="Times New Roman" w:hAnsi="Times New Roman" w:cs="Times New Roman"/>
          <w:sz w:val="24"/>
          <w:szCs w:val="24"/>
          <w:lang w:val="en-GB"/>
        </w:rPr>
        <w:t xml:space="preserve">, </w:t>
      </w:r>
      <w:r w:rsidR="00AE2A10" w:rsidRPr="00D1389E">
        <w:rPr>
          <w:rFonts w:ascii="Times New Roman" w:hAnsi="Times New Roman" w:cs="Times New Roman"/>
          <w:sz w:val="24"/>
          <w:szCs w:val="24"/>
          <w:lang w:val="en-GB"/>
        </w:rPr>
        <w:lastRenderedPageBreak/>
        <w:t xml:space="preserve">the novel </w:t>
      </w:r>
      <w:proofErr w:type="spellStart"/>
      <w:r w:rsidR="00AE2A10" w:rsidRPr="00D1389E">
        <w:rPr>
          <w:rFonts w:ascii="Times New Roman" w:hAnsi="Times New Roman" w:cs="Times New Roman"/>
          <w:sz w:val="24"/>
          <w:szCs w:val="24"/>
          <w:lang w:val="en-GB"/>
        </w:rPr>
        <w:t>biochar</w:t>
      </w:r>
      <w:proofErr w:type="spellEnd"/>
      <w:r w:rsidR="00AE2A10" w:rsidRPr="00D1389E">
        <w:rPr>
          <w:rFonts w:ascii="Times New Roman" w:hAnsi="Times New Roman" w:cs="Times New Roman"/>
          <w:sz w:val="24"/>
          <w:szCs w:val="24"/>
          <w:lang w:val="en-GB"/>
        </w:rPr>
        <w:t xml:space="preserve"> reached a</w:t>
      </w:r>
      <w:r w:rsidRPr="00D1389E">
        <w:rPr>
          <w:rFonts w:ascii="Times New Roman" w:hAnsi="Times New Roman" w:cs="Times New Roman"/>
          <w:sz w:val="24"/>
          <w:szCs w:val="24"/>
          <w:lang w:val="en-GB"/>
        </w:rPr>
        <w:t xml:space="preserve"> maximum adsorption capacity for methylene blue </w:t>
      </w:r>
      <w:r w:rsidR="00AE2A10" w:rsidRPr="00D1389E">
        <w:rPr>
          <w:rFonts w:ascii="Times New Roman" w:hAnsi="Times New Roman" w:cs="Times New Roman"/>
          <w:sz w:val="24"/>
          <w:szCs w:val="24"/>
          <w:lang w:val="en-GB"/>
        </w:rPr>
        <w:t>of</w:t>
      </w:r>
      <w:r w:rsidRPr="00D1389E">
        <w:rPr>
          <w:rFonts w:ascii="Times New Roman" w:hAnsi="Times New Roman" w:cs="Times New Roman"/>
          <w:sz w:val="24"/>
          <w:szCs w:val="24"/>
          <w:lang w:val="en-GB"/>
        </w:rPr>
        <w:t xml:space="preserve"> 243.4</w:t>
      </w:r>
      <w:r w:rsidR="002362F8"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 xml:space="preserve">mg/g and the highest adsorption capacity for </w:t>
      </w:r>
      <w:proofErr w:type="spellStart"/>
      <w:r w:rsidRPr="00D1389E">
        <w:rPr>
          <w:rFonts w:ascii="Times New Roman" w:hAnsi="Times New Roman" w:cs="Times New Roman"/>
          <w:sz w:val="24"/>
          <w:szCs w:val="24"/>
          <w:lang w:val="en-GB"/>
        </w:rPr>
        <w:t>Pb</w:t>
      </w:r>
      <w:proofErr w:type="spellEnd"/>
      <w:r w:rsidRPr="00D1389E">
        <w:rPr>
          <w:rFonts w:ascii="Times New Roman" w:hAnsi="Times New Roman" w:cs="Times New Roman"/>
          <w:sz w:val="24"/>
          <w:szCs w:val="24"/>
          <w:lang w:val="en-GB"/>
        </w:rPr>
        <w:t xml:space="preserve">(II) </w:t>
      </w:r>
      <w:r w:rsidR="00AE2A10" w:rsidRPr="00D1389E">
        <w:rPr>
          <w:rFonts w:ascii="Times New Roman" w:hAnsi="Times New Roman" w:cs="Times New Roman"/>
          <w:sz w:val="24"/>
          <w:szCs w:val="24"/>
          <w:lang w:val="en-GB"/>
        </w:rPr>
        <w:t>of</w:t>
      </w:r>
      <w:r w:rsidRPr="00D1389E">
        <w:rPr>
          <w:rFonts w:ascii="Times New Roman" w:hAnsi="Times New Roman" w:cs="Times New Roman"/>
          <w:sz w:val="24"/>
          <w:szCs w:val="24"/>
          <w:lang w:val="en-GB"/>
        </w:rPr>
        <w:t xml:space="preserve"> 179.7</w:t>
      </w:r>
      <w:r w:rsidR="002362F8"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mg/g. In the kinetic adsorption test, the equilibrium adsorption value for methylene blue was 150.4</w:t>
      </w:r>
      <w:r w:rsidR="002362F8"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 xml:space="preserve">mg/g and that for </w:t>
      </w:r>
      <w:proofErr w:type="spellStart"/>
      <w:r w:rsidRPr="00D1389E">
        <w:rPr>
          <w:rFonts w:ascii="Times New Roman" w:hAnsi="Times New Roman" w:cs="Times New Roman"/>
          <w:sz w:val="24"/>
          <w:szCs w:val="24"/>
          <w:lang w:val="en-GB"/>
        </w:rPr>
        <w:t>Pb</w:t>
      </w:r>
      <w:proofErr w:type="spellEnd"/>
      <w:r w:rsidRPr="00D1389E">
        <w:rPr>
          <w:rFonts w:ascii="Times New Roman" w:hAnsi="Times New Roman" w:cs="Times New Roman"/>
          <w:sz w:val="24"/>
          <w:szCs w:val="24"/>
          <w:lang w:val="en-GB"/>
        </w:rPr>
        <w:t>(II) was 159.6</w:t>
      </w:r>
      <w:r w:rsidR="002362F8"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 xml:space="preserve">mg/g. Most importantly, the </w:t>
      </w:r>
      <w:r w:rsidRPr="00D1389E">
        <w:rPr>
          <w:rFonts w:ascii="Times New Roman" w:hAnsi="Times New Roman" w:cs="Times New Roman"/>
          <w:sz w:val="24"/>
          <w:szCs w:val="24"/>
          <w:lang w:val="en-US"/>
        </w:rPr>
        <w:t xml:space="preserve">performance </w:t>
      </w:r>
      <w:r w:rsidRPr="00D1389E">
        <w:rPr>
          <w:rFonts w:ascii="Times New Roman" w:hAnsi="Times New Roman" w:cs="Times New Roman"/>
          <w:sz w:val="24"/>
          <w:szCs w:val="24"/>
          <w:lang w:val="en-GB"/>
        </w:rPr>
        <w:t>of the BW-BC material</w:t>
      </w:r>
      <w:r w:rsidRPr="00D1389E">
        <w:rPr>
          <w:rFonts w:ascii="Times New Roman" w:hAnsi="Times New Roman" w:cs="Times New Roman"/>
          <w:sz w:val="24"/>
          <w:szCs w:val="24"/>
          <w:lang w:val="en-US"/>
        </w:rPr>
        <w:t xml:space="preserve"> for energy storage in </w:t>
      </w:r>
      <w:proofErr w:type="spellStart"/>
      <w:r w:rsidRPr="00D1389E">
        <w:rPr>
          <w:rFonts w:ascii="Times New Roman" w:hAnsi="Times New Roman" w:cs="Times New Roman"/>
          <w:sz w:val="24"/>
          <w:szCs w:val="24"/>
          <w:lang w:val="en-US"/>
        </w:rPr>
        <w:t>supercapacitors</w:t>
      </w:r>
      <w:proofErr w:type="spellEnd"/>
      <w:r w:rsidRPr="00D1389E">
        <w:rPr>
          <w:rFonts w:ascii="Times New Roman" w:hAnsi="Times New Roman" w:cs="Times New Roman"/>
          <w:sz w:val="24"/>
          <w:szCs w:val="24"/>
          <w:lang w:val="en-US"/>
        </w:rPr>
        <w:t xml:space="preserve"> surpassed that of the commercial activated carbon YP50F in neutral and acidic electrolytes</w:t>
      </w:r>
      <w:r w:rsidR="00107F67" w:rsidRPr="00D1389E">
        <w:rPr>
          <w:rFonts w:ascii="Times New Roman" w:hAnsi="Times New Roman" w:cs="Times New Roman"/>
          <w:sz w:val="24"/>
          <w:szCs w:val="24"/>
          <w:lang w:val="en-US"/>
        </w:rPr>
        <w:t xml:space="preserve">, reaching </w:t>
      </w:r>
      <w:r w:rsidR="00961F8D" w:rsidRPr="00D1389E">
        <w:rPr>
          <w:rFonts w:ascii="Times New Roman" w:hAnsi="Times New Roman" w:cs="Times New Roman"/>
          <w:sz w:val="24"/>
          <w:szCs w:val="24"/>
          <w:lang w:val="en-US"/>
        </w:rPr>
        <w:t xml:space="preserve">specific energy </w:t>
      </w:r>
      <w:r w:rsidR="00107F67" w:rsidRPr="00D1389E">
        <w:rPr>
          <w:rFonts w:ascii="Times New Roman" w:hAnsi="Times New Roman" w:cs="Times New Roman"/>
          <w:sz w:val="24"/>
          <w:szCs w:val="24"/>
          <w:lang w:val="en-US"/>
        </w:rPr>
        <w:t xml:space="preserve">values </w:t>
      </w:r>
      <w:r w:rsidR="00961F8D" w:rsidRPr="00D1389E">
        <w:rPr>
          <w:rFonts w:ascii="Times New Roman" w:hAnsi="Times New Roman" w:cs="Times New Roman"/>
          <w:sz w:val="24"/>
          <w:szCs w:val="24"/>
          <w:lang w:val="en-US"/>
        </w:rPr>
        <w:t>of</w:t>
      </w:r>
      <w:r w:rsidR="00107F67" w:rsidRPr="00D1389E">
        <w:rPr>
          <w:rFonts w:ascii="Times New Roman" w:hAnsi="Times New Roman" w:cs="Times New Roman"/>
          <w:sz w:val="24"/>
          <w:szCs w:val="24"/>
          <w:lang w:val="en-US"/>
        </w:rPr>
        <w:t xml:space="preserve"> 6.66 </w:t>
      </w:r>
      <w:r w:rsidR="00961F8D" w:rsidRPr="00D1389E">
        <w:rPr>
          <w:rFonts w:ascii="Times New Roman" w:hAnsi="Times New Roman" w:cs="Times New Roman"/>
          <w:sz w:val="24"/>
          <w:szCs w:val="24"/>
          <w:lang w:val="en-US"/>
        </w:rPr>
        <w:t>and</w:t>
      </w:r>
      <w:r w:rsidR="00107F67" w:rsidRPr="00D1389E">
        <w:rPr>
          <w:rFonts w:ascii="Times New Roman" w:hAnsi="Times New Roman" w:cs="Times New Roman"/>
          <w:sz w:val="24"/>
          <w:szCs w:val="24"/>
          <w:lang w:val="en-US"/>
        </w:rPr>
        <w:t xml:space="preserve"> 8.52</w:t>
      </w:r>
      <w:r w:rsidR="002362F8" w:rsidRPr="00D1389E">
        <w:rPr>
          <w:rFonts w:ascii="Times New Roman" w:hAnsi="Times New Roman" w:cs="Times New Roman"/>
          <w:sz w:val="24"/>
          <w:szCs w:val="24"/>
          <w:lang w:val="en-US"/>
        </w:rPr>
        <w:t> </w:t>
      </w:r>
      <w:proofErr w:type="spellStart"/>
      <w:r w:rsidR="00107F67" w:rsidRPr="00D1389E">
        <w:rPr>
          <w:rFonts w:ascii="Times New Roman" w:hAnsi="Times New Roman" w:cs="Times New Roman"/>
          <w:sz w:val="24"/>
          <w:szCs w:val="24"/>
          <w:lang w:val="en-US"/>
        </w:rPr>
        <w:t>Wh</w:t>
      </w:r>
      <w:proofErr w:type="spellEnd"/>
      <w:r w:rsidR="00107F67" w:rsidRPr="00D1389E">
        <w:rPr>
          <w:rFonts w:ascii="Times New Roman" w:hAnsi="Times New Roman" w:cs="Times New Roman"/>
          <w:sz w:val="24"/>
          <w:szCs w:val="24"/>
          <w:lang w:val="en-US"/>
        </w:rPr>
        <w:t>/kg</w:t>
      </w:r>
      <w:r w:rsidR="00961F8D" w:rsidRPr="00D1389E">
        <w:rPr>
          <w:rFonts w:ascii="Times New Roman" w:hAnsi="Times New Roman" w:cs="Times New Roman"/>
          <w:sz w:val="24"/>
          <w:szCs w:val="24"/>
          <w:lang w:val="en-US"/>
        </w:rPr>
        <w:t xml:space="preserve"> in acidic and basic electrolytes, respectively</w:t>
      </w:r>
      <w:r w:rsidRPr="00D1389E">
        <w:rPr>
          <w:rFonts w:ascii="Times New Roman" w:hAnsi="Times New Roman" w:cs="Times New Roman"/>
          <w:sz w:val="24"/>
          <w:szCs w:val="24"/>
          <w:lang w:val="en-GB"/>
        </w:rPr>
        <w:t xml:space="preserve">. </w:t>
      </w:r>
      <w:r w:rsidR="004E1135" w:rsidRPr="00D1389E">
        <w:rPr>
          <w:rFonts w:ascii="Times New Roman" w:hAnsi="Times New Roman" w:cs="Times New Roman"/>
          <w:sz w:val="24"/>
          <w:szCs w:val="24"/>
          <w:lang w:val="en-GB"/>
        </w:rPr>
        <w:t xml:space="preserve">Among the evaluated </w:t>
      </w:r>
      <w:proofErr w:type="spellStart"/>
      <w:r w:rsidR="004E1135" w:rsidRPr="00D1389E">
        <w:rPr>
          <w:rFonts w:ascii="Times New Roman" w:hAnsi="Times New Roman" w:cs="Times New Roman"/>
          <w:sz w:val="24"/>
          <w:szCs w:val="24"/>
          <w:lang w:val="en-GB"/>
        </w:rPr>
        <w:t>hydrochar</w:t>
      </w:r>
      <w:proofErr w:type="spellEnd"/>
      <w:r w:rsidR="004E1135" w:rsidRPr="00D1389E">
        <w:rPr>
          <w:rFonts w:ascii="Times New Roman" w:hAnsi="Times New Roman" w:cs="Times New Roman"/>
          <w:sz w:val="24"/>
          <w:szCs w:val="24"/>
          <w:lang w:val="en-GB"/>
        </w:rPr>
        <w:t xml:space="preserve"> and </w:t>
      </w:r>
      <w:proofErr w:type="spellStart"/>
      <w:r w:rsidR="004E1135" w:rsidRPr="00D1389E">
        <w:rPr>
          <w:rFonts w:ascii="Times New Roman" w:hAnsi="Times New Roman" w:cs="Times New Roman"/>
          <w:sz w:val="24"/>
          <w:szCs w:val="24"/>
          <w:lang w:val="en-GB"/>
        </w:rPr>
        <w:t>biochars</w:t>
      </w:r>
      <w:proofErr w:type="spellEnd"/>
      <w:r w:rsidR="004E1135" w:rsidRPr="00D1389E">
        <w:rPr>
          <w:rFonts w:ascii="Times New Roman" w:hAnsi="Times New Roman" w:cs="Times New Roman"/>
          <w:sz w:val="24"/>
          <w:szCs w:val="24"/>
          <w:lang w:val="en-GB"/>
        </w:rPr>
        <w:t xml:space="preserve"> derived of </w:t>
      </w:r>
      <w:proofErr w:type="spellStart"/>
      <w:r w:rsidR="004E1135" w:rsidRPr="00D1389E">
        <w:rPr>
          <w:rFonts w:ascii="Times New Roman" w:hAnsi="Times New Roman" w:cs="Times New Roman"/>
          <w:sz w:val="24"/>
          <w:szCs w:val="24"/>
          <w:lang w:val="en-GB"/>
        </w:rPr>
        <w:t>agrowastes</w:t>
      </w:r>
      <w:proofErr w:type="spellEnd"/>
      <w:r w:rsidR="004E1135" w:rsidRPr="00D1389E">
        <w:rPr>
          <w:rFonts w:ascii="Times New Roman" w:hAnsi="Times New Roman" w:cs="Times New Roman"/>
          <w:sz w:val="24"/>
          <w:szCs w:val="24"/>
          <w:lang w:val="en-GB"/>
        </w:rPr>
        <w:t>, t</w:t>
      </w:r>
      <w:r w:rsidRPr="00D1389E">
        <w:rPr>
          <w:rFonts w:ascii="Times New Roman" w:hAnsi="Times New Roman" w:cs="Times New Roman"/>
          <w:sz w:val="24"/>
          <w:szCs w:val="24"/>
          <w:lang w:val="en-GB"/>
        </w:rPr>
        <w:t xml:space="preserve">he </w:t>
      </w:r>
      <w:proofErr w:type="spellStart"/>
      <w:r w:rsidRPr="00D1389E">
        <w:rPr>
          <w:rFonts w:ascii="Times New Roman" w:hAnsi="Times New Roman" w:cs="Times New Roman"/>
          <w:sz w:val="24"/>
          <w:szCs w:val="24"/>
          <w:lang w:val="en-GB"/>
        </w:rPr>
        <w:t>biochar</w:t>
      </w:r>
      <w:proofErr w:type="spellEnd"/>
      <w:r w:rsidRPr="00D1389E">
        <w:rPr>
          <w:rFonts w:ascii="Times New Roman" w:hAnsi="Times New Roman" w:cs="Times New Roman"/>
          <w:sz w:val="24"/>
          <w:szCs w:val="24"/>
          <w:lang w:val="en-GB"/>
        </w:rPr>
        <w:t xml:space="preserve"> prepared from banana rachis showed </w:t>
      </w:r>
      <w:r w:rsidR="004E1135" w:rsidRPr="00D1389E">
        <w:rPr>
          <w:rFonts w:ascii="Times New Roman" w:hAnsi="Times New Roman" w:cs="Times New Roman"/>
          <w:sz w:val="24"/>
          <w:szCs w:val="24"/>
          <w:lang w:val="en-GB"/>
        </w:rPr>
        <w:t xml:space="preserve">the best properties, being potentially useful as </w:t>
      </w:r>
      <w:r w:rsidRPr="00D1389E">
        <w:rPr>
          <w:rFonts w:ascii="Times New Roman" w:hAnsi="Times New Roman" w:cs="Times New Roman"/>
          <w:sz w:val="24"/>
          <w:szCs w:val="24"/>
          <w:lang w:val="en-GB"/>
        </w:rPr>
        <w:t xml:space="preserve">adsorbent or as an electrode material for energy storage. </w:t>
      </w:r>
    </w:p>
    <w:p w14:paraId="7E98356D" w14:textId="77777777" w:rsidR="005D0F0C" w:rsidRPr="00D1389E" w:rsidRDefault="005D0F0C" w:rsidP="005D0F0C">
      <w:pPr>
        <w:spacing w:after="0" w:line="360" w:lineRule="auto"/>
        <w:rPr>
          <w:rFonts w:ascii="Times New Roman" w:hAnsi="Times New Roman" w:cs="Times New Roman"/>
          <w:sz w:val="24"/>
          <w:szCs w:val="24"/>
          <w:lang w:val="en-US"/>
        </w:rPr>
      </w:pPr>
      <w:r w:rsidRPr="00D1389E">
        <w:rPr>
          <w:rFonts w:ascii="Times New Roman" w:hAnsi="Times New Roman" w:cs="Times New Roman"/>
          <w:b/>
          <w:bCs/>
          <w:sz w:val="24"/>
          <w:szCs w:val="24"/>
          <w:lang w:val="en-US"/>
        </w:rPr>
        <w:t>Keywords:</w:t>
      </w:r>
      <w:r w:rsidRPr="00D1389E">
        <w:rPr>
          <w:rFonts w:ascii="Times New Roman" w:hAnsi="Times New Roman" w:cs="Times New Roman"/>
          <w:sz w:val="24"/>
          <w:szCs w:val="24"/>
          <w:lang w:val="en-US"/>
        </w:rPr>
        <w:t xml:space="preserve"> </w:t>
      </w:r>
      <w:proofErr w:type="spellStart"/>
      <w:r w:rsidRPr="00D1389E">
        <w:rPr>
          <w:rFonts w:ascii="Times New Roman" w:hAnsi="Times New Roman" w:cs="Times New Roman"/>
          <w:sz w:val="24"/>
          <w:szCs w:val="24"/>
          <w:lang w:val="en-US"/>
        </w:rPr>
        <w:t>biochar</w:t>
      </w:r>
      <w:proofErr w:type="spellEnd"/>
      <w:r w:rsidRPr="00D1389E">
        <w:rPr>
          <w:rFonts w:ascii="Times New Roman" w:hAnsi="Times New Roman" w:cs="Times New Roman"/>
          <w:sz w:val="24"/>
          <w:szCs w:val="24"/>
          <w:lang w:val="en-US"/>
        </w:rPr>
        <w:t xml:space="preserve">; </w:t>
      </w:r>
      <w:proofErr w:type="spellStart"/>
      <w:r w:rsidRPr="00D1389E">
        <w:rPr>
          <w:rFonts w:ascii="Times New Roman" w:hAnsi="Times New Roman" w:cs="Times New Roman"/>
          <w:sz w:val="24"/>
          <w:szCs w:val="24"/>
          <w:lang w:val="en-US"/>
        </w:rPr>
        <w:t>hydrochar</w:t>
      </w:r>
      <w:proofErr w:type="spellEnd"/>
      <w:r w:rsidRPr="00D1389E">
        <w:rPr>
          <w:rFonts w:ascii="Times New Roman" w:hAnsi="Times New Roman" w:cs="Times New Roman"/>
          <w:sz w:val="24"/>
          <w:szCs w:val="24"/>
          <w:lang w:val="en-US"/>
        </w:rPr>
        <w:t xml:space="preserve">; banana rachis; lead; water treatment; </w:t>
      </w:r>
      <w:proofErr w:type="spellStart"/>
      <w:r w:rsidRPr="00D1389E">
        <w:rPr>
          <w:rFonts w:ascii="Times New Roman" w:hAnsi="Times New Roman" w:cs="Times New Roman"/>
          <w:sz w:val="24"/>
          <w:szCs w:val="24"/>
          <w:lang w:val="en-US"/>
        </w:rPr>
        <w:t>supercapacitor</w:t>
      </w:r>
      <w:proofErr w:type="spellEnd"/>
    </w:p>
    <w:p w14:paraId="77047BD7" w14:textId="79B18E07" w:rsidR="00634394" w:rsidRPr="00D1389E" w:rsidRDefault="00634394" w:rsidP="003C5862">
      <w:pPr>
        <w:spacing w:after="0" w:line="360" w:lineRule="auto"/>
        <w:rPr>
          <w:rFonts w:ascii="Times New Roman" w:hAnsi="Times New Roman" w:cs="Times New Roman"/>
          <w:sz w:val="24"/>
          <w:szCs w:val="24"/>
          <w:lang w:val="en-US"/>
        </w:rPr>
      </w:pPr>
    </w:p>
    <w:p w14:paraId="32C6B47C" w14:textId="78E0AE91" w:rsidR="00C910AF" w:rsidRPr="00D1389E" w:rsidRDefault="003C5862" w:rsidP="00B028DF">
      <w:pPr>
        <w:spacing w:after="0" w:line="360" w:lineRule="auto"/>
        <w:rPr>
          <w:rFonts w:ascii="Times New Roman" w:hAnsi="Times New Roman" w:cs="Times New Roman"/>
          <w:b/>
          <w:bCs/>
          <w:sz w:val="24"/>
          <w:szCs w:val="24"/>
          <w:lang w:val="en-GB"/>
        </w:rPr>
      </w:pPr>
      <w:r w:rsidRPr="00D1389E">
        <w:rPr>
          <w:rFonts w:ascii="Times New Roman" w:hAnsi="Times New Roman" w:cs="Times New Roman"/>
          <w:b/>
          <w:bCs/>
          <w:sz w:val="24"/>
          <w:szCs w:val="24"/>
          <w:lang w:val="en-GB"/>
        </w:rPr>
        <w:t xml:space="preserve">1. </w:t>
      </w:r>
      <w:r w:rsidR="00C910AF" w:rsidRPr="00D1389E">
        <w:rPr>
          <w:rFonts w:ascii="Times New Roman" w:hAnsi="Times New Roman" w:cs="Times New Roman"/>
          <w:b/>
          <w:bCs/>
          <w:sz w:val="24"/>
          <w:szCs w:val="24"/>
          <w:lang w:val="en-GB"/>
        </w:rPr>
        <w:t>Introduction</w:t>
      </w:r>
    </w:p>
    <w:p w14:paraId="61F367BD" w14:textId="40CFAE15" w:rsidR="00881145" w:rsidRPr="00D1389E" w:rsidRDefault="00C868E3" w:rsidP="00B028DF">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Banana, cocoa and rice are three crops produced in tropical and subtropical areas, but with global importance. The three crops are important for food security worldwide and livelihood opportunities </w:t>
      </w:r>
      <w:r w:rsidR="00B7545D" w:rsidRPr="00D1389E">
        <w:rPr>
          <w:rFonts w:ascii="Times New Roman" w:hAnsi="Times New Roman" w:cs="Times New Roman"/>
          <w:sz w:val="24"/>
          <w:szCs w:val="24"/>
          <w:lang w:val="en-GB"/>
        </w:rPr>
        <w:fldChar w:fldCharType="begin"/>
      </w:r>
      <w:r w:rsidR="00E34A1C" w:rsidRPr="00D1389E">
        <w:rPr>
          <w:rFonts w:ascii="Times New Roman" w:hAnsi="Times New Roman" w:cs="Times New Roman"/>
          <w:sz w:val="24"/>
          <w:szCs w:val="24"/>
          <w:lang w:val="en-GB"/>
        </w:rPr>
        <w:instrText xml:space="preserve"> ADDIN EN.CITE &lt;EndNote&gt;&lt;Cite&gt;&lt;Author&gt;Salmoral&lt;/Author&gt;&lt;Year&gt;2018&lt;/Year&gt;&lt;RecNum&gt;1&lt;/RecNum&gt;&lt;DisplayText&gt;[1]&lt;/DisplayText&gt;&lt;record&gt;&lt;rec-number&gt;1&lt;/rec-number&gt;&lt;foreign-keys&gt;&lt;key app="EN" db-id="reaxpa09ys5ww2ed0d7pv007va2pwrx29rrp" timestamp="1594625739"&gt;1&lt;/key&gt;&lt;/foreign-keys&gt;&lt;ref-type name="Journal Article"&gt;17&lt;/ref-type&gt;&lt;contributors&gt;&lt;authors&gt;&lt;author&gt;Salmoral, Gloria&lt;/author&gt;&lt;author&gt;Khatun, Kaysara&lt;/author&gt;&lt;author&gt;Llive, Freddy&lt;/author&gt;&lt;author&gt;Lopez, Cristina Madrid&lt;/author&gt;&lt;/authors&gt;&lt;/contributors&gt;&lt;titles&gt;&lt;title&gt;Agricultural development in Ecuador: A compromise between water and food security?&lt;/title&gt;&lt;secondary-title&gt;Journal of Cleaner Production&lt;/secondary-title&gt;&lt;/titles&gt;&lt;periodical&gt;&lt;full-title&gt;Journal of Cleaner Production&lt;/full-title&gt;&lt;/periodical&gt;&lt;pages&gt;779-791&lt;/pages&gt;&lt;volume&gt;202&lt;/volume&gt;&lt;dates&gt;&lt;year&gt;2018&lt;/year&gt;&lt;/dates&gt;&lt;isbn&gt;09596526&lt;/isbn&gt;&lt;urls&gt;&lt;/urls&gt;&lt;electronic-resource-num&gt;10.1016/j.jclepro.2018.07.308&lt;/electronic-resource-num&gt;&lt;/record&gt;&lt;/Cite&gt;&lt;/EndNote&gt;</w:instrText>
      </w:r>
      <w:r w:rsidR="00B7545D" w:rsidRPr="00D1389E">
        <w:rPr>
          <w:rFonts w:ascii="Times New Roman" w:hAnsi="Times New Roman" w:cs="Times New Roman"/>
          <w:sz w:val="24"/>
          <w:szCs w:val="24"/>
          <w:lang w:val="en-GB"/>
        </w:rPr>
        <w:fldChar w:fldCharType="separate"/>
      </w:r>
      <w:r w:rsidR="00B7545D" w:rsidRPr="00D1389E">
        <w:rPr>
          <w:rFonts w:ascii="Times New Roman" w:hAnsi="Times New Roman" w:cs="Times New Roman"/>
          <w:noProof/>
          <w:sz w:val="24"/>
          <w:szCs w:val="24"/>
          <w:lang w:val="en-GB"/>
        </w:rPr>
        <w:t>[1]</w:t>
      </w:r>
      <w:r w:rsidR="00B7545D" w:rsidRPr="00D1389E">
        <w:rPr>
          <w:rFonts w:ascii="Times New Roman" w:hAnsi="Times New Roman" w:cs="Times New Roman"/>
          <w:sz w:val="24"/>
          <w:szCs w:val="24"/>
          <w:lang w:val="en-GB"/>
        </w:rPr>
        <w:fldChar w:fldCharType="end"/>
      </w:r>
      <w:r w:rsidR="00881145" w:rsidRPr="00D1389E">
        <w:rPr>
          <w:rFonts w:ascii="Times New Roman" w:hAnsi="Times New Roman" w:cs="Times New Roman"/>
          <w:sz w:val="24"/>
          <w:szCs w:val="24"/>
          <w:lang w:val="en-GB"/>
        </w:rPr>
        <w:t xml:space="preserve">. </w:t>
      </w:r>
      <w:r w:rsidR="0092641D" w:rsidRPr="00D1389E">
        <w:rPr>
          <w:rFonts w:ascii="Times New Roman" w:hAnsi="Times New Roman" w:cs="Times New Roman"/>
          <w:sz w:val="24"/>
          <w:szCs w:val="24"/>
          <w:lang w:val="en-GB"/>
        </w:rPr>
        <w:t>However</w:t>
      </w:r>
      <w:r w:rsidR="00E62343" w:rsidRPr="00D1389E">
        <w:rPr>
          <w:rFonts w:ascii="Times New Roman" w:hAnsi="Times New Roman" w:cs="Times New Roman"/>
          <w:sz w:val="24"/>
          <w:szCs w:val="24"/>
          <w:lang w:val="en-GB"/>
        </w:rPr>
        <w:t>,</w:t>
      </w:r>
      <w:r w:rsidR="0092641D" w:rsidRPr="00D1389E">
        <w:rPr>
          <w:rFonts w:ascii="Times New Roman" w:hAnsi="Times New Roman" w:cs="Times New Roman"/>
          <w:sz w:val="24"/>
          <w:szCs w:val="24"/>
          <w:lang w:val="en-GB"/>
        </w:rPr>
        <w:t xml:space="preserve"> harvesting and handling of these crops generate various types of </w:t>
      </w:r>
      <w:r w:rsidR="006C75F4" w:rsidRPr="00D1389E">
        <w:rPr>
          <w:rFonts w:ascii="Times New Roman" w:hAnsi="Times New Roman" w:cs="Times New Roman"/>
          <w:sz w:val="24"/>
          <w:szCs w:val="24"/>
          <w:lang w:val="en-GB"/>
        </w:rPr>
        <w:t>agricultural wastes</w:t>
      </w:r>
      <w:r w:rsidR="005D0F0C" w:rsidRPr="00D1389E">
        <w:rPr>
          <w:rFonts w:ascii="Times New Roman" w:hAnsi="Times New Roman" w:cs="Times New Roman"/>
          <w:sz w:val="24"/>
          <w:szCs w:val="24"/>
          <w:lang w:val="en-GB"/>
        </w:rPr>
        <w:t>,</w:t>
      </w:r>
      <w:r w:rsidR="0092641D" w:rsidRPr="00D1389E">
        <w:rPr>
          <w:rFonts w:ascii="Times New Roman" w:hAnsi="Times New Roman" w:cs="Times New Roman"/>
          <w:sz w:val="24"/>
          <w:szCs w:val="24"/>
          <w:lang w:val="en-GB"/>
        </w:rPr>
        <w:t xml:space="preserve"> such as cocoa pod husks, banana </w:t>
      </w:r>
      <w:r w:rsidR="00314780" w:rsidRPr="00D1389E">
        <w:rPr>
          <w:rFonts w:ascii="Times New Roman" w:hAnsi="Times New Roman" w:cs="Times New Roman"/>
          <w:sz w:val="24"/>
          <w:szCs w:val="24"/>
          <w:lang w:val="en-GB"/>
        </w:rPr>
        <w:t>rachis</w:t>
      </w:r>
      <w:r w:rsidR="0092641D" w:rsidRPr="00D1389E">
        <w:rPr>
          <w:rFonts w:ascii="Times New Roman" w:hAnsi="Times New Roman" w:cs="Times New Roman"/>
          <w:sz w:val="24"/>
          <w:szCs w:val="24"/>
          <w:lang w:val="en-GB"/>
        </w:rPr>
        <w:t xml:space="preserve"> and</w:t>
      </w:r>
      <w:r w:rsidR="00BB714B" w:rsidRPr="00D1389E">
        <w:rPr>
          <w:rFonts w:ascii="Times New Roman" w:hAnsi="Times New Roman" w:cs="Times New Roman"/>
          <w:sz w:val="24"/>
          <w:szCs w:val="24"/>
          <w:lang w:val="en-GB"/>
        </w:rPr>
        <w:t xml:space="preserve"> pseudo</w:t>
      </w:r>
      <w:r w:rsidR="00807292" w:rsidRPr="00D1389E">
        <w:rPr>
          <w:rFonts w:ascii="Times New Roman" w:hAnsi="Times New Roman" w:cs="Times New Roman"/>
          <w:sz w:val="24"/>
          <w:szCs w:val="24"/>
          <w:lang w:val="en-GB"/>
        </w:rPr>
        <w:t>-</w:t>
      </w:r>
      <w:r w:rsidR="00BB714B" w:rsidRPr="00D1389E">
        <w:rPr>
          <w:rFonts w:ascii="Times New Roman" w:hAnsi="Times New Roman" w:cs="Times New Roman"/>
          <w:sz w:val="24"/>
          <w:szCs w:val="24"/>
          <w:lang w:val="en-GB"/>
        </w:rPr>
        <w:t>stem</w:t>
      </w:r>
      <w:r w:rsidR="005D0F0C" w:rsidRPr="00D1389E">
        <w:rPr>
          <w:rFonts w:ascii="Times New Roman" w:hAnsi="Times New Roman" w:cs="Times New Roman"/>
          <w:sz w:val="24"/>
          <w:szCs w:val="24"/>
          <w:lang w:val="en-GB"/>
        </w:rPr>
        <w:t>s</w:t>
      </w:r>
      <w:r w:rsidR="004661BC" w:rsidRPr="00D1389E">
        <w:rPr>
          <w:rFonts w:ascii="Times New Roman" w:hAnsi="Times New Roman" w:cs="Times New Roman"/>
          <w:sz w:val="24"/>
          <w:szCs w:val="24"/>
          <w:lang w:val="en-GB"/>
        </w:rPr>
        <w:t xml:space="preserve"> </w:t>
      </w:r>
      <w:r w:rsidR="004661BC" w:rsidRPr="00D1389E">
        <w:rPr>
          <w:rFonts w:ascii="Times New Roman" w:hAnsi="Times New Roman" w:cs="Times New Roman"/>
          <w:sz w:val="24"/>
          <w:szCs w:val="24"/>
          <w:lang w:val="en-GB"/>
        </w:rPr>
        <w:fldChar w:fldCharType="begin">
          <w:fldData xml:space="preserve">PEVuZE5vdGU+PENpdGU+PEF1dGhvcj5MdTwvQXV0aG9yPjxZZWFyPjIwMTg8L1llYXI+PFJlY051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</w:fldData>
        </w:fldChar>
      </w:r>
      <w:r w:rsidR="00FB37CD" w:rsidRPr="00D1389E">
        <w:rPr>
          <w:rFonts w:ascii="Times New Roman" w:hAnsi="Times New Roman" w:cs="Times New Roman"/>
          <w:sz w:val="24"/>
          <w:szCs w:val="24"/>
          <w:lang w:val="en-GB"/>
        </w:rPr>
        <w:instrText xml:space="preserve"> ADDIN EN.CITE </w:instrText>
      </w:r>
      <w:r w:rsidR="00FB37CD" w:rsidRPr="00D1389E">
        <w:rPr>
          <w:rFonts w:ascii="Times New Roman" w:hAnsi="Times New Roman" w:cs="Times New Roman"/>
          <w:sz w:val="24"/>
          <w:szCs w:val="24"/>
          <w:lang w:val="en-GB"/>
        </w:rPr>
        <w:fldChar w:fldCharType="begin">
          <w:fldData xml:space="preserve">PEVuZE5vdGU+PENpdGU+PEF1dGhvcj5MdTwvQXV0aG9yPjxZZWFyPjIwMTg8L1llYXI+PFJlY051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</w:fldData>
        </w:fldChar>
      </w:r>
      <w:r w:rsidR="00FB37CD" w:rsidRPr="00D1389E">
        <w:rPr>
          <w:rFonts w:ascii="Times New Roman" w:hAnsi="Times New Roman" w:cs="Times New Roman"/>
          <w:sz w:val="24"/>
          <w:szCs w:val="24"/>
          <w:lang w:val="en-GB"/>
        </w:rPr>
        <w:instrText xml:space="preserve"> ADDIN EN.CITE.DATA </w:instrText>
      </w:r>
      <w:r w:rsidR="00FB37CD" w:rsidRPr="00D1389E">
        <w:rPr>
          <w:rFonts w:ascii="Times New Roman" w:hAnsi="Times New Roman" w:cs="Times New Roman"/>
          <w:sz w:val="24"/>
          <w:szCs w:val="24"/>
          <w:lang w:val="en-GB"/>
        </w:rPr>
      </w:r>
      <w:r w:rsidR="00FB37CD" w:rsidRPr="00D1389E">
        <w:rPr>
          <w:rFonts w:ascii="Times New Roman" w:hAnsi="Times New Roman" w:cs="Times New Roman"/>
          <w:sz w:val="24"/>
          <w:szCs w:val="24"/>
          <w:lang w:val="en-GB"/>
        </w:rPr>
        <w:fldChar w:fldCharType="end"/>
      </w:r>
      <w:r w:rsidR="004661BC" w:rsidRPr="00D1389E">
        <w:rPr>
          <w:rFonts w:ascii="Times New Roman" w:hAnsi="Times New Roman" w:cs="Times New Roman"/>
          <w:sz w:val="24"/>
          <w:szCs w:val="24"/>
          <w:lang w:val="en-GB"/>
        </w:rPr>
      </w:r>
      <w:r w:rsidR="004661BC" w:rsidRPr="00D1389E">
        <w:rPr>
          <w:rFonts w:ascii="Times New Roman" w:hAnsi="Times New Roman" w:cs="Times New Roman"/>
          <w:sz w:val="24"/>
          <w:szCs w:val="24"/>
          <w:lang w:val="en-GB"/>
        </w:rPr>
        <w:fldChar w:fldCharType="separate"/>
      </w:r>
      <w:r w:rsidR="00521BAA" w:rsidRPr="00D1389E">
        <w:rPr>
          <w:rFonts w:ascii="Times New Roman" w:hAnsi="Times New Roman" w:cs="Times New Roman"/>
          <w:noProof/>
          <w:sz w:val="24"/>
          <w:szCs w:val="24"/>
          <w:lang w:val="en-GB"/>
        </w:rPr>
        <w:t>[2-6]</w:t>
      </w:r>
      <w:r w:rsidR="004661BC" w:rsidRPr="00D1389E">
        <w:rPr>
          <w:rFonts w:ascii="Times New Roman" w:hAnsi="Times New Roman" w:cs="Times New Roman"/>
          <w:sz w:val="24"/>
          <w:szCs w:val="24"/>
          <w:lang w:val="en-GB"/>
        </w:rPr>
        <w:fldChar w:fldCharType="end"/>
      </w:r>
      <w:r w:rsidR="00CB20EE" w:rsidRPr="00D1389E">
        <w:rPr>
          <w:rFonts w:ascii="Times New Roman" w:hAnsi="Times New Roman" w:cs="Times New Roman"/>
          <w:sz w:val="24"/>
          <w:szCs w:val="24"/>
          <w:lang w:val="en-GB"/>
        </w:rPr>
        <w:t xml:space="preserve"> </w:t>
      </w:r>
      <w:r w:rsidR="005D0F0C" w:rsidRPr="00D1389E">
        <w:rPr>
          <w:rFonts w:ascii="Times New Roman" w:hAnsi="Times New Roman" w:cs="Times New Roman"/>
          <w:sz w:val="24"/>
          <w:szCs w:val="24"/>
          <w:lang w:val="en-GB"/>
        </w:rPr>
        <w:t>as well as</w:t>
      </w:r>
      <w:r w:rsidR="00CB20EE" w:rsidRPr="00D1389E">
        <w:rPr>
          <w:rFonts w:ascii="Times New Roman" w:hAnsi="Times New Roman" w:cs="Times New Roman"/>
          <w:sz w:val="24"/>
          <w:szCs w:val="24"/>
          <w:lang w:val="en-GB"/>
        </w:rPr>
        <w:t xml:space="preserve"> rice husk</w:t>
      </w:r>
      <w:r w:rsidR="005D0F0C" w:rsidRPr="00D1389E">
        <w:rPr>
          <w:rFonts w:ascii="Times New Roman" w:hAnsi="Times New Roman" w:cs="Times New Roman"/>
          <w:sz w:val="24"/>
          <w:szCs w:val="24"/>
          <w:lang w:val="en-GB"/>
        </w:rPr>
        <w:t>s</w:t>
      </w:r>
      <w:r w:rsidR="00BB714B" w:rsidRPr="00D1389E">
        <w:rPr>
          <w:rFonts w:ascii="Times New Roman" w:hAnsi="Times New Roman" w:cs="Times New Roman"/>
          <w:sz w:val="24"/>
          <w:szCs w:val="24"/>
          <w:lang w:val="en-GB"/>
        </w:rPr>
        <w:t>.</w:t>
      </w:r>
      <w:r w:rsidR="00A10B82" w:rsidRPr="00D1389E">
        <w:rPr>
          <w:rFonts w:ascii="Times New Roman" w:hAnsi="Times New Roman" w:cs="Times New Roman"/>
          <w:sz w:val="24"/>
          <w:szCs w:val="24"/>
          <w:lang w:val="en-GB"/>
        </w:rPr>
        <w:t xml:space="preserve"> </w:t>
      </w:r>
      <w:r w:rsidR="005D0F0C" w:rsidRPr="00D1389E">
        <w:rPr>
          <w:rFonts w:ascii="Times New Roman" w:hAnsi="Times New Roman" w:cs="Times New Roman"/>
          <w:sz w:val="24"/>
          <w:szCs w:val="24"/>
          <w:lang w:val="en-GB"/>
        </w:rPr>
        <w:t>A h</w:t>
      </w:r>
      <w:r w:rsidR="000B78F8" w:rsidRPr="00D1389E">
        <w:rPr>
          <w:rFonts w:ascii="Times New Roman" w:hAnsi="Times New Roman" w:cs="Times New Roman"/>
          <w:sz w:val="24"/>
          <w:szCs w:val="24"/>
          <w:lang w:val="en-GB"/>
        </w:rPr>
        <w:t xml:space="preserve">uge </w:t>
      </w:r>
      <w:r w:rsidR="001D78CC" w:rsidRPr="00D1389E">
        <w:rPr>
          <w:rFonts w:ascii="Times New Roman" w:hAnsi="Times New Roman" w:cs="Times New Roman"/>
          <w:sz w:val="24"/>
          <w:szCs w:val="24"/>
          <w:lang w:val="en-GB"/>
        </w:rPr>
        <w:t>amount</w:t>
      </w:r>
      <w:r w:rsidR="000B78F8" w:rsidRPr="00D1389E">
        <w:rPr>
          <w:rFonts w:ascii="Times New Roman" w:hAnsi="Times New Roman" w:cs="Times New Roman"/>
          <w:sz w:val="24"/>
          <w:szCs w:val="24"/>
          <w:lang w:val="en-GB"/>
        </w:rPr>
        <w:t xml:space="preserve"> of </w:t>
      </w:r>
      <w:r w:rsidR="001D78CC" w:rsidRPr="00D1389E">
        <w:rPr>
          <w:rFonts w:ascii="Times New Roman" w:hAnsi="Times New Roman" w:cs="Times New Roman"/>
          <w:sz w:val="24"/>
          <w:szCs w:val="24"/>
          <w:lang w:val="en-GB"/>
        </w:rPr>
        <w:t xml:space="preserve">these </w:t>
      </w:r>
      <w:r w:rsidR="000B78F8" w:rsidRPr="00D1389E">
        <w:rPr>
          <w:rFonts w:ascii="Times New Roman" w:hAnsi="Times New Roman" w:cs="Times New Roman"/>
          <w:sz w:val="24"/>
          <w:szCs w:val="24"/>
          <w:lang w:val="en-GB"/>
        </w:rPr>
        <w:t>residues</w:t>
      </w:r>
      <w:r w:rsidR="00881145" w:rsidRPr="00D1389E">
        <w:rPr>
          <w:rFonts w:ascii="Times New Roman" w:hAnsi="Times New Roman" w:cs="Times New Roman"/>
          <w:sz w:val="24"/>
          <w:szCs w:val="24"/>
          <w:lang w:val="en-GB"/>
        </w:rPr>
        <w:t xml:space="preserve"> </w:t>
      </w:r>
      <w:r w:rsidR="006B2242" w:rsidRPr="00D1389E">
        <w:rPr>
          <w:rFonts w:ascii="Times New Roman" w:hAnsi="Times New Roman" w:cs="Times New Roman"/>
          <w:sz w:val="24"/>
          <w:szCs w:val="24"/>
          <w:lang w:val="en-GB"/>
        </w:rPr>
        <w:t>is</w:t>
      </w:r>
      <w:r w:rsidR="00881145" w:rsidRPr="00D1389E">
        <w:rPr>
          <w:rFonts w:ascii="Times New Roman" w:hAnsi="Times New Roman" w:cs="Times New Roman"/>
          <w:sz w:val="24"/>
          <w:szCs w:val="24"/>
          <w:lang w:val="en-GB"/>
        </w:rPr>
        <w:t xml:space="preserve"> </w:t>
      </w:r>
      <w:r w:rsidR="00722F9D" w:rsidRPr="00D1389E">
        <w:rPr>
          <w:rFonts w:ascii="Times New Roman" w:hAnsi="Times New Roman" w:cs="Times New Roman"/>
          <w:sz w:val="24"/>
          <w:szCs w:val="24"/>
          <w:lang w:val="en-GB"/>
        </w:rPr>
        <w:t xml:space="preserve">either </w:t>
      </w:r>
      <w:r w:rsidR="00881145" w:rsidRPr="00D1389E">
        <w:rPr>
          <w:rFonts w:ascii="Times New Roman" w:hAnsi="Times New Roman" w:cs="Times New Roman"/>
          <w:sz w:val="24"/>
          <w:szCs w:val="24"/>
          <w:lang w:val="en-GB"/>
        </w:rPr>
        <w:t>dumped or burned</w:t>
      </w:r>
      <w:r w:rsidR="00722F9D" w:rsidRPr="00D1389E">
        <w:rPr>
          <w:rFonts w:ascii="Times New Roman" w:hAnsi="Times New Roman" w:cs="Times New Roman"/>
          <w:sz w:val="24"/>
          <w:szCs w:val="24"/>
          <w:lang w:val="en-GB"/>
        </w:rPr>
        <w:t xml:space="preserve"> </w:t>
      </w:r>
      <w:r w:rsidR="005D0F0C" w:rsidRPr="00D1389E">
        <w:rPr>
          <w:rFonts w:ascii="Times New Roman" w:hAnsi="Times New Roman" w:cs="Times New Roman"/>
          <w:sz w:val="24"/>
          <w:szCs w:val="24"/>
          <w:lang w:val="en-GB"/>
        </w:rPr>
        <w:t>under</w:t>
      </w:r>
      <w:r w:rsidR="00722F9D" w:rsidRPr="00D1389E">
        <w:rPr>
          <w:rFonts w:ascii="Times New Roman" w:hAnsi="Times New Roman" w:cs="Times New Roman"/>
          <w:sz w:val="24"/>
          <w:szCs w:val="24"/>
          <w:lang w:val="en-GB"/>
        </w:rPr>
        <w:t xml:space="preserve"> open field conditions</w:t>
      </w:r>
      <w:r w:rsidR="00A10B82" w:rsidRPr="00D1389E">
        <w:rPr>
          <w:rFonts w:ascii="Times New Roman" w:hAnsi="Times New Roman" w:cs="Times New Roman"/>
          <w:sz w:val="24"/>
          <w:szCs w:val="24"/>
          <w:lang w:val="en-GB"/>
        </w:rPr>
        <w:t>,</w:t>
      </w:r>
      <w:r w:rsidR="00722F9D" w:rsidRPr="00D1389E">
        <w:rPr>
          <w:rFonts w:ascii="Times New Roman" w:hAnsi="Times New Roman" w:cs="Times New Roman"/>
          <w:sz w:val="24"/>
          <w:szCs w:val="24"/>
          <w:lang w:val="en-GB"/>
        </w:rPr>
        <w:t xml:space="preserve"> which </w:t>
      </w:r>
      <w:r w:rsidR="005D0F0C" w:rsidRPr="00D1389E">
        <w:rPr>
          <w:rFonts w:ascii="Times New Roman" w:hAnsi="Times New Roman" w:cs="Times New Roman"/>
          <w:sz w:val="24"/>
          <w:szCs w:val="24"/>
          <w:lang w:val="en-GB"/>
        </w:rPr>
        <w:t>leads to</w:t>
      </w:r>
      <w:r w:rsidR="00722F9D" w:rsidRPr="00D1389E">
        <w:rPr>
          <w:rFonts w:ascii="Times New Roman" w:hAnsi="Times New Roman" w:cs="Times New Roman"/>
          <w:sz w:val="24"/>
          <w:szCs w:val="24"/>
          <w:lang w:val="en-GB"/>
        </w:rPr>
        <w:t xml:space="preserve"> pollution and affects </w:t>
      </w:r>
      <w:r w:rsidR="00A10B82" w:rsidRPr="00D1389E">
        <w:rPr>
          <w:rFonts w:ascii="Times New Roman" w:hAnsi="Times New Roman" w:cs="Times New Roman"/>
          <w:sz w:val="24"/>
          <w:szCs w:val="24"/>
          <w:lang w:val="en-GB"/>
        </w:rPr>
        <w:t xml:space="preserve">the </w:t>
      </w:r>
      <w:r w:rsidR="00722F9D" w:rsidRPr="00D1389E">
        <w:rPr>
          <w:rFonts w:ascii="Times New Roman" w:hAnsi="Times New Roman" w:cs="Times New Roman"/>
          <w:sz w:val="24"/>
          <w:szCs w:val="24"/>
          <w:lang w:val="en-GB"/>
        </w:rPr>
        <w:t xml:space="preserve">surrounding population. </w:t>
      </w:r>
      <w:r w:rsidR="00F736BD" w:rsidRPr="00D1389E">
        <w:rPr>
          <w:rFonts w:ascii="Times New Roman" w:hAnsi="Times New Roman" w:cs="Times New Roman"/>
          <w:sz w:val="24"/>
          <w:szCs w:val="24"/>
          <w:lang w:val="en-GB"/>
        </w:rPr>
        <w:t xml:space="preserve">Unfortunately, only </w:t>
      </w:r>
      <w:r w:rsidR="00824964" w:rsidRPr="00D1389E">
        <w:rPr>
          <w:rFonts w:ascii="Times New Roman" w:hAnsi="Times New Roman" w:cs="Times New Roman"/>
          <w:sz w:val="24"/>
          <w:szCs w:val="24"/>
          <w:lang w:val="en-GB"/>
        </w:rPr>
        <w:t>a</w:t>
      </w:r>
      <w:r w:rsidR="00881145" w:rsidRPr="00D1389E">
        <w:rPr>
          <w:rFonts w:ascii="Times New Roman" w:hAnsi="Times New Roman" w:cs="Times New Roman"/>
          <w:sz w:val="24"/>
          <w:szCs w:val="24"/>
          <w:lang w:val="en-GB"/>
        </w:rPr>
        <w:t xml:space="preserve"> little portion</w:t>
      </w:r>
      <w:r w:rsidR="00722F9D" w:rsidRPr="00D1389E">
        <w:rPr>
          <w:rFonts w:ascii="Times New Roman" w:hAnsi="Times New Roman" w:cs="Times New Roman"/>
          <w:sz w:val="24"/>
          <w:szCs w:val="24"/>
          <w:lang w:val="en-GB"/>
        </w:rPr>
        <w:t xml:space="preserve"> of </w:t>
      </w:r>
      <w:r w:rsidR="005D0F0C" w:rsidRPr="00D1389E">
        <w:rPr>
          <w:rFonts w:ascii="Times New Roman" w:hAnsi="Times New Roman" w:cs="Times New Roman"/>
          <w:sz w:val="24"/>
          <w:szCs w:val="24"/>
          <w:lang w:val="en-GB"/>
        </w:rPr>
        <w:t>the</w:t>
      </w:r>
      <w:r w:rsidR="00722F9D" w:rsidRPr="00D1389E">
        <w:rPr>
          <w:rFonts w:ascii="Times New Roman" w:hAnsi="Times New Roman" w:cs="Times New Roman"/>
          <w:sz w:val="24"/>
          <w:szCs w:val="24"/>
          <w:lang w:val="en-GB"/>
        </w:rPr>
        <w:t xml:space="preserve"> residues</w:t>
      </w:r>
      <w:r w:rsidR="00881145" w:rsidRPr="00D1389E">
        <w:rPr>
          <w:rFonts w:ascii="Times New Roman" w:hAnsi="Times New Roman" w:cs="Times New Roman"/>
          <w:sz w:val="24"/>
          <w:szCs w:val="24"/>
          <w:lang w:val="en-GB"/>
        </w:rPr>
        <w:t xml:space="preserve"> </w:t>
      </w:r>
      <w:r w:rsidR="00F736BD" w:rsidRPr="00D1389E">
        <w:rPr>
          <w:rFonts w:ascii="Times New Roman" w:hAnsi="Times New Roman" w:cs="Times New Roman"/>
          <w:sz w:val="24"/>
          <w:szCs w:val="24"/>
          <w:lang w:val="en-GB"/>
        </w:rPr>
        <w:t>are</w:t>
      </w:r>
      <w:r w:rsidR="00881145" w:rsidRPr="00D1389E">
        <w:rPr>
          <w:rFonts w:ascii="Times New Roman" w:hAnsi="Times New Roman" w:cs="Times New Roman"/>
          <w:sz w:val="24"/>
          <w:szCs w:val="24"/>
          <w:lang w:val="en-GB"/>
        </w:rPr>
        <w:t xml:space="preserve"> used in animal feed</w:t>
      </w:r>
      <w:r w:rsidR="00DD5B14" w:rsidRPr="00D1389E">
        <w:rPr>
          <w:rFonts w:ascii="Times New Roman" w:hAnsi="Times New Roman" w:cs="Times New Roman"/>
          <w:sz w:val="24"/>
          <w:szCs w:val="24"/>
          <w:lang w:val="en-GB"/>
        </w:rPr>
        <w:t xml:space="preserve"> or as construction materials in rural areas</w:t>
      </w:r>
      <w:r w:rsidR="005540D6" w:rsidRPr="00D1389E">
        <w:rPr>
          <w:rFonts w:ascii="Times New Roman" w:hAnsi="Times New Roman" w:cs="Times New Roman"/>
          <w:sz w:val="24"/>
          <w:szCs w:val="24"/>
          <w:lang w:val="en-GB"/>
        </w:rPr>
        <w:t xml:space="preserve"> </w:t>
      </w:r>
      <w:r w:rsidR="005540D6" w:rsidRPr="00D1389E">
        <w:rPr>
          <w:rFonts w:ascii="Times New Roman" w:hAnsi="Times New Roman" w:cs="Times New Roman"/>
          <w:sz w:val="24"/>
          <w:szCs w:val="24"/>
          <w:lang w:val="en-GB"/>
        </w:rPr>
        <w:fldChar w:fldCharType="begin">
          <w:fldData xml:space="preserve">PEVuZE5vdGU+PENpdGU+PEF1dGhvcj5DcnV6PC9BdXRob3I+PFllYXI+MjAyMDwvWWVhcj48UmVj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</w:fldData>
        </w:fldChar>
      </w:r>
      <w:r w:rsidR="00EA6626" w:rsidRPr="00D1389E">
        <w:rPr>
          <w:rFonts w:ascii="Times New Roman" w:hAnsi="Times New Roman" w:cs="Times New Roman"/>
          <w:sz w:val="24"/>
          <w:szCs w:val="24"/>
          <w:lang w:val="en-GB"/>
        </w:rPr>
        <w:instrText xml:space="preserve"> ADDIN EN.CITE </w:instrText>
      </w:r>
      <w:r w:rsidR="00EA6626" w:rsidRPr="00D1389E">
        <w:rPr>
          <w:rFonts w:ascii="Times New Roman" w:hAnsi="Times New Roman" w:cs="Times New Roman"/>
          <w:sz w:val="24"/>
          <w:szCs w:val="24"/>
          <w:lang w:val="en-GB"/>
        </w:rPr>
        <w:fldChar w:fldCharType="begin">
          <w:fldData xml:space="preserve">PEVuZE5vdGU+PENpdGU+PEF1dGhvcj5DcnV6PC9BdXRob3I+PFllYXI+MjAyMDwvWWVhcj48UmVj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</w:fldData>
        </w:fldChar>
      </w:r>
      <w:r w:rsidR="00EA6626" w:rsidRPr="00D1389E">
        <w:rPr>
          <w:rFonts w:ascii="Times New Roman" w:hAnsi="Times New Roman" w:cs="Times New Roman"/>
          <w:sz w:val="24"/>
          <w:szCs w:val="24"/>
          <w:lang w:val="en-GB"/>
        </w:rPr>
        <w:instrText xml:space="preserve"> ADDIN EN.CITE.DATA </w:instrText>
      </w:r>
      <w:r w:rsidR="00EA6626" w:rsidRPr="00D1389E">
        <w:rPr>
          <w:rFonts w:ascii="Times New Roman" w:hAnsi="Times New Roman" w:cs="Times New Roman"/>
          <w:sz w:val="24"/>
          <w:szCs w:val="24"/>
          <w:lang w:val="en-GB"/>
        </w:rPr>
      </w:r>
      <w:r w:rsidR="00EA6626" w:rsidRPr="00D1389E">
        <w:rPr>
          <w:rFonts w:ascii="Times New Roman" w:hAnsi="Times New Roman" w:cs="Times New Roman"/>
          <w:sz w:val="24"/>
          <w:szCs w:val="24"/>
          <w:lang w:val="en-GB"/>
        </w:rPr>
        <w:fldChar w:fldCharType="end"/>
      </w:r>
      <w:r w:rsidR="005540D6" w:rsidRPr="00D1389E">
        <w:rPr>
          <w:rFonts w:ascii="Times New Roman" w:hAnsi="Times New Roman" w:cs="Times New Roman"/>
          <w:sz w:val="24"/>
          <w:szCs w:val="24"/>
          <w:lang w:val="en-GB"/>
        </w:rPr>
      </w:r>
      <w:r w:rsidR="005540D6" w:rsidRPr="00D1389E">
        <w:rPr>
          <w:rFonts w:ascii="Times New Roman" w:hAnsi="Times New Roman" w:cs="Times New Roman"/>
          <w:sz w:val="24"/>
          <w:szCs w:val="24"/>
          <w:lang w:val="en-GB"/>
        </w:rPr>
        <w:fldChar w:fldCharType="separate"/>
      </w:r>
      <w:r w:rsidR="00521BAA" w:rsidRPr="00D1389E">
        <w:rPr>
          <w:rFonts w:ascii="Times New Roman" w:hAnsi="Times New Roman" w:cs="Times New Roman"/>
          <w:noProof/>
          <w:sz w:val="24"/>
          <w:szCs w:val="24"/>
          <w:lang w:val="en-GB"/>
        </w:rPr>
        <w:t>[7-9]</w:t>
      </w:r>
      <w:r w:rsidR="005540D6" w:rsidRPr="00D1389E">
        <w:rPr>
          <w:rFonts w:ascii="Times New Roman" w:hAnsi="Times New Roman" w:cs="Times New Roman"/>
          <w:sz w:val="24"/>
          <w:szCs w:val="24"/>
          <w:lang w:val="en-GB"/>
        </w:rPr>
        <w:fldChar w:fldCharType="end"/>
      </w:r>
      <w:r w:rsidR="00881145" w:rsidRPr="00D1389E">
        <w:rPr>
          <w:rFonts w:ascii="Times New Roman" w:hAnsi="Times New Roman" w:cs="Times New Roman"/>
          <w:sz w:val="24"/>
          <w:szCs w:val="24"/>
          <w:lang w:val="en-GB"/>
        </w:rPr>
        <w:t>. Since th</w:t>
      </w:r>
      <w:r w:rsidR="00B15485" w:rsidRPr="00D1389E">
        <w:rPr>
          <w:rFonts w:ascii="Times New Roman" w:hAnsi="Times New Roman" w:cs="Times New Roman"/>
          <w:sz w:val="24"/>
          <w:szCs w:val="24"/>
          <w:lang w:val="en-GB"/>
        </w:rPr>
        <w:t>e</w:t>
      </w:r>
      <w:r w:rsidR="00881145" w:rsidRPr="00D1389E">
        <w:rPr>
          <w:rFonts w:ascii="Times New Roman" w:hAnsi="Times New Roman" w:cs="Times New Roman"/>
          <w:sz w:val="24"/>
          <w:szCs w:val="24"/>
          <w:lang w:val="en-GB"/>
        </w:rPr>
        <w:t xml:space="preserve">se materials </w:t>
      </w:r>
      <w:r w:rsidR="00DD5B14" w:rsidRPr="00D1389E">
        <w:rPr>
          <w:rFonts w:ascii="Times New Roman" w:hAnsi="Times New Roman" w:cs="Times New Roman"/>
          <w:sz w:val="24"/>
          <w:szCs w:val="24"/>
          <w:lang w:val="en-GB"/>
        </w:rPr>
        <w:t xml:space="preserve">are </w:t>
      </w:r>
      <w:proofErr w:type="spellStart"/>
      <w:r w:rsidR="006C75F4" w:rsidRPr="00D1389E">
        <w:rPr>
          <w:rFonts w:ascii="Times New Roman" w:hAnsi="Times New Roman" w:cs="Times New Roman"/>
          <w:sz w:val="24"/>
          <w:szCs w:val="24"/>
          <w:lang w:val="en-GB"/>
        </w:rPr>
        <w:t>lignocellulosic</w:t>
      </w:r>
      <w:proofErr w:type="spellEnd"/>
      <w:r w:rsidR="006C75F4" w:rsidRPr="00D1389E">
        <w:rPr>
          <w:rFonts w:ascii="Times New Roman" w:hAnsi="Times New Roman" w:cs="Times New Roman"/>
          <w:sz w:val="24"/>
          <w:szCs w:val="24"/>
          <w:lang w:val="en-GB"/>
        </w:rPr>
        <w:t xml:space="preserve"> in nature</w:t>
      </w:r>
      <w:r w:rsidR="00DD5B14" w:rsidRPr="00D1389E">
        <w:rPr>
          <w:rFonts w:ascii="Times New Roman" w:hAnsi="Times New Roman" w:cs="Times New Roman"/>
          <w:sz w:val="24"/>
          <w:szCs w:val="24"/>
          <w:lang w:val="en-GB"/>
        </w:rPr>
        <w:t xml:space="preserve">, they </w:t>
      </w:r>
      <w:r w:rsidR="00B15485" w:rsidRPr="00D1389E">
        <w:rPr>
          <w:rFonts w:ascii="Times New Roman" w:hAnsi="Times New Roman" w:cs="Times New Roman"/>
          <w:sz w:val="24"/>
          <w:szCs w:val="24"/>
          <w:lang w:val="en-GB"/>
        </w:rPr>
        <w:t>are</w:t>
      </w:r>
      <w:r w:rsidR="00DD5B14" w:rsidRPr="00D1389E">
        <w:rPr>
          <w:rFonts w:ascii="Times New Roman" w:hAnsi="Times New Roman" w:cs="Times New Roman"/>
          <w:sz w:val="24"/>
          <w:szCs w:val="24"/>
          <w:lang w:val="en-GB"/>
        </w:rPr>
        <w:t xml:space="preserve"> potential</w:t>
      </w:r>
      <w:r w:rsidR="00B15485" w:rsidRPr="00D1389E">
        <w:rPr>
          <w:rFonts w:ascii="Times New Roman" w:hAnsi="Times New Roman" w:cs="Times New Roman"/>
          <w:sz w:val="24"/>
          <w:szCs w:val="24"/>
          <w:lang w:val="en-GB"/>
        </w:rPr>
        <w:t xml:space="preserve"> </w:t>
      </w:r>
      <w:r w:rsidR="005D0F0C" w:rsidRPr="00D1389E">
        <w:rPr>
          <w:rFonts w:ascii="Times New Roman" w:hAnsi="Times New Roman" w:cs="Times New Roman"/>
          <w:sz w:val="24"/>
          <w:szCs w:val="24"/>
          <w:lang w:val="en-GB"/>
        </w:rPr>
        <w:t>raw</w:t>
      </w:r>
      <w:r w:rsidR="00B15485" w:rsidRPr="00D1389E">
        <w:rPr>
          <w:rFonts w:ascii="Times New Roman" w:hAnsi="Times New Roman" w:cs="Times New Roman"/>
          <w:sz w:val="24"/>
          <w:szCs w:val="24"/>
          <w:lang w:val="en-GB"/>
        </w:rPr>
        <w:t xml:space="preserve"> materials</w:t>
      </w:r>
      <w:r w:rsidR="00DD5B14" w:rsidRPr="00D1389E">
        <w:rPr>
          <w:rFonts w:ascii="Times New Roman" w:hAnsi="Times New Roman" w:cs="Times New Roman"/>
          <w:sz w:val="24"/>
          <w:szCs w:val="24"/>
          <w:lang w:val="en-GB"/>
        </w:rPr>
        <w:t xml:space="preserve"> </w:t>
      </w:r>
      <w:r w:rsidR="00F361CF" w:rsidRPr="00D1389E">
        <w:rPr>
          <w:rFonts w:ascii="Times New Roman" w:hAnsi="Times New Roman" w:cs="Times New Roman"/>
          <w:sz w:val="24"/>
          <w:szCs w:val="24"/>
          <w:lang w:val="en-GB"/>
        </w:rPr>
        <w:t>for produc</w:t>
      </w:r>
      <w:r w:rsidR="005D0F0C" w:rsidRPr="00D1389E">
        <w:rPr>
          <w:rFonts w:ascii="Times New Roman" w:hAnsi="Times New Roman" w:cs="Times New Roman"/>
          <w:sz w:val="24"/>
          <w:szCs w:val="24"/>
          <w:lang w:val="en-GB"/>
        </w:rPr>
        <w:t>ing</w:t>
      </w:r>
      <w:r w:rsidR="00B15485" w:rsidRPr="00D1389E">
        <w:rPr>
          <w:rFonts w:ascii="Times New Roman" w:hAnsi="Times New Roman" w:cs="Times New Roman"/>
          <w:sz w:val="24"/>
          <w:szCs w:val="24"/>
          <w:lang w:val="en-GB"/>
        </w:rPr>
        <w:t xml:space="preserve"> </w:t>
      </w:r>
      <w:r w:rsidR="006C75F4" w:rsidRPr="00D1389E">
        <w:rPr>
          <w:rFonts w:ascii="Times New Roman" w:hAnsi="Times New Roman" w:cs="Times New Roman"/>
          <w:sz w:val="24"/>
          <w:szCs w:val="24"/>
          <w:lang w:val="en-GB"/>
        </w:rPr>
        <w:t>porous</w:t>
      </w:r>
      <w:r w:rsidR="00D81F30" w:rsidRPr="00D1389E">
        <w:rPr>
          <w:rFonts w:ascii="Times New Roman" w:hAnsi="Times New Roman" w:cs="Times New Roman"/>
          <w:sz w:val="24"/>
          <w:szCs w:val="24"/>
          <w:lang w:val="en-GB"/>
        </w:rPr>
        <w:t xml:space="preserve"> </w:t>
      </w:r>
      <w:r w:rsidR="0034543C" w:rsidRPr="00D1389E">
        <w:rPr>
          <w:rFonts w:ascii="Times New Roman" w:hAnsi="Times New Roman" w:cs="Times New Roman"/>
          <w:sz w:val="24"/>
          <w:szCs w:val="24"/>
          <w:lang w:val="en-GB"/>
        </w:rPr>
        <w:t>carbonaceous</w:t>
      </w:r>
      <w:r w:rsidR="00D81F30" w:rsidRPr="00D1389E">
        <w:rPr>
          <w:rFonts w:ascii="Times New Roman" w:hAnsi="Times New Roman" w:cs="Times New Roman"/>
          <w:sz w:val="24"/>
          <w:szCs w:val="24"/>
          <w:lang w:val="en-GB"/>
        </w:rPr>
        <w:t xml:space="preserve"> material</w:t>
      </w:r>
      <w:r w:rsidR="00F361CF" w:rsidRPr="00D1389E">
        <w:rPr>
          <w:rFonts w:ascii="Times New Roman" w:hAnsi="Times New Roman" w:cs="Times New Roman"/>
          <w:sz w:val="24"/>
          <w:szCs w:val="24"/>
          <w:lang w:val="en-GB"/>
        </w:rPr>
        <w:t xml:space="preserve">s. These </w:t>
      </w:r>
      <w:r w:rsidR="00F736BD" w:rsidRPr="00D1389E">
        <w:rPr>
          <w:rFonts w:ascii="Times New Roman" w:hAnsi="Times New Roman" w:cs="Times New Roman"/>
          <w:sz w:val="24"/>
          <w:szCs w:val="24"/>
          <w:lang w:val="en-GB"/>
        </w:rPr>
        <w:t>carbonaceous materials</w:t>
      </w:r>
      <w:r w:rsidR="00F361CF" w:rsidRPr="00D1389E">
        <w:rPr>
          <w:rFonts w:ascii="Times New Roman" w:hAnsi="Times New Roman" w:cs="Times New Roman"/>
          <w:sz w:val="24"/>
          <w:szCs w:val="24"/>
          <w:lang w:val="en-GB"/>
        </w:rPr>
        <w:t xml:space="preserve"> </w:t>
      </w:r>
      <w:r w:rsidR="005D0F0C" w:rsidRPr="00D1389E">
        <w:rPr>
          <w:rFonts w:ascii="Times New Roman" w:hAnsi="Times New Roman" w:cs="Times New Roman"/>
          <w:sz w:val="24"/>
          <w:szCs w:val="24"/>
          <w:lang w:val="en-GB"/>
        </w:rPr>
        <w:t>can be used in various fields, such as the</w:t>
      </w:r>
      <w:r w:rsidR="00DD5B14" w:rsidRPr="00D1389E">
        <w:rPr>
          <w:rFonts w:ascii="Times New Roman" w:hAnsi="Times New Roman" w:cs="Times New Roman"/>
          <w:sz w:val="24"/>
          <w:szCs w:val="24"/>
          <w:lang w:val="en-GB"/>
        </w:rPr>
        <w:t xml:space="preserve"> food industry, water and wastewater treatment, renewable energy storage, </w:t>
      </w:r>
      <w:r w:rsidR="00747F89" w:rsidRPr="00D1389E">
        <w:rPr>
          <w:rFonts w:ascii="Times New Roman" w:hAnsi="Times New Roman" w:cs="Times New Roman"/>
          <w:sz w:val="24"/>
          <w:szCs w:val="24"/>
          <w:lang w:val="en-GB"/>
        </w:rPr>
        <w:t>carbon sequestration,</w:t>
      </w:r>
      <w:r w:rsidR="005D0F0C" w:rsidRPr="00D1389E">
        <w:rPr>
          <w:rFonts w:ascii="Times New Roman" w:hAnsi="Times New Roman" w:cs="Times New Roman"/>
          <w:sz w:val="24"/>
          <w:szCs w:val="24"/>
          <w:lang w:val="en-GB"/>
        </w:rPr>
        <w:t xml:space="preserve"> and</w:t>
      </w:r>
      <w:r w:rsidR="00747F89" w:rsidRPr="00D1389E">
        <w:rPr>
          <w:rFonts w:ascii="Times New Roman" w:hAnsi="Times New Roman" w:cs="Times New Roman"/>
          <w:sz w:val="24"/>
          <w:szCs w:val="24"/>
          <w:lang w:val="en-GB"/>
        </w:rPr>
        <w:t xml:space="preserve"> catalytic process</w:t>
      </w:r>
      <w:r w:rsidR="00A10B82" w:rsidRPr="00D1389E">
        <w:rPr>
          <w:rFonts w:ascii="Times New Roman" w:hAnsi="Times New Roman" w:cs="Times New Roman"/>
          <w:sz w:val="24"/>
          <w:szCs w:val="24"/>
          <w:lang w:val="en-GB"/>
        </w:rPr>
        <w:t>es.</w:t>
      </w:r>
      <w:r w:rsidR="00E168EE" w:rsidRPr="00D1389E">
        <w:rPr>
          <w:rFonts w:ascii="Times New Roman" w:hAnsi="Times New Roman" w:cs="Times New Roman"/>
          <w:sz w:val="24"/>
          <w:szCs w:val="24"/>
          <w:lang w:val="en-GB"/>
        </w:rPr>
        <w:t xml:space="preserve"> </w:t>
      </w:r>
      <w:r w:rsidR="005540D6" w:rsidRPr="00D1389E">
        <w:rPr>
          <w:rFonts w:ascii="Times New Roman" w:hAnsi="Times New Roman" w:cs="Times New Roman"/>
          <w:sz w:val="24"/>
          <w:szCs w:val="24"/>
          <w:lang w:val="en-GB"/>
        </w:rPr>
        <w:fldChar w:fldCharType="begin"/>
      </w:r>
      <w:r w:rsidR="00521BAA" w:rsidRPr="00D1389E">
        <w:rPr>
          <w:rFonts w:ascii="Times New Roman" w:hAnsi="Times New Roman" w:cs="Times New Roman"/>
          <w:sz w:val="24"/>
          <w:szCs w:val="24"/>
          <w:lang w:val="en-GB"/>
        </w:rPr>
        <w:instrText xml:space="preserve"> ADDIN EN.CITE &lt;EndNote&gt;&lt;Cite&gt;&lt;Author&gt;Ma&lt;/Author&gt;&lt;Year&gt;2017&lt;/Year&gt;&lt;RecNum&gt;120&lt;/RecNum&gt;&lt;DisplayText&gt;[10, 11]&lt;/DisplayText&gt;&lt;record&gt;&lt;rec-number&gt;120&lt;/rec-number&gt;&lt;foreign-keys&gt;&lt;key app="EN" db-id="5arptw0aaf9xxzev0wopwps3pda2t22vz50a" timestamp="1589057269"&gt;120&lt;/key&gt;&lt;/foreign-keys&gt;&lt;ref-type name="Journal Article"&gt;17&lt;/ref-type&gt;&lt;contributors&gt;&lt;authors&gt;&lt;author&gt;Ma, Qinglang&lt;/author&gt;&lt;author&gt;Yu, Yifu&lt;/author&gt;&lt;author&gt;Sindoro, Melinda&lt;/author&gt;&lt;author&gt;Fane, Anthony G&lt;/author&gt;&lt;author&gt;Wang, Rong&lt;/author&gt;&lt;author&gt;Zhang, Hua&lt;/author&gt;&lt;/authors&gt;&lt;/contributors&gt;&lt;titles&gt;&lt;title&gt;Carbon‐based functional materials derived from waste for water remediation and energy storage&lt;/title&gt;&lt;secondary-title&gt;Advanced Materials&lt;/secondary-title&gt;&lt;/titles&gt;&lt;periodical&gt;&lt;full-title&gt;Advanced Materials&lt;/full-title&gt;&lt;/periodical&gt;&lt;pages&gt;1605361&lt;/pages&gt;&lt;volume&gt;29&lt;/volume&gt;&lt;number&gt;13&lt;/number&gt;&lt;dates&gt;&lt;year&gt;2017&lt;/year&gt;&lt;/dates&gt;&lt;isbn&gt;0935-9648&lt;/isbn&gt;&lt;urls&gt;&lt;/urls&gt;&lt;/record&gt;&lt;/Cite&gt;&lt;Cite&gt;&lt;Author&gt;Rodriguez-Narvaez&lt;/Author&gt;&lt;Year&gt;2019&lt;/Year&gt;&lt;RecNum&gt;12&lt;/RecNum&gt;&lt;record&gt;&lt;rec-number&gt;12&lt;/rec-number&gt;&lt;foreign-keys&gt;&lt;key app="EN" db-id="reaxpa09ys5ww2ed0d7pv007va2pwrx29rrp" timestamp="1594625739"&gt;12&lt;/key&gt;&lt;/foreign-keys&gt;&lt;ref-type name="Journal Article"&gt;17&lt;/ref-type&gt;&lt;contributors&gt;&lt;authors&gt;&lt;author&gt;Rodriguez-Narvaez, Oscar M.&lt;/author&gt;&lt;author&gt;Peralta-Hernandez, Juan Manuel&lt;/author&gt;&lt;author&gt;Goonetilleke, Ashantha&lt;/author&gt;&lt;author&gt;Bandala, Erick R.&lt;/author&gt;&lt;/authors&gt;&lt;/contributors&gt;&lt;titles&gt;&lt;title&gt;Biochar-supported nanomaterials for environmental applications&lt;/title&gt;&lt;secondary-title&gt;Journal of Industrial and Engineering Chemistry&lt;/secondary-title&gt;&lt;/titles&gt;&lt;periodical&gt;&lt;full-title&gt;Journal of Industrial and Engineering Chemistry&lt;/full-title&gt;&lt;/periodical&gt;&lt;pages&gt;21-33&lt;/pages&gt;&lt;volume&gt;78&lt;/volume&gt;&lt;dates&gt;&lt;year&gt;2019&lt;/year&gt;&lt;/dates&gt;&lt;isbn&gt;1226086X&lt;/isbn&gt;&lt;urls&gt;&lt;/urls&gt;&lt;electronic-resource-num&gt;10.1016/j.jiec.2019.06.008&lt;/electronic-resource-num&gt;&lt;/record&gt;&lt;/Cite&gt;&lt;/EndNote&gt;</w:instrText>
      </w:r>
      <w:r w:rsidR="005540D6" w:rsidRPr="00D1389E">
        <w:rPr>
          <w:rFonts w:ascii="Times New Roman" w:hAnsi="Times New Roman" w:cs="Times New Roman"/>
          <w:sz w:val="24"/>
          <w:szCs w:val="24"/>
          <w:lang w:val="en-GB"/>
        </w:rPr>
        <w:fldChar w:fldCharType="separate"/>
      </w:r>
      <w:r w:rsidR="00521BAA" w:rsidRPr="00D1389E">
        <w:rPr>
          <w:rFonts w:ascii="Times New Roman" w:hAnsi="Times New Roman" w:cs="Times New Roman"/>
          <w:noProof/>
          <w:sz w:val="24"/>
          <w:szCs w:val="24"/>
          <w:lang w:val="en-GB"/>
        </w:rPr>
        <w:t>[10, 11]</w:t>
      </w:r>
      <w:r w:rsidR="005540D6" w:rsidRPr="00D1389E">
        <w:rPr>
          <w:rFonts w:ascii="Times New Roman" w:hAnsi="Times New Roman" w:cs="Times New Roman"/>
          <w:sz w:val="24"/>
          <w:szCs w:val="24"/>
          <w:lang w:val="en-GB"/>
        </w:rPr>
        <w:fldChar w:fldCharType="end"/>
      </w:r>
      <w:r w:rsidR="00E168EE" w:rsidRPr="00D1389E">
        <w:rPr>
          <w:rFonts w:ascii="Times New Roman" w:hAnsi="Times New Roman" w:cs="Times New Roman"/>
          <w:sz w:val="24"/>
          <w:szCs w:val="24"/>
          <w:lang w:val="en-GB"/>
        </w:rPr>
        <w:t>.</w:t>
      </w:r>
    </w:p>
    <w:p w14:paraId="3330B975" w14:textId="0C01B9F6" w:rsidR="00304AD6" w:rsidRPr="00D1389E" w:rsidRDefault="00653C4D" w:rsidP="00304AD6">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Currently, two of the most promising applications of carbonaceous materials are </w:t>
      </w:r>
      <w:r w:rsidR="005D0F0C" w:rsidRPr="00D1389E">
        <w:rPr>
          <w:rFonts w:ascii="Times New Roman" w:hAnsi="Times New Roman" w:cs="Times New Roman"/>
          <w:sz w:val="24"/>
          <w:szCs w:val="24"/>
          <w:lang w:val="en-GB"/>
        </w:rPr>
        <w:t xml:space="preserve">in </w:t>
      </w:r>
      <w:r w:rsidRPr="00D1389E">
        <w:rPr>
          <w:rFonts w:ascii="Times New Roman" w:hAnsi="Times New Roman" w:cs="Times New Roman"/>
          <w:sz w:val="24"/>
          <w:szCs w:val="24"/>
          <w:lang w:val="en-GB"/>
        </w:rPr>
        <w:t xml:space="preserve">water treatment and renewable energy storage. </w:t>
      </w:r>
      <w:r w:rsidR="0003795C" w:rsidRPr="00D1389E">
        <w:rPr>
          <w:rFonts w:ascii="Times New Roman" w:hAnsi="Times New Roman" w:cs="Times New Roman"/>
          <w:sz w:val="24"/>
          <w:szCs w:val="24"/>
          <w:lang w:val="en-GB"/>
        </w:rPr>
        <w:t xml:space="preserve">The carbonaceous material based adsorbents such as activated carbon, </w:t>
      </w:r>
      <w:proofErr w:type="spellStart"/>
      <w:r w:rsidR="0003795C" w:rsidRPr="00D1389E">
        <w:rPr>
          <w:rFonts w:ascii="Times New Roman" w:hAnsi="Times New Roman" w:cs="Times New Roman"/>
          <w:sz w:val="24"/>
          <w:szCs w:val="24"/>
          <w:lang w:val="en-GB"/>
        </w:rPr>
        <w:t>biochars</w:t>
      </w:r>
      <w:proofErr w:type="spellEnd"/>
      <w:r w:rsidR="0003795C" w:rsidRPr="00D1389E">
        <w:rPr>
          <w:rFonts w:ascii="Times New Roman" w:hAnsi="Times New Roman" w:cs="Times New Roman"/>
          <w:sz w:val="24"/>
          <w:szCs w:val="24"/>
          <w:lang w:val="en-GB"/>
        </w:rPr>
        <w:t xml:space="preserve"> and their composites are often use</w:t>
      </w:r>
      <w:r w:rsidR="00FB37CD" w:rsidRPr="00D1389E">
        <w:rPr>
          <w:rFonts w:ascii="Times New Roman" w:hAnsi="Times New Roman" w:cs="Times New Roman"/>
          <w:sz w:val="24"/>
          <w:szCs w:val="24"/>
          <w:lang w:val="en-GB"/>
        </w:rPr>
        <w:t xml:space="preserve">d for water and soil treatment </w:t>
      </w:r>
      <w:r w:rsidR="00FB37CD" w:rsidRPr="00D1389E">
        <w:rPr>
          <w:rFonts w:ascii="Times New Roman" w:hAnsi="Times New Roman" w:cs="Times New Roman"/>
          <w:sz w:val="24"/>
          <w:szCs w:val="24"/>
          <w:lang w:val="en-GB"/>
        </w:rPr>
        <w:fldChar w:fldCharType="begin">
          <w:fldData xml:space="preserve">PEVuZE5vdGU+PENpdGU+PEF1dGhvcj5Ld2FrPC9BdXRob3I+PFllYXI+MjAxOTwvWWVhcj48UmVj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</w:fldData>
        </w:fldChar>
      </w:r>
      <w:r w:rsidR="00EA6626" w:rsidRPr="00D1389E">
        <w:rPr>
          <w:rFonts w:ascii="Times New Roman" w:hAnsi="Times New Roman" w:cs="Times New Roman"/>
          <w:sz w:val="24"/>
          <w:szCs w:val="24"/>
          <w:lang w:val="en-GB"/>
        </w:rPr>
        <w:instrText xml:space="preserve"> ADDIN EN.CITE </w:instrText>
      </w:r>
      <w:r w:rsidR="00EA6626" w:rsidRPr="00D1389E">
        <w:rPr>
          <w:rFonts w:ascii="Times New Roman" w:hAnsi="Times New Roman" w:cs="Times New Roman"/>
          <w:sz w:val="24"/>
          <w:szCs w:val="24"/>
          <w:lang w:val="en-GB"/>
        </w:rPr>
        <w:fldChar w:fldCharType="begin">
          <w:fldData xml:space="preserve">PEVuZE5vdGU+PENpdGU+PEF1dGhvcj5Ld2FrPC9BdXRob3I+PFllYXI+MjAxOTwvWWVhcj48UmVj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</w:fldData>
        </w:fldChar>
      </w:r>
      <w:r w:rsidR="00EA6626" w:rsidRPr="00D1389E">
        <w:rPr>
          <w:rFonts w:ascii="Times New Roman" w:hAnsi="Times New Roman" w:cs="Times New Roman"/>
          <w:sz w:val="24"/>
          <w:szCs w:val="24"/>
          <w:lang w:val="en-GB"/>
        </w:rPr>
        <w:instrText xml:space="preserve"> ADDIN EN.CITE.DATA </w:instrText>
      </w:r>
      <w:r w:rsidR="00EA6626" w:rsidRPr="00D1389E">
        <w:rPr>
          <w:rFonts w:ascii="Times New Roman" w:hAnsi="Times New Roman" w:cs="Times New Roman"/>
          <w:sz w:val="24"/>
          <w:szCs w:val="24"/>
          <w:lang w:val="en-GB"/>
        </w:rPr>
      </w:r>
      <w:r w:rsidR="00EA6626" w:rsidRPr="00D1389E">
        <w:rPr>
          <w:rFonts w:ascii="Times New Roman" w:hAnsi="Times New Roman" w:cs="Times New Roman"/>
          <w:sz w:val="24"/>
          <w:szCs w:val="24"/>
          <w:lang w:val="en-GB"/>
        </w:rPr>
        <w:fldChar w:fldCharType="end"/>
      </w:r>
      <w:r w:rsidR="00FB37CD" w:rsidRPr="00D1389E">
        <w:rPr>
          <w:rFonts w:ascii="Times New Roman" w:hAnsi="Times New Roman" w:cs="Times New Roman"/>
          <w:sz w:val="24"/>
          <w:szCs w:val="24"/>
          <w:lang w:val="en-GB"/>
        </w:rPr>
      </w:r>
      <w:r w:rsidR="00FB37CD"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[12-15]</w:t>
      </w:r>
      <w:r w:rsidR="00FB37CD" w:rsidRPr="00D1389E">
        <w:rPr>
          <w:rFonts w:ascii="Times New Roman" w:hAnsi="Times New Roman" w:cs="Times New Roman"/>
          <w:sz w:val="24"/>
          <w:szCs w:val="24"/>
          <w:lang w:val="en-GB"/>
        </w:rPr>
        <w:fldChar w:fldCharType="end"/>
      </w:r>
      <w:r w:rsidR="0003795C" w:rsidRPr="00D1389E">
        <w:rPr>
          <w:rFonts w:ascii="Times New Roman" w:hAnsi="Times New Roman" w:cs="Times New Roman"/>
          <w:sz w:val="24"/>
          <w:szCs w:val="24"/>
          <w:lang w:val="en-GB"/>
        </w:rPr>
        <w:t xml:space="preserve">. </w:t>
      </w:r>
      <w:r w:rsidRPr="00D1389E">
        <w:rPr>
          <w:rFonts w:ascii="Times New Roman" w:hAnsi="Times New Roman" w:cs="Times New Roman"/>
          <w:sz w:val="24"/>
          <w:szCs w:val="24"/>
          <w:lang w:val="en-GB"/>
        </w:rPr>
        <w:t>The adsorption pro</w:t>
      </w:r>
      <w:r w:rsidR="00300E44" w:rsidRPr="00D1389E">
        <w:rPr>
          <w:rFonts w:ascii="Times New Roman" w:hAnsi="Times New Roman" w:cs="Times New Roman"/>
          <w:sz w:val="24"/>
          <w:szCs w:val="24"/>
          <w:lang w:val="en-GB"/>
        </w:rPr>
        <w:t>cess</w:t>
      </w:r>
      <w:r w:rsidRPr="00D1389E">
        <w:rPr>
          <w:rFonts w:ascii="Times New Roman" w:hAnsi="Times New Roman" w:cs="Times New Roman"/>
          <w:sz w:val="24"/>
          <w:szCs w:val="24"/>
          <w:lang w:val="en-GB"/>
        </w:rPr>
        <w:t xml:space="preserve"> has been widely used in water treatment </w:t>
      </w:r>
      <w:r w:rsidR="005D0F0C" w:rsidRPr="00D1389E">
        <w:rPr>
          <w:rFonts w:ascii="Times New Roman" w:hAnsi="Times New Roman" w:cs="Times New Roman"/>
          <w:sz w:val="24"/>
          <w:szCs w:val="24"/>
          <w:lang w:val="en-GB"/>
        </w:rPr>
        <w:t>to remove</w:t>
      </w:r>
      <w:r w:rsidRPr="00D1389E">
        <w:rPr>
          <w:rFonts w:ascii="Times New Roman" w:hAnsi="Times New Roman" w:cs="Times New Roman"/>
          <w:sz w:val="24"/>
          <w:szCs w:val="24"/>
          <w:lang w:val="en-GB"/>
        </w:rPr>
        <w:t xml:space="preserve"> various organic and inorganic contaminants from </w:t>
      </w:r>
      <w:r w:rsidR="006201CB" w:rsidRPr="00D1389E">
        <w:rPr>
          <w:rFonts w:ascii="Times New Roman" w:hAnsi="Times New Roman" w:cs="Times New Roman"/>
          <w:sz w:val="24"/>
          <w:szCs w:val="24"/>
          <w:lang w:val="en-GB"/>
        </w:rPr>
        <w:t xml:space="preserve">both </w:t>
      </w:r>
      <w:r w:rsidRPr="00D1389E">
        <w:rPr>
          <w:rFonts w:ascii="Times New Roman" w:hAnsi="Times New Roman" w:cs="Times New Roman"/>
          <w:sz w:val="24"/>
          <w:szCs w:val="24"/>
          <w:lang w:val="en-GB"/>
        </w:rPr>
        <w:t xml:space="preserve">wastewater and contaminated natural water. </w:t>
      </w:r>
      <w:r w:rsidR="004537C7" w:rsidRPr="00D1389E">
        <w:rPr>
          <w:rFonts w:ascii="Times New Roman" w:hAnsi="Times New Roman" w:cs="Times New Roman"/>
          <w:sz w:val="24"/>
          <w:szCs w:val="24"/>
          <w:lang w:val="en-GB"/>
        </w:rPr>
        <w:t xml:space="preserve">Methylene blue and lead are two pollutants widely studied </w:t>
      </w:r>
      <w:r w:rsidR="002A5FA3" w:rsidRPr="00D1389E">
        <w:rPr>
          <w:rFonts w:ascii="Times New Roman" w:hAnsi="Times New Roman" w:cs="Times New Roman"/>
          <w:sz w:val="24"/>
          <w:szCs w:val="24"/>
          <w:lang w:val="en-GB"/>
        </w:rPr>
        <w:t>due to</w:t>
      </w:r>
      <w:r w:rsidR="004537C7" w:rsidRPr="00D1389E">
        <w:rPr>
          <w:rFonts w:ascii="Times New Roman" w:hAnsi="Times New Roman" w:cs="Times New Roman"/>
          <w:sz w:val="24"/>
          <w:szCs w:val="24"/>
          <w:lang w:val="en-GB"/>
        </w:rPr>
        <w:t xml:space="preserve"> human health and environmental concerns. Methylene blue belongs to the cationic dye family, which is used mainly in the textile industry and forms part of their effluents. This organic pollutant potentially affects the environment and can have detrimental </w:t>
      </w:r>
      <w:r w:rsidR="004537C7" w:rsidRPr="00D1389E">
        <w:rPr>
          <w:rFonts w:ascii="Times New Roman" w:hAnsi="Times New Roman" w:cs="Times New Roman"/>
          <w:sz w:val="24"/>
          <w:szCs w:val="24"/>
          <w:lang w:val="en-GB"/>
        </w:rPr>
        <w:lastRenderedPageBreak/>
        <w:t xml:space="preserve">effects on human health </w:t>
      </w:r>
      <w:r w:rsidR="004537C7"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&lt;EndNote&gt;&lt;Cite&gt;&lt;Author&gt;Cruz&lt;/Author&gt;&lt;Year&gt;2015&lt;/Year&gt;&lt;RecNum&gt;12&lt;/RecNum&gt;&lt;DisplayText&gt;[16]&lt;/DisplayText&gt;&lt;record&gt;&lt;rec-number&gt;12&lt;/rec-number&gt;&lt;foreign-keys&gt;&lt;key app="EN" db-id="5arptw0aaf9xxzev0wopwps3pda2t22vz50a" timestamp="1556581123"&gt;12&lt;/key&gt;&lt;key app="ENWeb" db-id=""&gt;0&lt;/key&gt;&lt;/foreign-keys&gt;&lt;ref-type name="Journal Article"&gt;17&lt;/ref-type&gt;&lt;contributors&gt;&lt;authors&gt;&lt;author&gt;Cruz, G. J. F.&lt;/author&gt;&lt;author&gt;Matějová, L.&lt;/author&gt;&lt;author&gt;Pirilä, M.&lt;/author&gt;&lt;author&gt;Ainassaari, K.&lt;/author&gt;&lt;author&gt;Canepa, C. A.&lt;/author&gt;&lt;author&gt;Solis, J.&lt;/author&gt;&lt;author&gt;Cruz, J. F.&lt;/author&gt;&lt;author&gt;Šolcová, O.&lt;/author&gt;&lt;author&gt;Keiski, R. L.&lt;/author&gt;&lt;/authors&gt;&lt;/contributors&gt;&lt;titles&gt;&lt;title&gt;A Comparative Study on Activated Carbons Derived from a Broad Range of Agro-industrial Wastes in Removal of Large-Molecular-Size Organic Pollutants in Aqueous Phase&lt;/title&gt;&lt;secondary-title&gt;Water, Air, &amp;amp; Soil Pollution&lt;/secondary-title&gt;&lt;/titles&gt;&lt;periodical&gt;&lt;full-title&gt;Water, Air, &amp;amp; Soil Pollution&lt;/full-title&gt;&lt;/periodical&gt;&lt;volume&gt;226&lt;/volume&gt;&lt;number&gt;7&lt;/number&gt;&lt;dates&gt;&lt;year&gt;2015&lt;/year&gt;&lt;/dates&gt;&lt;isbn&gt;0049-6979&amp;#xD;1573-2932&lt;/isbn&gt;&lt;urls&gt;&lt;/urls&gt;&lt;electronic-resource-num&gt;10.1007/s11270-015-2474-7&lt;/electronic-resource-num&gt;&lt;/record&gt;&lt;/Cite&gt;&lt;/EndNote&gt;</w:instrText>
      </w:r>
      <w:r w:rsidR="004537C7"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[16]</w:t>
      </w:r>
      <w:r w:rsidR="004537C7" w:rsidRPr="00D1389E">
        <w:rPr>
          <w:rFonts w:ascii="Times New Roman" w:hAnsi="Times New Roman" w:cs="Times New Roman"/>
          <w:sz w:val="24"/>
          <w:szCs w:val="24"/>
          <w:lang w:val="en-GB"/>
        </w:rPr>
        <w:fldChar w:fldCharType="end"/>
      </w:r>
      <w:r w:rsidR="004537C7" w:rsidRPr="00D1389E">
        <w:rPr>
          <w:rFonts w:ascii="Times New Roman" w:hAnsi="Times New Roman" w:cs="Times New Roman"/>
          <w:sz w:val="24"/>
          <w:szCs w:val="24"/>
          <w:lang w:val="en-GB"/>
        </w:rPr>
        <w:t xml:space="preserve">. The effects on the environment include the disruption of the photosynthetic process in aquatic ecosystems. This dye is usually used as a model pollutant in different adsorption studies </w:t>
      </w:r>
      <w:r w:rsidR="004537C7" w:rsidRPr="00D1389E">
        <w:rPr>
          <w:rFonts w:ascii="Times New Roman" w:hAnsi="Times New Roman" w:cs="Times New Roman"/>
          <w:sz w:val="24"/>
          <w:szCs w:val="24"/>
          <w:lang w:val="en-GB"/>
        </w:rPr>
        <w:fldChar w:fldCharType="begin">
          <w:fldData xml:space="preserve">PEVuZE5vdGU+PENpdGU+PEF1dGhvcj5DcnV6PC9BdXRob3I+PFllYXI+MjAxNTwvWWVhcj48UmVj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</w:fldData>
        </w:fldChar>
      </w:r>
      <w:r w:rsidR="00EA6626" w:rsidRPr="00D1389E">
        <w:rPr>
          <w:rFonts w:ascii="Times New Roman" w:hAnsi="Times New Roman" w:cs="Times New Roman"/>
          <w:sz w:val="24"/>
          <w:szCs w:val="24"/>
          <w:lang w:val="en-GB"/>
        </w:rPr>
        <w:instrText xml:space="preserve"> ADDIN EN.CITE </w:instrText>
      </w:r>
      <w:r w:rsidR="00EA6626" w:rsidRPr="00D1389E">
        <w:rPr>
          <w:rFonts w:ascii="Times New Roman" w:hAnsi="Times New Roman" w:cs="Times New Roman"/>
          <w:sz w:val="24"/>
          <w:szCs w:val="24"/>
          <w:lang w:val="en-GB"/>
        </w:rPr>
        <w:fldChar w:fldCharType="begin">
          <w:fldData xml:space="preserve">PEVuZE5vdGU+PENpdGU+PEF1dGhvcj5DcnV6PC9BdXRob3I+PFllYXI+MjAxNTwvWWVhcj48UmVj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</w:fldData>
        </w:fldChar>
      </w:r>
      <w:r w:rsidR="00EA6626" w:rsidRPr="00D1389E">
        <w:rPr>
          <w:rFonts w:ascii="Times New Roman" w:hAnsi="Times New Roman" w:cs="Times New Roman"/>
          <w:sz w:val="24"/>
          <w:szCs w:val="24"/>
          <w:lang w:val="en-GB"/>
        </w:rPr>
        <w:instrText xml:space="preserve"> ADDIN EN.CITE.DATA </w:instrText>
      </w:r>
      <w:r w:rsidR="00EA6626" w:rsidRPr="00D1389E">
        <w:rPr>
          <w:rFonts w:ascii="Times New Roman" w:hAnsi="Times New Roman" w:cs="Times New Roman"/>
          <w:sz w:val="24"/>
          <w:szCs w:val="24"/>
          <w:lang w:val="en-GB"/>
        </w:rPr>
      </w:r>
      <w:r w:rsidR="00EA6626" w:rsidRPr="00D1389E">
        <w:rPr>
          <w:rFonts w:ascii="Times New Roman" w:hAnsi="Times New Roman" w:cs="Times New Roman"/>
          <w:sz w:val="24"/>
          <w:szCs w:val="24"/>
          <w:lang w:val="en-GB"/>
        </w:rPr>
        <w:fldChar w:fldCharType="end"/>
      </w:r>
      <w:r w:rsidR="004537C7" w:rsidRPr="00D1389E">
        <w:rPr>
          <w:rFonts w:ascii="Times New Roman" w:hAnsi="Times New Roman" w:cs="Times New Roman"/>
          <w:sz w:val="24"/>
          <w:szCs w:val="24"/>
          <w:lang w:val="en-GB"/>
        </w:rPr>
      </w:r>
      <w:r w:rsidR="004537C7"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[16, 17]</w:t>
      </w:r>
      <w:r w:rsidR="004537C7" w:rsidRPr="00D1389E">
        <w:rPr>
          <w:rFonts w:ascii="Times New Roman" w:hAnsi="Times New Roman" w:cs="Times New Roman"/>
          <w:sz w:val="24"/>
          <w:szCs w:val="24"/>
          <w:lang w:val="en-GB"/>
        </w:rPr>
        <w:fldChar w:fldCharType="end"/>
      </w:r>
      <w:r w:rsidR="004537C7" w:rsidRPr="00D1389E">
        <w:rPr>
          <w:rFonts w:ascii="Times New Roman" w:hAnsi="Times New Roman" w:cs="Times New Roman"/>
          <w:sz w:val="24"/>
          <w:szCs w:val="24"/>
          <w:lang w:val="en-GB"/>
        </w:rPr>
        <w:t xml:space="preserve">. </w:t>
      </w:r>
    </w:p>
    <w:p w14:paraId="7AE78D45" w14:textId="00BD32A5" w:rsidR="004537C7" w:rsidRPr="00D1389E" w:rsidRDefault="00304AD6" w:rsidP="004537C7">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By Contrast, lead is a heavy metal pollutant that is naturally present in a number of minerals such as (galena (</w:t>
      </w:r>
      <w:proofErr w:type="spellStart"/>
      <w:r w:rsidRPr="00D1389E">
        <w:rPr>
          <w:rFonts w:ascii="Times New Roman" w:hAnsi="Times New Roman" w:cs="Times New Roman"/>
          <w:sz w:val="24"/>
          <w:szCs w:val="24"/>
          <w:lang w:val="en-GB"/>
        </w:rPr>
        <w:t>PbS</w:t>
      </w:r>
      <w:proofErr w:type="spellEnd"/>
      <w:r w:rsidRPr="00D1389E">
        <w:rPr>
          <w:rFonts w:ascii="Times New Roman" w:hAnsi="Times New Roman" w:cs="Times New Roman"/>
          <w:sz w:val="24"/>
          <w:szCs w:val="24"/>
          <w:lang w:val="en-GB"/>
        </w:rPr>
        <w:t xml:space="preserve">), </w:t>
      </w:r>
      <w:proofErr w:type="spellStart"/>
      <w:r w:rsidRPr="00D1389E">
        <w:rPr>
          <w:rFonts w:ascii="Times New Roman" w:hAnsi="Times New Roman" w:cs="Times New Roman"/>
          <w:sz w:val="24"/>
          <w:szCs w:val="24"/>
          <w:lang w:val="en-GB"/>
        </w:rPr>
        <w:t>cer</w:t>
      </w:r>
      <w:r w:rsidR="005945B5" w:rsidRPr="00D1389E">
        <w:rPr>
          <w:rFonts w:ascii="Times New Roman" w:hAnsi="Times New Roman" w:cs="Times New Roman"/>
          <w:sz w:val="24"/>
          <w:szCs w:val="24"/>
          <w:lang w:val="en-GB"/>
        </w:rPr>
        <w:t>us</w:t>
      </w:r>
      <w:r w:rsidRPr="00D1389E">
        <w:rPr>
          <w:rFonts w:ascii="Times New Roman" w:hAnsi="Times New Roman" w:cs="Times New Roman"/>
          <w:sz w:val="24"/>
          <w:szCs w:val="24"/>
          <w:lang w:val="en-GB"/>
        </w:rPr>
        <w:t>site</w:t>
      </w:r>
      <w:proofErr w:type="spellEnd"/>
      <w:r w:rsidRPr="00D1389E">
        <w:rPr>
          <w:rFonts w:ascii="Times New Roman" w:hAnsi="Times New Roman" w:cs="Times New Roman"/>
          <w:sz w:val="24"/>
          <w:szCs w:val="24"/>
          <w:lang w:val="en-GB"/>
        </w:rPr>
        <w:t xml:space="preserve"> (PbCO</w:t>
      </w:r>
      <w:r w:rsidRPr="00D1389E">
        <w:rPr>
          <w:rFonts w:ascii="Times New Roman" w:hAnsi="Times New Roman" w:cs="Times New Roman"/>
          <w:sz w:val="24"/>
          <w:szCs w:val="24"/>
          <w:vertAlign w:val="subscript"/>
          <w:lang w:val="en-GB"/>
        </w:rPr>
        <w:t>3</w:t>
      </w:r>
      <w:r w:rsidRPr="00D1389E">
        <w:rPr>
          <w:rFonts w:ascii="Times New Roman" w:hAnsi="Times New Roman" w:cs="Times New Roman"/>
          <w:sz w:val="24"/>
          <w:szCs w:val="24"/>
          <w:lang w:val="en-GB"/>
        </w:rPr>
        <w:t>), and anglesite (PbSO</w:t>
      </w:r>
      <w:r w:rsidRPr="00D1389E">
        <w:rPr>
          <w:rFonts w:ascii="Times New Roman" w:hAnsi="Times New Roman" w:cs="Times New Roman"/>
          <w:sz w:val="24"/>
          <w:szCs w:val="24"/>
          <w:vertAlign w:val="subscript"/>
          <w:lang w:val="en-GB"/>
        </w:rPr>
        <w:t>4</w:t>
      </w:r>
      <w:r w:rsidRPr="00D1389E">
        <w:rPr>
          <w:rFonts w:ascii="Times New Roman" w:hAnsi="Times New Roman" w:cs="Times New Roman"/>
          <w:sz w:val="24"/>
          <w:szCs w:val="24"/>
          <w:lang w:val="en-GB"/>
        </w:rPr>
        <w:t>). The lead pollution</w:t>
      </w:r>
      <w:r w:rsidR="00DC3665" w:rsidRPr="00D1389E">
        <w:rPr>
          <w:rFonts w:ascii="Times New Roman" w:hAnsi="Times New Roman" w:cs="Times New Roman"/>
          <w:sz w:val="24"/>
          <w:szCs w:val="24"/>
          <w:lang w:val="en-GB"/>
        </w:rPr>
        <w:t xml:space="preserve"> originates</w:t>
      </w:r>
      <w:r w:rsidRPr="00D1389E">
        <w:rPr>
          <w:rFonts w:ascii="Times New Roman" w:hAnsi="Times New Roman" w:cs="Times New Roman"/>
          <w:sz w:val="24"/>
          <w:szCs w:val="24"/>
          <w:lang w:val="en-GB"/>
        </w:rPr>
        <w:t xml:space="preserve"> beside the natural occurrence </w:t>
      </w:r>
      <w:r w:rsidR="00DC3665" w:rsidRPr="00D1389E">
        <w:rPr>
          <w:rFonts w:ascii="Times New Roman" w:hAnsi="Times New Roman" w:cs="Times New Roman"/>
          <w:sz w:val="24"/>
          <w:szCs w:val="24"/>
          <w:lang w:val="en-GB"/>
        </w:rPr>
        <w:t>from</w:t>
      </w:r>
      <w:r w:rsidRPr="00D1389E">
        <w:rPr>
          <w:rFonts w:ascii="Times New Roman" w:hAnsi="Times New Roman" w:cs="Times New Roman"/>
          <w:sz w:val="24"/>
          <w:szCs w:val="24"/>
          <w:lang w:val="en-GB"/>
        </w:rPr>
        <w:t xml:space="preserve"> effluents from mining operations, metallurgy and it </w:t>
      </w:r>
      <w:r w:rsidR="00A11986" w:rsidRPr="00D1389E">
        <w:rPr>
          <w:rFonts w:ascii="Times New Roman" w:hAnsi="Times New Roman" w:cs="Times New Roman"/>
          <w:sz w:val="24"/>
          <w:szCs w:val="24"/>
          <w:lang w:val="en-GB"/>
        </w:rPr>
        <w:t xml:space="preserve">was formerly </w:t>
      </w:r>
      <w:r w:rsidRPr="00D1389E">
        <w:rPr>
          <w:rFonts w:ascii="Times New Roman" w:hAnsi="Times New Roman" w:cs="Times New Roman"/>
          <w:sz w:val="24"/>
          <w:szCs w:val="24"/>
          <w:lang w:val="en-GB"/>
        </w:rPr>
        <w:t>used</w:t>
      </w:r>
      <w:r w:rsidR="00DC3665" w:rsidRPr="00D1389E">
        <w:rPr>
          <w:rFonts w:ascii="Times New Roman" w:hAnsi="Times New Roman" w:cs="Times New Roman"/>
          <w:sz w:val="24"/>
          <w:szCs w:val="24"/>
          <w:lang w:val="en-GB"/>
        </w:rPr>
        <w:t xml:space="preserve"> </w:t>
      </w:r>
      <w:r w:rsidRPr="00D1389E">
        <w:rPr>
          <w:rFonts w:ascii="Times New Roman" w:hAnsi="Times New Roman" w:cs="Times New Roman"/>
          <w:sz w:val="24"/>
          <w:szCs w:val="24"/>
          <w:lang w:val="en-GB"/>
        </w:rPr>
        <w:t xml:space="preserve">in paints and in gasoline additives. </w:t>
      </w:r>
      <w:r w:rsidR="004537C7" w:rsidRPr="00D1389E">
        <w:rPr>
          <w:rFonts w:ascii="Times New Roman" w:hAnsi="Times New Roman" w:cs="Times New Roman"/>
          <w:sz w:val="24"/>
          <w:szCs w:val="24"/>
          <w:lang w:val="en-GB"/>
        </w:rPr>
        <w:t xml:space="preserve">It has a significant negative impact on human health that includes damages to the central nervous system, kidneys, liver, and reproductive system </w:t>
      </w:r>
      <w:r w:rsidR="004537C7"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&lt;EndNote&gt;&lt;Cite&gt;&lt;Author&gt;Boskabady&lt;/Author&gt;&lt;Year&gt;2018&lt;/Year&gt;&lt;RecNum&gt;34&lt;/RecNum&gt;&lt;DisplayText&gt;[18]&lt;/DisplayText&gt;&lt;record&gt;&lt;rec-number&gt;34&lt;/rec-number&gt;&lt;foreign-keys&gt;&lt;key app="EN" db-id="92z0vx9w3vtzaje9et6v2tzw0prfwp900vfa" timestamp="1601583266"&gt;34&lt;/key&gt;&lt;/foreign-keys&gt;&lt;ref-type name="Journal Article"&gt;17&lt;/ref-type&gt;&lt;contributors&gt;&lt;authors&gt;&lt;author&gt;Boskabady, Marzie&lt;/author&gt;&lt;author&gt;Marefati, Narges&lt;/author&gt;&lt;author&gt;Farkhondeh, Tahereh&lt;/author&gt;&lt;author&gt;Shakeri, Farzaneh&lt;/author&gt;&lt;author&gt;Farshbaf, Alieh&lt;/author&gt;&lt;author&gt;Boskabady, Mohammad Hossein&lt;/author&gt;&lt;/authors&gt;&lt;/contributors&gt;&lt;titles&gt;&lt;title&gt;The effect of environmental lead exposure on human health and the contribution of inflammatory mechanisms, a review&lt;/title&gt;&lt;secondary-title&gt;Environment international&lt;/secondary-title&gt;&lt;/titles&gt;&lt;periodical&gt;&lt;full-title&gt;Environment international&lt;/full-title&gt;&lt;/periodical&gt;&lt;pages&gt;404-420&lt;/pages&gt;&lt;volume&gt;120&lt;/volume&gt;&lt;dates&gt;&lt;year&gt;2018&lt;/year&gt;&lt;/dates&gt;&lt;isbn&gt;0160-4120&lt;/isbn&gt;&lt;urls&gt;&lt;/urls&gt;&lt;/record&gt;&lt;/Cite&gt;&lt;/EndNote&gt;</w:instrText>
      </w:r>
      <w:r w:rsidR="004537C7"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[18]</w:t>
      </w:r>
      <w:r w:rsidR="004537C7" w:rsidRPr="00D1389E">
        <w:rPr>
          <w:rFonts w:ascii="Times New Roman" w:hAnsi="Times New Roman" w:cs="Times New Roman"/>
          <w:sz w:val="24"/>
          <w:szCs w:val="24"/>
          <w:lang w:val="en-GB"/>
        </w:rPr>
        <w:fldChar w:fldCharType="end"/>
      </w:r>
      <w:r w:rsidR="004537C7" w:rsidRPr="00D1389E">
        <w:rPr>
          <w:rFonts w:ascii="Times New Roman" w:hAnsi="Times New Roman" w:cs="Times New Roman"/>
          <w:sz w:val="24"/>
          <w:szCs w:val="24"/>
          <w:lang w:val="en-GB"/>
        </w:rPr>
        <w:t xml:space="preserve">. The toxic symptoms include anaemia, insomnia, headache, dizziness, and weakness of muscles. Lead is also considered a carcinogen </w:t>
      </w:r>
      <w:r w:rsidR="004537C7"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&lt;EndNote&gt;&lt;Cite&gt;&lt;Author&gt;Cruz&lt;/Author&gt;&lt;Year&gt;2018&lt;/Year&gt;&lt;RecNum&gt;20&lt;/RecNum&gt;&lt;DisplayText&gt;[19]&lt;/DisplayText&gt;&lt;record&gt;&lt;rec-number&gt;20&lt;/rec-number&gt;&lt;foreign-keys&gt;&lt;key app="EN" db-id="5arptw0aaf9xxzev0wopwps3pda2t22vz50a" timestamp="1556620100"&gt;20&lt;/key&gt;&lt;/foreign-keys&gt;&lt;ref-type name="Journal Article"&gt;17&lt;/ref-type&gt;&lt;contributors&gt;&lt;authors&gt;&lt;author&gt;Cruz, JF&lt;/author&gt;&lt;author&gt;Cruz, GJF&lt;/author&gt;&lt;author&gt;Ainassaari, K&lt;/author&gt;&lt;author&gt;Gómez, MM&lt;/author&gt;&lt;author&gt;Solís, JL&lt;/author&gt;&lt;author&gt;Keiski, RL&lt;/author&gt;&lt;/authors&gt;&lt;/contributors&gt;&lt;titles&gt;&lt;title&gt;Microporous activation carbon made of sawdust from two forestry species for adsorption of methylene blue and heavy metals in aqueous system–case of real polluted water&lt;/title&gt;&lt;secondary-title&gt;Revista Mexicana de Ingeniería Química&lt;/secondary-title&gt;&lt;/titles&gt;&lt;periodical&gt;&lt;full-title&gt;Revista Mexicana de Ingeniería Química&lt;/full-title&gt;&lt;/periodical&gt;&lt;pages&gt;847-861&lt;/pages&gt;&lt;volume&gt;17&lt;/volume&gt;&lt;number&gt;3&lt;/number&gt;&lt;dates&gt;&lt;year&gt;2018&lt;/year&gt;&lt;/dates&gt;&lt;isbn&gt;2395-8472&lt;/isbn&gt;&lt;urls&gt;&lt;/urls&gt;&lt;/record&gt;&lt;/Cite&gt;&lt;/EndNote&gt;</w:instrText>
      </w:r>
      <w:r w:rsidR="004537C7"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[19]</w:t>
      </w:r>
      <w:r w:rsidR="004537C7" w:rsidRPr="00D1389E">
        <w:rPr>
          <w:rFonts w:ascii="Times New Roman" w:hAnsi="Times New Roman" w:cs="Times New Roman"/>
          <w:sz w:val="24"/>
          <w:szCs w:val="24"/>
          <w:lang w:val="en-GB"/>
        </w:rPr>
        <w:fldChar w:fldCharType="end"/>
      </w:r>
      <w:r w:rsidR="004537C7" w:rsidRPr="00D1389E">
        <w:rPr>
          <w:rFonts w:ascii="Times New Roman" w:hAnsi="Times New Roman" w:cs="Times New Roman"/>
          <w:sz w:val="24"/>
          <w:szCs w:val="24"/>
          <w:lang w:val="en-GB"/>
        </w:rPr>
        <w:t>.</w:t>
      </w:r>
      <w:r w:rsidR="008867A3" w:rsidRPr="00D1389E">
        <w:rPr>
          <w:rFonts w:ascii="Times New Roman" w:hAnsi="Times New Roman" w:cs="Times New Roman"/>
          <w:sz w:val="24"/>
          <w:szCs w:val="24"/>
          <w:lang w:val="en-GB"/>
        </w:rPr>
        <w:t xml:space="preserve"> </w:t>
      </w:r>
    </w:p>
    <w:p w14:paraId="09CBA454" w14:textId="6160424A" w:rsidR="004537C7" w:rsidRPr="00D1389E" w:rsidRDefault="004537C7" w:rsidP="004537C7">
      <w:pPr>
        <w:pStyle w:val="Section"/>
        <w:spacing w:before="0" w:line="360" w:lineRule="auto"/>
        <w:jc w:val="both"/>
        <w:rPr>
          <w:rFonts w:ascii="Times New Roman" w:eastAsiaTheme="minorHAnsi" w:hAnsi="Times New Roman"/>
          <w:b w:val="0"/>
          <w:iCs w:val="0"/>
          <w:color w:val="auto"/>
          <w:sz w:val="24"/>
          <w:szCs w:val="24"/>
        </w:rPr>
      </w:pPr>
      <w:bookmarkStart w:id="3" w:name="_Hlk50403015"/>
      <w:r w:rsidRPr="00D1389E">
        <w:rPr>
          <w:rFonts w:ascii="Times New Roman" w:eastAsiaTheme="minorHAnsi" w:hAnsi="Times New Roman"/>
          <w:b w:val="0"/>
          <w:iCs w:val="0"/>
          <w:color w:val="auto"/>
          <w:sz w:val="24"/>
          <w:szCs w:val="24"/>
        </w:rPr>
        <w:t xml:space="preserve">Different renewable energy sources, such as wind power, </w:t>
      </w:r>
      <w:r w:rsidR="002A5FA3" w:rsidRPr="00D1389E">
        <w:rPr>
          <w:rFonts w:ascii="Times New Roman" w:eastAsiaTheme="minorHAnsi" w:hAnsi="Times New Roman"/>
          <w:b w:val="0"/>
          <w:iCs w:val="0"/>
          <w:color w:val="auto"/>
          <w:sz w:val="24"/>
          <w:szCs w:val="24"/>
        </w:rPr>
        <w:t>are</w:t>
      </w:r>
      <w:r w:rsidRPr="00D1389E">
        <w:rPr>
          <w:rFonts w:ascii="Times New Roman" w:eastAsiaTheme="minorHAnsi" w:hAnsi="Times New Roman"/>
          <w:b w:val="0"/>
          <w:iCs w:val="0"/>
          <w:color w:val="auto"/>
          <w:sz w:val="24"/>
          <w:szCs w:val="24"/>
        </w:rPr>
        <w:t xml:space="preserve"> being used as an alternative for the production and consumption of highly polluting fossil fuels</w:t>
      </w:r>
      <w:bookmarkEnd w:id="3"/>
      <w:r w:rsidRPr="00D1389E">
        <w:rPr>
          <w:rFonts w:ascii="Times New Roman" w:eastAsiaTheme="minorHAnsi" w:hAnsi="Times New Roman"/>
          <w:b w:val="0"/>
          <w:iCs w:val="0"/>
          <w:color w:val="auto"/>
          <w:sz w:val="24"/>
          <w:szCs w:val="24"/>
        </w:rPr>
        <w:t xml:space="preserve"> </w:t>
      </w:r>
      <w:r w:rsidRPr="00D1389E">
        <w:rPr>
          <w:rFonts w:ascii="Times New Roman" w:eastAsiaTheme="minorHAnsi" w:hAnsi="Times New Roman"/>
          <w:b w:val="0"/>
          <w:iCs w:val="0"/>
          <w:color w:val="auto"/>
          <w:sz w:val="24"/>
          <w:szCs w:val="24"/>
        </w:rPr>
        <w:fldChar w:fldCharType="begin"/>
      </w:r>
      <w:r w:rsidR="00EA6626" w:rsidRPr="00D1389E">
        <w:rPr>
          <w:rFonts w:ascii="Times New Roman" w:eastAsiaTheme="minorHAnsi" w:hAnsi="Times New Roman"/>
          <w:b w:val="0"/>
          <w:iCs w:val="0"/>
          <w:color w:val="auto"/>
          <w:sz w:val="24"/>
          <w:szCs w:val="24"/>
        </w:rPr>
        <w:instrText xml:space="preserve"> ADDIN EN.CITE &lt;EndNote&gt;&lt;Cite&gt;&lt;Author&gt;Javed&lt;/Author&gt;&lt;Year&gt;2020&lt;/Year&gt;&lt;RecNum&gt;26&lt;/RecNum&gt;&lt;DisplayText&gt;[20]&lt;/DisplayText&gt;&lt;record&gt;&lt;rec-number&gt;26&lt;/rec-number&gt;&lt;foreign-keys&gt;&lt;key app="EN" db-id="92z0vx9w3vtzaje9et6v2tzw0prfwp900vfa" timestamp="1599068282"&gt;26&lt;/key&gt;&lt;/foreign-keys&gt;&lt;ref-type name="Journal Article"&gt;17&lt;/ref-type&gt;&lt;contributors&gt;&lt;authors&gt;&lt;author&gt;Javed, Muhammad Shahzad&lt;/author&gt;&lt;author&gt;Ma, Tao&lt;/author&gt;&lt;author&gt;Jurasz, Jakub&lt;/author&gt;&lt;author&gt;Amin, Muhammad Yasir&lt;/author&gt;&lt;/authors&gt;&lt;/contributors&gt;&lt;titles&gt;&lt;title&gt;Solar and wind power generation systems with pumped hydro storage: Review and future perspectives&lt;/title&gt;&lt;secondary-title&gt;Renewable Energy&lt;/secondary-title&gt;&lt;/titles&gt;&lt;periodical&gt;&lt;full-title&gt;Renewable Energy&lt;/full-title&gt;&lt;/periodical&gt;&lt;pages&gt;176-192&lt;/pages&gt;&lt;volume&gt;148&lt;/volume&gt;&lt;dates&gt;&lt;year&gt;2020&lt;/year&gt;&lt;/dates&gt;&lt;isbn&gt;0960-1481&lt;/isbn&gt;&lt;urls&gt;&lt;/urls&gt;&lt;/record&gt;&lt;/Cite&gt;&lt;/EndNote&gt;</w:instrText>
      </w:r>
      <w:r w:rsidRPr="00D1389E">
        <w:rPr>
          <w:rFonts w:ascii="Times New Roman" w:eastAsiaTheme="minorHAnsi" w:hAnsi="Times New Roman"/>
          <w:b w:val="0"/>
          <w:iCs w:val="0"/>
          <w:color w:val="auto"/>
          <w:sz w:val="24"/>
          <w:szCs w:val="24"/>
        </w:rPr>
        <w:fldChar w:fldCharType="separate"/>
      </w:r>
      <w:r w:rsidR="00EA6626" w:rsidRPr="00D1389E">
        <w:rPr>
          <w:rFonts w:ascii="Times New Roman" w:eastAsiaTheme="minorHAnsi" w:hAnsi="Times New Roman"/>
          <w:b w:val="0"/>
          <w:iCs w:val="0"/>
          <w:noProof/>
          <w:color w:val="auto"/>
          <w:sz w:val="24"/>
          <w:szCs w:val="24"/>
        </w:rPr>
        <w:t>[20]</w:t>
      </w:r>
      <w:r w:rsidRPr="00D1389E">
        <w:rPr>
          <w:rFonts w:ascii="Times New Roman" w:eastAsiaTheme="minorHAnsi" w:hAnsi="Times New Roman"/>
          <w:b w:val="0"/>
          <w:iCs w:val="0"/>
          <w:color w:val="auto"/>
          <w:sz w:val="24"/>
          <w:szCs w:val="24"/>
        </w:rPr>
        <w:fldChar w:fldCharType="end"/>
      </w:r>
      <w:r w:rsidRPr="00D1389E">
        <w:rPr>
          <w:rFonts w:ascii="Times New Roman" w:eastAsiaTheme="minorHAnsi" w:hAnsi="Times New Roman"/>
          <w:b w:val="0"/>
          <w:iCs w:val="0"/>
          <w:color w:val="auto"/>
          <w:sz w:val="24"/>
          <w:szCs w:val="24"/>
        </w:rPr>
        <w:t xml:space="preserve">. Due to the fluctuation in wind power production, the energy storage in this kind of systems is still a concern that </w:t>
      </w:r>
      <w:r w:rsidR="00F405E8" w:rsidRPr="00D1389E">
        <w:rPr>
          <w:rFonts w:ascii="Times New Roman" w:eastAsiaTheme="minorHAnsi" w:hAnsi="Times New Roman"/>
          <w:b w:val="0"/>
          <w:iCs w:val="0"/>
          <w:color w:val="auto"/>
          <w:sz w:val="24"/>
          <w:szCs w:val="24"/>
        </w:rPr>
        <w:t>must</w:t>
      </w:r>
      <w:r w:rsidRPr="00D1389E">
        <w:rPr>
          <w:rFonts w:ascii="Times New Roman" w:eastAsiaTheme="minorHAnsi" w:hAnsi="Times New Roman"/>
          <w:b w:val="0"/>
          <w:iCs w:val="0"/>
          <w:color w:val="auto"/>
          <w:sz w:val="24"/>
          <w:szCs w:val="24"/>
        </w:rPr>
        <w:t xml:space="preserve"> be addressed </w:t>
      </w:r>
      <w:r w:rsidRPr="00D1389E">
        <w:rPr>
          <w:rFonts w:ascii="Times New Roman" w:eastAsiaTheme="minorHAnsi" w:hAnsi="Times New Roman"/>
          <w:b w:val="0"/>
          <w:iCs w:val="0"/>
          <w:color w:val="auto"/>
          <w:sz w:val="24"/>
          <w:szCs w:val="24"/>
        </w:rPr>
        <w:fldChar w:fldCharType="begin">
          <w:fldData xml:space="preserve">PEVuZE5vdGU+PENpdGU+PEF1dGhvcj5HdW88L0F1dGhvcj48WWVhcj4yMDIwPC9ZZWFyPjxSZWNO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</w:fldData>
        </w:fldChar>
      </w:r>
      <w:r w:rsidR="00EA6626" w:rsidRPr="00D1389E">
        <w:rPr>
          <w:rFonts w:ascii="Times New Roman" w:eastAsiaTheme="minorHAnsi" w:hAnsi="Times New Roman"/>
          <w:b w:val="0"/>
          <w:iCs w:val="0"/>
          <w:color w:val="auto"/>
          <w:sz w:val="24"/>
          <w:szCs w:val="24"/>
        </w:rPr>
        <w:instrText xml:space="preserve"> ADDIN EN.CITE </w:instrText>
      </w:r>
      <w:r w:rsidR="00EA6626" w:rsidRPr="00D1389E">
        <w:rPr>
          <w:rFonts w:ascii="Times New Roman" w:eastAsiaTheme="minorHAnsi" w:hAnsi="Times New Roman"/>
          <w:b w:val="0"/>
          <w:iCs w:val="0"/>
          <w:color w:val="auto"/>
          <w:sz w:val="24"/>
          <w:szCs w:val="24"/>
        </w:rPr>
        <w:fldChar w:fldCharType="begin">
          <w:fldData xml:space="preserve">PEVuZE5vdGU+PENpdGU+PEF1dGhvcj5HdW88L0F1dGhvcj48WWVhcj4yMDIwPC9ZZWFyPjxSZWNO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</w:fldData>
        </w:fldChar>
      </w:r>
      <w:r w:rsidR="00EA6626" w:rsidRPr="00D1389E">
        <w:rPr>
          <w:rFonts w:ascii="Times New Roman" w:eastAsiaTheme="minorHAnsi" w:hAnsi="Times New Roman"/>
          <w:b w:val="0"/>
          <w:iCs w:val="0"/>
          <w:color w:val="auto"/>
          <w:sz w:val="24"/>
          <w:szCs w:val="24"/>
        </w:rPr>
        <w:instrText xml:space="preserve"> ADDIN EN.CITE.DATA </w:instrText>
      </w:r>
      <w:r w:rsidR="00EA6626" w:rsidRPr="00D1389E">
        <w:rPr>
          <w:rFonts w:ascii="Times New Roman" w:eastAsiaTheme="minorHAnsi" w:hAnsi="Times New Roman"/>
          <w:b w:val="0"/>
          <w:iCs w:val="0"/>
          <w:color w:val="auto"/>
          <w:sz w:val="24"/>
          <w:szCs w:val="24"/>
        </w:rPr>
      </w:r>
      <w:r w:rsidR="00EA6626" w:rsidRPr="00D1389E">
        <w:rPr>
          <w:rFonts w:ascii="Times New Roman" w:eastAsiaTheme="minorHAnsi" w:hAnsi="Times New Roman"/>
          <w:b w:val="0"/>
          <w:iCs w:val="0"/>
          <w:color w:val="auto"/>
          <w:sz w:val="24"/>
          <w:szCs w:val="24"/>
        </w:rPr>
        <w:fldChar w:fldCharType="end"/>
      </w:r>
      <w:r w:rsidRPr="00D1389E">
        <w:rPr>
          <w:rFonts w:ascii="Times New Roman" w:eastAsiaTheme="minorHAnsi" w:hAnsi="Times New Roman"/>
          <w:b w:val="0"/>
          <w:iCs w:val="0"/>
          <w:color w:val="auto"/>
          <w:sz w:val="24"/>
          <w:szCs w:val="24"/>
        </w:rPr>
      </w:r>
      <w:r w:rsidRPr="00D1389E">
        <w:rPr>
          <w:rFonts w:ascii="Times New Roman" w:eastAsiaTheme="minorHAnsi" w:hAnsi="Times New Roman"/>
          <w:b w:val="0"/>
          <w:iCs w:val="0"/>
          <w:color w:val="auto"/>
          <w:sz w:val="24"/>
          <w:szCs w:val="24"/>
        </w:rPr>
        <w:fldChar w:fldCharType="separate"/>
      </w:r>
      <w:r w:rsidR="00EA6626" w:rsidRPr="00D1389E">
        <w:rPr>
          <w:rFonts w:ascii="Times New Roman" w:eastAsiaTheme="minorHAnsi" w:hAnsi="Times New Roman"/>
          <w:b w:val="0"/>
          <w:iCs w:val="0"/>
          <w:noProof/>
          <w:color w:val="auto"/>
          <w:sz w:val="24"/>
          <w:szCs w:val="24"/>
        </w:rPr>
        <w:t>[20, 21]</w:t>
      </w:r>
      <w:r w:rsidRPr="00D1389E">
        <w:rPr>
          <w:rFonts w:ascii="Times New Roman" w:eastAsiaTheme="minorHAnsi" w:hAnsi="Times New Roman"/>
          <w:b w:val="0"/>
          <w:iCs w:val="0"/>
          <w:color w:val="auto"/>
          <w:sz w:val="24"/>
          <w:szCs w:val="24"/>
        </w:rPr>
        <w:fldChar w:fldCharType="end"/>
      </w:r>
      <w:r w:rsidRPr="00D1389E">
        <w:rPr>
          <w:rFonts w:ascii="Times New Roman" w:eastAsiaTheme="minorHAnsi" w:hAnsi="Times New Roman"/>
          <w:b w:val="0"/>
          <w:iCs w:val="0"/>
          <w:color w:val="auto"/>
          <w:sz w:val="24"/>
          <w:szCs w:val="24"/>
        </w:rPr>
        <w:t xml:space="preserve">. </w:t>
      </w:r>
      <w:bookmarkStart w:id="4" w:name="_Hlk50403068"/>
      <w:r w:rsidRPr="00D1389E">
        <w:rPr>
          <w:rFonts w:ascii="Times New Roman" w:eastAsiaTheme="minorHAnsi" w:hAnsi="Times New Roman"/>
          <w:b w:val="0"/>
          <w:iCs w:val="0"/>
          <w:color w:val="auto"/>
          <w:sz w:val="24"/>
          <w:szCs w:val="24"/>
        </w:rPr>
        <w:t>Wind power energy production is more sustainable and environmentally friendly than fossil fuel energy production</w:t>
      </w:r>
      <w:bookmarkEnd w:id="4"/>
      <w:r w:rsidRPr="00D1389E">
        <w:rPr>
          <w:rFonts w:ascii="Times New Roman" w:eastAsiaTheme="minorHAnsi" w:hAnsi="Times New Roman"/>
          <w:b w:val="0"/>
          <w:iCs w:val="0"/>
          <w:color w:val="auto"/>
          <w:sz w:val="24"/>
          <w:szCs w:val="24"/>
        </w:rPr>
        <w:t xml:space="preserve"> </w:t>
      </w:r>
      <w:r w:rsidRPr="00D1389E">
        <w:rPr>
          <w:rFonts w:ascii="Times New Roman" w:eastAsiaTheme="minorHAnsi" w:hAnsi="Times New Roman"/>
          <w:b w:val="0"/>
          <w:iCs w:val="0"/>
          <w:color w:val="auto"/>
          <w:sz w:val="24"/>
          <w:szCs w:val="24"/>
        </w:rPr>
        <w:fldChar w:fldCharType="begin"/>
      </w:r>
      <w:r w:rsidR="00EA6626" w:rsidRPr="00D1389E">
        <w:rPr>
          <w:rFonts w:ascii="Times New Roman" w:eastAsiaTheme="minorHAnsi" w:hAnsi="Times New Roman"/>
          <w:b w:val="0"/>
          <w:iCs w:val="0"/>
          <w:color w:val="auto"/>
          <w:sz w:val="24"/>
          <w:szCs w:val="24"/>
        </w:rPr>
        <w:instrText xml:space="preserve"> ADDIN EN.CITE &lt;EndNote&gt;&lt;Cite&gt;&lt;Author&gt;Winter&lt;/Author&gt;&lt;Year&gt;2004&lt;/Year&gt;&lt;RecNum&gt;26&lt;/RecNum&gt;&lt;DisplayText&gt;[22]&lt;/DisplayText&gt;&lt;record&gt;&lt;rec-number&gt;26&lt;/rec-number&gt;&lt;foreign-keys&gt;&lt;key app="EN" db-id="5arptw0aaf9xxzev0wopwps3pda2t22vz50a" timestamp="1568321977"&gt;26&lt;/key&gt;&lt;/foreign-keys&gt;&lt;ref-type name="Journal Article"&gt;17&lt;/ref-type&gt;&lt;contributors&gt;&lt;authors&gt;&lt;author&gt;Winter, Martin&lt;/author&gt;&lt;author&gt;Brodd, Ralph J.&lt;/author&gt;&lt;/authors&gt;&lt;/contributors&gt;&lt;titles&gt;&lt;title&gt;What Are Batteries, Fuel Cells, and Supercapacitors?&lt;/title&gt;&lt;secondary-title&gt;Chemical Reviews&lt;/secondary-title&gt;&lt;/titles&gt;&lt;periodical&gt;&lt;full-title&gt;Chemical Reviews&lt;/full-title&gt;&lt;/periodical&gt;&lt;pages&gt;4245-4270&lt;/pages&gt;&lt;volume&gt;104&lt;/volume&gt;&lt;number&gt;10&lt;/number&gt;&lt;dates&gt;&lt;year&gt;2004&lt;/year&gt;&lt;pub-dates&gt;&lt;date&gt;2004/10/01&lt;/date&gt;&lt;/pub-dates&gt;&lt;/dates&gt;&lt;publisher&gt;American Chemical Society&lt;/publisher&gt;&lt;isbn&gt;0009-2665&lt;/isbn&gt;&lt;urls&gt;&lt;related-urls&gt;&lt;url&gt;https://doi.org/10.1021/cr020730k&lt;/url&gt;&lt;/related-urls&gt;&lt;/urls&gt;&lt;electronic-resource-num&gt;10.1021/cr020730k&lt;/electronic-resource-num&gt;&lt;/record&gt;&lt;/Cite&gt;&lt;/EndNote&gt;</w:instrText>
      </w:r>
      <w:r w:rsidRPr="00D1389E">
        <w:rPr>
          <w:rFonts w:ascii="Times New Roman" w:eastAsiaTheme="minorHAnsi" w:hAnsi="Times New Roman"/>
          <w:b w:val="0"/>
          <w:iCs w:val="0"/>
          <w:color w:val="auto"/>
          <w:sz w:val="24"/>
          <w:szCs w:val="24"/>
        </w:rPr>
        <w:fldChar w:fldCharType="separate"/>
      </w:r>
      <w:r w:rsidR="00EA6626" w:rsidRPr="00D1389E">
        <w:rPr>
          <w:rFonts w:ascii="Times New Roman" w:eastAsiaTheme="minorHAnsi" w:hAnsi="Times New Roman"/>
          <w:b w:val="0"/>
          <w:iCs w:val="0"/>
          <w:noProof/>
          <w:color w:val="auto"/>
          <w:sz w:val="24"/>
          <w:szCs w:val="24"/>
        </w:rPr>
        <w:t>[22]</w:t>
      </w:r>
      <w:r w:rsidRPr="00D1389E">
        <w:rPr>
          <w:rFonts w:ascii="Times New Roman" w:eastAsiaTheme="minorHAnsi" w:hAnsi="Times New Roman"/>
          <w:b w:val="0"/>
          <w:iCs w:val="0"/>
          <w:color w:val="auto"/>
          <w:sz w:val="24"/>
          <w:szCs w:val="24"/>
        </w:rPr>
        <w:fldChar w:fldCharType="end"/>
      </w:r>
      <w:r w:rsidRPr="00D1389E">
        <w:rPr>
          <w:rFonts w:ascii="Times New Roman" w:eastAsiaTheme="minorHAnsi" w:hAnsi="Times New Roman"/>
          <w:b w:val="0"/>
          <w:iCs w:val="0"/>
          <w:color w:val="auto"/>
          <w:sz w:val="24"/>
          <w:szCs w:val="24"/>
        </w:rPr>
        <w:t xml:space="preserve">. </w:t>
      </w:r>
      <w:proofErr w:type="spellStart"/>
      <w:r w:rsidRPr="00D1389E">
        <w:rPr>
          <w:rFonts w:ascii="Times New Roman" w:eastAsiaTheme="minorHAnsi" w:hAnsi="Times New Roman"/>
          <w:b w:val="0"/>
          <w:iCs w:val="0"/>
          <w:color w:val="auto"/>
          <w:sz w:val="24"/>
          <w:szCs w:val="24"/>
        </w:rPr>
        <w:t>Supercapacitors</w:t>
      </w:r>
      <w:proofErr w:type="spellEnd"/>
      <w:r w:rsidRPr="00D1389E">
        <w:rPr>
          <w:rFonts w:ascii="Times New Roman" w:eastAsiaTheme="minorHAnsi" w:hAnsi="Times New Roman"/>
          <w:b w:val="0"/>
          <w:iCs w:val="0"/>
          <w:color w:val="auto"/>
          <w:sz w:val="24"/>
          <w:szCs w:val="24"/>
        </w:rPr>
        <w:t xml:space="preserve"> are energy storage devices whose properties are between that of a conventional capacitor and a battery. </w:t>
      </w:r>
      <w:proofErr w:type="spellStart"/>
      <w:r w:rsidRPr="00D1389E">
        <w:rPr>
          <w:rFonts w:ascii="Times New Roman" w:eastAsiaTheme="minorHAnsi" w:hAnsi="Times New Roman"/>
          <w:b w:val="0"/>
          <w:iCs w:val="0"/>
          <w:color w:val="auto"/>
          <w:sz w:val="24"/>
          <w:szCs w:val="24"/>
        </w:rPr>
        <w:t>Supercapacitors</w:t>
      </w:r>
      <w:proofErr w:type="spellEnd"/>
      <w:r w:rsidRPr="00D1389E">
        <w:rPr>
          <w:rFonts w:ascii="Times New Roman" w:eastAsiaTheme="minorHAnsi" w:hAnsi="Times New Roman"/>
          <w:b w:val="0"/>
          <w:iCs w:val="0"/>
          <w:color w:val="auto"/>
          <w:sz w:val="24"/>
          <w:szCs w:val="24"/>
        </w:rPr>
        <w:t xml:space="preserve"> can store significantly more energy than traditional capacitors and have more power than batteries </w:t>
      </w:r>
      <w:r w:rsidRPr="00D1389E">
        <w:rPr>
          <w:rFonts w:ascii="Times New Roman" w:eastAsiaTheme="minorHAnsi" w:hAnsi="Times New Roman"/>
          <w:b w:val="0"/>
          <w:iCs w:val="0"/>
          <w:color w:val="auto"/>
          <w:sz w:val="24"/>
          <w:szCs w:val="24"/>
        </w:rPr>
        <w:fldChar w:fldCharType="begin"/>
      </w:r>
      <w:r w:rsidR="00EA6626" w:rsidRPr="00D1389E">
        <w:rPr>
          <w:rFonts w:ascii="Times New Roman" w:eastAsiaTheme="minorHAnsi" w:hAnsi="Times New Roman"/>
          <w:b w:val="0"/>
          <w:iCs w:val="0"/>
          <w:color w:val="auto"/>
          <w:sz w:val="24"/>
          <w:szCs w:val="24"/>
        </w:rPr>
        <w:instrText xml:space="preserve"> ADDIN EN.CITE &lt;EndNote&gt;&lt;Cite&gt;&lt;Author&gt;Cuentas-Gallegos&lt;/Author&gt;&lt;Year&gt;2017&lt;/Year&gt;&lt;RecNum&gt;4&lt;/RecNum&gt;&lt;DisplayText&gt;[23, 24]&lt;/DisplayText&gt;&lt;record&gt;&lt;rec-number&gt;4&lt;/rec-number&gt;&lt;foreign-keys&gt;&lt;key app="EN" db-id="92z0vx9w3vtzaje9et6v2tzw0prfwp900vfa" timestamp="1568299610"&gt;4&lt;/key&gt;&lt;/foreign-keys&gt;&lt;ref-type name="Journal Article"&gt;17&lt;/ref-type&gt;&lt;contributors&gt;&lt;authors&gt;&lt;author&gt;Cuentas-Gallegos, Ana Karina&lt;/author&gt;&lt;author&gt;Pacheco-Catalán, Daniella&lt;/author&gt;&lt;author&gt;Miranda-Hernández, M&lt;/author&gt;&lt;/authors&gt;&lt;/contributors&gt;&lt;titles&gt;&lt;title&gt;Environmentally friendly supercapacitors&lt;/title&gt;&lt;secondary-title&gt;Materials for Sustainable Energy Applications: Conversion, Storage, Transmission, and Consumption&lt;/secondary-title&gt;&lt;/titles&gt;&lt;periodical&gt;&lt;full-title&gt;Materials for Sustainable Energy Applications: Conversion, Storage, Transmission, and Consumption&lt;/full-title&gt;&lt;/periodical&gt;&lt;pages&gt;351&lt;/pages&gt;&lt;dates&gt;&lt;year&gt;2017&lt;/year&gt;&lt;/dates&gt;&lt;isbn&gt;9814411825&lt;/isbn&gt;&lt;urls&gt;&lt;/urls&gt;&lt;/record&gt;&lt;/Cite&gt;&lt;Cite&gt;&lt;Author&gt;Kötz&lt;/Author&gt;&lt;Year&gt;2000&lt;/Year&gt;&lt;RecNum&gt;10&lt;/RecNum&gt;&lt;record&gt;&lt;rec-number&gt;10&lt;/rec-number&gt;&lt;foreign-keys&gt;&lt;key app="EN" db-id="92z0vx9w3vtzaje9et6v2tzw0prfwp900vfa" timestamp="1568299934"&gt;10&lt;/key&gt;&lt;/foreign-keys&gt;&lt;ref-type name="Journal Article"&gt;17&lt;/ref-type&gt;&lt;contributors&gt;&lt;authors&gt;&lt;author&gt;Kötz, R&lt;/author&gt;&lt;author&gt;Carlen, MJEA&lt;/author&gt;&lt;/authors&gt;&lt;/contributors&gt;&lt;titles&gt;&lt;title&gt;Principles and applications of electrochemical capacitors&lt;/title&gt;&lt;secondary-title&gt;Electrochimica acta&lt;/secondary-title&gt;&lt;/titles&gt;&lt;periodical&gt;&lt;full-title&gt;Electrochimica acta&lt;/full-title&gt;&lt;/periodical&gt;&lt;pages&gt;2483-2498&lt;/pages&gt;&lt;volume&gt;45&lt;/volume&gt;&lt;number&gt;15-16&lt;/number&gt;&lt;dates&gt;&lt;year&gt;2000&lt;/year&gt;&lt;/dates&gt;&lt;isbn&gt;0013-4686&lt;/isbn&gt;&lt;urls&gt;&lt;/urls&gt;&lt;/record&gt;&lt;/Cite&gt;&lt;/EndNote&gt;</w:instrText>
      </w:r>
      <w:r w:rsidRPr="00D1389E">
        <w:rPr>
          <w:rFonts w:ascii="Times New Roman" w:eastAsiaTheme="minorHAnsi" w:hAnsi="Times New Roman"/>
          <w:b w:val="0"/>
          <w:iCs w:val="0"/>
          <w:color w:val="auto"/>
          <w:sz w:val="24"/>
          <w:szCs w:val="24"/>
        </w:rPr>
        <w:fldChar w:fldCharType="separate"/>
      </w:r>
      <w:r w:rsidR="00EA6626" w:rsidRPr="00D1389E">
        <w:rPr>
          <w:rFonts w:ascii="Times New Roman" w:eastAsiaTheme="minorHAnsi" w:hAnsi="Times New Roman"/>
          <w:b w:val="0"/>
          <w:iCs w:val="0"/>
          <w:noProof/>
          <w:color w:val="auto"/>
          <w:sz w:val="24"/>
          <w:szCs w:val="24"/>
        </w:rPr>
        <w:t>[23, 24]</w:t>
      </w:r>
      <w:r w:rsidRPr="00D1389E">
        <w:rPr>
          <w:rFonts w:ascii="Times New Roman" w:eastAsiaTheme="minorHAnsi" w:hAnsi="Times New Roman"/>
          <w:b w:val="0"/>
          <w:iCs w:val="0"/>
          <w:color w:val="auto"/>
          <w:sz w:val="24"/>
          <w:szCs w:val="24"/>
        </w:rPr>
        <w:fldChar w:fldCharType="end"/>
      </w:r>
      <w:r w:rsidRPr="00D1389E">
        <w:rPr>
          <w:rFonts w:ascii="Times New Roman" w:eastAsiaTheme="minorHAnsi" w:hAnsi="Times New Roman"/>
          <w:b w:val="0"/>
          <w:iCs w:val="0"/>
          <w:color w:val="auto"/>
          <w:sz w:val="24"/>
          <w:szCs w:val="24"/>
        </w:rPr>
        <w:t xml:space="preserve">. Whereas a high-power battery requires 1 hour to discharge, a </w:t>
      </w:r>
      <w:proofErr w:type="spellStart"/>
      <w:r w:rsidRPr="00D1389E">
        <w:rPr>
          <w:rFonts w:ascii="Times New Roman" w:eastAsiaTheme="minorHAnsi" w:hAnsi="Times New Roman"/>
          <w:b w:val="0"/>
          <w:iCs w:val="0"/>
          <w:color w:val="auto"/>
          <w:sz w:val="24"/>
          <w:szCs w:val="24"/>
        </w:rPr>
        <w:t>supercapacitor</w:t>
      </w:r>
      <w:proofErr w:type="spellEnd"/>
      <w:r w:rsidRPr="00D1389E">
        <w:rPr>
          <w:rFonts w:ascii="Times New Roman" w:eastAsiaTheme="minorHAnsi" w:hAnsi="Times New Roman"/>
          <w:b w:val="0"/>
          <w:iCs w:val="0"/>
          <w:color w:val="auto"/>
          <w:sz w:val="24"/>
          <w:szCs w:val="24"/>
        </w:rPr>
        <w:t xml:space="preserve"> requires only a few seconds or minutes</w:t>
      </w:r>
      <w:r w:rsidR="002A5FA3" w:rsidRPr="00D1389E">
        <w:rPr>
          <w:rFonts w:ascii="Times New Roman" w:eastAsiaTheme="minorHAnsi" w:hAnsi="Times New Roman"/>
          <w:b w:val="0"/>
          <w:iCs w:val="0"/>
          <w:color w:val="auto"/>
          <w:sz w:val="24"/>
          <w:szCs w:val="24"/>
        </w:rPr>
        <w:t xml:space="preserve"> to do the same</w:t>
      </w:r>
      <w:r w:rsidRPr="00D1389E">
        <w:rPr>
          <w:rFonts w:ascii="Times New Roman" w:eastAsiaTheme="minorHAnsi" w:hAnsi="Times New Roman"/>
          <w:b w:val="0"/>
          <w:iCs w:val="0"/>
          <w:color w:val="auto"/>
          <w:sz w:val="24"/>
          <w:szCs w:val="24"/>
        </w:rPr>
        <w:t>.</w:t>
      </w:r>
    </w:p>
    <w:p w14:paraId="71D89423" w14:textId="03856F37" w:rsidR="00AA19BF" w:rsidRPr="00D1389E" w:rsidRDefault="004537C7" w:rsidP="00B028DF">
      <w:pPr>
        <w:spacing w:after="0" w:line="360" w:lineRule="auto"/>
        <w:jc w:val="both"/>
        <w:rPr>
          <w:rFonts w:ascii="Times New Roman" w:eastAsia="Times New Roman" w:hAnsi="Times New Roman" w:cs="Times New Roman"/>
          <w:sz w:val="24"/>
          <w:szCs w:val="24"/>
          <w:lang w:val="en-GB"/>
        </w:rPr>
      </w:pPr>
      <w:r w:rsidRPr="00D1389E">
        <w:rPr>
          <w:rFonts w:ascii="Times New Roman" w:hAnsi="Times New Roman" w:cs="Times New Roman"/>
          <w:sz w:val="24"/>
          <w:szCs w:val="24"/>
          <w:lang w:val="en-US"/>
        </w:rPr>
        <w:t>Carbonaceous material</w:t>
      </w:r>
      <w:r w:rsidR="00F405E8" w:rsidRPr="00D1389E">
        <w:rPr>
          <w:rFonts w:ascii="Times New Roman" w:hAnsi="Times New Roman" w:cs="Times New Roman"/>
          <w:sz w:val="24"/>
          <w:szCs w:val="24"/>
          <w:lang w:val="en-US"/>
        </w:rPr>
        <w:t>s</w:t>
      </w:r>
      <w:r w:rsidRPr="00D1389E">
        <w:rPr>
          <w:rFonts w:ascii="Times New Roman" w:hAnsi="Times New Roman" w:cs="Times New Roman"/>
          <w:sz w:val="24"/>
          <w:szCs w:val="24"/>
          <w:lang w:val="en-US"/>
        </w:rPr>
        <w:t xml:space="preserve"> are commonly used for both </w:t>
      </w:r>
      <w:r w:rsidR="00F405E8" w:rsidRPr="00D1389E">
        <w:rPr>
          <w:rFonts w:ascii="Times New Roman" w:hAnsi="Times New Roman" w:cs="Times New Roman"/>
          <w:sz w:val="24"/>
          <w:szCs w:val="24"/>
          <w:lang w:val="en-US"/>
        </w:rPr>
        <w:t xml:space="preserve">applications, however within this group, activated carbon </w:t>
      </w:r>
      <w:r w:rsidR="00F71201" w:rsidRPr="00D1389E">
        <w:rPr>
          <w:rFonts w:ascii="Times New Roman" w:hAnsi="Times New Roman" w:cs="Times New Roman"/>
          <w:sz w:val="24"/>
          <w:szCs w:val="24"/>
          <w:lang w:val="en-US"/>
        </w:rPr>
        <w:t>is</w:t>
      </w:r>
      <w:r w:rsidR="00F405E8" w:rsidRPr="00D1389E">
        <w:rPr>
          <w:rFonts w:ascii="Times New Roman" w:hAnsi="Times New Roman" w:cs="Times New Roman"/>
          <w:sz w:val="24"/>
          <w:szCs w:val="24"/>
          <w:lang w:val="en-US"/>
        </w:rPr>
        <w:t xml:space="preserve"> the most popular </w:t>
      </w:r>
      <w:r w:rsidR="00F405E8" w:rsidRPr="00D1389E">
        <w:rPr>
          <w:rFonts w:ascii="Times New Roman" w:hAnsi="Times New Roman" w:cs="Times New Roman"/>
          <w:sz w:val="24"/>
          <w:szCs w:val="24"/>
          <w:lang w:val="en-GB"/>
        </w:rPr>
        <w:fldChar w:fldCharType="begin">
          <w:fldData xml:space="preserve">PEVuZE5vdGU+PENpdGU+PEF1dGhvcj5LYWg8L0F1dGhvcj48WWVhcj4yMDE3PC9ZZWFyPjxSZWNO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</w:fldData>
        </w:fldChar>
      </w:r>
      <w:r w:rsidR="00EA6626" w:rsidRPr="00D1389E">
        <w:rPr>
          <w:rFonts w:ascii="Times New Roman" w:hAnsi="Times New Roman" w:cs="Times New Roman"/>
          <w:sz w:val="24"/>
          <w:szCs w:val="24"/>
          <w:lang w:val="en-GB"/>
        </w:rPr>
        <w:instrText xml:space="preserve"> ADDIN EN.CITE </w:instrText>
      </w:r>
      <w:r w:rsidR="00EA6626" w:rsidRPr="00D1389E">
        <w:rPr>
          <w:rFonts w:ascii="Times New Roman" w:hAnsi="Times New Roman" w:cs="Times New Roman"/>
          <w:sz w:val="24"/>
          <w:szCs w:val="24"/>
          <w:lang w:val="en-GB"/>
        </w:rPr>
        <w:fldChar w:fldCharType="begin">
          <w:fldData xml:space="preserve">PEVuZE5vdGU+PENpdGU+PEF1dGhvcj5LYWg8L0F1dGhvcj48WWVhcj4yMDE3PC9ZZWFyPjxSZWNO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</w:fldData>
        </w:fldChar>
      </w:r>
      <w:r w:rsidR="00EA6626" w:rsidRPr="00D1389E">
        <w:rPr>
          <w:rFonts w:ascii="Times New Roman" w:hAnsi="Times New Roman" w:cs="Times New Roman"/>
          <w:sz w:val="24"/>
          <w:szCs w:val="24"/>
          <w:lang w:val="en-GB"/>
        </w:rPr>
        <w:instrText xml:space="preserve"> ADDIN EN.CITE.DATA </w:instrText>
      </w:r>
      <w:r w:rsidR="00EA6626" w:rsidRPr="00D1389E">
        <w:rPr>
          <w:rFonts w:ascii="Times New Roman" w:hAnsi="Times New Roman" w:cs="Times New Roman"/>
          <w:sz w:val="24"/>
          <w:szCs w:val="24"/>
          <w:lang w:val="en-GB"/>
        </w:rPr>
      </w:r>
      <w:r w:rsidR="00EA6626" w:rsidRPr="00D1389E">
        <w:rPr>
          <w:rFonts w:ascii="Times New Roman" w:hAnsi="Times New Roman" w:cs="Times New Roman"/>
          <w:sz w:val="24"/>
          <w:szCs w:val="24"/>
          <w:lang w:val="en-GB"/>
        </w:rPr>
        <w:fldChar w:fldCharType="end"/>
      </w:r>
      <w:r w:rsidR="00F405E8" w:rsidRPr="00D1389E">
        <w:rPr>
          <w:rFonts w:ascii="Times New Roman" w:hAnsi="Times New Roman" w:cs="Times New Roman"/>
          <w:sz w:val="24"/>
          <w:szCs w:val="24"/>
          <w:lang w:val="en-GB"/>
        </w:rPr>
      </w:r>
      <w:r w:rsidR="00F405E8"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[25]</w:t>
      </w:r>
      <w:r w:rsidR="00F405E8" w:rsidRPr="00D1389E">
        <w:rPr>
          <w:rFonts w:ascii="Times New Roman" w:hAnsi="Times New Roman" w:cs="Times New Roman"/>
          <w:sz w:val="24"/>
          <w:szCs w:val="24"/>
          <w:lang w:val="en-GB"/>
        </w:rPr>
        <w:fldChar w:fldCharType="end"/>
      </w:r>
      <w:r w:rsidR="00F405E8" w:rsidRPr="00D1389E">
        <w:rPr>
          <w:rFonts w:ascii="Times New Roman" w:hAnsi="Times New Roman" w:cs="Times New Roman"/>
          <w:sz w:val="24"/>
          <w:szCs w:val="24"/>
          <w:lang w:val="en-US"/>
        </w:rPr>
        <w:t xml:space="preserve"> based on </w:t>
      </w:r>
      <w:r w:rsidR="002A5FA3" w:rsidRPr="00D1389E">
        <w:rPr>
          <w:rFonts w:ascii="Times New Roman" w:hAnsi="Times New Roman" w:cs="Times New Roman"/>
          <w:sz w:val="24"/>
          <w:szCs w:val="24"/>
          <w:lang w:val="en-US"/>
        </w:rPr>
        <w:t>its</w:t>
      </w:r>
      <w:r w:rsidR="00F405E8" w:rsidRPr="00D1389E">
        <w:rPr>
          <w:rFonts w:ascii="Times New Roman" w:hAnsi="Times New Roman" w:cs="Times New Roman"/>
          <w:sz w:val="24"/>
          <w:szCs w:val="24"/>
          <w:lang w:val="en-US"/>
        </w:rPr>
        <w:t xml:space="preserve"> properties. </w:t>
      </w:r>
      <w:r w:rsidR="00F71201" w:rsidRPr="00D1389E">
        <w:rPr>
          <w:rFonts w:ascii="Times New Roman" w:eastAsia="Times New Roman" w:hAnsi="Times New Roman" w:cs="Times New Roman"/>
          <w:sz w:val="24"/>
          <w:szCs w:val="24"/>
          <w:lang w:val="en-GB"/>
        </w:rPr>
        <w:t>Adsorption and storage energy performances of the carbonaceous materials depend</w:t>
      </w:r>
      <w:r w:rsidR="002A5FA3" w:rsidRPr="00D1389E">
        <w:rPr>
          <w:rFonts w:ascii="Times New Roman" w:eastAsia="Times New Roman" w:hAnsi="Times New Roman" w:cs="Times New Roman"/>
          <w:sz w:val="24"/>
          <w:szCs w:val="24"/>
          <w:lang w:val="en-GB"/>
        </w:rPr>
        <w:t xml:space="preserve">, among other properties, </w:t>
      </w:r>
      <w:r w:rsidR="00F71201" w:rsidRPr="00D1389E">
        <w:rPr>
          <w:rFonts w:ascii="Times New Roman" w:eastAsia="Times New Roman" w:hAnsi="Times New Roman" w:cs="Times New Roman"/>
          <w:sz w:val="24"/>
          <w:szCs w:val="24"/>
          <w:lang w:val="en-GB"/>
        </w:rPr>
        <w:t xml:space="preserve">on </w:t>
      </w:r>
      <w:r w:rsidR="001A7DA2" w:rsidRPr="00D1389E">
        <w:rPr>
          <w:rFonts w:ascii="Times New Roman" w:eastAsia="Times New Roman" w:hAnsi="Times New Roman" w:cs="Times New Roman"/>
          <w:sz w:val="24"/>
          <w:szCs w:val="24"/>
          <w:lang w:val="en-GB"/>
        </w:rPr>
        <w:t xml:space="preserve">specific </w:t>
      </w:r>
      <w:r w:rsidR="00F71201" w:rsidRPr="00D1389E">
        <w:rPr>
          <w:rFonts w:ascii="Times New Roman" w:eastAsia="Times New Roman" w:hAnsi="Times New Roman" w:cs="Times New Roman"/>
          <w:sz w:val="24"/>
          <w:szCs w:val="24"/>
          <w:lang w:val="en-GB"/>
        </w:rPr>
        <w:t xml:space="preserve">surface area, pore size distribution, surface chemistry, </w:t>
      </w:r>
      <w:r w:rsidR="002A5FA3" w:rsidRPr="00D1389E">
        <w:rPr>
          <w:rFonts w:ascii="Times New Roman" w:eastAsia="Times New Roman" w:hAnsi="Times New Roman" w:cs="Times New Roman"/>
          <w:sz w:val="24"/>
          <w:szCs w:val="24"/>
          <w:lang w:val="en-GB"/>
        </w:rPr>
        <w:t xml:space="preserve">and </w:t>
      </w:r>
      <w:r w:rsidR="00F71201" w:rsidRPr="00D1389E">
        <w:rPr>
          <w:rFonts w:ascii="Times New Roman" w:eastAsia="Times New Roman" w:hAnsi="Times New Roman" w:cs="Times New Roman"/>
          <w:sz w:val="24"/>
          <w:szCs w:val="24"/>
          <w:lang w:val="en-GB"/>
        </w:rPr>
        <w:t xml:space="preserve">structure. </w:t>
      </w:r>
      <w:proofErr w:type="spellStart"/>
      <w:r w:rsidR="00F405E8" w:rsidRPr="00D1389E">
        <w:rPr>
          <w:rFonts w:ascii="Times New Roman" w:hAnsi="Times New Roman" w:cs="Times New Roman"/>
          <w:sz w:val="24"/>
          <w:szCs w:val="24"/>
          <w:lang w:val="en-GB"/>
        </w:rPr>
        <w:t>Biochars</w:t>
      </w:r>
      <w:proofErr w:type="spellEnd"/>
      <w:r w:rsidR="00F405E8" w:rsidRPr="00D1389E">
        <w:rPr>
          <w:rFonts w:ascii="Times New Roman" w:hAnsi="Times New Roman" w:cs="Times New Roman"/>
          <w:sz w:val="24"/>
          <w:szCs w:val="24"/>
          <w:lang w:val="en-GB"/>
        </w:rPr>
        <w:t xml:space="preserve"> and </w:t>
      </w:r>
      <w:proofErr w:type="spellStart"/>
      <w:r w:rsidR="00F405E8" w:rsidRPr="00D1389E">
        <w:rPr>
          <w:rFonts w:ascii="Times New Roman" w:hAnsi="Times New Roman" w:cs="Times New Roman"/>
          <w:sz w:val="24"/>
          <w:szCs w:val="24"/>
          <w:lang w:val="en-GB"/>
        </w:rPr>
        <w:t>hydrochars</w:t>
      </w:r>
      <w:proofErr w:type="spellEnd"/>
      <w:r w:rsidR="00F405E8" w:rsidRPr="00D1389E">
        <w:rPr>
          <w:rFonts w:ascii="Times New Roman" w:hAnsi="Times New Roman" w:cs="Times New Roman"/>
          <w:sz w:val="24"/>
          <w:szCs w:val="24"/>
          <w:lang w:val="en-GB"/>
        </w:rPr>
        <w:t xml:space="preserve"> are part of a group of materials that are mostly obtained from lignocellulose </w:t>
      </w:r>
      <w:proofErr w:type="spellStart"/>
      <w:r w:rsidR="00F405E8" w:rsidRPr="00D1389E">
        <w:rPr>
          <w:rFonts w:ascii="Times New Roman" w:hAnsi="Times New Roman" w:cs="Times New Roman"/>
          <w:sz w:val="24"/>
          <w:szCs w:val="24"/>
          <w:lang w:val="en-GB"/>
        </w:rPr>
        <w:t>feedstocks</w:t>
      </w:r>
      <w:proofErr w:type="spellEnd"/>
      <w:r w:rsidR="00F405E8" w:rsidRPr="00D1389E">
        <w:rPr>
          <w:rFonts w:ascii="Times New Roman" w:hAnsi="Times New Roman" w:cs="Times New Roman"/>
          <w:sz w:val="24"/>
          <w:szCs w:val="24"/>
          <w:lang w:val="en-GB"/>
        </w:rPr>
        <w:t xml:space="preserve">. </w:t>
      </w:r>
      <w:r w:rsidR="001C5716" w:rsidRPr="00D1389E">
        <w:rPr>
          <w:rFonts w:ascii="Times New Roman" w:hAnsi="Times New Roman" w:cs="Times New Roman"/>
          <w:sz w:val="24"/>
          <w:szCs w:val="24"/>
          <w:lang w:val="en-GB"/>
        </w:rPr>
        <w:t>Both materials</w:t>
      </w:r>
      <w:r w:rsidR="003D2AF6" w:rsidRPr="00D1389E">
        <w:rPr>
          <w:rFonts w:ascii="Times New Roman" w:hAnsi="Times New Roman" w:cs="Times New Roman"/>
          <w:sz w:val="24"/>
          <w:szCs w:val="24"/>
          <w:lang w:val="en-GB"/>
        </w:rPr>
        <w:t xml:space="preserve"> require </w:t>
      </w:r>
      <w:r w:rsidR="00F405E8" w:rsidRPr="00D1389E">
        <w:rPr>
          <w:rFonts w:ascii="Times New Roman" w:hAnsi="Times New Roman" w:cs="Times New Roman"/>
          <w:sz w:val="24"/>
          <w:szCs w:val="24"/>
          <w:lang w:val="en-GB"/>
        </w:rPr>
        <w:t>lower pyrolysis temperatures or fewer</w:t>
      </w:r>
      <w:r w:rsidR="001C5716" w:rsidRPr="00D1389E">
        <w:rPr>
          <w:rFonts w:ascii="Times New Roman" w:hAnsi="Times New Roman" w:cs="Times New Roman"/>
          <w:sz w:val="24"/>
          <w:szCs w:val="24"/>
          <w:lang w:val="en-GB"/>
        </w:rPr>
        <w:t xml:space="preserve"> (or null)</w:t>
      </w:r>
      <w:r w:rsidR="00F405E8" w:rsidRPr="00D1389E">
        <w:rPr>
          <w:rFonts w:ascii="Times New Roman" w:hAnsi="Times New Roman" w:cs="Times New Roman"/>
          <w:sz w:val="24"/>
          <w:szCs w:val="24"/>
          <w:lang w:val="en-GB"/>
        </w:rPr>
        <w:t xml:space="preserve"> activation agents</w:t>
      </w:r>
      <w:r w:rsidR="003D2AF6" w:rsidRPr="00D1389E">
        <w:rPr>
          <w:rFonts w:ascii="Times New Roman" w:hAnsi="Times New Roman" w:cs="Times New Roman"/>
          <w:sz w:val="24"/>
          <w:szCs w:val="24"/>
          <w:lang w:val="en-GB"/>
        </w:rPr>
        <w:t xml:space="preserve"> </w:t>
      </w:r>
      <w:r w:rsidR="00D3281A" w:rsidRPr="00D1389E">
        <w:rPr>
          <w:rFonts w:ascii="Times New Roman" w:hAnsi="Times New Roman" w:cs="Times New Roman"/>
          <w:sz w:val="24"/>
          <w:szCs w:val="24"/>
          <w:lang w:val="en-GB"/>
        </w:rPr>
        <w:t xml:space="preserve">than activated carbons </w:t>
      </w:r>
      <w:r w:rsidR="003D2AF6" w:rsidRPr="00D1389E">
        <w:rPr>
          <w:rFonts w:ascii="Times New Roman" w:hAnsi="Times New Roman" w:cs="Times New Roman"/>
          <w:sz w:val="24"/>
          <w:szCs w:val="24"/>
          <w:lang w:val="en-GB"/>
        </w:rPr>
        <w:t>to be produced</w:t>
      </w:r>
      <w:r w:rsidR="005801C7" w:rsidRPr="00D1389E">
        <w:rPr>
          <w:rFonts w:ascii="Times New Roman" w:hAnsi="Times New Roman" w:cs="Times New Roman"/>
          <w:sz w:val="24"/>
          <w:szCs w:val="24"/>
          <w:lang w:val="en-GB"/>
        </w:rPr>
        <w:t>, represent</w:t>
      </w:r>
      <w:r w:rsidR="001C5716" w:rsidRPr="00D1389E">
        <w:rPr>
          <w:rFonts w:ascii="Times New Roman" w:hAnsi="Times New Roman" w:cs="Times New Roman"/>
          <w:sz w:val="24"/>
          <w:szCs w:val="24"/>
          <w:lang w:val="en-GB"/>
        </w:rPr>
        <w:t>ing</w:t>
      </w:r>
      <w:r w:rsidR="005801C7" w:rsidRPr="00D1389E">
        <w:rPr>
          <w:rFonts w:ascii="Times New Roman" w:hAnsi="Times New Roman" w:cs="Times New Roman"/>
          <w:sz w:val="24"/>
          <w:szCs w:val="24"/>
          <w:lang w:val="en-GB"/>
        </w:rPr>
        <w:t xml:space="preserve"> a more feasible option from an environmental perspective. However, activated carbons usually present better properties than </w:t>
      </w:r>
      <w:r w:rsidR="001A7DA2" w:rsidRPr="00D1389E">
        <w:rPr>
          <w:rFonts w:ascii="Times New Roman" w:hAnsi="Times New Roman" w:cs="Times New Roman"/>
          <w:sz w:val="24"/>
          <w:szCs w:val="24"/>
          <w:lang w:val="en-GB"/>
        </w:rPr>
        <w:t xml:space="preserve">bare </w:t>
      </w:r>
      <w:proofErr w:type="spellStart"/>
      <w:r w:rsidR="005801C7" w:rsidRPr="00D1389E">
        <w:rPr>
          <w:rFonts w:ascii="Times New Roman" w:hAnsi="Times New Roman" w:cs="Times New Roman"/>
          <w:sz w:val="24"/>
          <w:szCs w:val="24"/>
          <w:lang w:val="en-GB"/>
        </w:rPr>
        <w:t>biochars</w:t>
      </w:r>
      <w:proofErr w:type="spellEnd"/>
      <w:r w:rsidR="005801C7" w:rsidRPr="00D1389E">
        <w:rPr>
          <w:rFonts w:ascii="Times New Roman" w:hAnsi="Times New Roman" w:cs="Times New Roman"/>
          <w:sz w:val="24"/>
          <w:szCs w:val="24"/>
          <w:lang w:val="en-GB"/>
        </w:rPr>
        <w:t xml:space="preserve"> and </w:t>
      </w:r>
      <w:proofErr w:type="spellStart"/>
      <w:r w:rsidR="005801C7" w:rsidRPr="00D1389E">
        <w:rPr>
          <w:rFonts w:ascii="Times New Roman" w:hAnsi="Times New Roman" w:cs="Times New Roman"/>
          <w:sz w:val="24"/>
          <w:szCs w:val="24"/>
          <w:lang w:val="en-GB"/>
        </w:rPr>
        <w:t>hydrochars</w:t>
      </w:r>
      <w:proofErr w:type="spellEnd"/>
      <w:r w:rsidR="005801C7" w:rsidRPr="00D1389E">
        <w:rPr>
          <w:rFonts w:ascii="Times New Roman" w:hAnsi="Times New Roman" w:cs="Times New Roman"/>
          <w:sz w:val="24"/>
          <w:szCs w:val="24"/>
          <w:lang w:val="en-GB"/>
        </w:rPr>
        <w:t xml:space="preserve">. </w:t>
      </w:r>
      <w:r w:rsidR="00D3281A" w:rsidRPr="00D1389E">
        <w:rPr>
          <w:rFonts w:ascii="Times New Roman" w:eastAsia="Times New Roman" w:hAnsi="Times New Roman" w:cs="Times New Roman"/>
          <w:sz w:val="24"/>
          <w:szCs w:val="24"/>
          <w:lang w:val="en-GB"/>
        </w:rPr>
        <w:t xml:space="preserve">Properties of </w:t>
      </w:r>
      <w:proofErr w:type="spellStart"/>
      <w:r w:rsidR="00D3281A" w:rsidRPr="00D1389E">
        <w:rPr>
          <w:rFonts w:ascii="Times New Roman" w:eastAsia="Times New Roman" w:hAnsi="Times New Roman" w:cs="Times New Roman"/>
          <w:sz w:val="24"/>
          <w:szCs w:val="24"/>
          <w:lang w:val="en-GB"/>
        </w:rPr>
        <w:t>biochars</w:t>
      </w:r>
      <w:proofErr w:type="spellEnd"/>
      <w:r w:rsidR="00D3281A" w:rsidRPr="00D1389E">
        <w:rPr>
          <w:rFonts w:ascii="Times New Roman" w:eastAsia="Times New Roman" w:hAnsi="Times New Roman" w:cs="Times New Roman"/>
          <w:sz w:val="24"/>
          <w:szCs w:val="24"/>
          <w:lang w:val="en-GB"/>
        </w:rPr>
        <w:t xml:space="preserve"> and </w:t>
      </w:r>
      <w:proofErr w:type="spellStart"/>
      <w:r w:rsidR="00D3281A" w:rsidRPr="00D1389E">
        <w:rPr>
          <w:rFonts w:ascii="Times New Roman" w:eastAsia="Times New Roman" w:hAnsi="Times New Roman" w:cs="Times New Roman"/>
          <w:sz w:val="24"/>
          <w:szCs w:val="24"/>
          <w:lang w:val="en-GB"/>
        </w:rPr>
        <w:t>hydrochar</w:t>
      </w:r>
      <w:proofErr w:type="spellEnd"/>
      <w:r w:rsidR="00D3281A" w:rsidRPr="00D1389E">
        <w:rPr>
          <w:rFonts w:ascii="Times New Roman" w:eastAsia="Times New Roman" w:hAnsi="Times New Roman" w:cs="Times New Roman"/>
          <w:sz w:val="24"/>
          <w:szCs w:val="24"/>
          <w:lang w:val="en-GB"/>
        </w:rPr>
        <w:t xml:space="preserve"> could be improved via selection of adequate precursor (</w:t>
      </w:r>
      <w:proofErr w:type="spellStart"/>
      <w:r w:rsidR="00D3281A" w:rsidRPr="00D1389E">
        <w:rPr>
          <w:rFonts w:ascii="Times New Roman" w:eastAsia="Times New Roman" w:hAnsi="Times New Roman" w:cs="Times New Roman"/>
          <w:sz w:val="24"/>
          <w:szCs w:val="24"/>
          <w:lang w:val="en-GB"/>
        </w:rPr>
        <w:t>lignocellulosic</w:t>
      </w:r>
      <w:proofErr w:type="spellEnd"/>
      <w:r w:rsidR="00D3281A" w:rsidRPr="00D1389E">
        <w:rPr>
          <w:rFonts w:ascii="Times New Roman" w:eastAsia="Times New Roman" w:hAnsi="Times New Roman" w:cs="Times New Roman"/>
          <w:sz w:val="24"/>
          <w:szCs w:val="24"/>
          <w:lang w:val="en-GB"/>
        </w:rPr>
        <w:t xml:space="preserve"> biomass), manipulation of parameters during production process or modification</w:t>
      </w:r>
      <w:r w:rsidR="002978EB" w:rsidRPr="00D1389E">
        <w:rPr>
          <w:rFonts w:ascii="Times New Roman" w:eastAsia="Times New Roman" w:hAnsi="Times New Roman" w:cs="Times New Roman"/>
          <w:sz w:val="24"/>
          <w:szCs w:val="24"/>
          <w:lang w:val="en-GB"/>
        </w:rPr>
        <w:t>s</w:t>
      </w:r>
      <w:r w:rsidR="00D3281A" w:rsidRPr="00D1389E">
        <w:rPr>
          <w:rFonts w:ascii="Times New Roman" w:eastAsia="Times New Roman" w:hAnsi="Times New Roman" w:cs="Times New Roman"/>
          <w:sz w:val="24"/>
          <w:szCs w:val="24"/>
          <w:lang w:val="en-GB"/>
        </w:rPr>
        <w:t xml:space="preserve"> during production or post-production</w:t>
      </w:r>
      <w:r w:rsidR="002978EB" w:rsidRPr="00D1389E">
        <w:rPr>
          <w:rFonts w:ascii="Times New Roman" w:eastAsia="Times New Roman" w:hAnsi="Times New Roman" w:cs="Times New Roman"/>
          <w:sz w:val="24"/>
          <w:szCs w:val="24"/>
          <w:lang w:val="en-GB"/>
        </w:rPr>
        <w:t xml:space="preserve">. These modifications include </w:t>
      </w:r>
      <w:proofErr w:type="spellStart"/>
      <w:r w:rsidR="002978EB" w:rsidRPr="00D1389E">
        <w:rPr>
          <w:rFonts w:ascii="Times New Roman" w:eastAsia="Times New Roman" w:hAnsi="Times New Roman" w:cs="Times New Roman"/>
          <w:sz w:val="24"/>
          <w:szCs w:val="24"/>
          <w:lang w:val="en-GB"/>
        </w:rPr>
        <w:t>ultrasonication</w:t>
      </w:r>
      <w:proofErr w:type="spellEnd"/>
      <w:r w:rsidR="002978EB" w:rsidRPr="00D1389E">
        <w:rPr>
          <w:rFonts w:ascii="Times New Roman" w:eastAsia="Times New Roman" w:hAnsi="Times New Roman" w:cs="Times New Roman"/>
          <w:sz w:val="24"/>
          <w:szCs w:val="24"/>
          <w:lang w:val="en-GB"/>
        </w:rPr>
        <w:t xml:space="preserve">, metal impregnation, surfactant modification, microwave, </w:t>
      </w:r>
      <w:r w:rsidR="002978EB" w:rsidRPr="00D1389E">
        <w:rPr>
          <w:rFonts w:ascii="Times New Roman" w:eastAsia="Times New Roman" w:hAnsi="Times New Roman" w:cs="Times New Roman"/>
          <w:sz w:val="24"/>
          <w:szCs w:val="24"/>
          <w:lang w:val="en-GB"/>
        </w:rPr>
        <w:lastRenderedPageBreak/>
        <w:t>electrochemical</w:t>
      </w:r>
      <w:r w:rsidR="00F96F35" w:rsidRPr="00D1389E">
        <w:rPr>
          <w:rFonts w:ascii="Times New Roman" w:eastAsia="Times New Roman" w:hAnsi="Times New Roman" w:cs="Times New Roman"/>
          <w:sz w:val="24"/>
          <w:szCs w:val="24"/>
          <w:lang w:val="en-GB"/>
        </w:rPr>
        <w:t xml:space="preserve">, </w:t>
      </w:r>
      <w:r w:rsidR="002978EB" w:rsidRPr="00D1389E">
        <w:rPr>
          <w:rFonts w:ascii="Times New Roman" w:eastAsia="Times New Roman" w:hAnsi="Times New Roman" w:cs="Times New Roman"/>
          <w:sz w:val="24"/>
          <w:szCs w:val="24"/>
          <w:lang w:val="en-GB"/>
        </w:rPr>
        <w:t>plasma treatment techniques</w:t>
      </w:r>
      <w:r w:rsidR="00F96F35" w:rsidRPr="00D1389E">
        <w:rPr>
          <w:rFonts w:ascii="Times New Roman" w:eastAsia="Times New Roman" w:hAnsi="Times New Roman" w:cs="Times New Roman"/>
          <w:sz w:val="24"/>
          <w:szCs w:val="24"/>
          <w:lang w:val="en-GB"/>
        </w:rPr>
        <w:t>, among others</w:t>
      </w:r>
      <w:r w:rsidR="00D3281A" w:rsidRPr="00D1389E">
        <w:rPr>
          <w:rFonts w:ascii="Times New Roman" w:eastAsia="Times New Roman" w:hAnsi="Times New Roman" w:cs="Times New Roman"/>
          <w:sz w:val="24"/>
          <w:szCs w:val="24"/>
          <w:lang w:val="en-GB"/>
        </w:rPr>
        <w:t xml:space="preserve"> </w:t>
      </w:r>
      <w:r w:rsidR="00D3281A"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&lt;EndNote&gt;&lt;Cite&gt;&lt;Author&gt;Akhil&lt;/Author&gt;&lt;Year&gt;2021&lt;/Year&gt;&lt;RecNum&gt;203&lt;/RecNum&gt;&lt;DisplayText&gt;[26]&lt;/DisplayText&gt;&lt;record&gt;&lt;rec-number&gt;203&lt;/rec-number&gt;&lt;foreign-keys&gt;&lt;key app="EN" db-id="5arptw0aaf9xxzev0wopwps3pda2t22vz50a" timestamp="1616954784"&gt;203&lt;/key&gt;&lt;/foreign-keys&gt;&lt;ref-type name="Journal Article"&gt;17&lt;/ref-type&gt;&lt;contributors&gt;&lt;authors&gt;&lt;author&gt;Akhil, Dilipkumar&lt;/author&gt;&lt;author&gt;Lakshmi, Divya&lt;/author&gt;&lt;author&gt;Kartik, Ashokkumar&lt;/author&gt;&lt;author&gt;Vo, Dai-Viet N.&lt;/author&gt;&lt;author&gt;Arun, Jayaseelan&lt;/author&gt;&lt;author&gt;Gopinath, Kannappan Panachamoorthy&lt;/author&gt;&lt;/authors&gt;&lt;/contributors&gt;&lt;titles&gt;&lt;title&gt;Production, characterization, activation and environmental applications of engineered biochar: a review&lt;/title&gt;&lt;secondary-title&gt;Environmental Chemistry Letters&lt;/secondary-title&gt;&lt;/titles&gt;&lt;periodical&gt;&lt;full-title&gt;Environmental Chemistry Letters&lt;/full-title&gt;&lt;/periodical&gt;&lt;dates&gt;&lt;year&gt;2021&lt;/year&gt;&lt;pub-dates&gt;&lt;date&gt;2021/01/16&lt;/date&gt;&lt;/pub-dates&gt;&lt;/dates&gt;&lt;isbn&gt;1610-3661&lt;/isbn&gt;&lt;urls&gt;&lt;related-urls&gt;&lt;url&gt;https://doi.org/10.1007/s10311-020-01167-7&lt;/url&gt;&lt;/related-urls&gt;&lt;/urls&gt;&lt;electronic-resource-num&gt;10.1007/s10311-020-01167-7&lt;/electronic-resource-num&gt;&lt;/record&gt;&lt;/Cite&gt;&lt;/EndNote&gt;</w:instrText>
      </w:r>
      <w:r w:rsidR="00D3281A"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[26]</w:t>
      </w:r>
      <w:r w:rsidR="00D3281A" w:rsidRPr="00D1389E">
        <w:rPr>
          <w:rFonts w:ascii="Times New Roman" w:hAnsi="Times New Roman" w:cs="Times New Roman"/>
          <w:sz w:val="24"/>
          <w:szCs w:val="24"/>
          <w:lang w:val="en-GB"/>
        </w:rPr>
        <w:fldChar w:fldCharType="end"/>
      </w:r>
      <w:r w:rsidR="00D3281A" w:rsidRPr="00D1389E">
        <w:rPr>
          <w:rFonts w:ascii="Times New Roman" w:eastAsia="Times New Roman" w:hAnsi="Times New Roman" w:cs="Times New Roman"/>
          <w:sz w:val="24"/>
          <w:szCs w:val="24"/>
          <w:lang w:val="en-GB"/>
        </w:rPr>
        <w:t>. Changes during or post</w:t>
      </w:r>
      <w:r w:rsidR="00B07C7F" w:rsidRPr="00D1389E">
        <w:rPr>
          <w:rFonts w:ascii="Times New Roman" w:eastAsia="Times New Roman" w:hAnsi="Times New Roman" w:cs="Times New Roman"/>
          <w:sz w:val="24"/>
          <w:szCs w:val="24"/>
          <w:lang w:val="en-GB"/>
        </w:rPr>
        <w:t>-</w:t>
      </w:r>
      <w:r w:rsidR="00D3281A" w:rsidRPr="00D1389E">
        <w:rPr>
          <w:rFonts w:ascii="Times New Roman" w:eastAsia="Times New Roman" w:hAnsi="Times New Roman" w:cs="Times New Roman"/>
          <w:sz w:val="24"/>
          <w:szCs w:val="24"/>
          <w:lang w:val="en-GB"/>
        </w:rPr>
        <w:t xml:space="preserve"> production process result in an increase of </w:t>
      </w:r>
      <w:r w:rsidR="00FF30D9" w:rsidRPr="00D1389E">
        <w:rPr>
          <w:rFonts w:ascii="Times New Roman" w:eastAsia="Times New Roman" w:hAnsi="Times New Roman" w:cs="Times New Roman"/>
          <w:sz w:val="24"/>
          <w:szCs w:val="24"/>
          <w:lang w:val="en-GB"/>
        </w:rPr>
        <w:t>product</w:t>
      </w:r>
      <w:r w:rsidR="00D3281A" w:rsidRPr="00D1389E">
        <w:rPr>
          <w:rFonts w:ascii="Times New Roman" w:eastAsia="Times New Roman" w:hAnsi="Times New Roman" w:cs="Times New Roman"/>
          <w:sz w:val="24"/>
          <w:szCs w:val="24"/>
          <w:lang w:val="en-GB"/>
        </w:rPr>
        <w:t xml:space="preserve"> cost and </w:t>
      </w:r>
      <w:r w:rsidR="00B07C7F" w:rsidRPr="00D1389E">
        <w:rPr>
          <w:rFonts w:ascii="Times New Roman" w:eastAsia="Times New Roman" w:hAnsi="Times New Roman" w:cs="Times New Roman"/>
          <w:sz w:val="24"/>
          <w:szCs w:val="24"/>
          <w:lang w:val="en-GB"/>
        </w:rPr>
        <w:t>environmental concerns</w:t>
      </w:r>
      <w:r w:rsidR="00F96F35" w:rsidRPr="00D1389E">
        <w:rPr>
          <w:rFonts w:ascii="Times New Roman" w:eastAsia="Times New Roman" w:hAnsi="Times New Roman" w:cs="Times New Roman"/>
          <w:sz w:val="24"/>
          <w:szCs w:val="24"/>
          <w:lang w:val="en-GB"/>
        </w:rPr>
        <w:t xml:space="preserve"> because of the use of chemicals or very high energy consumption</w:t>
      </w:r>
      <w:r w:rsidR="001C5716" w:rsidRPr="00D1389E">
        <w:rPr>
          <w:rFonts w:ascii="Times New Roman" w:eastAsia="Times New Roman" w:hAnsi="Times New Roman" w:cs="Times New Roman"/>
          <w:sz w:val="24"/>
          <w:szCs w:val="24"/>
          <w:lang w:val="en-GB"/>
        </w:rPr>
        <w:t xml:space="preserve"> and complexity</w:t>
      </w:r>
      <w:r w:rsidR="00AA19BF" w:rsidRPr="00D1389E">
        <w:rPr>
          <w:rFonts w:ascii="Times New Roman" w:eastAsia="Times New Roman" w:hAnsi="Times New Roman" w:cs="Times New Roman"/>
          <w:sz w:val="24"/>
          <w:szCs w:val="24"/>
          <w:lang w:val="en-GB"/>
        </w:rPr>
        <w:t xml:space="preserve">.  In the case of </w:t>
      </w:r>
      <w:proofErr w:type="spellStart"/>
      <w:r w:rsidR="00AA19BF" w:rsidRPr="00D1389E">
        <w:rPr>
          <w:rFonts w:ascii="Times New Roman" w:eastAsia="Times New Roman" w:hAnsi="Times New Roman" w:cs="Times New Roman"/>
          <w:sz w:val="24"/>
          <w:szCs w:val="24"/>
          <w:lang w:val="en-GB"/>
        </w:rPr>
        <w:t>biochar</w:t>
      </w:r>
      <w:proofErr w:type="spellEnd"/>
      <w:r w:rsidR="00B5051F" w:rsidRPr="00D1389E">
        <w:rPr>
          <w:rFonts w:ascii="Times New Roman" w:eastAsia="Times New Roman" w:hAnsi="Times New Roman" w:cs="Times New Roman"/>
          <w:sz w:val="24"/>
          <w:szCs w:val="24"/>
          <w:lang w:val="en-GB"/>
        </w:rPr>
        <w:t>,</w:t>
      </w:r>
      <w:r w:rsidR="00AA19BF" w:rsidRPr="00D1389E">
        <w:rPr>
          <w:rFonts w:ascii="Times New Roman" w:eastAsia="Times New Roman" w:hAnsi="Times New Roman" w:cs="Times New Roman"/>
          <w:sz w:val="24"/>
          <w:szCs w:val="24"/>
          <w:lang w:val="en-GB"/>
        </w:rPr>
        <w:t xml:space="preserve"> production </w:t>
      </w:r>
      <w:r w:rsidR="00B5051F" w:rsidRPr="00D1389E">
        <w:rPr>
          <w:rFonts w:ascii="Times New Roman" w:eastAsia="Times New Roman" w:hAnsi="Times New Roman" w:cs="Times New Roman"/>
          <w:sz w:val="24"/>
          <w:szCs w:val="24"/>
          <w:lang w:val="en-GB"/>
        </w:rPr>
        <w:t xml:space="preserve">at </w:t>
      </w:r>
      <w:r w:rsidR="006D366D" w:rsidRPr="00D1389E">
        <w:rPr>
          <w:rFonts w:ascii="Times New Roman" w:eastAsia="Times New Roman" w:hAnsi="Times New Roman" w:cs="Times New Roman"/>
          <w:sz w:val="24"/>
          <w:szCs w:val="24"/>
          <w:lang w:val="en-GB"/>
        </w:rPr>
        <w:t xml:space="preserve">mild conditions </w:t>
      </w:r>
      <w:r w:rsidR="00B5051F" w:rsidRPr="00D1389E">
        <w:rPr>
          <w:rFonts w:ascii="Times New Roman" w:eastAsia="Times New Roman" w:hAnsi="Times New Roman" w:cs="Times New Roman"/>
          <w:sz w:val="24"/>
          <w:szCs w:val="24"/>
          <w:lang w:val="en-GB"/>
        </w:rPr>
        <w:t>~</w:t>
      </w:r>
      <w:r w:rsidR="00AA19BF" w:rsidRPr="00D1389E">
        <w:rPr>
          <w:rFonts w:ascii="Times New Roman" w:eastAsia="Times New Roman" w:hAnsi="Times New Roman" w:cs="Times New Roman"/>
          <w:sz w:val="24"/>
          <w:szCs w:val="24"/>
          <w:lang w:val="en-GB"/>
        </w:rPr>
        <w:t>600 °C</w:t>
      </w:r>
      <w:r w:rsidR="009A101F" w:rsidRPr="00D1389E">
        <w:rPr>
          <w:rFonts w:ascii="Times New Roman" w:eastAsia="Times New Roman" w:hAnsi="Times New Roman" w:cs="Times New Roman"/>
          <w:sz w:val="24"/>
          <w:szCs w:val="24"/>
          <w:lang w:val="en-GB"/>
        </w:rPr>
        <w:t xml:space="preserve"> under nitrogen flux</w:t>
      </w:r>
      <w:r w:rsidR="006D2683" w:rsidRPr="00D1389E">
        <w:rPr>
          <w:rFonts w:ascii="Times New Roman" w:eastAsia="Times New Roman" w:hAnsi="Times New Roman" w:cs="Times New Roman"/>
          <w:sz w:val="24"/>
          <w:szCs w:val="24"/>
          <w:lang w:val="en-GB"/>
        </w:rPr>
        <w:t xml:space="preserve"> ha</w:t>
      </w:r>
      <w:r w:rsidR="00291C93" w:rsidRPr="00D1389E">
        <w:rPr>
          <w:rFonts w:ascii="Times New Roman" w:eastAsia="Times New Roman" w:hAnsi="Times New Roman" w:cs="Times New Roman"/>
          <w:sz w:val="24"/>
          <w:szCs w:val="24"/>
          <w:lang w:val="en-GB"/>
        </w:rPr>
        <w:t>s</w:t>
      </w:r>
      <w:r w:rsidR="006D2683" w:rsidRPr="00D1389E">
        <w:rPr>
          <w:rFonts w:ascii="Times New Roman" w:eastAsia="Times New Roman" w:hAnsi="Times New Roman" w:cs="Times New Roman"/>
          <w:sz w:val="24"/>
          <w:szCs w:val="24"/>
          <w:lang w:val="en-GB"/>
        </w:rPr>
        <w:t xml:space="preserve"> been used for different raw materials</w:t>
      </w:r>
      <w:r w:rsidR="006B2242" w:rsidRPr="00D1389E">
        <w:rPr>
          <w:rFonts w:ascii="Times New Roman" w:eastAsia="Times New Roman" w:hAnsi="Times New Roman" w:cs="Times New Roman"/>
          <w:sz w:val="24"/>
          <w:szCs w:val="24"/>
          <w:lang w:val="en-GB"/>
        </w:rPr>
        <w:t xml:space="preserve">. </w:t>
      </w:r>
      <w:r w:rsidR="00083351" w:rsidRPr="00D1389E">
        <w:rPr>
          <w:rFonts w:ascii="Times New Roman" w:eastAsia="Times New Roman" w:hAnsi="Times New Roman" w:cs="Times New Roman"/>
          <w:sz w:val="24"/>
          <w:szCs w:val="24"/>
          <w:lang w:val="en-GB"/>
        </w:rPr>
        <w:t>However,</w:t>
      </w:r>
      <w:r w:rsidR="006D2683" w:rsidRPr="00D1389E">
        <w:rPr>
          <w:rFonts w:ascii="Times New Roman" w:eastAsia="Times New Roman" w:hAnsi="Times New Roman" w:cs="Times New Roman"/>
          <w:sz w:val="24"/>
          <w:szCs w:val="24"/>
          <w:lang w:val="en-GB"/>
        </w:rPr>
        <w:t xml:space="preserve"> </w:t>
      </w:r>
      <w:r w:rsidR="00083351" w:rsidRPr="00D1389E">
        <w:rPr>
          <w:rFonts w:ascii="Times New Roman" w:eastAsia="Times New Roman" w:hAnsi="Times New Roman" w:cs="Times New Roman"/>
          <w:sz w:val="24"/>
          <w:szCs w:val="24"/>
          <w:lang w:val="en-GB"/>
        </w:rPr>
        <w:t xml:space="preserve">in </w:t>
      </w:r>
      <w:r w:rsidR="006D2683" w:rsidRPr="00D1389E">
        <w:rPr>
          <w:rFonts w:ascii="Times New Roman" w:eastAsia="Times New Roman" w:hAnsi="Times New Roman" w:cs="Times New Roman"/>
          <w:sz w:val="24"/>
          <w:szCs w:val="24"/>
          <w:lang w:val="en-GB"/>
        </w:rPr>
        <w:t>most cases</w:t>
      </w:r>
      <w:r w:rsidR="00083351" w:rsidRPr="00D1389E">
        <w:rPr>
          <w:rFonts w:ascii="Times New Roman" w:eastAsia="Times New Roman" w:hAnsi="Times New Roman" w:cs="Times New Roman"/>
          <w:sz w:val="24"/>
          <w:szCs w:val="24"/>
          <w:lang w:val="en-GB"/>
        </w:rPr>
        <w:t>,</w:t>
      </w:r>
      <w:r w:rsidR="006D2683" w:rsidRPr="00D1389E">
        <w:rPr>
          <w:rFonts w:ascii="Times New Roman" w:eastAsia="Times New Roman" w:hAnsi="Times New Roman" w:cs="Times New Roman"/>
          <w:sz w:val="24"/>
          <w:szCs w:val="24"/>
          <w:lang w:val="en-GB"/>
        </w:rPr>
        <w:t xml:space="preserve"> the </w:t>
      </w:r>
      <w:r w:rsidR="00083351" w:rsidRPr="00D1389E">
        <w:rPr>
          <w:rFonts w:ascii="Times New Roman" w:eastAsia="Times New Roman" w:hAnsi="Times New Roman" w:cs="Times New Roman"/>
          <w:sz w:val="24"/>
          <w:szCs w:val="24"/>
          <w:lang w:val="en-GB"/>
        </w:rPr>
        <w:t xml:space="preserve">obtained </w:t>
      </w:r>
      <w:r w:rsidR="006D2683" w:rsidRPr="00D1389E">
        <w:rPr>
          <w:rFonts w:ascii="Times New Roman" w:eastAsia="Times New Roman" w:hAnsi="Times New Roman" w:cs="Times New Roman"/>
          <w:sz w:val="24"/>
          <w:szCs w:val="24"/>
          <w:lang w:val="en-GB"/>
        </w:rPr>
        <w:t>specific surface areas</w:t>
      </w:r>
      <w:r w:rsidR="00083351" w:rsidRPr="00D1389E">
        <w:rPr>
          <w:rFonts w:ascii="Times New Roman" w:eastAsia="Times New Roman" w:hAnsi="Times New Roman" w:cs="Times New Roman"/>
          <w:sz w:val="24"/>
          <w:szCs w:val="24"/>
          <w:lang w:val="en-GB"/>
        </w:rPr>
        <w:t xml:space="preserve"> of the </w:t>
      </w:r>
      <w:proofErr w:type="spellStart"/>
      <w:r w:rsidR="00083351" w:rsidRPr="00D1389E">
        <w:rPr>
          <w:rFonts w:ascii="Times New Roman" w:eastAsia="Times New Roman" w:hAnsi="Times New Roman" w:cs="Times New Roman"/>
          <w:sz w:val="24"/>
          <w:szCs w:val="24"/>
          <w:lang w:val="en-GB"/>
        </w:rPr>
        <w:t>biochars</w:t>
      </w:r>
      <w:proofErr w:type="spellEnd"/>
      <w:r w:rsidR="006D2683" w:rsidRPr="00D1389E">
        <w:rPr>
          <w:rFonts w:ascii="Times New Roman" w:eastAsia="Times New Roman" w:hAnsi="Times New Roman" w:cs="Times New Roman"/>
          <w:sz w:val="24"/>
          <w:szCs w:val="24"/>
          <w:lang w:val="en-GB"/>
        </w:rPr>
        <w:t xml:space="preserve"> </w:t>
      </w:r>
      <w:r w:rsidR="006D366D" w:rsidRPr="00D1389E">
        <w:rPr>
          <w:rFonts w:ascii="Times New Roman" w:eastAsia="Times New Roman" w:hAnsi="Times New Roman" w:cs="Times New Roman"/>
          <w:sz w:val="24"/>
          <w:szCs w:val="24"/>
          <w:lang w:val="en-GB"/>
        </w:rPr>
        <w:t>were</w:t>
      </w:r>
      <w:r w:rsidR="006D2683" w:rsidRPr="00D1389E">
        <w:rPr>
          <w:rFonts w:ascii="Times New Roman" w:eastAsia="Times New Roman" w:hAnsi="Times New Roman" w:cs="Times New Roman"/>
          <w:sz w:val="24"/>
          <w:szCs w:val="24"/>
          <w:lang w:val="en-GB"/>
        </w:rPr>
        <w:t xml:space="preserve"> between </w:t>
      </w:r>
      <w:r w:rsidR="003F70B4" w:rsidRPr="00D1389E">
        <w:rPr>
          <w:rFonts w:ascii="Times New Roman" w:eastAsia="Times New Roman" w:hAnsi="Times New Roman" w:cs="Times New Roman"/>
          <w:sz w:val="24"/>
          <w:szCs w:val="24"/>
          <w:lang w:val="en-GB"/>
        </w:rPr>
        <w:t>1</w:t>
      </w:r>
      <w:r w:rsidR="00A322B9" w:rsidRPr="00D1389E">
        <w:rPr>
          <w:rFonts w:ascii="Times New Roman" w:eastAsia="Times New Roman" w:hAnsi="Times New Roman" w:cs="Times New Roman"/>
          <w:sz w:val="24"/>
          <w:szCs w:val="24"/>
          <w:lang w:val="en-GB"/>
        </w:rPr>
        <w:t>0</w:t>
      </w:r>
      <w:r w:rsidR="006D2683" w:rsidRPr="00D1389E">
        <w:rPr>
          <w:rFonts w:ascii="Times New Roman" w:eastAsia="Times New Roman" w:hAnsi="Times New Roman" w:cs="Times New Roman"/>
          <w:sz w:val="24"/>
          <w:szCs w:val="24"/>
          <w:lang w:val="en-GB"/>
        </w:rPr>
        <w:t>-</w:t>
      </w:r>
      <w:r w:rsidR="00A322B9" w:rsidRPr="00D1389E">
        <w:rPr>
          <w:rFonts w:ascii="Times New Roman" w:eastAsia="Times New Roman" w:hAnsi="Times New Roman" w:cs="Times New Roman"/>
          <w:sz w:val="24"/>
          <w:szCs w:val="24"/>
          <w:lang w:val="en-GB"/>
        </w:rPr>
        <w:t>4</w:t>
      </w:r>
      <w:r w:rsidR="003F70B4" w:rsidRPr="00D1389E">
        <w:rPr>
          <w:rFonts w:ascii="Times New Roman" w:eastAsia="Times New Roman" w:hAnsi="Times New Roman" w:cs="Times New Roman"/>
          <w:sz w:val="24"/>
          <w:szCs w:val="24"/>
          <w:lang w:val="en-GB"/>
        </w:rPr>
        <w:t>00</w:t>
      </w:r>
      <w:r w:rsidR="00A322B9" w:rsidRPr="00D1389E">
        <w:rPr>
          <w:rFonts w:ascii="Times New Roman" w:eastAsia="Times New Roman" w:hAnsi="Times New Roman" w:cs="Times New Roman"/>
          <w:sz w:val="24"/>
          <w:szCs w:val="24"/>
          <w:lang w:val="en-GB"/>
        </w:rPr>
        <w:t xml:space="preserve"> m</w:t>
      </w:r>
      <w:r w:rsidR="00A322B9" w:rsidRPr="00D1389E">
        <w:rPr>
          <w:rFonts w:ascii="Times New Roman" w:eastAsia="Times New Roman" w:hAnsi="Times New Roman" w:cs="Times New Roman"/>
          <w:sz w:val="24"/>
          <w:szCs w:val="24"/>
          <w:vertAlign w:val="superscript"/>
          <w:lang w:val="en-GB"/>
        </w:rPr>
        <w:t>2</w:t>
      </w:r>
      <w:r w:rsidR="00A322B9" w:rsidRPr="00D1389E">
        <w:rPr>
          <w:rFonts w:ascii="Times New Roman" w:eastAsia="Times New Roman" w:hAnsi="Times New Roman" w:cs="Times New Roman"/>
          <w:sz w:val="24"/>
          <w:szCs w:val="24"/>
          <w:lang w:val="en-GB"/>
        </w:rPr>
        <w:t xml:space="preserve">/g; such as </w:t>
      </w:r>
      <w:r w:rsidR="00083351" w:rsidRPr="00D1389E">
        <w:rPr>
          <w:rFonts w:ascii="Times New Roman" w:eastAsia="Times New Roman" w:hAnsi="Times New Roman" w:cs="Times New Roman"/>
          <w:sz w:val="24"/>
          <w:szCs w:val="24"/>
          <w:lang w:val="en-GB"/>
        </w:rPr>
        <w:t xml:space="preserve">those </w:t>
      </w:r>
      <w:r w:rsidR="00B5051F" w:rsidRPr="00D1389E">
        <w:rPr>
          <w:rFonts w:ascii="Times New Roman" w:eastAsia="Times New Roman" w:hAnsi="Times New Roman" w:cs="Times New Roman"/>
          <w:sz w:val="24"/>
          <w:szCs w:val="24"/>
          <w:lang w:val="en-GB"/>
        </w:rPr>
        <w:t xml:space="preserve">derived of </w:t>
      </w:r>
      <w:r w:rsidR="00A322B9" w:rsidRPr="00D1389E">
        <w:rPr>
          <w:rFonts w:ascii="Times New Roman" w:eastAsia="Times New Roman" w:hAnsi="Times New Roman" w:cs="Times New Roman"/>
          <w:sz w:val="24"/>
          <w:szCs w:val="24"/>
          <w:lang w:val="en-GB"/>
        </w:rPr>
        <w:t>sunflower husk and rapeseed pomace (92.9-111.4</w:t>
      </w:r>
      <w:r w:rsidR="00213710" w:rsidRPr="00D1389E">
        <w:rPr>
          <w:rFonts w:ascii="Times New Roman" w:eastAsia="Times New Roman" w:hAnsi="Times New Roman" w:cs="Times New Roman"/>
          <w:sz w:val="24"/>
          <w:szCs w:val="24"/>
          <w:lang w:val="en-GB"/>
        </w:rPr>
        <w:t> </w:t>
      </w:r>
      <w:r w:rsidR="00A322B9" w:rsidRPr="00D1389E">
        <w:rPr>
          <w:rFonts w:ascii="Times New Roman" w:eastAsia="Times New Roman" w:hAnsi="Times New Roman" w:cs="Times New Roman"/>
          <w:sz w:val="24"/>
          <w:szCs w:val="24"/>
          <w:lang w:val="en-GB"/>
        </w:rPr>
        <w:t>m</w:t>
      </w:r>
      <w:r w:rsidR="00A322B9" w:rsidRPr="00D1389E">
        <w:rPr>
          <w:rFonts w:ascii="Times New Roman" w:eastAsia="Times New Roman" w:hAnsi="Times New Roman" w:cs="Times New Roman"/>
          <w:sz w:val="24"/>
          <w:szCs w:val="24"/>
          <w:vertAlign w:val="superscript"/>
          <w:lang w:val="en-GB"/>
        </w:rPr>
        <w:t>2</w:t>
      </w:r>
      <w:r w:rsidR="00A322B9" w:rsidRPr="00D1389E">
        <w:rPr>
          <w:rFonts w:ascii="Times New Roman" w:eastAsia="Times New Roman" w:hAnsi="Times New Roman" w:cs="Times New Roman"/>
          <w:sz w:val="24"/>
          <w:szCs w:val="24"/>
          <w:lang w:val="en-GB"/>
        </w:rPr>
        <w:t>/g)</w:t>
      </w:r>
      <w:r w:rsidR="00A322B9" w:rsidRPr="00D1389E">
        <w:rPr>
          <w:rFonts w:ascii="Times New Roman" w:eastAsia="Times New Roman" w:hAnsi="Times New Roman" w:cs="Times New Roman"/>
          <w:sz w:val="24"/>
          <w:szCs w:val="24"/>
          <w:lang w:val="en-GB"/>
        </w:rPr>
        <w:fldChar w:fldCharType="begin"/>
      </w:r>
      <w:r w:rsidR="00EA6626" w:rsidRPr="00D1389E">
        <w:rPr>
          <w:rFonts w:ascii="Times New Roman" w:eastAsia="Times New Roman" w:hAnsi="Times New Roman" w:cs="Times New Roman"/>
          <w:sz w:val="24"/>
          <w:szCs w:val="24"/>
          <w:lang w:val="en-GB"/>
        </w:rPr>
        <w:instrText xml:space="preserve"> ADDIN EN.CITE &lt;EndNote&gt;&lt;Cite&gt;&lt;Author&gt;Tomczyk&lt;/Author&gt;&lt;Year&gt;2020&lt;/Year&gt;&lt;RecNum&gt;198&lt;/RecNum&gt;&lt;DisplayText&gt;[27]&lt;/DisplayText&gt;&lt;record&gt;&lt;rec-number&gt;198&lt;/rec-number&gt;&lt;foreign-keys&gt;&lt;key app="EN" db-id="5arptw0aaf9xxzev0wopwps3pda2t22vz50a" timestamp="1616942810"&gt;198&lt;/key&gt;&lt;/foreign-keys&gt;&lt;ref-type name="Journal Article"&gt;17&lt;/ref-type&gt;&lt;contributors&gt;&lt;authors&gt;&lt;author&gt;Tomczyk, Agnieszka&lt;/author&gt;&lt;author&gt;Sokołowska, Zofia&lt;/author&gt;&lt;author&gt;Boguta, Patrycja&lt;/author&gt;&lt;/authors&gt;&lt;/contributors&gt;&lt;titles&gt;&lt;title&gt;Biomass type effect on biochar surface characteristic and adsorption capacity relative to silver and copper&lt;/title&gt;&lt;secondary-title&gt;Fuel&lt;/secondary-title&gt;&lt;/titles&gt;&lt;periodical&gt;&lt;full-title&gt;Fuel&lt;/full-title&gt;&lt;/periodical&gt;&lt;pages&gt;118168&lt;/pages&gt;&lt;volume&gt;278&lt;/volume&gt;&lt;keywords&gt;&lt;keyword&gt;Ag and Cu removal&lt;/keyword&gt;&lt;keyword&gt;Agricultural waste&lt;/keyword&gt;&lt;keyword&gt;Biochar&lt;/keyword&gt;&lt;keyword&gt;Description of adsorption&lt;/keyword&gt;&lt;keyword&gt;Aqueous media&lt;/keyword&gt;&lt;/keywords&gt;&lt;dates&gt;&lt;year&gt;2020&lt;/year&gt;&lt;pub-dates&gt;&lt;date&gt;2020/10/15/&lt;/date&gt;&lt;/pub-dates&gt;&lt;/dates&gt;&lt;isbn&gt;0016-2361&lt;/isbn&gt;&lt;urls&gt;&lt;related-urls&gt;&lt;url&gt;https://www.sciencedirect.com/science/article/pii/S0016236120311649&lt;/url&gt;&lt;/related-urls&gt;&lt;/urls&gt;&lt;electronic-resource-num&gt;https://doi.org/10.1016/j.fuel.2020.118168&lt;/electronic-resource-num&gt;&lt;/record&gt;&lt;/Cite&gt;&lt;/EndNote&gt;</w:instrText>
      </w:r>
      <w:r w:rsidR="00A322B9" w:rsidRPr="00D1389E">
        <w:rPr>
          <w:rFonts w:ascii="Times New Roman" w:eastAsia="Times New Roman" w:hAnsi="Times New Roman" w:cs="Times New Roman"/>
          <w:sz w:val="24"/>
          <w:szCs w:val="24"/>
          <w:lang w:val="en-GB"/>
        </w:rPr>
        <w:fldChar w:fldCharType="separate"/>
      </w:r>
      <w:r w:rsidR="00EA6626" w:rsidRPr="00D1389E">
        <w:rPr>
          <w:rFonts w:ascii="Times New Roman" w:eastAsia="Times New Roman" w:hAnsi="Times New Roman" w:cs="Times New Roman"/>
          <w:noProof/>
          <w:sz w:val="24"/>
          <w:szCs w:val="24"/>
          <w:lang w:val="en-GB"/>
        </w:rPr>
        <w:t>[27]</w:t>
      </w:r>
      <w:r w:rsidR="00A322B9" w:rsidRPr="00D1389E">
        <w:rPr>
          <w:rFonts w:ascii="Times New Roman" w:eastAsia="Times New Roman" w:hAnsi="Times New Roman" w:cs="Times New Roman"/>
          <w:sz w:val="24"/>
          <w:szCs w:val="24"/>
          <w:lang w:val="en-GB"/>
        </w:rPr>
        <w:fldChar w:fldCharType="end"/>
      </w:r>
      <w:r w:rsidR="00A322B9" w:rsidRPr="00D1389E">
        <w:rPr>
          <w:rFonts w:ascii="Times New Roman" w:eastAsia="Times New Roman" w:hAnsi="Times New Roman" w:cs="Times New Roman"/>
          <w:sz w:val="24"/>
          <w:szCs w:val="24"/>
          <w:lang w:val="en-GB"/>
        </w:rPr>
        <w:t>, banana pseudo-stem (133.25</w:t>
      </w:r>
      <w:r w:rsidR="00213710" w:rsidRPr="00D1389E">
        <w:rPr>
          <w:rFonts w:ascii="Times New Roman" w:eastAsia="Times New Roman" w:hAnsi="Times New Roman" w:cs="Times New Roman"/>
          <w:sz w:val="24"/>
          <w:szCs w:val="24"/>
          <w:lang w:val="en-GB"/>
        </w:rPr>
        <w:t> </w:t>
      </w:r>
      <w:r w:rsidR="00A322B9" w:rsidRPr="00D1389E">
        <w:rPr>
          <w:rFonts w:ascii="Times New Roman" w:eastAsia="Times New Roman" w:hAnsi="Times New Roman" w:cs="Times New Roman"/>
          <w:sz w:val="24"/>
          <w:szCs w:val="24"/>
          <w:lang w:val="en-GB"/>
        </w:rPr>
        <w:t>m</w:t>
      </w:r>
      <w:r w:rsidR="00A322B9" w:rsidRPr="00D1389E">
        <w:rPr>
          <w:rFonts w:ascii="Times New Roman" w:eastAsia="Times New Roman" w:hAnsi="Times New Roman" w:cs="Times New Roman"/>
          <w:sz w:val="24"/>
          <w:szCs w:val="24"/>
          <w:vertAlign w:val="superscript"/>
          <w:lang w:val="en-GB"/>
        </w:rPr>
        <w:t>2</w:t>
      </w:r>
      <w:r w:rsidR="00A322B9" w:rsidRPr="00D1389E">
        <w:rPr>
          <w:rFonts w:ascii="Times New Roman" w:eastAsia="Times New Roman" w:hAnsi="Times New Roman" w:cs="Times New Roman"/>
          <w:sz w:val="24"/>
          <w:szCs w:val="24"/>
          <w:lang w:val="en-GB"/>
        </w:rPr>
        <w:t>/g)</w:t>
      </w:r>
      <w:r w:rsidR="00A322B9" w:rsidRPr="00D1389E">
        <w:rPr>
          <w:rFonts w:ascii="Times New Roman" w:eastAsia="Times New Roman" w:hAnsi="Times New Roman" w:cs="Times New Roman"/>
          <w:sz w:val="24"/>
          <w:szCs w:val="24"/>
          <w:lang w:val="en-GB"/>
        </w:rPr>
        <w:fldChar w:fldCharType="begin"/>
      </w:r>
      <w:r w:rsidR="00EA6626" w:rsidRPr="00D1389E">
        <w:rPr>
          <w:rFonts w:ascii="Times New Roman" w:eastAsia="Times New Roman" w:hAnsi="Times New Roman" w:cs="Times New Roman"/>
          <w:sz w:val="24"/>
          <w:szCs w:val="24"/>
          <w:lang w:val="en-GB"/>
        </w:rPr>
        <w:instrText xml:space="preserve"> ADDIN EN.CITE &lt;EndNote&gt;&lt;Cite&gt;&lt;Author&gt;Gurav&lt;/Author&gt;&lt;Year&gt;2020&lt;/Year&gt;&lt;RecNum&gt;195&lt;/RecNum&gt;&lt;DisplayText&gt;[28]&lt;/DisplayText&gt;&lt;record&gt;&lt;rec-number&gt;195&lt;/rec-number&gt;&lt;foreign-keys&gt;&lt;key app="EN" db-id="5arptw0aaf9xxzev0wopwps3pda2t22vz50a" timestamp="1616194842"&gt;195&lt;/key&gt;&lt;/foreign-keys&gt;&lt;ref-type name="Journal Article"&gt;17&lt;/ref-type&gt;&lt;contributors&gt;&lt;authors&gt;&lt;author&gt;Gurav, Ranjit&lt;/author&gt;&lt;author&gt;Bhatia, Shashi Kant&lt;/author&gt;&lt;author&gt;Choi, Tae-Rim&lt;/author&gt;&lt;author&gt;Park, Ye-Lim&lt;/author&gt;&lt;author&gt;Park, Jun Young&lt;/author&gt;&lt;author&gt;Han, Yeong-Hoon&lt;/author&gt;&lt;author&gt;Vyavahare, Govind&lt;/author&gt;&lt;author&gt;Jadhav, Jyoti&lt;/author&gt;&lt;author&gt;Song, Hun-Suk&lt;/author&gt;&lt;author&gt;Yang, Peizhou&lt;/author&gt;&lt;author&gt;Yoon, Jeong-Jun&lt;/author&gt;&lt;author&gt;Bhatnagar, Amit&lt;/author&gt;&lt;author&gt;Choi, Yong-Keun&lt;/author&gt;&lt;author&gt;Yang, Yung-Hun&lt;/author&gt;&lt;/authors&gt;&lt;/contributors&gt;&lt;titles&gt;&lt;title&gt;Treatment of furazolidone contaminated water using banana pseudostem biochar engineered with facile synthesized magnetic nanocomposites&lt;/title&gt;&lt;secondary-title&gt;Bioresource Technology&lt;/secondary-title&gt;&lt;/titles&gt;&lt;periodical&gt;&lt;full-title&gt;Bioresource Technology&lt;/full-title&gt;&lt;/periodical&gt;&lt;pages&gt;122472&lt;/pages&gt;&lt;volume&gt;297&lt;/volume&gt;&lt;keywords&gt;&lt;keyword&gt;Antibiotics&lt;/keyword&gt;&lt;keyword&gt;Adsorption&lt;/keyword&gt;&lt;keyword&gt;Banana pseudostem&lt;/keyword&gt;&lt;keyword&gt;Furazolidone&lt;/keyword&gt;&lt;keyword&gt;Magnetic biochar&lt;/keyword&gt;&lt;/keywords&gt;&lt;dates&gt;&lt;year&gt;2020&lt;/year&gt;&lt;pub-dates&gt;&lt;date&gt;2020/02/01/&lt;/date&gt;&lt;/pub-dates&gt;&lt;/dates&gt;&lt;isbn&gt;0960-8524&lt;/isbn&gt;&lt;urls&gt;&lt;related-urls&gt;&lt;url&gt;https://www.sciencedirect.com/science/article/pii/S096085241931702X&lt;/url&gt;&lt;/related-urls&gt;&lt;/urls&gt;&lt;electronic-resource-num&gt;https://doi.org/10.1016/j.biortech.2019.122472&lt;/electronic-resource-num&gt;&lt;/record&gt;&lt;/Cite&gt;&lt;/EndNote&gt;</w:instrText>
      </w:r>
      <w:r w:rsidR="00A322B9" w:rsidRPr="00D1389E">
        <w:rPr>
          <w:rFonts w:ascii="Times New Roman" w:eastAsia="Times New Roman" w:hAnsi="Times New Roman" w:cs="Times New Roman"/>
          <w:sz w:val="24"/>
          <w:szCs w:val="24"/>
          <w:lang w:val="en-GB"/>
        </w:rPr>
        <w:fldChar w:fldCharType="separate"/>
      </w:r>
      <w:r w:rsidR="00EA6626" w:rsidRPr="00D1389E">
        <w:rPr>
          <w:rFonts w:ascii="Times New Roman" w:eastAsia="Times New Roman" w:hAnsi="Times New Roman" w:cs="Times New Roman"/>
          <w:noProof/>
          <w:sz w:val="24"/>
          <w:szCs w:val="24"/>
          <w:lang w:val="en-GB"/>
        </w:rPr>
        <w:t>[28]</w:t>
      </w:r>
      <w:r w:rsidR="00A322B9" w:rsidRPr="00D1389E">
        <w:rPr>
          <w:rFonts w:ascii="Times New Roman" w:eastAsia="Times New Roman" w:hAnsi="Times New Roman" w:cs="Times New Roman"/>
          <w:sz w:val="24"/>
          <w:szCs w:val="24"/>
          <w:lang w:val="en-GB"/>
        </w:rPr>
        <w:fldChar w:fldCharType="end"/>
      </w:r>
      <w:r w:rsidR="00A322B9" w:rsidRPr="00D1389E">
        <w:rPr>
          <w:rFonts w:ascii="Times New Roman" w:eastAsia="Times New Roman" w:hAnsi="Times New Roman" w:cs="Times New Roman"/>
          <w:sz w:val="24"/>
          <w:szCs w:val="24"/>
          <w:lang w:val="en-GB"/>
        </w:rPr>
        <w:t xml:space="preserve">, </w:t>
      </w:r>
      <w:proofErr w:type="spellStart"/>
      <w:r w:rsidR="00A322B9" w:rsidRPr="00D1389E">
        <w:rPr>
          <w:rFonts w:ascii="Times New Roman" w:eastAsia="Times New Roman" w:hAnsi="Times New Roman" w:cs="Times New Roman"/>
          <w:i/>
          <w:iCs/>
          <w:sz w:val="24"/>
          <w:szCs w:val="24"/>
          <w:lang w:val="en-GB"/>
        </w:rPr>
        <w:t>Punica</w:t>
      </w:r>
      <w:proofErr w:type="spellEnd"/>
      <w:r w:rsidR="00A322B9" w:rsidRPr="00D1389E">
        <w:rPr>
          <w:rFonts w:ascii="Times New Roman" w:eastAsia="Times New Roman" w:hAnsi="Times New Roman" w:cs="Times New Roman"/>
          <w:i/>
          <w:iCs/>
          <w:sz w:val="24"/>
          <w:szCs w:val="24"/>
          <w:lang w:val="en-GB"/>
        </w:rPr>
        <w:t xml:space="preserve"> </w:t>
      </w:r>
      <w:proofErr w:type="spellStart"/>
      <w:r w:rsidR="00A322B9" w:rsidRPr="00D1389E">
        <w:rPr>
          <w:rFonts w:ascii="Times New Roman" w:eastAsia="Times New Roman" w:hAnsi="Times New Roman" w:cs="Times New Roman"/>
          <w:i/>
          <w:iCs/>
          <w:sz w:val="24"/>
          <w:szCs w:val="24"/>
          <w:lang w:val="en-GB"/>
        </w:rPr>
        <w:t>granatum</w:t>
      </w:r>
      <w:proofErr w:type="spellEnd"/>
      <w:r w:rsidR="00A322B9" w:rsidRPr="00D1389E">
        <w:rPr>
          <w:rFonts w:ascii="Times New Roman" w:eastAsia="Times New Roman" w:hAnsi="Times New Roman" w:cs="Times New Roman"/>
          <w:sz w:val="24"/>
          <w:szCs w:val="24"/>
          <w:lang w:val="en-GB"/>
        </w:rPr>
        <w:t xml:space="preserve"> (195.32</w:t>
      </w:r>
      <w:r w:rsidR="00213710" w:rsidRPr="00D1389E">
        <w:rPr>
          <w:rFonts w:ascii="Times New Roman" w:eastAsia="Times New Roman" w:hAnsi="Times New Roman" w:cs="Times New Roman"/>
          <w:sz w:val="24"/>
          <w:szCs w:val="24"/>
          <w:lang w:val="en-GB"/>
        </w:rPr>
        <w:t> </w:t>
      </w:r>
      <w:r w:rsidR="00A322B9" w:rsidRPr="00D1389E">
        <w:rPr>
          <w:rFonts w:ascii="Times New Roman" w:eastAsia="Times New Roman" w:hAnsi="Times New Roman" w:cs="Times New Roman"/>
          <w:sz w:val="24"/>
          <w:szCs w:val="24"/>
          <w:lang w:val="en-GB"/>
        </w:rPr>
        <w:t>m</w:t>
      </w:r>
      <w:r w:rsidR="00A322B9" w:rsidRPr="00D1389E">
        <w:rPr>
          <w:rFonts w:ascii="Times New Roman" w:eastAsia="Times New Roman" w:hAnsi="Times New Roman" w:cs="Times New Roman"/>
          <w:sz w:val="24"/>
          <w:szCs w:val="24"/>
          <w:vertAlign w:val="superscript"/>
          <w:lang w:val="en-GB"/>
        </w:rPr>
        <w:t>2</w:t>
      </w:r>
      <w:r w:rsidR="00A322B9" w:rsidRPr="00D1389E">
        <w:rPr>
          <w:rFonts w:ascii="Times New Roman" w:eastAsia="Times New Roman" w:hAnsi="Times New Roman" w:cs="Times New Roman"/>
          <w:sz w:val="24"/>
          <w:szCs w:val="24"/>
          <w:lang w:val="en-GB"/>
        </w:rPr>
        <w:t>/g)</w:t>
      </w:r>
      <w:r w:rsidR="00A322B9" w:rsidRPr="00D1389E">
        <w:rPr>
          <w:rFonts w:ascii="Times New Roman" w:eastAsia="Times New Roman" w:hAnsi="Times New Roman" w:cs="Times New Roman"/>
          <w:sz w:val="24"/>
          <w:szCs w:val="24"/>
          <w:lang w:val="en-GB"/>
        </w:rPr>
        <w:fldChar w:fldCharType="begin"/>
      </w:r>
      <w:r w:rsidR="00EA6626" w:rsidRPr="00D1389E">
        <w:rPr>
          <w:rFonts w:ascii="Times New Roman" w:eastAsia="Times New Roman" w:hAnsi="Times New Roman" w:cs="Times New Roman"/>
          <w:sz w:val="24"/>
          <w:szCs w:val="24"/>
          <w:lang w:val="en-GB"/>
        </w:rPr>
        <w:instrText xml:space="preserve"> ADDIN EN.CITE &lt;EndNote&gt;&lt;Cite&gt;&lt;Author&gt;Cao&lt;/Author&gt;&lt;Year&gt;2019&lt;/Year&gt;&lt;RecNum&gt;194&lt;/RecNum&gt;&lt;DisplayText&gt;[29]&lt;/DisplayText&gt;&lt;record&gt;&lt;rec-number&gt;194&lt;/rec-number&gt;&lt;foreign-keys&gt;&lt;key app="EN" db-id="5arptw0aaf9xxzev0wopwps3pda2t22vz50a" timestamp="1616194464"&gt;194&lt;/key&gt;&lt;/foreign-keys&gt;&lt;ref-type name="Journal Article"&gt;17&lt;/ref-type&gt;&lt;contributors&gt;&lt;authors&gt;&lt;author&gt;Cao, Qinying&lt;/author&gt;&lt;author&gt;Huang, Zhihong&lt;/author&gt;&lt;author&gt;Liu, Shuguang&lt;/author&gt;&lt;author&gt;Wu, Yiping&lt;/author&gt;&lt;/authors&gt;&lt;/contributors&gt;&lt;titles&gt;&lt;title&gt;Potential of Punica granatum biochar to adsorb Cu(II) in soil&lt;/title&gt;&lt;secondary-title&gt;Scientific Reports&lt;/secondary-title&gt;&lt;/titles&gt;&lt;periodical&gt;&lt;full-title&gt;Scientific Reports&lt;/full-title&gt;&lt;/periodical&gt;&lt;pages&gt;11116&lt;/pages&gt;&lt;volume&gt;9&lt;/volume&gt;&lt;number&gt;1&lt;/number&gt;&lt;dates&gt;&lt;year&gt;2019&lt;/year&gt;&lt;pub-dates&gt;&lt;date&gt;2019/07/31&lt;/date&gt;&lt;/pub-dates&gt;&lt;/dates&gt;&lt;isbn&gt;2045-2322&lt;/isbn&gt;&lt;urls&gt;&lt;related-urls&gt;&lt;url&gt;https://doi.org/10.1038/s41598-019-46983-2&lt;/url&gt;&lt;/related-urls&gt;&lt;/urls&gt;&lt;electronic-resource-num&gt;10.1038/s41598-019-46983-2&lt;/electronic-resource-num&gt;&lt;/record&gt;&lt;/Cite&gt;&lt;/EndNote&gt;</w:instrText>
      </w:r>
      <w:r w:rsidR="00A322B9" w:rsidRPr="00D1389E">
        <w:rPr>
          <w:rFonts w:ascii="Times New Roman" w:eastAsia="Times New Roman" w:hAnsi="Times New Roman" w:cs="Times New Roman"/>
          <w:sz w:val="24"/>
          <w:szCs w:val="24"/>
          <w:lang w:val="en-GB"/>
        </w:rPr>
        <w:fldChar w:fldCharType="separate"/>
      </w:r>
      <w:r w:rsidR="00EA6626" w:rsidRPr="00D1389E">
        <w:rPr>
          <w:rFonts w:ascii="Times New Roman" w:eastAsia="Times New Roman" w:hAnsi="Times New Roman" w:cs="Times New Roman"/>
          <w:noProof/>
          <w:sz w:val="24"/>
          <w:szCs w:val="24"/>
          <w:lang w:val="en-GB"/>
        </w:rPr>
        <w:t>[29]</w:t>
      </w:r>
      <w:r w:rsidR="00A322B9" w:rsidRPr="00D1389E">
        <w:rPr>
          <w:rFonts w:ascii="Times New Roman" w:eastAsia="Times New Roman" w:hAnsi="Times New Roman" w:cs="Times New Roman"/>
          <w:sz w:val="24"/>
          <w:szCs w:val="24"/>
          <w:lang w:val="en-GB"/>
        </w:rPr>
        <w:fldChar w:fldCharType="end"/>
      </w:r>
      <w:r w:rsidR="00A322B9" w:rsidRPr="00D1389E">
        <w:rPr>
          <w:rFonts w:ascii="Times New Roman" w:eastAsia="Times New Roman" w:hAnsi="Times New Roman" w:cs="Times New Roman"/>
          <w:sz w:val="24"/>
          <w:szCs w:val="24"/>
          <w:lang w:val="en-GB"/>
        </w:rPr>
        <w:t>, lotus seed pods (24.15</w:t>
      </w:r>
      <w:r w:rsidR="00213710" w:rsidRPr="00D1389E">
        <w:rPr>
          <w:rFonts w:ascii="Times New Roman" w:eastAsia="Times New Roman" w:hAnsi="Times New Roman" w:cs="Times New Roman"/>
          <w:sz w:val="24"/>
          <w:szCs w:val="24"/>
          <w:lang w:val="en-GB"/>
        </w:rPr>
        <w:t> </w:t>
      </w:r>
      <w:r w:rsidR="00A322B9" w:rsidRPr="00D1389E">
        <w:rPr>
          <w:rFonts w:ascii="Times New Roman" w:eastAsia="Times New Roman" w:hAnsi="Times New Roman" w:cs="Times New Roman"/>
          <w:sz w:val="24"/>
          <w:szCs w:val="24"/>
          <w:lang w:val="en-GB"/>
        </w:rPr>
        <w:t>m</w:t>
      </w:r>
      <w:r w:rsidR="00A322B9" w:rsidRPr="00D1389E">
        <w:rPr>
          <w:rFonts w:ascii="Times New Roman" w:eastAsia="Times New Roman" w:hAnsi="Times New Roman" w:cs="Times New Roman"/>
          <w:sz w:val="24"/>
          <w:szCs w:val="24"/>
          <w:vertAlign w:val="superscript"/>
          <w:lang w:val="en-GB"/>
        </w:rPr>
        <w:t>2</w:t>
      </w:r>
      <w:r w:rsidR="00A322B9" w:rsidRPr="00D1389E">
        <w:rPr>
          <w:rFonts w:ascii="Times New Roman" w:eastAsia="Times New Roman" w:hAnsi="Times New Roman" w:cs="Times New Roman"/>
          <w:sz w:val="24"/>
          <w:szCs w:val="24"/>
          <w:lang w:val="en-GB"/>
        </w:rPr>
        <w:t>/g)</w:t>
      </w:r>
      <w:r w:rsidR="00A322B9" w:rsidRPr="00D1389E">
        <w:rPr>
          <w:rFonts w:ascii="Times New Roman" w:eastAsia="Times New Roman" w:hAnsi="Times New Roman" w:cs="Times New Roman"/>
          <w:sz w:val="24"/>
          <w:szCs w:val="24"/>
          <w:lang w:val="en-GB"/>
        </w:rPr>
        <w:fldChar w:fldCharType="begin"/>
      </w:r>
      <w:r w:rsidR="00EA6626" w:rsidRPr="00D1389E">
        <w:rPr>
          <w:rFonts w:ascii="Times New Roman" w:eastAsia="Times New Roman" w:hAnsi="Times New Roman" w:cs="Times New Roman"/>
          <w:sz w:val="24"/>
          <w:szCs w:val="24"/>
          <w:lang w:val="en-GB"/>
        </w:rPr>
        <w:instrText xml:space="preserve"> ADDIN EN.CITE &lt;EndNote&gt;&lt;Cite&gt;&lt;Author&gt;Chen&lt;/Author&gt;&lt;Year&gt;2018&lt;/Year&gt;&lt;RecNum&gt;185&lt;/RecNum&gt;&lt;DisplayText&gt;[30]&lt;/DisplayText&gt;&lt;record&gt;&lt;rec-number&gt;185&lt;/rec-number&gt;&lt;foreign-keys&gt;&lt;key app="EN" db-id="5arptw0aaf9xxzev0wopwps3pda2t22vz50a" timestamp="1616191299"&gt;185&lt;/key&gt;&lt;/foreign-keys&gt;&lt;ref-type name="Journal Article"&gt;17&lt;/ref-type&gt;&lt;contributors&gt;&lt;authors&gt;&lt;author&gt;Chen, Zhang&lt;/author&gt;&lt;author&gt;Liu, Tao&lt;/author&gt;&lt;author&gt;Tang, Junjie&lt;/author&gt;&lt;author&gt;Zheng, Zhijian&lt;/author&gt;&lt;author&gt;Wang, Huimin&lt;/author&gt;&lt;author&gt;Shao, Qi&lt;/author&gt;&lt;author&gt;Chen, Guoliang&lt;/author&gt;&lt;author&gt;Li, Zhixian&lt;/author&gt;&lt;author&gt;Chen, Yuanqi&lt;/author&gt;&lt;author&gt;Zhu, Jiawen&lt;/author&gt;&lt;author&gt;Feng, Tao&lt;/author&gt;&lt;/authors&gt;&lt;/contributors&gt;&lt;titles&gt;&lt;title&gt;Characteristics and mechanisms of cadmium adsorption from aqueous solution using lotus seedpod-derived biochar at two pyrolytic temperatures&lt;/title&gt;&lt;secondary-title&gt;Environmental Science and Pollution Research&lt;/secondary-title&gt;&lt;/titles&gt;&lt;periodical&gt;&lt;full-title&gt;Environmental Science and Pollution Research&lt;/full-title&gt;&lt;/periodical&gt;&lt;pages&gt;11854-11866&lt;/pages&gt;&lt;volume&gt;25&lt;/volume&gt;&lt;number&gt;12&lt;/number&gt;&lt;dates&gt;&lt;year&gt;2018&lt;/year&gt;&lt;pub-dates&gt;&lt;date&gt;2018/04/01&lt;/date&gt;&lt;/pub-dates&gt;&lt;/dates&gt;&lt;isbn&gt;1614-7499&lt;/isbn&gt;&lt;urls&gt;&lt;related-urls&gt;&lt;url&gt;https://doi.org/10.1007/s11356-018-1460-1&lt;/url&gt;&lt;/related-urls&gt;&lt;/urls&gt;&lt;electronic-resource-num&gt;10.1007/s11356-018-1460-1&lt;/electronic-resource-num&gt;&lt;/record&gt;&lt;/Cite&gt;&lt;/EndNote&gt;</w:instrText>
      </w:r>
      <w:r w:rsidR="00A322B9" w:rsidRPr="00D1389E">
        <w:rPr>
          <w:rFonts w:ascii="Times New Roman" w:eastAsia="Times New Roman" w:hAnsi="Times New Roman" w:cs="Times New Roman"/>
          <w:sz w:val="24"/>
          <w:szCs w:val="24"/>
          <w:lang w:val="en-GB"/>
        </w:rPr>
        <w:fldChar w:fldCharType="separate"/>
      </w:r>
      <w:r w:rsidR="00EA6626" w:rsidRPr="00D1389E">
        <w:rPr>
          <w:rFonts w:ascii="Times New Roman" w:eastAsia="Times New Roman" w:hAnsi="Times New Roman" w:cs="Times New Roman"/>
          <w:noProof/>
          <w:sz w:val="24"/>
          <w:szCs w:val="24"/>
          <w:lang w:val="en-GB"/>
        </w:rPr>
        <w:t>[30]</w:t>
      </w:r>
      <w:r w:rsidR="00A322B9" w:rsidRPr="00D1389E">
        <w:rPr>
          <w:rFonts w:ascii="Times New Roman" w:eastAsia="Times New Roman" w:hAnsi="Times New Roman" w:cs="Times New Roman"/>
          <w:sz w:val="24"/>
          <w:szCs w:val="24"/>
          <w:lang w:val="en-GB"/>
        </w:rPr>
        <w:fldChar w:fldCharType="end"/>
      </w:r>
      <w:r w:rsidR="00A322B9" w:rsidRPr="00D1389E">
        <w:rPr>
          <w:rFonts w:ascii="Times New Roman" w:eastAsia="Times New Roman" w:hAnsi="Times New Roman" w:cs="Times New Roman"/>
          <w:sz w:val="24"/>
          <w:szCs w:val="24"/>
          <w:lang w:val="en-GB"/>
        </w:rPr>
        <w:t xml:space="preserve">, sugar bagasse </w:t>
      </w:r>
      <w:r w:rsidR="00041E4D" w:rsidRPr="00D1389E">
        <w:rPr>
          <w:rFonts w:ascii="Times New Roman" w:eastAsia="Times New Roman" w:hAnsi="Times New Roman" w:cs="Times New Roman"/>
          <w:sz w:val="24"/>
          <w:szCs w:val="24"/>
          <w:lang w:val="en-GB"/>
        </w:rPr>
        <w:t>(388.3</w:t>
      </w:r>
      <w:r w:rsidR="00213710" w:rsidRPr="00D1389E">
        <w:rPr>
          <w:rFonts w:ascii="Times New Roman" w:eastAsia="Times New Roman" w:hAnsi="Times New Roman" w:cs="Times New Roman"/>
          <w:sz w:val="24"/>
          <w:szCs w:val="24"/>
          <w:lang w:val="en-GB"/>
        </w:rPr>
        <w:t> </w:t>
      </w:r>
      <w:r w:rsidR="00041E4D" w:rsidRPr="00D1389E">
        <w:rPr>
          <w:rFonts w:ascii="Times New Roman" w:eastAsia="Times New Roman" w:hAnsi="Times New Roman" w:cs="Times New Roman"/>
          <w:sz w:val="24"/>
          <w:szCs w:val="24"/>
          <w:lang w:val="en-GB"/>
        </w:rPr>
        <w:t>m</w:t>
      </w:r>
      <w:r w:rsidR="00041E4D" w:rsidRPr="00D1389E">
        <w:rPr>
          <w:rFonts w:ascii="Times New Roman" w:eastAsia="Times New Roman" w:hAnsi="Times New Roman" w:cs="Times New Roman"/>
          <w:sz w:val="24"/>
          <w:szCs w:val="24"/>
          <w:vertAlign w:val="superscript"/>
          <w:lang w:val="en-GB"/>
        </w:rPr>
        <w:t>2</w:t>
      </w:r>
      <w:r w:rsidR="00041E4D" w:rsidRPr="00D1389E">
        <w:rPr>
          <w:rFonts w:ascii="Times New Roman" w:eastAsia="Times New Roman" w:hAnsi="Times New Roman" w:cs="Times New Roman"/>
          <w:sz w:val="24"/>
          <w:szCs w:val="24"/>
          <w:lang w:val="en-GB"/>
        </w:rPr>
        <w:t>/g)</w:t>
      </w:r>
      <w:r w:rsidR="00041E4D" w:rsidRPr="00D1389E">
        <w:rPr>
          <w:rFonts w:ascii="Times New Roman" w:eastAsia="Times New Roman" w:hAnsi="Times New Roman" w:cs="Times New Roman"/>
          <w:sz w:val="24"/>
          <w:szCs w:val="24"/>
          <w:lang w:val="en-GB"/>
        </w:rPr>
        <w:fldChar w:fldCharType="begin"/>
      </w:r>
      <w:r w:rsidR="00EA6626" w:rsidRPr="00D1389E">
        <w:rPr>
          <w:rFonts w:ascii="Times New Roman" w:eastAsia="Times New Roman" w:hAnsi="Times New Roman" w:cs="Times New Roman"/>
          <w:sz w:val="24"/>
          <w:szCs w:val="24"/>
          <w:lang w:val="en-GB"/>
        </w:rPr>
        <w:instrText xml:space="preserve"> ADDIN EN.CITE &lt;EndNote&gt;&lt;Cite&gt;&lt;Author&gt;Creamer&lt;/Author&gt;&lt;Year&gt;2014&lt;/Year&gt;&lt;RecNum&gt;200&lt;/RecNum&gt;&lt;DisplayText&gt;[31]&lt;/DisplayText&gt;&lt;record&gt;&lt;rec-number&gt;200&lt;/rec-number&gt;&lt;foreign-keys&gt;&lt;key app="EN" db-id="5arptw0aaf9xxzev0wopwps3pda2t22vz50a" timestamp="1616943288"&gt;200&lt;/key&gt;&lt;/foreign-keys&gt;&lt;ref-type name="Journal Article"&gt;17&lt;/ref-type&gt;&lt;contributors&gt;&lt;authors&gt;&lt;author&gt;Creamer, Anne Elise&lt;/author&gt;&lt;author&gt;Gao, Bin&lt;/author&gt;&lt;author&gt;Zhang, Ming&lt;/author&gt;&lt;/authors&gt;&lt;/contributors&gt;&lt;titles&gt;&lt;title&gt;Carbon dioxide capture using biochar produced from sugarcane bagasse and hickory wood&lt;/title&gt;&lt;secondary-title&gt;Chemical Engineering Journal&lt;/secondary-title&gt;&lt;/titles&gt;&lt;periodical&gt;&lt;full-title&gt;Chemical Engineering Journal&lt;/full-title&gt;&lt;/periodical&gt;&lt;pages&gt;174-179&lt;/pages&gt;&lt;volume&gt;249&lt;/volume&gt;&lt;keywords&gt;&lt;keyword&gt;Biochar&lt;/keyword&gt;&lt;keyword&gt;Carbon dioxide&lt;/keyword&gt;&lt;keyword&gt;CO capture&lt;/keyword&gt;&lt;keyword&gt;Low-cost adsorbent&lt;/keyword&gt;&lt;keyword&gt;Surface adsorption&lt;/keyword&gt;&lt;/keywords&gt;&lt;dates&gt;&lt;year&gt;2014&lt;/year&gt;&lt;pub-dates&gt;&lt;date&gt;2014/08/01/&lt;/date&gt;&lt;/pub-dates&gt;&lt;/dates&gt;&lt;isbn&gt;1385-8947&lt;/isbn&gt;&lt;urls&gt;&lt;related-urls&gt;&lt;url&gt;https://www.sciencedirect.com/science/article/pii/S1385894714003945&lt;/url&gt;&lt;/related-urls&gt;&lt;/urls&gt;&lt;electronic-resource-num&gt;https://doi.org/10.1016/j.cej.2014.03.105&lt;/electronic-resource-num&gt;&lt;/record&gt;&lt;/Cite&gt;&lt;/EndNote&gt;</w:instrText>
      </w:r>
      <w:r w:rsidR="00041E4D" w:rsidRPr="00D1389E">
        <w:rPr>
          <w:rFonts w:ascii="Times New Roman" w:eastAsia="Times New Roman" w:hAnsi="Times New Roman" w:cs="Times New Roman"/>
          <w:sz w:val="24"/>
          <w:szCs w:val="24"/>
          <w:lang w:val="en-GB"/>
        </w:rPr>
        <w:fldChar w:fldCharType="separate"/>
      </w:r>
      <w:r w:rsidR="00EA6626" w:rsidRPr="00D1389E">
        <w:rPr>
          <w:rFonts w:ascii="Times New Roman" w:eastAsia="Times New Roman" w:hAnsi="Times New Roman" w:cs="Times New Roman"/>
          <w:noProof/>
          <w:sz w:val="24"/>
          <w:szCs w:val="24"/>
          <w:lang w:val="en-GB"/>
        </w:rPr>
        <w:t>[31]</w:t>
      </w:r>
      <w:r w:rsidR="00041E4D" w:rsidRPr="00D1389E">
        <w:rPr>
          <w:rFonts w:ascii="Times New Roman" w:eastAsia="Times New Roman" w:hAnsi="Times New Roman" w:cs="Times New Roman"/>
          <w:sz w:val="24"/>
          <w:szCs w:val="24"/>
          <w:lang w:val="en-GB"/>
        </w:rPr>
        <w:fldChar w:fldCharType="end"/>
      </w:r>
      <w:r w:rsidR="00041E4D" w:rsidRPr="00D1389E">
        <w:rPr>
          <w:rFonts w:ascii="Times New Roman" w:eastAsia="Times New Roman" w:hAnsi="Times New Roman" w:cs="Times New Roman"/>
          <w:sz w:val="24"/>
          <w:szCs w:val="24"/>
          <w:lang w:val="en-GB"/>
        </w:rPr>
        <w:t>, rice straw (10.3 -52.68</w:t>
      </w:r>
      <w:r w:rsidR="00213710" w:rsidRPr="00D1389E">
        <w:rPr>
          <w:rFonts w:ascii="Times New Roman" w:eastAsia="Times New Roman" w:hAnsi="Times New Roman" w:cs="Times New Roman"/>
          <w:sz w:val="24"/>
          <w:szCs w:val="24"/>
          <w:lang w:val="en-GB"/>
        </w:rPr>
        <w:t> </w:t>
      </w:r>
      <w:r w:rsidR="00041E4D" w:rsidRPr="00D1389E">
        <w:rPr>
          <w:rFonts w:ascii="Times New Roman" w:eastAsia="Times New Roman" w:hAnsi="Times New Roman" w:cs="Times New Roman"/>
          <w:sz w:val="24"/>
          <w:szCs w:val="24"/>
          <w:lang w:val="en-GB"/>
        </w:rPr>
        <w:t>m</w:t>
      </w:r>
      <w:r w:rsidR="00041E4D" w:rsidRPr="00D1389E">
        <w:rPr>
          <w:rFonts w:ascii="Times New Roman" w:eastAsia="Times New Roman" w:hAnsi="Times New Roman" w:cs="Times New Roman"/>
          <w:sz w:val="24"/>
          <w:szCs w:val="24"/>
          <w:vertAlign w:val="superscript"/>
          <w:lang w:val="en-GB"/>
        </w:rPr>
        <w:t>2</w:t>
      </w:r>
      <w:r w:rsidR="00041E4D" w:rsidRPr="00D1389E">
        <w:rPr>
          <w:rFonts w:ascii="Times New Roman" w:eastAsia="Times New Roman" w:hAnsi="Times New Roman" w:cs="Times New Roman"/>
          <w:sz w:val="24"/>
          <w:szCs w:val="24"/>
          <w:lang w:val="en-GB"/>
        </w:rPr>
        <w:t>/g)</w:t>
      </w:r>
      <w:r w:rsidR="00041E4D" w:rsidRPr="00D1389E">
        <w:rPr>
          <w:rFonts w:ascii="Times New Roman" w:eastAsia="Times New Roman" w:hAnsi="Times New Roman" w:cs="Times New Roman"/>
          <w:sz w:val="24"/>
          <w:szCs w:val="24"/>
          <w:lang w:val="en-GB"/>
        </w:rPr>
        <w:fldChar w:fldCharType="begin">
          <w:fldData xml:space="preserve">PEVuZE5vdGU+PENpdGU+PEF1dGhvcj5UYW48L0F1dGhvcj48WWVhcj4yMDE3PC9ZZWFyPjxSZWNO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</w:fldData>
        </w:fldChar>
      </w:r>
      <w:r w:rsidR="00EA6626" w:rsidRPr="00D1389E">
        <w:rPr>
          <w:rFonts w:ascii="Times New Roman" w:eastAsia="Times New Roman" w:hAnsi="Times New Roman" w:cs="Times New Roman"/>
          <w:sz w:val="24"/>
          <w:szCs w:val="24"/>
          <w:lang w:val="en-GB"/>
        </w:rPr>
        <w:instrText xml:space="preserve"> ADDIN EN.CITE </w:instrText>
      </w:r>
      <w:r w:rsidR="00EA6626" w:rsidRPr="00D1389E">
        <w:rPr>
          <w:rFonts w:ascii="Times New Roman" w:eastAsia="Times New Roman" w:hAnsi="Times New Roman" w:cs="Times New Roman"/>
          <w:sz w:val="24"/>
          <w:szCs w:val="24"/>
          <w:lang w:val="en-GB"/>
        </w:rPr>
        <w:fldChar w:fldCharType="begin">
          <w:fldData xml:space="preserve">PEVuZE5vdGU+PENpdGU+PEF1dGhvcj5UYW48L0F1dGhvcj48WWVhcj4yMDE3PC9ZZWFyPjxSZWNO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</w:fldData>
        </w:fldChar>
      </w:r>
      <w:r w:rsidR="00EA6626" w:rsidRPr="00D1389E">
        <w:rPr>
          <w:rFonts w:ascii="Times New Roman" w:eastAsia="Times New Roman" w:hAnsi="Times New Roman" w:cs="Times New Roman"/>
          <w:sz w:val="24"/>
          <w:szCs w:val="24"/>
          <w:lang w:val="en-GB"/>
        </w:rPr>
        <w:instrText xml:space="preserve"> ADDIN EN.CITE.DATA </w:instrText>
      </w:r>
      <w:r w:rsidR="00EA6626" w:rsidRPr="00D1389E">
        <w:rPr>
          <w:rFonts w:ascii="Times New Roman" w:eastAsia="Times New Roman" w:hAnsi="Times New Roman" w:cs="Times New Roman"/>
          <w:sz w:val="24"/>
          <w:szCs w:val="24"/>
          <w:lang w:val="en-GB"/>
        </w:rPr>
      </w:r>
      <w:r w:rsidR="00EA6626" w:rsidRPr="00D1389E">
        <w:rPr>
          <w:rFonts w:ascii="Times New Roman" w:eastAsia="Times New Roman" w:hAnsi="Times New Roman" w:cs="Times New Roman"/>
          <w:sz w:val="24"/>
          <w:szCs w:val="24"/>
          <w:lang w:val="en-GB"/>
        </w:rPr>
        <w:fldChar w:fldCharType="end"/>
      </w:r>
      <w:r w:rsidR="00041E4D" w:rsidRPr="00D1389E">
        <w:rPr>
          <w:rFonts w:ascii="Times New Roman" w:eastAsia="Times New Roman" w:hAnsi="Times New Roman" w:cs="Times New Roman"/>
          <w:sz w:val="24"/>
          <w:szCs w:val="24"/>
          <w:lang w:val="en-GB"/>
        </w:rPr>
      </w:r>
      <w:r w:rsidR="00041E4D" w:rsidRPr="00D1389E">
        <w:rPr>
          <w:rFonts w:ascii="Times New Roman" w:eastAsia="Times New Roman" w:hAnsi="Times New Roman" w:cs="Times New Roman"/>
          <w:sz w:val="24"/>
          <w:szCs w:val="24"/>
          <w:lang w:val="en-GB"/>
        </w:rPr>
        <w:fldChar w:fldCharType="separate"/>
      </w:r>
      <w:r w:rsidR="00EA6626" w:rsidRPr="00D1389E">
        <w:rPr>
          <w:rFonts w:ascii="Times New Roman" w:eastAsia="Times New Roman" w:hAnsi="Times New Roman" w:cs="Times New Roman"/>
          <w:noProof/>
          <w:sz w:val="24"/>
          <w:szCs w:val="24"/>
          <w:lang w:val="en-GB"/>
        </w:rPr>
        <w:t>[32, 33]</w:t>
      </w:r>
      <w:r w:rsidR="00041E4D" w:rsidRPr="00D1389E">
        <w:rPr>
          <w:rFonts w:ascii="Times New Roman" w:eastAsia="Times New Roman" w:hAnsi="Times New Roman" w:cs="Times New Roman"/>
          <w:sz w:val="24"/>
          <w:szCs w:val="24"/>
          <w:lang w:val="en-GB"/>
        </w:rPr>
        <w:fldChar w:fldCharType="end"/>
      </w:r>
      <w:r w:rsidR="00041E4D" w:rsidRPr="00D1389E">
        <w:rPr>
          <w:rFonts w:ascii="Times New Roman" w:eastAsia="Times New Roman" w:hAnsi="Times New Roman" w:cs="Times New Roman"/>
          <w:sz w:val="24"/>
          <w:szCs w:val="24"/>
          <w:lang w:val="en-GB"/>
        </w:rPr>
        <w:t>, pomelo peel (27.5</w:t>
      </w:r>
      <w:r w:rsidR="00213710" w:rsidRPr="00D1389E">
        <w:rPr>
          <w:rFonts w:ascii="Times New Roman" w:eastAsia="Times New Roman" w:hAnsi="Times New Roman" w:cs="Times New Roman"/>
          <w:sz w:val="24"/>
          <w:szCs w:val="24"/>
          <w:lang w:val="en-GB"/>
        </w:rPr>
        <w:t> </w:t>
      </w:r>
      <w:r w:rsidR="00041E4D" w:rsidRPr="00D1389E">
        <w:rPr>
          <w:rFonts w:ascii="Times New Roman" w:eastAsia="Times New Roman" w:hAnsi="Times New Roman" w:cs="Times New Roman"/>
          <w:sz w:val="24"/>
          <w:szCs w:val="24"/>
          <w:lang w:val="en-GB"/>
        </w:rPr>
        <w:t>m</w:t>
      </w:r>
      <w:r w:rsidR="00041E4D" w:rsidRPr="00D1389E">
        <w:rPr>
          <w:rFonts w:ascii="Times New Roman" w:eastAsia="Times New Roman" w:hAnsi="Times New Roman" w:cs="Times New Roman"/>
          <w:sz w:val="24"/>
          <w:szCs w:val="24"/>
          <w:vertAlign w:val="superscript"/>
          <w:lang w:val="en-GB"/>
        </w:rPr>
        <w:t>2</w:t>
      </w:r>
      <w:r w:rsidR="00041E4D" w:rsidRPr="00D1389E">
        <w:rPr>
          <w:rFonts w:ascii="Times New Roman" w:eastAsia="Times New Roman" w:hAnsi="Times New Roman" w:cs="Times New Roman"/>
          <w:sz w:val="24"/>
          <w:szCs w:val="24"/>
          <w:lang w:val="en-GB"/>
        </w:rPr>
        <w:t>/g)</w:t>
      </w:r>
      <w:r w:rsidR="00041E4D" w:rsidRPr="00D1389E">
        <w:rPr>
          <w:rFonts w:ascii="Times New Roman" w:eastAsia="Times New Roman" w:hAnsi="Times New Roman" w:cs="Times New Roman"/>
          <w:sz w:val="24"/>
          <w:szCs w:val="24"/>
          <w:lang w:val="en-GB"/>
        </w:rPr>
        <w:fldChar w:fldCharType="begin"/>
      </w:r>
      <w:r w:rsidR="00EA6626" w:rsidRPr="00D1389E">
        <w:rPr>
          <w:rFonts w:ascii="Times New Roman" w:eastAsia="Times New Roman" w:hAnsi="Times New Roman" w:cs="Times New Roman"/>
          <w:sz w:val="24"/>
          <w:szCs w:val="24"/>
          <w:lang w:val="en-GB"/>
        </w:rPr>
        <w:instrText xml:space="preserve"> ADDIN EN.CITE &lt;EndNote&gt;&lt;Cite&gt;&lt;Author&gt;Cheng&lt;/Author&gt;&lt;Year&gt;2020&lt;/Year&gt;&lt;RecNum&gt;187&lt;/RecNum&gt;&lt;DisplayText&gt;[34]&lt;/DisplayText&gt;&lt;record&gt;&lt;rec-number&gt;187&lt;/rec-number&gt;&lt;foreign-keys&gt;&lt;key app="EN" db-id="5arptw0aaf9xxzev0wopwps3pda2t22vz50a" timestamp="1616191780"&gt;187&lt;/key&gt;&lt;/foreign-keys&gt;&lt;ref-type name="Journal Article"&gt;17&lt;/ref-type&gt;&lt;contributors&gt;&lt;authors&gt;&lt;author&gt;Cheng, Dongle&lt;/author&gt;&lt;author&gt;Ngo, Huu Hao&lt;/author&gt;&lt;author&gt;Guo, Wenshan&lt;/author&gt;&lt;author&gt;Chang, Soon Woong&lt;/author&gt;&lt;author&gt;Nguyen, Dinh Duc&lt;/author&gt;&lt;author&gt;Zhang, Xinbo&lt;/author&gt;&lt;author&gt;Varjani, Sunita&lt;/author&gt;&lt;author&gt;Liu, Yi&lt;/author&gt;&lt;/authors&gt;&lt;/contributors&gt;&lt;titles&gt;&lt;title&gt;Feasibility study on a new pomelo peel derived biochar for tetracycline antibiotics removal in swine wastewater&lt;/title&gt;&lt;secondary-title&gt;Science of The Total Environment&lt;/secondary-title&gt;&lt;/titles&gt;&lt;periodical&gt;&lt;full-title&gt;Science of The Total Environment&lt;/full-title&gt;&lt;/periodical&gt;&lt;pages&gt;137662&lt;/pages&gt;&lt;volume&gt;720&lt;/volume&gt;&lt;keywords&gt;&lt;keyword&gt;Pomelo peel&lt;/keyword&gt;&lt;keyword&gt;Tetracycline antibiotics&lt;/keyword&gt;&lt;keyword&gt;Biochar&lt;/keyword&gt;&lt;keyword&gt;Adsorption&lt;/keyword&gt;&lt;/keywords&gt;&lt;dates&gt;&lt;year&gt;2020&lt;/year&gt;&lt;pub-dates&gt;&lt;date&gt;2020/06/10/&lt;/date&gt;&lt;/pub-dates&gt;&lt;/dates&gt;&lt;isbn&gt;0048-9697&lt;/isbn&gt;&lt;urls&gt;&lt;related-urls&gt;&lt;url&gt;https://www.sciencedirect.com/science/article/pii/S0048969720311736&lt;/url&gt;&lt;/related-urls&gt;&lt;/urls&gt;&lt;electronic-resource-num&gt;https://doi.org/10.1016/j.scitotenv.2020.137662&lt;/electronic-resource-num&gt;&lt;/record&gt;&lt;/Cite&gt;&lt;/EndNote&gt;</w:instrText>
      </w:r>
      <w:r w:rsidR="00041E4D" w:rsidRPr="00D1389E">
        <w:rPr>
          <w:rFonts w:ascii="Times New Roman" w:eastAsia="Times New Roman" w:hAnsi="Times New Roman" w:cs="Times New Roman"/>
          <w:sz w:val="24"/>
          <w:szCs w:val="24"/>
          <w:lang w:val="en-GB"/>
        </w:rPr>
        <w:fldChar w:fldCharType="separate"/>
      </w:r>
      <w:r w:rsidR="00EA6626" w:rsidRPr="00D1389E">
        <w:rPr>
          <w:rFonts w:ascii="Times New Roman" w:eastAsia="Times New Roman" w:hAnsi="Times New Roman" w:cs="Times New Roman"/>
          <w:noProof/>
          <w:sz w:val="24"/>
          <w:szCs w:val="24"/>
          <w:lang w:val="en-GB"/>
        </w:rPr>
        <w:t>[34]</w:t>
      </w:r>
      <w:r w:rsidR="00041E4D" w:rsidRPr="00D1389E">
        <w:rPr>
          <w:rFonts w:ascii="Times New Roman" w:eastAsia="Times New Roman" w:hAnsi="Times New Roman" w:cs="Times New Roman"/>
          <w:sz w:val="24"/>
          <w:szCs w:val="24"/>
          <w:lang w:val="en-GB"/>
        </w:rPr>
        <w:fldChar w:fldCharType="end"/>
      </w:r>
      <w:r w:rsidR="00041E4D" w:rsidRPr="00D1389E">
        <w:rPr>
          <w:rFonts w:ascii="Times New Roman" w:eastAsia="Times New Roman" w:hAnsi="Times New Roman" w:cs="Times New Roman"/>
          <w:sz w:val="24"/>
          <w:szCs w:val="24"/>
          <w:lang w:val="en-GB"/>
        </w:rPr>
        <w:t>, rice husk (377.1</w:t>
      </w:r>
      <w:r w:rsidR="00213710" w:rsidRPr="00D1389E">
        <w:rPr>
          <w:rFonts w:ascii="Times New Roman" w:eastAsia="Times New Roman" w:hAnsi="Times New Roman" w:cs="Times New Roman"/>
          <w:sz w:val="24"/>
          <w:szCs w:val="24"/>
          <w:lang w:val="en-GB"/>
        </w:rPr>
        <w:t> </w:t>
      </w:r>
      <w:r w:rsidR="00041E4D" w:rsidRPr="00D1389E">
        <w:rPr>
          <w:rFonts w:ascii="Times New Roman" w:eastAsia="Times New Roman" w:hAnsi="Times New Roman" w:cs="Times New Roman"/>
          <w:sz w:val="24"/>
          <w:szCs w:val="24"/>
          <w:lang w:val="en-GB"/>
        </w:rPr>
        <w:t>m</w:t>
      </w:r>
      <w:r w:rsidR="00041E4D" w:rsidRPr="00D1389E">
        <w:rPr>
          <w:rFonts w:ascii="Times New Roman" w:eastAsia="Times New Roman" w:hAnsi="Times New Roman" w:cs="Times New Roman"/>
          <w:sz w:val="24"/>
          <w:szCs w:val="24"/>
          <w:vertAlign w:val="superscript"/>
          <w:lang w:val="en-GB"/>
        </w:rPr>
        <w:t>2</w:t>
      </w:r>
      <w:r w:rsidR="00041E4D" w:rsidRPr="00D1389E">
        <w:rPr>
          <w:rFonts w:ascii="Times New Roman" w:eastAsia="Times New Roman" w:hAnsi="Times New Roman" w:cs="Times New Roman"/>
          <w:sz w:val="24"/>
          <w:szCs w:val="24"/>
          <w:lang w:val="en-GB"/>
        </w:rPr>
        <w:t>/g)</w:t>
      </w:r>
      <w:r w:rsidR="00041E4D" w:rsidRPr="00D1389E">
        <w:rPr>
          <w:rFonts w:ascii="Times New Roman" w:eastAsia="Times New Roman" w:hAnsi="Times New Roman" w:cs="Times New Roman"/>
          <w:sz w:val="24"/>
          <w:szCs w:val="24"/>
          <w:lang w:val="en-GB"/>
        </w:rPr>
        <w:fldChar w:fldCharType="begin"/>
      </w:r>
      <w:r w:rsidR="00EA6626" w:rsidRPr="00D1389E">
        <w:rPr>
          <w:rFonts w:ascii="Times New Roman" w:eastAsia="Times New Roman" w:hAnsi="Times New Roman" w:cs="Times New Roman"/>
          <w:sz w:val="24"/>
          <w:szCs w:val="24"/>
          <w:lang w:val="en-GB"/>
        </w:rPr>
        <w:instrText xml:space="preserve"> ADDIN EN.CITE &lt;EndNote&gt;&lt;Cite&gt;&lt;Author&gt;Jia&lt;/Author&gt;&lt;Year&gt;2018&lt;/Year&gt;&lt;RecNum&gt;189&lt;/RecNum&gt;&lt;DisplayText&gt;[35]&lt;/DisplayText&gt;&lt;record&gt;&lt;rec-number&gt;189&lt;/rec-number&gt;&lt;foreign-keys&gt;&lt;key app="EN" db-id="5arptw0aaf9xxzev0wopwps3pda2t22vz50a" timestamp="1616192225"&gt;189&lt;/key&gt;&lt;/foreign-keys&gt;&lt;ref-type name="Journal Article"&gt;17&lt;/ref-type&gt;&lt;contributors&gt;&lt;authors&gt;&lt;author&gt;Jia, Yuehui&lt;/author&gt;&lt;author&gt;Shi, Shengli&lt;/author&gt;&lt;author&gt;Liu, Jie&lt;/author&gt;&lt;author&gt;Su, Shiming&lt;/author&gt;&lt;author&gt;Liang, Qiong&lt;/author&gt;&lt;author&gt;Zeng, Xibai&lt;/author&gt;&lt;author&gt;Li, Tingshu&lt;/author&gt;&lt;/authors&gt;&lt;/contributors&gt;&lt;titles&gt;&lt;title&gt;Study of the Effect of Pyrolysis Temperature on the Cd2+ Adsorption Characteristics of Biochar&lt;/title&gt;&lt;secondary-title&gt;Applied Sciences&lt;/secondary-title&gt;&lt;/titles&gt;&lt;periodical&gt;&lt;full-title&gt;Applied Sciences&lt;/full-title&gt;&lt;/periodical&gt;&lt;pages&gt;1019&lt;/pages&gt;&lt;volume&gt;8&lt;/volume&gt;&lt;number&gt;7&lt;/number&gt;&lt;dates&gt;&lt;year&gt;2018&lt;/year&gt;&lt;/dates&gt;&lt;isbn&gt;2076-3417&lt;/isbn&gt;&lt;accession-num&gt;doi:10.3390/app8071019&lt;/accession-num&gt;&lt;urls&gt;&lt;related-urls&gt;&lt;url&gt;https://www.mdpi.com/2076-3417/8/7/1019&lt;/url&gt;&lt;/related-urls&gt;&lt;/urls&gt;&lt;/record&gt;&lt;/Cite&gt;&lt;/EndNote&gt;</w:instrText>
      </w:r>
      <w:r w:rsidR="00041E4D" w:rsidRPr="00D1389E">
        <w:rPr>
          <w:rFonts w:ascii="Times New Roman" w:eastAsia="Times New Roman" w:hAnsi="Times New Roman" w:cs="Times New Roman"/>
          <w:sz w:val="24"/>
          <w:szCs w:val="24"/>
          <w:lang w:val="en-GB"/>
        </w:rPr>
        <w:fldChar w:fldCharType="separate"/>
      </w:r>
      <w:r w:rsidR="00EA6626" w:rsidRPr="00D1389E">
        <w:rPr>
          <w:rFonts w:ascii="Times New Roman" w:eastAsia="Times New Roman" w:hAnsi="Times New Roman" w:cs="Times New Roman"/>
          <w:noProof/>
          <w:sz w:val="24"/>
          <w:szCs w:val="24"/>
          <w:lang w:val="en-GB"/>
        </w:rPr>
        <w:t>[35]</w:t>
      </w:r>
      <w:r w:rsidR="00041E4D" w:rsidRPr="00D1389E">
        <w:rPr>
          <w:rFonts w:ascii="Times New Roman" w:eastAsia="Times New Roman" w:hAnsi="Times New Roman" w:cs="Times New Roman"/>
          <w:sz w:val="24"/>
          <w:szCs w:val="24"/>
          <w:lang w:val="en-GB"/>
        </w:rPr>
        <w:fldChar w:fldCharType="end"/>
      </w:r>
      <w:r w:rsidR="00041E4D" w:rsidRPr="00D1389E">
        <w:rPr>
          <w:rFonts w:ascii="Times New Roman" w:eastAsia="Times New Roman" w:hAnsi="Times New Roman" w:cs="Times New Roman"/>
          <w:sz w:val="24"/>
          <w:szCs w:val="24"/>
          <w:lang w:val="en-GB"/>
        </w:rPr>
        <w:t xml:space="preserve">. </w:t>
      </w:r>
      <w:r w:rsidR="00A322B9" w:rsidRPr="00D1389E">
        <w:rPr>
          <w:rFonts w:ascii="Times New Roman" w:eastAsia="Times New Roman" w:hAnsi="Times New Roman" w:cs="Times New Roman"/>
          <w:sz w:val="24"/>
          <w:szCs w:val="24"/>
          <w:lang w:val="en-GB"/>
        </w:rPr>
        <w:t>O</w:t>
      </w:r>
      <w:r w:rsidR="006D2683" w:rsidRPr="00D1389E">
        <w:rPr>
          <w:rFonts w:ascii="Times New Roman" w:eastAsia="Times New Roman" w:hAnsi="Times New Roman" w:cs="Times New Roman"/>
          <w:sz w:val="24"/>
          <w:szCs w:val="24"/>
          <w:lang w:val="en-GB"/>
        </w:rPr>
        <w:t xml:space="preserve">nly a few </w:t>
      </w:r>
      <w:r w:rsidR="00B45433" w:rsidRPr="00D1389E">
        <w:rPr>
          <w:rFonts w:ascii="Times New Roman" w:eastAsia="Times New Roman" w:hAnsi="Times New Roman" w:cs="Times New Roman"/>
          <w:sz w:val="24"/>
          <w:szCs w:val="24"/>
          <w:lang w:val="en-GB"/>
        </w:rPr>
        <w:t xml:space="preserve">of </w:t>
      </w:r>
      <w:r w:rsidR="006D2683" w:rsidRPr="00D1389E">
        <w:rPr>
          <w:rFonts w:ascii="Times New Roman" w:eastAsia="Times New Roman" w:hAnsi="Times New Roman" w:cs="Times New Roman"/>
          <w:sz w:val="24"/>
          <w:szCs w:val="24"/>
          <w:lang w:val="en-GB"/>
        </w:rPr>
        <w:t>agricultural residues</w:t>
      </w:r>
      <w:r w:rsidR="00B45433" w:rsidRPr="00D1389E">
        <w:rPr>
          <w:rFonts w:ascii="Times New Roman" w:eastAsia="Times New Roman" w:hAnsi="Times New Roman" w:cs="Times New Roman"/>
          <w:sz w:val="24"/>
          <w:szCs w:val="24"/>
          <w:lang w:val="en-GB"/>
        </w:rPr>
        <w:t xml:space="preserve"> (not includ</w:t>
      </w:r>
      <w:r w:rsidR="00D41C9A" w:rsidRPr="00D1389E">
        <w:rPr>
          <w:rFonts w:ascii="Times New Roman" w:eastAsia="Times New Roman" w:hAnsi="Times New Roman" w:cs="Times New Roman"/>
          <w:sz w:val="24"/>
          <w:szCs w:val="24"/>
          <w:lang w:val="en-GB"/>
        </w:rPr>
        <w:t>ing</w:t>
      </w:r>
      <w:r w:rsidR="00B45433" w:rsidRPr="00D1389E">
        <w:rPr>
          <w:rFonts w:ascii="Times New Roman" w:eastAsia="Times New Roman" w:hAnsi="Times New Roman" w:cs="Times New Roman"/>
          <w:sz w:val="24"/>
          <w:szCs w:val="24"/>
          <w:lang w:val="en-GB"/>
        </w:rPr>
        <w:t xml:space="preserve"> wood)</w:t>
      </w:r>
      <w:r w:rsidR="006D2683" w:rsidRPr="00D1389E">
        <w:rPr>
          <w:rFonts w:ascii="Times New Roman" w:eastAsia="Times New Roman" w:hAnsi="Times New Roman" w:cs="Times New Roman"/>
          <w:sz w:val="24"/>
          <w:szCs w:val="24"/>
          <w:lang w:val="en-GB"/>
        </w:rPr>
        <w:t xml:space="preserve"> produced </w:t>
      </w:r>
      <w:proofErr w:type="spellStart"/>
      <w:r w:rsidR="00B5051F" w:rsidRPr="00D1389E">
        <w:rPr>
          <w:rFonts w:ascii="Times New Roman" w:eastAsia="Times New Roman" w:hAnsi="Times New Roman" w:cs="Times New Roman"/>
          <w:sz w:val="24"/>
          <w:szCs w:val="24"/>
          <w:lang w:val="en-GB"/>
        </w:rPr>
        <w:t>biochars</w:t>
      </w:r>
      <w:proofErr w:type="spellEnd"/>
      <w:r w:rsidR="006D2683" w:rsidRPr="00D1389E">
        <w:rPr>
          <w:rFonts w:ascii="Times New Roman" w:eastAsia="Times New Roman" w:hAnsi="Times New Roman" w:cs="Times New Roman"/>
          <w:sz w:val="24"/>
          <w:szCs w:val="24"/>
          <w:lang w:val="en-GB"/>
        </w:rPr>
        <w:t xml:space="preserve"> with specific surface area higher than 500</w:t>
      </w:r>
      <w:r w:rsidR="00213710" w:rsidRPr="00D1389E">
        <w:rPr>
          <w:rFonts w:ascii="Times New Roman" w:eastAsia="Times New Roman" w:hAnsi="Times New Roman" w:cs="Times New Roman"/>
          <w:sz w:val="24"/>
          <w:szCs w:val="24"/>
          <w:lang w:val="en-GB"/>
        </w:rPr>
        <w:t> </w:t>
      </w:r>
      <w:r w:rsidR="006D2683" w:rsidRPr="00D1389E">
        <w:rPr>
          <w:rFonts w:ascii="Times New Roman" w:eastAsia="Times New Roman" w:hAnsi="Times New Roman" w:cs="Times New Roman"/>
          <w:sz w:val="24"/>
          <w:szCs w:val="24"/>
          <w:lang w:val="en-GB"/>
        </w:rPr>
        <w:t>m</w:t>
      </w:r>
      <w:r w:rsidR="006D2683" w:rsidRPr="00D1389E">
        <w:rPr>
          <w:rFonts w:ascii="Times New Roman" w:eastAsia="Times New Roman" w:hAnsi="Times New Roman" w:cs="Times New Roman"/>
          <w:sz w:val="24"/>
          <w:szCs w:val="24"/>
          <w:vertAlign w:val="superscript"/>
          <w:lang w:val="en-GB"/>
        </w:rPr>
        <w:t>2</w:t>
      </w:r>
      <w:r w:rsidR="006D2683" w:rsidRPr="00D1389E">
        <w:rPr>
          <w:rFonts w:ascii="Times New Roman" w:eastAsia="Times New Roman" w:hAnsi="Times New Roman" w:cs="Times New Roman"/>
          <w:sz w:val="24"/>
          <w:szCs w:val="24"/>
          <w:lang w:val="en-GB"/>
        </w:rPr>
        <w:t>/g</w:t>
      </w:r>
      <w:r w:rsidR="00B45433" w:rsidRPr="00D1389E">
        <w:rPr>
          <w:rFonts w:ascii="Times New Roman" w:eastAsia="Times New Roman" w:hAnsi="Times New Roman" w:cs="Times New Roman"/>
          <w:sz w:val="24"/>
          <w:szCs w:val="24"/>
          <w:lang w:val="en-GB"/>
        </w:rPr>
        <w:t xml:space="preserve"> </w:t>
      </w:r>
      <w:r w:rsidR="00D41C9A" w:rsidRPr="00D1389E">
        <w:rPr>
          <w:rFonts w:ascii="Times New Roman" w:eastAsia="Times New Roman" w:hAnsi="Times New Roman" w:cs="Times New Roman"/>
          <w:sz w:val="24"/>
          <w:szCs w:val="24"/>
          <w:lang w:val="en-GB"/>
        </w:rPr>
        <w:t>under</w:t>
      </w:r>
      <w:r w:rsidR="00B45433" w:rsidRPr="00D1389E">
        <w:rPr>
          <w:rFonts w:ascii="Times New Roman" w:eastAsia="Times New Roman" w:hAnsi="Times New Roman" w:cs="Times New Roman"/>
          <w:sz w:val="24"/>
          <w:szCs w:val="24"/>
          <w:lang w:val="en-GB"/>
        </w:rPr>
        <w:t xml:space="preserve"> those pyrolysis </w:t>
      </w:r>
      <w:r w:rsidR="00CF16F7" w:rsidRPr="00D1389E">
        <w:rPr>
          <w:rFonts w:ascii="Times New Roman" w:eastAsia="Times New Roman" w:hAnsi="Times New Roman" w:cs="Times New Roman"/>
          <w:sz w:val="24"/>
          <w:szCs w:val="24"/>
          <w:lang w:val="en-GB"/>
        </w:rPr>
        <w:t>conditions</w:t>
      </w:r>
      <w:r w:rsidR="00D41C9A" w:rsidRPr="00D1389E">
        <w:rPr>
          <w:rFonts w:ascii="Times New Roman" w:eastAsia="Times New Roman" w:hAnsi="Times New Roman" w:cs="Times New Roman"/>
          <w:sz w:val="24"/>
          <w:szCs w:val="24"/>
          <w:lang w:val="en-GB"/>
        </w:rPr>
        <w:t>.</w:t>
      </w:r>
      <w:r w:rsidR="00A322B9" w:rsidRPr="00D1389E">
        <w:rPr>
          <w:rFonts w:ascii="Times New Roman" w:eastAsia="Times New Roman" w:hAnsi="Times New Roman" w:cs="Times New Roman"/>
          <w:sz w:val="24"/>
          <w:szCs w:val="24"/>
          <w:lang w:val="en-GB"/>
        </w:rPr>
        <w:t xml:space="preserve"> </w:t>
      </w:r>
      <w:r w:rsidR="00D41C9A" w:rsidRPr="00D1389E">
        <w:rPr>
          <w:rFonts w:ascii="Times New Roman" w:eastAsia="Times New Roman" w:hAnsi="Times New Roman" w:cs="Times New Roman"/>
          <w:sz w:val="24"/>
          <w:szCs w:val="24"/>
          <w:lang w:val="en-GB"/>
        </w:rPr>
        <w:t xml:space="preserve">Materials, </w:t>
      </w:r>
      <w:r w:rsidR="00A322B9" w:rsidRPr="00D1389E">
        <w:rPr>
          <w:rFonts w:ascii="Times New Roman" w:eastAsia="Times New Roman" w:hAnsi="Times New Roman" w:cs="Times New Roman"/>
          <w:sz w:val="24"/>
          <w:szCs w:val="24"/>
          <w:lang w:val="en-GB"/>
        </w:rPr>
        <w:t xml:space="preserve">such as </w:t>
      </w:r>
      <w:r w:rsidR="00B5051F" w:rsidRPr="00D1389E">
        <w:rPr>
          <w:rFonts w:ascii="Times New Roman" w:eastAsia="Times New Roman" w:hAnsi="Times New Roman" w:cs="Times New Roman"/>
          <w:sz w:val="24"/>
          <w:szCs w:val="24"/>
          <w:lang w:val="en-GB"/>
        </w:rPr>
        <w:t xml:space="preserve">those derived of </w:t>
      </w:r>
      <w:r w:rsidR="009A101F" w:rsidRPr="00D1389E">
        <w:rPr>
          <w:rFonts w:ascii="Times New Roman" w:eastAsia="Times New Roman" w:hAnsi="Times New Roman" w:cs="Times New Roman"/>
          <w:sz w:val="24"/>
          <w:szCs w:val="24"/>
          <w:lang w:val="en-GB"/>
        </w:rPr>
        <w:t xml:space="preserve">corn </w:t>
      </w:r>
      <w:proofErr w:type="spellStart"/>
      <w:r w:rsidR="009A101F" w:rsidRPr="00D1389E">
        <w:rPr>
          <w:rFonts w:ascii="Times New Roman" w:eastAsia="Times New Roman" w:hAnsi="Times New Roman" w:cs="Times New Roman"/>
          <w:sz w:val="24"/>
          <w:szCs w:val="24"/>
          <w:lang w:val="en-GB"/>
        </w:rPr>
        <w:t>stover</w:t>
      </w:r>
      <w:proofErr w:type="spellEnd"/>
      <w:r w:rsidR="009A101F" w:rsidRPr="00D1389E">
        <w:rPr>
          <w:rFonts w:ascii="Times New Roman" w:eastAsia="Times New Roman" w:hAnsi="Times New Roman" w:cs="Times New Roman"/>
          <w:sz w:val="24"/>
          <w:szCs w:val="24"/>
          <w:lang w:val="en-GB"/>
        </w:rPr>
        <w:t xml:space="preserve"> and cotton straw</w:t>
      </w:r>
      <w:r w:rsidR="00B5051F" w:rsidRPr="00D1389E">
        <w:rPr>
          <w:rFonts w:ascii="Times New Roman" w:eastAsia="Times New Roman" w:hAnsi="Times New Roman" w:cs="Times New Roman"/>
          <w:sz w:val="24"/>
          <w:szCs w:val="24"/>
          <w:lang w:val="en-GB"/>
        </w:rPr>
        <w:t xml:space="preserve"> (500.8-527</w:t>
      </w:r>
      <w:r w:rsidR="005D0012" w:rsidRPr="00D1389E">
        <w:rPr>
          <w:rFonts w:ascii="Times New Roman" w:eastAsia="Times New Roman" w:hAnsi="Times New Roman" w:cs="Times New Roman"/>
          <w:sz w:val="24"/>
          <w:szCs w:val="24"/>
          <w:lang w:val="en-GB"/>
        </w:rPr>
        <w:t> </w:t>
      </w:r>
      <w:r w:rsidR="00B5051F" w:rsidRPr="00D1389E">
        <w:rPr>
          <w:rFonts w:ascii="Times New Roman" w:eastAsia="Times New Roman" w:hAnsi="Times New Roman" w:cs="Times New Roman"/>
          <w:sz w:val="24"/>
          <w:szCs w:val="24"/>
          <w:lang w:val="en-GB"/>
        </w:rPr>
        <w:t>m</w:t>
      </w:r>
      <w:r w:rsidR="00B5051F" w:rsidRPr="00D1389E">
        <w:rPr>
          <w:rFonts w:ascii="Times New Roman" w:eastAsia="Times New Roman" w:hAnsi="Times New Roman" w:cs="Times New Roman"/>
          <w:sz w:val="24"/>
          <w:szCs w:val="24"/>
          <w:vertAlign w:val="superscript"/>
          <w:lang w:val="en-GB"/>
        </w:rPr>
        <w:t>2</w:t>
      </w:r>
      <w:r w:rsidR="00B5051F" w:rsidRPr="00D1389E">
        <w:rPr>
          <w:rFonts w:ascii="Times New Roman" w:eastAsia="Times New Roman" w:hAnsi="Times New Roman" w:cs="Times New Roman"/>
          <w:sz w:val="24"/>
          <w:szCs w:val="24"/>
          <w:lang w:val="en-GB"/>
        </w:rPr>
        <w:t>/g)</w:t>
      </w:r>
      <w:r w:rsidR="009A101F" w:rsidRPr="00D1389E">
        <w:rPr>
          <w:rFonts w:ascii="Times New Roman" w:eastAsia="Times New Roman" w:hAnsi="Times New Roman" w:cs="Times New Roman"/>
          <w:sz w:val="24"/>
          <w:szCs w:val="24"/>
          <w:lang w:val="en-GB"/>
        </w:rPr>
        <w:t xml:space="preserve"> </w:t>
      </w:r>
      <w:r w:rsidR="009A101F" w:rsidRPr="00D1389E">
        <w:rPr>
          <w:rFonts w:ascii="Times New Roman" w:eastAsia="Times New Roman" w:hAnsi="Times New Roman" w:cs="Times New Roman"/>
          <w:sz w:val="24"/>
          <w:szCs w:val="24"/>
          <w:lang w:val="en-GB"/>
        </w:rPr>
        <w:fldChar w:fldCharType="begin">
          <w:fldData xml:space="preserve">PEVuZE5vdGU+PENpdGU+PEF1dGhvcj5KaWE8L0F1dGhvcj48WWVhcj4yMDE4PC9ZZWFyPjxSZWNO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</w:fldData>
        </w:fldChar>
      </w:r>
      <w:r w:rsidR="00EA6626" w:rsidRPr="00D1389E">
        <w:rPr>
          <w:rFonts w:ascii="Times New Roman" w:eastAsia="Times New Roman" w:hAnsi="Times New Roman" w:cs="Times New Roman"/>
          <w:sz w:val="24"/>
          <w:szCs w:val="24"/>
          <w:lang w:val="en-GB"/>
        </w:rPr>
        <w:instrText xml:space="preserve"> ADDIN EN.CITE </w:instrText>
      </w:r>
      <w:r w:rsidR="00EA6626" w:rsidRPr="00D1389E">
        <w:rPr>
          <w:rFonts w:ascii="Times New Roman" w:eastAsia="Times New Roman" w:hAnsi="Times New Roman" w:cs="Times New Roman"/>
          <w:sz w:val="24"/>
          <w:szCs w:val="24"/>
          <w:lang w:val="en-GB"/>
        </w:rPr>
        <w:fldChar w:fldCharType="begin">
          <w:fldData xml:space="preserve">PEVuZE5vdGU+PENpdGU+PEF1dGhvcj5KaWE8L0F1dGhvcj48WWVhcj4yMDE4PC9ZZWFyPjxSZWNO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</w:fldData>
        </w:fldChar>
      </w:r>
      <w:r w:rsidR="00EA6626" w:rsidRPr="00D1389E">
        <w:rPr>
          <w:rFonts w:ascii="Times New Roman" w:eastAsia="Times New Roman" w:hAnsi="Times New Roman" w:cs="Times New Roman"/>
          <w:sz w:val="24"/>
          <w:szCs w:val="24"/>
          <w:lang w:val="en-GB"/>
        </w:rPr>
        <w:instrText xml:space="preserve"> ADDIN EN.CITE.DATA </w:instrText>
      </w:r>
      <w:r w:rsidR="00EA6626" w:rsidRPr="00D1389E">
        <w:rPr>
          <w:rFonts w:ascii="Times New Roman" w:eastAsia="Times New Roman" w:hAnsi="Times New Roman" w:cs="Times New Roman"/>
          <w:sz w:val="24"/>
          <w:szCs w:val="24"/>
          <w:lang w:val="en-GB"/>
        </w:rPr>
      </w:r>
      <w:r w:rsidR="00EA6626" w:rsidRPr="00D1389E">
        <w:rPr>
          <w:rFonts w:ascii="Times New Roman" w:eastAsia="Times New Roman" w:hAnsi="Times New Roman" w:cs="Times New Roman"/>
          <w:sz w:val="24"/>
          <w:szCs w:val="24"/>
          <w:lang w:val="en-GB"/>
        </w:rPr>
        <w:fldChar w:fldCharType="end"/>
      </w:r>
      <w:r w:rsidR="009A101F" w:rsidRPr="00D1389E">
        <w:rPr>
          <w:rFonts w:ascii="Times New Roman" w:eastAsia="Times New Roman" w:hAnsi="Times New Roman" w:cs="Times New Roman"/>
          <w:sz w:val="24"/>
          <w:szCs w:val="24"/>
          <w:lang w:val="en-GB"/>
        </w:rPr>
      </w:r>
      <w:r w:rsidR="009A101F" w:rsidRPr="00D1389E">
        <w:rPr>
          <w:rFonts w:ascii="Times New Roman" w:eastAsia="Times New Roman" w:hAnsi="Times New Roman" w:cs="Times New Roman"/>
          <w:sz w:val="24"/>
          <w:szCs w:val="24"/>
          <w:lang w:val="en-GB"/>
        </w:rPr>
        <w:fldChar w:fldCharType="separate"/>
      </w:r>
      <w:r w:rsidR="00EA6626" w:rsidRPr="00D1389E">
        <w:rPr>
          <w:rFonts w:ascii="Times New Roman" w:eastAsia="Times New Roman" w:hAnsi="Times New Roman" w:cs="Times New Roman"/>
          <w:noProof/>
          <w:sz w:val="24"/>
          <w:szCs w:val="24"/>
          <w:lang w:val="en-GB"/>
        </w:rPr>
        <w:t>[35, 36]</w:t>
      </w:r>
      <w:r w:rsidR="009A101F" w:rsidRPr="00D1389E">
        <w:rPr>
          <w:rFonts w:ascii="Times New Roman" w:eastAsia="Times New Roman" w:hAnsi="Times New Roman" w:cs="Times New Roman"/>
          <w:sz w:val="24"/>
          <w:szCs w:val="24"/>
          <w:lang w:val="en-GB"/>
        </w:rPr>
        <w:fldChar w:fldCharType="end"/>
      </w:r>
      <w:r w:rsidR="006D2683" w:rsidRPr="00D1389E">
        <w:rPr>
          <w:rFonts w:ascii="Times New Roman" w:eastAsia="Times New Roman" w:hAnsi="Times New Roman" w:cs="Times New Roman"/>
          <w:sz w:val="24"/>
          <w:szCs w:val="24"/>
          <w:lang w:val="en-GB"/>
        </w:rPr>
        <w:t xml:space="preserve">. </w:t>
      </w:r>
      <w:r w:rsidR="002978EB" w:rsidRPr="00D1389E">
        <w:rPr>
          <w:rFonts w:ascii="Times New Roman" w:eastAsia="Times New Roman" w:hAnsi="Times New Roman" w:cs="Times New Roman"/>
          <w:sz w:val="24"/>
          <w:szCs w:val="24"/>
          <w:lang w:val="en-GB"/>
        </w:rPr>
        <w:t xml:space="preserve">One alternative, from </w:t>
      </w:r>
      <w:r w:rsidR="00D41C9A" w:rsidRPr="00D1389E">
        <w:rPr>
          <w:rFonts w:ascii="Times New Roman" w:eastAsia="Times New Roman" w:hAnsi="Times New Roman" w:cs="Times New Roman"/>
          <w:sz w:val="24"/>
          <w:szCs w:val="24"/>
          <w:lang w:val="en-GB"/>
        </w:rPr>
        <w:t>economic</w:t>
      </w:r>
      <w:r w:rsidR="002978EB" w:rsidRPr="00D1389E">
        <w:rPr>
          <w:rFonts w:ascii="Times New Roman" w:eastAsia="Times New Roman" w:hAnsi="Times New Roman" w:cs="Times New Roman"/>
          <w:sz w:val="24"/>
          <w:szCs w:val="24"/>
          <w:lang w:val="en-GB"/>
        </w:rPr>
        <w:t xml:space="preserve"> and environmental perspective, would be to find </w:t>
      </w:r>
      <w:r w:rsidR="006D366D" w:rsidRPr="00D1389E">
        <w:rPr>
          <w:rFonts w:ascii="Times New Roman" w:eastAsia="Times New Roman" w:hAnsi="Times New Roman" w:cs="Times New Roman"/>
          <w:sz w:val="24"/>
          <w:szCs w:val="24"/>
          <w:lang w:val="en-GB"/>
        </w:rPr>
        <w:t>abundant</w:t>
      </w:r>
      <w:r w:rsidR="002978EB" w:rsidRPr="00D1389E">
        <w:rPr>
          <w:rFonts w:ascii="Times New Roman" w:eastAsia="Times New Roman" w:hAnsi="Times New Roman" w:cs="Times New Roman"/>
          <w:sz w:val="24"/>
          <w:szCs w:val="24"/>
          <w:lang w:val="en-GB"/>
        </w:rPr>
        <w:t xml:space="preserve"> and</w:t>
      </w:r>
      <w:r w:rsidR="006D366D" w:rsidRPr="00D1389E">
        <w:rPr>
          <w:rFonts w:ascii="Times New Roman" w:eastAsia="Times New Roman" w:hAnsi="Times New Roman" w:cs="Times New Roman"/>
          <w:sz w:val="24"/>
          <w:szCs w:val="24"/>
          <w:lang w:val="en-GB"/>
        </w:rPr>
        <w:t xml:space="preserve"> </w:t>
      </w:r>
      <w:r w:rsidR="00B5051F" w:rsidRPr="00D1389E">
        <w:rPr>
          <w:rFonts w:ascii="Times New Roman" w:eastAsia="Times New Roman" w:hAnsi="Times New Roman" w:cs="Times New Roman"/>
          <w:sz w:val="24"/>
          <w:szCs w:val="24"/>
          <w:lang w:val="en-GB"/>
        </w:rPr>
        <w:t xml:space="preserve">unconventional raw materials </w:t>
      </w:r>
      <w:r w:rsidR="002978EB" w:rsidRPr="00D1389E">
        <w:rPr>
          <w:rFonts w:ascii="Times New Roman" w:eastAsia="Times New Roman" w:hAnsi="Times New Roman" w:cs="Times New Roman"/>
          <w:sz w:val="24"/>
          <w:szCs w:val="24"/>
          <w:lang w:val="en-GB"/>
        </w:rPr>
        <w:t>to</w:t>
      </w:r>
      <w:r w:rsidR="006D2683" w:rsidRPr="00D1389E">
        <w:rPr>
          <w:rFonts w:ascii="Times New Roman" w:eastAsia="Times New Roman" w:hAnsi="Times New Roman" w:cs="Times New Roman"/>
          <w:sz w:val="24"/>
          <w:szCs w:val="24"/>
          <w:lang w:val="en-GB"/>
        </w:rPr>
        <w:t xml:space="preserve"> produce </w:t>
      </w:r>
      <w:proofErr w:type="spellStart"/>
      <w:r w:rsidR="00B5051F" w:rsidRPr="00D1389E">
        <w:rPr>
          <w:rFonts w:ascii="Times New Roman" w:eastAsia="Times New Roman" w:hAnsi="Times New Roman" w:cs="Times New Roman"/>
          <w:sz w:val="24"/>
          <w:szCs w:val="24"/>
          <w:lang w:val="en-GB"/>
        </w:rPr>
        <w:t>biochars</w:t>
      </w:r>
      <w:proofErr w:type="spellEnd"/>
      <w:r w:rsidR="00B5051F" w:rsidRPr="00D1389E">
        <w:rPr>
          <w:rFonts w:ascii="Times New Roman" w:eastAsia="Times New Roman" w:hAnsi="Times New Roman" w:cs="Times New Roman"/>
          <w:sz w:val="24"/>
          <w:szCs w:val="24"/>
          <w:lang w:val="en-GB"/>
        </w:rPr>
        <w:t>,</w:t>
      </w:r>
      <w:r w:rsidR="006D2683" w:rsidRPr="00D1389E">
        <w:rPr>
          <w:rFonts w:ascii="Times New Roman" w:eastAsia="Times New Roman" w:hAnsi="Times New Roman" w:cs="Times New Roman"/>
          <w:sz w:val="24"/>
          <w:szCs w:val="24"/>
          <w:lang w:val="en-GB"/>
        </w:rPr>
        <w:t xml:space="preserve"> </w:t>
      </w:r>
      <w:r w:rsidR="00B5051F" w:rsidRPr="00D1389E">
        <w:rPr>
          <w:rFonts w:ascii="Times New Roman" w:eastAsia="Times New Roman" w:hAnsi="Times New Roman" w:cs="Times New Roman"/>
          <w:sz w:val="24"/>
          <w:szCs w:val="24"/>
          <w:lang w:val="en-GB"/>
        </w:rPr>
        <w:t>at</w:t>
      </w:r>
      <w:r w:rsidR="006D2683" w:rsidRPr="00D1389E">
        <w:rPr>
          <w:rFonts w:ascii="Times New Roman" w:eastAsia="Times New Roman" w:hAnsi="Times New Roman" w:cs="Times New Roman"/>
          <w:sz w:val="24"/>
          <w:szCs w:val="24"/>
          <w:lang w:val="en-GB"/>
        </w:rPr>
        <w:t xml:space="preserve"> mild conditions</w:t>
      </w:r>
      <w:r w:rsidR="002978EB" w:rsidRPr="00D1389E">
        <w:rPr>
          <w:rFonts w:ascii="Times New Roman" w:eastAsia="Times New Roman" w:hAnsi="Times New Roman" w:cs="Times New Roman"/>
          <w:sz w:val="24"/>
          <w:szCs w:val="24"/>
          <w:lang w:val="en-GB"/>
        </w:rPr>
        <w:t>.</w:t>
      </w:r>
    </w:p>
    <w:p w14:paraId="5C185082" w14:textId="0141DDF3" w:rsidR="0018184B" w:rsidRPr="00D1389E" w:rsidRDefault="000A25E6" w:rsidP="0018184B">
      <w:pPr>
        <w:spacing w:after="0" w:line="360" w:lineRule="auto"/>
        <w:jc w:val="both"/>
        <w:rPr>
          <w:rFonts w:ascii="Times New Roman" w:eastAsia="Times New Roman" w:hAnsi="Times New Roman" w:cs="Times New Roman"/>
          <w:sz w:val="24"/>
          <w:szCs w:val="24"/>
          <w:lang w:val="en-GB"/>
        </w:rPr>
      </w:pPr>
      <w:r w:rsidRPr="00D1389E">
        <w:rPr>
          <w:rFonts w:ascii="Times New Roman" w:eastAsia="Times New Roman" w:hAnsi="Times New Roman" w:cs="Times New Roman"/>
          <w:sz w:val="24"/>
          <w:szCs w:val="24"/>
          <w:lang w:val="en-GB"/>
        </w:rPr>
        <w:t xml:space="preserve">Additionally, most of studies </w:t>
      </w:r>
      <w:r w:rsidR="0018184B" w:rsidRPr="00D1389E">
        <w:rPr>
          <w:rFonts w:ascii="Times New Roman" w:eastAsia="Times New Roman" w:hAnsi="Times New Roman" w:cs="Times New Roman"/>
          <w:sz w:val="24"/>
          <w:szCs w:val="24"/>
          <w:lang w:val="en-GB"/>
        </w:rPr>
        <w:t xml:space="preserve">related to the production of </w:t>
      </w:r>
      <w:proofErr w:type="spellStart"/>
      <w:r w:rsidR="0018184B" w:rsidRPr="00D1389E">
        <w:rPr>
          <w:rFonts w:ascii="Times New Roman" w:eastAsia="Times New Roman" w:hAnsi="Times New Roman" w:cs="Times New Roman"/>
          <w:sz w:val="24"/>
          <w:szCs w:val="24"/>
          <w:lang w:val="en-GB"/>
        </w:rPr>
        <w:t>hydrochar</w:t>
      </w:r>
      <w:proofErr w:type="spellEnd"/>
      <w:r w:rsidR="0018184B" w:rsidRPr="00D1389E">
        <w:rPr>
          <w:rFonts w:ascii="Times New Roman" w:eastAsia="Times New Roman" w:hAnsi="Times New Roman" w:cs="Times New Roman"/>
          <w:sz w:val="24"/>
          <w:szCs w:val="24"/>
          <w:lang w:val="en-GB"/>
        </w:rPr>
        <w:t xml:space="preserve"> or </w:t>
      </w:r>
      <w:proofErr w:type="spellStart"/>
      <w:r w:rsidR="0018184B" w:rsidRPr="00D1389E">
        <w:rPr>
          <w:rFonts w:ascii="Times New Roman" w:eastAsia="Times New Roman" w:hAnsi="Times New Roman" w:cs="Times New Roman"/>
          <w:sz w:val="24"/>
          <w:szCs w:val="24"/>
          <w:lang w:val="en-GB"/>
        </w:rPr>
        <w:t>biochar</w:t>
      </w:r>
      <w:proofErr w:type="spellEnd"/>
      <w:r w:rsidR="00333635" w:rsidRPr="00D1389E">
        <w:rPr>
          <w:rFonts w:ascii="Times New Roman" w:eastAsia="Times New Roman" w:hAnsi="Times New Roman" w:cs="Times New Roman"/>
          <w:sz w:val="24"/>
          <w:szCs w:val="24"/>
          <w:lang w:val="en-GB"/>
        </w:rPr>
        <w:t>,</w:t>
      </w:r>
      <w:r w:rsidR="0018184B" w:rsidRPr="00D1389E">
        <w:rPr>
          <w:rFonts w:ascii="Times New Roman" w:eastAsia="Times New Roman" w:hAnsi="Times New Roman" w:cs="Times New Roman"/>
          <w:sz w:val="24"/>
          <w:szCs w:val="24"/>
          <w:lang w:val="en-GB"/>
        </w:rPr>
        <w:t xml:space="preserve"> derived of agricultural residues for adsorption</w:t>
      </w:r>
      <w:r w:rsidR="002978EB" w:rsidRPr="00D1389E">
        <w:rPr>
          <w:rFonts w:ascii="Times New Roman" w:eastAsia="Times New Roman" w:hAnsi="Times New Roman" w:cs="Times New Roman"/>
          <w:sz w:val="24"/>
          <w:szCs w:val="24"/>
          <w:lang w:val="en-GB"/>
        </w:rPr>
        <w:t xml:space="preserve"> </w:t>
      </w:r>
      <w:r w:rsidR="0018184B" w:rsidRPr="00D1389E">
        <w:rPr>
          <w:rFonts w:ascii="Times New Roman" w:eastAsia="Times New Roman" w:hAnsi="Times New Roman" w:cs="Times New Roman"/>
          <w:sz w:val="24"/>
          <w:szCs w:val="24"/>
          <w:lang w:val="en-GB"/>
        </w:rPr>
        <w:t>or energy storage applications</w:t>
      </w:r>
      <w:r w:rsidR="00333635" w:rsidRPr="00D1389E">
        <w:rPr>
          <w:rFonts w:ascii="Times New Roman" w:eastAsia="Times New Roman" w:hAnsi="Times New Roman" w:cs="Times New Roman"/>
          <w:sz w:val="24"/>
          <w:szCs w:val="24"/>
          <w:lang w:val="en-GB"/>
        </w:rPr>
        <w:t>,</w:t>
      </w:r>
      <w:r w:rsidRPr="00D1389E">
        <w:rPr>
          <w:rFonts w:ascii="Times New Roman" w:eastAsia="Times New Roman" w:hAnsi="Times New Roman" w:cs="Times New Roman"/>
          <w:sz w:val="24"/>
          <w:szCs w:val="24"/>
          <w:lang w:val="en-GB"/>
        </w:rPr>
        <w:t xml:space="preserve"> </w:t>
      </w:r>
      <w:r w:rsidR="00914547" w:rsidRPr="00D1389E">
        <w:rPr>
          <w:rFonts w:ascii="Times New Roman" w:eastAsia="Times New Roman" w:hAnsi="Times New Roman" w:cs="Times New Roman"/>
          <w:sz w:val="24"/>
          <w:szCs w:val="24"/>
          <w:lang w:val="en-GB"/>
        </w:rPr>
        <w:t>analysed</w:t>
      </w:r>
      <w:r w:rsidRPr="00D1389E">
        <w:rPr>
          <w:rFonts w:ascii="Times New Roman" w:eastAsia="Times New Roman" w:hAnsi="Times New Roman" w:cs="Times New Roman"/>
          <w:sz w:val="24"/>
          <w:szCs w:val="24"/>
          <w:lang w:val="en-GB"/>
        </w:rPr>
        <w:t xml:space="preserve"> both applications from individual approach. </w:t>
      </w:r>
      <w:r w:rsidR="00083351" w:rsidRPr="00D1389E">
        <w:rPr>
          <w:rFonts w:ascii="Times New Roman" w:eastAsia="Times New Roman" w:hAnsi="Times New Roman" w:cs="Times New Roman"/>
          <w:sz w:val="24"/>
          <w:szCs w:val="24"/>
          <w:lang w:val="en-GB"/>
        </w:rPr>
        <w:t>A</w:t>
      </w:r>
      <w:r w:rsidR="0018184B" w:rsidRPr="00D1389E">
        <w:rPr>
          <w:rFonts w:ascii="Times New Roman" w:eastAsia="Times New Roman" w:hAnsi="Times New Roman" w:cs="Times New Roman"/>
          <w:sz w:val="24"/>
          <w:szCs w:val="24"/>
          <w:lang w:val="en-GB"/>
        </w:rPr>
        <w:t xml:space="preserve"> holistic environmental approach to simultaneously evaluate the produced material for both applications is </w:t>
      </w:r>
      <w:r w:rsidR="00083351" w:rsidRPr="00D1389E">
        <w:rPr>
          <w:rFonts w:ascii="Times New Roman" w:eastAsia="Times New Roman" w:hAnsi="Times New Roman" w:cs="Times New Roman"/>
          <w:sz w:val="24"/>
          <w:szCs w:val="24"/>
          <w:lang w:val="en-GB"/>
        </w:rPr>
        <w:t xml:space="preserve">of </w:t>
      </w:r>
      <w:r w:rsidR="0018184B" w:rsidRPr="00D1389E">
        <w:rPr>
          <w:rFonts w:ascii="Times New Roman" w:eastAsia="Times New Roman" w:hAnsi="Times New Roman" w:cs="Times New Roman"/>
          <w:sz w:val="24"/>
          <w:szCs w:val="24"/>
          <w:lang w:val="en-GB"/>
        </w:rPr>
        <w:t>recent</w:t>
      </w:r>
      <w:r w:rsidR="00083351" w:rsidRPr="00D1389E">
        <w:rPr>
          <w:rFonts w:ascii="Times New Roman" w:eastAsia="Times New Roman" w:hAnsi="Times New Roman" w:cs="Times New Roman"/>
          <w:sz w:val="24"/>
          <w:szCs w:val="24"/>
          <w:lang w:val="en-GB"/>
        </w:rPr>
        <w:t xml:space="preserve"> interest</w:t>
      </w:r>
      <w:r w:rsidR="0018184B" w:rsidRPr="00D1389E">
        <w:rPr>
          <w:rFonts w:ascii="Times New Roman" w:eastAsia="Times New Roman" w:hAnsi="Times New Roman" w:cs="Times New Roman"/>
          <w:sz w:val="24"/>
          <w:szCs w:val="24"/>
          <w:lang w:val="en-GB"/>
        </w:rPr>
        <w:t xml:space="preserve"> </w:t>
      </w:r>
      <w:r w:rsidR="0018184B" w:rsidRPr="00D1389E">
        <w:rPr>
          <w:rFonts w:ascii="Times New Roman" w:eastAsia="Times New Roman" w:hAnsi="Times New Roman" w:cs="Times New Roman"/>
          <w:sz w:val="24"/>
          <w:szCs w:val="24"/>
          <w:lang w:val="en-GB"/>
        </w:rPr>
        <w:fldChar w:fldCharType="begin">
          <w:fldData xml:space="preserve">PEVuZE5vdGU+PENpdGU+PEF1dGhvcj5MaTwvQXV0aG9yPjxZZWFyPjIwMjA8L1llYXI+PFJlY051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</w:fldData>
        </w:fldChar>
      </w:r>
      <w:r w:rsidR="00EA6626" w:rsidRPr="00D1389E">
        <w:rPr>
          <w:rFonts w:ascii="Times New Roman" w:eastAsia="Times New Roman" w:hAnsi="Times New Roman" w:cs="Times New Roman"/>
          <w:sz w:val="24"/>
          <w:szCs w:val="24"/>
          <w:lang w:val="en-GB"/>
        </w:rPr>
        <w:instrText xml:space="preserve"> ADDIN EN.CITE </w:instrText>
      </w:r>
      <w:r w:rsidR="00EA6626" w:rsidRPr="00D1389E">
        <w:rPr>
          <w:rFonts w:ascii="Times New Roman" w:eastAsia="Times New Roman" w:hAnsi="Times New Roman" w:cs="Times New Roman"/>
          <w:sz w:val="24"/>
          <w:szCs w:val="24"/>
          <w:lang w:val="en-GB"/>
        </w:rPr>
        <w:fldChar w:fldCharType="begin">
          <w:fldData xml:space="preserve">PEVuZE5vdGU+PENpdGU+PEF1dGhvcj5MaTwvQXV0aG9yPjxZZWFyPjIwMjA8L1llYXI+PFJlY051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</w:fldData>
        </w:fldChar>
      </w:r>
      <w:r w:rsidR="00EA6626" w:rsidRPr="00D1389E">
        <w:rPr>
          <w:rFonts w:ascii="Times New Roman" w:eastAsia="Times New Roman" w:hAnsi="Times New Roman" w:cs="Times New Roman"/>
          <w:sz w:val="24"/>
          <w:szCs w:val="24"/>
          <w:lang w:val="en-GB"/>
        </w:rPr>
        <w:instrText xml:space="preserve"> ADDIN EN.CITE.DATA </w:instrText>
      </w:r>
      <w:r w:rsidR="00EA6626" w:rsidRPr="00D1389E">
        <w:rPr>
          <w:rFonts w:ascii="Times New Roman" w:eastAsia="Times New Roman" w:hAnsi="Times New Roman" w:cs="Times New Roman"/>
          <w:sz w:val="24"/>
          <w:szCs w:val="24"/>
          <w:lang w:val="en-GB"/>
        </w:rPr>
      </w:r>
      <w:r w:rsidR="00EA6626" w:rsidRPr="00D1389E">
        <w:rPr>
          <w:rFonts w:ascii="Times New Roman" w:eastAsia="Times New Roman" w:hAnsi="Times New Roman" w:cs="Times New Roman"/>
          <w:sz w:val="24"/>
          <w:szCs w:val="24"/>
          <w:lang w:val="en-GB"/>
        </w:rPr>
        <w:fldChar w:fldCharType="end"/>
      </w:r>
      <w:r w:rsidR="0018184B" w:rsidRPr="00D1389E">
        <w:rPr>
          <w:rFonts w:ascii="Times New Roman" w:eastAsia="Times New Roman" w:hAnsi="Times New Roman" w:cs="Times New Roman"/>
          <w:sz w:val="24"/>
          <w:szCs w:val="24"/>
          <w:lang w:val="en-GB"/>
        </w:rPr>
      </w:r>
      <w:r w:rsidR="0018184B" w:rsidRPr="00D1389E">
        <w:rPr>
          <w:rFonts w:ascii="Times New Roman" w:eastAsia="Times New Roman" w:hAnsi="Times New Roman" w:cs="Times New Roman"/>
          <w:sz w:val="24"/>
          <w:szCs w:val="24"/>
          <w:lang w:val="en-GB"/>
        </w:rPr>
        <w:fldChar w:fldCharType="separate"/>
      </w:r>
      <w:r w:rsidR="00EA6626" w:rsidRPr="00D1389E">
        <w:rPr>
          <w:rFonts w:ascii="Times New Roman" w:eastAsia="Times New Roman" w:hAnsi="Times New Roman" w:cs="Times New Roman"/>
          <w:noProof/>
          <w:sz w:val="24"/>
          <w:szCs w:val="24"/>
          <w:lang w:val="en-GB"/>
        </w:rPr>
        <w:t>[37, 38]</w:t>
      </w:r>
      <w:r w:rsidR="0018184B" w:rsidRPr="00D1389E">
        <w:rPr>
          <w:rFonts w:ascii="Times New Roman" w:eastAsia="Times New Roman" w:hAnsi="Times New Roman" w:cs="Times New Roman"/>
          <w:sz w:val="24"/>
          <w:szCs w:val="24"/>
          <w:lang w:val="en-GB"/>
        </w:rPr>
        <w:fldChar w:fldCharType="end"/>
      </w:r>
      <w:r w:rsidR="0018184B" w:rsidRPr="00D1389E">
        <w:rPr>
          <w:rFonts w:ascii="Times New Roman" w:eastAsia="Times New Roman" w:hAnsi="Times New Roman" w:cs="Times New Roman"/>
          <w:sz w:val="24"/>
          <w:szCs w:val="24"/>
          <w:lang w:val="en-GB"/>
        </w:rPr>
        <w:t>.</w:t>
      </w:r>
      <w:r w:rsidRPr="00D1389E">
        <w:rPr>
          <w:rFonts w:ascii="Times New Roman" w:eastAsia="Times New Roman" w:hAnsi="Times New Roman" w:cs="Times New Roman"/>
          <w:sz w:val="24"/>
          <w:szCs w:val="24"/>
          <w:lang w:val="en-GB"/>
        </w:rPr>
        <w:t xml:space="preserve"> This approach </w:t>
      </w:r>
      <w:r w:rsidR="00914547" w:rsidRPr="00D1389E">
        <w:rPr>
          <w:rFonts w:ascii="Times New Roman" w:eastAsia="Times New Roman" w:hAnsi="Times New Roman" w:cs="Times New Roman"/>
          <w:sz w:val="24"/>
          <w:szCs w:val="24"/>
          <w:lang w:val="en-GB"/>
        </w:rPr>
        <w:t>offers</w:t>
      </w:r>
      <w:r w:rsidRPr="00D1389E">
        <w:rPr>
          <w:rFonts w:ascii="Times New Roman" w:eastAsia="Times New Roman" w:hAnsi="Times New Roman" w:cs="Times New Roman"/>
          <w:sz w:val="24"/>
          <w:szCs w:val="24"/>
          <w:lang w:val="en-GB"/>
        </w:rPr>
        <w:t xml:space="preserve"> the possibility to </w:t>
      </w:r>
      <w:r w:rsidR="002978EB" w:rsidRPr="00D1389E">
        <w:rPr>
          <w:rFonts w:ascii="Times New Roman" w:eastAsia="Times New Roman" w:hAnsi="Times New Roman" w:cs="Times New Roman"/>
          <w:sz w:val="24"/>
          <w:szCs w:val="24"/>
          <w:lang w:val="en-GB"/>
        </w:rPr>
        <w:t xml:space="preserve">find agricultural waste-based </w:t>
      </w:r>
      <w:proofErr w:type="spellStart"/>
      <w:r w:rsidR="002978EB" w:rsidRPr="00D1389E">
        <w:rPr>
          <w:rFonts w:ascii="Times New Roman" w:eastAsia="Times New Roman" w:hAnsi="Times New Roman" w:cs="Times New Roman"/>
          <w:sz w:val="24"/>
          <w:szCs w:val="24"/>
          <w:lang w:val="en-GB"/>
        </w:rPr>
        <w:t>biochars</w:t>
      </w:r>
      <w:proofErr w:type="spellEnd"/>
      <w:r w:rsidRPr="00D1389E">
        <w:rPr>
          <w:rFonts w:ascii="Times New Roman" w:eastAsia="Times New Roman" w:hAnsi="Times New Roman" w:cs="Times New Roman"/>
          <w:sz w:val="24"/>
          <w:szCs w:val="24"/>
          <w:lang w:val="en-GB"/>
        </w:rPr>
        <w:t xml:space="preserve"> </w:t>
      </w:r>
      <w:r w:rsidR="00914547" w:rsidRPr="00D1389E">
        <w:rPr>
          <w:rFonts w:ascii="Times New Roman" w:eastAsia="Times New Roman" w:hAnsi="Times New Roman" w:cs="Times New Roman"/>
          <w:sz w:val="24"/>
          <w:szCs w:val="24"/>
          <w:lang w:val="en-GB"/>
        </w:rPr>
        <w:t xml:space="preserve">with high </w:t>
      </w:r>
      <w:r w:rsidR="00D41C9A" w:rsidRPr="00D1389E">
        <w:rPr>
          <w:rFonts w:ascii="Times New Roman" w:eastAsia="Times New Roman" w:hAnsi="Times New Roman" w:cs="Times New Roman"/>
          <w:sz w:val="24"/>
          <w:szCs w:val="24"/>
          <w:lang w:val="en-GB"/>
        </w:rPr>
        <w:t>added</w:t>
      </w:r>
      <w:r w:rsidR="00914547" w:rsidRPr="00D1389E">
        <w:rPr>
          <w:rFonts w:ascii="Times New Roman" w:eastAsia="Times New Roman" w:hAnsi="Times New Roman" w:cs="Times New Roman"/>
          <w:sz w:val="24"/>
          <w:szCs w:val="24"/>
          <w:lang w:val="en-GB"/>
        </w:rPr>
        <w:t xml:space="preserve"> value.</w:t>
      </w:r>
    </w:p>
    <w:p w14:paraId="58023BA0" w14:textId="613442B5" w:rsidR="00F66DAA" w:rsidRPr="00D1389E" w:rsidRDefault="00F66DAA" w:rsidP="00622E61">
      <w:pPr>
        <w:spacing w:after="0" w:line="360" w:lineRule="auto"/>
        <w:jc w:val="both"/>
        <w:rPr>
          <w:rFonts w:ascii="Times New Roman" w:eastAsia="Times New Roman" w:hAnsi="Times New Roman" w:cs="Times New Roman"/>
          <w:sz w:val="24"/>
          <w:szCs w:val="24"/>
          <w:lang w:val="en-GB"/>
        </w:rPr>
      </w:pPr>
      <w:r w:rsidRPr="00D1389E">
        <w:rPr>
          <w:rFonts w:ascii="Times New Roman" w:eastAsia="Times New Roman" w:hAnsi="Times New Roman" w:cs="Times New Roman"/>
          <w:sz w:val="24"/>
          <w:szCs w:val="24"/>
          <w:lang w:val="en-GB"/>
        </w:rPr>
        <w:t xml:space="preserve">In this study, </w:t>
      </w:r>
      <w:r w:rsidR="00333635" w:rsidRPr="00D1389E">
        <w:rPr>
          <w:rFonts w:ascii="Times New Roman" w:eastAsia="Times New Roman" w:hAnsi="Times New Roman" w:cs="Times New Roman"/>
          <w:sz w:val="24"/>
          <w:szCs w:val="24"/>
          <w:lang w:val="en-GB"/>
        </w:rPr>
        <w:t xml:space="preserve">two </w:t>
      </w:r>
      <w:r w:rsidRPr="00D1389E">
        <w:rPr>
          <w:rFonts w:ascii="Times New Roman" w:eastAsia="Times New Roman" w:hAnsi="Times New Roman" w:cs="Times New Roman"/>
          <w:sz w:val="24"/>
          <w:szCs w:val="24"/>
          <w:lang w:val="en-GB"/>
        </w:rPr>
        <w:t xml:space="preserve">abundant </w:t>
      </w:r>
      <w:r w:rsidR="008811CE" w:rsidRPr="00D1389E">
        <w:rPr>
          <w:rFonts w:ascii="Times New Roman" w:eastAsia="Times New Roman" w:hAnsi="Times New Roman" w:cs="Times New Roman"/>
          <w:sz w:val="24"/>
          <w:szCs w:val="24"/>
          <w:lang w:val="en-GB"/>
        </w:rPr>
        <w:t>(cocoa pod husk</w:t>
      </w:r>
      <w:r w:rsidR="00DA3550" w:rsidRPr="00D1389E">
        <w:rPr>
          <w:rFonts w:ascii="Times New Roman" w:eastAsia="Times New Roman" w:hAnsi="Times New Roman" w:cs="Times New Roman"/>
          <w:sz w:val="24"/>
          <w:szCs w:val="24"/>
          <w:lang w:val="en-GB"/>
        </w:rPr>
        <w:t>,</w:t>
      </w:r>
      <w:r w:rsidR="008811CE" w:rsidRPr="00D1389E">
        <w:rPr>
          <w:rFonts w:ascii="Times New Roman" w:eastAsia="Times New Roman" w:hAnsi="Times New Roman" w:cs="Times New Roman"/>
          <w:sz w:val="24"/>
          <w:szCs w:val="24"/>
          <w:lang w:val="en-GB"/>
        </w:rPr>
        <w:t xml:space="preserve"> and rice husk)</w:t>
      </w:r>
      <w:r w:rsidRPr="00D1389E">
        <w:rPr>
          <w:rFonts w:ascii="Times New Roman" w:eastAsia="Times New Roman" w:hAnsi="Times New Roman" w:cs="Times New Roman"/>
          <w:sz w:val="24"/>
          <w:szCs w:val="24"/>
          <w:lang w:val="en-GB"/>
        </w:rPr>
        <w:t xml:space="preserve"> </w:t>
      </w:r>
      <w:r w:rsidR="00333635" w:rsidRPr="00D1389E">
        <w:rPr>
          <w:rFonts w:ascii="Times New Roman" w:eastAsia="Times New Roman" w:hAnsi="Times New Roman" w:cs="Times New Roman"/>
          <w:sz w:val="24"/>
          <w:szCs w:val="24"/>
          <w:lang w:val="en-GB"/>
        </w:rPr>
        <w:t>and one unconventional (banana rachis) agricultural waste</w:t>
      </w:r>
      <w:r w:rsidR="00D41C9A" w:rsidRPr="00D1389E">
        <w:rPr>
          <w:rFonts w:ascii="Times New Roman" w:eastAsia="Times New Roman" w:hAnsi="Times New Roman" w:cs="Times New Roman"/>
          <w:sz w:val="24"/>
          <w:szCs w:val="24"/>
          <w:lang w:val="en-GB"/>
        </w:rPr>
        <w:t>s</w:t>
      </w:r>
      <w:r w:rsidR="00333635" w:rsidRPr="00D1389E">
        <w:rPr>
          <w:rFonts w:ascii="Times New Roman" w:eastAsia="Times New Roman" w:hAnsi="Times New Roman" w:cs="Times New Roman"/>
          <w:sz w:val="24"/>
          <w:szCs w:val="24"/>
          <w:lang w:val="en-GB"/>
        </w:rPr>
        <w:t xml:space="preserve"> </w:t>
      </w:r>
      <w:r w:rsidRPr="00D1389E">
        <w:rPr>
          <w:rFonts w:ascii="Times New Roman" w:eastAsia="Times New Roman" w:hAnsi="Times New Roman" w:cs="Times New Roman"/>
          <w:sz w:val="24"/>
          <w:szCs w:val="24"/>
          <w:lang w:val="en-GB"/>
        </w:rPr>
        <w:t xml:space="preserve">were used </w:t>
      </w:r>
      <w:r w:rsidR="00D41C9A" w:rsidRPr="00D1389E">
        <w:rPr>
          <w:rFonts w:ascii="Times New Roman" w:eastAsia="Times New Roman" w:hAnsi="Times New Roman" w:cs="Times New Roman"/>
          <w:sz w:val="24"/>
          <w:szCs w:val="24"/>
          <w:lang w:val="en-GB"/>
        </w:rPr>
        <w:t>for</w:t>
      </w:r>
      <w:r w:rsidRPr="00D1389E">
        <w:rPr>
          <w:rFonts w:ascii="Times New Roman" w:eastAsia="Times New Roman" w:hAnsi="Times New Roman" w:cs="Times New Roman"/>
          <w:sz w:val="24"/>
          <w:szCs w:val="24"/>
          <w:lang w:val="en-GB"/>
        </w:rPr>
        <w:t xml:space="preserve"> </w:t>
      </w:r>
      <w:proofErr w:type="spellStart"/>
      <w:r w:rsidR="00333635" w:rsidRPr="00D1389E">
        <w:rPr>
          <w:rFonts w:ascii="Times New Roman" w:eastAsia="Times New Roman" w:hAnsi="Times New Roman" w:cs="Times New Roman"/>
          <w:sz w:val="24"/>
          <w:szCs w:val="24"/>
          <w:lang w:val="en-GB"/>
        </w:rPr>
        <w:t>biochar</w:t>
      </w:r>
      <w:proofErr w:type="spellEnd"/>
      <w:r w:rsidR="00333635" w:rsidRPr="00D1389E">
        <w:rPr>
          <w:rFonts w:ascii="Times New Roman" w:eastAsia="Times New Roman" w:hAnsi="Times New Roman" w:cs="Times New Roman"/>
          <w:sz w:val="24"/>
          <w:szCs w:val="24"/>
          <w:lang w:val="en-GB"/>
        </w:rPr>
        <w:t xml:space="preserve"> and </w:t>
      </w:r>
      <w:proofErr w:type="spellStart"/>
      <w:r w:rsidR="00333635" w:rsidRPr="00D1389E">
        <w:rPr>
          <w:rFonts w:ascii="Times New Roman" w:eastAsia="Times New Roman" w:hAnsi="Times New Roman" w:cs="Times New Roman"/>
          <w:sz w:val="24"/>
          <w:szCs w:val="24"/>
          <w:lang w:val="en-GB"/>
        </w:rPr>
        <w:t>hydrochar</w:t>
      </w:r>
      <w:proofErr w:type="spellEnd"/>
      <w:r w:rsidR="00D41C9A" w:rsidRPr="00D1389E">
        <w:rPr>
          <w:rFonts w:ascii="Times New Roman" w:eastAsia="Times New Roman" w:hAnsi="Times New Roman" w:cs="Times New Roman"/>
          <w:sz w:val="24"/>
          <w:szCs w:val="24"/>
          <w:lang w:val="en-GB"/>
        </w:rPr>
        <w:t xml:space="preserve"> production</w:t>
      </w:r>
      <w:r w:rsidRPr="00D1389E">
        <w:rPr>
          <w:rFonts w:ascii="Times New Roman" w:eastAsia="Times New Roman" w:hAnsi="Times New Roman" w:cs="Times New Roman"/>
          <w:sz w:val="24"/>
          <w:szCs w:val="24"/>
          <w:lang w:val="en-GB"/>
        </w:rPr>
        <w:t xml:space="preserve"> </w:t>
      </w:r>
      <w:r w:rsidR="00333635" w:rsidRPr="00D1389E">
        <w:rPr>
          <w:rFonts w:ascii="Times New Roman" w:eastAsia="Times New Roman" w:hAnsi="Times New Roman" w:cs="Times New Roman"/>
          <w:sz w:val="24"/>
          <w:szCs w:val="24"/>
          <w:lang w:val="en-GB"/>
        </w:rPr>
        <w:t>at mild condition</w:t>
      </w:r>
      <w:r w:rsidR="005958AD" w:rsidRPr="00D1389E">
        <w:rPr>
          <w:rFonts w:ascii="Times New Roman" w:eastAsia="Times New Roman" w:hAnsi="Times New Roman" w:cs="Times New Roman"/>
          <w:sz w:val="24"/>
          <w:szCs w:val="24"/>
          <w:lang w:val="en-GB"/>
        </w:rPr>
        <w:t>s</w:t>
      </w:r>
      <w:r w:rsidR="002978EB" w:rsidRPr="00D1389E">
        <w:rPr>
          <w:rFonts w:ascii="Times New Roman" w:eastAsia="Times New Roman" w:hAnsi="Times New Roman" w:cs="Times New Roman"/>
          <w:sz w:val="24"/>
          <w:szCs w:val="24"/>
          <w:lang w:val="en-GB"/>
        </w:rPr>
        <w:t xml:space="preserve"> in one-step process</w:t>
      </w:r>
      <w:r w:rsidR="00333635" w:rsidRPr="00D1389E">
        <w:rPr>
          <w:rFonts w:ascii="Times New Roman" w:eastAsia="Times New Roman" w:hAnsi="Times New Roman" w:cs="Times New Roman"/>
          <w:sz w:val="24"/>
          <w:szCs w:val="24"/>
          <w:lang w:val="en-GB"/>
        </w:rPr>
        <w:t>.</w:t>
      </w:r>
      <w:r w:rsidR="009B0BB5" w:rsidRPr="00D1389E">
        <w:rPr>
          <w:rFonts w:ascii="Times New Roman" w:eastAsia="Times New Roman" w:hAnsi="Times New Roman" w:cs="Times New Roman"/>
          <w:sz w:val="24"/>
          <w:szCs w:val="24"/>
          <w:lang w:val="en-GB"/>
        </w:rPr>
        <w:t xml:space="preserve"> Based on their properties and methylene blue adsorption efficiency, the best material was </w:t>
      </w:r>
      <w:r w:rsidR="00D41C9A" w:rsidRPr="00D1389E">
        <w:rPr>
          <w:rFonts w:ascii="Times New Roman" w:eastAsia="Times New Roman" w:hAnsi="Times New Roman" w:cs="Times New Roman"/>
          <w:sz w:val="24"/>
          <w:szCs w:val="24"/>
          <w:lang w:val="en-GB"/>
        </w:rPr>
        <w:t xml:space="preserve">selected for </w:t>
      </w:r>
      <w:r w:rsidR="009B0BB5" w:rsidRPr="00D1389E">
        <w:rPr>
          <w:rFonts w:ascii="Times New Roman" w:eastAsia="Times New Roman" w:hAnsi="Times New Roman" w:cs="Times New Roman"/>
          <w:sz w:val="24"/>
          <w:szCs w:val="24"/>
          <w:lang w:val="en-GB"/>
        </w:rPr>
        <w:t>further evaluat</w:t>
      </w:r>
      <w:r w:rsidR="00D41C9A" w:rsidRPr="00D1389E">
        <w:rPr>
          <w:rFonts w:ascii="Times New Roman" w:eastAsia="Times New Roman" w:hAnsi="Times New Roman" w:cs="Times New Roman"/>
          <w:sz w:val="24"/>
          <w:szCs w:val="24"/>
          <w:lang w:val="en-GB"/>
        </w:rPr>
        <w:t>ion</w:t>
      </w:r>
      <w:r w:rsidR="009B0BB5" w:rsidRPr="00D1389E">
        <w:rPr>
          <w:rFonts w:ascii="Times New Roman" w:eastAsia="Times New Roman" w:hAnsi="Times New Roman" w:cs="Times New Roman"/>
          <w:sz w:val="24"/>
          <w:szCs w:val="24"/>
          <w:lang w:val="en-GB"/>
        </w:rPr>
        <w:t xml:space="preserve"> for </w:t>
      </w:r>
      <w:proofErr w:type="spellStart"/>
      <w:r w:rsidR="009B0BB5" w:rsidRPr="00D1389E">
        <w:rPr>
          <w:rFonts w:ascii="Times New Roman" w:eastAsia="Times New Roman" w:hAnsi="Times New Roman" w:cs="Times New Roman"/>
          <w:sz w:val="24"/>
          <w:szCs w:val="24"/>
          <w:lang w:val="en-GB"/>
        </w:rPr>
        <w:t>Pb</w:t>
      </w:r>
      <w:proofErr w:type="spellEnd"/>
      <w:r w:rsidR="009B0BB5" w:rsidRPr="00D1389E">
        <w:rPr>
          <w:rFonts w:ascii="Times New Roman" w:eastAsia="Times New Roman" w:hAnsi="Times New Roman" w:cs="Times New Roman"/>
          <w:sz w:val="24"/>
          <w:szCs w:val="24"/>
          <w:lang w:val="en-GB"/>
        </w:rPr>
        <w:t xml:space="preserve">(II) </w:t>
      </w:r>
      <w:r w:rsidR="00076005" w:rsidRPr="00D1389E">
        <w:rPr>
          <w:rFonts w:ascii="Times New Roman" w:eastAsia="Times New Roman" w:hAnsi="Times New Roman" w:cs="Times New Roman"/>
          <w:sz w:val="24"/>
          <w:szCs w:val="24"/>
          <w:lang w:val="en-GB"/>
        </w:rPr>
        <w:t>adsor</w:t>
      </w:r>
      <w:r w:rsidR="009B0BB5" w:rsidRPr="00D1389E">
        <w:rPr>
          <w:rFonts w:ascii="Times New Roman" w:eastAsia="Times New Roman" w:hAnsi="Times New Roman" w:cs="Times New Roman"/>
          <w:sz w:val="24"/>
          <w:szCs w:val="24"/>
          <w:lang w:val="en-GB"/>
        </w:rPr>
        <w:t>ption</w:t>
      </w:r>
      <w:r w:rsidR="00076005" w:rsidRPr="00D1389E">
        <w:rPr>
          <w:rFonts w:ascii="Times New Roman" w:eastAsia="Times New Roman" w:hAnsi="Times New Roman" w:cs="Times New Roman"/>
          <w:sz w:val="24"/>
          <w:szCs w:val="24"/>
          <w:lang w:val="en-GB"/>
        </w:rPr>
        <w:t xml:space="preserve"> and energy storage applications.</w:t>
      </w:r>
      <w:r w:rsidR="00622E61" w:rsidRPr="00D1389E">
        <w:rPr>
          <w:rFonts w:ascii="Times New Roman" w:eastAsia="Times New Roman" w:hAnsi="Times New Roman" w:cs="Times New Roman"/>
          <w:sz w:val="24"/>
          <w:szCs w:val="24"/>
          <w:lang w:val="en-GB"/>
        </w:rPr>
        <w:t xml:space="preserve"> Banana rachis </w:t>
      </w:r>
      <w:proofErr w:type="spellStart"/>
      <w:r w:rsidR="002978EB" w:rsidRPr="00D1389E">
        <w:rPr>
          <w:rFonts w:ascii="Times New Roman" w:eastAsia="Times New Roman" w:hAnsi="Times New Roman" w:cs="Times New Roman"/>
          <w:sz w:val="24"/>
          <w:szCs w:val="24"/>
          <w:lang w:val="en-GB"/>
        </w:rPr>
        <w:t>biochar</w:t>
      </w:r>
      <w:proofErr w:type="spellEnd"/>
      <w:r w:rsidR="002978EB" w:rsidRPr="00D1389E">
        <w:rPr>
          <w:rFonts w:ascii="Times New Roman" w:eastAsia="Times New Roman" w:hAnsi="Times New Roman" w:cs="Times New Roman"/>
          <w:sz w:val="24"/>
          <w:szCs w:val="24"/>
          <w:lang w:val="en-GB"/>
        </w:rPr>
        <w:t xml:space="preserve"> </w:t>
      </w:r>
      <w:r w:rsidR="00D41C9A" w:rsidRPr="00D1389E">
        <w:rPr>
          <w:rFonts w:ascii="Times New Roman" w:eastAsia="Times New Roman" w:hAnsi="Times New Roman" w:cs="Times New Roman"/>
          <w:sz w:val="24"/>
          <w:szCs w:val="24"/>
          <w:lang w:val="en-GB"/>
        </w:rPr>
        <w:t>is</w:t>
      </w:r>
      <w:r w:rsidR="00622E61" w:rsidRPr="00D1389E">
        <w:rPr>
          <w:rFonts w:ascii="Times New Roman" w:eastAsia="Times New Roman" w:hAnsi="Times New Roman" w:cs="Times New Roman"/>
          <w:sz w:val="24"/>
          <w:szCs w:val="24"/>
          <w:lang w:val="en-GB"/>
        </w:rPr>
        <w:t xml:space="preserve"> </w:t>
      </w:r>
      <w:r w:rsidR="002978EB" w:rsidRPr="00D1389E">
        <w:rPr>
          <w:rFonts w:ascii="Times New Roman" w:eastAsia="Times New Roman" w:hAnsi="Times New Roman" w:cs="Times New Roman"/>
          <w:sz w:val="24"/>
          <w:szCs w:val="24"/>
          <w:lang w:val="en-GB"/>
        </w:rPr>
        <w:t>a novel</w:t>
      </w:r>
      <w:r w:rsidR="00F96F35" w:rsidRPr="00D1389E">
        <w:rPr>
          <w:rFonts w:ascii="Times New Roman" w:eastAsia="Times New Roman" w:hAnsi="Times New Roman" w:cs="Times New Roman"/>
          <w:sz w:val="24"/>
          <w:szCs w:val="24"/>
          <w:lang w:val="en-GB"/>
        </w:rPr>
        <w:t xml:space="preserve"> p</w:t>
      </w:r>
      <w:r w:rsidR="00EF6A2C" w:rsidRPr="00D1389E">
        <w:rPr>
          <w:rFonts w:ascii="Times New Roman" w:eastAsia="Times New Roman" w:hAnsi="Times New Roman" w:cs="Times New Roman"/>
          <w:sz w:val="24"/>
          <w:szCs w:val="24"/>
          <w:lang w:val="en-GB"/>
        </w:rPr>
        <w:t>orous material</w:t>
      </w:r>
      <w:r w:rsidR="00F96F35" w:rsidRPr="00D1389E">
        <w:rPr>
          <w:rFonts w:ascii="Times New Roman" w:eastAsia="Times New Roman" w:hAnsi="Times New Roman" w:cs="Times New Roman"/>
          <w:sz w:val="24"/>
          <w:szCs w:val="24"/>
          <w:lang w:val="en-GB"/>
        </w:rPr>
        <w:t>,</w:t>
      </w:r>
      <w:r w:rsidR="006D2683" w:rsidRPr="00D1389E">
        <w:rPr>
          <w:rFonts w:ascii="Times New Roman" w:eastAsia="Times New Roman" w:hAnsi="Times New Roman" w:cs="Times New Roman"/>
          <w:sz w:val="24"/>
          <w:szCs w:val="24"/>
          <w:lang w:val="en-GB"/>
        </w:rPr>
        <w:t xml:space="preserve"> </w:t>
      </w:r>
      <w:r w:rsidR="00F96F35" w:rsidRPr="00D1389E">
        <w:rPr>
          <w:rFonts w:ascii="Times New Roman" w:eastAsia="Times New Roman" w:hAnsi="Times New Roman" w:cs="Times New Roman"/>
          <w:sz w:val="24"/>
          <w:szCs w:val="24"/>
          <w:lang w:val="en-GB"/>
        </w:rPr>
        <w:t>produced at 600</w:t>
      </w:r>
      <w:r w:rsidR="005D0012" w:rsidRPr="00D1389E">
        <w:rPr>
          <w:rFonts w:ascii="Times New Roman" w:eastAsia="Times New Roman" w:hAnsi="Times New Roman" w:cs="Times New Roman"/>
          <w:sz w:val="24"/>
          <w:szCs w:val="24"/>
          <w:lang w:val="en-GB"/>
        </w:rPr>
        <w:t> </w:t>
      </w:r>
      <w:r w:rsidR="00F96F35" w:rsidRPr="00D1389E">
        <w:rPr>
          <w:rFonts w:ascii="Times New Roman" w:eastAsia="Times New Roman" w:hAnsi="Times New Roman" w:cs="Times New Roman"/>
          <w:sz w:val="24"/>
          <w:szCs w:val="24"/>
          <w:lang w:val="en-GB"/>
        </w:rPr>
        <w:t>°C-2</w:t>
      </w:r>
      <w:r w:rsidR="005D0012" w:rsidRPr="00D1389E">
        <w:rPr>
          <w:rFonts w:ascii="Times New Roman" w:eastAsia="Times New Roman" w:hAnsi="Times New Roman" w:cs="Times New Roman"/>
          <w:sz w:val="24"/>
          <w:szCs w:val="24"/>
          <w:lang w:val="en-GB"/>
        </w:rPr>
        <w:t> </w:t>
      </w:r>
      <w:r w:rsidR="00F96F35" w:rsidRPr="00D1389E">
        <w:rPr>
          <w:rFonts w:ascii="Times New Roman" w:eastAsia="Times New Roman" w:hAnsi="Times New Roman" w:cs="Times New Roman"/>
          <w:sz w:val="24"/>
          <w:szCs w:val="24"/>
          <w:lang w:val="en-GB"/>
        </w:rPr>
        <w:t>h under N</w:t>
      </w:r>
      <w:r w:rsidR="00F96F35" w:rsidRPr="00D1389E">
        <w:rPr>
          <w:rFonts w:ascii="Times New Roman" w:eastAsia="Times New Roman" w:hAnsi="Times New Roman" w:cs="Times New Roman"/>
          <w:sz w:val="24"/>
          <w:szCs w:val="24"/>
          <w:vertAlign w:val="subscript"/>
          <w:lang w:val="en-GB"/>
        </w:rPr>
        <w:t>2</w:t>
      </w:r>
      <w:r w:rsidR="00F96F35" w:rsidRPr="00D1389E">
        <w:rPr>
          <w:rFonts w:ascii="Times New Roman" w:eastAsia="Times New Roman" w:hAnsi="Times New Roman" w:cs="Times New Roman"/>
          <w:sz w:val="24"/>
          <w:szCs w:val="24"/>
          <w:lang w:val="en-GB"/>
        </w:rPr>
        <w:t xml:space="preserve"> flux, </w:t>
      </w:r>
      <w:r w:rsidR="00622E61" w:rsidRPr="00D1389E">
        <w:rPr>
          <w:rFonts w:ascii="Times New Roman" w:eastAsia="Times New Roman" w:hAnsi="Times New Roman" w:cs="Times New Roman"/>
          <w:sz w:val="24"/>
          <w:szCs w:val="24"/>
          <w:lang w:val="en-GB"/>
        </w:rPr>
        <w:t xml:space="preserve">with </w:t>
      </w:r>
      <w:r w:rsidRPr="00D1389E">
        <w:rPr>
          <w:rFonts w:ascii="Times New Roman" w:eastAsia="Times New Roman" w:hAnsi="Times New Roman" w:cs="Times New Roman"/>
          <w:sz w:val="24"/>
          <w:szCs w:val="24"/>
          <w:lang w:val="en-GB"/>
        </w:rPr>
        <w:t>re</w:t>
      </w:r>
      <w:r w:rsidR="00F96F35" w:rsidRPr="00D1389E">
        <w:rPr>
          <w:rFonts w:ascii="Times New Roman" w:eastAsia="Times New Roman" w:hAnsi="Times New Roman" w:cs="Times New Roman"/>
          <w:sz w:val="24"/>
          <w:szCs w:val="24"/>
          <w:lang w:val="en-GB"/>
        </w:rPr>
        <w:t>levant</w:t>
      </w:r>
      <w:r w:rsidRPr="00D1389E">
        <w:rPr>
          <w:rFonts w:ascii="Times New Roman" w:eastAsia="Times New Roman" w:hAnsi="Times New Roman" w:cs="Times New Roman"/>
          <w:sz w:val="24"/>
          <w:szCs w:val="24"/>
          <w:lang w:val="en-GB"/>
        </w:rPr>
        <w:t xml:space="preserve"> </w:t>
      </w:r>
      <w:r w:rsidR="00914547" w:rsidRPr="00D1389E">
        <w:rPr>
          <w:rFonts w:ascii="Times New Roman" w:eastAsia="Times New Roman" w:hAnsi="Times New Roman" w:cs="Times New Roman"/>
          <w:sz w:val="24"/>
          <w:szCs w:val="24"/>
          <w:lang w:val="en-GB"/>
        </w:rPr>
        <w:t>specific surface area</w:t>
      </w:r>
      <w:r w:rsidR="00F96F35" w:rsidRPr="00D1389E">
        <w:rPr>
          <w:rFonts w:ascii="Times New Roman" w:eastAsia="Times New Roman" w:hAnsi="Times New Roman" w:cs="Times New Roman"/>
          <w:sz w:val="24"/>
          <w:szCs w:val="24"/>
          <w:lang w:val="en-GB"/>
        </w:rPr>
        <w:t>, comparable</w:t>
      </w:r>
      <w:r w:rsidR="00F96F35" w:rsidRPr="00D1389E">
        <w:rPr>
          <w:rFonts w:ascii="Times New Roman" w:eastAsia="Times New Roman" w:hAnsi="Times New Roman" w:cs="Times New Roman"/>
          <w:i/>
          <w:iCs/>
          <w:sz w:val="24"/>
          <w:szCs w:val="24"/>
          <w:lang w:val="en-GB"/>
        </w:rPr>
        <w:t xml:space="preserve"> </w:t>
      </w:r>
      <w:r w:rsidRPr="00D1389E">
        <w:rPr>
          <w:rFonts w:ascii="Times New Roman" w:eastAsia="Times New Roman" w:hAnsi="Times New Roman" w:cs="Times New Roman"/>
          <w:sz w:val="24"/>
          <w:szCs w:val="24"/>
          <w:lang w:val="en-GB"/>
        </w:rPr>
        <w:t xml:space="preserve">methylene blue </w:t>
      </w:r>
      <w:r w:rsidR="00DA0741" w:rsidRPr="00D1389E">
        <w:rPr>
          <w:rFonts w:ascii="Times New Roman" w:eastAsia="Times New Roman" w:hAnsi="Times New Roman" w:cs="Times New Roman"/>
          <w:sz w:val="24"/>
          <w:szCs w:val="24"/>
          <w:lang w:val="en-GB"/>
        </w:rPr>
        <w:t xml:space="preserve">and </w:t>
      </w:r>
      <w:proofErr w:type="spellStart"/>
      <w:r w:rsidR="00DA0741" w:rsidRPr="00D1389E">
        <w:rPr>
          <w:rFonts w:ascii="Times New Roman" w:eastAsia="Times New Roman" w:hAnsi="Times New Roman" w:cs="Times New Roman"/>
          <w:sz w:val="24"/>
          <w:szCs w:val="24"/>
          <w:lang w:val="en-GB"/>
        </w:rPr>
        <w:t>Pb</w:t>
      </w:r>
      <w:proofErr w:type="spellEnd"/>
      <w:r w:rsidR="002B29E9" w:rsidRPr="00D1389E">
        <w:rPr>
          <w:rFonts w:ascii="Times New Roman" w:eastAsia="Times New Roman" w:hAnsi="Times New Roman" w:cs="Times New Roman"/>
          <w:sz w:val="24"/>
          <w:szCs w:val="24"/>
          <w:lang w:val="en-GB"/>
        </w:rPr>
        <w:t>(II)</w:t>
      </w:r>
      <w:r w:rsidR="00DA0741" w:rsidRPr="00D1389E">
        <w:rPr>
          <w:rFonts w:ascii="Times New Roman" w:eastAsia="Times New Roman" w:hAnsi="Times New Roman" w:cs="Times New Roman"/>
          <w:sz w:val="24"/>
          <w:szCs w:val="24"/>
          <w:lang w:val="en-GB"/>
        </w:rPr>
        <w:t xml:space="preserve"> </w:t>
      </w:r>
      <w:r w:rsidRPr="00D1389E">
        <w:rPr>
          <w:rFonts w:ascii="Times New Roman" w:eastAsia="Times New Roman" w:hAnsi="Times New Roman" w:cs="Times New Roman"/>
          <w:sz w:val="24"/>
          <w:szCs w:val="24"/>
          <w:lang w:val="en-GB"/>
        </w:rPr>
        <w:t>adsor</w:t>
      </w:r>
      <w:r w:rsidR="00F96F35" w:rsidRPr="00D1389E">
        <w:rPr>
          <w:rFonts w:ascii="Times New Roman" w:eastAsia="Times New Roman" w:hAnsi="Times New Roman" w:cs="Times New Roman"/>
          <w:sz w:val="24"/>
          <w:szCs w:val="24"/>
          <w:lang w:val="en-GB"/>
        </w:rPr>
        <w:t xml:space="preserve">ption capacity </w:t>
      </w:r>
      <w:r w:rsidRPr="00D1389E">
        <w:rPr>
          <w:rFonts w:ascii="Times New Roman" w:eastAsia="Times New Roman" w:hAnsi="Times New Roman" w:cs="Times New Roman"/>
          <w:sz w:val="24"/>
          <w:szCs w:val="24"/>
          <w:lang w:val="en-GB"/>
        </w:rPr>
        <w:t xml:space="preserve">and </w:t>
      </w:r>
      <w:r w:rsidR="00DA3550" w:rsidRPr="00D1389E">
        <w:rPr>
          <w:rFonts w:ascii="Times New Roman" w:eastAsia="Times New Roman" w:hAnsi="Times New Roman" w:cs="Times New Roman"/>
          <w:sz w:val="24"/>
          <w:szCs w:val="24"/>
          <w:lang w:val="en-GB"/>
        </w:rPr>
        <w:t>the</w:t>
      </w:r>
      <w:r w:rsidRPr="00D1389E">
        <w:rPr>
          <w:rFonts w:ascii="Times New Roman" w:eastAsia="Times New Roman" w:hAnsi="Times New Roman" w:cs="Times New Roman"/>
          <w:sz w:val="24"/>
          <w:szCs w:val="24"/>
          <w:lang w:val="en-GB"/>
        </w:rPr>
        <w:t xml:space="preserve"> potential to be used </w:t>
      </w:r>
      <w:r w:rsidR="00083351" w:rsidRPr="00D1389E">
        <w:rPr>
          <w:rFonts w:ascii="Times New Roman" w:eastAsia="Times New Roman" w:hAnsi="Times New Roman" w:cs="Times New Roman"/>
          <w:sz w:val="24"/>
          <w:szCs w:val="24"/>
          <w:lang w:val="en-GB"/>
        </w:rPr>
        <w:t>as</w:t>
      </w:r>
      <w:r w:rsidRPr="00D1389E">
        <w:rPr>
          <w:rFonts w:ascii="Times New Roman" w:eastAsia="Times New Roman" w:hAnsi="Times New Roman" w:cs="Times New Roman"/>
          <w:sz w:val="24"/>
          <w:szCs w:val="24"/>
          <w:lang w:val="en-GB"/>
        </w:rPr>
        <w:t xml:space="preserve"> </w:t>
      </w:r>
      <w:r w:rsidR="00083351" w:rsidRPr="00D1389E">
        <w:rPr>
          <w:rFonts w:ascii="Times New Roman" w:eastAsia="Times New Roman" w:hAnsi="Times New Roman" w:cs="Times New Roman"/>
          <w:sz w:val="24"/>
          <w:szCs w:val="24"/>
          <w:lang w:val="en-GB"/>
        </w:rPr>
        <w:t xml:space="preserve">a </w:t>
      </w:r>
      <w:proofErr w:type="spellStart"/>
      <w:r w:rsidRPr="00D1389E">
        <w:rPr>
          <w:rFonts w:ascii="Times New Roman" w:eastAsia="Times New Roman" w:hAnsi="Times New Roman" w:cs="Times New Roman"/>
          <w:sz w:val="24"/>
          <w:szCs w:val="24"/>
          <w:lang w:val="en-GB"/>
        </w:rPr>
        <w:t>supercapacitor</w:t>
      </w:r>
      <w:proofErr w:type="spellEnd"/>
      <w:r w:rsidRPr="00D1389E">
        <w:rPr>
          <w:rFonts w:ascii="Times New Roman" w:eastAsia="Times New Roman" w:hAnsi="Times New Roman" w:cs="Times New Roman"/>
          <w:sz w:val="24"/>
          <w:szCs w:val="24"/>
          <w:lang w:val="en-GB"/>
        </w:rPr>
        <w:t xml:space="preserve">. </w:t>
      </w:r>
    </w:p>
    <w:p w14:paraId="5E1C0090" w14:textId="77777777" w:rsidR="00336C74" w:rsidRPr="00D1389E" w:rsidRDefault="00336C74" w:rsidP="00B028DF">
      <w:pPr>
        <w:spacing w:after="0" w:line="360" w:lineRule="auto"/>
        <w:jc w:val="both"/>
        <w:rPr>
          <w:rFonts w:ascii="Times New Roman" w:hAnsi="Times New Roman" w:cs="Times New Roman"/>
          <w:b/>
          <w:bCs/>
          <w:sz w:val="24"/>
          <w:szCs w:val="24"/>
          <w:lang w:val="en-GB"/>
        </w:rPr>
      </w:pPr>
    </w:p>
    <w:p w14:paraId="33EF0CD2" w14:textId="38C7A544" w:rsidR="004E2AD8" w:rsidRPr="00D1389E" w:rsidRDefault="004E2AD8" w:rsidP="00B028DF">
      <w:pPr>
        <w:spacing w:after="0" w:line="360" w:lineRule="auto"/>
        <w:jc w:val="both"/>
        <w:rPr>
          <w:rFonts w:ascii="Times New Roman" w:hAnsi="Times New Roman" w:cs="Times New Roman"/>
          <w:b/>
          <w:bCs/>
          <w:sz w:val="24"/>
          <w:szCs w:val="24"/>
          <w:lang w:val="en-GB"/>
        </w:rPr>
      </w:pPr>
      <w:r w:rsidRPr="00D1389E">
        <w:rPr>
          <w:rFonts w:ascii="Times New Roman" w:hAnsi="Times New Roman" w:cs="Times New Roman"/>
          <w:b/>
          <w:bCs/>
          <w:sz w:val="24"/>
          <w:szCs w:val="24"/>
          <w:lang w:val="en-GB"/>
        </w:rPr>
        <w:t>2. Material</w:t>
      </w:r>
      <w:r w:rsidR="00526DAE" w:rsidRPr="00D1389E">
        <w:rPr>
          <w:rFonts w:ascii="Times New Roman" w:hAnsi="Times New Roman" w:cs="Times New Roman"/>
          <w:b/>
          <w:bCs/>
          <w:sz w:val="24"/>
          <w:szCs w:val="24"/>
          <w:lang w:val="en-GB"/>
        </w:rPr>
        <w:t>s</w:t>
      </w:r>
      <w:r w:rsidRPr="00D1389E">
        <w:rPr>
          <w:rFonts w:ascii="Times New Roman" w:hAnsi="Times New Roman" w:cs="Times New Roman"/>
          <w:b/>
          <w:bCs/>
          <w:sz w:val="24"/>
          <w:szCs w:val="24"/>
          <w:lang w:val="en-GB"/>
        </w:rPr>
        <w:t xml:space="preserve"> and methods</w:t>
      </w:r>
    </w:p>
    <w:p w14:paraId="772B7EDF" w14:textId="1F1EBA60" w:rsidR="002B22A2" w:rsidRPr="00D1389E" w:rsidRDefault="002B22A2" w:rsidP="00B028DF">
      <w:pPr>
        <w:spacing w:after="0" w:line="360" w:lineRule="auto"/>
        <w:jc w:val="both"/>
        <w:rPr>
          <w:rFonts w:ascii="Times New Roman" w:hAnsi="Times New Roman" w:cs="Times New Roman"/>
          <w:b/>
          <w:bCs/>
          <w:sz w:val="24"/>
          <w:szCs w:val="24"/>
          <w:lang w:val="en-GB"/>
        </w:rPr>
      </w:pPr>
      <w:r w:rsidRPr="00D1389E">
        <w:rPr>
          <w:rFonts w:ascii="Times New Roman" w:hAnsi="Times New Roman" w:cs="Times New Roman"/>
          <w:b/>
          <w:bCs/>
          <w:sz w:val="24"/>
          <w:szCs w:val="24"/>
          <w:lang w:val="en-GB"/>
        </w:rPr>
        <w:t>2.1</w:t>
      </w:r>
      <w:r w:rsidR="008A0A74" w:rsidRPr="00D1389E">
        <w:rPr>
          <w:rFonts w:ascii="Times New Roman" w:hAnsi="Times New Roman" w:cs="Times New Roman"/>
          <w:b/>
          <w:bCs/>
          <w:sz w:val="24"/>
          <w:szCs w:val="24"/>
          <w:lang w:val="en-GB"/>
        </w:rPr>
        <w:t>.</w:t>
      </w:r>
      <w:r w:rsidRPr="00D1389E">
        <w:rPr>
          <w:rFonts w:ascii="Times New Roman" w:hAnsi="Times New Roman" w:cs="Times New Roman"/>
          <w:b/>
          <w:bCs/>
          <w:sz w:val="24"/>
          <w:szCs w:val="24"/>
          <w:lang w:val="en-GB"/>
        </w:rPr>
        <w:t xml:space="preserve"> Materials</w:t>
      </w:r>
    </w:p>
    <w:p w14:paraId="24BD1D5C" w14:textId="7F202DEF" w:rsidR="004B6177" w:rsidRPr="00D1389E" w:rsidRDefault="000F246B" w:rsidP="00143F04">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The agricultural wastes</w:t>
      </w:r>
      <w:r w:rsidR="00DA0741" w:rsidRPr="00D1389E">
        <w:rPr>
          <w:rFonts w:ascii="Times New Roman" w:hAnsi="Times New Roman" w:cs="Times New Roman"/>
          <w:sz w:val="24"/>
          <w:szCs w:val="24"/>
          <w:lang w:val="en-GB"/>
        </w:rPr>
        <w:t>,</w:t>
      </w:r>
      <w:r w:rsidRPr="00D1389E">
        <w:rPr>
          <w:rFonts w:ascii="Times New Roman" w:hAnsi="Times New Roman" w:cs="Times New Roman"/>
          <w:sz w:val="24"/>
          <w:szCs w:val="24"/>
          <w:lang w:val="en-GB"/>
        </w:rPr>
        <w:t xml:space="preserve"> includ</w:t>
      </w:r>
      <w:r w:rsidR="00DA0741" w:rsidRPr="00D1389E">
        <w:rPr>
          <w:rFonts w:ascii="Times New Roman" w:hAnsi="Times New Roman" w:cs="Times New Roman"/>
          <w:sz w:val="24"/>
          <w:szCs w:val="24"/>
          <w:lang w:val="en-GB"/>
        </w:rPr>
        <w:t>ing</w:t>
      </w:r>
      <w:r w:rsidRPr="00D1389E">
        <w:rPr>
          <w:rFonts w:ascii="Times New Roman" w:hAnsi="Times New Roman" w:cs="Times New Roman"/>
          <w:sz w:val="24"/>
          <w:szCs w:val="24"/>
          <w:lang w:val="en-GB"/>
        </w:rPr>
        <w:t xml:space="preserve"> banana rachis (BW), cocoa pod husk (CPH)</w:t>
      </w:r>
      <w:r w:rsidR="008A0A74" w:rsidRPr="00D1389E">
        <w:rPr>
          <w:rFonts w:ascii="Times New Roman" w:hAnsi="Times New Roman" w:cs="Times New Roman"/>
          <w:sz w:val="24"/>
          <w:szCs w:val="24"/>
          <w:lang w:val="en-GB"/>
        </w:rPr>
        <w:t>,</w:t>
      </w:r>
      <w:r w:rsidRPr="00D1389E">
        <w:rPr>
          <w:rFonts w:ascii="Times New Roman" w:hAnsi="Times New Roman" w:cs="Times New Roman"/>
          <w:sz w:val="24"/>
          <w:szCs w:val="24"/>
          <w:lang w:val="en-GB"/>
        </w:rPr>
        <w:t xml:space="preserve"> and rice husk (RH</w:t>
      </w:r>
      <w:r w:rsidR="004B6177" w:rsidRPr="00D1389E">
        <w:rPr>
          <w:rFonts w:ascii="Times New Roman" w:hAnsi="Times New Roman" w:cs="Times New Roman"/>
          <w:sz w:val="24"/>
          <w:szCs w:val="24"/>
          <w:lang w:val="en-GB"/>
        </w:rPr>
        <w:t>)</w:t>
      </w:r>
      <w:r w:rsidR="00DA0741" w:rsidRPr="00D1389E">
        <w:rPr>
          <w:rFonts w:ascii="Times New Roman" w:hAnsi="Times New Roman" w:cs="Times New Roman"/>
          <w:sz w:val="24"/>
          <w:szCs w:val="24"/>
          <w:lang w:val="en-GB"/>
        </w:rPr>
        <w:t>,</w:t>
      </w:r>
      <w:r w:rsidR="004B6177" w:rsidRPr="00D1389E">
        <w:rPr>
          <w:rFonts w:ascii="Times New Roman" w:hAnsi="Times New Roman" w:cs="Times New Roman"/>
          <w:sz w:val="24"/>
          <w:szCs w:val="24"/>
          <w:lang w:val="en-GB"/>
        </w:rPr>
        <w:t xml:space="preserve"> were collected from different production areas in </w:t>
      </w:r>
      <w:r w:rsidR="008A0A74" w:rsidRPr="00D1389E">
        <w:rPr>
          <w:rFonts w:ascii="Times New Roman" w:hAnsi="Times New Roman" w:cs="Times New Roman"/>
          <w:sz w:val="24"/>
          <w:szCs w:val="24"/>
          <w:lang w:val="en-GB"/>
        </w:rPr>
        <w:t xml:space="preserve">the </w:t>
      </w:r>
      <w:r w:rsidR="004B6177" w:rsidRPr="00D1389E">
        <w:rPr>
          <w:rFonts w:ascii="Times New Roman" w:hAnsi="Times New Roman" w:cs="Times New Roman"/>
          <w:sz w:val="24"/>
          <w:szCs w:val="24"/>
          <w:lang w:val="en-GB"/>
        </w:rPr>
        <w:t xml:space="preserve">Tumbes region, </w:t>
      </w:r>
      <w:proofErr w:type="spellStart"/>
      <w:r w:rsidR="007608FA" w:rsidRPr="00D1389E">
        <w:rPr>
          <w:rFonts w:ascii="Times New Roman" w:hAnsi="Times New Roman" w:cs="Times New Roman"/>
          <w:sz w:val="24"/>
          <w:szCs w:val="24"/>
          <w:lang w:val="en-GB"/>
        </w:rPr>
        <w:t>northwestern</w:t>
      </w:r>
      <w:proofErr w:type="spellEnd"/>
      <w:r w:rsidR="007608FA" w:rsidRPr="00D1389E">
        <w:rPr>
          <w:rFonts w:ascii="Times New Roman" w:hAnsi="Times New Roman" w:cs="Times New Roman"/>
          <w:sz w:val="24"/>
          <w:szCs w:val="24"/>
          <w:lang w:val="en-GB"/>
        </w:rPr>
        <w:t xml:space="preserve"> Peru</w:t>
      </w:r>
      <w:r w:rsidRPr="00D1389E">
        <w:rPr>
          <w:rFonts w:ascii="Times New Roman" w:hAnsi="Times New Roman" w:cs="Times New Roman"/>
          <w:sz w:val="24"/>
          <w:szCs w:val="24"/>
          <w:lang w:val="en-GB"/>
        </w:rPr>
        <w:t xml:space="preserve">. </w:t>
      </w:r>
      <w:r w:rsidR="00DA0741" w:rsidRPr="00D1389E">
        <w:rPr>
          <w:rFonts w:ascii="Times New Roman" w:hAnsi="Times New Roman" w:cs="Times New Roman"/>
          <w:sz w:val="24"/>
          <w:szCs w:val="24"/>
          <w:lang w:val="en-GB"/>
        </w:rPr>
        <w:t xml:space="preserve">The biomasses were washed with fresh water, dried at 80 °C until </w:t>
      </w:r>
      <w:r w:rsidR="007608FA" w:rsidRPr="00D1389E">
        <w:rPr>
          <w:rFonts w:ascii="Times New Roman" w:hAnsi="Times New Roman" w:cs="Times New Roman"/>
          <w:sz w:val="24"/>
          <w:szCs w:val="24"/>
          <w:lang w:val="en-GB"/>
        </w:rPr>
        <w:t xml:space="preserve">a </w:t>
      </w:r>
      <w:r w:rsidR="00DA0741" w:rsidRPr="00D1389E">
        <w:rPr>
          <w:rFonts w:ascii="Times New Roman" w:hAnsi="Times New Roman" w:cs="Times New Roman"/>
          <w:sz w:val="24"/>
          <w:szCs w:val="24"/>
          <w:lang w:val="en-GB"/>
        </w:rPr>
        <w:lastRenderedPageBreak/>
        <w:t xml:space="preserve">constant weight was </w:t>
      </w:r>
      <w:r w:rsidR="007608FA" w:rsidRPr="00D1389E">
        <w:rPr>
          <w:rFonts w:ascii="Times New Roman" w:hAnsi="Times New Roman" w:cs="Times New Roman"/>
          <w:sz w:val="24"/>
          <w:szCs w:val="24"/>
          <w:lang w:val="en-GB"/>
        </w:rPr>
        <w:t>obtained</w:t>
      </w:r>
      <w:r w:rsidR="00DA0741" w:rsidRPr="00D1389E">
        <w:rPr>
          <w:rFonts w:ascii="Times New Roman" w:hAnsi="Times New Roman" w:cs="Times New Roman"/>
          <w:sz w:val="24"/>
          <w:szCs w:val="24"/>
          <w:lang w:val="en-GB"/>
        </w:rPr>
        <w:t xml:space="preserve">, grounded and sieved to obtain a particle size </w:t>
      </w:r>
      <w:r w:rsidR="007608FA" w:rsidRPr="00D1389E">
        <w:rPr>
          <w:rFonts w:ascii="Times New Roman" w:hAnsi="Times New Roman" w:cs="Times New Roman"/>
          <w:sz w:val="24"/>
          <w:szCs w:val="24"/>
          <w:lang w:val="en-GB"/>
        </w:rPr>
        <w:t xml:space="preserve">of </w:t>
      </w:r>
      <w:r w:rsidR="00DA0741" w:rsidRPr="00D1389E">
        <w:rPr>
          <w:rFonts w:ascii="Times New Roman" w:hAnsi="Times New Roman" w:cs="Times New Roman"/>
          <w:sz w:val="24"/>
          <w:szCs w:val="24"/>
          <w:lang w:val="en-GB"/>
        </w:rPr>
        <w:t>less than 0.5</w:t>
      </w:r>
      <w:r w:rsidR="005D0012" w:rsidRPr="00D1389E">
        <w:rPr>
          <w:rFonts w:ascii="Times New Roman" w:hAnsi="Times New Roman" w:cs="Times New Roman"/>
          <w:sz w:val="24"/>
          <w:szCs w:val="24"/>
          <w:lang w:val="en-GB"/>
        </w:rPr>
        <w:t> </w:t>
      </w:r>
      <w:r w:rsidR="00DA0741" w:rsidRPr="00D1389E">
        <w:rPr>
          <w:rFonts w:ascii="Times New Roman" w:hAnsi="Times New Roman" w:cs="Times New Roman"/>
          <w:sz w:val="24"/>
          <w:szCs w:val="24"/>
          <w:lang w:val="en-GB"/>
        </w:rPr>
        <w:t>mm.</w:t>
      </w:r>
      <w:r w:rsidR="00143F04" w:rsidRPr="00D1389E">
        <w:rPr>
          <w:rFonts w:ascii="Times New Roman" w:hAnsi="Times New Roman" w:cs="Times New Roman"/>
          <w:sz w:val="24"/>
          <w:szCs w:val="24"/>
          <w:lang w:val="en-GB"/>
        </w:rPr>
        <w:t xml:space="preserve"> </w:t>
      </w:r>
    </w:p>
    <w:p w14:paraId="7C88CABD" w14:textId="7E49C432" w:rsidR="00143F04" w:rsidRPr="00D1389E" w:rsidRDefault="007608FA" w:rsidP="00143F04">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During the</w:t>
      </w:r>
      <w:r w:rsidR="00143F04" w:rsidRPr="00D1389E">
        <w:rPr>
          <w:rFonts w:ascii="Times New Roman" w:hAnsi="Times New Roman" w:cs="Times New Roman"/>
          <w:sz w:val="24"/>
          <w:szCs w:val="24"/>
          <w:lang w:val="en-GB"/>
        </w:rPr>
        <w:t xml:space="preserve"> </w:t>
      </w:r>
      <w:r w:rsidRPr="00D1389E">
        <w:rPr>
          <w:rFonts w:ascii="Times New Roman" w:hAnsi="Times New Roman" w:cs="Times New Roman"/>
          <w:sz w:val="24"/>
          <w:szCs w:val="24"/>
          <w:lang w:val="en-GB"/>
        </w:rPr>
        <w:t xml:space="preserve">adsorption </w:t>
      </w:r>
      <w:r w:rsidR="00143F04" w:rsidRPr="00D1389E">
        <w:rPr>
          <w:rFonts w:ascii="Times New Roman" w:hAnsi="Times New Roman" w:cs="Times New Roman"/>
          <w:sz w:val="24"/>
          <w:szCs w:val="24"/>
          <w:lang w:val="en-GB"/>
        </w:rPr>
        <w:t>experiments, methylene blue (C</w:t>
      </w:r>
      <w:r w:rsidR="00143F04" w:rsidRPr="00D1389E">
        <w:rPr>
          <w:rFonts w:ascii="Times New Roman" w:hAnsi="Times New Roman" w:cs="Times New Roman"/>
          <w:sz w:val="24"/>
          <w:szCs w:val="24"/>
          <w:vertAlign w:val="subscript"/>
          <w:lang w:val="en-GB"/>
        </w:rPr>
        <w:t>16</w:t>
      </w:r>
      <w:r w:rsidR="00143F04" w:rsidRPr="00D1389E">
        <w:rPr>
          <w:rFonts w:ascii="Times New Roman" w:hAnsi="Times New Roman" w:cs="Times New Roman"/>
          <w:sz w:val="24"/>
          <w:szCs w:val="24"/>
          <w:lang w:val="en-GB"/>
        </w:rPr>
        <w:t>H</w:t>
      </w:r>
      <w:r w:rsidR="00143F04" w:rsidRPr="00D1389E">
        <w:rPr>
          <w:rFonts w:ascii="Times New Roman" w:hAnsi="Times New Roman" w:cs="Times New Roman"/>
          <w:sz w:val="24"/>
          <w:szCs w:val="24"/>
          <w:vertAlign w:val="subscript"/>
          <w:lang w:val="en-GB"/>
        </w:rPr>
        <w:t>18</w:t>
      </w:r>
      <w:r w:rsidR="00143F04" w:rsidRPr="00D1389E">
        <w:rPr>
          <w:rFonts w:ascii="Times New Roman" w:hAnsi="Times New Roman" w:cs="Times New Roman"/>
          <w:sz w:val="24"/>
          <w:szCs w:val="24"/>
          <w:lang w:val="en-GB"/>
        </w:rPr>
        <w:t>ClN</w:t>
      </w:r>
      <w:r w:rsidR="00143F04" w:rsidRPr="00D1389E">
        <w:rPr>
          <w:rFonts w:ascii="Times New Roman" w:hAnsi="Times New Roman" w:cs="Times New Roman"/>
          <w:sz w:val="24"/>
          <w:szCs w:val="24"/>
          <w:vertAlign w:val="subscript"/>
          <w:lang w:val="en-GB"/>
        </w:rPr>
        <w:t>3</w:t>
      </w:r>
      <w:r w:rsidR="00143F04" w:rsidRPr="00D1389E">
        <w:rPr>
          <w:rFonts w:ascii="Times New Roman" w:hAnsi="Times New Roman" w:cs="Times New Roman"/>
          <w:sz w:val="24"/>
          <w:szCs w:val="24"/>
          <w:lang w:val="en-GB"/>
        </w:rPr>
        <w:t>S) and lead</w:t>
      </w:r>
      <w:r w:rsidR="00CB20EE" w:rsidRPr="00D1389E">
        <w:rPr>
          <w:rFonts w:ascii="Times New Roman" w:hAnsi="Times New Roman" w:cs="Times New Roman"/>
          <w:sz w:val="24"/>
          <w:szCs w:val="24"/>
          <w:lang w:val="en-GB"/>
        </w:rPr>
        <w:t xml:space="preserve"> </w:t>
      </w:r>
      <w:r w:rsidR="00143F04" w:rsidRPr="00D1389E">
        <w:rPr>
          <w:rFonts w:ascii="Times New Roman" w:hAnsi="Times New Roman" w:cs="Times New Roman"/>
          <w:sz w:val="24"/>
          <w:szCs w:val="24"/>
          <w:lang w:val="en-GB"/>
        </w:rPr>
        <w:t>chloride (PbCl</w:t>
      </w:r>
      <w:r w:rsidR="00143F04" w:rsidRPr="00D1389E">
        <w:rPr>
          <w:rFonts w:ascii="Times New Roman" w:hAnsi="Times New Roman" w:cs="Times New Roman"/>
          <w:sz w:val="24"/>
          <w:szCs w:val="24"/>
          <w:vertAlign w:val="subscript"/>
          <w:lang w:val="en-GB"/>
        </w:rPr>
        <w:t>2</w:t>
      </w:r>
      <w:r w:rsidR="00143F04" w:rsidRPr="00D1389E">
        <w:rPr>
          <w:rFonts w:ascii="Times New Roman" w:hAnsi="Times New Roman" w:cs="Times New Roman"/>
          <w:sz w:val="24"/>
          <w:szCs w:val="24"/>
          <w:lang w:val="en-GB"/>
        </w:rPr>
        <w:t xml:space="preserve">) from Sigma Aldrich (reagents grade) were used </w:t>
      </w:r>
      <w:r w:rsidR="00D41C9A" w:rsidRPr="00D1389E">
        <w:rPr>
          <w:rFonts w:ascii="Times New Roman" w:hAnsi="Times New Roman" w:cs="Times New Roman"/>
          <w:sz w:val="24"/>
          <w:szCs w:val="24"/>
          <w:lang w:val="en-GB"/>
        </w:rPr>
        <w:t>for</w:t>
      </w:r>
      <w:r w:rsidRPr="00D1389E">
        <w:rPr>
          <w:rFonts w:ascii="Times New Roman" w:hAnsi="Times New Roman" w:cs="Times New Roman"/>
          <w:sz w:val="24"/>
          <w:szCs w:val="24"/>
          <w:lang w:val="en-GB"/>
        </w:rPr>
        <w:t xml:space="preserve"> methylene blue (</w:t>
      </w:r>
      <w:r w:rsidR="00143F04" w:rsidRPr="00D1389E">
        <w:rPr>
          <w:rFonts w:ascii="Times New Roman" w:hAnsi="Times New Roman" w:cs="Times New Roman"/>
          <w:sz w:val="24"/>
          <w:szCs w:val="24"/>
          <w:lang w:val="en-GB"/>
        </w:rPr>
        <w:t>MB</w:t>
      </w:r>
      <w:r w:rsidRPr="00D1389E">
        <w:rPr>
          <w:rFonts w:ascii="Times New Roman" w:hAnsi="Times New Roman" w:cs="Times New Roman"/>
          <w:sz w:val="24"/>
          <w:szCs w:val="24"/>
          <w:lang w:val="en-GB"/>
        </w:rPr>
        <w:t>)</w:t>
      </w:r>
      <w:r w:rsidR="00143F04" w:rsidRPr="00D1389E">
        <w:rPr>
          <w:rFonts w:ascii="Times New Roman" w:hAnsi="Times New Roman" w:cs="Times New Roman"/>
          <w:sz w:val="24"/>
          <w:szCs w:val="24"/>
          <w:lang w:val="en-GB"/>
        </w:rPr>
        <w:t xml:space="preserve"> and </w:t>
      </w:r>
      <w:proofErr w:type="spellStart"/>
      <w:r w:rsidR="00143F04" w:rsidRPr="00D1389E">
        <w:rPr>
          <w:rFonts w:ascii="Times New Roman" w:hAnsi="Times New Roman" w:cs="Times New Roman"/>
          <w:sz w:val="24"/>
          <w:szCs w:val="24"/>
          <w:lang w:val="en-GB"/>
        </w:rPr>
        <w:t>Pb</w:t>
      </w:r>
      <w:proofErr w:type="spellEnd"/>
      <w:r w:rsidR="00143F04" w:rsidRPr="00D1389E">
        <w:rPr>
          <w:rFonts w:ascii="Times New Roman" w:hAnsi="Times New Roman" w:cs="Times New Roman"/>
          <w:sz w:val="24"/>
          <w:szCs w:val="24"/>
          <w:lang w:val="en-GB"/>
        </w:rPr>
        <w:t xml:space="preserve"> solutions. </w:t>
      </w:r>
      <w:proofErr w:type="spellStart"/>
      <w:r w:rsidR="00DC4F29" w:rsidRPr="00D1389E">
        <w:rPr>
          <w:rFonts w:ascii="Times New Roman" w:hAnsi="Times New Roman" w:cs="Times New Roman"/>
          <w:sz w:val="24"/>
          <w:szCs w:val="24"/>
          <w:lang w:val="en-GB"/>
        </w:rPr>
        <w:t>Sulfuric</w:t>
      </w:r>
      <w:proofErr w:type="spellEnd"/>
      <w:r w:rsidR="00DC4F29" w:rsidRPr="00D1389E">
        <w:rPr>
          <w:rFonts w:ascii="Times New Roman" w:hAnsi="Times New Roman" w:cs="Times New Roman"/>
          <w:sz w:val="24"/>
          <w:szCs w:val="24"/>
          <w:lang w:val="en-GB"/>
        </w:rPr>
        <w:t xml:space="preserve"> acid (</w:t>
      </w:r>
      <w:r w:rsidR="00DC4F29" w:rsidRPr="00D1389E">
        <w:rPr>
          <w:rStyle w:val="fontstyle01"/>
          <w:rFonts w:ascii="Times New Roman" w:hAnsi="Times New Roman" w:cs="Times New Roman"/>
          <w:color w:val="auto"/>
          <w:lang w:val="en-GB"/>
        </w:rPr>
        <w:t>H</w:t>
      </w:r>
      <w:r w:rsidR="00DC4F29" w:rsidRPr="00D1389E">
        <w:rPr>
          <w:rStyle w:val="fontstyle01"/>
          <w:rFonts w:ascii="Times New Roman" w:hAnsi="Times New Roman" w:cs="Times New Roman"/>
          <w:color w:val="auto"/>
          <w:vertAlign w:val="subscript"/>
          <w:lang w:val="en-GB"/>
        </w:rPr>
        <w:t>2</w:t>
      </w:r>
      <w:r w:rsidR="00DC4F29" w:rsidRPr="00D1389E">
        <w:rPr>
          <w:rStyle w:val="fontstyle01"/>
          <w:rFonts w:ascii="Times New Roman" w:hAnsi="Times New Roman" w:cs="Times New Roman"/>
          <w:color w:val="auto"/>
          <w:lang w:val="en-GB"/>
        </w:rPr>
        <w:t>SO</w:t>
      </w:r>
      <w:r w:rsidR="00DC4F29" w:rsidRPr="00D1389E">
        <w:rPr>
          <w:rStyle w:val="fontstyle01"/>
          <w:rFonts w:ascii="Times New Roman" w:hAnsi="Times New Roman" w:cs="Times New Roman"/>
          <w:color w:val="auto"/>
          <w:vertAlign w:val="subscript"/>
          <w:lang w:val="en-GB"/>
        </w:rPr>
        <w:t>4</w:t>
      </w:r>
      <w:r w:rsidR="00DC4F29" w:rsidRPr="00D1389E">
        <w:rPr>
          <w:rStyle w:val="fontstyle01"/>
          <w:rFonts w:ascii="Times New Roman" w:hAnsi="Times New Roman" w:cs="Times New Roman"/>
          <w:color w:val="auto"/>
          <w:lang w:val="en-GB"/>
        </w:rPr>
        <w:t>), s</w:t>
      </w:r>
      <w:r w:rsidR="00CB20EE" w:rsidRPr="00D1389E">
        <w:rPr>
          <w:rFonts w:ascii="Times New Roman" w:hAnsi="Times New Roman" w:cs="Times New Roman"/>
          <w:sz w:val="24"/>
          <w:szCs w:val="24"/>
          <w:lang w:val="en-GB"/>
        </w:rPr>
        <w:t>odium sulphate (</w:t>
      </w:r>
      <w:r w:rsidR="00143F04" w:rsidRPr="00D1389E">
        <w:rPr>
          <w:rStyle w:val="fontstyle01"/>
          <w:rFonts w:ascii="Times New Roman" w:hAnsi="Times New Roman" w:cs="Times New Roman"/>
          <w:color w:val="auto"/>
          <w:lang w:val="en-GB"/>
        </w:rPr>
        <w:t>Na</w:t>
      </w:r>
      <w:r w:rsidR="00143F04" w:rsidRPr="00D1389E">
        <w:rPr>
          <w:rStyle w:val="fontstyle01"/>
          <w:rFonts w:ascii="Times New Roman" w:hAnsi="Times New Roman" w:cs="Times New Roman"/>
          <w:color w:val="auto"/>
          <w:vertAlign w:val="subscript"/>
          <w:lang w:val="en-GB"/>
        </w:rPr>
        <w:t>2</w:t>
      </w:r>
      <w:r w:rsidR="00143F04" w:rsidRPr="00D1389E">
        <w:rPr>
          <w:rStyle w:val="fontstyle01"/>
          <w:rFonts w:ascii="Times New Roman" w:hAnsi="Times New Roman" w:cs="Times New Roman"/>
          <w:color w:val="auto"/>
          <w:lang w:val="en-GB"/>
        </w:rPr>
        <w:t>SO</w:t>
      </w:r>
      <w:r w:rsidR="00143F04" w:rsidRPr="00D1389E">
        <w:rPr>
          <w:rStyle w:val="fontstyle01"/>
          <w:rFonts w:ascii="Times New Roman" w:hAnsi="Times New Roman" w:cs="Times New Roman"/>
          <w:color w:val="auto"/>
          <w:vertAlign w:val="subscript"/>
          <w:lang w:val="en-GB"/>
        </w:rPr>
        <w:t>4</w:t>
      </w:r>
      <w:r w:rsidR="00CB20EE" w:rsidRPr="00D1389E">
        <w:rPr>
          <w:rStyle w:val="fontstyle01"/>
          <w:rFonts w:ascii="Times New Roman" w:hAnsi="Times New Roman" w:cs="Times New Roman"/>
          <w:color w:val="auto"/>
          <w:vertAlign w:val="subscript"/>
          <w:lang w:val="en-GB"/>
        </w:rPr>
        <w:t>)</w:t>
      </w:r>
      <w:r w:rsidR="00143F04" w:rsidRPr="00D1389E">
        <w:rPr>
          <w:rStyle w:val="fontstyle01"/>
          <w:rFonts w:ascii="Times New Roman" w:hAnsi="Times New Roman" w:cs="Times New Roman"/>
          <w:color w:val="auto"/>
          <w:lang w:val="en-GB"/>
        </w:rPr>
        <w:t xml:space="preserve"> and </w:t>
      </w:r>
      <w:r w:rsidR="00CB20EE" w:rsidRPr="00D1389E">
        <w:rPr>
          <w:rStyle w:val="fontstyle01"/>
          <w:rFonts w:ascii="Times New Roman" w:hAnsi="Times New Roman" w:cs="Times New Roman"/>
          <w:color w:val="auto"/>
          <w:lang w:val="en-GB"/>
        </w:rPr>
        <w:t>potassium hydroxide (</w:t>
      </w:r>
      <w:r w:rsidR="00143F04" w:rsidRPr="00D1389E">
        <w:rPr>
          <w:rStyle w:val="fontstyle01"/>
          <w:rFonts w:ascii="Times New Roman" w:hAnsi="Times New Roman" w:cs="Times New Roman"/>
          <w:color w:val="auto"/>
          <w:lang w:val="en-GB"/>
        </w:rPr>
        <w:t>KOH</w:t>
      </w:r>
      <w:r w:rsidR="00CB20EE" w:rsidRPr="00D1389E">
        <w:rPr>
          <w:rStyle w:val="fontstyle01"/>
          <w:rFonts w:ascii="Times New Roman" w:hAnsi="Times New Roman" w:cs="Times New Roman"/>
          <w:color w:val="auto"/>
          <w:lang w:val="en-GB"/>
        </w:rPr>
        <w:t>)</w:t>
      </w:r>
      <w:r w:rsidR="00143F04" w:rsidRPr="00D1389E">
        <w:rPr>
          <w:rStyle w:val="fontstyle01"/>
          <w:rFonts w:ascii="Times New Roman" w:hAnsi="Times New Roman" w:cs="Times New Roman"/>
          <w:color w:val="auto"/>
          <w:lang w:val="en-GB"/>
        </w:rPr>
        <w:t xml:space="preserve"> </w:t>
      </w:r>
      <w:r w:rsidR="00143F04" w:rsidRPr="00D1389E">
        <w:rPr>
          <w:rFonts w:ascii="Times New Roman" w:hAnsi="Times New Roman" w:cs="Times New Roman"/>
          <w:sz w:val="24"/>
          <w:szCs w:val="24"/>
          <w:lang w:val="en-GB"/>
        </w:rPr>
        <w:t xml:space="preserve">provided by Merck were used as electrolytes in cyclic </w:t>
      </w:r>
      <w:proofErr w:type="spellStart"/>
      <w:r w:rsidR="00143F04" w:rsidRPr="00D1389E">
        <w:rPr>
          <w:rFonts w:ascii="Times New Roman" w:hAnsi="Times New Roman" w:cs="Times New Roman"/>
          <w:sz w:val="24"/>
          <w:szCs w:val="24"/>
          <w:lang w:val="en-GB"/>
        </w:rPr>
        <w:t>voltammetr</w:t>
      </w:r>
      <w:r w:rsidRPr="00D1389E">
        <w:rPr>
          <w:rFonts w:ascii="Times New Roman" w:hAnsi="Times New Roman" w:cs="Times New Roman"/>
          <w:sz w:val="24"/>
          <w:szCs w:val="24"/>
          <w:lang w:val="en-GB"/>
        </w:rPr>
        <w:t>ic</w:t>
      </w:r>
      <w:proofErr w:type="spellEnd"/>
      <w:r w:rsidR="00143F04" w:rsidRPr="00D1389E">
        <w:rPr>
          <w:rFonts w:ascii="Times New Roman" w:hAnsi="Times New Roman" w:cs="Times New Roman"/>
          <w:sz w:val="24"/>
          <w:szCs w:val="24"/>
          <w:lang w:val="en-GB"/>
        </w:rPr>
        <w:t xml:space="preserve"> </w:t>
      </w:r>
      <w:r w:rsidR="00DC4F29" w:rsidRPr="00D1389E">
        <w:rPr>
          <w:rFonts w:ascii="Times New Roman" w:hAnsi="Times New Roman" w:cs="Times New Roman"/>
          <w:sz w:val="24"/>
          <w:szCs w:val="24"/>
          <w:lang w:val="en-GB"/>
        </w:rPr>
        <w:t>experiments</w:t>
      </w:r>
      <w:r w:rsidR="00143F04" w:rsidRPr="00D1389E">
        <w:rPr>
          <w:rFonts w:ascii="Times New Roman" w:hAnsi="Times New Roman" w:cs="Times New Roman"/>
          <w:sz w:val="24"/>
          <w:szCs w:val="24"/>
          <w:lang w:val="en-GB"/>
        </w:rPr>
        <w:t xml:space="preserve">. </w:t>
      </w:r>
      <w:r w:rsidRPr="00D1389E">
        <w:rPr>
          <w:rFonts w:ascii="Times New Roman" w:hAnsi="Times New Roman" w:cs="Times New Roman"/>
          <w:sz w:val="24"/>
          <w:szCs w:val="24"/>
          <w:lang w:val="en-GB"/>
        </w:rPr>
        <w:t>During</w:t>
      </w:r>
      <w:r w:rsidR="00143F04" w:rsidRPr="00D1389E">
        <w:rPr>
          <w:rFonts w:ascii="Times New Roman" w:hAnsi="Times New Roman" w:cs="Times New Roman"/>
          <w:sz w:val="24"/>
          <w:szCs w:val="24"/>
          <w:lang w:val="en-GB"/>
        </w:rPr>
        <w:t xml:space="preserve"> the electrode fabrication, carbon Super P (T</w:t>
      </w:r>
      <w:r w:rsidRPr="00D1389E">
        <w:rPr>
          <w:rFonts w:ascii="Times New Roman" w:hAnsi="Times New Roman" w:cs="Times New Roman"/>
          <w:sz w:val="24"/>
          <w:szCs w:val="24"/>
          <w:lang w:val="en-GB"/>
        </w:rPr>
        <w:t>IMCAL</w:t>
      </w:r>
      <w:r w:rsidR="00143F04" w:rsidRPr="00D1389E">
        <w:rPr>
          <w:rFonts w:ascii="Times New Roman" w:hAnsi="Times New Roman" w:cs="Times New Roman"/>
          <w:sz w:val="24"/>
          <w:szCs w:val="24"/>
          <w:lang w:val="en-GB"/>
        </w:rPr>
        <w:t>) and polytetrafluoroethylene suspension (Teflon, Sigma-Aldrich) were used.</w:t>
      </w:r>
    </w:p>
    <w:p w14:paraId="542136B6" w14:textId="33A44604" w:rsidR="002B22A2" w:rsidRPr="00D1389E" w:rsidRDefault="002B22A2" w:rsidP="00B028DF">
      <w:pPr>
        <w:spacing w:after="0" w:line="360" w:lineRule="auto"/>
        <w:jc w:val="both"/>
        <w:rPr>
          <w:rFonts w:ascii="Times New Roman" w:hAnsi="Times New Roman" w:cs="Times New Roman"/>
          <w:sz w:val="24"/>
          <w:szCs w:val="24"/>
          <w:lang w:val="en-GB"/>
        </w:rPr>
      </w:pPr>
    </w:p>
    <w:p w14:paraId="43546BA3" w14:textId="1454C35E" w:rsidR="00990EF8" w:rsidRPr="00D1389E" w:rsidRDefault="00990EF8" w:rsidP="00B028DF">
      <w:pPr>
        <w:spacing w:after="0" w:line="360" w:lineRule="auto"/>
        <w:jc w:val="both"/>
        <w:rPr>
          <w:rFonts w:ascii="Times New Roman" w:hAnsi="Times New Roman" w:cs="Times New Roman"/>
          <w:b/>
          <w:bCs/>
          <w:sz w:val="24"/>
          <w:szCs w:val="24"/>
          <w:lang w:val="en-GB"/>
        </w:rPr>
      </w:pPr>
      <w:r w:rsidRPr="00D1389E">
        <w:rPr>
          <w:rFonts w:ascii="Times New Roman" w:hAnsi="Times New Roman" w:cs="Times New Roman"/>
          <w:b/>
          <w:bCs/>
          <w:sz w:val="24"/>
          <w:szCs w:val="24"/>
          <w:lang w:val="en-GB"/>
        </w:rPr>
        <w:t>2.</w:t>
      </w:r>
      <w:r w:rsidR="002B22A2" w:rsidRPr="00D1389E">
        <w:rPr>
          <w:rFonts w:ascii="Times New Roman" w:hAnsi="Times New Roman" w:cs="Times New Roman"/>
          <w:b/>
          <w:bCs/>
          <w:sz w:val="24"/>
          <w:szCs w:val="24"/>
          <w:lang w:val="en-GB"/>
        </w:rPr>
        <w:t>2</w:t>
      </w:r>
      <w:r w:rsidRPr="00D1389E">
        <w:rPr>
          <w:rFonts w:ascii="Times New Roman" w:hAnsi="Times New Roman" w:cs="Times New Roman"/>
          <w:b/>
          <w:bCs/>
          <w:sz w:val="24"/>
          <w:szCs w:val="24"/>
          <w:lang w:val="en-GB"/>
        </w:rPr>
        <w:t xml:space="preserve">. </w:t>
      </w:r>
      <w:r w:rsidR="005C546F" w:rsidRPr="00D1389E">
        <w:rPr>
          <w:rFonts w:ascii="Times New Roman" w:hAnsi="Times New Roman" w:cs="Times New Roman"/>
          <w:b/>
          <w:bCs/>
          <w:sz w:val="24"/>
          <w:szCs w:val="24"/>
          <w:lang w:val="en-GB"/>
        </w:rPr>
        <w:t>Porous material</w:t>
      </w:r>
      <w:r w:rsidRPr="00D1389E">
        <w:rPr>
          <w:rFonts w:ascii="Times New Roman" w:hAnsi="Times New Roman" w:cs="Times New Roman"/>
          <w:b/>
          <w:bCs/>
          <w:sz w:val="24"/>
          <w:szCs w:val="24"/>
          <w:lang w:val="en-GB"/>
        </w:rPr>
        <w:t xml:space="preserve"> production</w:t>
      </w:r>
    </w:p>
    <w:p w14:paraId="04F7BDEF" w14:textId="4783395D" w:rsidR="00990EF8" w:rsidRPr="00D1389E" w:rsidRDefault="00C72E93" w:rsidP="00B028DF">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The</w:t>
      </w:r>
      <w:r w:rsidR="00873213" w:rsidRPr="00D1389E">
        <w:rPr>
          <w:rFonts w:ascii="Times New Roman" w:hAnsi="Times New Roman" w:cs="Times New Roman"/>
          <w:sz w:val="24"/>
          <w:szCs w:val="24"/>
          <w:lang w:val="en-US"/>
        </w:rPr>
        <w:t xml:space="preserve"> </w:t>
      </w:r>
      <w:proofErr w:type="spellStart"/>
      <w:r w:rsidR="001604A1" w:rsidRPr="00D1389E">
        <w:rPr>
          <w:rFonts w:ascii="Times New Roman" w:hAnsi="Times New Roman" w:cs="Times New Roman"/>
          <w:sz w:val="24"/>
          <w:szCs w:val="24"/>
          <w:lang w:val="en-US"/>
        </w:rPr>
        <w:t>biochars</w:t>
      </w:r>
      <w:proofErr w:type="spellEnd"/>
      <w:r w:rsidR="001604A1" w:rsidRPr="00D1389E">
        <w:rPr>
          <w:rFonts w:ascii="Times New Roman" w:hAnsi="Times New Roman" w:cs="Times New Roman"/>
          <w:sz w:val="24"/>
          <w:szCs w:val="24"/>
          <w:lang w:val="en-US"/>
        </w:rPr>
        <w:t xml:space="preserve"> were prepared by conve</w:t>
      </w:r>
      <w:r w:rsidR="00405107" w:rsidRPr="00D1389E">
        <w:rPr>
          <w:rFonts w:ascii="Times New Roman" w:hAnsi="Times New Roman" w:cs="Times New Roman"/>
          <w:sz w:val="24"/>
          <w:szCs w:val="24"/>
          <w:lang w:val="en-US"/>
        </w:rPr>
        <w:t>n</w:t>
      </w:r>
      <w:r w:rsidR="001604A1" w:rsidRPr="00D1389E">
        <w:rPr>
          <w:rFonts w:ascii="Times New Roman" w:hAnsi="Times New Roman" w:cs="Times New Roman"/>
          <w:sz w:val="24"/>
          <w:szCs w:val="24"/>
          <w:lang w:val="en-US"/>
        </w:rPr>
        <w:t xml:space="preserve">tional </w:t>
      </w:r>
      <w:r w:rsidR="00873213" w:rsidRPr="00D1389E">
        <w:rPr>
          <w:rFonts w:ascii="Times New Roman" w:hAnsi="Times New Roman" w:cs="Times New Roman"/>
          <w:sz w:val="24"/>
          <w:szCs w:val="24"/>
          <w:lang w:val="en-GB"/>
        </w:rPr>
        <w:t xml:space="preserve">pyrolysis under </w:t>
      </w:r>
      <w:r w:rsidR="00405107" w:rsidRPr="00D1389E">
        <w:rPr>
          <w:rFonts w:ascii="Times New Roman" w:hAnsi="Times New Roman" w:cs="Times New Roman"/>
          <w:sz w:val="24"/>
          <w:szCs w:val="24"/>
          <w:lang w:val="en-GB"/>
        </w:rPr>
        <w:t xml:space="preserve">the </w:t>
      </w:r>
      <w:r w:rsidR="00873213" w:rsidRPr="00D1389E">
        <w:rPr>
          <w:rFonts w:ascii="Times New Roman" w:hAnsi="Times New Roman" w:cs="Times New Roman"/>
          <w:sz w:val="24"/>
          <w:szCs w:val="24"/>
          <w:lang w:val="en-GB"/>
        </w:rPr>
        <w:t>following conditions</w:t>
      </w:r>
      <w:r w:rsidR="007608FA" w:rsidRPr="00D1389E">
        <w:rPr>
          <w:rFonts w:ascii="Times New Roman" w:hAnsi="Times New Roman" w:cs="Times New Roman"/>
          <w:sz w:val="24"/>
          <w:szCs w:val="24"/>
          <w:lang w:val="en-GB"/>
        </w:rPr>
        <w:t>. The</w:t>
      </w:r>
      <w:r w:rsidR="00873213" w:rsidRPr="00D1389E">
        <w:rPr>
          <w:rFonts w:ascii="Times New Roman" w:hAnsi="Times New Roman" w:cs="Times New Roman"/>
          <w:sz w:val="24"/>
          <w:szCs w:val="24"/>
          <w:lang w:val="en-GB"/>
        </w:rPr>
        <w:t xml:space="preserve"> biomass (50 g/batch) was heated to 600 °C </w:t>
      </w:r>
      <w:r w:rsidR="004B6177" w:rsidRPr="00D1389E">
        <w:rPr>
          <w:rFonts w:ascii="Times New Roman" w:hAnsi="Times New Roman" w:cs="Times New Roman"/>
          <w:sz w:val="24"/>
          <w:szCs w:val="24"/>
          <w:lang w:val="en-GB"/>
        </w:rPr>
        <w:t>at</w:t>
      </w:r>
      <w:r w:rsidR="00873213" w:rsidRPr="00D1389E">
        <w:rPr>
          <w:rFonts w:ascii="Times New Roman" w:hAnsi="Times New Roman" w:cs="Times New Roman"/>
          <w:sz w:val="24"/>
          <w:szCs w:val="24"/>
          <w:lang w:val="en-GB"/>
        </w:rPr>
        <w:t xml:space="preserve"> a heating rate of 10 °C/min (Tubular Furnace </w:t>
      </w:r>
      <w:proofErr w:type="spellStart"/>
      <w:r w:rsidR="00873213" w:rsidRPr="00D1389E">
        <w:rPr>
          <w:rFonts w:ascii="Times New Roman" w:hAnsi="Times New Roman" w:cs="Times New Roman"/>
          <w:sz w:val="24"/>
          <w:szCs w:val="24"/>
          <w:lang w:val="en-GB"/>
        </w:rPr>
        <w:t>Naberthem</w:t>
      </w:r>
      <w:proofErr w:type="spellEnd"/>
      <w:r w:rsidR="00873213" w:rsidRPr="00D1389E">
        <w:rPr>
          <w:rFonts w:ascii="Times New Roman" w:hAnsi="Times New Roman" w:cs="Times New Roman"/>
          <w:sz w:val="24"/>
          <w:szCs w:val="24"/>
          <w:lang w:val="en-GB"/>
        </w:rPr>
        <w:t xml:space="preserve"> GmbH, Germany, model R 120/500/12), in a flux of 150</w:t>
      </w:r>
      <w:r w:rsidR="005D0012" w:rsidRPr="00D1389E">
        <w:rPr>
          <w:rFonts w:ascii="Times New Roman" w:hAnsi="Times New Roman" w:cs="Times New Roman"/>
          <w:sz w:val="24"/>
          <w:szCs w:val="24"/>
          <w:lang w:val="en-GB"/>
        </w:rPr>
        <w:t> </w:t>
      </w:r>
      <w:r w:rsidR="00873213" w:rsidRPr="00D1389E">
        <w:rPr>
          <w:rFonts w:ascii="Times New Roman" w:hAnsi="Times New Roman" w:cs="Times New Roman"/>
          <w:sz w:val="24"/>
          <w:szCs w:val="24"/>
          <w:lang w:val="en-GB"/>
        </w:rPr>
        <w:t>mL/min nitrogen (technical grade, purity of 99.5</w:t>
      </w:r>
      <w:r w:rsidR="005D0012" w:rsidRPr="00D1389E">
        <w:rPr>
          <w:rFonts w:ascii="Times New Roman" w:hAnsi="Times New Roman" w:cs="Times New Roman"/>
          <w:sz w:val="24"/>
          <w:szCs w:val="24"/>
          <w:lang w:val="en-GB"/>
        </w:rPr>
        <w:t> </w:t>
      </w:r>
      <w:r w:rsidR="00873213" w:rsidRPr="00D1389E">
        <w:rPr>
          <w:rFonts w:ascii="Times New Roman" w:hAnsi="Times New Roman" w:cs="Times New Roman"/>
          <w:sz w:val="24"/>
          <w:szCs w:val="24"/>
          <w:lang w:val="en-GB"/>
        </w:rPr>
        <w:t xml:space="preserve">%) </w:t>
      </w:r>
      <w:r w:rsidR="007608FA" w:rsidRPr="00D1389E">
        <w:rPr>
          <w:rFonts w:ascii="Times New Roman" w:hAnsi="Times New Roman" w:cs="Times New Roman"/>
          <w:sz w:val="24"/>
          <w:szCs w:val="24"/>
          <w:lang w:val="en-GB"/>
        </w:rPr>
        <w:t xml:space="preserve">and </w:t>
      </w:r>
      <w:r w:rsidR="00873213" w:rsidRPr="00D1389E">
        <w:rPr>
          <w:rFonts w:ascii="Times New Roman" w:hAnsi="Times New Roman" w:cs="Times New Roman"/>
          <w:sz w:val="24"/>
          <w:szCs w:val="24"/>
          <w:lang w:val="en-GB"/>
        </w:rPr>
        <w:t xml:space="preserve">controlled by a multi-gas controller Cole </w:t>
      </w:r>
      <w:proofErr w:type="spellStart"/>
      <w:r w:rsidR="00873213" w:rsidRPr="00D1389E">
        <w:rPr>
          <w:rFonts w:ascii="Times New Roman" w:hAnsi="Times New Roman" w:cs="Times New Roman"/>
          <w:sz w:val="24"/>
          <w:szCs w:val="24"/>
          <w:lang w:val="en-GB"/>
        </w:rPr>
        <w:t>Parmer</w:t>
      </w:r>
      <w:proofErr w:type="spellEnd"/>
      <w:r w:rsidR="00873213" w:rsidRPr="00D1389E">
        <w:rPr>
          <w:rFonts w:ascii="Times New Roman" w:hAnsi="Times New Roman" w:cs="Times New Roman"/>
          <w:sz w:val="24"/>
          <w:szCs w:val="24"/>
          <w:lang w:val="en-GB"/>
        </w:rPr>
        <w:t xml:space="preserve"> (USA)</w:t>
      </w:r>
      <w:r w:rsidR="004B6177" w:rsidRPr="00D1389E">
        <w:rPr>
          <w:rFonts w:ascii="Times New Roman" w:hAnsi="Times New Roman" w:cs="Times New Roman"/>
          <w:sz w:val="24"/>
          <w:szCs w:val="24"/>
          <w:lang w:val="en-US"/>
        </w:rPr>
        <w:t xml:space="preserve"> </w:t>
      </w:r>
      <w:r w:rsidR="004B6177" w:rsidRPr="00D1389E">
        <w:rPr>
          <w:rFonts w:ascii="Times New Roman" w:hAnsi="Times New Roman" w:cs="Times New Roman"/>
          <w:sz w:val="24"/>
          <w:szCs w:val="24"/>
        </w:rPr>
        <w:fldChar w:fldCharType="begin">
          <w:fldData xml:space="preserve">PEVuZE5vdGU+PENpdGU+PEF1dGhvcj5DcnV6PC9BdXRob3I+PFllYXI+MjAxNTwvWWVhcj48UmVj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=
</w:fldData>
        </w:fldChar>
      </w:r>
      <w:r w:rsidR="00EA6626" w:rsidRPr="00D1389E">
        <w:rPr>
          <w:rFonts w:ascii="Times New Roman" w:hAnsi="Times New Roman" w:cs="Times New Roman"/>
          <w:sz w:val="24"/>
          <w:szCs w:val="24"/>
          <w:lang w:val="en-US"/>
        </w:rPr>
        <w:instrText xml:space="preserve"> ADDIN EN.CITE </w:instrText>
      </w:r>
      <w:r w:rsidR="00EA6626" w:rsidRPr="00D1389E">
        <w:rPr>
          <w:rFonts w:ascii="Times New Roman" w:hAnsi="Times New Roman" w:cs="Times New Roman"/>
          <w:sz w:val="24"/>
          <w:szCs w:val="24"/>
        </w:rPr>
        <w:fldChar w:fldCharType="begin">
          <w:fldData xml:space="preserve">PEVuZE5vdGU+PENpdGU+PEF1dGhvcj5DcnV6PC9BdXRob3I+PFllYXI+MjAxNTwvWWVhcj48UmVj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=
</w:fldData>
        </w:fldChar>
      </w:r>
      <w:r w:rsidR="00EA6626" w:rsidRPr="00D1389E">
        <w:rPr>
          <w:rFonts w:ascii="Times New Roman" w:hAnsi="Times New Roman" w:cs="Times New Roman"/>
          <w:sz w:val="24"/>
          <w:szCs w:val="24"/>
          <w:lang w:val="en-US"/>
        </w:rPr>
        <w:instrText xml:space="preserve"> ADDIN EN.CITE.DATA </w:instrText>
      </w:r>
      <w:r w:rsidR="00EA6626" w:rsidRPr="00D1389E">
        <w:rPr>
          <w:rFonts w:ascii="Times New Roman" w:hAnsi="Times New Roman" w:cs="Times New Roman"/>
          <w:sz w:val="24"/>
          <w:szCs w:val="24"/>
        </w:rPr>
      </w:r>
      <w:r w:rsidR="00EA6626" w:rsidRPr="00D1389E">
        <w:rPr>
          <w:rFonts w:ascii="Times New Roman" w:hAnsi="Times New Roman" w:cs="Times New Roman"/>
          <w:sz w:val="24"/>
          <w:szCs w:val="24"/>
        </w:rPr>
        <w:fldChar w:fldCharType="end"/>
      </w:r>
      <w:r w:rsidR="004B6177" w:rsidRPr="00D1389E">
        <w:rPr>
          <w:rFonts w:ascii="Times New Roman" w:hAnsi="Times New Roman" w:cs="Times New Roman"/>
          <w:sz w:val="24"/>
          <w:szCs w:val="24"/>
        </w:rPr>
      </w:r>
      <w:r w:rsidR="004B6177" w:rsidRPr="00D1389E">
        <w:rPr>
          <w:rFonts w:ascii="Times New Roman" w:hAnsi="Times New Roman" w:cs="Times New Roman"/>
          <w:sz w:val="24"/>
          <w:szCs w:val="24"/>
        </w:rPr>
        <w:fldChar w:fldCharType="separate"/>
      </w:r>
      <w:r w:rsidR="00EA6626" w:rsidRPr="00D1389E">
        <w:rPr>
          <w:rFonts w:ascii="Times New Roman" w:hAnsi="Times New Roman" w:cs="Times New Roman"/>
          <w:noProof/>
          <w:sz w:val="24"/>
          <w:szCs w:val="24"/>
          <w:lang w:val="en-US"/>
        </w:rPr>
        <w:t>[16, 39]</w:t>
      </w:r>
      <w:r w:rsidR="004B6177" w:rsidRPr="00D1389E">
        <w:rPr>
          <w:rFonts w:ascii="Times New Roman" w:hAnsi="Times New Roman" w:cs="Times New Roman"/>
          <w:sz w:val="24"/>
          <w:szCs w:val="24"/>
        </w:rPr>
        <w:fldChar w:fldCharType="end"/>
      </w:r>
      <w:r w:rsidR="00873213" w:rsidRPr="00D1389E">
        <w:rPr>
          <w:rFonts w:ascii="Times New Roman" w:hAnsi="Times New Roman" w:cs="Times New Roman"/>
          <w:sz w:val="24"/>
          <w:szCs w:val="24"/>
          <w:lang w:val="en-GB"/>
        </w:rPr>
        <w:t>. Upon reaching 600 °C</w:t>
      </w:r>
      <w:r w:rsidR="00064FED" w:rsidRPr="00D1389E">
        <w:rPr>
          <w:rFonts w:ascii="Times New Roman" w:hAnsi="Times New Roman" w:cs="Times New Roman"/>
          <w:sz w:val="24"/>
          <w:szCs w:val="24"/>
          <w:lang w:val="en-GB"/>
        </w:rPr>
        <w:t>,</w:t>
      </w:r>
      <w:r w:rsidR="00873213" w:rsidRPr="00D1389E">
        <w:rPr>
          <w:rFonts w:ascii="Times New Roman" w:hAnsi="Times New Roman" w:cs="Times New Roman"/>
          <w:sz w:val="24"/>
          <w:szCs w:val="24"/>
          <w:lang w:val="en-GB"/>
        </w:rPr>
        <w:t xml:space="preserve"> the carbonization process </w:t>
      </w:r>
      <w:r w:rsidR="00A0411B" w:rsidRPr="00D1389E">
        <w:rPr>
          <w:rFonts w:ascii="Times New Roman" w:hAnsi="Times New Roman" w:cs="Times New Roman"/>
          <w:sz w:val="24"/>
          <w:szCs w:val="24"/>
          <w:lang w:val="en-GB"/>
        </w:rPr>
        <w:t xml:space="preserve">was </w:t>
      </w:r>
      <w:r w:rsidR="007608FA" w:rsidRPr="00D1389E">
        <w:rPr>
          <w:rFonts w:ascii="Times New Roman" w:hAnsi="Times New Roman" w:cs="Times New Roman"/>
          <w:sz w:val="24"/>
          <w:szCs w:val="24"/>
          <w:lang w:val="en-GB"/>
        </w:rPr>
        <w:t>maintained</w:t>
      </w:r>
      <w:r w:rsidR="00A0411B" w:rsidRPr="00D1389E">
        <w:rPr>
          <w:rFonts w:ascii="Times New Roman" w:hAnsi="Times New Roman" w:cs="Times New Roman"/>
          <w:sz w:val="24"/>
          <w:szCs w:val="24"/>
          <w:lang w:val="en-GB"/>
        </w:rPr>
        <w:t xml:space="preserve"> for</w:t>
      </w:r>
      <w:r w:rsidR="00873213" w:rsidRPr="00D1389E">
        <w:rPr>
          <w:rFonts w:ascii="Times New Roman" w:hAnsi="Times New Roman" w:cs="Times New Roman"/>
          <w:sz w:val="24"/>
          <w:szCs w:val="24"/>
          <w:lang w:val="en-GB"/>
        </w:rPr>
        <w:t xml:space="preserve"> 2</w:t>
      </w:r>
      <w:r w:rsidR="005D0012" w:rsidRPr="00D1389E">
        <w:rPr>
          <w:rFonts w:ascii="Times New Roman" w:hAnsi="Times New Roman" w:cs="Times New Roman"/>
          <w:sz w:val="24"/>
          <w:szCs w:val="24"/>
          <w:lang w:val="en-GB"/>
        </w:rPr>
        <w:t> </w:t>
      </w:r>
      <w:r w:rsidR="00873213" w:rsidRPr="00D1389E">
        <w:rPr>
          <w:rFonts w:ascii="Times New Roman" w:hAnsi="Times New Roman" w:cs="Times New Roman"/>
          <w:sz w:val="24"/>
          <w:szCs w:val="24"/>
          <w:lang w:val="en-GB"/>
        </w:rPr>
        <w:t>h</w:t>
      </w:r>
      <w:r w:rsidR="001604A1" w:rsidRPr="00D1389E">
        <w:rPr>
          <w:rFonts w:ascii="Times New Roman" w:hAnsi="Times New Roman" w:cs="Times New Roman"/>
          <w:sz w:val="24"/>
          <w:szCs w:val="24"/>
          <w:lang w:val="en-GB"/>
        </w:rPr>
        <w:t>.</w:t>
      </w:r>
      <w:r w:rsidR="00873213" w:rsidRPr="00D1389E">
        <w:rPr>
          <w:rFonts w:ascii="Times New Roman" w:hAnsi="Times New Roman" w:cs="Times New Roman"/>
          <w:sz w:val="24"/>
          <w:szCs w:val="24"/>
          <w:lang w:val="en-GB"/>
        </w:rPr>
        <w:t xml:space="preserve"> </w:t>
      </w:r>
      <w:r w:rsidR="00A0411B" w:rsidRPr="00D1389E">
        <w:rPr>
          <w:rFonts w:ascii="Times New Roman" w:hAnsi="Times New Roman" w:cs="Times New Roman"/>
          <w:sz w:val="24"/>
          <w:szCs w:val="24"/>
          <w:lang w:val="en-GB"/>
        </w:rPr>
        <w:t>Afterwards, t</w:t>
      </w:r>
      <w:r w:rsidR="00873213" w:rsidRPr="00D1389E">
        <w:rPr>
          <w:rFonts w:ascii="Times New Roman" w:hAnsi="Times New Roman" w:cs="Times New Roman"/>
          <w:sz w:val="24"/>
          <w:szCs w:val="24"/>
          <w:lang w:val="en-GB"/>
        </w:rPr>
        <w:t>he material was cool</w:t>
      </w:r>
      <w:r w:rsidR="00A0411B" w:rsidRPr="00D1389E">
        <w:rPr>
          <w:rFonts w:ascii="Times New Roman" w:hAnsi="Times New Roman" w:cs="Times New Roman"/>
          <w:sz w:val="24"/>
          <w:szCs w:val="24"/>
          <w:lang w:val="en-GB"/>
        </w:rPr>
        <w:t>ed</w:t>
      </w:r>
      <w:r w:rsidR="00873213" w:rsidRPr="00D1389E">
        <w:rPr>
          <w:rFonts w:ascii="Times New Roman" w:hAnsi="Times New Roman" w:cs="Times New Roman"/>
          <w:sz w:val="24"/>
          <w:szCs w:val="24"/>
          <w:lang w:val="en-GB"/>
        </w:rPr>
        <w:t xml:space="preserve"> to</w:t>
      </w:r>
      <w:r w:rsidR="00F96F35" w:rsidRPr="00D1389E">
        <w:rPr>
          <w:rFonts w:ascii="Times New Roman" w:hAnsi="Times New Roman" w:cs="Times New Roman"/>
          <w:sz w:val="24"/>
          <w:szCs w:val="24"/>
          <w:lang w:val="en-GB"/>
        </w:rPr>
        <w:t xml:space="preserve"> </w:t>
      </w:r>
      <w:r w:rsidR="00873213" w:rsidRPr="00D1389E">
        <w:rPr>
          <w:rFonts w:ascii="Times New Roman" w:hAnsi="Times New Roman" w:cs="Times New Roman"/>
          <w:sz w:val="24"/>
          <w:szCs w:val="24"/>
          <w:lang w:val="en-GB"/>
        </w:rPr>
        <w:t>ambient temperature</w:t>
      </w:r>
      <w:r w:rsidR="00A0411B" w:rsidRPr="00D1389E">
        <w:rPr>
          <w:rFonts w:ascii="Times New Roman" w:hAnsi="Times New Roman" w:cs="Times New Roman"/>
          <w:sz w:val="24"/>
          <w:szCs w:val="24"/>
          <w:lang w:val="en-GB"/>
        </w:rPr>
        <w:t xml:space="preserve"> under</w:t>
      </w:r>
      <w:r w:rsidR="00873213" w:rsidRPr="00D1389E">
        <w:rPr>
          <w:rFonts w:ascii="Times New Roman" w:hAnsi="Times New Roman" w:cs="Times New Roman"/>
          <w:sz w:val="24"/>
          <w:szCs w:val="24"/>
          <w:lang w:val="en-GB"/>
        </w:rPr>
        <w:t xml:space="preserve"> </w:t>
      </w:r>
      <w:r w:rsidR="007608FA" w:rsidRPr="00D1389E">
        <w:rPr>
          <w:rFonts w:ascii="Times New Roman" w:hAnsi="Times New Roman" w:cs="Times New Roman"/>
          <w:sz w:val="24"/>
          <w:szCs w:val="24"/>
          <w:lang w:val="en-GB"/>
        </w:rPr>
        <w:t xml:space="preserve">a </w:t>
      </w:r>
      <w:r w:rsidR="00873213" w:rsidRPr="00D1389E">
        <w:rPr>
          <w:rFonts w:ascii="Times New Roman" w:hAnsi="Times New Roman" w:cs="Times New Roman"/>
          <w:sz w:val="24"/>
          <w:szCs w:val="24"/>
          <w:lang w:val="en-GB"/>
        </w:rPr>
        <w:t xml:space="preserve">nitrogen atmosphere. The carbonized material was </w:t>
      </w:r>
      <w:r w:rsidR="007608FA" w:rsidRPr="00D1389E">
        <w:rPr>
          <w:rFonts w:ascii="Times New Roman" w:hAnsi="Times New Roman" w:cs="Times New Roman"/>
          <w:sz w:val="24"/>
          <w:szCs w:val="24"/>
          <w:lang w:val="en-GB"/>
        </w:rPr>
        <w:t xml:space="preserve">first </w:t>
      </w:r>
      <w:r w:rsidR="00873213" w:rsidRPr="00D1389E">
        <w:rPr>
          <w:rFonts w:ascii="Times New Roman" w:hAnsi="Times New Roman" w:cs="Times New Roman"/>
          <w:sz w:val="24"/>
          <w:szCs w:val="24"/>
          <w:lang w:val="en-GB"/>
        </w:rPr>
        <w:t xml:space="preserve">washed with a </w:t>
      </w:r>
      <w:r w:rsidR="00A0411B" w:rsidRPr="00D1389E">
        <w:rPr>
          <w:rFonts w:ascii="Times New Roman" w:hAnsi="Times New Roman" w:cs="Times New Roman"/>
          <w:sz w:val="24"/>
          <w:szCs w:val="24"/>
          <w:lang w:val="en-GB"/>
        </w:rPr>
        <w:t>0.15</w:t>
      </w:r>
      <w:r w:rsidR="005D0012" w:rsidRPr="00D1389E">
        <w:rPr>
          <w:rFonts w:ascii="Times New Roman" w:hAnsi="Times New Roman" w:cs="Times New Roman"/>
          <w:sz w:val="24"/>
          <w:szCs w:val="24"/>
          <w:lang w:val="en-GB"/>
        </w:rPr>
        <w:t> </w:t>
      </w:r>
      <w:r w:rsidR="00A0411B" w:rsidRPr="00D1389E">
        <w:rPr>
          <w:rFonts w:ascii="Times New Roman" w:hAnsi="Times New Roman" w:cs="Times New Roman"/>
          <w:sz w:val="24"/>
          <w:szCs w:val="24"/>
          <w:lang w:val="en-GB"/>
        </w:rPr>
        <w:t xml:space="preserve">M </w:t>
      </w:r>
      <w:proofErr w:type="spellStart"/>
      <w:r w:rsidR="00A0411B" w:rsidRPr="00D1389E">
        <w:rPr>
          <w:rFonts w:ascii="Times New Roman" w:hAnsi="Times New Roman" w:cs="Times New Roman"/>
          <w:sz w:val="24"/>
          <w:szCs w:val="24"/>
          <w:lang w:val="en-GB"/>
        </w:rPr>
        <w:t>HCl</w:t>
      </w:r>
      <w:proofErr w:type="spellEnd"/>
      <w:r w:rsidR="00A0411B" w:rsidRPr="00D1389E">
        <w:rPr>
          <w:rFonts w:ascii="Times New Roman" w:hAnsi="Times New Roman" w:cs="Times New Roman"/>
          <w:sz w:val="24"/>
          <w:szCs w:val="24"/>
          <w:lang w:val="en-GB"/>
        </w:rPr>
        <w:t xml:space="preserve"> </w:t>
      </w:r>
      <w:r w:rsidR="00873213" w:rsidRPr="00D1389E">
        <w:rPr>
          <w:rFonts w:ascii="Times New Roman" w:hAnsi="Times New Roman" w:cs="Times New Roman"/>
          <w:sz w:val="24"/>
          <w:szCs w:val="24"/>
          <w:lang w:val="en-GB"/>
        </w:rPr>
        <w:t>solution</w:t>
      </w:r>
      <w:r w:rsidR="00A0411B" w:rsidRPr="00D1389E">
        <w:rPr>
          <w:rFonts w:ascii="Times New Roman" w:hAnsi="Times New Roman" w:cs="Times New Roman"/>
          <w:sz w:val="24"/>
          <w:szCs w:val="24"/>
          <w:lang w:val="en-GB"/>
        </w:rPr>
        <w:t xml:space="preserve">, </w:t>
      </w:r>
      <w:r w:rsidR="007608FA" w:rsidRPr="00D1389E">
        <w:rPr>
          <w:rFonts w:ascii="Times New Roman" w:hAnsi="Times New Roman" w:cs="Times New Roman"/>
          <w:sz w:val="24"/>
          <w:szCs w:val="24"/>
          <w:lang w:val="en-GB"/>
        </w:rPr>
        <w:t xml:space="preserve">and </w:t>
      </w:r>
      <w:r w:rsidR="00175DC4" w:rsidRPr="00D1389E">
        <w:rPr>
          <w:rFonts w:ascii="Times New Roman" w:hAnsi="Times New Roman" w:cs="Times New Roman"/>
          <w:sz w:val="24"/>
          <w:szCs w:val="24"/>
          <w:lang w:val="en-GB"/>
        </w:rPr>
        <w:t>then</w:t>
      </w:r>
      <w:r w:rsidR="00873213" w:rsidRPr="00D1389E">
        <w:rPr>
          <w:rFonts w:ascii="Times New Roman" w:hAnsi="Times New Roman" w:cs="Times New Roman"/>
          <w:sz w:val="24"/>
          <w:szCs w:val="24"/>
          <w:lang w:val="en-GB"/>
        </w:rPr>
        <w:t xml:space="preserve"> </w:t>
      </w:r>
      <w:r w:rsidR="00CB20EE" w:rsidRPr="00D1389E">
        <w:rPr>
          <w:rFonts w:ascii="Times New Roman" w:hAnsi="Times New Roman" w:cs="Times New Roman"/>
          <w:sz w:val="24"/>
          <w:szCs w:val="24"/>
          <w:lang w:val="en-GB"/>
        </w:rPr>
        <w:t xml:space="preserve">washed </w:t>
      </w:r>
      <w:r w:rsidR="00873213" w:rsidRPr="00D1389E">
        <w:rPr>
          <w:rFonts w:ascii="Times New Roman" w:hAnsi="Times New Roman" w:cs="Times New Roman"/>
          <w:sz w:val="24"/>
          <w:szCs w:val="24"/>
          <w:lang w:val="en-GB"/>
        </w:rPr>
        <w:t>5 times with 500</w:t>
      </w:r>
      <w:r w:rsidR="005D0012" w:rsidRPr="00D1389E">
        <w:rPr>
          <w:rFonts w:ascii="Times New Roman" w:hAnsi="Times New Roman" w:cs="Times New Roman"/>
          <w:sz w:val="24"/>
          <w:szCs w:val="24"/>
          <w:lang w:val="en-GB"/>
        </w:rPr>
        <w:t> </w:t>
      </w:r>
      <w:r w:rsidR="00873213" w:rsidRPr="00D1389E">
        <w:rPr>
          <w:rFonts w:ascii="Times New Roman" w:hAnsi="Times New Roman" w:cs="Times New Roman"/>
          <w:sz w:val="24"/>
          <w:szCs w:val="24"/>
          <w:lang w:val="en-GB"/>
        </w:rPr>
        <w:t>m</w:t>
      </w:r>
      <w:r w:rsidR="008C4E68" w:rsidRPr="00D1389E">
        <w:rPr>
          <w:rFonts w:ascii="Times New Roman" w:hAnsi="Times New Roman" w:cs="Times New Roman"/>
          <w:sz w:val="24"/>
          <w:szCs w:val="24"/>
          <w:lang w:val="en-GB"/>
        </w:rPr>
        <w:t>L</w:t>
      </w:r>
      <w:r w:rsidR="00873213" w:rsidRPr="00D1389E">
        <w:rPr>
          <w:rFonts w:ascii="Times New Roman" w:hAnsi="Times New Roman" w:cs="Times New Roman"/>
          <w:sz w:val="24"/>
          <w:szCs w:val="24"/>
          <w:lang w:val="en-GB"/>
        </w:rPr>
        <w:t xml:space="preserve"> of hot distilled water</w:t>
      </w:r>
      <w:r w:rsidR="007608FA" w:rsidRPr="00D1389E">
        <w:rPr>
          <w:rFonts w:ascii="Times New Roman" w:hAnsi="Times New Roman" w:cs="Times New Roman"/>
          <w:sz w:val="24"/>
          <w:szCs w:val="24"/>
          <w:lang w:val="en-GB"/>
        </w:rPr>
        <w:t xml:space="preserve">; it was finally washed with </w:t>
      </w:r>
      <w:r w:rsidR="00873213" w:rsidRPr="00D1389E">
        <w:rPr>
          <w:rFonts w:ascii="Times New Roman" w:hAnsi="Times New Roman" w:cs="Times New Roman"/>
          <w:sz w:val="24"/>
          <w:szCs w:val="24"/>
          <w:lang w:val="en-GB"/>
        </w:rPr>
        <w:t>distilled water</w:t>
      </w:r>
      <w:r w:rsidR="007608FA" w:rsidRPr="00D1389E">
        <w:rPr>
          <w:rFonts w:ascii="Times New Roman" w:hAnsi="Times New Roman" w:cs="Times New Roman"/>
          <w:sz w:val="24"/>
          <w:szCs w:val="24"/>
          <w:lang w:val="en-GB"/>
        </w:rPr>
        <w:t xml:space="preserve"> at room temperature until pH of the</w:t>
      </w:r>
      <w:r w:rsidR="00873213" w:rsidRPr="00D1389E">
        <w:rPr>
          <w:rFonts w:ascii="Times New Roman" w:hAnsi="Times New Roman" w:cs="Times New Roman"/>
          <w:sz w:val="24"/>
          <w:szCs w:val="24"/>
          <w:lang w:val="en-GB"/>
        </w:rPr>
        <w:t xml:space="preserve"> rinse</w:t>
      </w:r>
      <w:r w:rsidR="007608FA" w:rsidRPr="00D1389E">
        <w:rPr>
          <w:rFonts w:ascii="Times New Roman" w:hAnsi="Times New Roman" w:cs="Times New Roman"/>
          <w:sz w:val="24"/>
          <w:szCs w:val="24"/>
          <w:lang w:val="en-GB"/>
        </w:rPr>
        <w:t>d</w:t>
      </w:r>
      <w:r w:rsidR="00873213" w:rsidRPr="00D1389E">
        <w:rPr>
          <w:rFonts w:ascii="Times New Roman" w:hAnsi="Times New Roman" w:cs="Times New Roman"/>
          <w:sz w:val="24"/>
          <w:szCs w:val="24"/>
          <w:lang w:val="en-GB"/>
        </w:rPr>
        <w:t xml:space="preserve"> water </w:t>
      </w:r>
      <w:r w:rsidR="007608FA" w:rsidRPr="00D1389E">
        <w:rPr>
          <w:rFonts w:ascii="Times New Roman" w:hAnsi="Times New Roman" w:cs="Times New Roman"/>
          <w:sz w:val="24"/>
          <w:szCs w:val="24"/>
          <w:lang w:val="en-GB"/>
        </w:rPr>
        <w:t xml:space="preserve">was </w:t>
      </w:r>
      <w:r w:rsidR="00873213" w:rsidRPr="00D1389E">
        <w:rPr>
          <w:rFonts w:ascii="Times New Roman" w:hAnsi="Times New Roman" w:cs="Times New Roman"/>
          <w:sz w:val="24"/>
          <w:szCs w:val="24"/>
          <w:lang w:val="en-GB"/>
        </w:rPr>
        <w:t xml:space="preserve">constant </w:t>
      </w:r>
      <w:r w:rsidR="00175DC4" w:rsidRPr="00D1389E">
        <w:rPr>
          <w:rFonts w:ascii="Times New Roman" w:hAnsi="Times New Roman" w:cs="Times New Roman"/>
          <w:sz w:val="24"/>
          <w:szCs w:val="24"/>
          <w:lang w:val="en-GB"/>
        </w:rPr>
        <w:t>(</w:t>
      </w:r>
      <w:r w:rsidR="00DA0741" w:rsidRPr="00D1389E">
        <w:rPr>
          <w:rFonts w:ascii="Times New Roman" w:hAnsi="Times New Roman" w:cs="Times New Roman"/>
          <w:sz w:val="24"/>
          <w:szCs w:val="24"/>
          <w:lang w:val="en-GB"/>
        </w:rPr>
        <w:t>~</w:t>
      </w:r>
      <w:r w:rsidR="00175DC4" w:rsidRPr="00D1389E">
        <w:rPr>
          <w:rFonts w:ascii="Times New Roman" w:hAnsi="Times New Roman" w:cs="Times New Roman"/>
          <w:sz w:val="24"/>
          <w:szCs w:val="24"/>
          <w:lang w:val="en-GB"/>
        </w:rPr>
        <w:t>7)</w:t>
      </w:r>
      <w:r w:rsidR="00873213" w:rsidRPr="00D1389E">
        <w:rPr>
          <w:rFonts w:ascii="Times New Roman" w:hAnsi="Times New Roman" w:cs="Times New Roman"/>
          <w:sz w:val="24"/>
          <w:szCs w:val="24"/>
          <w:lang w:val="en-GB"/>
        </w:rPr>
        <w:t>.</w:t>
      </w:r>
      <w:r w:rsidR="00974682" w:rsidRPr="00D1389E">
        <w:rPr>
          <w:rFonts w:ascii="Times New Roman" w:hAnsi="Times New Roman" w:cs="Times New Roman"/>
          <w:sz w:val="24"/>
          <w:szCs w:val="24"/>
          <w:lang w:val="en-GB"/>
        </w:rPr>
        <w:t xml:space="preserve"> </w:t>
      </w:r>
      <w:r w:rsidR="001604A1" w:rsidRPr="00D1389E">
        <w:rPr>
          <w:rFonts w:ascii="Times New Roman" w:hAnsi="Times New Roman" w:cs="Times New Roman"/>
          <w:sz w:val="24"/>
          <w:szCs w:val="24"/>
          <w:lang w:val="en-GB"/>
        </w:rPr>
        <w:t xml:space="preserve">The dried </w:t>
      </w:r>
      <w:r w:rsidR="00D16E7F" w:rsidRPr="00D1389E">
        <w:rPr>
          <w:rFonts w:ascii="Times New Roman" w:hAnsi="Times New Roman" w:cs="Times New Roman"/>
          <w:sz w:val="24"/>
          <w:szCs w:val="24"/>
          <w:lang w:val="en-GB"/>
        </w:rPr>
        <w:t xml:space="preserve">and sieved </w:t>
      </w:r>
      <w:r w:rsidR="001604A1" w:rsidRPr="00D1389E">
        <w:rPr>
          <w:rFonts w:ascii="Times New Roman" w:hAnsi="Times New Roman" w:cs="Times New Roman"/>
          <w:sz w:val="24"/>
          <w:szCs w:val="24"/>
          <w:lang w:val="en-GB"/>
        </w:rPr>
        <w:t>materials</w:t>
      </w:r>
      <w:r w:rsidR="00D16E7F" w:rsidRPr="00D1389E">
        <w:rPr>
          <w:rFonts w:ascii="Times New Roman" w:hAnsi="Times New Roman" w:cs="Times New Roman"/>
          <w:sz w:val="24"/>
          <w:szCs w:val="24"/>
          <w:lang w:val="en-GB"/>
        </w:rPr>
        <w:t xml:space="preserve"> (particle size less than 0.25 mm)</w:t>
      </w:r>
      <w:r w:rsidR="001604A1" w:rsidRPr="00D1389E">
        <w:rPr>
          <w:rFonts w:ascii="Times New Roman" w:hAnsi="Times New Roman" w:cs="Times New Roman"/>
          <w:sz w:val="24"/>
          <w:szCs w:val="24"/>
          <w:lang w:val="en-GB"/>
        </w:rPr>
        <w:t xml:space="preserve"> </w:t>
      </w:r>
      <w:r w:rsidR="0010287B" w:rsidRPr="00D1389E">
        <w:rPr>
          <w:rFonts w:ascii="Times New Roman" w:hAnsi="Times New Roman" w:cs="Times New Roman"/>
          <w:sz w:val="24"/>
          <w:szCs w:val="24"/>
          <w:lang w:val="en-GB"/>
        </w:rPr>
        <w:t xml:space="preserve">were </w:t>
      </w:r>
      <w:r w:rsidR="001604A1" w:rsidRPr="00D1389E">
        <w:rPr>
          <w:rFonts w:ascii="Times New Roman" w:hAnsi="Times New Roman" w:cs="Times New Roman"/>
          <w:sz w:val="24"/>
          <w:szCs w:val="24"/>
          <w:lang w:val="en-GB"/>
        </w:rPr>
        <w:t xml:space="preserve">then </w:t>
      </w:r>
      <w:r w:rsidR="0010287B" w:rsidRPr="00D1389E">
        <w:rPr>
          <w:rFonts w:ascii="Times New Roman" w:hAnsi="Times New Roman" w:cs="Times New Roman"/>
          <w:sz w:val="24"/>
          <w:szCs w:val="24"/>
          <w:lang w:val="en-GB"/>
        </w:rPr>
        <w:t xml:space="preserve">assigned </w:t>
      </w:r>
      <w:r w:rsidR="00597DED" w:rsidRPr="00D1389E">
        <w:rPr>
          <w:rFonts w:ascii="Times New Roman" w:hAnsi="Times New Roman" w:cs="Times New Roman"/>
          <w:sz w:val="24"/>
          <w:szCs w:val="24"/>
          <w:lang w:val="en-GB"/>
        </w:rPr>
        <w:t xml:space="preserve">to the precursor material </w:t>
      </w:r>
      <w:r w:rsidR="0010287B" w:rsidRPr="00D1389E">
        <w:rPr>
          <w:rFonts w:ascii="Times New Roman" w:hAnsi="Times New Roman" w:cs="Times New Roman"/>
          <w:sz w:val="24"/>
          <w:szCs w:val="24"/>
          <w:lang w:val="en-GB"/>
        </w:rPr>
        <w:t xml:space="preserve">as </w:t>
      </w:r>
      <w:r w:rsidR="0012531C" w:rsidRPr="00D1389E">
        <w:rPr>
          <w:rFonts w:ascii="Times New Roman" w:hAnsi="Times New Roman" w:cs="Times New Roman"/>
          <w:sz w:val="24"/>
          <w:szCs w:val="24"/>
          <w:lang w:val="en-GB"/>
        </w:rPr>
        <w:t>“</w:t>
      </w:r>
      <w:proofErr w:type="spellStart"/>
      <w:r w:rsidR="0010287B" w:rsidRPr="00D1389E">
        <w:rPr>
          <w:rFonts w:ascii="Times New Roman" w:hAnsi="Times New Roman" w:cs="Times New Roman"/>
          <w:sz w:val="24"/>
          <w:szCs w:val="24"/>
          <w:lang w:val="en-GB"/>
        </w:rPr>
        <w:t>biochars</w:t>
      </w:r>
      <w:proofErr w:type="spellEnd"/>
      <w:r w:rsidR="0012531C" w:rsidRPr="00D1389E">
        <w:rPr>
          <w:rFonts w:ascii="Times New Roman" w:hAnsi="Times New Roman" w:cs="Times New Roman"/>
          <w:sz w:val="24"/>
          <w:szCs w:val="24"/>
          <w:lang w:val="en-GB"/>
        </w:rPr>
        <w:t>”</w:t>
      </w:r>
      <w:r w:rsidR="00212A0E" w:rsidRPr="00D1389E">
        <w:rPr>
          <w:rFonts w:ascii="Times New Roman" w:hAnsi="Times New Roman" w:cs="Times New Roman"/>
          <w:sz w:val="24"/>
          <w:szCs w:val="24"/>
          <w:lang w:val="en-GB"/>
        </w:rPr>
        <w:t xml:space="preserve"> </w:t>
      </w:r>
      <w:r w:rsidR="00212A0E" w:rsidRPr="00D1389E">
        <w:rPr>
          <w:rFonts w:ascii="Times New Roman" w:hAnsi="Times New Roman" w:cs="Times New Roman"/>
          <w:sz w:val="24"/>
          <w:szCs w:val="24"/>
          <w:lang w:val="cs-CZ"/>
        </w:rPr>
        <w:t>(–BC)</w:t>
      </w:r>
      <w:r w:rsidR="0010287B" w:rsidRPr="00D1389E">
        <w:rPr>
          <w:rFonts w:ascii="Times New Roman" w:hAnsi="Times New Roman" w:cs="Times New Roman"/>
          <w:sz w:val="24"/>
          <w:szCs w:val="24"/>
          <w:lang w:val="en-GB"/>
        </w:rPr>
        <w:t>.</w:t>
      </w:r>
      <w:r w:rsidR="00DA0741" w:rsidRPr="00D1389E">
        <w:rPr>
          <w:rFonts w:ascii="Times New Roman" w:hAnsi="Times New Roman" w:cs="Times New Roman"/>
          <w:sz w:val="24"/>
          <w:szCs w:val="24"/>
          <w:lang w:val="en-GB"/>
        </w:rPr>
        <w:t xml:space="preserve"> </w:t>
      </w:r>
      <w:r w:rsidR="00143F04" w:rsidRPr="00D1389E">
        <w:rPr>
          <w:rFonts w:ascii="Times New Roman" w:hAnsi="Times New Roman" w:cs="Times New Roman"/>
          <w:sz w:val="24"/>
          <w:szCs w:val="24"/>
          <w:lang w:val="en-GB"/>
        </w:rPr>
        <w:t>The</w:t>
      </w:r>
      <w:r w:rsidR="00FB02DF" w:rsidRPr="00D1389E">
        <w:rPr>
          <w:rFonts w:ascii="Times New Roman" w:hAnsi="Times New Roman" w:cs="Times New Roman"/>
          <w:sz w:val="24"/>
          <w:szCs w:val="24"/>
          <w:lang w:val="en-GB"/>
        </w:rPr>
        <w:t xml:space="preserve"> </w:t>
      </w:r>
      <w:proofErr w:type="spellStart"/>
      <w:r w:rsidR="00FB02DF" w:rsidRPr="00D1389E">
        <w:rPr>
          <w:rFonts w:ascii="Times New Roman" w:hAnsi="Times New Roman" w:cs="Times New Roman"/>
          <w:sz w:val="24"/>
          <w:szCs w:val="24"/>
          <w:lang w:val="en-GB"/>
        </w:rPr>
        <w:t>hydrochars</w:t>
      </w:r>
      <w:proofErr w:type="spellEnd"/>
      <w:r w:rsidR="00212A0E" w:rsidRPr="00D1389E">
        <w:rPr>
          <w:rFonts w:ascii="Times New Roman" w:hAnsi="Times New Roman" w:cs="Times New Roman"/>
          <w:sz w:val="24"/>
          <w:szCs w:val="24"/>
          <w:lang w:val="en-GB"/>
        </w:rPr>
        <w:t xml:space="preserve"> (</w:t>
      </w:r>
      <w:r w:rsidR="00212A0E" w:rsidRPr="00D1389E">
        <w:rPr>
          <w:rFonts w:ascii="Times New Roman" w:hAnsi="Times New Roman" w:cs="Times New Roman"/>
          <w:sz w:val="24"/>
          <w:szCs w:val="24"/>
          <w:lang w:val="cs-CZ"/>
        </w:rPr>
        <w:t>–HC)</w:t>
      </w:r>
      <w:r w:rsidR="0066310F" w:rsidRPr="00D1389E">
        <w:rPr>
          <w:rFonts w:ascii="Times New Roman" w:hAnsi="Times New Roman" w:cs="Times New Roman"/>
          <w:sz w:val="24"/>
          <w:szCs w:val="24"/>
          <w:lang w:val="en-GB"/>
        </w:rPr>
        <w:t xml:space="preserve"> were prepared in </w:t>
      </w:r>
      <w:r w:rsidRPr="00D1389E">
        <w:rPr>
          <w:rFonts w:ascii="Times New Roman" w:hAnsi="Times New Roman" w:cs="Times New Roman"/>
          <w:sz w:val="24"/>
          <w:szCs w:val="24"/>
          <w:lang w:val="en-GB"/>
        </w:rPr>
        <w:t>an in</w:t>
      </w:r>
      <w:r w:rsidR="0012531C" w:rsidRPr="00D1389E">
        <w:rPr>
          <w:rFonts w:ascii="Times New Roman" w:hAnsi="Times New Roman" w:cs="Times New Roman"/>
          <w:sz w:val="24"/>
          <w:szCs w:val="24"/>
          <w:lang w:val="en-GB"/>
        </w:rPr>
        <w:t>-</w:t>
      </w:r>
      <w:r w:rsidRPr="00D1389E">
        <w:rPr>
          <w:rFonts w:ascii="Times New Roman" w:hAnsi="Times New Roman" w:cs="Times New Roman"/>
          <w:sz w:val="24"/>
          <w:szCs w:val="24"/>
          <w:lang w:val="en-GB"/>
        </w:rPr>
        <w:t xml:space="preserve">house </w:t>
      </w:r>
      <w:r w:rsidR="0066310F" w:rsidRPr="00D1389E">
        <w:rPr>
          <w:rFonts w:ascii="Times New Roman" w:hAnsi="Times New Roman" w:cs="Times New Roman"/>
          <w:sz w:val="24"/>
          <w:szCs w:val="24"/>
          <w:lang w:val="en-GB"/>
        </w:rPr>
        <w:t xml:space="preserve">carbonization setup with 1.2 </w:t>
      </w:r>
      <w:r w:rsidR="00064FED" w:rsidRPr="00D1389E">
        <w:rPr>
          <w:rFonts w:ascii="Times New Roman" w:hAnsi="Times New Roman" w:cs="Times New Roman"/>
          <w:sz w:val="24"/>
          <w:szCs w:val="24"/>
          <w:lang w:val="en-GB"/>
        </w:rPr>
        <w:t>L</w:t>
      </w:r>
      <w:r w:rsidR="0066310F" w:rsidRPr="00D1389E">
        <w:rPr>
          <w:rFonts w:ascii="Times New Roman" w:hAnsi="Times New Roman" w:cs="Times New Roman"/>
          <w:sz w:val="24"/>
          <w:szCs w:val="24"/>
          <w:lang w:val="en-GB"/>
        </w:rPr>
        <w:t xml:space="preserve"> capacity </w:t>
      </w:r>
      <w:r w:rsidR="00444C2B" w:rsidRPr="00D1389E">
        <w:rPr>
          <w:rFonts w:ascii="Times New Roman" w:hAnsi="Times New Roman" w:cs="Times New Roman"/>
          <w:sz w:val="24"/>
          <w:szCs w:val="24"/>
          <w:lang w:val="en-GB"/>
        </w:rPr>
        <w:t>(</w:t>
      </w:r>
      <w:r w:rsidR="00717354" w:rsidRPr="00D1389E">
        <w:rPr>
          <w:rFonts w:ascii="Times New Roman" w:hAnsi="Times New Roman" w:cs="Times New Roman"/>
          <w:sz w:val="24"/>
          <w:szCs w:val="24"/>
          <w:lang w:val="en-GB"/>
        </w:rPr>
        <w:t>Figure </w:t>
      </w:r>
      <w:r w:rsidR="00E51A43" w:rsidRPr="00D1389E">
        <w:rPr>
          <w:rFonts w:ascii="Times New Roman" w:hAnsi="Times New Roman" w:cs="Times New Roman"/>
          <w:sz w:val="24"/>
          <w:szCs w:val="24"/>
          <w:lang w:val="en-GB"/>
        </w:rPr>
        <w:t>S1</w:t>
      </w:r>
      <w:r w:rsidR="00444C2B" w:rsidRPr="00D1389E">
        <w:rPr>
          <w:rFonts w:ascii="Times New Roman" w:hAnsi="Times New Roman" w:cs="Times New Roman"/>
          <w:sz w:val="24"/>
          <w:szCs w:val="24"/>
          <w:lang w:val="en-GB"/>
        </w:rPr>
        <w:t>) a</w:t>
      </w:r>
      <w:r w:rsidR="0066310F" w:rsidRPr="00D1389E">
        <w:rPr>
          <w:rFonts w:ascii="Times New Roman" w:hAnsi="Times New Roman" w:cs="Times New Roman"/>
          <w:sz w:val="24"/>
          <w:szCs w:val="24"/>
          <w:lang w:val="en-GB"/>
        </w:rPr>
        <w:t xml:space="preserve">t </w:t>
      </w:r>
      <w:r w:rsidR="00444C2B" w:rsidRPr="00D1389E">
        <w:rPr>
          <w:rFonts w:ascii="Times New Roman" w:hAnsi="Times New Roman" w:cs="Times New Roman"/>
          <w:sz w:val="24"/>
          <w:szCs w:val="24"/>
          <w:lang w:val="en-GB"/>
        </w:rPr>
        <w:t xml:space="preserve">200 °C </w:t>
      </w:r>
      <w:r w:rsidR="0066310F" w:rsidRPr="00D1389E">
        <w:rPr>
          <w:rFonts w:ascii="Times New Roman" w:hAnsi="Times New Roman" w:cs="Times New Roman"/>
          <w:sz w:val="24"/>
          <w:szCs w:val="24"/>
          <w:lang w:val="en-GB"/>
        </w:rPr>
        <w:t>for</w:t>
      </w:r>
      <w:r w:rsidR="00444C2B" w:rsidRPr="00D1389E">
        <w:rPr>
          <w:rFonts w:ascii="Times New Roman" w:hAnsi="Times New Roman" w:cs="Times New Roman"/>
          <w:sz w:val="24"/>
          <w:szCs w:val="24"/>
          <w:lang w:val="en-GB"/>
        </w:rPr>
        <w:t xml:space="preserve"> 2</w:t>
      </w:r>
      <w:r w:rsidR="00FD078D" w:rsidRPr="00D1389E">
        <w:rPr>
          <w:rFonts w:ascii="Times New Roman" w:hAnsi="Times New Roman" w:cs="Times New Roman"/>
          <w:sz w:val="24"/>
          <w:szCs w:val="24"/>
          <w:lang w:val="en-GB"/>
        </w:rPr>
        <w:t> </w:t>
      </w:r>
      <w:r w:rsidR="00444C2B" w:rsidRPr="00D1389E">
        <w:rPr>
          <w:rFonts w:ascii="Times New Roman" w:hAnsi="Times New Roman" w:cs="Times New Roman"/>
          <w:sz w:val="24"/>
          <w:szCs w:val="24"/>
          <w:lang w:val="en-GB"/>
        </w:rPr>
        <w:t xml:space="preserve">h </w:t>
      </w:r>
      <w:r w:rsidR="002E33A3" w:rsidRPr="00D1389E">
        <w:rPr>
          <w:rFonts w:ascii="Times New Roman" w:hAnsi="Times New Roman" w:cs="Times New Roman"/>
          <w:sz w:val="24"/>
          <w:szCs w:val="24"/>
          <w:lang w:val="en-GB"/>
        </w:rPr>
        <w:t xml:space="preserve">under </w:t>
      </w:r>
      <w:r w:rsidR="0012531C" w:rsidRPr="00D1389E">
        <w:rPr>
          <w:rFonts w:ascii="Times New Roman" w:hAnsi="Times New Roman" w:cs="Times New Roman"/>
          <w:sz w:val="24"/>
          <w:szCs w:val="24"/>
          <w:lang w:val="en-GB"/>
        </w:rPr>
        <w:t xml:space="preserve">a </w:t>
      </w:r>
      <w:r w:rsidR="002E33A3" w:rsidRPr="00D1389E">
        <w:rPr>
          <w:rFonts w:ascii="Times New Roman" w:hAnsi="Times New Roman" w:cs="Times New Roman"/>
          <w:sz w:val="24"/>
          <w:szCs w:val="24"/>
          <w:lang w:val="en-GB"/>
        </w:rPr>
        <w:t>pressure of</w:t>
      </w:r>
      <w:r w:rsidR="00691017" w:rsidRPr="00D1389E">
        <w:rPr>
          <w:rFonts w:ascii="Times New Roman" w:hAnsi="Times New Roman" w:cs="Times New Roman"/>
          <w:sz w:val="24"/>
          <w:szCs w:val="24"/>
          <w:lang w:val="en-GB"/>
        </w:rPr>
        <w:t xml:space="preserve"> </w:t>
      </w:r>
      <w:r w:rsidR="002E33A3" w:rsidRPr="00D1389E">
        <w:rPr>
          <w:rFonts w:ascii="Times New Roman" w:hAnsi="Times New Roman" w:cs="Times New Roman"/>
          <w:sz w:val="24"/>
          <w:szCs w:val="24"/>
          <w:lang w:val="en-GB"/>
        </w:rPr>
        <w:t xml:space="preserve">40 bars, using </w:t>
      </w:r>
      <w:r w:rsidR="0012531C" w:rsidRPr="00D1389E">
        <w:rPr>
          <w:rFonts w:ascii="Times New Roman" w:hAnsi="Times New Roman" w:cs="Times New Roman"/>
          <w:sz w:val="24"/>
          <w:szCs w:val="24"/>
          <w:lang w:val="en-GB"/>
        </w:rPr>
        <w:t>a</w:t>
      </w:r>
      <w:r w:rsidR="0066310F" w:rsidRPr="00D1389E">
        <w:rPr>
          <w:rFonts w:ascii="Times New Roman" w:hAnsi="Times New Roman" w:cs="Times New Roman"/>
          <w:sz w:val="24"/>
          <w:szCs w:val="24"/>
          <w:lang w:val="en-GB"/>
        </w:rPr>
        <w:t xml:space="preserve"> w</w:t>
      </w:r>
      <w:r w:rsidR="00ED0EB1" w:rsidRPr="00D1389E">
        <w:rPr>
          <w:rFonts w:ascii="Times New Roman" w:hAnsi="Times New Roman" w:cs="Times New Roman"/>
          <w:sz w:val="24"/>
          <w:szCs w:val="24"/>
          <w:lang w:val="en-GB"/>
        </w:rPr>
        <w:t>a</w:t>
      </w:r>
      <w:r w:rsidR="0066310F" w:rsidRPr="00D1389E">
        <w:rPr>
          <w:rFonts w:ascii="Times New Roman" w:hAnsi="Times New Roman" w:cs="Times New Roman"/>
          <w:sz w:val="24"/>
          <w:szCs w:val="24"/>
          <w:lang w:val="en-GB"/>
        </w:rPr>
        <w:t>t</w:t>
      </w:r>
      <w:r w:rsidR="00ED0EB1" w:rsidRPr="00D1389E">
        <w:rPr>
          <w:rFonts w:ascii="Times New Roman" w:hAnsi="Times New Roman" w:cs="Times New Roman"/>
          <w:sz w:val="24"/>
          <w:szCs w:val="24"/>
          <w:lang w:val="en-GB"/>
        </w:rPr>
        <w:t>e</w:t>
      </w:r>
      <w:r w:rsidR="0066310F" w:rsidRPr="00D1389E">
        <w:rPr>
          <w:rFonts w:ascii="Times New Roman" w:hAnsi="Times New Roman" w:cs="Times New Roman"/>
          <w:sz w:val="24"/>
          <w:szCs w:val="24"/>
          <w:lang w:val="en-GB"/>
        </w:rPr>
        <w:t xml:space="preserve">r/material ratio </w:t>
      </w:r>
      <w:r w:rsidR="002E33A3" w:rsidRPr="00D1389E">
        <w:rPr>
          <w:rFonts w:ascii="Times New Roman" w:hAnsi="Times New Roman" w:cs="Times New Roman"/>
          <w:sz w:val="24"/>
          <w:szCs w:val="24"/>
          <w:lang w:val="en-GB"/>
        </w:rPr>
        <w:t>of</w:t>
      </w:r>
      <w:r w:rsidR="00691017" w:rsidRPr="00D1389E">
        <w:rPr>
          <w:rFonts w:ascii="Times New Roman" w:hAnsi="Times New Roman" w:cs="Times New Roman"/>
          <w:sz w:val="24"/>
          <w:szCs w:val="24"/>
          <w:lang w:val="en-GB"/>
        </w:rPr>
        <w:t xml:space="preserve"> </w:t>
      </w:r>
      <w:r w:rsidR="00444C2B" w:rsidRPr="00D1389E">
        <w:rPr>
          <w:rFonts w:ascii="Times New Roman" w:hAnsi="Times New Roman" w:cs="Times New Roman"/>
          <w:sz w:val="24"/>
          <w:szCs w:val="24"/>
          <w:lang w:val="en-GB"/>
        </w:rPr>
        <w:t xml:space="preserve">10/1. </w:t>
      </w:r>
      <w:r w:rsidR="00175DC4" w:rsidRPr="00D1389E">
        <w:rPr>
          <w:rFonts w:ascii="Times New Roman" w:hAnsi="Times New Roman" w:cs="Times New Roman"/>
          <w:sz w:val="24"/>
          <w:szCs w:val="24"/>
          <w:lang w:val="en-GB"/>
        </w:rPr>
        <w:t xml:space="preserve">The carbonized material was washed with </w:t>
      </w:r>
      <w:proofErr w:type="spellStart"/>
      <w:r w:rsidR="00175DC4" w:rsidRPr="00D1389E">
        <w:rPr>
          <w:rFonts w:ascii="Times New Roman" w:hAnsi="Times New Roman" w:cs="Times New Roman"/>
          <w:sz w:val="24"/>
          <w:szCs w:val="24"/>
          <w:lang w:val="en-GB"/>
        </w:rPr>
        <w:t>HCl</w:t>
      </w:r>
      <w:proofErr w:type="spellEnd"/>
      <w:r w:rsidR="0012531C" w:rsidRPr="00D1389E">
        <w:rPr>
          <w:rFonts w:ascii="Times New Roman" w:hAnsi="Times New Roman" w:cs="Times New Roman"/>
          <w:sz w:val="24"/>
          <w:szCs w:val="24"/>
          <w:lang w:val="en-GB"/>
        </w:rPr>
        <w:t xml:space="preserve"> and then with</w:t>
      </w:r>
      <w:r w:rsidR="00175DC4" w:rsidRPr="00D1389E">
        <w:rPr>
          <w:rFonts w:ascii="Times New Roman" w:hAnsi="Times New Roman" w:cs="Times New Roman"/>
          <w:sz w:val="24"/>
          <w:szCs w:val="24"/>
          <w:lang w:val="en-GB"/>
        </w:rPr>
        <w:t xml:space="preserve"> </w:t>
      </w:r>
      <w:r w:rsidR="00143F04" w:rsidRPr="00D1389E">
        <w:rPr>
          <w:rFonts w:ascii="Times New Roman" w:hAnsi="Times New Roman" w:cs="Times New Roman"/>
          <w:sz w:val="24"/>
          <w:szCs w:val="24"/>
          <w:lang w:val="en-GB"/>
        </w:rPr>
        <w:t>hot</w:t>
      </w:r>
      <w:r w:rsidR="00175DC4" w:rsidRPr="00D1389E">
        <w:rPr>
          <w:rFonts w:ascii="Times New Roman" w:hAnsi="Times New Roman" w:cs="Times New Roman"/>
          <w:sz w:val="24"/>
          <w:szCs w:val="24"/>
          <w:lang w:val="en-GB"/>
        </w:rPr>
        <w:t xml:space="preserve"> distilled water</w:t>
      </w:r>
      <w:r w:rsidR="0012531C" w:rsidRPr="00D1389E">
        <w:rPr>
          <w:rFonts w:ascii="Times New Roman" w:hAnsi="Times New Roman" w:cs="Times New Roman"/>
          <w:sz w:val="24"/>
          <w:szCs w:val="24"/>
          <w:lang w:val="en-GB"/>
        </w:rPr>
        <w:t xml:space="preserve">; it was then washed with </w:t>
      </w:r>
      <w:r w:rsidR="00FB02DF" w:rsidRPr="00D1389E">
        <w:rPr>
          <w:rFonts w:ascii="Times New Roman" w:hAnsi="Times New Roman" w:cs="Times New Roman"/>
          <w:sz w:val="24"/>
          <w:szCs w:val="24"/>
          <w:lang w:val="en-GB"/>
        </w:rPr>
        <w:t xml:space="preserve">distilled </w:t>
      </w:r>
      <w:r w:rsidR="00175DC4" w:rsidRPr="00D1389E">
        <w:rPr>
          <w:rFonts w:ascii="Times New Roman" w:hAnsi="Times New Roman" w:cs="Times New Roman"/>
          <w:sz w:val="24"/>
          <w:szCs w:val="24"/>
          <w:lang w:val="en-GB"/>
        </w:rPr>
        <w:t xml:space="preserve">water </w:t>
      </w:r>
      <w:r w:rsidR="00143F04" w:rsidRPr="00D1389E">
        <w:rPr>
          <w:rFonts w:ascii="Times New Roman" w:hAnsi="Times New Roman" w:cs="Times New Roman"/>
          <w:sz w:val="24"/>
          <w:szCs w:val="24"/>
          <w:lang w:val="en-GB"/>
        </w:rPr>
        <w:t xml:space="preserve">at room temperature </w:t>
      </w:r>
      <w:r w:rsidR="00175DC4" w:rsidRPr="00D1389E">
        <w:rPr>
          <w:rFonts w:ascii="Times New Roman" w:hAnsi="Times New Roman" w:cs="Times New Roman"/>
          <w:sz w:val="24"/>
          <w:szCs w:val="24"/>
          <w:lang w:val="en-GB"/>
        </w:rPr>
        <w:t xml:space="preserve">and dried in the same manner as </w:t>
      </w:r>
      <w:r w:rsidR="0012531C" w:rsidRPr="00D1389E">
        <w:rPr>
          <w:rFonts w:ascii="Times New Roman" w:hAnsi="Times New Roman" w:cs="Times New Roman"/>
          <w:sz w:val="24"/>
          <w:szCs w:val="24"/>
          <w:lang w:val="en-GB"/>
        </w:rPr>
        <w:t xml:space="preserve">the </w:t>
      </w:r>
      <w:proofErr w:type="spellStart"/>
      <w:r w:rsidR="00175DC4" w:rsidRPr="00D1389E">
        <w:rPr>
          <w:rFonts w:ascii="Times New Roman" w:hAnsi="Times New Roman" w:cs="Times New Roman"/>
          <w:sz w:val="24"/>
          <w:szCs w:val="24"/>
          <w:lang w:val="en-GB"/>
        </w:rPr>
        <w:t>biochars</w:t>
      </w:r>
      <w:proofErr w:type="spellEnd"/>
      <w:r w:rsidR="00175DC4" w:rsidRPr="00D1389E">
        <w:rPr>
          <w:rFonts w:ascii="Times New Roman" w:hAnsi="Times New Roman" w:cs="Times New Roman"/>
          <w:sz w:val="24"/>
          <w:szCs w:val="24"/>
          <w:lang w:val="en-GB"/>
        </w:rPr>
        <w:t xml:space="preserve">. </w:t>
      </w:r>
      <w:r w:rsidR="00D16E7F" w:rsidRPr="00D1389E">
        <w:rPr>
          <w:rFonts w:ascii="Times New Roman" w:hAnsi="Times New Roman" w:cs="Times New Roman"/>
          <w:sz w:val="24"/>
          <w:szCs w:val="24"/>
          <w:lang w:val="en-GB"/>
        </w:rPr>
        <w:t xml:space="preserve">The </w:t>
      </w:r>
      <w:proofErr w:type="spellStart"/>
      <w:r w:rsidR="00D16E7F" w:rsidRPr="00D1389E">
        <w:rPr>
          <w:rFonts w:ascii="Times New Roman" w:hAnsi="Times New Roman" w:cs="Times New Roman"/>
          <w:sz w:val="24"/>
          <w:szCs w:val="24"/>
          <w:lang w:val="en-GB"/>
        </w:rPr>
        <w:t>hydrochars</w:t>
      </w:r>
      <w:proofErr w:type="spellEnd"/>
      <w:r w:rsidR="00D16E7F" w:rsidRPr="00D1389E">
        <w:rPr>
          <w:rFonts w:ascii="Times New Roman" w:hAnsi="Times New Roman" w:cs="Times New Roman"/>
          <w:sz w:val="24"/>
          <w:szCs w:val="24"/>
          <w:lang w:val="en-GB"/>
        </w:rPr>
        <w:t xml:space="preserve"> were sieved </w:t>
      </w:r>
      <w:r w:rsidR="00DA0741" w:rsidRPr="00D1389E">
        <w:rPr>
          <w:rFonts w:ascii="Times New Roman" w:hAnsi="Times New Roman" w:cs="Times New Roman"/>
          <w:sz w:val="24"/>
          <w:szCs w:val="24"/>
          <w:lang w:val="en-GB"/>
        </w:rPr>
        <w:t xml:space="preserve">to obtained particle size less than 0.25 mm. </w:t>
      </w:r>
    </w:p>
    <w:p w14:paraId="13F3E2D3" w14:textId="4B12BDA2" w:rsidR="00722F9D" w:rsidRPr="00D1389E" w:rsidRDefault="00722F9D" w:rsidP="00B028DF">
      <w:pPr>
        <w:spacing w:after="0" w:line="360" w:lineRule="auto"/>
        <w:jc w:val="both"/>
        <w:rPr>
          <w:rFonts w:ascii="Times New Roman" w:hAnsi="Times New Roman" w:cs="Times New Roman"/>
          <w:sz w:val="24"/>
          <w:szCs w:val="24"/>
          <w:lang w:val="en-GB"/>
        </w:rPr>
      </w:pPr>
    </w:p>
    <w:p w14:paraId="2F3E383E" w14:textId="6E85F2E2" w:rsidR="00B62CED" w:rsidRPr="00D1389E" w:rsidRDefault="00990EF8" w:rsidP="00B028DF">
      <w:pPr>
        <w:spacing w:after="0" w:line="360" w:lineRule="auto"/>
        <w:jc w:val="both"/>
        <w:rPr>
          <w:rFonts w:ascii="Times New Roman" w:hAnsi="Times New Roman" w:cs="Times New Roman"/>
          <w:b/>
          <w:bCs/>
          <w:sz w:val="24"/>
          <w:szCs w:val="24"/>
          <w:lang w:val="en-GB"/>
        </w:rPr>
      </w:pPr>
      <w:r w:rsidRPr="00D1389E">
        <w:rPr>
          <w:rFonts w:ascii="Times New Roman" w:hAnsi="Times New Roman" w:cs="Times New Roman"/>
          <w:b/>
          <w:bCs/>
          <w:sz w:val="24"/>
          <w:szCs w:val="24"/>
          <w:lang w:val="en-GB"/>
        </w:rPr>
        <w:t>2.</w:t>
      </w:r>
      <w:r w:rsidR="002B22A2" w:rsidRPr="00D1389E">
        <w:rPr>
          <w:rFonts w:ascii="Times New Roman" w:hAnsi="Times New Roman" w:cs="Times New Roman"/>
          <w:b/>
          <w:bCs/>
          <w:sz w:val="24"/>
          <w:szCs w:val="24"/>
          <w:lang w:val="en-GB"/>
        </w:rPr>
        <w:t>3</w:t>
      </w:r>
      <w:r w:rsidRPr="00D1389E">
        <w:rPr>
          <w:rFonts w:ascii="Times New Roman" w:hAnsi="Times New Roman" w:cs="Times New Roman"/>
          <w:b/>
          <w:bCs/>
          <w:sz w:val="24"/>
          <w:szCs w:val="24"/>
          <w:lang w:val="en-GB"/>
        </w:rPr>
        <w:t xml:space="preserve">. </w:t>
      </w:r>
      <w:r w:rsidR="00B12CC5" w:rsidRPr="00D1389E">
        <w:rPr>
          <w:rFonts w:ascii="Times New Roman" w:hAnsi="Times New Roman" w:cs="Times New Roman"/>
          <w:b/>
          <w:bCs/>
          <w:sz w:val="24"/>
          <w:szCs w:val="24"/>
          <w:lang w:val="en-GB"/>
        </w:rPr>
        <w:t>Adsorbents</w:t>
      </w:r>
      <w:r w:rsidR="001D2246" w:rsidRPr="00D1389E">
        <w:rPr>
          <w:rFonts w:ascii="Times New Roman" w:hAnsi="Times New Roman" w:cs="Times New Roman"/>
          <w:b/>
          <w:bCs/>
          <w:sz w:val="24"/>
          <w:szCs w:val="24"/>
          <w:lang w:val="en-GB"/>
        </w:rPr>
        <w:t xml:space="preserve"> </w:t>
      </w:r>
      <w:r w:rsidR="00B62CED" w:rsidRPr="00D1389E">
        <w:rPr>
          <w:rFonts w:ascii="Times New Roman" w:hAnsi="Times New Roman" w:cs="Times New Roman"/>
          <w:b/>
          <w:bCs/>
          <w:sz w:val="24"/>
          <w:szCs w:val="24"/>
          <w:lang w:val="en-GB"/>
        </w:rPr>
        <w:t>c</w:t>
      </w:r>
      <w:r w:rsidRPr="00D1389E">
        <w:rPr>
          <w:rFonts w:ascii="Times New Roman" w:hAnsi="Times New Roman" w:cs="Times New Roman"/>
          <w:b/>
          <w:bCs/>
          <w:sz w:val="24"/>
          <w:szCs w:val="24"/>
          <w:lang w:val="en-GB"/>
        </w:rPr>
        <w:t>haracterization</w:t>
      </w:r>
    </w:p>
    <w:p w14:paraId="062C24F1" w14:textId="730FAE29" w:rsidR="00B62CED" w:rsidRPr="00D1389E" w:rsidRDefault="00DC64D2" w:rsidP="00B028DF">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US"/>
        </w:rPr>
        <w:t xml:space="preserve">To characterize the </w:t>
      </w:r>
      <w:r w:rsidR="00143F04" w:rsidRPr="00D1389E">
        <w:rPr>
          <w:rFonts w:ascii="Times New Roman" w:hAnsi="Times New Roman" w:cs="Times New Roman"/>
          <w:sz w:val="24"/>
          <w:szCs w:val="24"/>
          <w:lang w:val="en-US"/>
        </w:rPr>
        <w:t>synthesi</w:t>
      </w:r>
      <w:r w:rsidR="00D95B5D" w:rsidRPr="00D1389E">
        <w:rPr>
          <w:rFonts w:ascii="Times New Roman" w:hAnsi="Times New Roman" w:cs="Times New Roman"/>
          <w:sz w:val="24"/>
          <w:szCs w:val="24"/>
          <w:lang w:val="en-US"/>
        </w:rPr>
        <w:t>z</w:t>
      </w:r>
      <w:r w:rsidR="00143F04" w:rsidRPr="00D1389E">
        <w:rPr>
          <w:rFonts w:ascii="Times New Roman" w:hAnsi="Times New Roman" w:cs="Times New Roman"/>
          <w:sz w:val="24"/>
          <w:szCs w:val="24"/>
          <w:lang w:val="en-US"/>
        </w:rPr>
        <w:t>ed</w:t>
      </w:r>
      <w:r w:rsidR="005C546F" w:rsidRPr="00D1389E">
        <w:rPr>
          <w:rFonts w:ascii="Times New Roman" w:hAnsi="Times New Roman" w:cs="Times New Roman"/>
          <w:sz w:val="24"/>
          <w:szCs w:val="24"/>
          <w:lang w:val="en-US"/>
        </w:rPr>
        <w:t xml:space="preserve"> porous materials</w:t>
      </w:r>
      <w:r w:rsidRPr="00D1389E">
        <w:rPr>
          <w:rFonts w:ascii="Times New Roman" w:hAnsi="Times New Roman" w:cs="Times New Roman"/>
          <w:sz w:val="24"/>
          <w:szCs w:val="24"/>
          <w:lang w:val="en-US"/>
        </w:rPr>
        <w:t>,</w:t>
      </w:r>
      <w:r w:rsidR="00676F97"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t</w:t>
      </w:r>
      <w:r w:rsidR="00676F97" w:rsidRPr="00D1389E">
        <w:rPr>
          <w:rFonts w:ascii="Times New Roman" w:hAnsi="Times New Roman" w:cs="Times New Roman"/>
          <w:sz w:val="24"/>
          <w:szCs w:val="24"/>
          <w:lang w:val="en-US"/>
        </w:rPr>
        <w:t>he</w:t>
      </w:r>
      <w:r w:rsidR="005A5A56" w:rsidRPr="00D1389E">
        <w:rPr>
          <w:rFonts w:ascii="Times New Roman" w:hAnsi="Times New Roman" w:cs="Times New Roman"/>
          <w:sz w:val="24"/>
          <w:szCs w:val="24"/>
          <w:lang w:val="en-US"/>
        </w:rPr>
        <w:t>ir</w:t>
      </w:r>
      <w:r w:rsidR="00676F97" w:rsidRPr="00D1389E">
        <w:rPr>
          <w:rFonts w:ascii="Times New Roman" w:hAnsi="Times New Roman" w:cs="Times New Roman"/>
          <w:sz w:val="24"/>
          <w:szCs w:val="24"/>
          <w:lang w:val="en-US"/>
        </w:rPr>
        <w:t xml:space="preserve"> structure and phase composition</w:t>
      </w:r>
      <w:r w:rsidR="00D95B5D" w:rsidRPr="00D1389E">
        <w:rPr>
          <w:rFonts w:ascii="Times New Roman" w:hAnsi="Times New Roman" w:cs="Times New Roman"/>
          <w:sz w:val="24"/>
          <w:szCs w:val="24"/>
          <w:lang w:val="en-US"/>
        </w:rPr>
        <w:t>s</w:t>
      </w:r>
      <w:r w:rsidR="00676F97" w:rsidRPr="00D1389E">
        <w:rPr>
          <w:rFonts w:ascii="Times New Roman" w:hAnsi="Times New Roman" w:cs="Times New Roman"/>
          <w:sz w:val="24"/>
          <w:szCs w:val="24"/>
          <w:lang w:val="en-US"/>
        </w:rPr>
        <w:t xml:space="preserve"> w</w:t>
      </w:r>
      <w:r w:rsidR="00FB02DF" w:rsidRPr="00D1389E">
        <w:rPr>
          <w:rFonts w:ascii="Times New Roman" w:hAnsi="Times New Roman" w:cs="Times New Roman"/>
          <w:sz w:val="24"/>
          <w:szCs w:val="24"/>
          <w:lang w:val="en-US"/>
        </w:rPr>
        <w:t>ere</w:t>
      </w:r>
      <w:r w:rsidR="00676F97" w:rsidRPr="00D1389E">
        <w:rPr>
          <w:rFonts w:ascii="Times New Roman" w:hAnsi="Times New Roman" w:cs="Times New Roman"/>
          <w:sz w:val="24"/>
          <w:szCs w:val="24"/>
          <w:lang w:val="en-US"/>
        </w:rPr>
        <w:t xml:space="preserve"> analyzed using X-ray powder diffraction method</w:t>
      </w:r>
      <w:r w:rsidR="00676F97" w:rsidRPr="00D1389E">
        <w:rPr>
          <w:rFonts w:ascii="Times New Roman" w:hAnsi="Times New Roman" w:cs="Times New Roman"/>
          <w:sz w:val="24"/>
          <w:szCs w:val="24"/>
          <w:lang w:val="en-GB"/>
        </w:rPr>
        <w:t xml:space="preserve"> in </w:t>
      </w:r>
      <w:r w:rsidR="00064FED" w:rsidRPr="00D1389E">
        <w:rPr>
          <w:rFonts w:ascii="Times New Roman" w:hAnsi="Times New Roman" w:cs="Times New Roman"/>
          <w:sz w:val="24"/>
          <w:szCs w:val="24"/>
          <w:lang w:val="en-GB"/>
        </w:rPr>
        <w:t xml:space="preserve">a </w:t>
      </w:r>
      <w:r w:rsidR="00676F97" w:rsidRPr="00D1389E">
        <w:rPr>
          <w:rFonts w:ascii="Times New Roman" w:hAnsi="Times New Roman" w:cs="Times New Roman"/>
          <w:sz w:val="24"/>
          <w:szCs w:val="24"/>
          <w:lang w:val="en-GB"/>
        </w:rPr>
        <w:t>Siemens D5000 diffractometer operated at 30</w:t>
      </w:r>
      <w:r w:rsidR="005D0012" w:rsidRPr="00D1389E">
        <w:rPr>
          <w:rFonts w:ascii="Times New Roman" w:hAnsi="Times New Roman" w:cs="Times New Roman"/>
          <w:sz w:val="24"/>
          <w:szCs w:val="24"/>
          <w:lang w:val="en-GB"/>
        </w:rPr>
        <w:t> </w:t>
      </w:r>
      <w:r w:rsidR="00676F97" w:rsidRPr="00D1389E">
        <w:rPr>
          <w:rFonts w:ascii="Times New Roman" w:hAnsi="Times New Roman" w:cs="Times New Roman"/>
          <w:sz w:val="24"/>
          <w:szCs w:val="24"/>
          <w:lang w:val="en-GB"/>
        </w:rPr>
        <w:t>kV and 20</w:t>
      </w:r>
      <w:r w:rsidR="005D0012" w:rsidRPr="00D1389E">
        <w:rPr>
          <w:rFonts w:ascii="Times New Roman" w:hAnsi="Times New Roman" w:cs="Times New Roman"/>
          <w:sz w:val="24"/>
          <w:szCs w:val="24"/>
          <w:lang w:val="en-GB"/>
        </w:rPr>
        <w:t> </w:t>
      </w:r>
      <w:r w:rsidR="00676F97" w:rsidRPr="00D1389E">
        <w:rPr>
          <w:rFonts w:ascii="Times New Roman" w:hAnsi="Times New Roman" w:cs="Times New Roman"/>
          <w:sz w:val="24"/>
          <w:szCs w:val="24"/>
          <w:lang w:val="en-GB"/>
        </w:rPr>
        <w:t xml:space="preserve">mA, </w:t>
      </w:r>
      <w:proofErr w:type="spellStart"/>
      <w:r w:rsidR="00676F97" w:rsidRPr="00D1389E">
        <w:rPr>
          <w:rFonts w:ascii="Times New Roman" w:hAnsi="Times New Roman" w:cs="Times New Roman"/>
          <w:sz w:val="24"/>
          <w:szCs w:val="24"/>
          <w:lang w:val="en-GB"/>
        </w:rPr>
        <w:t>CuK</w:t>
      </w:r>
      <w:proofErr w:type="spellEnd"/>
      <w:r w:rsidR="00676F97" w:rsidRPr="00D1389E">
        <w:rPr>
          <w:rFonts w:ascii="Times New Roman" w:hAnsi="Times New Roman" w:cs="Times New Roman"/>
          <w:sz w:val="24"/>
          <w:szCs w:val="24"/>
        </w:rPr>
        <w:t>α</w:t>
      </w:r>
      <w:r w:rsidR="00676F97" w:rsidRPr="00D1389E">
        <w:rPr>
          <w:rFonts w:ascii="Times New Roman" w:hAnsi="Times New Roman" w:cs="Times New Roman"/>
          <w:sz w:val="24"/>
          <w:szCs w:val="24"/>
          <w:lang w:val="en-GB"/>
        </w:rPr>
        <w:t xml:space="preserve"> (</w:t>
      </w:r>
      <w:r w:rsidR="00676F97" w:rsidRPr="00D1389E">
        <w:rPr>
          <w:rFonts w:ascii="Times New Roman" w:hAnsi="Times New Roman" w:cs="Times New Roman"/>
          <w:sz w:val="24"/>
          <w:szCs w:val="24"/>
        </w:rPr>
        <w:t>λ</w:t>
      </w:r>
      <w:r w:rsidR="00676F97" w:rsidRPr="00D1389E">
        <w:rPr>
          <w:rFonts w:ascii="Times New Roman" w:hAnsi="Times New Roman" w:cs="Times New Roman"/>
          <w:sz w:val="24"/>
          <w:szCs w:val="24"/>
          <w:lang w:val="en-GB"/>
        </w:rPr>
        <w:t>=1.5406</w:t>
      </w:r>
      <w:r w:rsidR="005D0012" w:rsidRPr="00D1389E">
        <w:rPr>
          <w:rFonts w:ascii="Times New Roman" w:hAnsi="Times New Roman" w:cs="Times New Roman"/>
          <w:sz w:val="24"/>
          <w:szCs w:val="24"/>
          <w:lang w:val="en-GB"/>
        </w:rPr>
        <w:t> </w:t>
      </w:r>
      <w:r w:rsidR="00676F97" w:rsidRPr="00D1389E">
        <w:rPr>
          <w:rFonts w:ascii="Times New Roman" w:hAnsi="Times New Roman" w:cs="Times New Roman"/>
          <w:sz w:val="24"/>
          <w:szCs w:val="24"/>
          <w:lang w:val="en-GB"/>
        </w:rPr>
        <w:t xml:space="preserve">Å) radiation. </w:t>
      </w:r>
      <w:r w:rsidR="00676F97" w:rsidRPr="00D1389E">
        <w:rPr>
          <w:rFonts w:ascii="Times New Roman" w:hAnsi="Times New Roman" w:cs="Times New Roman"/>
          <w:sz w:val="24"/>
          <w:szCs w:val="24"/>
          <w:lang w:val="en-US"/>
        </w:rPr>
        <w:t>The structure was also analyzed using</w:t>
      </w:r>
      <w:r w:rsidR="00676F97" w:rsidRPr="00D1389E">
        <w:rPr>
          <w:rFonts w:ascii="Times New Roman" w:hAnsi="Times New Roman" w:cs="Times New Roman"/>
          <w:sz w:val="24"/>
          <w:szCs w:val="24"/>
          <w:lang w:val="en-GB"/>
        </w:rPr>
        <w:t xml:space="preserve"> a Raman spectroscopy, </w:t>
      </w:r>
      <w:r w:rsidR="00064FED" w:rsidRPr="00D1389E">
        <w:rPr>
          <w:rFonts w:ascii="Times New Roman" w:hAnsi="Times New Roman" w:cs="Times New Roman"/>
          <w:sz w:val="24"/>
          <w:szCs w:val="24"/>
          <w:lang w:val="en-GB"/>
        </w:rPr>
        <w:t xml:space="preserve">a </w:t>
      </w:r>
      <w:r w:rsidR="00676F97" w:rsidRPr="00D1389E">
        <w:rPr>
          <w:rFonts w:ascii="Times New Roman" w:hAnsi="Times New Roman" w:cs="Times New Roman"/>
          <w:sz w:val="24"/>
          <w:szCs w:val="24"/>
          <w:lang w:val="en-GB"/>
        </w:rPr>
        <w:t xml:space="preserve">Horiba (Japan) </w:t>
      </w:r>
      <w:proofErr w:type="spellStart"/>
      <w:r w:rsidR="00676F97" w:rsidRPr="00D1389E">
        <w:rPr>
          <w:rFonts w:ascii="Times New Roman" w:hAnsi="Times New Roman" w:cs="Times New Roman"/>
          <w:sz w:val="24"/>
          <w:szCs w:val="24"/>
          <w:lang w:val="en-GB"/>
        </w:rPr>
        <w:t>Jobin-Yvon</w:t>
      </w:r>
      <w:proofErr w:type="spellEnd"/>
      <w:r w:rsidR="00676F97" w:rsidRPr="00D1389E">
        <w:rPr>
          <w:rFonts w:ascii="Times New Roman" w:hAnsi="Times New Roman" w:cs="Times New Roman"/>
          <w:sz w:val="24"/>
          <w:szCs w:val="24"/>
          <w:lang w:val="en-GB"/>
        </w:rPr>
        <w:t xml:space="preserve"> </w:t>
      </w:r>
      <w:proofErr w:type="spellStart"/>
      <w:r w:rsidR="00676F97" w:rsidRPr="00D1389E">
        <w:rPr>
          <w:rFonts w:ascii="Times New Roman" w:hAnsi="Times New Roman" w:cs="Times New Roman"/>
          <w:sz w:val="24"/>
          <w:szCs w:val="24"/>
          <w:lang w:val="en-GB"/>
        </w:rPr>
        <w:t>LabRAM</w:t>
      </w:r>
      <w:proofErr w:type="spellEnd"/>
      <w:r w:rsidR="00676F97" w:rsidRPr="00D1389E">
        <w:rPr>
          <w:rFonts w:ascii="Times New Roman" w:hAnsi="Times New Roman" w:cs="Times New Roman"/>
          <w:sz w:val="24"/>
          <w:szCs w:val="24"/>
          <w:lang w:val="en-GB"/>
        </w:rPr>
        <w:t xml:space="preserve"> HR800 high-resolution confocal µ-Raman system with solid</w:t>
      </w:r>
      <w:r w:rsidR="0012531C" w:rsidRPr="00D1389E">
        <w:rPr>
          <w:rFonts w:ascii="Times New Roman" w:hAnsi="Times New Roman" w:cs="Times New Roman"/>
          <w:sz w:val="24"/>
          <w:szCs w:val="24"/>
          <w:lang w:val="en-GB"/>
        </w:rPr>
        <w:t>-</w:t>
      </w:r>
      <w:r w:rsidR="00676F97" w:rsidRPr="00D1389E">
        <w:rPr>
          <w:rFonts w:ascii="Times New Roman" w:hAnsi="Times New Roman" w:cs="Times New Roman"/>
          <w:sz w:val="24"/>
          <w:szCs w:val="24"/>
          <w:lang w:val="en-GB"/>
        </w:rPr>
        <w:t>state laser (638</w:t>
      </w:r>
      <w:r w:rsidR="005D0012" w:rsidRPr="00D1389E">
        <w:rPr>
          <w:rFonts w:ascii="Times New Roman" w:hAnsi="Times New Roman" w:cs="Times New Roman"/>
          <w:sz w:val="24"/>
          <w:szCs w:val="24"/>
          <w:lang w:val="en-GB"/>
        </w:rPr>
        <w:t> </w:t>
      </w:r>
      <w:r w:rsidR="00676F97" w:rsidRPr="00D1389E">
        <w:rPr>
          <w:rFonts w:ascii="Times New Roman" w:hAnsi="Times New Roman" w:cs="Times New Roman"/>
          <w:sz w:val="24"/>
          <w:szCs w:val="24"/>
          <w:lang w:val="en-GB"/>
        </w:rPr>
        <w:t xml:space="preserve">nm) excitation. </w:t>
      </w:r>
      <w:r w:rsidR="003E5AFA" w:rsidRPr="00D1389E">
        <w:rPr>
          <w:rFonts w:ascii="Times New Roman" w:hAnsi="Times New Roman" w:cs="Times New Roman"/>
          <w:sz w:val="24"/>
          <w:szCs w:val="24"/>
          <w:lang w:val="en-GB"/>
        </w:rPr>
        <w:t xml:space="preserve">Nitrogen </w:t>
      </w:r>
      <w:proofErr w:type="spellStart"/>
      <w:r w:rsidR="003E5AFA" w:rsidRPr="00D1389E">
        <w:rPr>
          <w:rFonts w:ascii="Times New Roman" w:hAnsi="Times New Roman" w:cs="Times New Roman"/>
          <w:sz w:val="24"/>
          <w:szCs w:val="24"/>
          <w:lang w:val="en-GB"/>
        </w:rPr>
        <w:t>physisorption</w:t>
      </w:r>
      <w:proofErr w:type="spellEnd"/>
      <w:r w:rsidR="003E5AFA" w:rsidRPr="00D1389E">
        <w:rPr>
          <w:rFonts w:ascii="Times New Roman" w:hAnsi="Times New Roman" w:cs="Times New Roman"/>
          <w:sz w:val="24"/>
          <w:szCs w:val="24"/>
          <w:lang w:val="en-GB"/>
        </w:rPr>
        <w:t xml:space="preserve"> measurements were performed to determine textural properties of </w:t>
      </w:r>
      <w:r w:rsidR="0012531C" w:rsidRPr="00D1389E">
        <w:rPr>
          <w:rFonts w:ascii="Times New Roman" w:hAnsi="Times New Roman" w:cs="Times New Roman"/>
          <w:sz w:val="24"/>
          <w:szCs w:val="24"/>
          <w:lang w:val="en-GB"/>
        </w:rPr>
        <w:lastRenderedPageBreak/>
        <w:t xml:space="preserve">the </w:t>
      </w:r>
      <w:r w:rsidR="003E5AFA" w:rsidRPr="00D1389E">
        <w:rPr>
          <w:rFonts w:ascii="Times New Roman" w:hAnsi="Times New Roman" w:cs="Times New Roman"/>
          <w:sz w:val="24"/>
          <w:szCs w:val="24"/>
          <w:lang w:val="en-GB"/>
        </w:rPr>
        <w:t xml:space="preserve">produced </w:t>
      </w:r>
      <w:proofErr w:type="spellStart"/>
      <w:r w:rsidR="003E5AFA" w:rsidRPr="00D1389E">
        <w:rPr>
          <w:rFonts w:ascii="Times New Roman" w:hAnsi="Times New Roman" w:cs="Times New Roman"/>
          <w:sz w:val="24"/>
          <w:szCs w:val="24"/>
          <w:lang w:val="en-GB"/>
        </w:rPr>
        <w:t>hydrochars</w:t>
      </w:r>
      <w:proofErr w:type="spellEnd"/>
      <w:r w:rsidR="003E5AFA" w:rsidRPr="00D1389E">
        <w:rPr>
          <w:rFonts w:ascii="Times New Roman" w:hAnsi="Times New Roman" w:cs="Times New Roman"/>
          <w:sz w:val="24"/>
          <w:szCs w:val="24"/>
          <w:lang w:val="en-GB"/>
        </w:rPr>
        <w:t xml:space="preserve"> and </w:t>
      </w:r>
      <w:proofErr w:type="spellStart"/>
      <w:r w:rsidR="003E5AFA" w:rsidRPr="00D1389E">
        <w:rPr>
          <w:rFonts w:ascii="Times New Roman" w:hAnsi="Times New Roman" w:cs="Times New Roman"/>
          <w:sz w:val="24"/>
          <w:szCs w:val="24"/>
          <w:lang w:val="en-GB"/>
        </w:rPr>
        <w:t>biochars</w:t>
      </w:r>
      <w:proofErr w:type="spellEnd"/>
      <w:r w:rsidR="003E5AFA" w:rsidRPr="00D1389E">
        <w:rPr>
          <w:rFonts w:ascii="Times New Roman" w:hAnsi="Times New Roman" w:cs="Times New Roman"/>
          <w:sz w:val="24"/>
          <w:szCs w:val="24"/>
          <w:lang w:val="en-GB"/>
        </w:rPr>
        <w:t xml:space="preserve">, using </w:t>
      </w:r>
      <w:r w:rsidR="00064FED" w:rsidRPr="00D1389E">
        <w:rPr>
          <w:rFonts w:ascii="Times New Roman" w:hAnsi="Times New Roman" w:cs="Times New Roman"/>
          <w:sz w:val="24"/>
          <w:szCs w:val="24"/>
          <w:lang w:val="en-GB"/>
        </w:rPr>
        <w:t xml:space="preserve">an </w:t>
      </w:r>
      <w:r w:rsidR="003E5AFA" w:rsidRPr="00D1389E">
        <w:rPr>
          <w:rFonts w:ascii="Times New Roman" w:hAnsi="Times New Roman" w:cs="Times New Roman"/>
          <w:sz w:val="24"/>
          <w:szCs w:val="24"/>
          <w:lang w:val="en-GB"/>
        </w:rPr>
        <w:t>ASAP202</w:t>
      </w:r>
      <w:r w:rsidR="003E5AFA" w:rsidRPr="00D1389E">
        <w:rPr>
          <w:rFonts w:ascii="Times New Roman" w:hAnsi="Times New Roman" w:cs="Times New Roman"/>
          <w:kern w:val="36"/>
          <w:sz w:val="24"/>
          <w:szCs w:val="24"/>
          <w:lang w:val="en-US" w:eastAsia="es-PE"/>
        </w:rPr>
        <w:t>0 sorption set-up (</w:t>
      </w:r>
      <w:proofErr w:type="spellStart"/>
      <w:r w:rsidR="003E5AFA" w:rsidRPr="00D1389E">
        <w:rPr>
          <w:rFonts w:ascii="Times New Roman" w:hAnsi="Times New Roman" w:cs="Times New Roman"/>
          <w:kern w:val="36"/>
          <w:sz w:val="24"/>
          <w:szCs w:val="24"/>
          <w:lang w:val="en-US" w:eastAsia="es-PE"/>
        </w:rPr>
        <w:t>Micromeritics</w:t>
      </w:r>
      <w:proofErr w:type="spellEnd"/>
      <w:r w:rsidR="003E5AFA" w:rsidRPr="00D1389E">
        <w:rPr>
          <w:rFonts w:ascii="Times New Roman" w:hAnsi="Times New Roman" w:cs="Times New Roman"/>
          <w:kern w:val="36"/>
          <w:sz w:val="24"/>
          <w:szCs w:val="24"/>
          <w:lang w:val="en-US" w:eastAsia="es-PE"/>
        </w:rPr>
        <w:t>, USA)</w:t>
      </w:r>
      <w:r w:rsidR="003E5AFA" w:rsidRPr="00D1389E">
        <w:rPr>
          <w:rFonts w:ascii="Times New Roman" w:hAnsi="Times New Roman" w:cs="Times New Roman"/>
          <w:sz w:val="24"/>
          <w:szCs w:val="24"/>
          <w:lang w:val="en-GB"/>
        </w:rPr>
        <w:t xml:space="preserve">. </w:t>
      </w:r>
      <w:r w:rsidR="00787C29" w:rsidRPr="00D1389E">
        <w:rPr>
          <w:rFonts w:ascii="Times New Roman" w:hAnsi="Times New Roman" w:cs="Times New Roman"/>
          <w:sz w:val="24"/>
          <w:szCs w:val="24"/>
          <w:lang w:val="en-GB"/>
        </w:rPr>
        <w:t xml:space="preserve">The specific surface area, </w:t>
      </w:r>
      <w:bookmarkStart w:id="5" w:name="_Hlk56151901"/>
      <w:r w:rsidR="00787C29" w:rsidRPr="00D1389E">
        <w:rPr>
          <w:rFonts w:ascii="Times New Roman" w:hAnsi="Times New Roman" w:cs="Times New Roman"/>
          <w:i/>
          <w:iCs/>
          <w:sz w:val="24"/>
          <w:szCs w:val="24"/>
          <w:lang w:val="en-GB"/>
        </w:rPr>
        <w:t>S</w:t>
      </w:r>
      <w:r w:rsidR="00787C29" w:rsidRPr="00D1389E">
        <w:rPr>
          <w:rFonts w:ascii="Times New Roman" w:hAnsi="Times New Roman" w:cs="Times New Roman"/>
          <w:i/>
          <w:iCs/>
          <w:sz w:val="24"/>
          <w:szCs w:val="24"/>
          <w:vertAlign w:val="subscript"/>
          <w:lang w:val="en-GB"/>
        </w:rPr>
        <w:t>BET</w:t>
      </w:r>
      <w:r w:rsidR="00787C29" w:rsidRPr="00D1389E">
        <w:rPr>
          <w:rFonts w:ascii="Times New Roman" w:hAnsi="Times New Roman" w:cs="Times New Roman"/>
          <w:sz w:val="24"/>
          <w:szCs w:val="24"/>
          <w:lang w:val="en-GB"/>
        </w:rPr>
        <w:t xml:space="preserve">, was calculated from the adsorption branch of the nitrogen adsorption-desorption isotherm according to the classical </w:t>
      </w:r>
      <w:proofErr w:type="spellStart"/>
      <w:r w:rsidR="00787C29" w:rsidRPr="00D1389E">
        <w:rPr>
          <w:rFonts w:ascii="Times New Roman" w:hAnsi="Times New Roman" w:cs="Times New Roman"/>
          <w:sz w:val="24"/>
          <w:szCs w:val="24"/>
          <w:lang w:val="en-GB"/>
        </w:rPr>
        <w:t>Brunauer</w:t>
      </w:r>
      <w:proofErr w:type="spellEnd"/>
      <w:r w:rsidR="00787C29" w:rsidRPr="00D1389E">
        <w:rPr>
          <w:rFonts w:ascii="Times New Roman" w:hAnsi="Times New Roman" w:cs="Times New Roman"/>
          <w:sz w:val="24"/>
          <w:szCs w:val="24"/>
          <w:lang w:val="en-GB"/>
        </w:rPr>
        <w:t xml:space="preserve">–Emmett–Teller (BET) theory for </w:t>
      </w:r>
      <w:r w:rsidR="00787C29" w:rsidRPr="00D1389E">
        <w:rPr>
          <w:rFonts w:ascii="Times New Roman" w:hAnsi="Times New Roman" w:cs="Times New Roman"/>
          <w:i/>
          <w:iCs/>
          <w:sz w:val="24"/>
          <w:szCs w:val="24"/>
          <w:lang w:val="en-GB"/>
        </w:rPr>
        <w:t>p</w:t>
      </w:r>
      <w:r w:rsidR="00787C29" w:rsidRPr="00D1389E">
        <w:rPr>
          <w:rFonts w:ascii="Times New Roman" w:hAnsi="Times New Roman" w:cs="Times New Roman"/>
          <w:sz w:val="24"/>
          <w:szCs w:val="24"/>
          <w:lang w:val="en-GB"/>
        </w:rPr>
        <w:t>/</w:t>
      </w:r>
      <w:r w:rsidR="00787C29" w:rsidRPr="00D1389E">
        <w:rPr>
          <w:rFonts w:ascii="Times New Roman" w:hAnsi="Times New Roman" w:cs="Times New Roman"/>
          <w:i/>
          <w:iCs/>
          <w:sz w:val="24"/>
          <w:szCs w:val="24"/>
          <w:lang w:val="en-GB"/>
        </w:rPr>
        <w:t>p</w:t>
      </w:r>
      <w:r w:rsidR="00787C29" w:rsidRPr="00D1389E">
        <w:rPr>
          <w:rFonts w:ascii="Times New Roman" w:hAnsi="Times New Roman" w:cs="Times New Roman"/>
          <w:sz w:val="24"/>
          <w:szCs w:val="24"/>
          <w:vertAlign w:val="subscript"/>
          <w:lang w:val="en-GB"/>
        </w:rPr>
        <w:t>0</w:t>
      </w:r>
      <w:r w:rsidR="00787C29" w:rsidRPr="00D1389E">
        <w:rPr>
          <w:rFonts w:ascii="Times New Roman" w:hAnsi="Times New Roman" w:cs="Times New Roman"/>
          <w:sz w:val="24"/>
          <w:szCs w:val="24"/>
          <w:lang w:val="en-GB"/>
        </w:rPr>
        <w:t xml:space="preserve"> = 0.05-</w:t>
      </w:r>
      <w:bookmarkEnd w:id="5"/>
      <w:r w:rsidR="003E5AFA" w:rsidRPr="00D1389E">
        <w:rPr>
          <w:rFonts w:ascii="Times New Roman" w:hAnsi="Times New Roman" w:cs="Times New Roman"/>
          <w:sz w:val="24"/>
          <w:szCs w:val="24"/>
          <w:lang w:val="en-GB"/>
        </w:rPr>
        <w:t>0.20</w:t>
      </w:r>
      <w:r w:rsidR="00787C29" w:rsidRPr="00D1389E">
        <w:rPr>
          <w:rFonts w:ascii="Times New Roman" w:hAnsi="Times New Roman" w:cs="Times New Roman"/>
          <w:sz w:val="24"/>
          <w:szCs w:val="24"/>
          <w:lang w:val="en-GB"/>
        </w:rPr>
        <w:t xml:space="preserve"> </w:t>
      </w:r>
      <w:r w:rsidR="00787C29"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&lt;EndNote&gt;&lt;Cite&gt;&lt;Author&gt;Brunauer&lt;/Author&gt;&lt;Year&gt;1938&lt;/Year&gt;&lt;RecNum&gt;122&lt;/RecNum&gt;&lt;DisplayText&gt;[40]&lt;/DisplayText&gt;&lt;record&gt;&lt;rec-number&gt;122&lt;/rec-number&gt;&lt;foreign-keys&gt;&lt;key app="EN" db-id="5arptw0aaf9xxzev0wopwps3pda2t22vz50a" timestamp="1605277319"&gt;122&lt;/key&gt;&lt;/foreign-keys&gt;&lt;ref-type name="Journal Article"&gt;17&lt;/ref-type&gt;&lt;contributors&gt;&lt;authors&gt;&lt;author&gt;Brunauer, Stephen&lt;/author&gt;&lt;author&gt;Emmett, Paul Hugh&lt;/author&gt;&lt;author&gt;Teller, Edward&lt;/author&gt;&lt;/authors&gt;&lt;/contributors&gt;&lt;titles&gt;&lt;title&gt;Adsorption of gases in multimolecular layers&lt;/title&gt;&lt;secondary-title&gt;Journal of the American chemical society&lt;/secondary-title&gt;&lt;/titles&gt;&lt;periodical&gt;&lt;full-title&gt;Journal of the American chemical society&lt;/full-title&gt;&lt;/periodical&gt;&lt;pages&gt;309-319&lt;/pages&gt;&lt;volume&gt;60&lt;/volume&gt;&lt;number&gt;2&lt;/number&gt;&lt;dates&gt;&lt;year&gt;1938&lt;/year&gt;&lt;/dates&gt;&lt;isbn&gt;0002-7863&lt;/isbn&gt;&lt;urls&gt;&lt;/urls&gt;&lt;/record&gt;&lt;/Cite&gt;&lt;/EndNote&gt;</w:instrText>
      </w:r>
      <w:r w:rsidR="00787C29"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[40]</w:t>
      </w:r>
      <w:r w:rsidR="00787C29" w:rsidRPr="00D1389E">
        <w:rPr>
          <w:rFonts w:ascii="Times New Roman" w:hAnsi="Times New Roman" w:cs="Times New Roman"/>
          <w:sz w:val="24"/>
          <w:szCs w:val="24"/>
          <w:lang w:val="en-GB"/>
        </w:rPr>
        <w:fldChar w:fldCharType="end"/>
      </w:r>
      <w:r w:rsidR="003E5AFA" w:rsidRPr="00D1389E">
        <w:rPr>
          <w:rFonts w:ascii="Times New Roman" w:hAnsi="Times New Roman" w:cs="Times New Roman"/>
          <w:sz w:val="24"/>
          <w:szCs w:val="24"/>
          <w:lang w:val="en-GB"/>
        </w:rPr>
        <w:t xml:space="preserve">. </w:t>
      </w:r>
      <w:r w:rsidR="00F34CF6" w:rsidRPr="00D1389E">
        <w:rPr>
          <w:rFonts w:ascii="Times New Roman" w:hAnsi="Times New Roman" w:cs="Times New Roman"/>
          <w:sz w:val="24"/>
          <w:szCs w:val="24"/>
          <w:lang w:val="en-GB"/>
        </w:rPr>
        <w:t>Since</w:t>
      </w:r>
      <w:r w:rsidR="003E5AFA" w:rsidRPr="00D1389E">
        <w:rPr>
          <w:rFonts w:ascii="Times New Roman" w:hAnsi="Times New Roman" w:cs="Times New Roman"/>
          <w:sz w:val="24"/>
          <w:szCs w:val="24"/>
          <w:lang w:val="en-GB"/>
        </w:rPr>
        <w:t xml:space="preserve"> the specific surface area,</w:t>
      </w:r>
      <w:r w:rsidR="003E5AFA" w:rsidRPr="00D1389E">
        <w:rPr>
          <w:rFonts w:ascii="Times New Roman" w:hAnsi="Times New Roman" w:cs="Times New Roman"/>
          <w:i/>
          <w:iCs/>
          <w:sz w:val="24"/>
          <w:szCs w:val="24"/>
          <w:lang w:val="en-GB"/>
        </w:rPr>
        <w:t xml:space="preserve"> S</w:t>
      </w:r>
      <w:r w:rsidR="003E5AFA" w:rsidRPr="00D1389E">
        <w:rPr>
          <w:rFonts w:ascii="Times New Roman" w:hAnsi="Times New Roman" w:cs="Times New Roman"/>
          <w:i/>
          <w:iCs/>
          <w:sz w:val="24"/>
          <w:szCs w:val="24"/>
          <w:vertAlign w:val="subscript"/>
          <w:lang w:val="en-GB"/>
        </w:rPr>
        <w:t>BET</w:t>
      </w:r>
      <w:r w:rsidR="003E5AFA" w:rsidRPr="00D1389E">
        <w:rPr>
          <w:rFonts w:ascii="Times New Roman" w:hAnsi="Times New Roman" w:cs="Times New Roman"/>
          <w:sz w:val="24"/>
          <w:szCs w:val="24"/>
          <w:lang w:val="en-GB"/>
        </w:rPr>
        <w:t>, is not a</w:t>
      </w:r>
      <w:r w:rsidR="00F34CF6" w:rsidRPr="00D1389E">
        <w:rPr>
          <w:rFonts w:ascii="Times New Roman" w:hAnsi="Times New Roman" w:cs="Times New Roman"/>
          <w:sz w:val="24"/>
          <w:szCs w:val="24"/>
          <w:lang w:val="en-GB"/>
        </w:rPr>
        <w:t>n accurate</w:t>
      </w:r>
      <w:r w:rsidR="003E5AFA" w:rsidRPr="00D1389E">
        <w:rPr>
          <w:rFonts w:ascii="Times New Roman" w:hAnsi="Times New Roman" w:cs="Times New Roman"/>
          <w:sz w:val="24"/>
          <w:szCs w:val="24"/>
          <w:lang w:val="en-GB"/>
        </w:rPr>
        <w:t xml:space="preserve"> parameter </w:t>
      </w:r>
      <w:r w:rsidR="00F34CF6" w:rsidRPr="00D1389E">
        <w:rPr>
          <w:rFonts w:ascii="Times New Roman" w:hAnsi="Times New Roman" w:cs="Times New Roman"/>
          <w:sz w:val="24"/>
          <w:szCs w:val="24"/>
          <w:lang w:val="en-GB"/>
        </w:rPr>
        <w:t xml:space="preserve">for </w:t>
      </w:r>
      <w:r w:rsidR="003E5AFA" w:rsidRPr="00D1389E">
        <w:rPr>
          <w:rFonts w:ascii="Times New Roman" w:hAnsi="Times New Roman" w:cs="Times New Roman"/>
          <w:sz w:val="24"/>
          <w:szCs w:val="24"/>
          <w:lang w:val="en-GB"/>
        </w:rPr>
        <w:t>mic</w:t>
      </w:r>
      <w:r w:rsidR="00064FED" w:rsidRPr="00D1389E">
        <w:rPr>
          <w:rFonts w:ascii="Times New Roman" w:hAnsi="Times New Roman" w:cs="Times New Roman"/>
          <w:sz w:val="24"/>
          <w:szCs w:val="24"/>
          <w:lang w:val="en-GB"/>
        </w:rPr>
        <w:t>ro</w:t>
      </w:r>
      <w:r w:rsidR="003E5AFA" w:rsidRPr="00D1389E">
        <w:rPr>
          <w:rFonts w:ascii="Times New Roman" w:hAnsi="Times New Roman" w:cs="Times New Roman"/>
          <w:sz w:val="24"/>
          <w:szCs w:val="24"/>
          <w:lang w:val="en-GB"/>
        </w:rPr>
        <w:t>porous-mesoporous solids</w:t>
      </w:r>
      <w:r w:rsidR="00086BE9" w:rsidRPr="00D1389E">
        <w:rPr>
          <w:rFonts w:ascii="Times New Roman" w:hAnsi="Times New Roman" w:cs="Times New Roman"/>
          <w:sz w:val="24"/>
          <w:szCs w:val="24"/>
          <w:lang w:val="en-GB"/>
        </w:rPr>
        <w:t xml:space="preserve"> </w:t>
      </w:r>
      <w:r w:rsidR="00086BE9"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&lt;EndNote&gt;&lt;Cite&gt;&lt;Author&gt;Gregg&lt;/Author&gt;&lt;Year&gt;1982&lt;/Year&gt;&lt;RecNum&gt;121&lt;/RecNum&gt;&lt;DisplayText&gt;[41]&lt;/DisplayText&gt;&lt;record&gt;&lt;rec-number&gt;121&lt;/rec-number&gt;&lt;foreign-keys&gt;&lt;key app="EN" db-id="5arptw0aaf9xxzev0wopwps3pda2t22vz50a" timestamp="1593705469"&gt;121&lt;/key&gt;&lt;/foreign-keys&gt;&lt;ref-type name="Journal Article"&gt;17&lt;/ref-type&gt;&lt;contributors&gt;&lt;authors&gt;&lt;author&gt;Gregg, SJ&lt;/author&gt;&lt;author&gt;Sing, KSW&lt;/author&gt;&lt;/authors&gt;&lt;/contributors&gt;&lt;titles&gt;&lt;title&gt;Adsorption, surface area and porosity. Academic Press, London&lt;/title&gt;&lt;secondary-title&gt;Adsorption, surface area and porosity. 2nd ed. Academic Press, London.&lt;/secondary-title&gt;&lt;/titles&gt;&lt;periodical&gt;&lt;full-title&gt;Adsorption, surface area and porosity. 2nd ed. Academic Press, London.&lt;/full-title&gt;&lt;/periodical&gt;&lt;pages&gt;-&lt;/pages&gt;&lt;dates&gt;&lt;year&gt;1982&lt;/year&gt;&lt;/dates&gt;&lt;urls&gt;&lt;/urls&gt;&lt;/record&gt;&lt;/Cite&gt;&lt;/EndNote&gt;</w:instrText>
      </w:r>
      <w:r w:rsidR="00086BE9"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[41]</w:t>
      </w:r>
      <w:r w:rsidR="00086BE9" w:rsidRPr="00D1389E">
        <w:rPr>
          <w:rFonts w:ascii="Times New Roman" w:hAnsi="Times New Roman" w:cs="Times New Roman"/>
          <w:sz w:val="24"/>
          <w:szCs w:val="24"/>
          <w:lang w:val="en-GB"/>
        </w:rPr>
        <w:fldChar w:fldCharType="end"/>
      </w:r>
      <w:r w:rsidR="003E5AFA" w:rsidRPr="00D1389E">
        <w:rPr>
          <w:rFonts w:ascii="Times New Roman" w:hAnsi="Times New Roman" w:cs="Times New Roman"/>
          <w:sz w:val="24"/>
          <w:szCs w:val="24"/>
          <w:lang w:val="en-GB"/>
        </w:rPr>
        <w:t xml:space="preserve">, the </w:t>
      </w:r>
      <w:proofErr w:type="spellStart"/>
      <w:r w:rsidR="003E5AFA" w:rsidRPr="00D1389E">
        <w:rPr>
          <w:rFonts w:ascii="Times New Roman" w:hAnsi="Times New Roman" w:cs="Times New Roman"/>
          <w:sz w:val="24"/>
          <w:szCs w:val="24"/>
          <w:lang w:val="en-GB"/>
        </w:rPr>
        <w:t>mesopore</w:t>
      </w:r>
      <w:proofErr w:type="spellEnd"/>
      <w:r w:rsidR="003E5AFA" w:rsidRPr="00D1389E">
        <w:rPr>
          <w:rFonts w:ascii="Times New Roman" w:hAnsi="Times New Roman" w:cs="Times New Roman"/>
          <w:sz w:val="24"/>
          <w:szCs w:val="24"/>
          <w:lang w:val="en-GB"/>
        </w:rPr>
        <w:t xml:space="preserve"> surface area, </w:t>
      </w:r>
      <w:proofErr w:type="spellStart"/>
      <w:r w:rsidR="003E5AFA" w:rsidRPr="00D1389E">
        <w:rPr>
          <w:rFonts w:ascii="Times New Roman" w:hAnsi="Times New Roman" w:cs="Times New Roman"/>
          <w:i/>
          <w:iCs/>
          <w:sz w:val="24"/>
          <w:szCs w:val="24"/>
          <w:lang w:val="en-GB"/>
        </w:rPr>
        <w:t>S</w:t>
      </w:r>
      <w:r w:rsidR="003E5AFA" w:rsidRPr="00D1389E">
        <w:rPr>
          <w:rFonts w:ascii="Times New Roman" w:hAnsi="Times New Roman" w:cs="Times New Roman"/>
          <w:i/>
          <w:iCs/>
          <w:sz w:val="24"/>
          <w:szCs w:val="24"/>
          <w:vertAlign w:val="subscript"/>
          <w:lang w:val="en-GB"/>
        </w:rPr>
        <w:t>meso</w:t>
      </w:r>
      <w:proofErr w:type="spellEnd"/>
      <w:r w:rsidR="003E5AFA" w:rsidRPr="00D1389E">
        <w:rPr>
          <w:rFonts w:ascii="Times New Roman" w:hAnsi="Times New Roman" w:cs="Times New Roman"/>
          <w:sz w:val="24"/>
          <w:szCs w:val="24"/>
          <w:lang w:val="en-GB"/>
        </w:rPr>
        <w:t xml:space="preserve">, and the </w:t>
      </w:r>
      <w:proofErr w:type="spellStart"/>
      <w:r w:rsidR="003E5AFA" w:rsidRPr="00D1389E">
        <w:rPr>
          <w:rFonts w:ascii="Times New Roman" w:hAnsi="Times New Roman" w:cs="Times New Roman"/>
          <w:sz w:val="24"/>
          <w:szCs w:val="24"/>
          <w:lang w:val="en-GB"/>
        </w:rPr>
        <w:t>micropore</w:t>
      </w:r>
      <w:proofErr w:type="spellEnd"/>
      <w:r w:rsidR="003E5AFA" w:rsidRPr="00D1389E">
        <w:rPr>
          <w:rFonts w:ascii="Times New Roman" w:hAnsi="Times New Roman" w:cs="Times New Roman"/>
          <w:sz w:val="24"/>
          <w:szCs w:val="24"/>
          <w:lang w:val="en-GB"/>
        </w:rPr>
        <w:t xml:space="preserve"> volume, </w:t>
      </w:r>
      <w:proofErr w:type="spellStart"/>
      <w:r w:rsidR="003E5AFA" w:rsidRPr="00D1389E">
        <w:rPr>
          <w:rFonts w:ascii="Times New Roman" w:hAnsi="Times New Roman" w:cs="Times New Roman"/>
          <w:i/>
          <w:iCs/>
          <w:sz w:val="24"/>
          <w:szCs w:val="24"/>
          <w:lang w:val="en-GB"/>
        </w:rPr>
        <w:t>V</w:t>
      </w:r>
      <w:r w:rsidR="003E5AFA" w:rsidRPr="00D1389E">
        <w:rPr>
          <w:rFonts w:ascii="Times New Roman" w:hAnsi="Times New Roman" w:cs="Times New Roman"/>
          <w:i/>
          <w:iCs/>
          <w:sz w:val="24"/>
          <w:szCs w:val="24"/>
          <w:vertAlign w:val="subscript"/>
          <w:lang w:val="en-GB"/>
        </w:rPr>
        <w:t>micro</w:t>
      </w:r>
      <w:proofErr w:type="spellEnd"/>
      <w:r w:rsidR="003E5AFA" w:rsidRPr="00D1389E">
        <w:rPr>
          <w:rFonts w:ascii="Times New Roman" w:hAnsi="Times New Roman" w:cs="Times New Roman"/>
          <w:sz w:val="24"/>
          <w:szCs w:val="24"/>
          <w:lang w:val="en-GB"/>
        </w:rPr>
        <w:t xml:space="preserve">, were also evaluated based on the t-plot method using the </w:t>
      </w:r>
      <w:proofErr w:type="spellStart"/>
      <w:r w:rsidR="003E5AFA" w:rsidRPr="00D1389E">
        <w:rPr>
          <w:rFonts w:ascii="Times New Roman" w:hAnsi="Times New Roman" w:cs="Times New Roman"/>
          <w:sz w:val="24"/>
          <w:szCs w:val="24"/>
          <w:lang w:val="en-US"/>
        </w:rPr>
        <w:t>Broekhoff</w:t>
      </w:r>
      <w:proofErr w:type="spellEnd"/>
      <w:r w:rsidR="003E5AFA" w:rsidRPr="00D1389E">
        <w:rPr>
          <w:rFonts w:ascii="Times New Roman" w:hAnsi="Times New Roman" w:cs="Times New Roman"/>
          <w:sz w:val="24"/>
          <w:szCs w:val="24"/>
          <w:lang w:val="en-US"/>
        </w:rPr>
        <w:t xml:space="preserve">-de Boer </w:t>
      </w:r>
      <w:r w:rsidR="003E5AFA" w:rsidRPr="00D1389E">
        <w:rPr>
          <w:rFonts w:ascii="Times New Roman" w:hAnsi="Times New Roman" w:cs="Times New Roman"/>
          <w:sz w:val="24"/>
          <w:szCs w:val="24"/>
          <w:lang w:val="en-GB"/>
        </w:rPr>
        <w:t>standard isotherm</w:t>
      </w:r>
      <w:r w:rsidR="00790ABD" w:rsidRPr="00D1389E">
        <w:rPr>
          <w:rFonts w:ascii="Times New Roman" w:hAnsi="Times New Roman" w:cs="Times New Roman"/>
          <w:sz w:val="24"/>
          <w:szCs w:val="24"/>
          <w:lang w:val="en-GB"/>
        </w:rPr>
        <w:t xml:space="preserve"> </w:t>
      </w:r>
      <w:r w:rsidR="00F34CF6" w:rsidRPr="00D1389E">
        <w:rPr>
          <w:rFonts w:ascii="Times New Roman" w:hAnsi="Times New Roman" w:cs="Times New Roman"/>
          <w:sz w:val="24"/>
          <w:szCs w:val="24"/>
          <w:lang w:val="en-GB"/>
        </w:rPr>
        <w:t xml:space="preserve">for accuracy </w:t>
      </w:r>
      <w:r w:rsidR="00790ABD"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&lt;EndNote&gt;&lt;Cite&gt;&lt;Author&gt;De Boer&lt;/Author&gt;&lt;Year&gt;1966&lt;/Year&gt;&lt;RecNum&gt;123&lt;/RecNum&gt;&lt;DisplayText&gt;[42]&lt;/DisplayText&gt;&lt;record&gt;&lt;rec-number&gt;123&lt;/rec-number&gt;&lt;foreign-keys&gt;&lt;key app="EN" db-id="5arptw0aaf9xxzev0wopwps3pda2t22vz50a" timestamp="1605277407"&gt;123&lt;/key&gt;&lt;/foreign-keys&gt;&lt;ref-type name="Journal Article"&gt;17&lt;/ref-type&gt;&lt;contributors&gt;&lt;authors&gt;&lt;author&gt;De Boer, JH&lt;/author&gt;&lt;author&gt;Lippens, BC&lt;/author&gt;&lt;author&gt;Linsen, BG&lt;/author&gt;&lt;author&gt;Broekhoff, JCP&lt;/author&gt;&lt;author&gt;Van den Heuvel, A&lt;/author&gt;&lt;author&gt;Osinga, Th J&lt;/author&gt;&lt;/authors&gt;&lt;/contributors&gt;&lt;titles&gt;&lt;title&gt;&lt;style face="normal" font="default" size="100%"&gt;The t-curve of multimolecular N&lt;/style&gt;&lt;style face="subscript" font="default" size="100%"&gt;2&lt;/style&gt;&lt;style face="normal" font="default" size="100%"&gt;-adsorption&lt;/style&gt;&lt;/title&gt;&lt;secondary-title&gt;Journal of Colloid and Interface Science&lt;/secondary-title&gt;&lt;/titles&gt;&lt;periodical&gt;&lt;full-title&gt;Journal of Colloid and Interface Science&lt;/full-title&gt;&lt;/periodical&gt;&lt;pages&gt;405-414&lt;/pages&gt;&lt;volume&gt;21&lt;/volume&gt;&lt;number&gt;4&lt;/number&gt;&lt;dates&gt;&lt;year&gt;1966&lt;/year&gt;&lt;/dates&gt;&lt;isbn&gt;0021-9797&lt;/isbn&gt;&lt;urls&gt;&lt;/urls&gt;&lt;/record&gt;&lt;/Cite&gt;&lt;/EndNote&gt;</w:instrText>
      </w:r>
      <w:r w:rsidR="00790ABD"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[42]</w:t>
      </w:r>
      <w:r w:rsidR="00790ABD" w:rsidRPr="00D1389E">
        <w:rPr>
          <w:rFonts w:ascii="Times New Roman" w:hAnsi="Times New Roman" w:cs="Times New Roman"/>
          <w:sz w:val="24"/>
          <w:szCs w:val="24"/>
          <w:lang w:val="en-GB"/>
        </w:rPr>
        <w:fldChar w:fldCharType="end"/>
      </w:r>
      <w:r w:rsidR="003E5AFA" w:rsidRPr="00D1389E">
        <w:rPr>
          <w:rFonts w:ascii="Times New Roman" w:hAnsi="Times New Roman" w:cs="Times New Roman"/>
          <w:sz w:val="24"/>
          <w:szCs w:val="24"/>
          <w:lang w:val="en-GB"/>
        </w:rPr>
        <w:t xml:space="preserve">. The net pore volume, </w:t>
      </w:r>
      <w:proofErr w:type="spellStart"/>
      <w:r w:rsidR="003E5AFA" w:rsidRPr="00D1389E">
        <w:rPr>
          <w:rFonts w:ascii="Times New Roman" w:hAnsi="Times New Roman" w:cs="Times New Roman"/>
          <w:i/>
          <w:iCs/>
          <w:sz w:val="24"/>
          <w:szCs w:val="24"/>
          <w:lang w:val="en-GB"/>
        </w:rPr>
        <w:t>V</w:t>
      </w:r>
      <w:r w:rsidR="003E5AFA" w:rsidRPr="00D1389E">
        <w:rPr>
          <w:rFonts w:ascii="Times New Roman" w:hAnsi="Times New Roman" w:cs="Times New Roman"/>
          <w:i/>
          <w:iCs/>
          <w:sz w:val="24"/>
          <w:szCs w:val="24"/>
          <w:vertAlign w:val="subscript"/>
          <w:lang w:val="en-GB"/>
        </w:rPr>
        <w:t>net</w:t>
      </w:r>
      <w:proofErr w:type="spellEnd"/>
      <w:r w:rsidR="003E5AFA" w:rsidRPr="00D1389E">
        <w:rPr>
          <w:rFonts w:ascii="Times New Roman" w:hAnsi="Times New Roman" w:cs="Times New Roman"/>
          <w:sz w:val="24"/>
          <w:szCs w:val="24"/>
          <w:lang w:val="en-GB"/>
        </w:rPr>
        <w:t xml:space="preserve">, was determined from the nitrogen adsorption isotherm at maximum </w:t>
      </w:r>
      <w:r w:rsidR="003E5AFA" w:rsidRPr="00D1389E">
        <w:rPr>
          <w:rFonts w:ascii="Times New Roman" w:hAnsi="Times New Roman" w:cs="Times New Roman"/>
          <w:i/>
          <w:iCs/>
          <w:sz w:val="24"/>
          <w:szCs w:val="24"/>
          <w:lang w:val="en-GB"/>
        </w:rPr>
        <w:t>p</w:t>
      </w:r>
      <w:r w:rsidR="003E5AFA" w:rsidRPr="00D1389E">
        <w:rPr>
          <w:rFonts w:ascii="Times New Roman" w:hAnsi="Times New Roman" w:cs="Times New Roman"/>
          <w:sz w:val="24"/>
          <w:szCs w:val="24"/>
          <w:lang w:val="en-GB"/>
        </w:rPr>
        <w:t>/</w:t>
      </w:r>
      <w:r w:rsidR="003E5AFA" w:rsidRPr="00D1389E">
        <w:rPr>
          <w:rFonts w:ascii="Times New Roman" w:hAnsi="Times New Roman" w:cs="Times New Roman"/>
          <w:i/>
          <w:iCs/>
          <w:sz w:val="24"/>
          <w:szCs w:val="24"/>
          <w:lang w:val="en-GB"/>
        </w:rPr>
        <w:t>p</w:t>
      </w:r>
      <w:r w:rsidR="003E5AFA" w:rsidRPr="00D1389E">
        <w:rPr>
          <w:rFonts w:ascii="Times New Roman" w:hAnsi="Times New Roman" w:cs="Times New Roman"/>
          <w:sz w:val="24"/>
          <w:szCs w:val="24"/>
          <w:vertAlign w:val="subscript"/>
          <w:lang w:val="en-GB"/>
        </w:rPr>
        <w:t xml:space="preserve">0 </w:t>
      </w:r>
      <w:r w:rsidR="003E5AFA" w:rsidRPr="00D1389E">
        <w:rPr>
          <w:rFonts w:ascii="Times New Roman" w:hAnsi="Times New Roman" w:cs="Times New Roman"/>
          <w:sz w:val="24"/>
          <w:szCs w:val="24"/>
          <w:lang w:val="en-GB"/>
        </w:rPr>
        <w:t xml:space="preserve">~0.990. The </w:t>
      </w:r>
      <w:proofErr w:type="spellStart"/>
      <w:r w:rsidR="003E5AFA" w:rsidRPr="00D1389E">
        <w:rPr>
          <w:rFonts w:ascii="Times New Roman" w:hAnsi="Times New Roman" w:cs="Times New Roman"/>
          <w:sz w:val="24"/>
          <w:szCs w:val="24"/>
          <w:lang w:val="en-GB"/>
        </w:rPr>
        <w:t>mesopore</w:t>
      </w:r>
      <w:proofErr w:type="spellEnd"/>
      <w:r w:rsidR="003E5AFA" w:rsidRPr="00D1389E">
        <w:rPr>
          <w:rFonts w:ascii="Times New Roman" w:hAnsi="Times New Roman" w:cs="Times New Roman"/>
          <w:sz w:val="24"/>
          <w:szCs w:val="24"/>
          <w:lang w:val="en-GB"/>
        </w:rPr>
        <w:t xml:space="preserve">-size distribution was </w:t>
      </w:r>
      <w:r w:rsidR="00F34CF6" w:rsidRPr="00D1389E">
        <w:rPr>
          <w:rFonts w:ascii="Times New Roman" w:hAnsi="Times New Roman" w:cs="Times New Roman"/>
          <w:sz w:val="24"/>
          <w:szCs w:val="24"/>
          <w:lang w:val="en-GB"/>
        </w:rPr>
        <w:t>calculate based on</w:t>
      </w:r>
      <w:r w:rsidR="003E5AFA" w:rsidRPr="00D1389E">
        <w:rPr>
          <w:rFonts w:ascii="Times New Roman" w:hAnsi="Times New Roman" w:cs="Times New Roman"/>
          <w:sz w:val="24"/>
          <w:szCs w:val="24"/>
          <w:lang w:val="en-GB"/>
        </w:rPr>
        <w:t xml:space="preserve"> the adsorption branch of the nitrogen adsorption-desorption isotherm by the Barrett–Joyner–</w:t>
      </w:r>
      <w:proofErr w:type="spellStart"/>
      <w:r w:rsidR="003E5AFA" w:rsidRPr="00D1389E">
        <w:rPr>
          <w:rFonts w:ascii="Times New Roman" w:hAnsi="Times New Roman" w:cs="Times New Roman"/>
          <w:sz w:val="24"/>
          <w:szCs w:val="24"/>
          <w:lang w:val="en-GB"/>
        </w:rPr>
        <w:t>Halenda</w:t>
      </w:r>
      <w:proofErr w:type="spellEnd"/>
      <w:r w:rsidR="003E5AFA" w:rsidRPr="00D1389E">
        <w:rPr>
          <w:rFonts w:ascii="Times New Roman" w:hAnsi="Times New Roman" w:cs="Times New Roman"/>
          <w:sz w:val="24"/>
          <w:szCs w:val="24"/>
          <w:lang w:val="en-GB"/>
        </w:rPr>
        <w:t xml:space="preserve"> (BJH) method via the Roberts algorithm</w:t>
      </w:r>
      <w:r w:rsidR="00790ABD" w:rsidRPr="00D1389E">
        <w:rPr>
          <w:rFonts w:ascii="Times New Roman" w:hAnsi="Times New Roman" w:cs="Times New Roman"/>
          <w:sz w:val="24"/>
          <w:szCs w:val="24"/>
          <w:lang w:val="en-GB"/>
        </w:rPr>
        <w:t xml:space="preserve"> </w:t>
      </w:r>
      <w:r w:rsidR="00790ABD"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&lt;EndNote&gt;&lt;Cite&gt;&lt;Author&gt;Roberts&lt;/Author&gt;&lt;Year&gt;1967&lt;/Year&gt;&lt;RecNum&gt;125&lt;/RecNum&gt;&lt;DisplayText&gt;[43, 44]&lt;/DisplayText&gt;&lt;record&gt;&lt;rec-number&gt;125&lt;/rec-number&gt;&lt;foreign-keys&gt;&lt;key app="EN" db-id="5arptw0aaf9xxzev0wopwps3pda2t22vz50a" timestamp="1605277839"&gt;125&lt;/key&gt;&lt;/foreign-keys&gt;&lt;ref-type name="Journal Article"&gt;17&lt;/ref-type&gt;&lt;contributors&gt;&lt;authors&gt;&lt;author&gt;Roberts, BF&lt;/author&gt;&lt;/authors&gt;&lt;/contributors&gt;&lt;titles&gt;&lt;title&gt;A procedure for estimating pore volume and area distributions from sorption isotherms&lt;/title&gt;&lt;secondary-title&gt;Journal of Colloid and Interface Science&lt;/secondary-title&gt;&lt;/titles&gt;&lt;periodical&gt;&lt;full-title&gt;Journal of Colloid and Interface Science&lt;/full-title&gt;&lt;/periodical&gt;&lt;pages&gt;266-273&lt;/pages&gt;&lt;volume&gt;23&lt;/volume&gt;&lt;number&gt;2&lt;/number&gt;&lt;dates&gt;&lt;year&gt;1967&lt;/year&gt;&lt;/dates&gt;&lt;isbn&gt;0021-9797&lt;/isbn&gt;&lt;urls&gt;&lt;/urls&gt;&lt;/record&gt;&lt;/Cite&gt;&lt;Cite&gt;&lt;Author&gt;Barrett&lt;/Author&gt;&lt;Year&gt;1951&lt;/Year&gt;&lt;RecNum&gt;124&lt;/RecNum&gt;&lt;record&gt;&lt;rec-number&gt;124&lt;/rec-number&gt;&lt;foreign-keys&gt;&lt;key app="EN" db-id="5arptw0aaf9xxzev0wopwps3pda2t22vz50a" timestamp="1605277703"&gt;124&lt;/key&gt;&lt;/foreign-keys&gt;&lt;ref-type name="Journal Article"&gt;17&lt;/ref-type&gt;&lt;contributors&gt;&lt;authors&gt;&lt;author&gt;Barrett, Elliott P&lt;/author&gt;&lt;author&gt;Joyner, Leslie G&lt;/author&gt;&lt;author&gt;Halenda, Paul P&lt;/author&gt;&lt;/authors&gt;&lt;/contributors&gt;&lt;titles&gt;&lt;title&gt;The determination of pore volume and area distributions in porous substances. I. Computations from nitrogen isotherms&lt;/title&gt;&lt;secondary-title&gt;Journal of the American Chemical society&lt;/secondary-title&gt;&lt;/titles&gt;&lt;periodical&gt;&lt;full-title&gt;Journal of the American chemical society&lt;/full-title&gt;&lt;/periodical&gt;&lt;pages&gt;373-380&lt;/pages&gt;&lt;volume&gt;73&lt;/volume&gt;&lt;number&gt;1&lt;/number&gt;&lt;dates&gt;&lt;year&gt;1951&lt;/year&gt;&lt;/dates&gt;&lt;isbn&gt;0002-7863&lt;/isbn&gt;&lt;urls&gt;&lt;/urls&gt;&lt;/record&gt;&lt;/Cite&gt;&lt;/EndNote&gt;</w:instrText>
      </w:r>
      <w:r w:rsidR="00790ABD"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[43, 44]</w:t>
      </w:r>
      <w:r w:rsidR="00790ABD" w:rsidRPr="00D1389E">
        <w:rPr>
          <w:rFonts w:ascii="Times New Roman" w:hAnsi="Times New Roman" w:cs="Times New Roman"/>
          <w:sz w:val="24"/>
          <w:szCs w:val="24"/>
          <w:lang w:val="en-GB"/>
        </w:rPr>
        <w:fldChar w:fldCharType="end"/>
      </w:r>
      <w:r w:rsidR="003E5AFA" w:rsidRPr="00D1389E">
        <w:rPr>
          <w:rFonts w:ascii="Times New Roman" w:hAnsi="Times New Roman" w:cs="Times New Roman"/>
          <w:sz w:val="24"/>
          <w:szCs w:val="24"/>
          <w:lang w:val="en-GB"/>
        </w:rPr>
        <w:t xml:space="preserve">, using the </w:t>
      </w:r>
      <w:proofErr w:type="spellStart"/>
      <w:r w:rsidR="003E5AFA" w:rsidRPr="00D1389E">
        <w:rPr>
          <w:rFonts w:ascii="Times New Roman" w:hAnsi="Times New Roman" w:cs="Times New Roman"/>
          <w:sz w:val="24"/>
          <w:szCs w:val="24"/>
          <w:lang w:val="en-US"/>
        </w:rPr>
        <w:t>Broekhoff</w:t>
      </w:r>
      <w:proofErr w:type="spellEnd"/>
      <w:r w:rsidR="003E5AFA" w:rsidRPr="00D1389E">
        <w:rPr>
          <w:rFonts w:ascii="Times New Roman" w:hAnsi="Times New Roman" w:cs="Times New Roman"/>
          <w:sz w:val="24"/>
          <w:szCs w:val="24"/>
          <w:lang w:val="en-US"/>
        </w:rPr>
        <w:t xml:space="preserve">-de Boer </w:t>
      </w:r>
      <w:r w:rsidR="003E5AFA" w:rsidRPr="00D1389E">
        <w:rPr>
          <w:rFonts w:ascii="Times New Roman" w:hAnsi="Times New Roman" w:cs="Times New Roman"/>
          <w:sz w:val="24"/>
          <w:szCs w:val="24"/>
          <w:lang w:val="en-GB"/>
        </w:rPr>
        <w:t xml:space="preserve">standard isotherm with </w:t>
      </w:r>
      <w:proofErr w:type="spellStart"/>
      <w:r w:rsidR="003E5AFA" w:rsidRPr="00D1389E">
        <w:rPr>
          <w:rFonts w:ascii="Times New Roman" w:hAnsi="Times New Roman" w:cs="Times New Roman"/>
          <w:sz w:val="24"/>
          <w:szCs w:val="24"/>
          <w:lang w:val="en-GB"/>
        </w:rPr>
        <w:t>Faas</w:t>
      </w:r>
      <w:proofErr w:type="spellEnd"/>
      <w:r w:rsidR="003E5AFA" w:rsidRPr="00D1389E">
        <w:rPr>
          <w:rFonts w:ascii="Times New Roman" w:hAnsi="Times New Roman" w:cs="Times New Roman"/>
          <w:sz w:val="24"/>
          <w:szCs w:val="24"/>
          <w:lang w:val="en-GB"/>
        </w:rPr>
        <w:t xml:space="preserve"> correction and the assumption of the cylindrical</w:t>
      </w:r>
      <w:r w:rsidR="003E5AFA" w:rsidRPr="00D1389E">
        <w:rPr>
          <w:rFonts w:ascii="Times New Roman" w:hAnsi="Times New Roman" w:cs="Times New Roman"/>
          <w:sz w:val="24"/>
          <w:szCs w:val="24"/>
          <w:lang w:val="en-US"/>
        </w:rPr>
        <w:t>-</w:t>
      </w:r>
      <w:r w:rsidR="003E5AFA" w:rsidRPr="00D1389E">
        <w:rPr>
          <w:rFonts w:ascii="Times New Roman" w:hAnsi="Times New Roman" w:cs="Times New Roman"/>
          <w:sz w:val="24"/>
          <w:szCs w:val="24"/>
          <w:lang w:val="en-GB"/>
        </w:rPr>
        <w:t xml:space="preserve">pore geometry (characterized by the diameter </w:t>
      </w:r>
      <w:proofErr w:type="spellStart"/>
      <w:r w:rsidR="003E5AFA" w:rsidRPr="00D1389E">
        <w:rPr>
          <w:rFonts w:ascii="Times New Roman" w:hAnsi="Times New Roman" w:cs="Times New Roman"/>
          <w:i/>
          <w:sz w:val="24"/>
          <w:szCs w:val="24"/>
          <w:lang w:val="en-US"/>
        </w:rPr>
        <w:t>d</w:t>
      </w:r>
      <w:r w:rsidR="003E5AFA" w:rsidRPr="00D1389E">
        <w:rPr>
          <w:rFonts w:ascii="Times New Roman" w:hAnsi="Times New Roman" w:cs="Times New Roman"/>
          <w:i/>
          <w:sz w:val="24"/>
          <w:szCs w:val="24"/>
          <w:vertAlign w:val="subscript"/>
          <w:lang w:val="en-US"/>
        </w:rPr>
        <w:t>p</w:t>
      </w:r>
      <w:proofErr w:type="spellEnd"/>
      <w:r w:rsidR="003E5AFA" w:rsidRPr="00D1389E">
        <w:rPr>
          <w:rFonts w:ascii="Times New Roman" w:hAnsi="Times New Roman" w:cs="Times New Roman"/>
          <w:sz w:val="24"/>
          <w:szCs w:val="24"/>
          <w:lang w:val="en-US"/>
        </w:rPr>
        <w:t xml:space="preserve"> </w:t>
      </w:r>
      <w:r w:rsidR="003E5AFA" w:rsidRPr="00D1389E">
        <w:rPr>
          <w:rFonts w:ascii="Times New Roman" w:hAnsi="Times New Roman" w:cs="Times New Roman"/>
          <w:sz w:val="24"/>
          <w:szCs w:val="24"/>
          <w:lang w:val="en-GB"/>
        </w:rPr>
        <w:t>of the pores)</w:t>
      </w:r>
      <w:r w:rsidR="00510A65" w:rsidRPr="00D1389E">
        <w:rPr>
          <w:rFonts w:ascii="Times New Roman" w:hAnsi="Times New Roman" w:cs="Times New Roman"/>
          <w:sz w:val="24"/>
          <w:szCs w:val="24"/>
          <w:lang w:val="en-GB"/>
        </w:rPr>
        <w:t xml:space="preserve">. </w:t>
      </w:r>
      <w:r w:rsidR="00676F97" w:rsidRPr="00D1389E">
        <w:rPr>
          <w:rFonts w:ascii="Times New Roman" w:hAnsi="Times New Roman" w:cs="Times New Roman"/>
          <w:sz w:val="24"/>
          <w:szCs w:val="24"/>
          <w:lang w:val="en-GB"/>
        </w:rPr>
        <w:t xml:space="preserve">The morphology was studied using </w:t>
      </w:r>
      <w:r w:rsidR="00064FED" w:rsidRPr="00D1389E">
        <w:rPr>
          <w:rFonts w:ascii="Times New Roman" w:hAnsi="Times New Roman" w:cs="Times New Roman"/>
          <w:sz w:val="24"/>
          <w:szCs w:val="24"/>
          <w:lang w:val="en-GB"/>
        </w:rPr>
        <w:t xml:space="preserve">a </w:t>
      </w:r>
      <w:r w:rsidR="008D15A6" w:rsidRPr="00D1389E">
        <w:rPr>
          <w:rFonts w:ascii="Times New Roman" w:hAnsi="Times New Roman" w:cs="Times New Roman"/>
          <w:sz w:val="24"/>
          <w:szCs w:val="24"/>
          <w:lang w:val="en-GB"/>
        </w:rPr>
        <w:t>field emission</w:t>
      </w:r>
      <w:r w:rsidR="009F5D47" w:rsidRPr="00D1389E">
        <w:rPr>
          <w:rFonts w:ascii="Times New Roman" w:hAnsi="Times New Roman" w:cs="Times New Roman"/>
          <w:sz w:val="24"/>
          <w:szCs w:val="24"/>
          <w:lang w:val="en-GB"/>
        </w:rPr>
        <w:t xml:space="preserve"> scanning</w:t>
      </w:r>
      <w:r w:rsidR="00676F97" w:rsidRPr="00D1389E">
        <w:rPr>
          <w:rFonts w:ascii="Times New Roman" w:hAnsi="Times New Roman" w:cs="Times New Roman"/>
          <w:sz w:val="24"/>
          <w:szCs w:val="24"/>
          <w:lang w:val="en-GB"/>
        </w:rPr>
        <w:t xml:space="preserve"> electron microscope </w:t>
      </w:r>
      <w:r w:rsidR="00E05E10" w:rsidRPr="00D1389E">
        <w:rPr>
          <w:rFonts w:ascii="Times New Roman" w:hAnsi="Times New Roman" w:cs="Times New Roman"/>
          <w:sz w:val="24"/>
          <w:szCs w:val="24"/>
          <w:lang w:val="en-GB"/>
        </w:rPr>
        <w:t>ULTRA PLUS FESEM</w:t>
      </w:r>
      <w:r w:rsidR="00F34CF6" w:rsidRPr="00D1389E">
        <w:rPr>
          <w:rFonts w:ascii="Times New Roman" w:hAnsi="Times New Roman" w:cs="Times New Roman"/>
          <w:sz w:val="24"/>
          <w:szCs w:val="24"/>
          <w:lang w:val="en-GB"/>
        </w:rPr>
        <w:t xml:space="preserve"> (Zeiss, Germany)</w:t>
      </w:r>
      <w:r w:rsidR="009F5D47" w:rsidRPr="00D1389E">
        <w:rPr>
          <w:rFonts w:ascii="Times New Roman" w:hAnsi="Times New Roman" w:cs="Times New Roman"/>
          <w:sz w:val="24"/>
          <w:szCs w:val="24"/>
          <w:lang w:val="en-GB"/>
        </w:rPr>
        <w:t xml:space="preserve">. </w:t>
      </w:r>
      <w:r w:rsidR="00676F97" w:rsidRPr="00D1389E">
        <w:rPr>
          <w:rFonts w:ascii="Times New Roman" w:hAnsi="Times New Roman" w:cs="Times New Roman"/>
          <w:sz w:val="24"/>
          <w:szCs w:val="24"/>
          <w:lang w:val="en-GB"/>
        </w:rPr>
        <w:t>The materials were covered with a co</w:t>
      </w:r>
      <w:r w:rsidR="0066103D" w:rsidRPr="00D1389E">
        <w:rPr>
          <w:rFonts w:ascii="Times New Roman" w:hAnsi="Times New Roman" w:cs="Times New Roman"/>
          <w:sz w:val="24"/>
          <w:szCs w:val="24"/>
          <w:lang w:val="en-GB"/>
        </w:rPr>
        <w:t>n</w:t>
      </w:r>
      <w:r w:rsidR="00676F97" w:rsidRPr="00D1389E">
        <w:rPr>
          <w:rFonts w:ascii="Times New Roman" w:hAnsi="Times New Roman" w:cs="Times New Roman"/>
          <w:sz w:val="24"/>
          <w:szCs w:val="24"/>
          <w:lang w:val="en-GB"/>
        </w:rPr>
        <w:t>ductive coat of platinum</w:t>
      </w:r>
      <w:r w:rsidRPr="00D1389E">
        <w:rPr>
          <w:rFonts w:ascii="Times New Roman" w:hAnsi="Times New Roman" w:cs="Times New Roman"/>
          <w:sz w:val="24"/>
          <w:szCs w:val="24"/>
          <w:lang w:val="en-GB"/>
        </w:rPr>
        <w:t xml:space="preserve"> before imaging</w:t>
      </w:r>
      <w:r w:rsidR="00676F97" w:rsidRPr="00D1389E">
        <w:rPr>
          <w:rFonts w:ascii="Times New Roman" w:hAnsi="Times New Roman" w:cs="Times New Roman"/>
          <w:sz w:val="24"/>
          <w:szCs w:val="24"/>
          <w:lang w:val="en-GB"/>
        </w:rPr>
        <w:t xml:space="preserve">. </w:t>
      </w:r>
      <w:r w:rsidR="00F34CF6" w:rsidRPr="00D1389E">
        <w:rPr>
          <w:rFonts w:ascii="Times New Roman" w:hAnsi="Times New Roman" w:cs="Times New Roman"/>
          <w:sz w:val="24"/>
          <w:szCs w:val="24"/>
          <w:lang w:val="en-GB"/>
        </w:rPr>
        <w:t>Energy dispersive spectrometry (</w:t>
      </w:r>
      <w:r w:rsidR="000A1D64" w:rsidRPr="00D1389E">
        <w:rPr>
          <w:rFonts w:ascii="Times New Roman" w:hAnsi="Times New Roman" w:cs="Times New Roman"/>
          <w:sz w:val="24"/>
          <w:szCs w:val="24"/>
          <w:lang w:val="en-GB"/>
        </w:rPr>
        <w:t>EDS</w:t>
      </w:r>
      <w:r w:rsidR="00F34CF6" w:rsidRPr="00D1389E">
        <w:rPr>
          <w:rFonts w:ascii="Times New Roman" w:hAnsi="Times New Roman" w:cs="Times New Roman"/>
          <w:sz w:val="24"/>
          <w:szCs w:val="24"/>
          <w:lang w:val="en-GB"/>
        </w:rPr>
        <w:t>)</w:t>
      </w:r>
      <w:r w:rsidR="000A1D64" w:rsidRPr="00D1389E">
        <w:rPr>
          <w:rFonts w:ascii="Times New Roman" w:hAnsi="Times New Roman" w:cs="Times New Roman"/>
          <w:sz w:val="24"/>
          <w:szCs w:val="24"/>
          <w:lang w:val="en-GB"/>
        </w:rPr>
        <w:t xml:space="preserve"> analyses were carried out with a </w:t>
      </w:r>
      <w:r w:rsidR="002C0A96" w:rsidRPr="00D1389E">
        <w:rPr>
          <w:rFonts w:ascii="Times New Roman" w:hAnsi="Times New Roman" w:cs="Times New Roman"/>
          <w:sz w:val="24"/>
          <w:szCs w:val="24"/>
          <w:lang w:val="en-GB"/>
        </w:rPr>
        <w:t>B</w:t>
      </w:r>
      <w:r w:rsidR="00E05E10" w:rsidRPr="00D1389E">
        <w:rPr>
          <w:rFonts w:ascii="Times New Roman" w:hAnsi="Times New Roman" w:cs="Times New Roman"/>
          <w:sz w:val="24"/>
          <w:szCs w:val="24"/>
          <w:lang w:val="en-GB"/>
        </w:rPr>
        <w:t>r</w:t>
      </w:r>
      <w:r w:rsidR="002C0A96" w:rsidRPr="00D1389E">
        <w:rPr>
          <w:rFonts w:ascii="Times New Roman" w:hAnsi="Times New Roman" w:cs="Times New Roman"/>
          <w:sz w:val="24"/>
          <w:szCs w:val="24"/>
          <w:lang w:val="en-GB"/>
        </w:rPr>
        <w:t xml:space="preserve">uker </w:t>
      </w:r>
      <w:r w:rsidR="00E05E10" w:rsidRPr="00D1389E">
        <w:rPr>
          <w:rFonts w:ascii="Times New Roman" w:hAnsi="Times New Roman" w:cs="Times New Roman"/>
          <w:sz w:val="24"/>
          <w:szCs w:val="24"/>
          <w:lang w:val="en-GB"/>
        </w:rPr>
        <w:t>Oxford</w:t>
      </w:r>
      <w:r w:rsidR="000A1D64" w:rsidRPr="00D1389E">
        <w:rPr>
          <w:rFonts w:ascii="Times New Roman" w:hAnsi="Times New Roman" w:cs="Times New Roman"/>
          <w:sz w:val="24"/>
          <w:szCs w:val="24"/>
          <w:lang w:val="en-GB"/>
        </w:rPr>
        <w:t xml:space="preserve"> coupled to the FESEM equipment</w:t>
      </w:r>
      <w:r w:rsidR="00F34CF6" w:rsidRPr="00D1389E">
        <w:rPr>
          <w:rFonts w:ascii="Times New Roman" w:hAnsi="Times New Roman" w:cs="Times New Roman"/>
          <w:sz w:val="24"/>
          <w:szCs w:val="24"/>
          <w:lang w:val="en-GB"/>
        </w:rPr>
        <w:t>; however,</w:t>
      </w:r>
      <w:r w:rsidR="000A1D64" w:rsidRPr="00D1389E">
        <w:rPr>
          <w:rFonts w:ascii="Times New Roman" w:hAnsi="Times New Roman" w:cs="Times New Roman"/>
          <w:sz w:val="24"/>
          <w:szCs w:val="24"/>
          <w:lang w:val="en-GB"/>
        </w:rPr>
        <w:t xml:space="preserve"> the samples were not coated with platinum.</w:t>
      </w:r>
      <w:r w:rsidR="00E738CE" w:rsidRPr="00D1389E">
        <w:rPr>
          <w:rFonts w:ascii="Times New Roman" w:hAnsi="Times New Roman" w:cs="Times New Roman"/>
          <w:sz w:val="24"/>
          <w:szCs w:val="24"/>
          <w:lang w:val="en-US"/>
        </w:rPr>
        <w:t xml:space="preserve"> FTIR analysis was conducted by FTIR spectrometer – Shimadzu Tracer-100</w:t>
      </w:r>
      <w:r w:rsidR="00124624" w:rsidRPr="00D1389E">
        <w:rPr>
          <w:rFonts w:ascii="Times New Roman" w:hAnsi="Times New Roman" w:cs="Times New Roman"/>
          <w:sz w:val="24"/>
          <w:szCs w:val="24"/>
          <w:lang w:val="en-US"/>
        </w:rPr>
        <w:t xml:space="preserve"> to detect</w:t>
      </w:r>
      <w:r w:rsidR="00D960BD" w:rsidRPr="00D1389E">
        <w:rPr>
          <w:rFonts w:ascii="Times New Roman" w:hAnsi="Times New Roman" w:cs="Times New Roman"/>
          <w:sz w:val="24"/>
          <w:szCs w:val="24"/>
          <w:lang w:val="en-US"/>
        </w:rPr>
        <w:t xml:space="preserve"> functional groups</w:t>
      </w:r>
      <w:r w:rsidR="00D41C9A" w:rsidRPr="00D1389E">
        <w:rPr>
          <w:rFonts w:ascii="Times New Roman" w:hAnsi="Times New Roman" w:cs="Times New Roman"/>
          <w:sz w:val="24"/>
          <w:szCs w:val="24"/>
          <w:lang w:val="en-US"/>
        </w:rPr>
        <w:t xml:space="preserve"> present</w:t>
      </w:r>
      <w:r w:rsidR="00D960BD" w:rsidRPr="00D1389E">
        <w:rPr>
          <w:rFonts w:ascii="Times New Roman" w:hAnsi="Times New Roman" w:cs="Times New Roman"/>
          <w:sz w:val="24"/>
          <w:szCs w:val="24"/>
          <w:lang w:val="en-US"/>
        </w:rPr>
        <w:t xml:space="preserve"> on the produced material surface</w:t>
      </w:r>
      <w:r w:rsidR="00825ED5" w:rsidRPr="00D1389E">
        <w:rPr>
          <w:rFonts w:ascii="Times New Roman" w:hAnsi="Times New Roman" w:cs="Times New Roman"/>
          <w:sz w:val="24"/>
          <w:szCs w:val="24"/>
          <w:lang w:val="en-US"/>
        </w:rPr>
        <w:t xml:space="preserve"> within the wavenumber range of 4000–400</w:t>
      </w:r>
      <w:r w:rsidR="005D0012" w:rsidRPr="00D1389E">
        <w:rPr>
          <w:rFonts w:ascii="Times New Roman" w:hAnsi="Times New Roman" w:cs="Times New Roman"/>
          <w:sz w:val="24"/>
          <w:szCs w:val="24"/>
          <w:lang w:val="en-US"/>
        </w:rPr>
        <w:t> </w:t>
      </w:r>
      <w:r w:rsidR="00825ED5" w:rsidRPr="00D1389E">
        <w:rPr>
          <w:rFonts w:ascii="Times New Roman" w:hAnsi="Times New Roman" w:cs="Times New Roman"/>
          <w:sz w:val="24"/>
          <w:szCs w:val="24"/>
          <w:lang w:val="en-US"/>
        </w:rPr>
        <w:t>cm</w:t>
      </w:r>
      <w:r w:rsidR="00825ED5" w:rsidRPr="00D1389E">
        <w:rPr>
          <w:rFonts w:ascii="Times New Roman" w:hAnsi="Times New Roman" w:cs="Times New Roman"/>
          <w:sz w:val="24"/>
          <w:szCs w:val="24"/>
          <w:vertAlign w:val="superscript"/>
          <w:lang w:val="en-US"/>
        </w:rPr>
        <w:t>−1</w:t>
      </w:r>
      <w:r w:rsidR="00D960BD" w:rsidRPr="00D1389E">
        <w:rPr>
          <w:rFonts w:ascii="Times New Roman" w:hAnsi="Times New Roman" w:cs="Times New Roman"/>
          <w:sz w:val="24"/>
          <w:szCs w:val="24"/>
          <w:lang w:val="en-US"/>
        </w:rPr>
        <w:t>.</w:t>
      </w:r>
      <w:r w:rsidR="00825ED5" w:rsidRPr="00D1389E">
        <w:rPr>
          <w:rFonts w:ascii="Times New Roman" w:hAnsi="Times New Roman" w:cs="Times New Roman"/>
          <w:sz w:val="24"/>
          <w:szCs w:val="24"/>
          <w:lang w:val="en-US"/>
        </w:rPr>
        <w:t xml:space="preserve"> </w:t>
      </w:r>
      <w:r w:rsidR="00825ED5" w:rsidRPr="00D1389E">
        <w:rPr>
          <w:rFonts w:ascii="Times New Roman" w:hAnsi="Times New Roman" w:cs="Times New Roman"/>
          <w:sz w:val="24"/>
          <w:szCs w:val="24"/>
          <w:lang w:val="en-GB"/>
        </w:rPr>
        <w:t>The equipment was equipped with an attenuated total reflectance (ATR) device.</w:t>
      </w:r>
    </w:p>
    <w:p w14:paraId="59594C1B" w14:textId="2BB61908" w:rsidR="008D15A6" w:rsidRPr="00D1389E" w:rsidRDefault="006B1403" w:rsidP="00B028DF">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GB"/>
        </w:rPr>
        <w:t xml:space="preserve">For the </w:t>
      </w:r>
      <w:r w:rsidR="00F34CF6" w:rsidRPr="00D1389E">
        <w:rPr>
          <w:rFonts w:ascii="Times New Roman" w:hAnsi="Times New Roman" w:cs="Times New Roman"/>
          <w:sz w:val="24"/>
          <w:szCs w:val="24"/>
          <w:lang w:val="en-GB"/>
        </w:rPr>
        <w:t xml:space="preserve">material with the </w:t>
      </w:r>
      <w:r w:rsidRPr="00D1389E">
        <w:rPr>
          <w:rFonts w:ascii="Times New Roman" w:hAnsi="Times New Roman" w:cs="Times New Roman"/>
          <w:sz w:val="24"/>
          <w:szCs w:val="24"/>
          <w:lang w:val="en-GB"/>
        </w:rPr>
        <w:t xml:space="preserve">best </w:t>
      </w:r>
      <w:r w:rsidR="00F96F35" w:rsidRPr="00D1389E">
        <w:rPr>
          <w:rFonts w:ascii="Times New Roman" w:hAnsi="Times New Roman" w:cs="Times New Roman"/>
          <w:sz w:val="24"/>
          <w:szCs w:val="24"/>
          <w:lang w:val="en-GB"/>
        </w:rPr>
        <w:t xml:space="preserve">textural properties and </w:t>
      </w:r>
      <w:r w:rsidR="00F34CF6" w:rsidRPr="00D1389E">
        <w:rPr>
          <w:rFonts w:ascii="Times New Roman" w:hAnsi="Times New Roman" w:cs="Times New Roman"/>
          <w:sz w:val="24"/>
          <w:szCs w:val="24"/>
          <w:lang w:val="en-GB"/>
        </w:rPr>
        <w:t xml:space="preserve">MB </w:t>
      </w:r>
      <w:r w:rsidR="00E72FD3" w:rsidRPr="00D1389E">
        <w:rPr>
          <w:rFonts w:ascii="Times New Roman" w:hAnsi="Times New Roman" w:cs="Times New Roman"/>
          <w:sz w:val="24"/>
          <w:szCs w:val="24"/>
          <w:lang w:val="en-GB"/>
        </w:rPr>
        <w:t>adsor</w:t>
      </w:r>
      <w:r w:rsidR="00F34CF6" w:rsidRPr="00D1389E">
        <w:rPr>
          <w:rFonts w:ascii="Times New Roman" w:hAnsi="Times New Roman" w:cs="Times New Roman"/>
          <w:sz w:val="24"/>
          <w:szCs w:val="24"/>
          <w:lang w:val="en-GB"/>
        </w:rPr>
        <w:t>ption capacity</w:t>
      </w:r>
      <w:r w:rsidR="00E72FD3" w:rsidRPr="00D1389E">
        <w:rPr>
          <w:rFonts w:ascii="Times New Roman" w:hAnsi="Times New Roman" w:cs="Times New Roman"/>
          <w:sz w:val="24"/>
          <w:szCs w:val="24"/>
          <w:lang w:val="en-GB"/>
        </w:rPr>
        <w:t>,</w:t>
      </w:r>
      <w:r w:rsidR="00D41C9A" w:rsidRPr="00D1389E">
        <w:rPr>
          <w:rFonts w:ascii="Times New Roman" w:hAnsi="Times New Roman" w:cs="Times New Roman"/>
          <w:sz w:val="24"/>
          <w:szCs w:val="24"/>
          <w:lang w:val="en-GB"/>
        </w:rPr>
        <w:t xml:space="preserve"> was determined</w:t>
      </w:r>
      <w:r w:rsidRPr="00D1389E">
        <w:rPr>
          <w:rFonts w:ascii="Times New Roman" w:hAnsi="Times New Roman" w:cs="Times New Roman"/>
          <w:sz w:val="24"/>
          <w:szCs w:val="24"/>
          <w:lang w:val="en-GB"/>
        </w:rPr>
        <w:t xml:space="preserve"> pH </w:t>
      </w:r>
      <w:r w:rsidR="00F34CF6" w:rsidRPr="00D1389E">
        <w:rPr>
          <w:rFonts w:ascii="Times New Roman" w:hAnsi="Times New Roman" w:cs="Times New Roman"/>
          <w:sz w:val="24"/>
          <w:szCs w:val="24"/>
          <w:lang w:val="en-GB"/>
        </w:rPr>
        <w:t xml:space="preserve">at the </w:t>
      </w:r>
      <w:r w:rsidRPr="00D1389E">
        <w:rPr>
          <w:rFonts w:ascii="Times New Roman" w:hAnsi="Times New Roman" w:cs="Times New Roman"/>
          <w:sz w:val="24"/>
          <w:szCs w:val="24"/>
          <w:lang w:val="en-GB"/>
        </w:rPr>
        <w:t>point of zero charge (</w:t>
      </w:r>
      <w:proofErr w:type="spellStart"/>
      <w:r w:rsidRPr="00D1389E">
        <w:rPr>
          <w:rFonts w:ascii="Times New Roman" w:hAnsi="Times New Roman" w:cs="Times New Roman"/>
          <w:i/>
          <w:iCs/>
          <w:sz w:val="24"/>
          <w:szCs w:val="24"/>
          <w:lang w:val="en-GB"/>
        </w:rPr>
        <w:t>pH</w:t>
      </w:r>
      <w:r w:rsidRPr="00D1389E">
        <w:rPr>
          <w:rFonts w:ascii="Times New Roman" w:hAnsi="Times New Roman" w:cs="Times New Roman"/>
          <w:i/>
          <w:iCs/>
          <w:sz w:val="24"/>
          <w:szCs w:val="24"/>
          <w:vertAlign w:val="subscript"/>
          <w:lang w:val="en-GB"/>
        </w:rPr>
        <w:t>PZC</w:t>
      </w:r>
      <w:proofErr w:type="spellEnd"/>
      <w:r w:rsidRPr="00D1389E">
        <w:rPr>
          <w:rFonts w:ascii="Times New Roman" w:hAnsi="Times New Roman" w:cs="Times New Roman"/>
          <w:sz w:val="24"/>
          <w:szCs w:val="24"/>
          <w:lang w:val="en-GB"/>
        </w:rPr>
        <w:t>).</w:t>
      </w:r>
      <w:r w:rsidR="00D41C9A" w:rsidRPr="00D1389E">
        <w:rPr>
          <w:rFonts w:ascii="Times New Roman" w:hAnsi="Times New Roman" w:cs="Times New Roman"/>
          <w:sz w:val="24"/>
          <w:szCs w:val="24"/>
          <w:lang w:val="en-GB"/>
        </w:rPr>
        <w:t xml:space="preserve"> The</w:t>
      </w:r>
      <w:r w:rsidRPr="00D1389E">
        <w:rPr>
          <w:rFonts w:ascii="Times New Roman" w:hAnsi="Times New Roman" w:cs="Times New Roman"/>
          <w:sz w:val="24"/>
          <w:szCs w:val="24"/>
          <w:lang w:val="en-US"/>
        </w:rPr>
        <w:t xml:space="preserve"> </w:t>
      </w:r>
      <w:proofErr w:type="spellStart"/>
      <w:r w:rsidRPr="00D1389E">
        <w:rPr>
          <w:rFonts w:ascii="Times New Roman" w:hAnsi="Times New Roman" w:cs="Times New Roman"/>
          <w:i/>
          <w:iCs/>
          <w:sz w:val="24"/>
          <w:szCs w:val="24"/>
          <w:lang w:val="en-US"/>
        </w:rPr>
        <w:t>pH</w:t>
      </w:r>
      <w:r w:rsidRPr="00D1389E">
        <w:rPr>
          <w:rFonts w:ascii="Times New Roman" w:hAnsi="Times New Roman" w:cs="Times New Roman"/>
          <w:i/>
          <w:iCs/>
          <w:sz w:val="24"/>
          <w:szCs w:val="24"/>
          <w:vertAlign w:val="subscript"/>
          <w:lang w:val="en-US"/>
        </w:rPr>
        <w:t>PZC</w:t>
      </w:r>
      <w:proofErr w:type="spellEnd"/>
      <w:r w:rsidRPr="00D1389E">
        <w:rPr>
          <w:rFonts w:ascii="Times New Roman" w:hAnsi="Times New Roman" w:cs="Times New Roman"/>
          <w:sz w:val="24"/>
          <w:szCs w:val="24"/>
          <w:lang w:val="en-US"/>
        </w:rPr>
        <w:t xml:space="preserve"> was calculate</w:t>
      </w:r>
      <w:r w:rsidR="00D41C9A" w:rsidRPr="00D1389E">
        <w:rPr>
          <w:rFonts w:ascii="Times New Roman" w:hAnsi="Times New Roman" w:cs="Times New Roman"/>
          <w:sz w:val="24"/>
          <w:szCs w:val="24"/>
          <w:lang w:val="en-US"/>
        </w:rPr>
        <w:t>d</w:t>
      </w:r>
      <w:r w:rsidRPr="00D1389E">
        <w:rPr>
          <w:rFonts w:ascii="Times New Roman" w:hAnsi="Times New Roman" w:cs="Times New Roman"/>
          <w:sz w:val="24"/>
          <w:szCs w:val="24"/>
          <w:lang w:val="en-US"/>
        </w:rPr>
        <w:t xml:space="preserve"> using </w:t>
      </w:r>
      <w:r w:rsidR="00F34CF6" w:rsidRPr="00D1389E">
        <w:rPr>
          <w:rFonts w:ascii="Times New Roman" w:hAnsi="Times New Roman" w:cs="Times New Roman"/>
          <w:sz w:val="24"/>
          <w:szCs w:val="24"/>
          <w:lang w:val="en-US"/>
        </w:rPr>
        <w:t xml:space="preserve">the </w:t>
      </w:r>
      <w:r w:rsidRPr="00D1389E">
        <w:rPr>
          <w:rFonts w:ascii="Times New Roman" w:hAnsi="Times New Roman" w:cs="Times New Roman"/>
          <w:sz w:val="24"/>
          <w:szCs w:val="24"/>
          <w:lang w:val="en-US"/>
        </w:rPr>
        <w:t xml:space="preserve">drift method </w:t>
      </w:r>
      <w:r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&lt;EndNote&gt;&lt;Cite&gt;&lt;Author&gt;Cruz&lt;/Author&gt;&lt;Year&gt;2020&lt;/Year&gt;&lt;RecNum&gt;95&lt;/RecNum&gt;&lt;DisplayText&gt;[7]&lt;/DisplayText&gt;&lt;record&gt;&lt;rec-number&gt;95&lt;/rec-number&gt;&lt;foreign-keys&gt;&lt;key app="EN" db-id="5arptw0aaf9xxzev0wopwps3pda2t22vz50a" timestamp="1584107893"&gt;95&lt;/key&gt;&lt;/foreign-keys&gt;&lt;ref-type name="Journal Article"&gt;17&lt;/ref-type&gt;&lt;contributors&gt;&lt;authors&gt;&lt;author&gt;Cruz, GJF&lt;/author&gt;&lt;author&gt;Mondal, D&lt;/author&gt;&lt;author&gt;Rimaycuna, J&lt;/author&gt;&lt;author&gt;Soukup, K&lt;/author&gt;&lt;author&gt;Gomez, MM&lt;/author&gt;&lt;author&gt;Solis, JL&lt;/author&gt;&lt;author&gt;Lang, J&lt;/author&gt;&lt;/authors&gt;&lt;/contributors&gt;&lt;titles&gt;&lt;title&gt;Agrowaste derived biochars impregnated with ZnO for removal of arsenic and lead in water&lt;/title&gt;&lt;secondary-title&gt;Journal of Environmental Chemical Engineering&lt;/secondary-title&gt;&lt;/titles&gt;&lt;periodical&gt;&lt;full-title&gt;Journal of Environmental Chemical Engineering&lt;/full-title&gt;&lt;/periodical&gt;&lt;pages&gt;103800&lt;/pages&gt;&lt;dates&gt;&lt;year&gt;2020&lt;/year&gt;&lt;/dates&gt;&lt;isbn&gt;2213-3437&lt;/isbn&gt;&lt;urls&gt;&lt;/urls&gt;&lt;/record&gt;&lt;/Cite&gt;&lt;/EndNote&gt;</w:instrText>
      </w:r>
      <w:r w:rsidRPr="00D1389E">
        <w:rPr>
          <w:rFonts w:ascii="Times New Roman" w:hAnsi="Times New Roman" w:cs="Times New Roman"/>
          <w:sz w:val="24"/>
          <w:szCs w:val="24"/>
          <w:lang w:val="en-US"/>
        </w:rPr>
        <w:fldChar w:fldCharType="separate"/>
      </w:r>
      <w:r w:rsidR="00521BAA" w:rsidRPr="00D1389E">
        <w:rPr>
          <w:rFonts w:ascii="Times New Roman" w:hAnsi="Times New Roman" w:cs="Times New Roman"/>
          <w:noProof/>
          <w:sz w:val="24"/>
          <w:szCs w:val="24"/>
          <w:lang w:val="en-US"/>
        </w:rPr>
        <w:t>[7]</w:t>
      </w:r>
      <w:r w:rsidRPr="00D1389E">
        <w:rPr>
          <w:rFonts w:ascii="Times New Roman" w:hAnsi="Times New Roman" w:cs="Times New Roman"/>
          <w:sz w:val="24"/>
          <w:szCs w:val="24"/>
          <w:lang w:val="en-US"/>
        </w:rPr>
        <w:fldChar w:fldCharType="end"/>
      </w:r>
      <w:r w:rsidRPr="00D1389E">
        <w:rPr>
          <w:rFonts w:ascii="Times New Roman" w:hAnsi="Times New Roman" w:cs="Times New Roman"/>
          <w:sz w:val="24"/>
          <w:szCs w:val="24"/>
          <w:lang w:val="en-US"/>
        </w:rPr>
        <w:t>.</w:t>
      </w:r>
    </w:p>
    <w:p w14:paraId="7216EED9" w14:textId="77777777" w:rsidR="002307CC" w:rsidRPr="00D1389E" w:rsidRDefault="002307CC" w:rsidP="00B028DF">
      <w:pPr>
        <w:spacing w:after="0" w:line="360" w:lineRule="auto"/>
        <w:jc w:val="both"/>
        <w:rPr>
          <w:rFonts w:ascii="Times New Roman" w:hAnsi="Times New Roman" w:cs="Times New Roman"/>
          <w:sz w:val="24"/>
          <w:szCs w:val="24"/>
          <w:lang w:val="en-GB"/>
        </w:rPr>
      </w:pPr>
    </w:p>
    <w:p w14:paraId="6691D5C7" w14:textId="609BE7B6" w:rsidR="00B62CED" w:rsidRPr="00D1389E" w:rsidRDefault="00B62CED" w:rsidP="00B028DF">
      <w:pPr>
        <w:spacing w:after="0" w:line="360" w:lineRule="auto"/>
        <w:jc w:val="both"/>
        <w:rPr>
          <w:rFonts w:ascii="Times New Roman" w:hAnsi="Times New Roman" w:cs="Times New Roman"/>
          <w:b/>
          <w:bCs/>
          <w:sz w:val="24"/>
          <w:szCs w:val="24"/>
          <w:lang w:val="en-GB"/>
        </w:rPr>
      </w:pPr>
      <w:r w:rsidRPr="00D1389E">
        <w:rPr>
          <w:rFonts w:ascii="Times New Roman" w:hAnsi="Times New Roman" w:cs="Times New Roman"/>
          <w:b/>
          <w:bCs/>
          <w:sz w:val="24"/>
          <w:szCs w:val="24"/>
          <w:lang w:val="en-GB"/>
        </w:rPr>
        <w:t>2.</w:t>
      </w:r>
      <w:r w:rsidR="002B22A2" w:rsidRPr="00D1389E">
        <w:rPr>
          <w:rFonts w:ascii="Times New Roman" w:hAnsi="Times New Roman" w:cs="Times New Roman"/>
          <w:b/>
          <w:bCs/>
          <w:sz w:val="24"/>
          <w:szCs w:val="24"/>
          <w:lang w:val="en-GB"/>
        </w:rPr>
        <w:t>4</w:t>
      </w:r>
      <w:r w:rsidRPr="00D1389E">
        <w:rPr>
          <w:rFonts w:ascii="Times New Roman" w:hAnsi="Times New Roman" w:cs="Times New Roman"/>
          <w:b/>
          <w:bCs/>
          <w:sz w:val="24"/>
          <w:szCs w:val="24"/>
          <w:lang w:val="en-GB"/>
        </w:rPr>
        <w:t>. Adsorption tests</w:t>
      </w:r>
    </w:p>
    <w:p w14:paraId="39A96493" w14:textId="77777777" w:rsidR="00BE3D0A" w:rsidRPr="00D1389E" w:rsidRDefault="00BE3D0A" w:rsidP="00BE3D0A">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In the equilibrium and kinetic adsorption tests, MB and </w:t>
      </w:r>
      <w:proofErr w:type="spellStart"/>
      <w:r w:rsidRPr="00D1389E">
        <w:rPr>
          <w:rFonts w:ascii="Times New Roman" w:hAnsi="Times New Roman" w:cs="Times New Roman"/>
          <w:sz w:val="24"/>
          <w:szCs w:val="24"/>
          <w:lang w:val="en-GB"/>
        </w:rPr>
        <w:t>Pb</w:t>
      </w:r>
      <w:proofErr w:type="spellEnd"/>
      <w:r w:rsidRPr="00D1389E">
        <w:rPr>
          <w:rFonts w:ascii="Times New Roman" w:hAnsi="Times New Roman" w:cs="Times New Roman"/>
          <w:sz w:val="24"/>
          <w:szCs w:val="24"/>
          <w:lang w:val="en-GB"/>
        </w:rPr>
        <w:t xml:space="preserve">(II) were used as model organic and inorganic pollutants, respectively. Since MB is a good model pollutant, it is widely used and can be considered as a benchmark in the literature. In addition, the molecular size of MB is well known; therefore, the relationship between its kinetic adsorption results, pore size distribution, and molecular size of the adsorbent can be determined. </w:t>
      </w:r>
      <w:proofErr w:type="spellStart"/>
      <w:r w:rsidRPr="00D1389E">
        <w:rPr>
          <w:rFonts w:ascii="Times New Roman" w:hAnsi="Times New Roman" w:cs="Times New Roman"/>
          <w:sz w:val="24"/>
          <w:szCs w:val="24"/>
          <w:lang w:val="en-GB"/>
        </w:rPr>
        <w:t>Pb</w:t>
      </w:r>
      <w:proofErr w:type="spellEnd"/>
      <w:r w:rsidRPr="00D1389E">
        <w:rPr>
          <w:rFonts w:ascii="Times New Roman" w:hAnsi="Times New Roman" w:cs="Times New Roman"/>
          <w:sz w:val="24"/>
          <w:szCs w:val="24"/>
          <w:lang w:val="en-GB"/>
        </w:rPr>
        <w:t xml:space="preserve">(II) was chosen because it is a hazardous compound found in rivers in Peru. </w:t>
      </w:r>
    </w:p>
    <w:p w14:paraId="2FEFFC1E" w14:textId="5327A212" w:rsidR="00022C82" w:rsidRPr="00D1389E" w:rsidRDefault="00BE3D0A" w:rsidP="007E5FBF">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During the</w:t>
      </w:r>
      <w:r w:rsidR="00022C82" w:rsidRPr="00D1389E">
        <w:rPr>
          <w:rFonts w:ascii="Times New Roman" w:hAnsi="Times New Roman" w:cs="Times New Roman"/>
          <w:sz w:val="24"/>
          <w:szCs w:val="24"/>
          <w:lang w:val="en-GB"/>
        </w:rPr>
        <w:t xml:space="preserve"> </w:t>
      </w:r>
      <w:r w:rsidR="00D16E7F" w:rsidRPr="00D1389E">
        <w:rPr>
          <w:rFonts w:ascii="Times New Roman" w:hAnsi="Times New Roman" w:cs="Times New Roman"/>
          <w:sz w:val="24"/>
          <w:szCs w:val="24"/>
          <w:lang w:val="en-GB"/>
        </w:rPr>
        <w:t>MB</w:t>
      </w:r>
      <w:r w:rsidR="00CB20EE" w:rsidRPr="00D1389E">
        <w:rPr>
          <w:rFonts w:ascii="Times New Roman" w:hAnsi="Times New Roman" w:cs="Times New Roman"/>
          <w:sz w:val="24"/>
          <w:szCs w:val="24"/>
          <w:lang w:val="en-GB"/>
        </w:rPr>
        <w:t xml:space="preserve"> </w:t>
      </w:r>
      <w:r w:rsidR="00022C82" w:rsidRPr="00D1389E">
        <w:rPr>
          <w:rFonts w:ascii="Times New Roman" w:hAnsi="Times New Roman" w:cs="Times New Roman"/>
          <w:sz w:val="24"/>
          <w:szCs w:val="24"/>
          <w:lang w:val="en-GB"/>
        </w:rPr>
        <w:t xml:space="preserve">kinetic adsorption tests, </w:t>
      </w:r>
      <w:r w:rsidR="007F27A9" w:rsidRPr="00D1389E">
        <w:rPr>
          <w:rFonts w:ascii="Times New Roman" w:hAnsi="Times New Roman" w:cs="Times New Roman"/>
          <w:sz w:val="24"/>
          <w:szCs w:val="24"/>
          <w:lang w:val="en-GB"/>
        </w:rPr>
        <w:t>0.4 g (2</w:t>
      </w:r>
      <w:r w:rsidR="005D0012" w:rsidRPr="00D1389E">
        <w:rPr>
          <w:rFonts w:ascii="Times New Roman" w:hAnsi="Times New Roman" w:cs="Times New Roman"/>
          <w:sz w:val="24"/>
          <w:szCs w:val="24"/>
          <w:lang w:val="en-GB"/>
        </w:rPr>
        <w:t> </w:t>
      </w:r>
      <w:r w:rsidR="007F27A9" w:rsidRPr="00D1389E">
        <w:rPr>
          <w:rFonts w:ascii="Times New Roman" w:hAnsi="Times New Roman" w:cs="Times New Roman"/>
          <w:sz w:val="24"/>
          <w:szCs w:val="24"/>
          <w:lang w:val="en-GB"/>
        </w:rPr>
        <w:t xml:space="preserve">g/L) of </w:t>
      </w:r>
      <w:proofErr w:type="spellStart"/>
      <w:r w:rsidR="007F27A9" w:rsidRPr="00D1389E">
        <w:rPr>
          <w:rFonts w:ascii="Times New Roman" w:hAnsi="Times New Roman" w:cs="Times New Roman"/>
          <w:sz w:val="24"/>
          <w:szCs w:val="24"/>
          <w:lang w:val="en-GB"/>
        </w:rPr>
        <w:t>biochar</w:t>
      </w:r>
      <w:proofErr w:type="spellEnd"/>
      <w:r w:rsidR="007F27A9" w:rsidRPr="00D1389E">
        <w:rPr>
          <w:rFonts w:ascii="Times New Roman" w:hAnsi="Times New Roman" w:cs="Times New Roman"/>
          <w:sz w:val="24"/>
          <w:szCs w:val="24"/>
          <w:lang w:val="en-GB"/>
        </w:rPr>
        <w:t xml:space="preserve"> was added to </w:t>
      </w:r>
      <w:r w:rsidR="007E5FBF" w:rsidRPr="00D1389E">
        <w:rPr>
          <w:rFonts w:ascii="Times New Roman" w:hAnsi="Times New Roman" w:cs="Times New Roman"/>
          <w:sz w:val="24"/>
          <w:szCs w:val="24"/>
          <w:lang w:val="en-GB"/>
        </w:rPr>
        <w:t xml:space="preserve">a </w:t>
      </w:r>
      <w:r w:rsidR="007F27A9" w:rsidRPr="00D1389E">
        <w:rPr>
          <w:rFonts w:ascii="Times New Roman" w:hAnsi="Times New Roman" w:cs="Times New Roman"/>
          <w:sz w:val="24"/>
          <w:szCs w:val="24"/>
          <w:lang w:val="en-GB"/>
        </w:rPr>
        <w:t>200</w:t>
      </w:r>
      <w:r w:rsidR="005D0012" w:rsidRPr="00D1389E">
        <w:rPr>
          <w:rFonts w:ascii="Times New Roman" w:hAnsi="Times New Roman" w:cs="Times New Roman"/>
          <w:sz w:val="24"/>
          <w:szCs w:val="24"/>
          <w:lang w:val="en-GB"/>
        </w:rPr>
        <w:t> </w:t>
      </w:r>
      <w:r w:rsidR="007F27A9" w:rsidRPr="00D1389E">
        <w:rPr>
          <w:rFonts w:ascii="Times New Roman" w:hAnsi="Times New Roman" w:cs="Times New Roman"/>
          <w:sz w:val="24"/>
          <w:szCs w:val="24"/>
          <w:lang w:val="en-GB"/>
        </w:rPr>
        <w:t xml:space="preserve">mL of MB solution </w:t>
      </w:r>
      <w:r w:rsidR="007E5FBF" w:rsidRPr="00D1389E">
        <w:rPr>
          <w:rFonts w:ascii="Times New Roman" w:hAnsi="Times New Roman" w:cs="Times New Roman"/>
          <w:sz w:val="24"/>
          <w:szCs w:val="24"/>
          <w:lang w:val="en-GB"/>
        </w:rPr>
        <w:t xml:space="preserve">with a concentration of </w:t>
      </w:r>
      <w:r w:rsidR="007F27A9" w:rsidRPr="00D1389E">
        <w:rPr>
          <w:rFonts w:ascii="Times New Roman" w:hAnsi="Times New Roman" w:cs="Times New Roman"/>
          <w:sz w:val="24"/>
          <w:szCs w:val="24"/>
          <w:lang w:val="en-GB"/>
        </w:rPr>
        <w:t>250</w:t>
      </w:r>
      <w:r w:rsidR="005D0012" w:rsidRPr="00D1389E">
        <w:rPr>
          <w:rFonts w:ascii="Times New Roman" w:hAnsi="Times New Roman" w:cs="Times New Roman"/>
          <w:sz w:val="24"/>
          <w:szCs w:val="24"/>
          <w:lang w:val="en-GB"/>
        </w:rPr>
        <w:t> </w:t>
      </w:r>
      <w:r w:rsidR="007F27A9" w:rsidRPr="00D1389E">
        <w:rPr>
          <w:rFonts w:ascii="Times New Roman" w:hAnsi="Times New Roman" w:cs="Times New Roman"/>
          <w:sz w:val="24"/>
          <w:szCs w:val="24"/>
          <w:lang w:val="en-GB"/>
        </w:rPr>
        <w:t xml:space="preserve">mg/L in a flask. </w:t>
      </w:r>
      <w:r w:rsidR="007E5FBF" w:rsidRPr="00D1389E">
        <w:rPr>
          <w:rFonts w:ascii="Times New Roman" w:hAnsi="Times New Roman" w:cs="Times New Roman"/>
          <w:sz w:val="24"/>
          <w:szCs w:val="24"/>
          <w:lang w:val="en-GB"/>
        </w:rPr>
        <w:t>The mix</w:t>
      </w:r>
      <w:r w:rsidRPr="00D1389E">
        <w:rPr>
          <w:rFonts w:ascii="Times New Roman" w:hAnsi="Times New Roman" w:cs="Times New Roman"/>
          <w:sz w:val="24"/>
          <w:szCs w:val="24"/>
          <w:lang w:val="en-GB"/>
        </w:rPr>
        <w:t>ture</w:t>
      </w:r>
      <w:r w:rsidR="007E5FBF" w:rsidRPr="00D1389E">
        <w:rPr>
          <w:rFonts w:ascii="Times New Roman" w:hAnsi="Times New Roman" w:cs="Times New Roman"/>
          <w:sz w:val="24"/>
          <w:szCs w:val="24"/>
          <w:lang w:val="en-GB"/>
        </w:rPr>
        <w:t xml:space="preserve"> in the flask</w:t>
      </w:r>
      <w:r w:rsidR="007F27A9" w:rsidRPr="00D1389E">
        <w:rPr>
          <w:rFonts w:ascii="Times New Roman" w:hAnsi="Times New Roman" w:cs="Times New Roman"/>
          <w:sz w:val="24"/>
          <w:szCs w:val="24"/>
          <w:lang w:val="en-GB"/>
        </w:rPr>
        <w:t xml:space="preserve"> was </w:t>
      </w:r>
      <w:r w:rsidR="007F27A9" w:rsidRPr="00D1389E">
        <w:rPr>
          <w:rFonts w:ascii="Times New Roman" w:hAnsi="Times New Roman" w:cs="Times New Roman"/>
          <w:sz w:val="24"/>
          <w:szCs w:val="24"/>
          <w:lang w:val="en-GB"/>
        </w:rPr>
        <w:lastRenderedPageBreak/>
        <w:t>stirred</w:t>
      </w:r>
      <w:r w:rsidR="00022C82" w:rsidRPr="00D1389E">
        <w:rPr>
          <w:rFonts w:ascii="Times New Roman" w:hAnsi="Times New Roman" w:cs="Times New Roman"/>
          <w:sz w:val="24"/>
          <w:szCs w:val="24"/>
          <w:lang w:val="en-GB"/>
        </w:rPr>
        <w:t xml:space="preserve"> using an electromagnetic stirrer and aliquots were taken at the beginning and 2, 5, 10, 15, 20, 30, 60, 90, 120, 180 and 240</w:t>
      </w:r>
      <w:r w:rsidR="005D0012" w:rsidRPr="00D1389E">
        <w:rPr>
          <w:rFonts w:ascii="Times New Roman" w:hAnsi="Times New Roman" w:cs="Times New Roman"/>
          <w:sz w:val="24"/>
          <w:szCs w:val="24"/>
          <w:lang w:val="en-GB"/>
        </w:rPr>
        <w:t> </w:t>
      </w:r>
      <w:r w:rsidR="00022C82" w:rsidRPr="00D1389E">
        <w:rPr>
          <w:rFonts w:ascii="Times New Roman" w:hAnsi="Times New Roman" w:cs="Times New Roman"/>
          <w:sz w:val="24"/>
          <w:szCs w:val="24"/>
          <w:lang w:val="en-GB"/>
        </w:rPr>
        <w:t xml:space="preserve">min. </w:t>
      </w:r>
      <w:r w:rsidRPr="00D1389E">
        <w:rPr>
          <w:rFonts w:ascii="Times New Roman" w:hAnsi="Times New Roman" w:cs="Times New Roman"/>
          <w:sz w:val="24"/>
          <w:szCs w:val="24"/>
          <w:lang w:val="en-GB"/>
        </w:rPr>
        <w:t>Regarding the</w:t>
      </w:r>
      <w:r w:rsidR="00D67D0E" w:rsidRPr="00D1389E">
        <w:rPr>
          <w:rFonts w:ascii="Times New Roman" w:hAnsi="Times New Roman" w:cs="Times New Roman"/>
          <w:sz w:val="24"/>
          <w:szCs w:val="24"/>
          <w:lang w:val="en-GB"/>
        </w:rPr>
        <w:t xml:space="preserve"> </w:t>
      </w:r>
      <w:proofErr w:type="spellStart"/>
      <w:r w:rsidR="00D67D0E" w:rsidRPr="00D1389E">
        <w:rPr>
          <w:rFonts w:ascii="Times New Roman" w:hAnsi="Times New Roman" w:cs="Times New Roman"/>
          <w:sz w:val="24"/>
          <w:szCs w:val="24"/>
          <w:lang w:val="en-GB"/>
        </w:rPr>
        <w:t>hydrochars</w:t>
      </w:r>
      <w:proofErr w:type="spellEnd"/>
      <w:r w:rsidR="00D67D0E" w:rsidRPr="00D1389E">
        <w:rPr>
          <w:rFonts w:ascii="Times New Roman" w:hAnsi="Times New Roman" w:cs="Times New Roman"/>
          <w:sz w:val="24"/>
          <w:szCs w:val="24"/>
          <w:lang w:val="en-GB"/>
        </w:rPr>
        <w:t xml:space="preserve">, </w:t>
      </w:r>
      <w:r w:rsidR="007E5FBF" w:rsidRPr="00D1389E">
        <w:rPr>
          <w:rFonts w:ascii="Times New Roman" w:hAnsi="Times New Roman" w:cs="Times New Roman"/>
          <w:sz w:val="24"/>
          <w:szCs w:val="24"/>
          <w:lang w:val="en-GB"/>
        </w:rPr>
        <w:t xml:space="preserve">the </w:t>
      </w:r>
      <w:r w:rsidR="00D67D0E" w:rsidRPr="00D1389E">
        <w:rPr>
          <w:rFonts w:ascii="Times New Roman" w:hAnsi="Times New Roman" w:cs="Times New Roman"/>
          <w:sz w:val="24"/>
          <w:szCs w:val="24"/>
          <w:lang w:val="en-GB"/>
        </w:rPr>
        <w:t>adsorbent load was 0.5</w:t>
      </w:r>
      <w:r w:rsidR="005D0012" w:rsidRPr="00D1389E">
        <w:rPr>
          <w:rFonts w:ascii="Times New Roman" w:hAnsi="Times New Roman" w:cs="Times New Roman"/>
          <w:sz w:val="24"/>
          <w:szCs w:val="24"/>
          <w:lang w:val="en-GB"/>
        </w:rPr>
        <w:t> </w:t>
      </w:r>
      <w:r w:rsidR="00D67D0E" w:rsidRPr="00D1389E">
        <w:rPr>
          <w:rFonts w:ascii="Times New Roman" w:hAnsi="Times New Roman" w:cs="Times New Roman"/>
          <w:sz w:val="24"/>
          <w:szCs w:val="24"/>
          <w:lang w:val="en-GB"/>
        </w:rPr>
        <w:t>g</w:t>
      </w:r>
      <w:r w:rsidR="00E07DC3" w:rsidRPr="00D1389E">
        <w:rPr>
          <w:rFonts w:ascii="Times New Roman" w:hAnsi="Times New Roman" w:cs="Times New Roman"/>
          <w:sz w:val="24"/>
          <w:szCs w:val="24"/>
          <w:lang w:val="en-GB"/>
        </w:rPr>
        <w:t xml:space="preserve"> (2.5</w:t>
      </w:r>
      <w:r w:rsidR="005D0012" w:rsidRPr="00D1389E">
        <w:rPr>
          <w:rFonts w:ascii="Times New Roman" w:hAnsi="Times New Roman" w:cs="Times New Roman"/>
          <w:sz w:val="24"/>
          <w:szCs w:val="24"/>
          <w:lang w:val="en-GB"/>
        </w:rPr>
        <w:t> </w:t>
      </w:r>
      <w:r w:rsidR="00E07DC3" w:rsidRPr="00D1389E">
        <w:rPr>
          <w:rFonts w:ascii="Times New Roman" w:hAnsi="Times New Roman" w:cs="Times New Roman"/>
          <w:sz w:val="24"/>
          <w:szCs w:val="24"/>
          <w:lang w:val="en-GB"/>
        </w:rPr>
        <w:t>g/L</w:t>
      </w:r>
      <w:r w:rsidR="007F27A9" w:rsidRPr="00D1389E">
        <w:rPr>
          <w:rFonts w:ascii="Times New Roman" w:hAnsi="Times New Roman" w:cs="Times New Roman"/>
          <w:sz w:val="24"/>
          <w:szCs w:val="24"/>
          <w:lang w:val="en-GB"/>
        </w:rPr>
        <w:t>)</w:t>
      </w:r>
      <w:r w:rsidR="00D67D0E" w:rsidRPr="00D1389E">
        <w:rPr>
          <w:rFonts w:ascii="Times New Roman" w:hAnsi="Times New Roman" w:cs="Times New Roman"/>
          <w:sz w:val="24"/>
          <w:szCs w:val="24"/>
          <w:lang w:val="en-GB"/>
        </w:rPr>
        <w:t xml:space="preserve"> and the initial concentration of methylene blue was </w:t>
      </w:r>
      <w:r w:rsidR="008B1F7D" w:rsidRPr="00D1389E">
        <w:rPr>
          <w:rFonts w:ascii="Times New Roman" w:hAnsi="Times New Roman" w:cs="Times New Roman"/>
          <w:sz w:val="24"/>
          <w:szCs w:val="24"/>
          <w:lang w:val="en-GB"/>
        </w:rPr>
        <w:t>5</w:t>
      </w:r>
      <w:r w:rsidR="00D67D0E" w:rsidRPr="00D1389E">
        <w:rPr>
          <w:rFonts w:ascii="Times New Roman" w:hAnsi="Times New Roman" w:cs="Times New Roman"/>
          <w:sz w:val="24"/>
          <w:szCs w:val="24"/>
          <w:lang w:val="en-GB"/>
        </w:rPr>
        <w:t>0</w:t>
      </w:r>
      <w:r w:rsidR="005D0012" w:rsidRPr="00D1389E">
        <w:rPr>
          <w:rFonts w:ascii="Times New Roman" w:hAnsi="Times New Roman" w:cs="Times New Roman"/>
          <w:sz w:val="24"/>
          <w:szCs w:val="24"/>
          <w:lang w:val="en-GB"/>
        </w:rPr>
        <w:t> </w:t>
      </w:r>
      <w:r w:rsidR="00D67D0E" w:rsidRPr="00D1389E">
        <w:rPr>
          <w:rFonts w:ascii="Times New Roman" w:hAnsi="Times New Roman" w:cs="Times New Roman"/>
          <w:sz w:val="24"/>
          <w:szCs w:val="24"/>
          <w:lang w:val="en-GB"/>
        </w:rPr>
        <w:t>mg/L</w:t>
      </w:r>
      <w:r w:rsidR="008B1F7D" w:rsidRPr="00D1389E">
        <w:rPr>
          <w:rFonts w:ascii="Times New Roman" w:hAnsi="Times New Roman" w:cs="Times New Roman"/>
          <w:sz w:val="24"/>
          <w:szCs w:val="24"/>
          <w:lang w:val="en-GB"/>
        </w:rPr>
        <w:t xml:space="preserve"> (200</w:t>
      </w:r>
      <w:r w:rsidR="005D0012" w:rsidRPr="00D1389E">
        <w:rPr>
          <w:rFonts w:ascii="Times New Roman" w:hAnsi="Times New Roman" w:cs="Times New Roman"/>
          <w:sz w:val="24"/>
          <w:szCs w:val="24"/>
          <w:lang w:val="en-GB"/>
        </w:rPr>
        <w:t> </w:t>
      </w:r>
      <w:r w:rsidR="008B1F7D" w:rsidRPr="00D1389E">
        <w:rPr>
          <w:rFonts w:ascii="Times New Roman" w:hAnsi="Times New Roman" w:cs="Times New Roman"/>
          <w:sz w:val="24"/>
          <w:szCs w:val="24"/>
          <w:lang w:val="en-GB"/>
        </w:rPr>
        <w:t>mL)</w:t>
      </w:r>
      <w:r w:rsidR="007E5FBF" w:rsidRPr="00D1389E">
        <w:rPr>
          <w:rFonts w:ascii="Times New Roman" w:hAnsi="Times New Roman" w:cs="Times New Roman"/>
          <w:sz w:val="24"/>
          <w:szCs w:val="24"/>
          <w:lang w:val="en-GB"/>
        </w:rPr>
        <w:t>. T</w:t>
      </w:r>
      <w:r w:rsidR="00D67D0E" w:rsidRPr="00D1389E">
        <w:rPr>
          <w:rFonts w:ascii="Times New Roman" w:hAnsi="Times New Roman" w:cs="Times New Roman"/>
          <w:sz w:val="24"/>
          <w:szCs w:val="24"/>
          <w:lang w:val="en-GB"/>
        </w:rPr>
        <w:t xml:space="preserve">he rest of the procedure was similar to that for </w:t>
      </w:r>
      <w:proofErr w:type="spellStart"/>
      <w:r w:rsidR="00D67D0E" w:rsidRPr="00D1389E">
        <w:rPr>
          <w:rFonts w:ascii="Times New Roman" w:hAnsi="Times New Roman" w:cs="Times New Roman"/>
          <w:sz w:val="24"/>
          <w:szCs w:val="24"/>
          <w:lang w:val="en-GB"/>
        </w:rPr>
        <w:t>biochars</w:t>
      </w:r>
      <w:proofErr w:type="spellEnd"/>
      <w:r w:rsidR="00D67D0E" w:rsidRPr="00D1389E">
        <w:rPr>
          <w:rFonts w:ascii="Times New Roman" w:hAnsi="Times New Roman" w:cs="Times New Roman"/>
          <w:sz w:val="24"/>
          <w:szCs w:val="24"/>
          <w:lang w:val="en-GB"/>
        </w:rPr>
        <w:t xml:space="preserve">. </w:t>
      </w:r>
      <w:r w:rsidR="00022C82" w:rsidRPr="00D1389E">
        <w:rPr>
          <w:rFonts w:ascii="Times New Roman" w:hAnsi="Times New Roman" w:cs="Times New Roman"/>
          <w:sz w:val="24"/>
          <w:szCs w:val="24"/>
          <w:lang w:val="en-GB"/>
        </w:rPr>
        <w:t>Every aliquot</w:t>
      </w:r>
      <w:r w:rsidR="00D16E7F" w:rsidRPr="00D1389E">
        <w:rPr>
          <w:rFonts w:ascii="Times New Roman" w:hAnsi="Times New Roman" w:cs="Times New Roman"/>
          <w:sz w:val="24"/>
          <w:szCs w:val="24"/>
          <w:lang w:val="en-GB"/>
        </w:rPr>
        <w:t xml:space="preserve"> </w:t>
      </w:r>
      <w:r w:rsidRPr="00D1389E">
        <w:rPr>
          <w:rFonts w:ascii="Times New Roman" w:hAnsi="Times New Roman" w:cs="Times New Roman"/>
          <w:sz w:val="24"/>
          <w:szCs w:val="24"/>
          <w:lang w:val="en-GB"/>
        </w:rPr>
        <w:t xml:space="preserve">that was </w:t>
      </w:r>
      <w:r w:rsidR="00D67D0E" w:rsidRPr="00D1389E">
        <w:rPr>
          <w:rFonts w:ascii="Times New Roman" w:hAnsi="Times New Roman" w:cs="Times New Roman"/>
          <w:sz w:val="24"/>
          <w:szCs w:val="24"/>
          <w:lang w:val="en-GB"/>
        </w:rPr>
        <w:t xml:space="preserve">taken during </w:t>
      </w:r>
      <w:r w:rsidRPr="00D1389E">
        <w:rPr>
          <w:rFonts w:ascii="Times New Roman" w:hAnsi="Times New Roman" w:cs="Times New Roman"/>
          <w:sz w:val="24"/>
          <w:szCs w:val="24"/>
          <w:lang w:val="en-GB"/>
        </w:rPr>
        <w:t xml:space="preserve">the </w:t>
      </w:r>
      <w:r w:rsidR="00D67D0E" w:rsidRPr="00D1389E">
        <w:rPr>
          <w:rFonts w:ascii="Times New Roman" w:hAnsi="Times New Roman" w:cs="Times New Roman"/>
          <w:sz w:val="24"/>
          <w:szCs w:val="24"/>
          <w:lang w:val="en-GB"/>
        </w:rPr>
        <w:t xml:space="preserve">kinetic experiments were </w:t>
      </w:r>
      <w:r w:rsidR="00022C82" w:rsidRPr="00D1389E">
        <w:rPr>
          <w:rFonts w:ascii="Times New Roman" w:hAnsi="Times New Roman" w:cs="Times New Roman"/>
          <w:sz w:val="24"/>
          <w:szCs w:val="24"/>
          <w:lang w:val="en-GB"/>
        </w:rPr>
        <w:t>filtered through a 0.45</w:t>
      </w:r>
      <w:r w:rsidR="005D0012" w:rsidRPr="00D1389E">
        <w:rPr>
          <w:rFonts w:ascii="Times New Roman" w:hAnsi="Times New Roman" w:cs="Times New Roman"/>
          <w:sz w:val="24"/>
          <w:szCs w:val="24"/>
          <w:lang w:val="en-GB"/>
        </w:rPr>
        <w:t> </w:t>
      </w:r>
      <w:r w:rsidR="00022C82" w:rsidRPr="00D1389E">
        <w:rPr>
          <w:rFonts w:ascii="Times New Roman" w:hAnsi="Times New Roman" w:cs="Times New Roman"/>
          <w:sz w:val="24"/>
          <w:szCs w:val="24"/>
          <w:lang w:val="en-GB"/>
        </w:rPr>
        <w:t xml:space="preserve">µm </w:t>
      </w:r>
      <w:r w:rsidR="00D16E7F" w:rsidRPr="00D1389E">
        <w:rPr>
          <w:rFonts w:ascii="Times New Roman" w:hAnsi="Times New Roman" w:cs="Times New Roman"/>
          <w:sz w:val="24"/>
          <w:szCs w:val="24"/>
          <w:lang w:val="en-GB"/>
        </w:rPr>
        <w:t xml:space="preserve">syringe </w:t>
      </w:r>
      <w:r w:rsidR="00022C82" w:rsidRPr="00D1389E">
        <w:rPr>
          <w:rFonts w:ascii="Times New Roman" w:hAnsi="Times New Roman" w:cs="Times New Roman"/>
          <w:sz w:val="24"/>
          <w:szCs w:val="24"/>
          <w:lang w:val="en-GB"/>
        </w:rPr>
        <w:t>filter.</w:t>
      </w:r>
      <w:r w:rsidR="00D16E7F" w:rsidRPr="00D1389E">
        <w:rPr>
          <w:rFonts w:ascii="Times New Roman" w:hAnsi="Times New Roman" w:cs="Times New Roman"/>
          <w:sz w:val="24"/>
          <w:szCs w:val="24"/>
          <w:lang w:val="en-GB"/>
        </w:rPr>
        <w:t xml:space="preserve"> To avoid the effect of</w:t>
      </w:r>
      <w:r w:rsidR="0067765C" w:rsidRPr="00D1389E">
        <w:rPr>
          <w:rFonts w:ascii="Times New Roman" w:hAnsi="Times New Roman" w:cs="Times New Roman"/>
          <w:sz w:val="24"/>
          <w:szCs w:val="24"/>
          <w:lang w:val="en-GB"/>
        </w:rPr>
        <w:t xml:space="preserve"> syringe filter, t</w:t>
      </w:r>
      <w:r w:rsidR="00D16E7F" w:rsidRPr="00D1389E">
        <w:rPr>
          <w:rFonts w:ascii="Times New Roman" w:hAnsi="Times New Roman" w:cs="Times New Roman"/>
          <w:sz w:val="24"/>
          <w:szCs w:val="24"/>
          <w:lang w:val="en-GB"/>
        </w:rPr>
        <w:t>he first 1</w:t>
      </w:r>
      <w:r w:rsidR="005D0012" w:rsidRPr="00D1389E">
        <w:rPr>
          <w:rFonts w:ascii="Times New Roman" w:hAnsi="Times New Roman" w:cs="Times New Roman"/>
          <w:sz w:val="24"/>
          <w:szCs w:val="24"/>
          <w:lang w:val="en-GB"/>
        </w:rPr>
        <w:t> </w:t>
      </w:r>
      <w:r w:rsidR="00D16E7F" w:rsidRPr="00D1389E">
        <w:rPr>
          <w:rFonts w:ascii="Times New Roman" w:hAnsi="Times New Roman" w:cs="Times New Roman"/>
          <w:sz w:val="24"/>
          <w:szCs w:val="24"/>
          <w:lang w:val="en-GB"/>
        </w:rPr>
        <w:t>mL of filtered solution was dis</w:t>
      </w:r>
      <w:r w:rsidRPr="00D1389E">
        <w:rPr>
          <w:rFonts w:ascii="Times New Roman" w:hAnsi="Times New Roman" w:cs="Times New Roman"/>
          <w:sz w:val="24"/>
          <w:szCs w:val="24"/>
          <w:lang w:val="en-GB"/>
        </w:rPr>
        <w:t>carded</w:t>
      </w:r>
      <w:r w:rsidR="00D16E7F" w:rsidRPr="00D1389E">
        <w:rPr>
          <w:rFonts w:ascii="Times New Roman" w:hAnsi="Times New Roman" w:cs="Times New Roman"/>
          <w:sz w:val="24"/>
          <w:szCs w:val="24"/>
          <w:lang w:val="en-GB"/>
        </w:rPr>
        <w:t xml:space="preserve"> and then</w:t>
      </w:r>
      <w:r w:rsidRPr="00D1389E">
        <w:rPr>
          <w:rFonts w:ascii="Times New Roman" w:hAnsi="Times New Roman" w:cs="Times New Roman"/>
          <w:sz w:val="24"/>
          <w:szCs w:val="24"/>
          <w:lang w:val="en-GB"/>
        </w:rPr>
        <w:t xml:space="preserve"> the rest of</w:t>
      </w:r>
      <w:r w:rsidR="00D16E7F" w:rsidRPr="00D1389E">
        <w:rPr>
          <w:rFonts w:ascii="Times New Roman" w:hAnsi="Times New Roman" w:cs="Times New Roman"/>
          <w:sz w:val="24"/>
          <w:szCs w:val="24"/>
          <w:lang w:val="en-GB"/>
        </w:rPr>
        <w:t xml:space="preserve"> the sample was taken</w:t>
      </w:r>
      <w:r w:rsidRPr="00D1389E">
        <w:rPr>
          <w:rFonts w:ascii="Times New Roman" w:hAnsi="Times New Roman" w:cs="Times New Roman"/>
          <w:sz w:val="24"/>
          <w:szCs w:val="24"/>
          <w:lang w:val="en-GB"/>
        </w:rPr>
        <w:t xml:space="preserve"> for analyses</w:t>
      </w:r>
      <w:r w:rsidR="00D16E7F" w:rsidRPr="00D1389E">
        <w:rPr>
          <w:rFonts w:ascii="Times New Roman" w:hAnsi="Times New Roman" w:cs="Times New Roman"/>
          <w:sz w:val="24"/>
          <w:szCs w:val="24"/>
          <w:lang w:val="en-GB"/>
        </w:rPr>
        <w:t>.</w:t>
      </w:r>
      <w:r w:rsidR="005D0012" w:rsidRPr="00D1389E">
        <w:rPr>
          <w:rFonts w:ascii="Times New Roman" w:hAnsi="Times New Roman" w:cs="Times New Roman"/>
          <w:sz w:val="24"/>
          <w:szCs w:val="24"/>
          <w:lang w:val="en-GB"/>
        </w:rPr>
        <w:t xml:space="preserve"> The concentration of </w:t>
      </w:r>
      <w:r w:rsidR="00022C82" w:rsidRPr="00D1389E">
        <w:rPr>
          <w:rFonts w:ascii="Times New Roman" w:hAnsi="Times New Roman" w:cs="Times New Roman"/>
          <w:sz w:val="24"/>
          <w:szCs w:val="24"/>
          <w:lang w:val="en-GB"/>
        </w:rPr>
        <w:t xml:space="preserve">MB in </w:t>
      </w:r>
      <w:r w:rsidRPr="00D1389E">
        <w:rPr>
          <w:rFonts w:ascii="Times New Roman" w:hAnsi="Times New Roman" w:cs="Times New Roman"/>
          <w:sz w:val="24"/>
          <w:szCs w:val="24"/>
          <w:lang w:val="en-GB"/>
        </w:rPr>
        <w:t xml:space="preserve">the </w:t>
      </w:r>
      <w:r w:rsidR="00022C82" w:rsidRPr="00D1389E">
        <w:rPr>
          <w:rFonts w:ascii="Times New Roman" w:hAnsi="Times New Roman" w:cs="Times New Roman"/>
          <w:sz w:val="24"/>
          <w:szCs w:val="24"/>
          <w:lang w:val="en-GB"/>
        </w:rPr>
        <w:t xml:space="preserve">solution was determined using a UV-VIS spectrometer </w:t>
      </w:r>
      <w:r w:rsidRPr="00D1389E">
        <w:rPr>
          <w:rFonts w:ascii="Times New Roman" w:hAnsi="Times New Roman" w:cs="Times New Roman"/>
          <w:sz w:val="24"/>
          <w:szCs w:val="24"/>
          <w:lang w:val="en-GB"/>
        </w:rPr>
        <w:t>(</w:t>
      </w:r>
      <w:r w:rsidR="00022C82" w:rsidRPr="00D1389E">
        <w:rPr>
          <w:rFonts w:ascii="Times New Roman" w:hAnsi="Times New Roman" w:cs="Times New Roman"/>
          <w:sz w:val="24"/>
          <w:szCs w:val="24"/>
          <w:lang w:val="en-GB"/>
        </w:rPr>
        <w:t>UV-2600 Shimadzu</w:t>
      </w:r>
      <w:r w:rsidRPr="00D1389E">
        <w:rPr>
          <w:rFonts w:ascii="Times New Roman" w:hAnsi="Times New Roman" w:cs="Times New Roman"/>
          <w:sz w:val="24"/>
          <w:szCs w:val="24"/>
          <w:lang w:val="en-GB"/>
        </w:rPr>
        <w:t>)</w:t>
      </w:r>
      <w:r w:rsidR="00022C82" w:rsidRPr="00D1389E">
        <w:rPr>
          <w:rFonts w:ascii="Times New Roman" w:hAnsi="Times New Roman" w:cs="Times New Roman"/>
          <w:sz w:val="24"/>
          <w:szCs w:val="24"/>
          <w:lang w:val="en-GB"/>
        </w:rPr>
        <w:t xml:space="preserve"> at 660</w:t>
      </w:r>
      <w:r w:rsidR="005D0012" w:rsidRPr="00D1389E">
        <w:rPr>
          <w:rFonts w:ascii="Times New Roman" w:hAnsi="Times New Roman" w:cs="Times New Roman"/>
          <w:sz w:val="24"/>
          <w:szCs w:val="24"/>
          <w:lang w:val="en-GB"/>
        </w:rPr>
        <w:t> </w:t>
      </w:r>
      <w:r w:rsidR="00022C82" w:rsidRPr="00D1389E">
        <w:rPr>
          <w:rFonts w:ascii="Times New Roman" w:hAnsi="Times New Roman" w:cs="Times New Roman"/>
          <w:sz w:val="24"/>
          <w:szCs w:val="24"/>
          <w:lang w:val="en-GB"/>
        </w:rPr>
        <w:t>nm wavelength.</w:t>
      </w:r>
    </w:p>
    <w:p w14:paraId="03C31989" w14:textId="46103470" w:rsidR="00906362" w:rsidRPr="00D1389E" w:rsidRDefault="00C9021F" w:rsidP="00B028DF">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In the </w:t>
      </w:r>
      <w:r w:rsidR="0067765C" w:rsidRPr="00D1389E">
        <w:rPr>
          <w:rFonts w:ascii="Times New Roman" w:hAnsi="Times New Roman" w:cs="Times New Roman"/>
          <w:sz w:val="24"/>
          <w:szCs w:val="24"/>
          <w:lang w:val="en-GB"/>
        </w:rPr>
        <w:t xml:space="preserve">MB </w:t>
      </w:r>
      <w:r w:rsidRPr="00D1389E">
        <w:rPr>
          <w:rFonts w:ascii="Times New Roman" w:hAnsi="Times New Roman" w:cs="Times New Roman"/>
          <w:sz w:val="24"/>
          <w:szCs w:val="24"/>
          <w:lang w:val="en-GB"/>
        </w:rPr>
        <w:t xml:space="preserve">equilibrium </w:t>
      </w:r>
      <w:r w:rsidR="00D1444A" w:rsidRPr="00D1389E">
        <w:rPr>
          <w:rFonts w:ascii="Times New Roman" w:hAnsi="Times New Roman" w:cs="Times New Roman"/>
          <w:sz w:val="24"/>
          <w:szCs w:val="24"/>
          <w:lang w:val="en-GB"/>
        </w:rPr>
        <w:t xml:space="preserve">adsorption </w:t>
      </w:r>
      <w:r w:rsidRPr="00D1389E">
        <w:rPr>
          <w:rFonts w:ascii="Times New Roman" w:hAnsi="Times New Roman" w:cs="Times New Roman"/>
          <w:sz w:val="24"/>
          <w:szCs w:val="24"/>
          <w:lang w:val="en-GB"/>
        </w:rPr>
        <w:t>test</w:t>
      </w:r>
      <w:r w:rsidR="007466E8" w:rsidRPr="00D1389E">
        <w:rPr>
          <w:rFonts w:ascii="Times New Roman" w:hAnsi="Times New Roman" w:cs="Times New Roman"/>
          <w:sz w:val="24"/>
          <w:szCs w:val="24"/>
          <w:lang w:val="en-GB"/>
        </w:rPr>
        <w:t>s</w:t>
      </w:r>
      <w:r w:rsidR="00696FB6" w:rsidRPr="00D1389E">
        <w:rPr>
          <w:rFonts w:ascii="Times New Roman" w:hAnsi="Times New Roman" w:cs="Times New Roman"/>
          <w:sz w:val="24"/>
          <w:szCs w:val="24"/>
          <w:lang w:val="en-GB"/>
        </w:rPr>
        <w:t xml:space="preserve"> </w:t>
      </w:r>
      <w:r w:rsidR="00BE3D0A" w:rsidRPr="00D1389E">
        <w:rPr>
          <w:rFonts w:ascii="Times New Roman" w:hAnsi="Times New Roman" w:cs="Times New Roman"/>
          <w:sz w:val="24"/>
          <w:szCs w:val="24"/>
          <w:lang w:val="en-GB"/>
        </w:rPr>
        <w:t xml:space="preserve">conducted </w:t>
      </w:r>
      <w:r w:rsidR="00696FB6" w:rsidRPr="00D1389E">
        <w:rPr>
          <w:rFonts w:ascii="Times New Roman" w:hAnsi="Times New Roman" w:cs="Times New Roman"/>
          <w:sz w:val="24"/>
          <w:szCs w:val="24"/>
          <w:lang w:val="en-GB"/>
        </w:rPr>
        <w:t xml:space="preserve">with </w:t>
      </w:r>
      <w:proofErr w:type="spellStart"/>
      <w:r w:rsidR="00696FB6" w:rsidRPr="00D1389E">
        <w:rPr>
          <w:rFonts w:ascii="Times New Roman" w:hAnsi="Times New Roman" w:cs="Times New Roman"/>
          <w:sz w:val="24"/>
          <w:szCs w:val="24"/>
          <w:lang w:val="en-GB"/>
        </w:rPr>
        <w:t>biochars</w:t>
      </w:r>
      <w:proofErr w:type="spellEnd"/>
      <w:r w:rsidR="002E6332" w:rsidRPr="00D1389E">
        <w:rPr>
          <w:rFonts w:ascii="Times New Roman" w:hAnsi="Times New Roman" w:cs="Times New Roman"/>
          <w:sz w:val="24"/>
          <w:szCs w:val="24"/>
          <w:lang w:val="en-GB"/>
        </w:rPr>
        <w:t>,</w:t>
      </w:r>
      <w:r w:rsidRPr="00D1389E">
        <w:rPr>
          <w:rFonts w:ascii="Times New Roman" w:hAnsi="Times New Roman" w:cs="Times New Roman"/>
          <w:sz w:val="24"/>
          <w:szCs w:val="24"/>
          <w:lang w:val="en-GB"/>
        </w:rPr>
        <w:t xml:space="preserve"> </w:t>
      </w:r>
      <w:r w:rsidR="007E5FBF" w:rsidRPr="00D1389E">
        <w:rPr>
          <w:rFonts w:ascii="Times New Roman" w:hAnsi="Times New Roman" w:cs="Times New Roman"/>
          <w:sz w:val="24"/>
          <w:szCs w:val="24"/>
          <w:lang w:val="en-GB"/>
        </w:rPr>
        <w:t>0.2</w:t>
      </w:r>
      <w:r w:rsidR="005D0012" w:rsidRPr="00D1389E">
        <w:rPr>
          <w:rFonts w:ascii="Times New Roman" w:hAnsi="Times New Roman" w:cs="Times New Roman"/>
          <w:sz w:val="24"/>
          <w:szCs w:val="24"/>
          <w:lang w:val="en-GB"/>
        </w:rPr>
        <w:t> </w:t>
      </w:r>
      <w:r w:rsidR="007E5FBF" w:rsidRPr="00D1389E">
        <w:rPr>
          <w:rFonts w:ascii="Times New Roman" w:hAnsi="Times New Roman" w:cs="Times New Roman"/>
          <w:sz w:val="24"/>
          <w:szCs w:val="24"/>
          <w:lang w:val="en-GB"/>
        </w:rPr>
        <w:t>g (4</w:t>
      </w:r>
      <w:r w:rsidR="005D0012" w:rsidRPr="00D1389E">
        <w:rPr>
          <w:rFonts w:ascii="Times New Roman" w:hAnsi="Times New Roman" w:cs="Times New Roman"/>
          <w:sz w:val="24"/>
          <w:szCs w:val="24"/>
          <w:lang w:val="en-GB"/>
        </w:rPr>
        <w:t> </w:t>
      </w:r>
      <w:r w:rsidR="007E5FBF" w:rsidRPr="00D1389E">
        <w:rPr>
          <w:rFonts w:ascii="Times New Roman" w:hAnsi="Times New Roman" w:cs="Times New Roman"/>
          <w:sz w:val="24"/>
          <w:szCs w:val="24"/>
          <w:lang w:val="en-GB"/>
        </w:rPr>
        <w:t xml:space="preserve">g/L) of </w:t>
      </w:r>
      <w:proofErr w:type="spellStart"/>
      <w:r w:rsidR="007E5FBF" w:rsidRPr="00D1389E">
        <w:rPr>
          <w:rFonts w:ascii="Times New Roman" w:hAnsi="Times New Roman" w:cs="Times New Roman"/>
          <w:sz w:val="24"/>
          <w:szCs w:val="24"/>
          <w:lang w:val="en-GB"/>
        </w:rPr>
        <w:t>biochar</w:t>
      </w:r>
      <w:proofErr w:type="spellEnd"/>
      <w:r w:rsidR="007E5FBF" w:rsidRPr="00D1389E">
        <w:rPr>
          <w:rFonts w:ascii="Times New Roman" w:hAnsi="Times New Roman" w:cs="Times New Roman"/>
          <w:sz w:val="24"/>
          <w:szCs w:val="24"/>
          <w:lang w:val="en-GB"/>
        </w:rPr>
        <w:t xml:space="preserve"> samples </w:t>
      </w:r>
      <w:r w:rsidR="00BE3D0A" w:rsidRPr="00D1389E">
        <w:rPr>
          <w:rFonts w:ascii="Times New Roman" w:hAnsi="Times New Roman" w:cs="Times New Roman"/>
          <w:sz w:val="24"/>
          <w:szCs w:val="24"/>
          <w:lang w:val="en-GB"/>
        </w:rPr>
        <w:t>were</w:t>
      </w:r>
      <w:r w:rsidR="007E5FBF" w:rsidRPr="00D1389E">
        <w:rPr>
          <w:rFonts w:ascii="Times New Roman" w:hAnsi="Times New Roman" w:cs="Times New Roman"/>
          <w:sz w:val="24"/>
          <w:szCs w:val="24"/>
          <w:lang w:val="en-GB"/>
        </w:rPr>
        <w:t xml:space="preserve"> added to 50</w:t>
      </w:r>
      <w:r w:rsidR="005D0012" w:rsidRPr="00D1389E">
        <w:rPr>
          <w:rFonts w:ascii="Times New Roman" w:hAnsi="Times New Roman" w:cs="Times New Roman"/>
          <w:sz w:val="24"/>
          <w:szCs w:val="24"/>
          <w:lang w:val="en-GB"/>
        </w:rPr>
        <w:t> </w:t>
      </w:r>
      <w:r w:rsidR="007E5FBF" w:rsidRPr="00D1389E">
        <w:rPr>
          <w:rFonts w:ascii="Times New Roman" w:hAnsi="Times New Roman" w:cs="Times New Roman"/>
          <w:sz w:val="24"/>
          <w:szCs w:val="24"/>
          <w:lang w:val="en-GB"/>
        </w:rPr>
        <w:t>mL of each MB solution with</w:t>
      </w:r>
      <w:r w:rsidR="0067765C" w:rsidRPr="00D1389E">
        <w:rPr>
          <w:rFonts w:ascii="Times New Roman" w:hAnsi="Times New Roman" w:cs="Times New Roman"/>
          <w:sz w:val="24"/>
          <w:szCs w:val="24"/>
          <w:lang w:val="en-GB"/>
        </w:rPr>
        <w:t xml:space="preserve"> initial </w:t>
      </w:r>
      <w:r w:rsidR="00C9240B" w:rsidRPr="00D1389E">
        <w:rPr>
          <w:rFonts w:ascii="Times New Roman" w:hAnsi="Times New Roman" w:cs="Times New Roman"/>
          <w:sz w:val="24"/>
          <w:szCs w:val="24"/>
          <w:lang w:val="en-GB"/>
        </w:rPr>
        <w:t>concentration</w:t>
      </w:r>
      <w:r w:rsidR="0067765C" w:rsidRPr="00D1389E">
        <w:rPr>
          <w:rFonts w:ascii="Times New Roman" w:hAnsi="Times New Roman" w:cs="Times New Roman"/>
          <w:sz w:val="24"/>
          <w:szCs w:val="24"/>
          <w:lang w:val="en-GB"/>
        </w:rPr>
        <w:t>s</w:t>
      </w:r>
      <w:r w:rsidR="00C9240B" w:rsidRPr="00D1389E">
        <w:rPr>
          <w:rFonts w:ascii="Times New Roman" w:hAnsi="Times New Roman" w:cs="Times New Roman"/>
          <w:sz w:val="24"/>
          <w:szCs w:val="24"/>
          <w:lang w:val="en-GB"/>
        </w:rPr>
        <w:t xml:space="preserve"> </w:t>
      </w:r>
      <w:r w:rsidR="007E5FBF" w:rsidRPr="00D1389E">
        <w:rPr>
          <w:rFonts w:ascii="Times New Roman" w:hAnsi="Times New Roman" w:cs="Times New Roman"/>
          <w:sz w:val="24"/>
          <w:szCs w:val="24"/>
          <w:lang w:val="en-GB"/>
        </w:rPr>
        <w:t>of</w:t>
      </w:r>
      <w:r w:rsidR="00696FB6" w:rsidRPr="00D1389E">
        <w:rPr>
          <w:rFonts w:ascii="Times New Roman" w:hAnsi="Times New Roman" w:cs="Times New Roman"/>
          <w:sz w:val="24"/>
          <w:szCs w:val="24"/>
          <w:lang w:val="en-GB"/>
        </w:rPr>
        <w:t xml:space="preserve"> 50, 80, 100, 150</w:t>
      </w:r>
      <w:r w:rsidR="00672B16" w:rsidRPr="00D1389E">
        <w:rPr>
          <w:rFonts w:ascii="Times New Roman" w:hAnsi="Times New Roman" w:cs="Times New Roman"/>
          <w:sz w:val="24"/>
          <w:szCs w:val="24"/>
          <w:lang w:val="en-GB"/>
        </w:rPr>
        <w:t>,</w:t>
      </w:r>
      <w:r w:rsidR="00696FB6" w:rsidRPr="00D1389E">
        <w:rPr>
          <w:rFonts w:ascii="Times New Roman" w:hAnsi="Times New Roman" w:cs="Times New Roman"/>
          <w:sz w:val="24"/>
          <w:szCs w:val="24"/>
          <w:lang w:val="en-GB"/>
        </w:rPr>
        <w:t xml:space="preserve"> 200</w:t>
      </w:r>
      <w:r w:rsidR="00672B16" w:rsidRPr="00D1389E">
        <w:rPr>
          <w:rFonts w:ascii="Times New Roman" w:hAnsi="Times New Roman" w:cs="Times New Roman"/>
          <w:sz w:val="24"/>
          <w:szCs w:val="24"/>
          <w:lang w:val="en-GB"/>
        </w:rPr>
        <w:t>,</w:t>
      </w:r>
      <w:r w:rsidR="00696FB6" w:rsidRPr="00D1389E">
        <w:rPr>
          <w:rFonts w:ascii="Times New Roman" w:hAnsi="Times New Roman" w:cs="Times New Roman"/>
          <w:sz w:val="24"/>
          <w:szCs w:val="24"/>
          <w:lang w:val="en-GB"/>
        </w:rPr>
        <w:t xml:space="preserve"> and 250</w:t>
      </w:r>
      <w:r w:rsidR="005D0012" w:rsidRPr="00D1389E">
        <w:rPr>
          <w:rFonts w:ascii="Times New Roman" w:hAnsi="Times New Roman" w:cs="Times New Roman"/>
          <w:sz w:val="24"/>
          <w:szCs w:val="24"/>
          <w:lang w:val="en-GB"/>
        </w:rPr>
        <w:t> </w:t>
      </w:r>
      <w:r w:rsidR="00696FB6" w:rsidRPr="00D1389E">
        <w:rPr>
          <w:rFonts w:ascii="Times New Roman" w:hAnsi="Times New Roman" w:cs="Times New Roman"/>
          <w:sz w:val="24"/>
          <w:szCs w:val="24"/>
          <w:lang w:val="en-GB"/>
        </w:rPr>
        <w:t>mg/L</w:t>
      </w:r>
      <w:r w:rsidRPr="00D1389E">
        <w:rPr>
          <w:rFonts w:ascii="Times New Roman" w:hAnsi="Times New Roman" w:cs="Times New Roman"/>
          <w:sz w:val="24"/>
          <w:szCs w:val="24"/>
          <w:lang w:val="en-GB"/>
        </w:rPr>
        <w:t xml:space="preserve">. </w:t>
      </w:r>
      <w:r w:rsidR="00BE3D0A" w:rsidRPr="00D1389E">
        <w:rPr>
          <w:rFonts w:ascii="Times New Roman" w:hAnsi="Times New Roman" w:cs="Times New Roman"/>
          <w:sz w:val="24"/>
          <w:szCs w:val="24"/>
          <w:lang w:val="en-GB"/>
        </w:rPr>
        <w:t>Regarding the</w:t>
      </w:r>
      <w:r w:rsidRPr="00D1389E">
        <w:rPr>
          <w:rFonts w:ascii="Times New Roman" w:hAnsi="Times New Roman" w:cs="Times New Roman"/>
          <w:sz w:val="24"/>
          <w:szCs w:val="24"/>
          <w:lang w:val="en-GB"/>
        </w:rPr>
        <w:t xml:space="preserve"> banana </w:t>
      </w:r>
      <w:r w:rsidR="00314780" w:rsidRPr="00D1389E">
        <w:rPr>
          <w:rFonts w:ascii="Times New Roman" w:hAnsi="Times New Roman" w:cs="Times New Roman"/>
          <w:sz w:val="24"/>
          <w:szCs w:val="24"/>
          <w:lang w:val="en-GB"/>
        </w:rPr>
        <w:t>rachis</w:t>
      </w:r>
      <w:r w:rsidRPr="00D1389E">
        <w:rPr>
          <w:rFonts w:ascii="Times New Roman" w:hAnsi="Times New Roman" w:cs="Times New Roman"/>
          <w:sz w:val="24"/>
          <w:szCs w:val="24"/>
          <w:lang w:val="en-GB"/>
        </w:rPr>
        <w:t xml:space="preserve"> </w:t>
      </w:r>
      <w:proofErr w:type="spellStart"/>
      <w:r w:rsidRPr="00D1389E">
        <w:rPr>
          <w:rFonts w:ascii="Times New Roman" w:hAnsi="Times New Roman" w:cs="Times New Roman"/>
          <w:sz w:val="24"/>
          <w:szCs w:val="24"/>
          <w:lang w:val="en-GB"/>
        </w:rPr>
        <w:t>biochar</w:t>
      </w:r>
      <w:proofErr w:type="spellEnd"/>
      <w:r w:rsidRPr="00D1389E">
        <w:rPr>
          <w:rFonts w:ascii="Times New Roman" w:hAnsi="Times New Roman" w:cs="Times New Roman"/>
          <w:sz w:val="24"/>
          <w:szCs w:val="24"/>
          <w:lang w:val="en-GB"/>
        </w:rPr>
        <w:t xml:space="preserve"> (BW-BC)</w:t>
      </w:r>
      <w:r w:rsidR="00672B16" w:rsidRPr="00D1389E">
        <w:rPr>
          <w:rFonts w:ascii="Times New Roman" w:hAnsi="Times New Roman" w:cs="Times New Roman"/>
          <w:sz w:val="24"/>
          <w:szCs w:val="24"/>
          <w:lang w:val="en-GB"/>
        </w:rPr>
        <w:t>,</w:t>
      </w:r>
      <w:r w:rsidR="008079FC" w:rsidRPr="00D1389E">
        <w:rPr>
          <w:rFonts w:ascii="Times New Roman" w:hAnsi="Times New Roman" w:cs="Times New Roman"/>
          <w:sz w:val="24"/>
          <w:szCs w:val="24"/>
          <w:lang w:val="en-GB"/>
        </w:rPr>
        <w:t xml:space="preserve"> the adsorption isotherm </w:t>
      </w:r>
      <w:r w:rsidR="00576E9E" w:rsidRPr="00D1389E">
        <w:rPr>
          <w:rFonts w:ascii="Times New Roman" w:hAnsi="Times New Roman" w:cs="Times New Roman"/>
          <w:sz w:val="24"/>
          <w:szCs w:val="24"/>
          <w:lang w:val="en-GB"/>
        </w:rPr>
        <w:t xml:space="preserve">collected with </w:t>
      </w:r>
      <w:r w:rsidR="008079FC" w:rsidRPr="00D1389E">
        <w:rPr>
          <w:rFonts w:ascii="Times New Roman" w:hAnsi="Times New Roman" w:cs="Times New Roman"/>
          <w:sz w:val="24"/>
          <w:szCs w:val="24"/>
          <w:lang w:val="en-GB"/>
        </w:rPr>
        <w:t xml:space="preserve">initial </w:t>
      </w:r>
      <w:proofErr w:type="spellStart"/>
      <w:r w:rsidR="00FA1915" w:rsidRPr="00D1389E">
        <w:rPr>
          <w:rFonts w:ascii="Times New Roman" w:hAnsi="Times New Roman" w:cs="Times New Roman"/>
          <w:sz w:val="24"/>
          <w:szCs w:val="24"/>
          <w:lang w:val="en-GB"/>
        </w:rPr>
        <w:t>biochar</w:t>
      </w:r>
      <w:proofErr w:type="spellEnd"/>
      <w:r w:rsidR="00FA1915" w:rsidRPr="00D1389E">
        <w:rPr>
          <w:rFonts w:ascii="Times New Roman" w:hAnsi="Times New Roman" w:cs="Times New Roman"/>
          <w:sz w:val="24"/>
          <w:szCs w:val="24"/>
          <w:lang w:val="en-GB"/>
        </w:rPr>
        <w:t xml:space="preserve"> </w:t>
      </w:r>
      <w:r w:rsidR="00576E9E" w:rsidRPr="00D1389E">
        <w:rPr>
          <w:rFonts w:ascii="Times New Roman" w:hAnsi="Times New Roman" w:cs="Times New Roman"/>
          <w:sz w:val="24"/>
          <w:szCs w:val="24"/>
          <w:lang w:val="en-GB"/>
        </w:rPr>
        <w:t>load of</w:t>
      </w:r>
      <w:r w:rsidR="008079FC" w:rsidRPr="00D1389E">
        <w:rPr>
          <w:rFonts w:ascii="Times New Roman" w:hAnsi="Times New Roman" w:cs="Times New Roman"/>
          <w:sz w:val="24"/>
          <w:szCs w:val="24"/>
          <w:lang w:val="en-GB"/>
        </w:rPr>
        <w:t xml:space="preserve"> 0.2</w:t>
      </w:r>
      <w:r w:rsidR="005D0012" w:rsidRPr="00D1389E">
        <w:rPr>
          <w:rFonts w:ascii="Times New Roman" w:hAnsi="Times New Roman" w:cs="Times New Roman"/>
          <w:sz w:val="24"/>
          <w:szCs w:val="24"/>
          <w:lang w:val="en-GB"/>
        </w:rPr>
        <w:t> </w:t>
      </w:r>
      <w:r w:rsidR="008079FC" w:rsidRPr="00D1389E">
        <w:rPr>
          <w:rFonts w:ascii="Times New Roman" w:hAnsi="Times New Roman" w:cs="Times New Roman"/>
          <w:sz w:val="24"/>
          <w:szCs w:val="24"/>
          <w:lang w:val="en-GB"/>
        </w:rPr>
        <w:t>g</w:t>
      </w:r>
      <w:r w:rsidR="00576E9E" w:rsidRPr="00D1389E">
        <w:rPr>
          <w:rFonts w:ascii="Times New Roman" w:hAnsi="Times New Roman" w:cs="Times New Roman"/>
          <w:sz w:val="24"/>
          <w:szCs w:val="24"/>
          <w:lang w:val="en-GB"/>
        </w:rPr>
        <w:t xml:space="preserve"> was incomplete</w:t>
      </w:r>
      <w:r w:rsidR="008079FC" w:rsidRPr="00D1389E">
        <w:rPr>
          <w:rFonts w:ascii="Times New Roman" w:hAnsi="Times New Roman" w:cs="Times New Roman"/>
          <w:sz w:val="24"/>
          <w:szCs w:val="24"/>
          <w:lang w:val="en-GB"/>
        </w:rPr>
        <w:t xml:space="preserve">, therefore, </w:t>
      </w:r>
      <w:r w:rsidRPr="00D1389E">
        <w:rPr>
          <w:rFonts w:ascii="Times New Roman" w:hAnsi="Times New Roman" w:cs="Times New Roman"/>
          <w:sz w:val="24"/>
          <w:szCs w:val="24"/>
          <w:lang w:val="en-GB"/>
        </w:rPr>
        <w:t xml:space="preserve">the </w:t>
      </w:r>
      <w:proofErr w:type="spellStart"/>
      <w:r w:rsidRPr="00D1389E">
        <w:rPr>
          <w:rFonts w:ascii="Times New Roman" w:hAnsi="Times New Roman" w:cs="Times New Roman"/>
          <w:sz w:val="24"/>
          <w:szCs w:val="24"/>
          <w:lang w:val="en-GB"/>
        </w:rPr>
        <w:t>biochar</w:t>
      </w:r>
      <w:proofErr w:type="spellEnd"/>
      <w:r w:rsidRPr="00D1389E">
        <w:rPr>
          <w:rFonts w:ascii="Times New Roman" w:hAnsi="Times New Roman" w:cs="Times New Roman"/>
          <w:sz w:val="24"/>
          <w:szCs w:val="24"/>
          <w:lang w:val="en-GB"/>
        </w:rPr>
        <w:t xml:space="preserve"> </w:t>
      </w:r>
      <w:r w:rsidR="007E5FBF" w:rsidRPr="00D1389E">
        <w:rPr>
          <w:rFonts w:ascii="Times New Roman" w:hAnsi="Times New Roman" w:cs="Times New Roman"/>
          <w:sz w:val="24"/>
          <w:szCs w:val="24"/>
          <w:lang w:val="en-GB"/>
        </w:rPr>
        <w:t>load</w:t>
      </w:r>
      <w:r w:rsidRPr="00D1389E">
        <w:rPr>
          <w:rFonts w:ascii="Times New Roman" w:hAnsi="Times New Roman" w:cs="Times New Roman"/>
          <w:sz w:val="24"/>
          <w:szCs w:val="24"/>
          <w:lang w:val="en-GB"/>
        </w:rPr>
        <w:t xml:space="preserve"> </w:t>
      </w:r>
      <w:r w:rsidR="00576E9E" w:rsidRPr="00D1389E">
        <w:rPr>
          <w:rFonts w:ascii="Times New Roman" w:hAnsi="Times New Roman" w:cs="Times New Roman"/>
          <w:sz w:val="24"/>
          <w:szCs w:val="24"/>
          <w:lang w:val="en-GB"/>
        </w:rPr>
        <w:t xml:space="preserve">for this sample </w:t>
      </w:r>
      <w:r w:rsidRPr="00D1389E">
        <w:rPr>
          <w:rFonts w:ascii="Times New Roman" w:hAnsi="Times New Roman" w:cs="Times New Roman"/>
          <w:sz w:val="24"/>
          <w:szCs w:val="24"/>
          <w:lang w:val="en-GB"/>
        </w:rPr>
        <w:t>was readjusted to 0.0</w:t>
      </w:r>
      <w:r w:rsidR="00E061EE" w:rsidRPr="00D1389E">
        <w:rPr>
          <w:rFonts w:ascii="Times New Roman" w:hAnsi="Times New Roman" w:cs="Times New Roman"/>
          <w:sz w:val="24"/>
          <w:szCs w:val="24"/>
          <w:lang w:val="en-GB"/>
        </w:rPr>
        <w:t>2</w:t>
      </w:r>
      <w:r w:rsidR="005D0012" w:rsidRPr="00D1389E">
        <w:rPr>
          <w:rFonts w:ascii="Times New Roman" w:hAnsi="Times New Roman" w:cs="Times New Roman"/>
          <w:sz w:val="24"/>
          <w:szCs w:val="24"/>
          <w:lang w:val="en-GB"/>
        </w:rPr>
        <w:t> </w:t>
      </w:r>
      <w:r w:rsidR="00E061EE" w:rsidRPr="00D1389E">
        <w:rPr>
          <w:rFonts w:ascii="Times New Roman" w:hAnsi="Times New Roman" w:cs="Times New Roman"/>
          <w:sz w:val="24"/>
          <w:szCs w:val="24"/>
          <w:lang w:val="en-GB"/>
        </w:rPr>
        <w:t>g</w:t>
      </w:r>
      <w:r w:rsidR="00825ED5" w:rsidRPr="00D1389E">
        <w:rPr>
          <w:rFonts w:ascii="Times New Roman" w:hAnsi="Times New Roman" w:cs="Times New Roman"/>
          <w:sz w:val="24"/>
          <w:szCs w:val="24"/>
          <w:lang w:val="en-GB"/>
        </w:rPr>
        <w:t xml:space="preserve">. </w:t>
      </w:r>
      <w:r w:rsidRPr="00D1389E">
        <w:rPr>
          <w:rFonts w:ascii="Times New Roman" w:hAnsi="Times New Roman" w:cs="Times New Roman"/>
          <w:sz w:val="24"/>
          <w:szCs w:val="24"/>
          <w:lang w:val="en-GB"/>
        </w:rPr>
        <w:t xml:space="preserve"> In the equilibrium tests with </w:t>
      </w:r>
      <w:r w:rsidR="00EB4657" w:rsidRPr="00D1389E">
        <w:rPr>
          <w:rFonts w:ascii="Times New Roman" w:hAnsi="Times New Roman" w:cs="Times New Roman"/>
          <w:sz w:val="24"/>
          <w:szCs w:val="24"/>
          <w:lang w:val="en-GB"/>
        </w:rPr>
        <w:t>MB</w:t>
      </w:r>
      <w:r w:rsidRPr="00D1389E">
        <w:rPr>
          <w:rFonts w:ascii="Times New Roman" w:hAnsi="Times New Roman" w:cs="Times New Roman"/>
          <w:sz w:val="24"/>
          <w:szCs w:val="24"/>
          <w:lang w:val="en-GB"/>
        </w:rPr>
        <w:t xml:space="preserve"> adsorption o</w:t>
      </w:r>
      <w:r w:rsidR="00672B16" w:rsidRPr="00D1389E">
        <w:rPr>
          <w:rFonts w:ascii="Times New Roman" w:hAnsi="Times New Roman" w:cs="Times New Roman"/>
          <w:sz w:val="24"/>
          <w:szCs w:val="24"/>
          <w:lang w:val="en-GB"/>
        </w:rPr>
        <w:t>f</w:t>
      </w:r>
      <w:r w:rsidRPr="00D1389E">
        <w:rPr>
          <w:rFonts w:ascii="Times New Roman" w:hAnsi="Times New Roman" w:cs="Times New Roman"/>
          <w:sz w:val="24"/>
          <w:szCs w:val="24"/>
          <w:lang w:val="en-GB"/>
        </w:rPr>
        <w:t xml:space="preserve"> </w:t>
      </w:r>
      <w:proofErr w:type="spellStart"/>
      <w:r w:rsidRPr="00D1389E">
        <w:rPr>
          <w:rFonts w:ascii="Times New Roman" w:hAnsi="Times New Roman" w:cs="Times New Roman"/>
          <w:sz w:val="24"/>
          <w:szCs w:val="24"/>
          <w:lang w:val="en-GB"/>
        </w:rPr>
        <w:t>hydrochars</w:t>
      </w:r>
      <w:proofErr w:type="spellEnd"/>
      <w:r w:rsidR="00073F02" w:rsidRPr="00D1389E">
        <w:rPr>
          <w:rFonts w:ascii="Times New Roman" w:hAnsi="Times New Roman" w:cs="Times New Roman"/>
          <w:sz w:val="24"/>
          <w:szCs w:val="24"/>
          <w:lang w:val="en-GB"/>
        </w:rPr>
        <w:t>,</w:t>
      </w:r>
      <w:r w:rsidRPr="00D1389E">
        <w:rPr>
          <w:rFonts w:ascii="Times New Roman" w:hAnsi="Times New Roman" w:cs="Times New Roman"/>
          <w:sz w:val="24"/>
          <w:szCs w:val="24"/>
          <w:lang w:val="en-GB"/>
        </w:rPr>
        <w:t xml:space="preserve"> </w:t>
      </w:r>
      <w:r w:rsidR="00D67D0E" w:rsidRPr="00D1389E">
        <w:rPr>
          <w:rFonts w:ascii="Times New Roman" w:hAnsi="Times New Roman" w:cs="Times New Roman"/>
          <w:sz w:val="24"/>
          <w:szCs w:val="24"/>
          <w:lang w:val="en-GB"/>
        </w:rPr>
        <w:t>the initial adsorbent load was the same (</w:t>
      </w:r>
      <w:r w:rsidR="00E07DC3" w:rsidRPr="00D1389E">
        <w:rPr>
          <w:rFonts w:ascii="Times New Roman" w:hAnsi="Times New Roman" w:cs="Times New Roman"/>
          <w:sz w:val="24"/>
          <w:szCs w:val="24"/>
          <w:lang w:val="en-GB"/>
        </w:rPr>
        <w:t>4</w:t>
      </w:r>
      <w:r w:rsidR="005D0012" w:rsidRPr="00D1389E">
        <w:rPr>
          <w:rFonts w:ascii="Times New Roman" w:hAnsi="Times New Roman" w:cs="Times New Roman"/>
          <w:sz w:val="24"/>
          <w:szCs w:val="24"/>
          <w:lang w:val="en-GB"/>
        </w:rPr>
        <w:t> </w:t>
      </w:r>
      <w:r w:rsidR="00D67D0E" w:rsidRPr="00D1389E">
        <w:rPr>
          <w:rFonts w:ascii="Times New Roman" w:hAnsi="Times New Roman" w:cs="Times New Roman"/>
          <w:sz w:val="24"/>
          <w:szCs w:val="24"/>
          <w:lang w:val="en-GB"/>
        </w:rPr>
        <w:t>g</w:t>
      </w:r>
      <w:r w:rsidR="00E07DC3" w:rsidRPr="00D1389E">
        <w:rPr>
          <w:rFonts w:ascii="Times New Roman" w:hAnsi="Times New Roman" w:cs="Times New Roman"/>
          <w:sz w:val="24"/>
          <w:szCs w:val="24"/>
          <w:lang w:val="en-GB"/>
        </w:rPr>
        <w:t>/L</w:t>
      </w:r>
      <w:r w:rsidR="00D67D0E" w:rsidRPr="00D1389E">
        <w:rPr>
          <w:rFonts w:ascii="Times New Roman" w:hAnsi="Times New Roman" w:cs="Times New Roman"/>
          <w:sz w:val="24"/>
          <w:szCs w:val="24"/>
          <w:lang w:val="en-GB"/>
        </w:rPr>
        <w:t>)</w:t>
      </w:r>
      <w:r w:rsidR="008433B2" w:rsidRPr="00D1389E">
        <w:rPr>
          <w:rFonts w:ascii="Times New Roman" w:hAnsi="Times New Roman" w:cs="Times New Roman"/>
          <w:sz w:val="24"/>
          <w:szCs w:val="24"/>
          <w:lang w:val="en-GB"/>
        </w:rPr>
        <w:t>,</w:t>
      </w:r>
      <w:r w:rsidR="00E061EE" w:rsidRPr="00D1389E">
        <w:rPr>
          <w:rFonts w:ascii="Times New Roman" w:hAnsi="Times New Roman" w:cs="Times New Roman"/>
          <w:sz w:val="24"/>
          <w:szCs w:val="24"/>
          <w:lang w:val="en-GB"/>
        </w:rPr>
        <w:t xml:space="preserve"> but the</w:t>
      </w:r>
      <w:r w:rsidR="00D67D0E" w:rsidRPr="00D1389E">
        <w:rPr>
          <w:rFonts w:ascii="Times New Roman" w:hAnsi="Times New Roman" w:cs="Times New Roman"/>
          <w:sz w:val="24"/>
          <w:szCs w:val="24"/>
          <w:lang w:val="en-GB"/>
        </w:rPr>
        <w:t xml:space="preserve"> initial concentrations</w:t>
      </w:r>
      <w:r w:rsidR="00672B16" w:rsidRPr="00D1389E">
        <w:rPr>
          <w:rFonts w:ascii="Times New Roman" w:hAnsi="Times New Roman" w:cs="Times New Roman"/>
          <w:sz w:val="24"/>
          <w:szCs w:val="24"/>
          <w:lang w:val="en-GB"/>
        </w:rPr>
        <w:t xml:space="preserve"> of the MB</w:t>
      </w:r>
      <w:r w:rsidR="00D67D0E" w:rsidRPr="00D1389E">
        <w:rPr>
          <w:rFonts w:ascii="Times New Roman" w:hAnsi="Times New Roman" w:cs="Times New Roman"/>
          <w:sz w:val="24"/>
          <w:szCs w:val="24"/>
          <w:lang w:val="en-GB"/>
        </w:rPr>
        <w:t xml:space="preserve"> </w:t>
      </w:r>
      <w:r w:rsidR="00696FB6" w:rsidRPr="00D1389E">
        <w:rPr>
          <w:rFonts w:ascii="Times New Roman" w:hAnsi="Times New Roman" w:cs="Times New Roman"/>
          <w:sz w:val="24"/>
          <w:szCs w:val="24"/>
          <w:lang w:val="en-GB"/>
        </w:rPr>
        <w:t>w</w:t>
      </w:r>
      <w:r w:rsidR="00D67D0E" w:rsidRPr="00D1389E">
        <w:rPr>
          <w:rFonts w:ascii="Times New Roman" w:hAnsi="Times New Roman" w:cs="Times New Roman"/>
          <w:sz w:val="24"/>
          <w:szCs w:val="24"/>
          <w:lang w:val="en-GB"/>
        </w:rPr>
        <w:t>ere</w:t>
      </w:r>
      <w:r w:rsidR="00696FB6" w:rsidRPr="00D1389E">
        <w:rPr>
          <w:rFonts w:ascii="Times New Roman" w:hAnsi="Times New Roman" w:cs="Times New Roman"/>
          <w:sz w:val="24"/>
          <w:szCs w:val="24"/>
          <w:lang w:val="en-GB"/>
        </w:rPr>
        <w:t xml:space="preserve"> </w:t>
      </w:r>
      <w:r w:rsidR="00556063" w:rsidRPr="00D1389E">
        <w:rPr>
          <w:rFonts w:ascii="Times New Roman" w:hAnsi="Times New Roman" w:cs="Times New Roman"/>
          <w:sz w:val="24"/>
          <w:szCs w:val="24"/>
          <w:lang w:val="en-GB"/>
        </w:rPr>
        <w:t>5, 10, 20, 50, 80, 100 and 150</w:t>
      </w:r>
      <w:r w:rsidR="005D0012"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mg/</w:t>
      </w:r>
      <w:r w:rsidR="00064FED" w:rsidRPr="00D1389E">
        <w:rPr>
          <w:rFonts w:ascii="Times New Roman" w:hAnsi="Times New Roman" w:cs="Times New Roman"/>
          <w:sz w:val="24"/>
          <w:szCs w:val="24"/>
          <w:lang w:val="en-GB"/>
        </w:rPr>
        <w:t>L</w:t>
      </w:r>
      <w:r w:rsidR="00E061EE" w:rsidRPr="00D1389E">
        <w:rPr>
          <w:rFonts w:ascii="Times New Roman" w:hAnsi="Times New Roman" w:cs="Times New Roman"/>
          <w:sz w:val="24"/>
          <w:szCs w:val="24"/>
          <w:lang w:val="en-GB"/>
        </w:rPr>
        <w:t>. T</w:t>
      </w:r>
      <w:r w:rsidR="00556063" w:rsidRPr="00D1389E">
        <w:rPr>
          <w:rFonts w:ascii="Times New Roman" w:hAnsi="Times New Roman" w:cs="Times New Roman"/>
          <w:sz w:val="24"/>
          <w:szCs w:val="24"/>
          <w:lang w:val="en-GB"/>
        </w:rPr>
        <w:t>his</w:t>
      </w:r>
      <w:r w:rsidR="00E061EE" w:rsidRPr="00D1389E">
        <w:rPr>
          <w:rFonts w:ascii="Times New Roman" w:hAnsi="Times New Roman" w:cs="Times New Roman"/>
          <w:sz w:val="24"/>
          <w:szCs w:val="24"/>
          <w:lang w:val="en-GB"/>
        </w:rPr>
        <w:t xml:space="preserve"> modified</w:t>
      </w:r>
      <w:r w:rsidR="00556063" w:rsidRPr="00D1389E">
        <w:rPr>
          <w:rFonts w:ascii="Times New Roman" w:hAnsi="Times New Roman" w:cs="Times New Roman"/>
          <w:sz w:val="24"/>
          <w:szCs w:val="24"/>
          <w:lang w:val="en-GB"/>
        </w:rPr>
        <w:t xml:space="preserve"> range of concentrations was satisfactory for achieving</w:t>
      </w:r>
      <w:r w:rsidR="00E8453D" w:rsidRPr="00D1389E">
        <w:rPr>
          <w:rFonts w:ascii="Times New Roman" w:hAnsi="Times New Roman" w:cs="Times New Roman"/>
          <w:sz w:val="24"/>
          <w:szCs w:val="24"/>
          <w:lang w:val="en-GB"/>
        </w:rPr>
        <w:t xml:space="preserve"> </w:t>
      </w:r>
      <w:r w:rsidR="00556063" w:rsidRPr="00D1389E">
        <w:rPr>
          <w:rFonts w:ascii="Times New Roman" w:hAnsi="Times New Roman" w:cs="Times New Roman"/>
          <w:sz w:val="24"/>
          <w:szCs w:val="24"/>
          <w:lang w:val="en-GB"/>
        </w:rPr>
        <w:t xml:space="preserve">complete adsorption isotherms. The equilibrium adsorption tests </w:t>
      </w:r>
      <w:r w:rsidR="00672B16" w:rsidRPr="00D1389E">
        <w:rPr>
          <w:rFonts w:ascii="Times New Roman" w:hAnsi="Times New Roman" w:cs="Times New Roman"/>
          <w:sz w:val="24"/>
          <w:szCs w:val="24"/>
          <w:lang w:val="en-GB"/>
        </w:rPr>
        <w:t>lasted for</w:t>
      </w:r>
      <w:r w:rsidR="00556063" w:rsidRPr="00D1389E">
        <w:rPr>
          <w:rFonts w:ascii="Times New Roman" w:hAnsi="Times New Roman" w:cs="Times New Roman"/>
          <w:sz w:val="24"/>
          <w:szCs w:val="24"/>
          <w:lang w:val="en-GB"/>
        </w:rPr>
        <w:t xml:space="preserve"> 48</w:t>
      </w:r>
      <w:r w:rsidR="005D0012" w:rsidRPr="00D1389E">
        <w:rPr>
          <w:rFonts w:ascii="Times New Roman" w:hAnsi="Times New Roman" w:cs="Times New Roman"/>
          <w:sz w:val="24"/>
          <w:szCs w:val="24"/>
          <w:lang w:val="en-GB"/>
        </w:rPr>
        <w:t> </w:t>
      </w:r>
      <w:r w:rsidR="00556063" w:rsidRPr="00D1389E">
        <w:rPr>
          <w:rFonts w:ascii="Times New Roman" w:hAnsi="Times New Roman" w:cs="Times New Roman"/>
          <w:sz w:val="24"/>
          <w:szCs w:val="24"/>
          <w:lang w:val="en-GB"/>
        </w:rPr>
        <w:t xml:space="preserve">h in </w:t>
      </w:r>
      <w:r w:rsidR="002E6332" w:rsidRPr="00D1389E">
        <w:rPr>
          <w:rFonts w:ascii="Times New Roman" w:hAnsi="Times New Roman" w:cs="Times New Roman"/>
          <w:sz w:val="24"/>
          <w:szCs w:val="24"/>
          <w:lang w:val="en-GB"/>
        </w:rPr>
        <w:t xml:space="preserve">an </w:t>
      </w:r>
      <w:r w:rsidR="00556063" w:rsidRPr="00D1389E">
        <w:rPr>
          <w:rFonts w:ascii="Times New Roman" w:hAnsi="Times New Roman" w:cs="Times New Roman"/>
          <w:sz w:val="24"/>
          <w:szCs w:val="24"/>
          <w:lang w:val="en-GB"/>
        </w:rPr>
        <w:t xml:space="preserve">orbital shaker incubator </w:t>
      </w:r>
      <w:r w:rsidR="007F7FC3" w:rsidRPr="00D1389E">
        <w:rPr>
          <w:rFonts w:ascii="Times New Roman" w:hAnsi="Times New Roman" w:cs="Times New Roman"/>
          <w:sz w:val="24"/>
          <w:szCs w:val="24"/>
          <w:lang w:val="en-GB"/>
        </w:rPr>
        <w:t>(</w:t>
      </w:r>
      <w:proofErr w:type="spellStart"/>
      <w:r w:rsidR="00A3665C" w:rsidRPr="00D1389E">
        <w:rPr>
          <w:rFonts w:ascii="Times New Roman" w:hAnsi="Times New Roman" w:cs="Times New Roman"/>
          <w:sz w:val="24"/>
          <w:szCs w:val="24"/>
          <w:lang w:val="en-GB"/>
        </w:rPr>
        <w:t>Heidolph</w:t>
      </w:r>
      <w:proofErr w:type="spellEnd"/>
      <w:r w:rsidR="00A3665C" w:rsidRPr="00D1389E">
        <w:rPr>
          <w:rFonts w:ascii="Times New Roman" w:hAnsi="Times New Roman" w:cs="Times New Roman"/>
          <w:sz w:val="24"/>
          <w:szCs w:val="24"/>
          <w:lang w:val="en-GB"/>
        </w:rPr>
        <w:t xml:space="preserve"> </w:t>
      </w:r>
      <w:proofErr w:type="spellStart"/>
      <w:r w:rsidR="00A3665C" w:rsidRPr="00D1389E">
        <w:rPr>
          <w:rFonts w:ascii="Times New Roman" w:hAnsi="Times New Roman" w:cs="Times New Roman"/>
          <w:sz w:val="24"/>
          <w:szCs w:val="24"/>
          <w:lang w:val="en-GB"/>
        </w:rPr>
        <w:t>Unimax</w:t>
      </w:r>
      <w:proofErr w:type="spellEnd"/>
      <w:r w:rsidR="00A3665C" w:rsidRPr="00D1389E">
        <w:rPr>
          <w:rFonts w:ascii="Times New Roman" w:hAnsi="Times New Roman" w:cs="Times New Roman"/>
          <w:sz w:val="24"/>
          <w:szCs w:val="24"/>
          <w:lang w:val="en-GB"/>
        </w:rPr>
        <w:t xml:space="preserve"> 1010</w:t>
      </w:r>
      <w:r w:rsidR="007F7FC3" w:rsidRPr="00D1389E">
        <w:rPr>
          <w:rFonts w:ascii="Times New Roman" w:hAnsi="Times New Roman" w:cs="Times New Roman"/>
          <w:sz w:val="24"/>
          <w:szCs w:val="24"/>
          <w:lang w:val="en-GB"/>
        </w:rPr>
        <w:t>)</w:t>
      </w:r>
      <w:r w:rsidR="00E061EE" w:rsidRPr="00D1389E">
        <w:rPr>
          <w:rFonts w:ascii="Times New Roman" w:hAnsi="Times New Roman" w:cs="Times New Roman"/>
          <w:sz w:val="24"/>
          <w:szCs w:val="24"/>
          <w:lang w:val="en-GB"/>
        </w:rPr>
        <w:t xml:space="preserve"> and the temperature was maintained at 30</w:t>
      </w:r>
      <w:r w:rsidR="005D0012" w:rsidRPr="00D1389E">
        <w:rPr>
          <w:rFonts w:ascii="Times New Roman" w:hAnsi="Times New Roman" w:cs="Times New Roman"/>
          <w:sz w:val="24"/>
          <w:szCs w:val="24"/>
          <w:lang w:val="en-GB"/>
        </w:rPr>
        <w:t> </w:t>
      </w:r>
      <w:r w:rsidR="00E061EE" w:rsidRPr="00D1389E">
        <w:rPr>
          <w:rFonts w:ascii="Times New Roman" w:hAnsi="Times New Roman" w:cs="Times New Roman"/>
          <w:sz w:val="24"/>
          <w:szCs w:val="24"/>
          <w:lang w:val="en-GB"/>
        </w:rPr>
        <w:t>°C</w:t>
      </w:r>
      <w:r w:rsidR="00672B16" w:rsidRPr="00D1389E">
        <w:rPr>
          <w:rFonts w:ascii="Times New Roman" w:hAnsi="Times New Roman" w:cs="Times New Roman"/>
          <w:sz w:val="24"/>
          <w:szCs w:val="24"/>
          <w:lang w:val="en-GB"/>
        </w:rPr>
        <w:t xml:space="preserve"> throughout the period</w:t>
      </w:r>
      <w:r w:rsidR="007F7FC3" w:rsidRPr="00D1389E">
        <w:rPr>
          <w:rFonts w:ascii="Times New Roman" w:hAnsi="Times New Roman" w:cs="Times New Roman"/>
          <w:sz w:val="24"/>
          <w:szCs w:val="24"/>
          <w:lang w:val="en-GB"/>
        </w:rPr>
        <w:t>.</w:t>
      </w:r>
      <w:r w:rsidR="004F0599" w:rsidRPr="00D1389E">
        <w:rPr>
          <w:rFonts w:ascii="Times New Roman" w:hAnsi="Times New Roman" w:cs="Times New Roman"/>
          <w:sz w:val="24"/>
          <w:szCs w:val="24"/>
          <w:lang w:val="en-GB"/>
        </w:rPr>
        <w:t xml:space="preserve"> </w:t>
      </w:r>
      <w:r w:rsidR="00672B16" w:rsidRPr="00D1389E">
        <w:rPr>
          <w:rFonts w:ascii="Times New Roman" w:hAnsi="Times New Roman" w:cs="Times New Roman"/>
          <w:sz w:val="24"/>
          <w:szCs w:val="24"/>
          <w:lang w:val="en-GB"/>
        </w:rPr>
        <w:t xml:space="preserve">The </w:t>
      </w:r>
      <w:r w:rsidR="00D67D0E" w:rsidRPr="00D1389E">
        <w:rPr>
          <w:rFonts w:ascii="Times New Roman" w:hAnsi="Times New Roman" w:cs="Times New Roman"/>
          <w:sz w:val="24"/>
          <w:szCs w:val="24"/>
          <w:lang w:val="en-GB"/>
        </w:rPr>
        <w:t>48</w:t>
      </w:r>
      <w:r w:rsidR="005D0012" w:rsidRPr="00D1389E">
        <w:rPr>
          <w:rFonts w:ascii="Times New Roman" w:hAnsi="Times New Roman" w:cs="Times New Roman"/>
          <w:sz w:val="24"/>
          <w:szCs w:val="24"/>
          <w:lang w:val="en-GB"/>
        </w:rPr>
        <w:t> </w:t>
      </w:r>
      <w:r w:rsidR="00D67D0E" w:rsidRPr="00D1389E">
        <w:rPr>
          <w:rFonts w:ascii="Times New Roman" w:hAnsi="Times New Roman" w:cs="Times New Roman"/>
          <w:sz w:val="24"/>
          <w:szCs w:val="24"/>
          <w:lang w:val="en-GB"/>
        </w:rPr>
        <w:t xml:space="preserve">h </w:t>
      </w:r>
      <w:r w:rsidR="00672B16" w:rsidRPr="00D1389E">
        <w:rPr>
          <w:rFonts w:ascii="Times New Roman" w:hAnsi="Times New Roman" w:cs="Times New Roman"/>
          <w:sz w:val="24"/>
          <w:szCs w:val="24"/>
          <w:lang w:val="en-GB"/>
        </w:rPr>
        <w:t xml:space="preserve">period </w:t>
      </w:r>
      <w:r w:rsidR="00D67D0E" w:rsidRPr="00D1389E">
        <w:rPr>
          <w:rFonts w:ascii="Times New Roman" w:hAnsi="Times New Roman" w:cs="Times New Roman"/>
          <w:sz w:val="24"/>
          <w:szCs w:val="24"/>
          <w:lang w:val="en-GB"/>
        </w:rPr>
        <w:t xml:space="preserve">was </w:t>
      </w:r>
      <w:r w:rsidR="00672B16" w:rsidRPr="00D1389E">
        <w:rPr>
          <w:rFonts w:ascii="Times New Roman" w:hAnsi="Times New Roman" w:cs="Times New Roman"/>
          <w:sz w:val="24"/>
          <w:szCs w:val="24"/>
          <w:lang w:val="en-GB"/>
        </w:rPr>
        <w:t xml:space="preserve">used for the </w:t>
      </w:r>
      <w:r w:rsidR="00D67D0E" w:rsidRPr="00D1389E">
        <w:rPr>
          <w:rFonts w:ascii="Times New Roman" w:hAnsi="Times New Roman" w:cs="Times New Roman"/>
          <w:sz w:val="24"/>
          <w:szCs w:val="24"/>
          <w:lang w:val="en-GB"/>
        </w:rPr>
        <w:t xml:space="preserve">equilibrium tests based on preliminary experiments with the same materials. </w:t>
      </w:r>
      <w:r w:rsidR="004F0599" w:rsidRPr="00D1389E">
        <w:rPr>
          <w:rFonts w:ascii="Times New Roman" w:hAnsi="Times New Roman" w:cs="Times New Roman"/>
          <w:sz w:val="24"/>
          <w:szCs w:val="24"/>
          <w:lang w:val="en-GB"/>
        </w:rPr>
        <w:t>A</w:t>
      </w:r>
      <w:r w:rsidR="00672B16" w:rsidRPr="00D1389E">
        <w:rPr>
          <w:rFonts w:ascii="Times New Roman" w:hAnsi="Times New Roman" w:cs="Times New Roman"/>
          <w:sz w:val="24"/>
          <w:szCs w:val="24"/>
          <w:lang w:val="en-GB"/>
        </w:rPr>
        <w:t>t the end of the</w:t>
      </w:r>
      <w:r w:rsidR="004F0599" w:rsidRPr="00D1389E">
        <w:rPr>
          <w:rFonts w:ascii="Times New Roman" w:hAnsi="Times New Roman" w:cs="Times New Roman"/>
          <w:sz w:val="24"/>
          <w:szCs w:val="24"/>
          <w:lang w:val="en-GB"/>
        </w:rPr>
        <w:t xml:space="preserve"> contact time</w:t>
      </w:r>
      <w:r w:rsidR="004A759D" w:rsidRPr="00D1389E">
        <w:rPr>
          <w:rFonts w:ascii="Times New Roman" w:hAnsi="Times New Roman" w:cs="Times New Roman"/>
          <w:sz w:val="24"/>
          <w:szCs w:val="24"/>
          <w:lang w:val="en-GB"/>
        </w:rPr>
        <w:t>,</w:t>
      </w:r>
      <w:r w:rsidR="004F0599" w:rsidRPr="00D1389E">
        <w:rPr>
          <w:rFonts w:ascii="Times New Roman" w:hAnsi="Times New Roman" w:cs="Times New Roman"/>
          <w:sz w:val="24"/>
          <w:szCs w:val="24"/>
          <w:lang w:val="en-GB"/>
        </w:rPr>
        <w:t xml:space="preserve"> 10</w:t>
      </w:r>
      <w:r w:rsidR="005D0012" w:rsidRPr="00D1389E">
        <w:rPr>
          <w:rFonts w:ascii="Times New Roman" w:hAnsi="Times New Roman" w:cs="Times New Roman"/>
          <w:sz w:val="24"/>
          <w:szCs w:val="24"/>
          <w:lang w:val="en-GB"/>
        </w:rPr>
        <w:t> </w:t>
      </w:r>
      <w:r w:rsidR="004F0599" w:rsidRPr="00D1389E">
        <w:rPr>
          <w:rFonts w:ascii="Times New Roman" w:hAnsi="Times New Roman" w:cs="Times New Roman"/>
          <w:sz w:val="24"/>
          <w:szCs w:val="24"/>
          <w:lang w:val="en-GB"/>
        </w:rPr>
        <w:t>m</w:t>
      </w:r>
      <w:r w:rsidR="00064FED" w:rsidRPr="00D1389E">
        <w:rPr>
          <w:rFonts w:ascii="Times New Roman" w:hAnsi="Times New Roman" w:cs="Times New Roman"/>
          <w:sz w:val="24"/>
          <w:szCs w:val="24"/>
          <w:lang w:val="en-GB"/>
        </w:rPr>
        <w:t>L</w:t>
      </w:r>
      <w:r w:rsidR="004F0599" w:rsidRPr="00D1389E">
        <w:rPr>
          <w:rFonts w:ascii="Times New Roman" w:hAnsi="Times New Roman" w:cs="Times New Roman"/>
          <w:sz w:val="24"/>
          <w:szCs w:val="24"/>
          <w:lang w:val="en-GB"/>
        </w:rPr>
        <w:t xml:space="preserve"> aliquots were taken from each flask and filtered. From the filtered aliquots</w:t>
      </w:r>
      <w:r w:rsidR="004A759D" w:rsidRPr="00D1389E">
        <w:rPr>
          <w:rFonts w:ascii="Times New Roman" w:hAnsi="Times New Roman" w:cs="Times New Roman"/>
          <w:sz w:val="24"/>
          <w:szCs w:val="24"/>
          <w:lang w:val="en-GB"/>
        </w:rPr>
        <w:t>,</w:t>
      </w:r>
      <w:r w:rsidR="004F0599" w:rsidRPr="00D1389E">
        <w:rPr>
          <w:rFonts w:ascii="Times New Roman" w:hAnsi="Times New Roman" w:cs="Times New Roman"/>
          <w:sz w:val="24"/>
          <w:szCs w:val="24"/>
          <w:lang w:val="en-GB"/>
        </w:rPr>
        <w:t xml:space="preserve"> </w:t>
      </w:r>
      <w:r w:rsidR="007F2D96" w:rsidRPr="00D1389E">
        <w:rPr>
          <w:rFonts w:ascii="Times New Roman" w:hAnsi="Times New Roman" w:cs="Times New Roman"/>
          <w:sz w:val="24"/>
          <w:szCs w:val="24"/>
          <w:lang w:val="en-GB"/>
        </w:rPr>
        <w:t>2</w:t>
      </w:r>
      <w:r w:rsidR="005D0012" w:rsidRPr="00D1389E">
        <w:rPr>
          <w:rFonts w:ascii="Times New Roman" w:hAnsi="Times New Roman" w:cs="Times New Roman"/>
          <w:sz w:val="24"/>
          <w:szCs w:val="24"/>
          <w:lang w:val="en-GB"/>
        </w:rPr>
        <w:t> </w:t>
      </w:r>
      <w:r w:rsidR="004F0599" w:rsidRPr="00D1389E">
        <w:rPr>
          <w:rFonts w:ascii="Times New Roman" w:hAnsi="Times New Roman" w:cs="Times New Roman"/>
          <w:sz w:val="24"/>
          <w:szCs w:val="24"/>
          <w:lang w:val="en-GB"/>
        </w:rPr>
        <w:t>m</w:t>
      </w:r>
      <w:r w:rsidR="00064FED" w:rsidRPr="00D1389E">
        <w:rPr>
          <w:rFonts w:ascii="Times New Roman" w:hAnsi="Times New Roman" w:cs="Times New Roman"/>
          <w:sz w:val="24"/>
          <w:szCs w:val="24"/>
          <w:lang w:val="en-GB"/>
        </w:rPr>
        <w:t>L</w:t>
      </w:r>
      <w:r w:rsidR="004F0599" w:rsidRPr="00D1389E">
        <w:rPr>
          <w:rFonts w:ascii="Times New Roman" w:hAnsi="Times New Roman" w:cs="Times New Roman"/>
          <w:sz w:val="24"/>
          <w:szCs w:val="24"/>
          <w:lang w:val="en-GB"/>
        </w:rPr>
        <w:t xml:space="preserve"> of solution </w:t>
      </w:r>
      <w:r w:rsidR="00CA01D1" w:rsidRPr="00D1389E">
        <w:rPr>
          <w:rFonts w:ascii="Times New Roman" w:hAnsi="Times New Roman" w:cs="Times New Roman"/>
          <w:sz w:val="24"/>
          <w:szCs w:val="24"/>
          <w:lang w:val="en-GB"/>
        </w:rPr>
        <w:t xml:space="preserve">was pipetted </w:t>
      </w:r>
      <w:r w:rsidR="004F0599" w:rsidRPr="00D1389E">
        <w:rPr>
          <w:rFonts w:ascii="Times New Roman" w:hAnsi="Times New Roman" w:cs="Times New Roman"/>
          <w:sz w:val="24"/>
          <w:szCs w:val="24"/>
          <w:lang w:val="en-GB"/>
        </w:rPr>
        <w:t>and diluted with distilled water in</w:t>
      </w:r>
      <w:r w:rsidR="00CA01D1" w:rsidRPr="00D1389E">
        <w:rPr>
          <w:rFonts w:ascii="Times New Roman" w:hAnsi="Times New Roman" w:cs="Times New Roman"/>
          <w:sz w:val="24"/>
          <w:szCs w:val="24"/>
          <w:lang w:val="en-GB"/>
        </w:rPr>
        <w:t xml:space="preserve"> a 25</w:t>
      </w:r>
      <w:r w:rsidR="005D0012" w:rsidRPr="00D1389E">
        <w:rPr>
          <w:rFonts w:ascii="Times New Roman" w:hAnsi="Times New Roman" w:cs="Times New Roman"/>
          <w:sz w:val="24"/>
          <w:szCs w:val="24"/>
          <w:lang w:val="en-GB"/>
        </w:rPr>
        <w:t> </w:t>
      </w:r>
      <w:r w:rsidR="00CA01D1" w:rsidRPr="00D1389E">
        <w:rPr>
          <w:rFonts w:ascii="Times New Roman" w:hAnsi="Times New Roman" w:cs="Times New Roman"/>
          <w:sz w:val="24"/>
          <w:szCs w:val="24"/>
          <w:lang w:val="en-GB"/>
        </w:rPr>
        <w:t>m</w:t>
      </w:r>
      <w:r w:rsidR="002E6332" w:rsidRPr="00D1389E">
        <w:rPr>
          <w:rFonts w:ascii="Times New Roman" w:hAnsi="Times New Roman" w:cs="Times New Roman"/>
          <w:sz w:val="24"/>
          <w:szCs w:val="24"/>
          <w:lang w:val="en-GB"/>
        </w:rPr>
        <w:t>L</w:t>
      </w:r>
      <w:r w:rsidR="00CA01D1" w:rsidRPr="00D1389E">
        <w:rPr>
          <w:rFonts w:ascii="Times New Roman" w:hAnsi="Times New Roman" w:cs="Times New Roman"/>
          <w:sz w:val="24"/>
          <w:szCs w:val="24"/>
          <w:lang w:val="en-GB"/>
        </w:rPr>
        <w:t xml:space="preserve"> </w:t>
      </w:r>
      <w:r w:rsidR="004F0599" w:rsidRPr="00D1389E">
        <w:rPr>
          <w:rFonts w:ascii="Times New Roman" w:hAnsi="Times New Roman" w:cs="Times New Roman"/>
          <w:sz w:val="24"/>
          <w:szCs w:val="24"/>
          <w:lang w:val="en-GB"/>
        </w:rPr>
        <w:t xml:space="preserve">volumetric flask. The concentration of MB </w:t>
      </w:r>
      <w:r w:rsidR="00CA01D1" w:rsidRPr="00D1389E">
        <w:rPr>
          <w:rFonts w:ascii="Times New Roman" w:hAnsi="Times New Roman" w:cs="Times New Roman"/>
          <w:sz w:val="24"/>
          <w:szCs w:val="24"/>
          <w:lang w:val="en-GB"/>
        </w:rPr>
        <w:t xml:space="preserve">in </w:t>
      </w:r>
      <w:r w:rsidR="00C41909" w:rsidRPr="00D1389E">
        <w:rPr>
          <w:rFonts w:ascii="Times New Roman" w:hAnsi="Times New Roman" w:cs="Times New Roman"/>
          <w:sz w:val="24"/>
          <w:szCs w:val="24"/>
          <w:lang w:val="en-GB"/>
        </w:rPr>
        <w:t>each aliquot</w:t>
      </w:r>
      <w:r w:rsidR="004F0599" w:rsidRPr="00D1389E">
        <w:rPr>
          <w:rFonts w:ascii="Times New Roman" w:hAnsi="Times New Roman" w:cs="Times New Roman"/>
          <w:sz w:val="24"/>
          <w:szCs w:val="24"/>
          <w:lang w:val="en-GB"/>
        </w:rPr>
        <w:t xml:space="preserve"> was determined using </w:t>
      </w:r>
      <w:r w:rsidR="002E6332" w:rsidRPr="00D1389E">
        <w:rPr>
          <w:rFonts w:ascii="Times New Roman" w:hAnsi="Times New Roman" w:cs="Times New Roman"/>
          <w:sz w:val="24"/>
          <w:szCs w:val="24"/>
          <w:lang w:val="en-GB"/>
        </w:rPr>
        <w:t xml:space="preserve">a </w:t>
      </w:r>
      <w:r w:rsidR="0001186F" w:rsidRPr="00D1389E">
        <w:rPr>
          <w:rFonts w:ascii="Times New Roman" w:hAnsi="Times New Roman" w:cs="Times New Roman"/>
          <w:sz w:val="24"/>
          <w:szCs w:val="24"/>
          <w:lang w:val="en-GB"/>
        </w:rPr>
        <w:t xml:space="preserve">UV-VIS </w:t>
      </w:r>
      <w:r w:rsidR="004F0599" w:rsidRPr="00D1389E">
        <w:rPr>
          <w:rFonts w:ascii="Times New Roman" w:hAnsi="Times New Roman" w:cs="Times New Roman"/>
          <w:sz w:val="24"/>
          <w:szCs w:val="24"/>
          <w:lang w:val="en-GB"/>
        </w:rPr>
        <w:t xml:space="preserve">spectrometer </w:t>
      </w:r>
      <w:r w:rsidR="000C3D34" w:rsidRPr="00D1389E">
        <w:rPr>
          <w:rFonts w:ascii="Times New Roman" w:hAnsi="Times New Roman" w:cs="Times New Roman"/>
          <w:sz w:val="24"/>
          <w:szCs w:val="24"/>
          <w:lang w:val="en-GB"/>
        </w:rPr>
        <w:t>UV-2600 Shimadzu</w:t>
      </w:r>
      <w:r w:rsidR="004F0599" w:rsidRPr="00D1389E">
        <w:rPr>
          <w:rFonts w:ascii="Times New Roman" w:hAnsi="Times New Roman" w:cs="Times New Roman"/>
          <w:sz w:val="24"/>
          <w:szCs w:val="24"/>
          <w:lang w:val="en-GB"/>
        </w:rPr>
        <w:t xml:space="preserve"> at </w:t>
      </w:r>
      <w:r w:rsidR="00CA01D1" w:rsidRPr="00D1389E">
        <w:rPr>
          <w:rFonts w:ascii="Times New Roman" w:hAnsi="Times New Roman" w:cs="Times New Roman"/>
          <w:sz w:val="24"/>
          <w:szCs w:val="24"/>
          <w:lang w:val="en-GB"/>
        </w:rPr>
        <w:t>660</w:t>
      </w:r>
      <w:r w:rsidR="005D0012" w:rsidRPr="00D1389E">
        <w:rPr>
          <w:rFonts w:ascii="Times New Roman" w:hAnsi="Times New Roman" w:cs="Times New Roman"/>
          <w:sz w:val="24"/>
          <w:szCs w:val="24"/>
          <w:lang w:val="en-GB"/>
        </w:rPr>
        <w:t> </w:t>
      </w:r>
      <w:r w:rsidR="00CA01D1" w:rsidRPr="00D1389E">
        <w:rPr>
          <w:rFonts w:ascii="Times New Roman" w:hAnsi="Times New Roman" w:cs="Times New Roman"/>
          <w:sz w:val="24"/>
          <w:szCs w:val="24"/>
          <w:lang w:val="en-GB"/>
        </w:rPr>
        <w:t>nm</w:t>
      </w:r>
      <w:r w:rsidR="004F0599" w:rsidRPr="00D1389E">
        <w:rPr>
          <w:rFonts w:ascii="Times New Roman" w:hAnsi="Times New Roman" w:cs="Times New Roman"/>
          <w:sz w:val="24"/>
          <w:szCs w:val="24"/>
          <w:lang w:val="en-GB"/>
        </w:rPr>
        <w:t xml:space="preserve"> wavelength</w:t>
      </w:r>
      <w:r w:rsidR="009340BA" w:rsidRPr="00D1389E">
        <w:rPr>
          <w:rFonts w:ascii="Times New Roman" w:hAnsi="Times New Roman" w:cs="Times New Roman"/>
          <w:sz w:val="24"/>
          <w:szCs w:val="24"/>
          <w:lang w:val="en-GB"/>
        </w:rPr>
        <w:t xml:space="preserve">. </w:t>
      </w:r>
    </w:p>
    <w:p w14:paraId="67C4FF20" w14:textId="2C3A4B72" w:rsidR="00E07DC3" w:rsidRPr="00D1389E" w:rsidRDefault="00D67D0E" w:rsidP="00B028DF">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Based on </w:t>
      </w:r>
      <w:r w:rsidR="00C41909" w:rsidRPr="00D1389E">
        <w:rPr>
          <w:rFonts w:ascii="Times New Roman" w:hAnsi="Times New Roman" w:cs="Times New Roman"/>
          <w:sz w:val="24"/>
          <w:szCs w:val="24"/>
          <w:lang w:val="en-GB"/>
        </w:rPr>
        <w:t xml:space="preserve">the </w:t>
      </w:r>
      <w:r w:rsidR="00E56091" w:rsidRPr="00D1389E">
        <w:rPr>
          <w:rFonts w:ascii="Times New Roman" w:hAnsi="Times New Roman" w:cs="Times New Roman"/>
          <w:sz w:val="24"/>
          <w:szCs w:val="24"/>
          <w:lang w:val="en-GB"/>
        </w:rPr>
        <w:t xml:space="preserve">adsorbents </w:t>
      </w:r>
      <w:r w:rsidRPr="00D1389E">
        <w:rPr>
          <w:rFonts w:ascii="Times New Roman" w:hAnsi="Times New Roman" w:cs="Times New Roman"/>
          <w:sz w:val="24"/>
          <w:szCs w:val="24"/>
          <w:lang w:val="en-GB"/>
        </w:rPr>
        <w:t xml:space="preserve">properties and </w:t>
      </w:r>
      <w:r w:rsidR="00C41909" w:rsidRPr="00D1389E">
        <w:rPr>
          <w:rFonts w:ascii="Times New Roman" w:hAnsi="Times New Roman" w:cs="Times New Roman"/>
          <w:sz w:val="24"/>
          <w:szCs w:val="24"/>
          <w:lang w:val="en-GB"/>
        </w:rPr>
        <w:t xml:space="preserve">the results of </w:t>
      </w:r>
      <w:r w:rsidRPr="00D1389E">
        <w:rPr>
          <w:rFonts w:ascii="Times New Roman" w:hAnsi="Times New Roman" w:cs="Times New Roman"/>
          <w:sz w:val="24"/>
          <w:szCs w:val="24"/>
          <w:lang w:val="en-GB"/>
        </w:rPr>
        <w:t>MB adsorption experiments</w:t>
      </w:r>
      <w:r w:rsidR="00E56091" w:rsidRPr="00D1389E">
        <w:rPr>
          <w:rFonts w:ascii="Times New Roman" w:hAnsi="Times New Roman" w:cs="Times New Roman"/>
          <w:sz w:val="24"/>
          <w:szCs w:val="24"/>
          <w:lang w:val="en-GB"/>
        </w:rPr>
        <w:t>,</w:t>
      </w:r>
      <w:r w:rsidRPr="00D1389E">
        <w:rPr>
          <w:rFonts w:ascii="Times New Roman" w:hAnsi="Times New Roman" w:cs="Times New Roman"/>
          <w:sz w:val="24"/>
          <w:szCs w:val="24"/>
          <w:lang w:val="en-GB"/>
        </w:rPr>
        <w:t xml:space="preserve"> the best adsorbent material was selected </w:t>
      </w:r>
      <w:r w:rsidR="00C41909" w:rsidRPr="00D1389E">
        <w:rPr>
          <w:rFonts w:ascii="Times New Roman" w:hAnsi="Times New Roman" w:cs="Times New Roman"/>
          <w:sz w:val="24"/>
          <w:szCs w:val="24"/>
          <w:lang w:val="en-GB"/>
        </w:rPr>
        <w:t>for</w:t>
      </w:r>
      <w:r w:rsidRPr="00D1389E">
        <w:rPr>
          <w:rFonts w:ascii="Times New Roman" w:hAnsi="Times New Roman" w:cs="Times New Roman"/>
          <w:sz w:val="24"/>
          <w:szCs w:val="24"/>
          <w:lang w:val="en-GB"/>
        </w:rPr>
        <w:t xml:space="preserve"> further </w:t>
      </w:r>
      <w:proofErr w:type="spellStart"/>
      <w:r w:rsidRPr="00D1389E">
        <w:rPr>
          <w:rFonts w:ascii="Times New Roman" w:hAnsi="Times New Roman" w:cs="Times New Roman"/>
          <w:sz w:val="24"/>
          <w:szCs w:val="24"/>
          <w:lang w:val="en-GB"/>
        </w:rPr>
        <w:t>Pb</w:t>
      </w:r>
      <w:proofErr w:type="spellEnd"/>
      <w:r w:rsidR="002B29E9" w:rsidRPr="00D1389E">
        <w:rPr>
          <w:rFonts w:ascii="Times New Roman" w:hAnsi="Times New Roman" w:cs="Times New Roman"/>
          <w:sz w:val="24"/>
          <w:szCs w:val="24"/>
          <w:lang w:val="en-GB"/>
        </w:rPr>
        <w:t>(II)</w:t>
      </w:r>
      <w:r w:rsidRPr="00D1389E">
        <w:rPr>
          <w:rFonts w:ascii="Times New Roman" w:hAnsi="Times New Roman" w:cs="Times New Roman"/>
          <w:sz w:val="24"/>
          <w:szCs w:val="24"/>
          <w:lang w:val="en-GB"/>
        </w:rPr>
        <w:t xml:space="preserve"> adsorption experiments. </w:t>
      </w:r>
      <w:r w:rsidR="00C41909" w:rsidRPr="00D1389E">
        <w:rPr>
          <w:rFonts w:ascii="Times New Roman" w:hAnsi="Times New Roman" w:cs="Times New Roman"/>
          <w:sz w:val="24"/>
          <w:szCs w:val="24"/>
          <w:lang w:val="en-GB"/>
        </w:rPr>
        <w:t xml:space="preserve">During </w:t>
      </w:r>
      <w:proofErr w:type="spellStart"/>
      <w:r w:rsidR="00C41909" w:rsidRPr="00D1389E">
        <w:rPr>
          <w:rFonts w:ascii="Times New Roman" w:hAnsi="Times New Roman" w:cs="Times New Roman"/>
          <w:sz w:val="24"/>
          <w:szCs w:val="24"/>
          <w:lang w:val="en-GB"/>
        </w:rPr>
        <w:t>Pb</w:t>
      </w:r>
      <w:proofErr w:type="spellEnd"/>
      <w:r w:rsidR="00C41909" w:rsidRPr="00D1389E">
        <w:rPr>
          <w:rFonts w:ascii="Times New Roman" w:hAnsi="Times New Roman" w:cs="Times New Roman"/>
          <w:sz w:val="24"/>
          <w:szCs w:val="24"/>
          <w:lang w:val="en-GB"/>
        </w:rPr>
        <w:t>(II)</w:t>
      </w:r>
      <w:r w:rsidR="00022C82" w:rsidRPr="00D1389E">
        <w:rPr>
          <w:rFonts w:ascii="Times New Roman" w:hAnsi="Times New Roman" w:cs="Times New Roman"/>
          <w:sz w:val="24"/>
          <w:szCs w:val="24"/>
          <w:lang w:val="en-GB"/>
        </w:rPr>
        <w:t xml:space="preserve"> </w:t>
      </w:r>
      <w:r w:rsidRPr="00D1389E">
        <w:rPr>
          <w:rFonts w:ascii="Times New Roman" w:hAnsi="Times New Roman" w:cs="Times New Roman"/>
          <w:sz w:val="24"/>
          <w:szCs w:val="24"/>
          <w:lang w:val="en-GB"/>
        </w:rPr>
        <w:t>experiments</w:t>
      </w:r>
      <w:r w:rsidR="00022C82" w:rsidRPr="00D1389E">
        <w:rPr>
          <w:rFonts w:ascii="Times New Roman" w:hAnsi="Times New Roman" w:cs="Times New Roman"/>
          <w:sz w:val="24"/>
          <w:szCs w:val="24"/>
          <w:lang w:val="en-GB"/>
        </w:rPr>
        <w:t xml:space="preserve">, </w:t>
      </w:r>
      <w:r w:rsidR="00E05E10" w:rsidRPr="00D1389E">
        <w:rPr>
          <w:rFonts w:ascii="Times New Roman" w:hAnsi="Times New Roman" w:cs="Times New Roman"/>
          <w:sz w:val="24"/>
          <w:szCs w:val="24"/>
          <w:lang w:val="en-GB"/>
        </w:rPr>
        <w:t>150</w:t>
      </w:r>
      <w:r w:rsidR="005D0012" w:rsidRPr="00D1389E">
        <w:rPr>
          <w:rFonts w:ascii="Times New Roman" w:hAnsi="Times New Roman" w:cs="Times New Roman"/>
          <w:sz w:val="24"/>
          <w:szCs w:val="24"/>
          <w:lang w:val="en-GB"/>
        </w:rPr>
        <w:t> </w:t>
      </w:r>
      <w:r w:rsidR="00022C82" w:rsidRPr="00D1389E">
        <w:rPr>
          <w:rFonts w:ascii="Times New Roman" w:hAnsi="Times New Roman" w:cs="Times New Roman"/>
          <w:sz w:val="24"/>
          <w:szCs w:val="24"/>
          <w:lang w:val="en-GB"/>
        </w:rPr>
        <w:t xml:space="preserve">mL of </w:t>
      </w:r>
      <w:proofErr w:type="spellStart"/>
      <w:r w:rsidR="00022C82" w:rsidRPr="00D1389E">
        <w:rPr>
          <w:rFonts w:ascii="Times New Roman" w:hAnsi="Times New Roman" w:cs="Times New Roman"/>
          <w:sz w:val="24"/>
          <w:szCs w:val="24"/>
          <w:lang w:val="en-GB"/>
        </w:rPr>
        <w:t>Pb</w:t>
      </w:r>
      <w:proofErr w:type="spellEnd"/>
      <w:r w:rsidR="002B29E9" w:rsidRPr="00D1389E">
        <w:rPr>
          <w:rFonts w:ascii="Times New Roman" w:hAnsi="Times New Roman" w:cs="Times New Roman"/>
          <w:sz w:val="24"/>
          <w:szCs w:val="24"/>
          <w:lang w:val="en-GB"/>
        </w:rPr>
        <w:t>(II)</w:t>
      </w:r>
      <w:r w:rsidR="00022C82" w:rsidRPr="00D1389E">
        <w:rPr>
          <w:rFonts w:ascii="Times New Roman" w:hAnsi="Times New Roman" w:cs="Times New Roman"/>
          <w:sz w:val="24"/>
          <w:szCs w:val="24"/>
          <w:lang w:val="en-GB"/>
        </w:rPr>
        <w:t xml:space="preserve"> solution </w:t>
      </w:r>
      <w:r w:rsidR="0067765C" w:rsidRPr="00D1389E">
        <w:rPr>
          <w:rFonts w:ascii="Times New Roman" w:hAnsi="Times New Roman" w:cs="Times New Roman"/>
          <w:sz w:val="24"/>
          <w:szCs w:val="24"/>
          <w:lang w:val="en-GB"/>
        </w:rPr>
        <w:t>with an initial concentration of</w:t>
      </w:r>
      <w:r w:rsidR="00022C82" w:rsidRPr="00D1389E">
        <w:rPr>
          <w:rFonts w:ascii="Times New Roman" w:hAnsi="Times New Roman" w:cs="Times New Roman"/>
          <w:sz w:val="24"/>
          <w:szCs w:val="24"/>
          <w:lang w:val="en-GB"/>
        </w:rPr>
        <w:t xml:space="preserve"> </w:t>
      </w:r>
      <w:r w:rsidR="0096476A" w:rsidRPr="00D1389E">
        <w:rPr>
          <w:rFonts w:ascii="Times New Roman" w:hAnsi="Times New Roman" w:cs="Times New Roman"/>
          <w:sz w:val="24"/>
          <w:szCs w:val="24"/>
          <w:lang w:val="en-GB"/>
        </w:rPr>
        <w:t>50</w:t>
      </w:r>
      <w:r w:rsidR="005D0012" w:rsidRPr="00D1389E">
        <w:rPr>
          <w:rFonts w:ascii="Times New Roman" w:hAnsi="Times New Roman" w:cs="Times New Roman"/>
          <w:sz w:val="24"/>
          <w:szCs w:val="24"/>
          <w:lang w:val="en-GB"/>
        </w:rPr>
        <w:t> </w:t>
      </w:r>
      <w:r w:rsidR="00022C82" w:rsidRPr="00D1389E">
        <w:rPr>
          <w:rFonts w:ascii="Times New Roman" w:hAnsi="Times New Roman" w:cs="Times New Roman"/>
          <w:sz w:val="24"/>
          <w:szCs w:val="24"/>
          <w:lang w:val="en-GB"/>
        </w:rPr>
        <w:t>mg/</w:t>
      </w:r>
      <w:r w:rsidR="0067765C" w:rsidRPr="00D1389E">
        <w:rPr>
          <w:rFonts w:ascii="Times New Roman" w:hAnsi="Times New Roman" w:cs="Times New Roman"/>
          <w:sz w:val="24"/>
          <w:szCs w:val="24"/>
          <w:lang w:val="en-GB"/>
        </w:rPr>
        <w:t>L</w:t>
      </w:r>
      <w:r w:rsidR="00A5513E" w:rsidRPr="00D1389E">
        <w:rPr>
          <w:rFonts w:ascii="Times New Roman" w:hAnsi="Times New Roman" w:cs="Times New Roman"/>
          <w:sz w:val="24"/>
          <w:szCs w:val="24"/>
          <w:lang w:val="en-GB"/>
        </w:rPr>
        <w:t xml:space="preserve"> (Initial pH=6.5)</w:t>
      </w:r>
      <w:r w:rsidR="0067765C" w:rsidRPr="00D1389E">
        <w:rPr>
          <w:rFonts w:ascii="Times New Roman" w:hAnsi="Times New Roman" w:cs="Times New Roman"/>
          <w:sz w:val="24"/>
          <w:szCs w:val="24"/>
          <w:lang w:val="en-GB"/>
        </w:rPr>
        <w:t xml:space="preserve"> </w:t>
      </w:r>
      <w:r w:rsidR="00022C82" w:rsidRPr="00D1389E">
        <w:rPr>
          <w:rFonts w:ascii="Times New Roman" w:hAnsi="Times New Roman" w:cs="Times New Roman"/>
          <w:sz w:val="24"/>
          <w:szCs w:val="24"/>
          <w:lang w:val="en-GB"/>
        </w:rPr>
        <w:t>and adsorbent load</w:t>
      </w:r>
      <w:r w:rsidRPr="00D1389E">
        <w:rPr>
          <w:rFonts w:ascii="Times New Roman" w:hAnsi="Times New Roman" w:cs="Times New Roman"/>
          <w:sz w:val="24"/>
          <w:szCs w:val="24"/>
          <w:lang w:val="en-GB"/>
        </w:rPr>
        <w:t>s</w:t>
      </w:r>
      <w:r w:rsidR="00022C82" w:rsidRPr="00D1389E">
        <w:rPr>
          <w:rFonts w:ascii="Times New Roman" w:hAnsi="Times New Roman" w:cs="Times New Roman"/>
          <w:sz w:val="24"/>
          <w:szCs w:val="24"/>
          <w:lang w:val="en-GB"/>
        </w:rPr>
        <w:t xml:space="preserve"> of </w:t>
      </w:r>
      <w:r w:rsidR="00E05E10" w:rsidRPr="00D1389E">
        <w:rPr>
          <w:rFonts w:ascii="Times New Roman" w:hAnsi="Times New Roman" w:cs="Times New Roman"/>
          <w:sz w:val="24"/>
          <w:szCs w:val="24"/>
          <w:lang w:val="en-GB"/>
        </w:rPr>
        <w:t>0.3</w:t>
      </w:r>
      <w:r w:rsidR="005D0012"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g/L</w:t>
      </w:r>
      <w:r w:rsidR="00022C82" w:rsidRPr="00D1389E">
        <w:rPr>
          <w:rFonts w:ascii="Times New Roman" w:hAnsi="Times New Roman" w:cs="Times New Roman"/>
          <w:sz w:val="24"/>
          <w:szCs w:val="24"/>
          <w:lang w:val="en-GB"/>
        </w:rPr>
        <w:t xml:space="preserve"> and </w:t>
      </w:r>
      <w:r w:rsidR="00E05E10" w:rsidRPr="00D1389E">
        <w:rPr>
          <w:rFonts w:ascii="Times New Roman" w:hAnsi="Times New Roman" w:cs="Times New Roman"/>
          <w:sz w:val="24"/>
          <w:szCs w:val="24"/>
          <w:lang w:val="en-GB"/>
        </w:rPr>
        <w:t>0.5</w:t>
      </w:r>
      <w:r w:rsidR="005D0012"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g/L</w:t>
      </w:r>
      <w:r w:rsidR="0067765C" w:rsidRPr="00D1389E">
        <w:rPr>
          <w:rFonts w:ascii="Times New Roman" w:hAnsi="Times New Roman" w:cs="Times New Roman"/>
          <w:sz w:val="24"/>
          <w:szCs w:val="24"/>
          <w:lang w:val="en-GB"/>
        </w:rPr>
        <w:t xml:space="preserve"> were </w:t>
      </w:r>
      <w:r w:rsidR="00C41909" w:rsidRPr="00D1389E">
        <w:rPr>
          <w:rFonts w:ascii="Times New Roman" w:hAnsi="Times New Roman" w:cs="Times New Roman"/>
          <w:sz w:val="24"/>
          <w:szCs w:val="24"/>
          <w:lang w:val="en-GB"/>
        </w:rPr>
        <w:t>used</w:t>
      </w:r>
      <w:r w:rsidR="00022C82" w:rsidRPr="00D1389E">
        <w:rPr>
          <w:rFonts w:ascii="Times New Roman" w:hAnsi="Times New Roman" w:cs="Times New Roman"/>
          <w:sz w:val="24"/>
          <w:szCs w:val="24"/>
          <w:lang w:val="en-GB"/>
        </w:rPr>
        <w:t xml:space="preserve">. </w:t>
      </w:r>
      <w:r w:rsidR="00C41909" w:rsidRPr="00D1389E">
        <w:rPr>
          <w:rFonts w:ascii="Times New Roman" w:hAnsi="Times New Roman" w:cs="Times New Roman"/>
          <w:sz w:val="24"/>
          <w:szCs w:val="24"/>
          <w:lang w:val="en-GB"/>
        </w:rPr>
        <w:t>A</w:t>
      </w:r>
      <w:r w:rsidR="00022C82" w:rsidRPr="00D1389E">
        <w:rPr>
          <w:rFonts w:ascii="Times New Roman" w:hAnsi="Times New Roman" w:cs="Times New Roman"/>
          <w:sz w:val="24"/>
          <w:szCs w:val="24"/>
          <w:lang w:val="en-GB"/>
        </w:rPr>
        <w:t xml:space="preserve">liquots were taken </w:t>
      </w:r>
      <w:r w:rsidR="0096476A" w:rsidRPr="00D1389E">
        <w:rPr>
          <w:rFonts w:ascii="Times New Roman" w:hAnsi="Times New Roman" w:cs="Times New Roman"/>
          <w:sz w:val="24"/>
          <w:szCs w:val="24"/>
          <w:lang w:val="en-GB"/>
        </w:rPr>
        <w:t xml:space="preserve">at the </w:t>
      </w:r>
      <w:r w:rsidR="00C41909" w:rsidRPr="00D1389E">
        <w:rPr>
          <w:rFonts w:ascii="Times New Roman" w:hAnsi="Times New Roman" w:cs="Times New Roman"/>
          <w:sz w:val="24"/>
          <w:szCs w:val="24"/>
          <w:lang w:val="en-GB"/>
        </w:rPr>
        <w:t>start</w:t>
      </w:r>
      <w:r w:rsidR="0096476A" w:rsidRPr="00D1389E">
        <w:rPr>
          <w:rFonts w:ascii="Times New Roman" w:hAnsi="Times New Roman" w:cs="Times New Roman"/>
          <w:sz w:val="24"/>
          <w:szCs w:val="24"/>
          <w:lang w:val="en-GB"/>
        </w:rPr>
        <w:t xml:space="preserve"> and 2, 5, 10, 15, 20, 30, 60, 90, 120,180</w:t>
      </w:r>
      <w:r w:rsidR="00C41909" w:rsidRPr="00D1389E">
        <w:rPr>
          <w:rFonts w:ascii="Times New Roman" w:hAnsi="Times New Roman" w:cs="Times New Roman"/>
          <w:sz w:val="24"/>
          <w:szCs w:val="24"/>
          <w:lang w:val="en-GB"/>
        </w:rPr>
        <w:t>,</w:t>
      </w:r>
      <w:r w:rsidR="0096476A" w:rsidRPr="00D1389E">
        <w:rPr>
          <w:rFonts w:ascii="Times New Roman" w:hAnsi="Times New Roman" w:cs="Times New Roman"/>
          <w:sz w:val="24"/>
          <w:szCs w:val="24"/>
          <w:lang w:val="en-GB"/>
        </w:rPr>
        <w:t xml:space="preserve"> and 240</w:t>
      </w:r>
      <w:r w:rsidR="005D0012" w:rsidRPr="00D1389E">
        <w:rPr>
          <w:rFonts w:ascii="Times New Roman" w:hAnsi="Times New Roman" w:cs="Times New Roman"/>
          <w:sz w:val="24"/>
          <w:szCs w:val="24"/>
          <w:lang w:val="en-GB"/>
        </w:rPr>
        <w:t> </w:t>
      </w:r>
      <w:r w:rsidR="0096476A" w:rsidRPr="00D1389E">
        <w:rPr>
          <w:rFonts w:ascii="Times New Roman" w:hAnsi="Times New Roman" w:cs="Times New Roman"/>
          <w:sz w:val="24"/>
          <w:szCs w:val="24"/>
          <w:lang w:val="en-GB"/>
        </w:rPr>
        <w:t>min.</w:t>
      </w:r>
      <w:r w:rsidR="00022C82" w:rsidRPr="00D1389E">
        <w:rPr>
          <w:rFonts w:ascii="Times New Roman" w:hAnsi="Times New Roman" w:cs="Times New Roman"/>
          <w:sz w:val="24"/>
          <w:szCs w:val="24"/>
          <w:lang w:val="en-GB"/>
        </w:rPr>
        <w:t xml:space="preserve"> </w:t>
      </w:r>
      <w:r w:rsidR="0096476A" w:rsidRPr="00D1389E">
        <w:rPr>
          <w:rFonts w:ascii="Times New Roman" w:hAnsi="Times New Roman" w:cs="Times New Roman"/>
          <w:sz w:val="24"/>
          <w:szCs w:val="24"/>
          <w:lang w:val="en-GB"/>
        </w:rPr>
        <w:t>E</w:t>
      </w:r>
      <w:r w:rsidR="00022C82" w:rsidRPr="00D1389E">
        <w:rPr>
          <w:rFonts w:ascii="Times New Roman" w:hAnsi="Times New Roman" w:cs="Times New Roman"/>
          <w:sz w:val="24"/>
          <w:szCs w:val="24"/>
          <w:lang w:val="en-GB"/>
        </w:rPr>
        <w:t xml:space="preserve">very aliquot </w:t>
      </w:r>
      <w:r w:rsidR="0096476A" w:rsidRPr="00D1389E">
        <w:rPr>
          <w:rFonts w:ascii="Times New Roman" w:hAnsi="Times New Roman" w:cs="Times New Roman"/>
          <w:sz w:val="24"/>
          <w:szCs w:val="24"/>
          <w:lang w:val="en-GB"/>
        </w:rPr>
        <w:t>(~10</w:t>
      </w:r>
      <w:r w:rsidR="005D0012" w:rsidRPr="00D1389E">
        <w:rPr>
          <w:rFonts w:ascii="Times New Roman" w:hAnsi="Times New Roman" w:cs="Times New Roman"/>
          <w:sz w:val="24"/>
          <w:szCs w:val="24"/>
          <w:lang w:val="en-GB"/>
        </w:rPr>
        <w:t> </w:t>
      </w:r>
      <w:r w:rsidR="0096476A" w:rsidRPr="00D1389E">
        <w:rPr>
          <w:rFonts w:ascii="Times New Roman" w:hAnsi="Times New Roman" w:cs="Times New Roman"/>
          <w:sz w:val="24"/>
          <w:szCs w:val="24"/>
          <w:lang w:val="en-GB"/>
        </w:rPr>
        <w:t xml:space="preserve">ml) </w:t>
      </w:r>
      <w:r w:rsidR="007E5FBF" w:rsidRPr="00D1389E">
        <w:rPr>
          <w:rFonts w:ascii="Times New Roman" w:hAnsi="Times New Roman" w:cs="Times New Roman"/>
          <w:sz w:val="24"/>
          <w:szCs w:val="24"/>
          <w:lang w:val="en-GB"/>
        </w:rPr>
        <w:t xml:space="preserve">was preserved </w:t>
      </w:r>
      <w:r w:rsidR="00C41909" w:rsidRPr="00D1389E">
        <w:rPr>
          <w:rFonts w:ascii="Times New Roman" w:hAnsi="Times New Roman" w:cs="Times New Roman"/>
          <w:sz w:val="24"/>
          <w:szCs w:val="24"/>
          <w:lang w:val="en-GB"/>
        </w:rPr>
        <w:t xml:space="preserve">by </w:t>
      </w:r>
      <w:r w:rsidR="007E5FBF" w:rsidRPr="00D1389E">
        <w:rPr>
          <w:rFonts w:ascii="Times New Roman" w:hAnsi="Times New Roman" w:cs="Times New Roman"/>
          <w:sz w:val="24"/>
          <w:szCs w:val="24"/>
          <w:lang w:val="en-GB"/>
        </w:rPr>
        <w:t>adding 50</w:t>
      </w:r>
      <w:r w:rsidR="005D0012" w:rsidRPr="00D1389E">
        <w:rPr>
          <w:rFonts w:ascii="Times New Roman" w:hAnsi="Times New Roman" w:cs="Times New Roman"/>
          <w:sz w:val="24"/>
          <w:szCs w:val="24"/>
          <w:lang w:val="en-GB"/>
        </w:rPr>
        <w:t> </w:t>
      </w:r>
      <w:r w:rsidR="007E5FBF" w:rsidRPr="00D1389E">
        <w:rPr>
          <w:rFonts w:ascii="Times New Roman" w:hAnsi="Times New Roman" w:cs="Times New Roman"/>
          <w:sz w:val="24"/>
          <w:szCs w:val="24"/>
          <w:lang w:val="en-GB"/>
        </w:rPr>
        <w:t>µl of concentrated nitric acid</w:t>
      </w:r>
      <w:r w:rsidR="0067765C" w:rsidRPr="00D1389E">
        <w:rPr>
          <w:rFonts w:ascii="Times New Roman" w:hAnsi="Times New Roman" w:cs="Times New Roman"/>
          <w:sz w:val="24"/>
          <w:szCs w:val="24"/>
          <w:lang w:val="en-GB"/>
        </w:rPr>
        <w:t>.</w:t>
      </w:r>
      <w:r w:rsidR="00022C82" w:rsidRPr="00D1389E">
        <w:rPr>
          <w:rFonts w:ascii="Times New Roman" w:hAnsi="Times New Roman" w:cs="Times New Roman"/>
          <w:sz w:val="24"/>
          <w:szCs w:val="24"/>
          <w:lang w:val="en-GB"/>
        </w:rPr>
        <w:t xml:space="preserve"> </w:t>
      </w:r>
      <w:r w:rsidR="00C41909" w:rsidRPr="00D1389E">
        <w:rPr>
          <w:rFonts w:ascii="Times New Roman" w:hAnsi="Times New Roman" w:cs="Times New Roman"/>
          <w:sz w:val="24"/>
          <w:szCs w:val="24"/>
          <w:lang w:val="en-GB"/>
        </w:rPr>
        <w:t>The s</w:t>
      </w:r>
      <w:r w:rsidR="007E5FBF" w:rsidRPr="00D1389E">
        <w:rPr>
          <w:rFonts w:ascii="Times New Roman" w:hAnsi="Times New Roman" w:cs="Times New Roman"/>
          <w:sz w:val="24"/>
          <w:szCs w:val="24"/>
          <w:lang w:val="en-GB"/>
        </w:rPr>
        <w:t>amples w</w:t>
      </w:r>
      <w:r w:rsidR="00C41909" w:rsidRPr="00D1389E">
        <w:rPr>
          <w:rFonts w:ascii="Times New Roman" w:hAnsi="Times New Roman" w:cs="Times New Roman"/>
          <w:sz w:val="24"/>
          <w:szCs w:val="24"/>
          <w:lang w:val="en-GB"/>
        </w:rPr>
        <w:t>ere</w:t>
      </w:r>
      <w:r w:rsidR="007E5FBF" w:rsidRPr="00D1389E">
        <w:rPr>
          <w:rFonts w:ascii="Times New Roman" w:hAnsi="Times New Roman" w:cs="Times New Roman"/>
          <w:sz w:val="24"/>
          <w:szCs w:val="24"/>
          <w:lang w:val="en-GB"/>
        </w:rPr>
        <w:t xml:space="preserve"> kept in refrigeration conditions </w:t>
      </w:r>
      <w:r w:rsidR="00022C82" w:rsidRPr="00D1389E">
        <w:rPr>
          <w:rFonts w:ascii="Times New Roman" w:hAnsi="Times New Roman" w:cs="Times New Roman"/>
          <w:sz w:val="24"/>
          <w:szCs w:val="24"/>
          <w:lang w:val="en-GB"/>
        </w:rPr>
        <w:t xml:space="preserve">until </w:t>
      </w:r>
      <w:proofErr w:type="spellStart"/>
      <w:r w:rsidR="00022C82" w:rsidRPr="00D1389E">
        <w:rPr>
          <w:rFonts w:ascii="Times New Roman" w:hAnsi="Times New Roman" w:cs="Times New Roman"/>
          <w:sz w:val="24"/>
          <w:szCs w:val="24"/>
          <w:lang w:val="en-GB"/>
        </w:rPr>
        <w:t>Pb</w:t>
      </w:r>
      <w:proofErr w:type="spellEnd"/>
      <w:r w:rsidR="00280FDF" w:rsidRPr="00D1389E">
        <w:rPr>
          <w:rFonts w:ascii="Times New Roman" w:hAnsi="Times New Roman" w:cs="Times New Roman"/>
          <w:sz w:val="24"/>
          <w:szCs w:val="24"/>
          <w:lang w:val="en-GB"/>
        </w:rPr>
        <w:t xml:space="preserve"> analysis</w:t>
      </w:r>
      <w:r w:rsidR="00C41909" w:rsidRPr="00D1389E">
        <w:rPr>
          <w:rFonts w:ascii="Times New Roman" w:hAnsi="Times New Roman" w:cs="Times New Roman"/>
          <w:sz w:val="24"/>
          <w:szCs w:val="24"/>
          <w:lang w:val="en-GB"/>
        </w:rPr>
        <w:t xml:space="preserve"> were conducted</w:t>
      </w:r>
      <w:r w:rsidR="00280FDF" w:rsidRPr="00D1389E">
        <w:rPr>
          <w:rFonts w:ascii="Times New Roman" w:hAnsi="Times New Roman" w:cs="Times New Roman"/>
          <w:sz w:val="24"/>
          <w:szCs w:val="24"/>
          <w:lang w:val="en-GB"/>
        </w:rPr>
        <w:t xml:space="preserve"> </w:t>
      </w:r>
      <w:r w:rsidR="00022C82" w:rsidRPr="00D1389E">
        <w:rPr>
          <w:rFonts w:ascii="Times New Roman" w:hAnsi="Times New Roman" w:cs="Times New Roman"/>
          <w:sz w:val="24"/>
          <w:szCs w:val="24"/>
          <w:lang w:val="en-GB"/>
        </w:rPr>
        <w:t xml:space="preserve">using a </w:t>
      </w:r>
      <w:r w:rsidR="0096476A" w:rsidRPr="00D1389E">
        <w:rPr>
          <w:rFonts w:ascii="Times New Roman" w:hAnsi="Times New Roman" w:cs="Times New Roman"/>
          <w:sz w:val="24"/>
          <w:szCs w:val="24"/>
          <w:lang w:val="en-GB"/>
        </w:rPr>
        <w:t>high-resolution</w:t>
      </w:r>
      <w:r w:rsidR="00E05E10" w:rsidRPr="00D1389E">
        <w:rPr>
          <w:rFonts w:ascii="Times New Roman" w:hAnsi="Times New Roman" w:cs="Times New Roman"/>
          <w:sz w:val="24"/>
          <w:szCs w:val="24"/>
          <w:lang w:val="en-GB"/>
        </w:rPr>
        <w:t xml:space="preserve"> </w:t>
      </w:r>
      <w:r w:rsidR="0096476A" w:rsidRPr="00D1389E">
        <w:rPr>
          <w:rFonts w:ascii="Times New Roman" w:hAnsi="Times New Roman" w:cs="Times New Roman"/>
          <w:sz w:val="24"/>
          <w:szCs w:val="24"/>
          <w:lang w:val="en-GB"/>
        </w:rPr>
        <w:t xml:space="preserve">continuum source </w:t>
      </w:r>
      <w:r w:rsidR="00022C82" w:rsidRPr="00D1389E">
        <w:rPr>
          <w:rFonts w:ascii="Times New Roman" w:hAnsi="Times New Roman" w:cs="Times New Roman"/>
          <w:sz w:val="24"/>
          <w:szCs w:val="24"/>
          <w:lang w:val="en-GB"/>
        </w:rPr>
        <w:t>atomic absorption spectrometer</w:t>
      </w:r>
      <w:r w:rsidR="0096476A" w:rsidRPr="00D1389E">
        <w:rPr>
          <w:rFonts w:ascii="Times New Roman" w:hAnsi="Times New Roman" w:cs="Times New Roman"/>
          <w:sz w:val="24"/>
          <w:szCs w:val="24"/>
          <w:lang w:val="en-GB"/>
        </w:rPr>
        <w:t xml:space="preserve"> (HR-CS-AAS)</w:t>
      </w:r>
      <w:r w:rsidR="00022C82" w:rsidRPr="00D1389E">
        <w:rPr>
          <w:rFonts w:ascii="Times New Roman" w:hAnsi="Times New Roman" w:cs="Times New Roman"/>
          <w:sz w:val="24"/>
          <w:szCs w:val="24"/>
          <w:lang w:val="en-GB"/>
        </w:rPr>
        <w:t xml:space="preserve"> </w:t>
      </w:r>
      <w:r w:rsidR="00C41909" w:rsidRPr="00D1389E">
        <w:rPr>
          <w:rFonts w:ascii="Times New Roman" w:hAnsi="Times New Roman" w:cs="Times New Roman"/>
          <w:sz w:val="24"/>
          <w:szCs w:val="24"/>
          <w:lang w:val="en-GB"/>
        </w:rPr>
        <w:t>(</w:t>
      </w:r>
      <w:proofErr w:type="spellStart"/>
      <w:r w:rsidR="00E05E10" w:rsidRPr="00D1389E">
        <w:rPr>
          <w:rFonts w:ascii="Times New Roman" w:hAnsi="Times New Roman" w:cs="Times New Roman"/>
          <w:sz w:val="24"/>
          <w:szCs w:val="24"/>
          <w:lang w:val="en-GB"/>
        </w:rPr>
        <w:t>Analytik</w:t>
      </w:r>
      <w:proofErr w:type="spellEnd"/>
      <w:r w:rsidR="00E05E10" w:rsidRPr="00D1389E">
        <w:rPr>
          <w:rFonts w:ascii="Times New Roman" w:hAnsi="Times New Roman" w:cs="Times New Roman"/>
          <w:sz w:val="24"/>
          <w:szCs w:val="24"/>
          <w:lang w:val="en-GB"/>
        </w:rPr>
        <w:t xml:space="preserve"> Jena </w:t>
      </w:r>
      <w:proofErr w:type="spellStart"/>
      <w:r w:rsidR="0096476A" w:rsidRPr="00D1389E">
        <w:rPr>
          <w:rFonts w:ascii="Times New Roman" w:hAnsi="Times New Roman" w:cs="Times New Roman"/>
          <w:sz w:val="24"/>
          <w:szCs w:val="24"/>
          <w:lang w:val="en-GB"/>
        </w:rPr>
        <w:t>ContrAA</w:t>
      </w:r>
      <w:proofErr w:type="spellEnd"/>
      <w:r w:rsidR="0096476A" w:rsidRPr="00D1389E">
        <w:rPr>
          <w:rFonts w:ascii="Times New Roman" w:hAnsi="Times New Roman" w:cs="Times New Roman"/>
          <w:sz w:val="24"/>
          <w:szCs w:val="24"/>
          <w:lang w:val="en-GB"/>
        </w:rPr>
        <w:t xml:space="preserve"> </w:t>
      </w:r>
      <w:r w:rsidR="00E05E10" w:rsidRPr="00D1389E">
        <w:rPr>
          <w:rFonts w:ascii="Times New Roman" w:hAnsi="Times New Roman" w:cs="Times New Roman"/>
          <w:sz w:val="24"/>
          <w:szCs w:val="24"/>
          <w:lang w:val="en-GB"/>
        </w:rPr>
        <w:t>800D</w:t>
      </w:r>
      <w:r w:rsidR="00C41909" w:rsidRPr="00D1389E">
        <w:rPr>
          <w:rFonts w:ascii="Times New Roman" w:hAnsi="Times New Roman" w:cs="Times New Roman"/>
          <w:sz w:val="24"/>
          <w:szCs w:val="24"/>
          <w:lang w:val="en-GB"/>
        </w:rPr>
        <w:t>)</w:t>
      </w:r>
      <w:r w:rsidR="00022C82" w:rsidRPr="00D1389E">
        <w:rPr>
          <w:rFonts w:ascii="Times New Roman" w:hAnsi="Times New Roman" w:cs="Times New Roman"/>
          <w:sz w:val="24"/>
          <w:szCs w:val="24"/>
          <w:lang w:val="en-GB"/>
        </w:rPr>
        <w:t>.</w:t>
      </w:r>
      <w:r w:rsidR="0096476A" w:rsidRPr="00D1389E">
        <w:rPr>
          <w:rFonts w:ascii="Times New Roman" w:hAnsi="Times New Roman" w:cs="Times New Roman"/>
          <w:sz w:val="24"/>
          <w:szCs w:val="24"/>
          <w:lang w:val="en-GB"/>
        </w:rPr>
        <w:t xml:space="preserve"> </w:t>
      </w:r>
      <w:r w:rsidR="00022C82" w:rsidRPr="00D1389E">
        <w:rPr>
          <w:rFonts w:ascii="Times New Roman" w:hAnsi="Times New Roman" w:cs="Times New Roman"/>
          <w:sz w:val="24"/>
          <w:szCs w:val="24"/>
          <w:lang w:val="en-GB"/>
        </w:rPr>
        <w:t>In the equilibrium tests, t</w:t>
      </w:r>
      <w:r w:rsidR="0001186F" w:rsidRPr="00D1389E">
        <w:rPr>
          <w:rFonts w:ascii="Times New Roman" w:hAnsi="Times New Roman" w:cs="Times New Roman"/>
          <w:sz w:val="24"/>
          <w:szCs w:val="24"/>
          <w:lang w:val="en-GB"/>
        </w:rPr>
        <w:t xml:space="preserve">he volume of each </w:t>
      </w:r>
      <w:r w:rsidR="00E061EE" w:rsidRPr="00D1389E">
        <w:rPr>
          <w:rFonts w:ascii="Times New Roman" w:hAnsi="Times New Roman" w:cs="Times New Roman"/>
          <w:sz w:val="24"/>
          <w:szCs w:val="24"/>
          <w:lang w:val="en-GB"/>
        </w:rPr>
        <w:t xml:space="preserve">solution </w:t>
      </w:r>
      <w:r w:rsidR="0001186F" w:rsidRPr="00D1389E">
        <w:rPr>
          <w:rFonts w:ascii="Times New Roman" w:hAnsi="Times New Roman" w:cs="Times New Roman"/>
          <w:sz w:val="24"/>
          <w:szCs w:val="24"/>
          <w:lang w:val="en-GB"/>
        </w:rPr>
        <w:t>was</w:t>
      </w:r>
      <w:r w:rsidR="00E061EE" w:rsidRPr="00D1389E">
        <w:rPr>
          <w:rFonts w:ascii="Times New Roman" w:hAnsi="Times New Roman" w:cs="Times New Roman"/>
          <w:sz w:val="24"/>
          <w:szCs w:val="24"/>
          <w:lang w:val="en-GB"/>
        </w:rPr>
        <w:t xml:space="preserve"> </w:t>
      </w:r>
      <w:r w:rsidR="0096476A" w:rsidRPr="00D1389E">
        <w:rPr>
          <w:rFonts w:ascii="Times New Roman" w:hAnsi="Times New Roman" w:cs="Times New Roman"/>
          <w:sz w:val="24"/>
          <w:szCs w:val="24"/>
          <w:lang w:val="en-GB"/>
        </w:rPr>
        <w:t>100</w:t>
      </w:r>
      <w:r w:rsidR="005D0012" w:rsidRPr="00D1389E">
        <w:rPr>
          <w:rFonts w:ascii="Times New Roman" w:hAnsi="Times New Roman" w:cs="Times New Roman"/>
          <w:sz w:val="24"/>
          <w:szCs w:val="24"/>
          <w:lang w:val="en-GB"/>
        </w:rPr>
        <w:t> </w:t>
      </w:r>
      <w:r w:rsidR="00E8453D" w:rsidRPr="00D1389E">
        <w:rPr>
          <w:rFonts w:ascii="Times New Roman" w:hAnsi="Times New Roman" w:cs="Times New Roman"/>
          <w:sz w:val="24"/>
          <w:szCs w:val="24"/>
          <w:lang w:val="en-GB"/>
        </w:rPr>
        <w:t>m</w:t>
      </w:r>
      <w:r w:rsidR="002C28CF" w:rsidRPr="00D1389E">
        <w:rPr>
          <w:rFonts w:ascii="Times New Roman" w:hAnsi="Times New Roman" w:cs="Times New Roman"/>
          <w:sz w:val="24"/>
          <w:szCs w:val="24"/>
          <w:lang w:val="en-GB"/>
        </w:rPr>
        <w:t>L</w:t>
      </w:r>
      <w:r w:rsidR="00EB4657" w:rsidRPr="00D1389E">
        <w:rPr>
          <w:rFonts w:ascii="Times New Roman" w:hAnsi="Times New Roman" w:cs="Times New Roman"/>
          <w:sz w:val="24"/>
          <w:szCs w:val="24"/>
          <w:lang w:val="en-GB"/>
        </w:rPr>
        <w:t>,</w:t>
      </w:r>
      <w:r w:rsidR="00E8453D" w:rsidRPr="00D1389E">
        <w:rPr>
          <w:rFonts w:ascii="Times New Roman" w:hAnsi="Times New Roman" w:cs="Times New Roman"/>
          <w:sz w:val="24"/>
          <w:szCs w:val="24"/>
          <w:lang w:val="en-GB"/>
        </w:rPr>
        <w:t xml:space="preserve"> </w:t>
      </w:r>
      <w:r w:rsidR="0001186F" w:rsidRPr="00D1389E">
        <w:rPr>
          <w:rFonts w:ascii="Times New Roman" w:hAnsi="Times New Roman" w:cs="Times New Roman"/>
          <w:sz w:val="24"/>
          <w:szCs w:val="24"/>
          <w:lang w:val="en-GB"/>
        </w:rPr>
        <w:t>the</w:t>
      </w:r>
      <w:r w:rsidR="00E8453D" w:rsidRPr="00D1389E">
        <w:rPr>
          <w:rFonts w:ascii="Times New Roman" w:hAnsi="Times New Roman" w:cs="Times New Roman"/>
          <w:sz w:val="24"/>
          <w:szCs w:val="24"/>
          <w:lang w:val="en-GB"/>
        </w:rPr>
        <w:t xml:space="preserve"> </w:t>
      </w:r>
      <w:r w:rsidRPr="00D1389E">
        <w:rPr>
          <w:rFonts w:ascii="Times New Roman" w:hAnsi="Times New Roman" w:cs="Times New Roman"/>
          <w:sz w:val="24"/>
          <w:szCs w:val="24"/>
          <w:lang w:val="en-GB"/>
        </w:rPr>
        <w:t xml:space="preserve">initial </w:t>
      </w:r>
      <w:proofErr w:type="spellStart"/>
      <w:r w:rsidRPr="00D1389E">
        <w:rPr>
          <w:rFonts w:ascii="Times New Roman" w:hAnsi="Times New Roman" w:cs="Times New Roman"/>
          <w:sz w:val="24"/>
          <w:szCs w:val="24"/>
          <w:lang w:val="en-GB"/>
        </w:rPr>
        <w:t>Pb</w:t>
      </w:r>
      <w:proofErr w:type="spellEnd"/>
      <w:r w:rsidR="00C41909" w:rsidRPr="00D1389E">
        <w:rPr>
          <w:rFonts w:ascii="Times New Roman" w:hAnsi="Times New Roman" w:cs="Times New Roman"/>
          <w:sz w:val="24"/>
          <w:szCs w:val="24"/>
          <w:lang w:val="en-GB"/>
        </w:rPr>
        <w:t>(II)</w:t>
      </w:r>
      <w:r w:rsidRPr="00D1389E">
        <w:rPr>
          <w:rFonts w:ascii="Times New Roman" w:hAnsi="Times New Roman" w:cs="Times New Roman"/>
          <w:sz w:val="24"/>
          <w:szCs w:val="24"/>
          <w:lang w:val="en-GB"/>
        </w:rPr>
        <w:t xml:space="preserve"> </w:t>
      </w:r>
      <w:r w:rsidR="00E8453D" w:rsidRPr="00D1389E">
        <w:rPr>
          <w:rFonts w:ascii="Times New Roman" w:hAnsi="Times New Roman" w:cs="Times New Roman"/>
          <w:sz w:val="24"/>
          <w:szCs w:val="24"/>
          <w:lang w:val="en-GB"/>
        </w:rPr>
        <w:t xml:space="preserve">concentrations </w:t>
      </w:r>
      <w:r w:rsidR="0001186F" w:rsidRPr="00D1389E">
        <w:rPr>
          <w:rFonts w:ascii="Times New Roman" w:hAnsi="Times New Roman" w:cs="Times New Roman"/>
          <w:sz w:val="24"/>
          <w:szCs w:val="24"/>
          <w:lang w:val="en-GB"/>
        </w:rPr>
        <w:t xml:space="preserve">were </w:t>
      </w:r>
      <w:r w:rsidR="0096476A" w:rsidRPr="00D1389E">
        <w:rPr>
          <w:rFonts w:ascii="Times New Roman" w:hAnsi="Times New Roman" w:cs="Times New Roman"/>
          <w:sz w:val="24"/>
          <w:szCs w:val="24"/>
          <w:lang w:val="en-GB"/>
        </w:rPr>
        <w:t>10</w:t>
      </w:r>
      <w:r w:rsidR="00E8453D" w:rsidRPr="00D1389E">
        <w:rPr>
          <w:rFonts w:ascii="Times New Roman" w:hAnsi="Times New Roman" w:cs="Times New Roman"/>
          <w:sz w:val="24"/>
          <w:szCs w:val="24"/>
          <w:lang w:val="en-GB"/>
        </w:rPr>
        <w:t xml:space="preserve">, </w:t>
      </w:r>
      <w:r w:rsidR="0096476A" w:rsidRPr="00D1389E">
        <w:rPr>
          <w:rFonts w:ascii="Times New Roman" w:hAnsi="Times New Roman" w:cs="Times New Roman"/>
          <w:sz w:val="24"/>
          <w:szCs w:val="24"/>
          <w:lang w:val="en-GB"/>
        </w:rPr>
        <w:t>2</w:t>
      </w:r>
      <w:r w:rsidR="00E8453D" w:rsidRPr="00D1389E">
        <w:rPr>
          <w:rFonts w:ascii="Times New Roman" w:hAnsi="Times New Roman" w:cs="Times New Roman"/>
          <w:sz w:val="24"/>
          <w:szCs w:val="24"/>
          <w:lang w:val="en-GB"/>
        </w:rPr>
        <w:t xml:space="preserve">0, </w:t>
      </w:r>
      <w:r w:rsidR="0096476A" w:rsidRPr="00D1389E">
        <w:rPr>
          <w:rFonts w:ascii="Times New Roman" w:hAnsi="Times New Roman" w:cs="Times New Roman"/>
          <w:sz w:val="24"/>
          <w:szCs w:val="24"/>
          <w:lang w:val="en-GB"/>
        </w:rPr>
        <w:t>50</w:t>
      </w:r>
      <w:r w:rsidR="00E8453D" w:rsidRPr="00D1389E">
        <w:rPr>
          <w:rFonts w:ascii="Times New Roman" w:hAnsi="Times New Roman" w:cs="Times New Roman"/>
          <w:sz w:val="24"/>
          <w:szCs w:val="24"/>
          <w:lang w:val="en-GB"/>
        </w:rPr>
        <w:t xml:space="preserve">, </w:t>
      </w:r>
      <w:r w:rsidR="0096476A" w:rsidRPr="00D1389E">
        <w:rPr>
          <w:rFonts w:ascii="Times New Roman" w:hAnsi="Times New Roman" w:cs="Times New Roman"/>
          <w:sz w:val="24"/>
          <w:szCs w:val="24"/>
          <w:lang w:val="en-GB"/>
        </w:rPr>
        <w:t>8</w:t>
      </w:r>
      <w:r w:rsidR="00E8453D" w:rsidRPr="00D1389E">
        <w:rPr>
          <w:rFonts w:ascii="Times New Roman" w:hAnsi="Times New Roman" w:cs="Times New Roman"/>
          <w:sz w:val="24"/>
          <w:szCs w:val="24"/>
          <w:lang w:val="en-GB"/>
        </w:rPr>
        <w:t>0</w:t>
      </w:r>
      <w:r w:rsidR="0096476A" w:rsidRPr="00D1389E">
        <w:rPr>
          <w:rFonts w:ascii="Times New Roman" w:hAnsi="Times New Roman" w:cs="Times New Roman"/>
          <w:sz w:val="24"/>
          <w:szCs w:val="24"/>
          <w:lang w:val="en-GB"/>
        </w:rPr>
        <w:t>,</w:t>
      </w:r>
      <w:r w:rsidR="00E8453D" w:rsidRPr="00D1389E">
        <w:rPr>
          <w:rFonts w:ascii="Times New Roman" w:hAnsi="Times New Roman" w:cs="Times New Roman"/>
          <w:sz w:val="24"/>
          <w:szCs w:val="24"/>
          <w:lang w:val="en-GB"/>
        </w:rPr>
        <w:t xml:space="preserve"> </w:t>
      </w:r>
      <w:r w:rsidR="0096476A" w:rsidRPr="00D1389E">
        <w:rPr>
          <w:rFonts w:ascii="Times New Roman" w:hAnsi="Times New Roman" w:cs="Times New Roman"/>
          <w:sz w:val="24"/>
          <w:szCs w:val="24"/>
          <w:lang w:val="en-GB"/>
        </w:rPr>
        <w:t>12</w:t>
      </w:r>
      <w:r w:rsidR="00E8453D" w:rsidRPr="00D1389E">
        <w:rPr>
          <w:rFonts w:ascii="Times New Roman" w:hAnsi="Times New Roman" w:cs="Times New Roman"/>
          <w:sz w:val="24"/>
          <w:szCs w:val="24"/>
          <w:lang w:val="en-GB"/>
        </w:rPr>
        <w:t>0 </w:t>
      </w:r>
      <w:r w:rsidR="0096476A" w:rsidRPr="00D1389E">
        <w:rPr>
          <w:rFonts w:ascii="Times New Roman" w:hAnsi="Times New Roman" w:cs="Times New Roman"/>
          <w:sz w:val="24"/>
          <w:szCs w:val="24"/>
          <w:lang w:val="en-GB"/>
        </w:rPr>
        <w:t>and 150</w:t>
      </w:r>
      <w:r w:rsidR="005D0012" w:rsidRPr="00D1389E">
        <w:rPr>
          <w:rFonts w:ascii="Times New Roman" w:hAnsi="Times New Roman" w:cs="Times New Roman"/>
          <w:sz w:val="24"/>
          <w:szCs w:val="24"/>
          <w:lang w:val="en-GB"/>
        </w:rPr>
        <w:t> </w:t>
      </w:r>
      <w:r w:rsidR="00E8453D" w:rsidRPr="00D1389E">
        <w:rPr>
          <w:rFonts w:ascii="Times New Roman" w:hAnsi="Times New Roman" w:cs="Times New Roman"/>
          <w:sz w:val="24"/>
          <w:szCs w:val="24"/>
          <w:lang w:val="en-GB"/>
        </w:rPr>
        <w:t>mg/</w:t>
      </w:r>
      <w:r w:rsidR="002C28CF" w:rsidRPr="00D1389E">
        <w:rPr>
          <w:rFonts w:ascii="Times New Roman" w:hAnsi="Times New Roman" w:cs="Times New Roman"/>
          <w:sz w:val="24"/>
          <w:szCs w:val="24"/>
          <w:lang w:val="en-GB"/>
        </w:rPr>
        <w:t>L</w:t>
      </w:r>
      <w:r w:rsidR="00A5513E" w:rsidRPr="00D1389E">
        <w:rPr>
          <w:rFonts w:ascii="Times New Roman" w:hAnsi="Times New Roman" w:cs="Times New Roman"/>
          <w:sz w:val="24"/>
          <w:szCs w:val="24"/>
          <w:lang w:val="en-GB"/>
        </w:rPr>
        <w:t xml:space="preserve"> (initial pH = 6.5)</w:t>
      </w:r>
      <w:r w:rsidR="00E8453D" w:rsidRPr="00D1389E">
        <w:rPr>
          <w:rFonts w:ascii="Times New Roman" w:hAnsi="Times New Roman" w:cs="Times New Roman"/>
          <w:sz w:val="24"/>
          <w:szCs w:val="24"/>
          <w:lang w:val="en-GB"/>
        </w:rPr>
        <w:t xml:space="preserve"> </w:t>
      </w:r>
      <w:r w:rsidR="00022C82" w:rsidRPr="00D1389E">
        <w:rPr>
          <w:rFonts w:ascii="Times New Roman" w:hAnsi="Times New Roman" w:cs="Times New Roman"/>
          <w:sz w:val="24"/>
          <w:szCs w:val="24"/>
          <w:lang w:val="en-GB"/>
        </w:rPr>
        <w:t>and</w:t>
      </w:r>
      <w:r w:rsidR="00E8453D" w:rsidRPr="00D1389E">
        <w:rPr>
          <w:rFonts w:ascii="Times New Roman" w:hAnsi="Times New Roman" w:cs="Times New Roman"/>
          <w:sz w:val="24"/>
          <w:szCs w:val="24"/>
          <w:lang w:val="en-GB"/>
        </w:rPr>
        <w:t xml:space="preserve"> </w:t>
      </w:r>
      <w:r w:rsidR="0096476A" w:rsidRPr="00D1389E">
        <w:rPr>
          <w:rFonts w:ascii="Times New Roman" w:hAnsi="Times New Roman" w:cs="Times New Roman"/>
          <w:sz w:val="24"/>
          <w:szCs w:val="24"/>
          <w:lang w:val="en-GB"/>
        </w:rPr>
        <w:lastRenderedPageBreak/>
        <w:t>0.5</w:t>
      </w:r>
      <w:r w:rsidR="005D0012" w:rsidRPr="00D1389E">
        <w:rPr>
          <w:rFonts w:ascii="Times New Roman" w:hAnsi="Times New Roman" w:cs="Times New Roman"/>
          <w:sz w:val="24"/>
          <w:szCs w:val="24"/>
          <w:lang w:val="en-GB"/>
        </w:rPr>
        <w:t> </w:t>
      </w:r>
      <w:r w:rsidR="0096476A" w:rsidRPr="00D1389E">
        <w:rPr>
          <w:rFonts w:ascii="Times New Roman" w:hAnsi="Times New Roman" w:cs="Times New Roman"/>
          <w:sz w:val="24"/>
          <w:szCs w:val="24"/>
          <w:lang w:val="en-GB"/>
        </w:rPr>
        <w:t>g/L</w:t>
      </w:r>
      <w:r w:rsidR="00E07DC3" w:rsidRPr="00D1389E">
        <w:rPr>
          <w:rFonts w:ascii="Times New Roman" w:hAnsi="Times New Roman" w:cs="Times New Roman"/>
          <w:sz w:val="24"/>
          <w:szCs w:val="24"/>
          <w:lang w:val="en-GB"/>
        </w:rPr>
        <w:t xml:space="preserve"> </w:t>
      </w:r>
      <w:r w:rsidR="00E8453D" w:rsidRPr="00D1389E">
        <w:rPr>
          <w:rFonts w:ascii="Times New Roman" w:hAnsi="Times New Roman" w:cs="Times New Roman"/>
          <w:sz w:val="24"/>
          <w:szCs w:val="24"/>
          <w:lang w:val="en-GB"/>
        </w:rPr>
        <w:t xml:space="preserve">of the </w:t>
      </w:r>
      <w:proofErr w:type="spellStart"/>
      <w:r w:rsidR="00022C82" w:rsidRPr="00D1389E">
        <w:rPr>
          <w:rFonts w:ascii="Times New Roman" w:hAnsi="Times New Roman" w:cs="Times New Roman"/>
          <w:sz w:val="24"/>
          <w:szCs w:val="24"/>
          <w:lang w:val="en-GB"/>
        </w:rPr>
        <w:t>biochar</w:t>
      </w:r>
      <w:proofErr w:type="spellEnd"/>
      <w:r w:rsidR="00FB02DF" w:rsidRPr="00D1389E">
        <w:rPr>
          <w:rFonts w:ascii="Times New Roman" w:hAnsi="Times New Roman" w:cs="Times New Roman"/>
          <w:sz w:val="24"/>
          <w:szCs w:val="24"/>
          <w:lang w:val="en-GB"/>
        </w:rPr>
        <w:t xml:space="preserve"> </w:t>
      </w:r>
      <w:r w:rsidR="002C28CF" w:rsidRPr="00D1389E">
        <w:rPr>
          <w:rFonts w:ascii="Times New Roman" w:hAnsi="Times New Roman" w:cs="Times New Roman"/>
          <w:sz w:val="24"/>
          <w:szCs w:val="24"/>
          <w:lang w:val="en-GB"/>
        </w:rPr>
        <w:t>was added</w:t>
      </w:r>
      <w:r w:rsidR="00E8453D" w:rsidRPr="00D1389E">
        <w:rPr>
          <w:rFonts w:ascii="Times New Roman" w:hAnsi="Times New Roman" w:cs="Times New Roman"/>
          <w:sz w:val="24"/>
          <w:szCs w:val="24"/>
          <w:lang w:val="en-GB"/>
        </w:rPr>
        <w:t xml:space="preserve">. </w:t>
      </w:r>
      <w:r w:rsidR="00022C82" w:rsidRPr="00D1389E">
        <w:rPr>
          <w:rFonts w:ascii="Times New Roman" w:hAnsi="Times New Roman" w:cs="Times New Roman"/>
          <w:sz w:val="24"/>
          <w:szCs w:val="24"/>
          <w:lang w:val="en-GB"/>
        </w:rPr>
        <w:t xml:space="preserve">The experimental </w:t>
      </w:r>
      <w:r w:rsidR="00C41909" w:rsidRPr="00D1389E">
        <w:rPr>
          <w:rFonts w:ascii="Times New Roman" w:hAnsi="Times New Roman" w:cs="Times New Roman"/>
          <w:sz w:val="24"/>
          <w:szCs w:val="24"/>
          <w:lang w:val="en-GB"/>
        </w:rPr>
        <w:t>lasted for</w:t>
      </w:r>
      <w:r w:rsidR="00E8453D" w:rsidRPr="00D1389E">
        <w:rPr>
          <w:rFonts w:ascii="Times New Roman" w:hAnsi="Times New Roman" w:cs="Times New Roman"/>
          <w:sz w:val="24"/>
          <w:szCs w:val="24"/>
          <w:lang w:val="en-GB"/>
        </w:rPr>
        <w:t xml:space="preserve"> 48</w:t>
      </w:r>
      <w:r w:rsidR="005D0012" w:rsidRPr="00D1389E">
        <w:rPr>
          <w:rFonts w:ascii="Times New Roman" w:hAnsi="Times New Roman" w:cs="Times New Roman"/>
          <w:sz w:val="24"/>
          <w:szCs w:val="24"/>
          <w:lang w:val="en-GB"/>
        </w:rPr>
        <w:t> </w:t>
      </w:r>
      <w:r w:rsidR="00E8453D" w:rsidRPr="00D1389E">
        <w:rPr>
          <w:rFonts w:ascii="Times New Roman" w:hAnsi="Times New Roman" w:cs="Times New Roman"/>
          <w:sz w:val="24"/>
          <w:szCs w:val="24"/>
          <w:lang w:val="en-GB"/>
        </w:rPr>
        <w:t>h and the temperature was maintained at 30</w:t>
      </w:r>
      <w:r w:rsidR="005D0012" w:rsidRPr="00D1389E">
        <w:rPr>
          <w:rFonts w:ascii="Times New Roman" w:hAnsi="Times New Roman" w:cs="Times New Roman"/>
          <w:sz w:val="24"/>
          <w:szCs w:val="24"/>
          <w:lang w:val="en-GB"/>
        </w:rPr>
        <w:t> </w:t>
      </w:r>
      <w:r w:rsidR="00E8453D" w:rsidRPr="00D1389E">
        <w:rPr>
          <w:rFonts w:ascii="Times New Roman" w:hAnsi="Times New Roman" w:cs="Times New Roman"/>
          <w:sz w:val="24"/>
          <w:szCs w:val="24"/>
          <w:lang w:val="en-GB"/>
        </w:rPr>
        <w:t xml:space="preserve">°C. </w:t>
      </w:r>
      <w:r w:rsidR="00280FDF" w:rsidRPr="00D1389E">
        <w:rPr>
          <w:rFonts w:ascii="Times New Roman" w:hAnsi="Times New Roman" w:cs="Times New Roman"/>
          <w:sz w:val="24"/>
          <w:szCs w:val="24"/>
          <w:lang w:val="en-GB"/>
        </w:rPr>
        <w:t>Aliquots were preserve</w:t>
      </w:r>
      <w:r w:rsidR="00C41909" w:rsidRPr="00D1389E">
        <w:rPr>
          <w:rFonts w:ascii="Times New Roman" w:hAnsi="Times New Roman" w:cs="Times New Roman"/>
          <w:sz w:val="24"/>
          <w:szCs w:val="24"/>
          <w:lang w:val="en-GB"/>
        </w:rPr>
        <w:t>d</w:t>
      </w:r>
      <w:r w:rsidR="00280FDF" w:rsidRPr="00D1389E">
        <w:rPr>
          <w:rFonts w:ascii="Times New Roman" w:hAnsi="Times New Roman" w:cs="Times New Roman"/>
          <w:sz w:val="24"/>
          <w:szCs w:val="24"/>
          <w:lang w:val="en-GB"/>
        </w:rPr>
        <w:t xml:space="preserve"> with concentrated nitric acid and </w:t>
      </w:r>
      <w:r w:rsidR="00C41909" w:rsidRPr="00D1389E">
        <w:rPr>
          <w:rFonts w:ascii="Times New Roman" w:hAnsi="Times New Roman" w:cs="Times New Roman"/>
          <w:sz w:val="24"/>
          <w:szCs w:val="24"/>
          <w:lang w:val="en-GB"/>
        </w:rPr>
        <w:t>stored under</w:t>
      </w:r>
      <w:r w:rsidR="00280FDF" w:rsidRPr="00D1389E">
        <w:rPr>
          <w:rFonts w:ascii="Times New Roman" w:hAnsi="Times New Roman" w:cs="Times New Roman"/>
          <w:sz w:val="24"/>
          <w:szCs w:val="24"/>
          <w:lang w:val="en-GB"/>
        </w:rPr>
        <w:t xml:space="preserve"> refrigeration conditions until </w:t>
      </w:r>
      <w:proofErr w:type="spellStart"/>
      <w:r w:rsidR="00280FDF" w:rsidRPr="00D1389E">
        <w:rPr>
          <w:rFonts w:ascii="Times New Roman" w:hAnsi="Times New Roman" w:cs="Times New Roman"/>
          <w:sz w:val="24"/>
          <w:szCs w:val="24"/>
          <w:lang w:val="en-GB"/>
        </w:rPr>
        <w:t>Pb</w:t>
      </w:r>
      <w:proofErr w:type="spellEnd"/>
      <w:r w:rsidR="00280FDF" w:rsidRPr="00D1389E">
        <w:rPr>
          <w:rFonts w:ascii="Times New Roman" w:hAnsi="Times New Roman" w:cs="Times New Roman"/>
          <w:sz w:val="24"/>
          <w:szCs w:val="24"/>
          <w:lang w:val="en-GB"/>
        </w:rPr>
        <w:t xml:space="preserve"> analyses</w:t>
      </w:r>
      <w:r w:rsidR="00C41909" w:rsidRPr="00D1389E">
        <w:rPr>
          <w:rFonts w:ascii="Times New Roman" w:hAnsi="Times New Roman" w:cs="Times New Roman"/>
          <w:sz w:val="24"/>
          <w:szCs w:val="24"/>
          <w:lang w:val="en-GB"/>
        </w:rPr>
        <w:t xml:space="preserve"> were performed</w:t>
      </w:r>
      <w:r w:rsidR="00280FDF" w:rsidRPr="00D1389E">
        <w:rPr>
          <w:rFonts w:ascii="Times New Roman" w:hAnsi="Times New Roman" w:cs="Times New Roman"/>
          <w:sz w:val="24"/>
          <w:szCs w:val="24"/>
          <w:lang w:val="en-GB"/>
        </w:rPr>
        <w:t>.</w:t>
      </w:r>
    </w:p>
    <w:p w14:paraId="65632C12" w14:textId="636E0962" w:rsidR="00F15C5E" w:rsidRPr="00D1389E" w:rsidRDefault="00C41909" w:rsidP="00B028DF">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Different non-linear models were applied t</w:t>
      </w:r>
      <w:r w:rsidR="007B12E8" w:rsidRPr="00D1389E">
        <w:rPr>
          <w:rFonts w:ascii="Times New Roman" w:hAnsi="Times New Roman" w:cs="Times New Roman"/>
          <w:sz w:val="24"/>
          <w:szCs w:val="24"/>
          <w:lang w:val="en-GB"/>
        </w:rPr>
        <w:t xml:space="preserve">o </w:t>
      </w:r>
      <w:r w:rsidR="0068311F" w:rsidRPr="00D1389E">
        <w:rPr>
          <w:rFonts w:ascii="Times New Roman" w:hAnsi="Times New Roman" w:cs="Times New Roman"/>
          <w:sz w:val="24"/>
          <w:szCs w:val="24"/>
          <w:lang w:val="en-GB"/>
        </w:rPr>
        <w:t>assess</w:t>
      </w:r>
      <w:r w:rsidR="007B12E8" w:rsidRPr="00D1389E">
        <w:rPr>
          <w:rFonts w:ascii="Times New Roman" w:hAnsi="Times New Roman" w:cs="Times New Roman"/>
          <w:sz w:val="24"/>
          <w:szCs w:val="24"/>
          <w:lang w:val="en-GB"/>
        </w:rPr>
        <w:t xml:space="preserve"> the experimental data </w:t>
      </w:r>
      <w:r w:rsidRPr="00D1389E">
        <w:rPr>
          <w:rFonts w:ascii="Times New Roman" w:hAnsi="Times New Roman" w:cs="Times New Roman"/>
          <w:sz w:val="24"/>
          <w:szCs w:val="24"/>
          <w:lang w:val="en-GB"/>
        </w:rPr>
        <w:t>obtained. During the</w:t>
      </w:r>
      <w:r w:rsidR="004846DB" w:rsidRPr="00D1389E">
        <w:rPr>
          <w:rFonts w:ascii="Times New Roman" w:hAnsi="Times New Roman" w:cs="Times New Roman"/>
          <w:sz w:val="24"/>
          <w:szCs w:val="24"/>
          <w:lang w:val="en-GB"/>
        </w:rPr>
        <w:t xml:space="preserve"> kinetic test</w:t>
      </w:r>
      <w:r w:rsidR="007F27A9" w:rsidRPr="00D1389E">
        <w:rPr>
          <w:rFonts w:ascii="Times New Roman" w:hAnsi="Times New Roman" w:cs="Times New Roman"/>
          <w:sz w:val="24"/>
          <w:szCs w:val="24"/>
          <w:lang w:val="en-GB"/>
        </w:rPr>
        <w:t>s</w:t>
      </w:r>
      <w:r w:rsidR="002C28CF" w:rsidRPr="00D1389E">
        <w:rPr>
          <w:rFonts w:ascii="Times New Roman" w:hAnsi="Times New Roman" w:cs="Times New Roman"/>
          <w:sz w:val="24"/>
          <w:szCs w:val="24"/>
          <w:lang w:val="en-GB"/>
        </w:rPr>
        <w:t>, the</w:t>
      </w:r>
      <w:r w:rsidR="0068311F" w:rsidRPr="00D1389E">
        <w:rPr>
          <w:rFonts w:ascii="Times New Roman" w:hAnsi="Times New Roman" w:cs="Times New Roman"/>
          <w:sz w:val="24"/>
          <w:szCs w:val="24"/>
          <w:lang w:val="en-GB"/>
        </w:rPr>
        <w:t xml:space="preserve"> pseudo-first and pseudo-second-order rate equations and </w:t>
      </w:r>
      <w:r w:rsidR="002C28CF" w:rsidRPr="00D1389E">
        <w:rPr>
          <w:rFonts w:ascii="Times New Roman" w:hAnsi="Times New Roman" w:cs="Times New Roman"/>
          <w:sz w:val="24"/>
          <w:szCs w:val="24"/>
          <w:lang w:val="en-GB"/>
        </w:rPr>
        <w:t xml:space="preserve">the </w:t>
      </w:r>
      <w:proofErr w:type="spellStart"/>
      <w:r w:rsidR="0068311F" w:rsidRPr="00D1389E">
        <w:rPr>
          <w:rFonts w:ascii="Times New Roman" w:hAnsi="Times New Roman" w:cs="Times New Roman"/>
          <w:sz w:val="24"/>
          <w:szCs w:val="24"/>
          <w:lang w:val="en-GB"/>
        </w:rPr>
        <w:t>Elovich</w:t>
      </w:r>
      <w:proofErr w:type="spellEnd"/>
      <w:r w:rsidR="0068311F" w:rsidRPr="00D1389E">
        <w:rPr>
          <w:rFonts w:ascii="Times New Roman" w:hAnsi="Times New Roman" w:cs="Times New Roman"/>
          <w:sz w:val="24"/>
          <w:szCs w:val="24"/>
          <w:lang w:val="en-GB"/>
        </w:rPr>
        <w:t xml:space="preserve"> model</w:t>
      </w:r>
      <w:r w:rsidR="00524401" w:rsidRPr="00D1389E">
        <w:rPr>
          <w:rFonts w:ascii="Times New Roman" w:hAnsi="Times New Roman" w:cs="Times New Roman"/>
          <w:sz w:val="24"/>
          <w:szCs w:val="24"/>
          <w:lang w:val="en-GB"/>
        </w:rPr>
        <w:t xml:space="preserve"> were applied</w:t>
      </w:r>
      <w:r w:rsidR="007F27A9" w:rsidRPr="00D1389E">
        <w:rPr>
          <w:rFonts w:ascii="Times New Roman" w:hAnsi="Times New Roman" w:cs="Times New Roman"/>
          <w:sz w:val="24"/>
          <w:szCs w:val="24"/>
          <w:lang w:val="en-GB"/>
        </w:rPr>
        <w:t xml:space="preserve"> to fi</w:t>
      </w:r>
      <w:r w:rsidRPr="00D1389E">
        <w:rPr>
          <w:rFonts w:ascii="Times New Roman" w:hAnsi="Times New Roman" w:cs="Times New Roman"/>
          <w:sz w:val="24"/>
          <w:szCs w:val="24"/>
          <w:lang w:val="en-GB"/>
        </w:rPr>
        <w:t>t</w:t>
      </w:r>
      <w:r w:rsidR="007F27A9" w:rsidRPr="00D1389E">
        <w:rPr>
          <w:rFonts w:ascii="Times New Roman" w:hAnsi="Times New Roman" w:cs="Times New Roman"/>
          <w:sz w:val="24"/>
          <w:szCs w:val="24"/>
          <w:lang w:val="en-GB"/>
        </w:rPr>
        <w:t xml:space="preserve"> the results</w:t>
      </w:r>
      <w:r w:rsidR="0068311F" w:rsidRPr="00D1389E">
        <w:rPr>
          <w:rFonts w:ascii="Times New Roman" w:hAnsi="Times New Roman" w:cs="Times New Roman"/>
          <w:sz w:val="24"/>
          <w:szCs w:val="24"/>
          <w:lang w:val="en-GB"/>
        </w:rPr>
        <w:t xml:space="preserve">. The </w:t>
      </w:r>
      <w:proofErr w:type="spellStart"/>
      <w:r w:rsidR="0068311F" w:rsidRPr="00D1389E">
        <w:rPr>
          <w:rFonts w:ascii="Times New Roman" w:hAnsi="Times New Roman" w:cs="Times New Roman"/>
          <w:sz w:val="24"/>
          <w:szCs w:val="24"/>
          <w:lang w:val="en-GB"/>
        </w:rPr>
        <w:t>intraparticle</w:t>
      </w:r>
      <w:proofErr w:type="spellEnd"/>
      <w:r w:rsidR="0068311F" w:rsidRPr="00D1389E">
        <w:rPr>
          <w:rFonts w:ascii="Times New Roman" w:hAnsi="Times New Roman" w:cs="Times New Roman"/>
          <w:sz w:val="24"/>
          <w:szCs w:val="24"/>
          <w:lang w:val="en-GB"/>
        </w:rPr>
        <w:t xml:space="preserve"> model was used </w:t>
      </w:r>
      <w:r w:rsidRPr="00D1389E">
        <w:rPr>
          <w:rFonts w:ascii="Times New Roman" w:hAnsi="Times New Roman" w:cs="Times New Roman"/>
          <w:sz w:val="24"/>
          <w:szCs w:val="24"/>
          <w:lang w:val="en-GB"/>
        </w:rPr>
        <w:t>to</w:t>
      </w:r>
      <w:r w:rsidR="0068311F" w:rsidRPr="00D1389E">
        <w:rPr>
          <w:rFonts w:ascii="Times New Roman" w:hAnsi="Times New Roman" w:cs="Times New Roman"/>
          <w:sz w:val="24"/>
          <w:szCs w:val="24"/>
          <w:lang w:val="en-GB"/>
        </w:rPr>
        <w:t xml:space="preserve"> study</w:t>
      </w:r>
      <w:r w:rsidR="005D4C0F" w:rsidRPr="00D1389E">
        <w:rPr>
          <w:rFonts w:ascii="Times New Roman" w:hAnsi="Times New Roman" w:cs="Times New Roman"/>
          <w:sz w:val="24"/>
          <w:szCs w:val="24"/>
          <w:lang w:val="en-GB"/>
        </w:rPr>
        <w:t xml:space="preserve"> </w:t>
      </w:r>
      <w:r w:rsidRPr="00D1389E">
        <w:rPr>
          <w:rFonts w:ascii="Times New Roman" w:hAnsi="Times New Roman" w:cs="Times New Roman"/>
          <w:sz w:val="24"/>
          <w:szCs w:val="24"/>
          <w:lang w:val="en-GB"/>
        </w:rPr>
        <w:t>the</w:t>
      </w:r>
      <w:r w:rsidR="00537177" w:rsidRPr="00D1389E">
        <w:rPr>
          <w:rFonts w:ascii="Times New Roman" w:hAnsi="Times New Roman" w:cs="Times New Roman"/>
          <w:sz w:val="24"/>
          <w:szCs w:val="24"/>
          <w:lang w:val="en-GB"/>
        </w:rPr>
        <w:t xml:space="preserve"> </w:t>
      </w:r>
      <w:r w:rsidR="00ED0EB1" w:rsidRPr="00D1389E">
        <w:rPr>
          <w:rFonts w:ascii="Times New Roman" w:hAnsi="Times New Roman" w:cs="Times New Roman"/>
          <w:sz w:val="24"/>
          <w:szCs w:val="24"/>
          <w:lang w:val="en-GB"/>
        </w:rPr>
        <w:t>adsorbent</w:t>
      </w:r>
      <w:r w:rsidR="00B36B8D" w:rsidRPr="00D1389E">
        <w:rPr>
          <w:rFonts w:ascii="Times New Roman" w:hAnsi="Times New Roman" w:cs="Times New Roman"/>
          <w:sz w:val="24"/>
          <w:szCs w:val="24"/>
          <w:lang w:val="en-GB"/>
        </w:rPr>
        <w:t xml:space="preserve"> transport mechanism. </w:t>
      </w:r>
      <w:r w:rsidR="00022C82" w:rsidRPr="00D1389E">
        <w:rPr>
          <w:rFonts w:ascii="Times New Roman" w:hAnsi="Times New Roman" w:cs="Times New Roman"/>
          <w:sz w:val="24"/>
          <w:szCs w:val="24"/>
          <w:lang w:val="en-GB"/>
        </w:rPr>
        <w:t xml:space="preserve">Langmuir, </w:t>
      </w:r>
      <w:proofErr w:type="spellStart"/>
      <w:r w:rsidR="00022C82" w:rsidRPr="00D1389E">
        <w:rPr>
          <w:rFonts w:ascii="Times New Roman" w:hAnsi="Times New Roman" w:cs="Times New Roman"/>
          <w:sz w:val="24"/>
          <w:szCs w:val="24"/>
          <w:lang w:val="en-GB"/>
        </w:rPr>
        <w:t>Freundlich</w:t>
      </w:r>
      <w:proofErr w:type="spellEnd"/>
      <w:r w:rsidR="00022C82" w:rsidRPr="00D1389E">
        <w:rPr>
          <w:rFonts w:ascii="Times New Roman" w:hAnsi="Times New Roman" w:cs="Times New Roman"/>
          <w:sz w:val="24"/>
          <w:szCs w:val="24"/>
          <w:lang w:val="en-GB"/>
        </w:rPr>
        <w:t xml:space="preserve"> and </w:t>
      </w:r>
      <w:proofErr w:type="spellStart"/>
      <w:r w:rsidR="00022C82" w:rsidRPr="00D1389E">
        <w:rPr>
          <w:rFonts w:ascii="Times New Roman" w:hAnsi="Times New Roman" w:cs="Times New Roman"/>
          <w:sz w:val="24"/>
          <w:szCs w:val="24"/>
          <w:lang w:val="en-GB"/>
        </w:rPr>
        <w:t>Dubinin-Radushkevich</w:t>
      </w:r>
      <w:proofErr w:type="spellEnd"/>
      <w:r w:rsidR="004817A8" w:rsidRPr="00D1389E">
        <w:rPr>
          <w:rFonts w:ascii="Times New Roman" w:hAnsi="Times New Roman" w:cs="Times New Roman"/>
          <w:sz w:val="24"/>
          <w:szCs w:val="24"/>
          <w:lang w:val="en-GB"/>
        </w:rPr>
        <w:t xml:space="preserve"> models were used for the equilibrium tests</w:t>
      </w:r>
      <w:r w:rsidR="00022C82" w:rsidRPr="00D1389E">
        <w:rPr>
          <w:rFonts w:ascii="Times New Roman" w:hAnsi="Times New Roman" w:cs="Times New Roman"/>
          <w:sz w:val="24"/>
          <w:szCs w:val="24"/>
          <w:lang w:val="en-GB"/>
        </w:rPr>
        <w:t xml:space="preserve">. </w:t>
      </w:r>
      <w:r w:rsidR="004817A8" w:rsidRPr="00D1389E">
        <w:rPr>
          <w:rFonts w:ascii="Times New Roman" w:hAnsi="Times New Roman" w:cs="Times New Roman"/>
          <w:sz w:val="24"/>
          <w:szCs w:val="24"/>
          <w:lang w:val="en-GB"/>
        </w:rPr>
        <w:t>The m</w:t>
      </w:r>
      <w:r w:rsidR="0096476A" w:rsidRPr="00D1389E">
        <w:rPr>
          <w:rFonts w:ascii="Times New Roman" w:hAnsi="Times New Roman" w:cs="Times New Roman"/>
          <w:sz w:val="24"/>
          <w:szCs w:val="24"/>
          <w:lang w:val="en-GB"/>
        </w:rPr>
        <w:t xml:space="preserve">odel equations and parameters are listed in </w:t>
      </w:r>
      <w:r w:rsidR="005F4C69" w:rsidRPr="00D1389E">
        <w:rPr>
          <w:rFonts w:ascii="Times New Roman" w:hAnsi="Times New Roman" w:cs="Times New Roman"/>
          <w:sz w:val="24"/>
          <w:szCs w:val="24"/>
          <w:lang w:val="en-GB"/>
        </w:rPr>
        <w:t>T</w:t>
      </w:r>
      <w:r w:rsidR="0096476A" w:rsidRPr="00D1389E">
        <w:rPr>
          <w:rFonts w:ascii="Times New Roman" w:hAnsi="Times New Roman" w:cs="Times New Roman"/>
          <w:sz w:val="24"/>
          <w:szCs w:val="24"/>
          <w:lang w:val="en-GB"/>
        </w:rPr>
        <w:t xml:space="preserve">able S2. </w:t>
      </w:r>
      <w:r w:rsidR="00175B82" w:rsidRPr="00D1389E">
        <w:rPr>
          <w:rFonts w:ascii="Times New Roman" w:hAnsi="Times New Roman" w:cs="Times New Roman"/>
          <w:sz w:val="24"/>
          <w:szCs w:val="24"/>
          <w:lang w:val="en-GB"/>
        </w:rPr>
        <w:t>The application and evalua</w:t>
      </w:r>
      <w:r w:rsidR="00B36B8D" w:rsidRPr="00D1389E">
        <w:rPr>
          <w:rFonts w:ascii="Times New Roman" w:hAnsi="Times New Roman" w:cs="Times New Roman"/>
          <w:sz w:val="24"/>
          <w:szCs w:val="24"/>
          <w:lang w:val="en-GB"/>
        </w:rPr>
        <w:t>tion of the models in their non-</w:t>
      </w:r>
      <w:r w:rsidR="00175B82" w:rsidRPr="00D1389E">
        <w:rPr>
          <w:rFonts w:ascii="Times New Roman" w:hAnsi="Times New Roman" w:cs="Times New Roman"/>
          <w:sz w:val="24"/>
          <w:szCs w:val="24"/>
          <w:lang w:val="en-GB"/>
        </w:rPr>
        <w:t>linear form</w:t>
      </w:r>
      <w:r w:rsidR="002C28CF" w:rsidRPr="00D1389E">
        <w:rPr>
          <w:rFonts w:ascii="Times New Roman" w:hAnsi="Times New Roman" w:cs="Times New Roman"/>
          <w:sz w:val="24"/>
          <w:szCs w:val="24"/>
          <w:lang w:val="en-GB"/>
        </w:rPr>
        <w:t>s</w:t>
      </w:r>
      <w:r w:rsidR="00175B82" w:rsidRPr="00D1389E">
        <w:rPr>
          <w:rFonts w:ascii="Times New Roman" w:hAnsi="Times New Roman" w:cs="Times New Roman"/>
          <w:sz w:val="24"/>
          <w:szCs w:val="24"/>
          <w:lang w:val="en-GB"/>
        </w:rPr>
        <w:t xml:space="preserve"> w</w:t>
      </w:r>
      <w:r w:rsidR="004817A8" w:rsidRPr="00D1389E">
        <w:rPr>
          <w:rFonts w:ascii="Times New Roman" w:hAnsi="Times New Roman" w:cs="Times New Roman"/>
          <w:sz w:val="24"/>
          <w:szCs w:val="24"/>
          <w:lang w:val="en-GB"/>
        </w:rPr>
        <w:t>ere</w:t>
      </w:r>
      <w:r w:rsidR="00175B82" w:rsidRPr="00D1389E">
        <w:rPr>
          <w:rFonts w:ascii="Times New Roman" w:hAnsi="Times New Roman" w:cs="Times New Roman"/>
          <w:sz w:val="24"/>
          <w:szCs w:val="24"/>
          <w:lang w:val="en-GB"/>
        </w:rPr>
        <w:t xml:space="preserve"> performed </w:t>
      </w:r>
      <w:r w:rsidR="004817A8" w:rsidRPr="00D1389E">
        <w:rPr>
          <w:rFonts w:ascii="Times New Roman" w:hAnsi="Times New Roman" w:cs="Times New Roman"/>
          <w:sz w:val="24"/>
          <w:szCs w:val="24"/>
          <w:lang w:val="en-GB"/>
        </w:rPr>
        <w:t xml:space="preserve">using the </w:t>
      </w:r>
      <w:r w:rsidR="00F15C5E" w:rsidRPr="00D1389E">
        <w:rPr>
          <w:rFonts w:ascii="Times New Roman" w:hAnsi="Times New Roman" w:cs="Times New Roman"/>
          <w:sz w:val="24"/>
          <w:szCs w:val="24"/>
          <w:lang w:val="en-GB"/>
        </w:rPr>
        <w:t>Origin 2019b</w:t>
      </w:r>
      <w:r w:rsidR="004817A8" w:rsidRPr="00D1389E">
        <w:rPr>
          <w:rFonts w:ascii="Times New Roman" w:hAnsi="Times New Roman" w:cs="Times New Roman"/>
          <w:sz w:val="24"/>
          <w:szCs w:val="24"/>
          <w:lang w:val="en-GB"/>
        </w:rPr>
        <w:t xml:space="preserve"> software</w:t>
      </w:r>
      <w:r w:rsidR="00175B82" w:rsidRPr="00D1389E">
        <w:rPr>
          <w:rFonts w:ascii="Times New Roman" w:hAnsi="Times New Roman" w:cs="Times New Roman"/>
          <w:sz w:val="24"/>
          <w:szCs w:val="24"/>
          <w:lang w:val="en-GB"/>
        </w:rPr>
        <w:t>.</w:t>
      </w:r>
    </w:p>
    <w:p w14:paraId="37B4E54C" w14:textId="77777777" w:rsidR="00E05E10" w:rsidRPr="00D1389E" w:rsidRDefault="00E05E10" w:rsidP="00B028DF">
      <w:pPr>
        <w:spacing w:after="0" w:line="360" w:lineRule="auto"/>
        <w:jc w:val="both"/>
        <w:rPr>
          <w:rFonts w:ascii="Times New Roman" w:hAnsi="Times New Roman" w:cs="Times New Roman"/>
          <w:sz w:val="24"/>
          <w:szCs w:val="24"/>
          <w:lang w:val="en-GB"/>
        </w:rPr>
      </w:pPr>
    </w:p>
    <w:p w14:paraId="289E9BC9" w14:textId="734E6C80" w:rsidR="00B62CED" w:rsidRPr="00D1389E" w:rsidRDefault="00D26A11" w:rsidP="00B028DF">
      <w:pPr>
        <w:spacing w:after="0" w:line="360" w:lineRule="auto"/>
        <w:jc w:val="both"/>
        <w:rPr>
          <w:rFonts w:ascii="Times New Roman" w:hAnsi="Times New Roman" w:cs="Times New Roman"/>
          <w:b/>
          <w:bCs/>
          <w:sz w:val="24"/>
          <w:szCs w:val="24"/>
          <w:lang w:val="en-GB"/>
        </w:rPr>
      </w:pPr>
      <w:r w:rsidRPr="00D1389E">
        <w:rPr>
          <w:rFonts w:ascii="Times New Roman" w:hAnsi="Times New Roman" w:cs="Times New Roman"/>
          <w:b/>
          <w:bCs/>
          <w:sz w:val="24"/>
          <w:szCs w:val="24"/>
          <w:lang w:val="en-GB"/>
        </w:rPr>
        <w:t>2.</w:t>
      </w:r>
      <w:r w:rsidR="002B22A2" w:rsidRPr="00D1389E">
        <w:rPr>
          <w:rFonts w:ascii="Times New Roman" w:hAnsi="Times New Roman" w:cs="Times New Roman"/>
          <w:b/>
          <w:bCs/>
          <w:sz w:val="24"/>
          <w:szCs w:val="24"/>
          <w:lang w:val="en-GB"/>
        </w:rPr>
        <w:t>5</w:t>
      </w:r>
      <w:r w:rsidRPr="00D1389E">
        <w:rPr>
          <w:rFonts w:ascii="Times New Roman" w:hAnsi="Times New Roman" w:cs="Times New Roman"/>
          <w:b/>
          <w:bCs/>
          <w:sz w:val="24"/>
          <w:szCs w:val="24"/>
          <w:lang w:val="en-GB"/>
        </w:rPr>
        <w:t xml:space="preserve">. Electrochemical </w:t>
      </w:r>
      <w:r w:rsidR="001D2246" w:rsidRPr="00D1389E">
        <w:rPr>
          <w:rFonts w:ascii="Times New Roman" w:hAnsi="Times New Roman" w:cs="Times New Roman"/>
          <w:b/>
          <w:bCs/>
          <w:sz w:val="24"/>
          <w:szCs w:val="24"/>
          <w:lang w:val="en-GB"/>
        </w:rPr>
        <w:t>characterization</w:t>
      </w:r>
    </w:p>
    <w:p w14:paraId="46E2BE15" w14:textId="436D19BC" w:rsidR="005D53D6" w:rsidRPr="00D1389E" w:rsidRDefault="00BF71CD" w:rsidP="1BDD474C">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US"/>
        </w:rPr>
        <w:t>Viability as an electrode material for energy storage devices was investigated for m</w:t>
      </w:r>
      <w:r w:rsidR="00DD5B14" w:rsidRPr="00D1389E">
        <w:rPr>
          <w:rFonts w:ascii="Times New Roman" w:hAnsi="Times New Roman" w:cs="Times New Roman"/>
          <w:sz w:val="24"/>
          <w:szCs w:val="24"/>
          <w:lang w:val="en-US"/>
        </w:rPr>
        <w:t>aterial</w:t>
      </w:r>
      <w:r w:rsidR="00DE6EA0" w:rsidRPr="00D1389E">
        <w:rPr>
          <w:rFonts w:ascii="Times New Roman" w:hAnsi="Times New Roman" w:cs="Times New Roman"/>
          <w:sz w:val="24"/>
          <w:szCs w:val="24"/>
          <w:lang w:val="en-US"/>
        </w:rPr>
        <w:t>s that</w:t>
      </w:r>
      <w:r w:rsidR="00DD5B14"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show</w:t>
      </w:r>
      <w:r w:rsidR="00DE6EA0" w:rsidRPr="00D1389E">
        <w:rPr>
          <w:rFonts w:ascii="Times New Roman" w:hAnsi="Times New Roman" w:cs="Times New Roman"/>
          <w:sz w:val="24"/>
          <w:szCs w:val="24"/>
          <w:lang w:val="en-US"/>
        </w:rPr>
        <w:t>ed</w:t>
      </w:r>
      <w:r w:rsidRPr="00D1389E">
        <w:rPr>
          <w:rFonts w:ascii="Times New Roman" w:hAnsi="Times New Roman" w:cs="Times New Roman"/>
          <w:sz w:val="24"/>
          <w:szCs w:val="24"/>
          <w:lang w:val="en-US"/>
        </w:rPr>
        <w:t xml:space="preserve"> the</w:t>
      </w:r>
      <w:r w:rsidR="00DD5B14" w:rsidRPr="00D1389E">
        <w:rPr>
          <w:rFonts w:ascii="Times New Roman" w:hAnsi="Times New Roman" w:cs="Times New Roman"/>
          <w:sz w:val="24"/>
          <w:szCs w:val="24"/>
          <w:lang w:val="en-US"/>
        </w:rPr>
        <w:t xml:space="preserve"> best </w:t>
      </w:r>
      <w:r w:rsidR="002818DC" w:rsidRPr="00D1389E">
        <w:rPr>
          <w:rFonts w:ascii="Times New Roman" w:hAnsi="Times New Roman" w:cs="Times New Roman"/>
          <w:sz w:val="24"/>
          <w:szCs w:val="24"/>
          <w:lang w:val="en-US"/>
        </w:rPr>
        <w:t xml:space="preserve">textural properties in terms of </w:t>
      </w:r>
      <w:r w:rsidR="00DE6EA0" w:rsidRPr="00D1389E">
        <w:rPr>
          <w:rFonts w:ascii="Times New Roman" w:hAnsi="Times New Roman" w:cs="Times New Roman"/>
          <w:sz w:val="24"/>
          <w:szCs w:val="24"/>
          <w:lang w:val="en-US"/>
        </w:rPr>
        <w:t xml:space="preserve">their </w:t>
      </w:r>
      <w:r w:rsidR="002818DC" w:rsidRPr="00D1389E">
        <w:rPr>
          <w:rFonts w:ascii="Times New Roman" w:hAnsi="Times New Roman" w:cs="Times New Roman"/>
          <w:sz w:val="24"/>
          <w:szCs w:val="24"/>
          <w:lang w:val="en-US"/>
        </w:rPr>
        <w:t>specific surface</w:t>
      </w:r>
      <w:r w:rsidR="00DE6EA0" w:rsidRPr="00D1389E">
        <w:rPr>
          <w:rFonts w:ascii="Times New Roman" w:hAnsi="Times New Roman" w:cs="Times New Roman"/>
          <w:sz w:val="24"/>
          <w:szCs w:val="24"/>
          <w:lang w:val="en-US"/>
        </w:rPr>
        <w:t xml:space="preserve"> areas</w:t>
      </w:r>
      <w:r w:rsidR="002818DC" w:rsidRPr="00D1389E">
        <w:rPr>
          <w:rFonts w:ascii="Times New Roman" w:hAnsi="Times New Roman" w:cs="Times New Roman"/>
          <w:sz w:val="24"/>
          <w:szCs w:val="24"/>
          <w:lang w:val="en-US"/>
        </w:rPr>
        <w:t xml:space="preserve"> and surface functional groups</w:t>
      </w:r>
      <w:r w:rsidRPr="00D1389E">
        <w:rPr>
          <w:rFonts w:ascii="Times New Roman" w:hAnsi="Times New Roman" w:cs="Times New Roman"/>
          <w:sz w:val="24"/>
          <w:szCs w:val="24"/>
          <w:lang w:val="en-US"/>
        </w:rPr>
        <w:t>.</w:t>
      </w:r>
      <w:r w:rsidR="002818DC" w:rsidRPr="00D1389E">
        <w:rPr>
          <w:rFonts w:ascii="Times New Roman" w:hAnsi="Times New Roman" w:cs="Times New Roman"/>
          <w:sz w:val="24"/>
          <w:szCs w:val="24"/>
          <w:lang w:val="en-US"/>
        </w:rPr>
        <w:t xml:space="preserve"> </w:t>
      </w:r>
      <w:r w:rsidR="00DE6EA0" w:rsidRPr="00D1389E">
        <w:rPr>
          <w:rFonts w:ascii="Times New Roman" w:hAnsi="Times New Roman" w:cs="Times New Roman"/>
          <w:sz w:val="24"/>
          <w:szCs w:val="24"/>
          <w:lang w:val="en-US"/>
        </w:rPr>
        <w:t xml:space="preserve">This selection was </w:t>
      </w:r>
      <w:r w:rsidR="00E51A43" w:rsidRPr="00D1389E">
        <w:rPr>
          <w:rFonts w:ascii="Times New Roman" w:hAnsi="Times New Roman" w:cs="Times New Roman"/>
          <w:sz w:val="24"/>
          <w:szCs w:val="24"/>
          <w:lang w:val="en-US"/>
        </w:rPr>
        <w:t>base</w:t>
      </w:r>
      <w:r w:rsidR="00743B3C" w:rsidRPr="00D1389E">
        <w:rPr>
          <w:rFonts w:ascii="Times New Roman" w:hAnsi="Times New Roman" w:cs="Times New Roman"/>
          <w:sz w:val="24"/>
          <w:szCs w:val="24"/>
          <w:lang w:val="en-US"/>
        </w:rPr>
        <w:t>d</w:t>
      </w:r>
      <w:r w:rsidR="00E51A43" w:rsidRPr="00D1389E">
        <w:rPr>
          <w:rFonts w:ascii="Times New Roman" w:hAnsi="Times New Roman" w:cs="Times New Roman"/>
          <w:sz w:val="24"/>
          <w:szCs w:val="24"/>
          <w:lang w:val="en-US"/>
        </w:rPr>
        <w:t xml:space="preserve"> on </w:t>
      </w:r>
      <w:r w:rsidR="00DE6EA0" w:rsidRPr="00D1389E">
        <w:rPr>
          <w:rFonts w:ascii="Times New Roman" w:hAnsi="Times New Roman" w:cs="Times New Roman"/>
          <w:sz w:val="24"/>
          <w:szCs w:val="24"/>
          <w:lang w:val="en-US"/>
        </w:rPr>
        <w:t xml:space="preserve">the results of </w:t>
      </w:r>
      <w:r w:rsidR="00743B3C" w:rsidRPr="00D1389E">
        <w:rPr>
          <w:rFonts w:ascii="Times New Roman" w:hAnsi="Times New Roman" w:cs="Times New Roman"/>
          <w:sz w:val="24"/>
          <w:szCs w:val="24"/>
          <w:lang w:val="en-US"/>
        </w:rPr>
        <w:t xml:space="preserve">our </w:t>
      </w:r>
      <w:r w:rsidR="00E51A43" w:rsidRPr="00D1389E">
        <w:rPr>
          <w:rFonts w:ascii="Times New Roman" w:hAnsi="Times New Roman" w:cs="Times New Roman"/>
          <w:sz w:val="24"/>
          <w:szCs w:val="24"/>
          <w:lang w:val="en-US"/>
        </w:rPr>
        <w:t xml:space="preserve">previous </w:t>
      </w:r>
      <w:r w:rsidR="002C28CF" w:rsidRPr="00D1389E">
        <w:rPr>
          <w:rFonts w:ascii="Times New Roman" w:hAnsi="Times New Roman" w:cs="Times New Roman"/>
          <w:sz w:val="24"/>
          <w:szCs w:val="24"/>
          <w:lang w:val="en-US"/>
        </w:rPr>
        <w:t xml:space="preserve">studies </w:t>
      </w:r>
      <w:r w:rsidR="00E51A43" w:rsidRPr="00D1389E">
        <w:rPr>
          <w:rFonts w:ascii="Times New Roman" w:hAnsi="Times New Roman" w:cs="Times New Roman"/>
          <w:sz w:val="24"/>
          <w:szCs w:val="24"/>
          <w:lang w:val="en-US"/>
        </w:rPr>
        <w:fldChar w:fldCharType="begin">
          <w:fldData xml:space="preserve">PEVuZE5vdGU+PENpdGU+PEF1dGhvcj5BeWFsYS1Db3J0w6lzPC9BdXRob3I+PFllYXI+MjAxOTwv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</w:fldData>
        </w:fldChar>
      </w:r>
      <w:r w:rsidR="00EA6626" w:rsidRPr="00D1389E">
        <w:rPr>
          <w:rFonts w:ascii="Times New Roman" w:hAnsi="Times New Roman" w:cs="Times New Roman"/>
          <w:sz w:val="24"/>
          <w:szCs w:val="24"/>
          <w:lang w:val="en-US"/>
        </w:rPr>
        <w:instrText xml:space="preserve"> ADDIN EN.CITE </w:instrText>
      </w:r>
      <w:r w:rsidR="00EA6626" w:rsidRPr="00D1389E">
        <w:rPr>
          <w:rFonts w:ascii="Times New Roman" w:hAnsi="Times New Roman" w:cs="Times New Roman"/>
          <w:sz w:val="24"/>
          <w:szCs w:val="24"/>
          <w:lang w:val="en-US"/>
        </w:rPr>
        <w:fldChar w:fldCharType="begin">
          <w:fldData xml:space="preserve">PEVuZE5vdGU+PENpdGU+PEF1dGhvcj5BeWFsYS1Db3J0w6lzPC9BdXRob3I+PFllYXI+MjAxOTwv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</w:fldData>
        </w:fldChar>
      </w:r>
      <w:r w:rsidR="00EA6626" w:rsidRPr="00D1389E">
        <w:rPr>
          <w:rFonts w:ascii="Times New Roman" w:hAnsi="Times New Roman" w:cs="Times New Roman"/>
          <w:sz w:val="24"/>
          <w:szCs w:val="24"/>
          <w:lang w:val="en-US"/>
        </w:rPr>
        <w:instrText xml:space="preserve"> ADDIN EN.CITE.DATA </w:instrText>
      </w:r>
      <w:r w:rsidR="00EA6626" w:rsidRPr="00D1389E">
        <w:rPr>
          <w:rFonts w:ascii="Times New Roman" w:hAnsi="Times New Roman" w:cs="Times New Roman"/>
          <w:sz w:val="24"/>
          <w:szCs w:val="24"/>
          <w:lang w:val="en-US"/>
        </w:rPr>
      </w:r>
      <w:r w:rsidR="00EA6626" w:rsidRPr="00D1389E">
        <w:rPr>
          <w:rFonts w:ascii="Times New Roman" w:hAnsi="Times New Roman" w:cs="Times New Roman"/>
          <w:sz w:val="24"/>
          <w:szCs w:val="24"/>
          <w:lang w:val="en-US"/>
        </w:rPr>
        <w:fldChar w:fldCharType="end"/>
      </w:r>
      <w:r w:rsidR="00E51A43" w:rsidRPr="00D1389E">
        <w:rPr>
          <w:rFonts w:ascii="Times New Roman" w:hAnsi="Times New Roman" w:cs="Times New Roman"/>
          <w:sz w:val="24"/>
          <w:szCs w:val="24"/>
          <w:lang w:val="en-US"/>
        </w:rPr>
      </w:r>
      <w:r w:rsidR="00E51A43"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[45-48]</w:t>
      </w:r>
      <w:r w:rsidR="00E51A43" w:rsidRPr="00D1389E">
        <w:rPr>
          <w:rFonts w:ascii="Times New Roman" w:hAnsi="Times New Roman" w:cs="Times New Roman"/>
          <w:sz w:val="24"/>
          <w:szCs w:val="24"/>
          <w:lang w:val="en-US"/>
        </w:rPr>
        <w:fldChar w:fldCharType="end"/>
      </w:r>
      <w:r w:rsidR="00DE6EA0" w:rsidRPr="00D1389E">
        <w:rPr>
          <w:rFonts w:ascii="Times New Roman" w:hAnsi="Times New Roman" w:cs="Times New Roman"/>
          <w:sz w:val="24"/>
          <w:szCs w:val="24"/>
          <w:lang w:val="en-US"/>
        </w:rPr>
        <w:t xml:space="preserve"> since, </w:t>
      </w:r>
      <w:r w:rsidR="00E51A43" w:rsidRPr="00D1389E">
        <w:rPr>
          <w:rFonts w:ascii="Times New Roman" w:hAnsi="Times New Roman" w:cs="Times New Roman"/>
          <w:sz w:val="24"/>
          <w:szCs w:val="24"/>
          <w:lang w:val="en-US"/>
        </w:rPr>
        <w:t>materials with specific surface areas higher than 600</w:t>
      </w:r>
      <w:r w:rsidR="005D0012" w:rsidRPr="00D1389E">
        <w:rPr>
          <w:rFonts w:ascii="Times New Roman" w:hAnsi="Times New Roman" w:cs="Times New Roman"/>
          <w:sz w:val="24"/>
          <w:szCs w:val="24"/>
          <w:lang w:val="en-US"/>
        </w:rPr>
        <w:t> </w:t>
      </w:r>
      <w:r w:rsidR="00E51A43" w:rsidRPr="00D1389E">
        <w:rPr>
          <w:rFonts w:ascii="Times New Roman" w:hAnsi="Times New Roman" w:cs="Times New Roman"/>
          <w:sz w:val="24"/>
          <w:szCs w:val="24"/>
          <w:lang w:val="en-US"/>
        </w:rPr>
        <w:t>m</w:t>
      </w:r>
      <w:r w:rsidR="00E51A43" w:rsidRPr="00D1389E">
        <w:rPr>
          <w:rFonts w:ascii="Times New Roman" w:hAnsi="Times New Roman" w:cs="Times New Roman"/>
          <w:sz w:val="24"/>
          <w:szCs w:val="24"/>
          <w:vertAlign w:val="superscript"/>
          <w:lang w:val="en-US"/>
        </w:rPr>
        <w:t>2</w:t>
      </w:r>
      <w:r w:rsidR="00E51A43" w:rsidRPr="00D1389E">
        <w:rPr>
          <w:rFonts w:ascii="Times New Roman" w:hAnsi="Times New Roman" w:cs="Times New Roman"/>
          <w:sz w:val="24"/>
          <w:szCs w:val="24"/>
          <w:lang w:val="en-US"/>
        </w:rPr>
        <w:t xml:space="preserve">/g </w:t>
      </w:r>
      <w:r w:rsidR="00DE6EA0" w:rsidRPr="00D1389E">
        <w:rPr>
          <w:rFonts w:ascii="Times New Roman" w:hAnsi="Times New Roman" w:cs="Times New Roman"/>
          <w:sz w:val="24"/>
          <w:szCs w:val="24"/>
          <w:lang w:val="en-US"/>
        </w:rPr>
        <w:t>displayed</w:t>
      </w:r>
      <w:r w:rsidR="00E51A43" w:rsidRPr="00D1389E">
        <w:rPr>
          <w:rFonts w:ascii="Times New Roman" w:hAnsi="Times New Roman" w:cs="Times New Roman"/>
          <w:sz w:val="24"/>
          <w:szCs w:val="24"/>
          <w:lang w:val="en-US"/>
        </w:rPr>
        <w:t xml:space="preserve"> good electrochemical properties. </w:t>
      </w:r>
      <w:r w:rsidR="002818DC" w:rsidRPr="00D1389E">
        <w:rPr>
          <w:rFonts w:ascii="Times New Roman" w:hAnsi="Times New Roman" w:cs="Times New Roman"/>
          <w:sz w:val="24"/>
          <w:szCs w:val="24"/>
          <w:lang w:val="en-US"/>
        </w:rPr>
        <w:t>T</w:t>
      </w:r>
      <w:r w:rsidR="005D53D6" w:rsidRPr="00D1389E">
        <w:rPr>
          <w:rFonts w:ascii="Times New Roman" w:hAnsi="Times New Roman" w:cs="Times New Roman"/>
          <w:sz w:val="24"/>
          <w:szCs w:val="24"/>
          <w:lang w:val="en-US"/>
        </w:rPr>
        <w:t xml:space="preserve">he </w:t>
      </w:r>
      <w:proofErr w:type="spellStart"/>
      <w:r w:rsidR="002818DC" w:rsidRPr="00D1389E">
        <w:rPr>
          <w:rFonts w:ascii="Times New Roman" w:hAnsi="Times New Roman" w:cs="Times New Roman"/>
          <w:sz w:val="24"/>
          <w:szCs w:val="24"/>
          <w:lang w:val="en-US"/>
        </w:rPr>
        <w:t>biochar</w:t>
      </w:r>
      <w:proofErr w:type="spellEnd"/>
      <w:r w:rsidR="005D53D6" w:rsidRPr="00D1389E">
        <w:rPr>
          <w:rFonts w:ascii="Times New Roman" w:hAnsi="Times New Roman" w:cs="Times New Roman"/>
          <w:sz w:val="24"/>
          <w:szCs w:val="24"/>
          <w:lang w:val="en-US"/>
        </w:rPr>
        <w:t xml:space="preserve"> powder</w:t>
      </w:r>
      <w:r w:rsidR="002818DC" w:rsidRPr="00D1389E">
        <w:rPr>
          <w:rFonts w:ascii="Times New Roman" w:hAnsi="Times New Roman" w:cs="Times New Roman"/>
          <w:sz w:val="24"/>
          <w:szCs w:val="24"/>
          <w:lang w:val="en-US"/>
        </w:rPr>
        <w:t xml:space="preserve"> (particle size less than 0.25</w:t>
      </w:r>
      <w:r w:rsidR="005D0012" w:rsidRPr="00D1389E">
        <w:rPr>
          <w:rFonts w:ascii="Times New Roman" w:hAnsi="Times New Roman" w:cs="Times New Roman"/>
          <w:sz w:val="24"/>
          <w:szCs w:val="24"/>
          <w:lang w:val="en-US"/>
        </w:rPr>
        <w:t> </w:t>
      </w:r>
      <w:r w:rsidR="002818DC" w:rsidRPr="00D1389E">
        <w:rPr>
          <w:rFonts w:ascii="Times New Roman" w:hAnsi="Times New Roman" w:cs="Times New Roman"/>
          <w:sz w:val="24"/>
          <w:szCs w:val="24"/>
          <w:lang w:val="en-US"/>
        </w:rPr>
        <w:t xml:space="preserve">mm) </w:t>
      </w:r>
      <w:r w:rsidR="005D53D6" w:rsidRPr="00D1389E">
        <w:rPr>
          <w:rFonts w:ascii="Times New Roman" w:hAnsi="Times New Roman" w:cs="Times New Roman"/>
          <w:sz w:val="24"/>
          <w:szCs w:val="24"/>
          <w:lang w:val="en-US"/>
        </w:rPr>
        <w:t xml:space="preserve">was processed to </w:t>
      </w:r>
      <w:r w:rsidR="00524401" w:rsidRPr="00D1389E">
        <w:rPr>
          <w:rFonts w:ascii="Times New Roman" w:hAnsi="Times New Roman" w:cs="Times New Roman"/>
          <w:sz w:val="24"/>
          <w:szCs w:val="24"/>
          <w:lang w:val="en-US"/>
        </w:rPr>
        <w:t xml:space="preserve">form </w:t>
      </w:r>
      <w:r w:rsidR="005D53D6" w:rsidRPr="00D1389E">
        <w:rPr>
          <w:rFonts w:ascii="Times New Roman" w:hAnsi="Times New Roman" w:cs="Times New Roman"/>
          <w:sz w:val="24"/>
          <w:szCs w:val="24"/>
          <w:lang w:val="en-US"/>
        </w:rPr>
        <w:t>self-standing 1 cm</w:t>
      </w:r>
      <w:r w:rsidR="005D53D6" w:rsidRPr="00D1389E">
        <w:rPr>
          <w:rFonts w:ascii="Times New Roman" w:hAnsi="Times New Roman" w:cs="Times New Roman"/>
          <w:sz w:val="24"/>
          <w:szCs w:val="24"/>
          <w:vertAlign w:val="superscript"/>
          <w:lang w:val="en-US"/>
        </w:rPr>
        <w:t xml:space="preserve">2 </w:t>
      </w:r>
      <w:r w:rsidR="005D53D6" w:rsidRPr="00D1389E">
        <w:rPr>
          <w:rFonts w:ascii="Times New Roman" w:hAnsi="Times New Roman" w:cs="Times New Roman"/>
          <w:sz w:val="24"/>
          <w:szCs w:val="24"/>
          <w:lang w:val="en-US"/>
        </w:rPr>
        <w:t>films. A paste of the electrode material was obtained using 60</w:t>
      </w:r>
      <w:r w:rsidR="005D0012" w:rsidRPr="00D1389E">
        <w:rPr>
          <w:rFonts w:ascii="Times New Roman" w:hAnsi="Times New Roman" w:cs="Times New Roman"/>
          <w:sz w:val="24"/>
          <w:szCs w:val="24"/>
          <w:lang w:val="en-US"/>
        </w:rPr>
        <w:t> </w:t>
      </w:r>
      <w:r w:rsidR="005D53D6" w:rsidRPr="00D1389E">
        <w:rPr>
          <w:rFonts w:ascii="Times New Roman" w:hAnsi="Times New Roman" w:cs="Times New Roman"/>
          <w:sz w:val="24"/>
          <w:szCs w:val="24"/>
          <w:lang w:val="en-US"/>
        </w:rPr>
        <w:t xml:space="preserve">% of </w:t>
      </w:r>
      <w:proofErr w:type="spellStart"/>
      <w:r w:rsidR="002818DC" w:rsidRPr="00D1389E">
        <w:rPr>
          <w:rFonts w:ascii="Times New Roman" w:hAnsi="Times New Roman" w:cs="Times New Roman"/>
          <w:sz w:val="24"/>
          <w:szCs w:val="24"/>
          <w:lang w:val="en-US"/>
        </w:rPr>
        <w:t>biochar</w:t>
      </w:r>
      <w:proofErr w:type="spellEnd"/>
      <w:r w:rsidR="005D53D6" w:rsidRPr="00D1389E">
        <w:rPr>
          <w:rFonts w:ascii="Times New Roman" w:hAnsi="Times New Roman" w:cs="Times New Roman"/>
          <w:sz w:val="24"/>
          <w:szCs w:val="24"/>
          <w:lang w:val="en-US"/>
        </w:rPr>
        <w:t>, 30</w:t>
      </w:r>
      <w:r w:rsidR="005D0012" w:rsidRPr="00D1389E">
        <w:rPr>
          <w:rFonts w:ascii="Times New Roman" w:hAnsi="Times New Roman" w:cs="Times New Roman"/>
          <w:sz w:val="24"/>
          <w:szCs w:val="24"/>
          <w:lang w:val="en-US"/>
        </w:rPr>
        <w:t> </w:t>
      </w:r>
      <w:r w:rsidR="005D53D6" w:rsidRPr="00D1389E">
        <w:rPr>
          <w:rFonts w:ascii="Times New Roman" w:hAnsi="Times New Roman" w:cs="Times New Roman"/>
          <w:sz w:val="24"/>
          <w:szCs w:val="24"/>
          <w:lang w:val="en-US"/>
        </w:rPr>
        <w:t xml:space="preserve">% </w:t>
      </w:r>
      <w:r w:rsidR="00E51A43" w:rsidRPr="00D1389E">
        <w:rPr>
          <w:rFonts w:ascii="Times New Roman" w:hAnsi="Times New Roman" w:cs="Times New Roman"/>
          <w:sz w:val="24"/>
          <w:szCs w:val="24"/>
          <w:lang w:val="en-US"/>
        </w:rPr>
        <w:t>of carbon black (</w:t>
      </w:r>
      <w:r w:rsidR="005D53D6" w:rsidRPr="00D1389E">
        <w:rPr>
          <w:rFonts w:ascii="Times New Roman" w:hAnsi="Times New Roman" w:cs="Times New Roman"/>
          <w:sz w:val="24"/>
          <w:szCs w:val="24"/>
          <w:lang w:val="en-US"/>
        </w:rPr>
        <w:t>Super P Li), and 10</w:t>
      </w:r>
      <w:r w:rsidR="005D0012" w:rsidRPr="00D1389E">
        <w:rPr>
          <w:rFonts w:ascii="Times New Roman" w:hAnsi="Times New Roman" w:cs="Times New Roman"/>
          <w:sz w:val="24"/>
          <w:szCs w:val="24"/>
          <w:lang w:val="en-US"/>
        </w:rPr>
        <w:t> </w:t>
      </w:r>
      <w:r w:rsidR="005D53D6" w:rsidRPr="00D1389E">
        <w:rPr>
          <w:rFonts w:ascii="Times New Roman" w:hAnsi="Times New Roman" w:cs="Times New Roman"/>
          <w:sz w:val="24"/>
          <w:szCs w:val="24"/>
          <w:lang w:val="en-US"/>
        </w:rPr>
        <w:t xml:space="preserve">% polytetrafluoroethylene (Sigma-Aldrich) as </w:t>
      </w:r>
      <w:r w:rsidRPr="00D1389E">
        <w:rPr>
          <w:rFonts w:ascii="Times New Roman" w:hAnsi="Times New Roman" w:cs="Times New Roman"/>
          <w:sz w:val="24"/>
          <w:szCs w:val="24"/>
          <w:lang w:val="en-US"/>
        </w:rPr>
        <w:t xml:space="preserve">a </w:t>
      </w:r>
      <w:r w:rsidR="005D53D6" w:rsidRPr="00D1389E">
        <w:rPr>
          <w:rFonts w:ascii="Times New Roman" w:hAnsi="Times New Roman" w:cs="Times New Roman"/>
          <w:sz w:val="24"/>
          <w:szCs w:val="24"/>
          <w:lang w:val="en-US"/>
        </w:rPr>
        <w:t>binder. All components were mixed with ethanol (96</w:t>
      </w:r>
      <w:r w:rsidR="005D0012" w:rsidRPr="00D1389E">
        <w:rPr>
          <w:rFonts w:ascii="Times New Roman" w:hAnsi="Times New Roman" w:cs="Times New Roman"/>
          <w:sz w:val="24"/>
          <w:szCs w:val="24"/>
          <w:lang w:val="en-US"/>
        </w:rPr>
        <w:t> </w:t>
      </w:r>
      <w:r w:rsidR="005D53D6" w:rsidRPr="00D1389E">
        <w:rPr>
          <w:rFonts w:ascii="Times New Roman" w:hAnsi="Times New Roman" w:cs="Times New Roman"/>
          <w:sz w:val="24"/>
          <w:szCs w:val="24"/>
          <w:lang w:val="en-US"/>
        </w:rPr>
        <w:t>% V/V)</w:t>
      </w:r>
      <w:r w:rsidR="00FB02DF" w:rsidRPr="00D1389E">
        <w:rPr>
          <w:rFonts w:ascii="Times New Roman" w:hAnsi="Times New Roman" w:cs="Times New Roman"/>
          <w:sz w:val="24"/>
          <w:szCs w:val="24"/>
          <w:lang w:val="en-US"/>
        </w:rPr>
        <w:t xml:space="preserve"> </w:t>
      </w:r>
      <w:r w:rsidR="005D53D6" w:rsidRPr="00D1389E">
        <w:rPr>
          <w:rFonts w:ascii="Times New Roman" w:hAnsi="Times New Roman" w:cs="Times New Roman"/>
          <w:sz w:val="24"/>
          <w:szCs w:val="24"/>
          <w:lang w:val="en-US"/>
        </w:rPr>
        <w:t>at 60</w:t>
      </w:r>
      <w:r w:rsidR="002C28CF" w:rsidRPr="00D1389E">
        <w:rPr>
          <w:rFonts w:ascii="Times New Roman" w:hAnsi="Times New Roman" w:cs="Times New Roman"/>
          <w:sz w:val="24"/>
          <w:szCs w:val="24"/>
          <w:lang w:val="en-US"/>
        </w:rPr>
        <w:t xml:space="preserve"> </w:t>
      </w:r>
      <w:r w:rsidR="005D53D6" w:rsidRPr="00D1389E">
        <w:rPr>
          <w:rFonts w:ascii="Times New Roman" w:hAnsi="Times New Roman" w:cs="Times New Roman"/>
          <w:sz w:val="24"/>
          <w:szCs w:val="24"/>
          <w:lang w:val="en-US"/>
        </w:rPr>
        <w:t>°C until a black dough was obtained</w:t>
      </w:r>
      <w:r w:rsidR="00DE6EA0"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 xml:space="preserve"> then </w:t>
      </w:r>
      <w:r w:rsidR="006B3EFF" w:rsidRPr="00D1389E">
        <w:rPr>
          <w:rFonts w:ascii="Times New Roman" w:hAnsi="Times New Roman" w:cs="Times New Roman"/>
          <w:sz w:val="24"/>
          <w:szCs w:val="24"/>
          <w:lang w:val="en-US"/>
        </w:rPr>
        <w:t xml:space="preserve">it </w:t>
      </w:r>
      <w:r w:rsidR="005D53D6" w:rsidRPr="00D1389E">
        <w:rPr>
          <w:rFonts w:ascii="Times New Roman" w:hAnsi="Times New Roman" w:cs="Times New Roman"/>
          <w:sz w:val="24"/>
          <w:szCs w:val="24"/>
          <w:lang w:val="en-US"/>
        </w:rPr>
        <w:t>was deposited in a stainless-steel mesh current collector and finally pressed for 2</w:t>
      </w:r>
      <w:r w:rsidR="005D0012" w:rsidRPr="00D1389E">
        <w:rPr>
          <w:rFonts w:ascii="Times New Roman" w:hAnsi="Times New Roman" w:cs="Times New Roman"/>
          <w:sz w:val="24"/>
          <w:szCs w:val="24"/>
          <w:lang w:val="en-US"/>
        </w:rPr>
        <w:t> </w:t>
      </w:r>
      <w:r w:rsidR="005D53D6" w:rsidRPr="00D1389E">
        <w:rPr>
          <w:rFonts w:ascii="Times New Roman" w:hAnsi="Times New Roman" w:cs="Times New Roman"/>
          <w:sz w:val="24"/>
          <w:szCs w:val="24"/>
          <w:lang w:val="en-US"/>
        </w:rPr>
        <w:t>min</w:t>
      </w:r>
      <w:r w:rsidR="00524401" w:rsidRPr="00D1389E">
        <w:rPr>
          <w:rFonts w:ascii="Times New Roman" w:hAnsi="Times New Roman" w:cs="Times New Roman"/>
          <w:sz w:val="24"/>
          <w:szCs w:val="24"/>
          <w:lang w:val="en-US"/>
        </w:rPr>
        <w:t xml:space="preserve"> at 7</w:t>
      </w:r>
      <w:r w:rsidR="005D0012" w:rsidRPr="00D1389E">
        <w:rPr>
          <w:rFonts w:ascii="Times New Roman" w:hAnsi="Times New Roman" w:cs="Times New Roman"/>
          <w:sz w:val="24"/>
          <w:szCs w:val="24"/>
          <w:lang w:val="en-US"/>
        </w:rPr>
        <w:t> </w:t>
      </w:r>
      <w:proofErr w:type="gramStart"/>
      <w:r w:rsidR="00524401" w:rsidRPr="00D1389E">
        <w:rPr>
          <w:rFonts w:ascii="Times New Roman" w:hAnsi="Times New Roman" w:cs="Times New Roman"/>
          <w:sz w:val="24"/>
          <w:szCs w:val="24"/>
          <w:lang w:val="en-US"/>
        </w:rPr>
        <w:t>ton</w:t>
      </w:r>
      <w:proofErr w:type="gramEnd"/>
      <w:r w:rsidR="005D53D6" w:rsidRPr="00D1389E">
        <w:rPr>
          <w:rFonts w:ascii="Times New Roman" w:hAnsi="Times New Roman" w:cs="Times New Roman"/>
          <w:sz w:val="24"/>
          <w:szCs w:val="24"/>
          <w:lang w:val="en-US"/>
        </w:rPr>
        <w:t>.</w:t>
      </w:r>
    </w:p>
    <w:p w14:paraId="03A2FEBA" w14:textId="7DF57247" w:rsidR="005D53D6" w:rsidRPr="00D1389E" w:rsidRDefault="1BDD474C" w:rsidP="00B028DF">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US"/>
        </w:rPr>
        <w:t xml:space="preserve">The electrochemical characterization was performed using a 3-electrode cell, employing the </w:t>
      </w:r>
      <w:proofErr w:type="spellStart"/>
      <w:r w:rsidRPr="00D1389E">
        <w:rPr>
          <w:rFonts w:ascii="Times New Roman" w:hAnsi="Times New Roman" w:cs="Times New Roman"/>
          <w:sz w:val="24"/>
          <w:szCs w:val="24"/>
          <w:lang w:val="en-US"/>
        </w:rPr>
        <w:t>biochar</w:t>
      </w:r>
      <w:proofErr w:type="spellEnd"/>
      <w:r w:rsidRPr="00D1389E">
        <w:rPr>
          <w:rFonts w:ascii="Times New Roman" w:hAnsi="Times New Roman" w:cs="Times New Roman"/>
          <w:sz w:val="24"/>
          <w:szCs w:val="24"/>
          <w:lang w:val="en-US"/>
        </w:rPr>
        <w:t xml:space="preserve"> as </w:t>
      </w:r>
      <w:r w:rsidR="00DE6EA0" w:rsidRPr="00D1389E">
        <w:rPr>
          <w:rFonts w:ascii="Times New Roman" w:hAnsi="Times New Roman" w:cs="Times New Roman"/>
          <w:sz w:val="24"/>
          <w:szCs w:val="24"/>
          <w:lang w:val="en-US"/>
        </w:rPr>
        <w:t xml:space="preserve">the </w:t>
      </w:r>
      <w:r w:rsidRPr="00D1389E">
        <w:rPr>
          <w:rFonts w:ascii="Times New Roman" w:hAnsi="Times New Roman" w:cs="Times New Roman"/>
          <w:sz w:val="24"/>
          <w:szCs w:val="24"/>
          <w:lang w:val="en-US"/>
        </w:rPr>
        <w:t xml:space="preserve">working electrode, a graphite rod as </w:t>
      </w:r>
      <w:r w:rsidR="00DE6EA0" w:rsidRPr="00D1389E">
        <w:rPr>
          <w:rFonts w:ascii="Times New Roman" w:hAnsi="Times New Roman" w:cs="Times New Roman"/>
          <w:sz w:val="24"/>
          <w:szCs w:val="24"/>
          <w:lang w:val="en-US"/>
        </w:rPr>
        <w:t xml:space="preserve">the </w:t>
      </w:r>
      <w:r w:rsidRPr="00D1389E">
        <w:rPr>
          <w:rFonts w:ascii="Times New Roman" w:hAnsi="Times New Roman" w:cs="Times New Roman"/>
          <w:sz w:val="24"/>
          <w:szCs w:val="24"/>
          <w:lang w:val="en-US"/>
        </w:rPr>
        <w:t xml:space="preserve">counter electrode, and SSE electrode as </w:t>
      </w:r>
      <w:r w:rsidR="00DE6EA0" w:rsidRPr="00D1389E">
        <w:rPr>
          <w:rFonts w:ascii="Times New Roman" w:hAnsi="Times New Roman" w:cs="Times New Roman"/>
          <w:sz w:val="24"/>
          <w:szCs w:val="24"/>
          <w:lang w:val="en-US"/>
        </w:rPr>
        <w:t>the</w:t>
      </w:r>
      <w:r w:rsidRPr="00D1389E">
        <w:rPr>
          <w:rFonts w:ascii="Times New Roman" w:hAnsi="Times New Roman" w:cs="Times New Roman"/>
          <w:sz w:val="24"/>
          <w:szCs w:val="24"/>
          <w:lang w:val="en-US"/>
        </w:rPr>
        <w:t xml:space="preserve"> reference. Three different aqueous electrolytes were tested: 0.5</w:t>
      </w:r>
      <w:r w:rsidR="005D0012" w:rsidRPr="00D1389E">
        <w:rPr>
          <w:rFonts w:ascii="Times New Roman" w:hAnsi="Times New Roman" w:cs="Times New Roman"/>
          <w:sz w:val="24"/>
          <w:szCs w:val="24"/>
          <w:lang w:val="en-US"/>
        </w:rPr>
        <w:t> </w:t>
      </w:r>
      <w:r w:rsidRPr="00D1389E">
        <w:rPr>
          <w:rFonts w:ascii="Times New Roman" w:hAnsi="Times New Roman" w:cs="Times New Roman"/>
          <w:sz w:val="24"/>
          <w:szCs w:val="24"/>
          <w:lang w:val="en-US"/>
        </w:rPr>
        <w:t>M H</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4</w:t>
      </w:r>
      <w:r w:rsidRPr="00D1389E">
        <w:rPr>
          <w:rFonts w:ascii="Times New Roman" w:hAnsi="Times New Roman" w:cs="Times New Roman"/>
          <w:sz w:val="24"/>
          <w:szCs w:val="24"/>
          <w:lang w:val="en-US"/>
        </w:rPr>
        <w:t>, 1</w:t>
      </w:r>
      <w:r w:rsidR="005D0012" w:rsidRPr="00D1389E">
        <w:rPr>
          <w:rFonts w:ascii="Times New Roman" w:hAnsi="Times New Roman" w:cs="Times New Roman"/>
          <w:sz w:val="24"/>
          <w:szCs w:val="24"/>
          <w:lang w:val="en-US"/>
        </w:rPr>
        <w:t> </w:t>
      </w:r>
      <w:r w:rsidRPr="00D1389E">
        <w:rPr>
          <w:rFonts w:ascii="Times New Roman" w:hAnsi="Times New Roman" w:cs="Times New Roman"/>
          <w:sz w:val="24"/>
          <w:szCs w:val="24"/>
          <w:lang w:val="en-US"/>
        </w:rPr>
        <w:t>M Na</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4</w:t>
      </w:r>
      <w:r w:rsidRPr="00D1389E">
        <w:rPr>
          <w:rFonts w:ascii="Times New Roman" w:hAnsi="Times New Roman" w:cs="Times New Roman"/>
          <w:sz w:val="24"/>
          <w:szCs w:val="24"/>
          <w:lang w:val="en-US"/>
        </w:rPr>
        <w:t>, and 1</w:t>
      </w:r>
      <w:r w:rsidR="005D0012" w:rsidRPr="00D1389E">
        <w:rPr>
          <w:rFonts w:ascii="Times New Roman" w:hAnsi="Times New Roman" w:cs="Times New Roman"/>
          <w:sz w:val="24"/>
          <w:szCs w:val="24"/>
          <w:lang w:val="en-US"/>
        </w:rPr>
        <w:t> </w:t>
      </w:r>
      <w:r w:rsidRPr="00D1389E">
        <w:rPr>
          <w:rFonts w:ascii="Times New Roman" w:hAnsi="Times New Roman" w:cs="Times New Roman"/>
          <w:sz w:val="24"/>
          <w:szCs w:val="24"/>
          <w:lang w:val="en-US"/>
        </w:rPr>
        <w:t xml:space="preserve">M KOH as </w:t>
      </w:r>
      <w:r w:rsidR="00DE6EA0" w:rsidRPr="00D1389E">
        <w:rPr>
          <w:rFonts w:ascii="Times New Roman" w:hAnsi="Times New Roman" w:cs="Times New Roman"/>
          <w:sz w:val="24"/>
          <w:szCs w:val="24"/>
          <w:lang w:val="en-US"/>
        </w:rPr>
        <w:t>the acidic, neutral, and</w:t>
      </w:r>
      <w:r w:rsidRPr="00D1389E">
        <w:rPr>
          <w:rFonts w:ascii="Times New Roman" w:hAnsi="Times New Roman" w:cs="Times New Roman"/>
          <w:sz w:val="24"/>
          <w:szCs w:val="24"/>
          <w:lang w:val="en-US"/>
        </w:rPr>
        <w:t xml:space="preserve"> alkaline</w:t>
      </w:r>
      <w:r w:rsidR="00DE6EA0" w:rsidRPr="00D1389E">
        <w:rPr>
          <w:rFonts w:ascii="Times New Roman" w:hAnsi="Times New Roman" w:cs="Times New Roman"/>
          <w:sz w:val="24"/>
          <w:szCs w:val="24"/>
          <w:lang w:val="en-US"/>
        </w:rPr>
        <w:t xml:space="preserve"> electrolytes, respectively</w:t>
      </w:r>
      <w:r w:rsidRPr="00D1389E">
        <w:rPr>
          <w:rFonts w:ascii="Times New Roman" w:hAnsi="Times New Roman" w:cs="Times New Roman"/>
          <w:sz w:val="24"/>
          <w:szCs w:val="24"/>
          <w:lang w:val="en-US"/>
        </w:rPr>
        <w:t>. Potential window, i.e.</w:t>
      </w:r>
      <w:r w:rsidR="00DE6EA0" w:rsidRPr="00D1389E">
        <w:rPr>
          <w:rFonts w:ascii="Times New Roman" w:hAnsi="Times New Roman" w:cs="Times New Roman"/>
          <w:sz w:val="24"/>
          <w:szCs w:val="24"/>
          <w:lang w:val="en-US"/>
        </w:rPr>
        <w:t>,</w:t>
      </w:r>
      <w:r w:rsidRPr="00D1389E">
        <w:rPr>
          <w:rFonts w:ascii="Times New Roman" w:hAnsi="Times New Roman" w:cs="Times New Roman"/>
          <w:sz w:val="24"/>
          <w:szCs w:val="24"/>
          <w:lang w:val="en-US"/>
        </w:rPr>
        <w:t xml:space="preserve"> the </w:t>
      </w:r>
      <w:r w:rsidR="00DE6EA0" w:rsidRPr="00D1389E">
        <w:rPr>
          <w:rFonts w:ascii="Times New Roman" w:hAnsi="Times New Roman" w:cs="Times New Roman"/>
          <w:sz w:val="24"/>
          <w:szCs w:val="24"/>
          <w:lang w:val="en-US"/>
        </w:rPr>
        <w:t xml:space="preserve">electric </w:t>
      </w:r>
      <w:r w:rsidRPr="00D1389E">
        <w:rPr>
          <w:rFonts w:ascii="Times New Roman" w:hAnsi="Times New Roman" w:cs="Times New Roman"/>
          <w:sz w:val="24"/>
          <w:szCs w:val="24"/>
          <w:lang w:val="en-US"/>
        </w:rPr>
        <w:t>potential range where electrode</w:t>
      </w:r>
      <w:r w:rsidR="00B0552B" w:rsidRPr="00D1389E">
        <w:rPr>
          <w:rFonts w:ascii="Times New Roman" w:hAnsi="Times New Roman" w:cs="Times New Roman"/>
          <w:sz w:val="24"/>
          <w:szCs w:val="24"/>
          <w:lang w:val="en-US"/>
        </w:rPr>
        <w:t>s</w:t>
      </w:r>
      <w:r w:rsidRPr="00D1389E">
        <w:rPr>
          <w:rFonts w:ascii="Times New Roman" w:hAnsi="Times New Roman" w:cs="Times New Roman"/>
          <w:sz w:val="24"/>
          <w:szCs w:val="24"/>
          <w:lang w:val="en-US"/>
        </w:rPr>
        <w:t xml:space="preserve"> can work without decomposition, was determined </w:t>
      </w:r>
      <w:r w:rsidR="00B0552B" w:rsidRPr="00D1389E">
        <w:rPr>
          <w:rFonts w:ascii="Times New Roman" w:hAnsi="Times New Roman" w:cs="Times New Roman"/>
          <w:sz w:val="24"/>
          <w:szCs w:val="24"/>
          <w:lang w:val="en-US"/>
        </w:rPr>
        <w:t>for all the</w:t>
      </w:r>
      <w:r w:rsidRPr="00D1389E">
        <w:rPr>
          <w:rFonts w:ascii="Times New Roman" w:hAnsi="Times New Roman" w:cs="Times New Roman"/>
          <w:sz w:val="24"/>
          <w:szCs w:val="24"/>
          <w:lang w:val="en-US"/>
        </w:rPr>
        <w:t xml:space="preserve"> electrolyte</w:t>
      </w:r>
      <w:r w:rsidR="00B0552B" w:rsidRPr="00D1389E">
        <w:rPr>
          <w:rFonts w:ascii="Times New Roman" w:hAnsi="Times New Roman" w:cs="Times New Roman"/>
          <w:sz w:val="24"/>
          <w:szCs w:val="24"/>
          <w:lang w:val="en-US"/>
        </w:rPr>
        <w:t>s</w:t>
      </w:r>
      <w:r w:rsidRPr="00D1389E">
        <w:rPr>
          <w:rFonts w:ascii="Times New Roman" w:hAnsi="Times New Roman" w:cs="Times New Roman"/>
          <w:sz w:val="24"/>
          <w:szCs w:val="24"/>
          <w:lang w:val="en-US"/>
        </w:rPr>
        <w:t xml:space="preserve"> by cyclic voltammetry (CV) at 20</w:t>
      </w:r>
      <w:r w:rsidR="005D0012" w:rsidRPr="00D1389E">
        <w:rPr>
          <w:rFonts w:ascii="Times New Roman" w:hAnsi="Times New Roman" w:cs="Times New Roman"/>
          <w:sz w:val="24"/>
          <w:szCs w:val="24"/>
          <w:lang w:val="en-US"/>
        </w:rPr>
        <w:t> </w:t>
      </w:r>
      <w:r w:rsidRPr="00D1389E">
        <w:rPr>
          <w:rFonts w:ascii="Times New Roman" w:hAnsi="Times New Roman" w:cs="Times New Roman"/>
          <w:sz w:val="24"/>
          <w:szCs w:val="24"/>
          <w:lang w:val="en-US"/>
        </w:rPr>
        <w:t xml:space="preserve">mV/s. CV is an electrochemical technique </w:t>
      </w:r>
      <w:r w:rsidR="00B0552B" w:rsidRPr="00D1389E">
        <w:rPr>
          <w:rFonts w:ascii="Times New Roman" w:hAnsi="Times New Roman" w:cs="Times New Roman"/>
          <w:sz w:val="24"/>
          <w:szCs w:val="24"/>
          <w:lang w:val="en-US"/>
        </w:rPr>
        <w:t>aids in determining</w:t>
      </w:r>
      <w:r w:rsidRPr="00D1389E">
        <w:rPr>
          <w:rFonts w:ascii="Times New Roman" w:hAnsi="Times New Roman" w:cs="Times New Roman"/>
          <w:sz w:val="24"/>
          <w:szCs w:val="24"/>
          <w:lang w:val="en-US"/>
        </w:rPr>
        <w:t xml:space="preserve"> the electrochemical performance of </w:t>
      </w:r>
      <w:r w:rsidR="00B0552B" w:rsidRPr="00D1389E">
        <w:rPr>
          <w:rFonts w:ascii="Times New Roman" w:hAnsi="Times New Roman" w:cs="Times New Roman"/>
          <w:sz w:val="24"/>
          <w:szCs w:val="24"/>
          <w:lang w:val="en-US"/>
        </w:rPr>
        <w:t>a</w:t>
      </w:r>
      <w:r w:rsidRPr="00D1389E">
        <w:rPr>
          <w:rFonts w:ascii="Times New Roman" w:hAnsi="Times New Roman" w:cs="Times New Roman"/>
          <w:sz w:val="24"/>
          <w:szCs w:val="24"/>
          <w:lang w:val="en-US"/>
        </w:rPr>
        <w:t xml:space="preserve"> tested material and its viability as </w:t>
      </w:r>
      <w:r w:rsidR="00B0552B" w:rsidRPr="00D1389E">
        <w:rPr>
          <w:rFonts w:ascii="Times New Roman" w:hAnsi="Times New Roman" w:cs="Times New Roman"/>
          <w:sz w:val="24"/>
          <w:szCs w:val="24"/>
          <w:lang w:val="en-US"/>
        </w:rPr>
        <w:t xml:space="preserve">a </w:t>
      </w:r>
      <w:proofErr w:type="spellStart"/>
      <w:r w:rsidRPr="00D1389E">
        <w:rPr>
          <w:rFonts w:ascii="Times New Roman" w:hAnsi="Times New Roman" w:cs="Times New Roman"/>
          <w:sz w:val="24"/>
          <w:szCs w:val="24"/>
          <w:lang w:val="en-US"/>
        </w:rPr>
        <w:t>supercapacitor</w:t>
      </w:r>
      <w:proofErr w:type="spellEnd"/>
      <w:r w:rsidRPr="00D1389E">
        <w:rPr>
          <w:rFonts w:ascii="Times New Roman" w:hAnsi="Times New Roman" w:cs="Times New Roman"/>
          <w:sz w:val="24"/>
          <w:szCs w:val="24"/>
          <w:lang w:val="en-US"/>
        </w:rPr>
        <w:t xml:space="preserve"> electrode. The measurements were performed using a Biologic VMP-300 </w:t>
      </w:r>
      <w:proofErr w:type="spellStart"/>
      <w:r w:rsidRPr="00D1389E">
        <w:rPr>
          <w:rFonts w:ascii="Times New Roman" w:hAnsi="Times New Roman" w:cs="Times New Roman"/>
          <w:sz w:val="24"/>
          <w:szCs w:val="24"/>
          <w:lang w:val="en-US"/>
        </w:rPr>
        <w:t>potentiostat</w:t>
      </w:r>
      <w:proofErr w:type="spellEnd"/>
      <w:r w:rsidRPr="00D1389E">
        <w:rPr>
          <w:rFonts w:ascii="Times New Roman" w:hAnsi="Times New Roman" w:cs="Times New Roman"/>
          <w:sz w:val="24"/>
          <w:szCs w:val="24"/>
          <w:lang w:val="en-US"/>
        </w:rPr>
        <w:t xml:space="preserve"> controlled by an EC-Lab® software. </w:t>
      </w:r>
      <w:r w:rsidR="00B0552B" w:rsidRPr="00D1389E">
        <w:rPr>
          <w:rFonts w:ascii="Times New Roman" w:hAnsi="Times New Roman" w:cs="Times New Roman"/>
          <w:sz w:val="24"/>
          <w:szCs w:val="24"/>
          <w:lang w:val="en-US"/>
        </w:rPr>
        <w:t>Two</w:t>
      </w:r>
      <w:r w:rsidRPr="00D1389E">
        <w:rPr>
          <w:rFonts w:ascii="Times New Roman" w:hAnsi="Times New Roman" w:cs="Times New Roman"/>
          <w:sz w:val="24"/>
          <w:szCs w:val="24"/>
          <w:lang w:val="en-US"/>
        </w:rPr>
        <w:t xml:space="preserve">-electrode </w:t>
      </w:r>
      <w:proofErr w:type="spellStart"/>
      <w:r w:rsidRPr="00D1389E">
        <w:rPr>
          <w:rFonts w:ascii="Times New Roman" w:hAnsi="Times New Roman" w:cs="Times New Roman"/>
          <w:sz w:val="24"/>
          <w:szCs w:val="24"/>
          <w:lang w:val="en-US"/>
        </w:rPr>
        <w:t>supercapacitor</w:t>
      </w:r>
      <w:proofErr w:type="spellEnd"/>
      <w:r w:rsidRPr="00D1389E">
        <w:rPr>
          <w:rFonts w:ascii="Times New Roman" w:hAnsi="Times New Roman" w:cs="Times New Roman"/>
          <w:sz w:val="24"/>
          <w:szCs w:val="24"/>
          <w:lang w:val="en-US"/>
        </w:rPr>
        <w:t xml:space="preserve"> cells were assembled </w:t>
      </w:r>
      <w:r w:rsidR="00B0552B" w:rsidRPr="00D1389E">
        <w:rPr>
          <w:rFonts w:ascii="Times New Roman" w:hAnsi="Times New Roman" w:cs="Times New Roman"/>
          <w:sz w:val="24"/>
          <w:szCs w:val="24"/>
          <w:lang w:val="en-US"/>
        </w:rPr>
        <w:t>using</w:t>
      </w:r>
      <w:r w:rsidRPr="00D1389E">
        <w:rPr>
          <w:rFonts w:ascii="Times New Roman" w:hAnsi="Times New Roman" w:cs="Times New Roman"/>
          <w:sz w:val="24"/>
          <w:szCs w:val="24"/>
          <w:lang w:val="en-US"/>
        </w:rPr>
        <w:t xml:space="preserve"> the electrolyte </w:t>
      </w:r>
      <w:r w:rsidR="00B0552B" w:rsidRPr="00D1389E">
        <w:rPr>
          <w:rFonts w:ascii="Times New Roman" w:hAnsi="Times New Roman" w:cs="Times New Roman"/>
          <w:sz w:val="24"/>
          <w:szCs w:val="24"/>
          <w:lang w:val="en-US"/>
        </w:rPr>
        <w:t>whose</w:t>
      </w:r>
      <w:r w:rsidRPr="00D1389E">
        <w:rPr>
          <w:rFonts w:ascii="Times New Roman" w:hAnsi="Times New Roman" w:cs="Times New Roman"/>
          <w:sz w:val="24"/>
          <w:szCs w:val="24"/>
          <w:lang w:val="en-US"/>
        </w:rPr>
        <w:t xml:space="preserve"> working electrodes had the best electrochemical behavior. </w:t>
      </w:r>
      <w:proofErr w:type="spellStart"/>
      <w:r w:rsidRPr="00D1389E">
        <w:rPr>
          <w:rFonts w:ascii="Times New Roman" w:hAnsi="Times New Roman" w:cs="Times New Roman"/>
          <w:sz w:val="24"/>
          <w:szCs w:val="24"/>
          <w:lang w:val="en-US"/>
        </w:rPr>
        <w:t>Supercapacitor</w:t>
      </w:r>
      <w:proofErr w:type="spellEnd"/>
      <w:r w:rsidRPr="00D1389E">
        <w:rPr>
          <w:rFonts w:ascii="Times New Roman" w:hAnsi="Times New Roman" w:cs="Times New Roman"/>
          <w:sz w:val="24"/>
          <w:szCs w:val="24"/>
          <w:lang w:val="en-US"/>
        </w:rPr>
        <w:t xml:space="preserve"> cells were assembled using an active area of 4</w:t>
      </w:r>
      <w:r w:rsidR="005D0012" w:rsidRPr="00D1389E">
        <w:rPr>
          <w:rFonts w:ascii="Times New Roman" w:hAnsi="Times New Roman" w:cs="Times New Roman"/>
          <w:sz w:val="24"/>
          <w:szCs w:val="24"/>
          <w:lang w:val="en-US"/>
        </w:rPr>
        <w:t> </w:t>
      </w:r>
      <w:r w:rsidRPr="00D1389E">
        <w:rPr>
          <w:rFonts w:ascii="Times New Roman" w:hAnsi="Times New Roman" w:cs="Times New Roman"/>
          <w:sz w:val="24"/>
          <w:szCs w:val="24"/>
          <w:lang w:val="en-US"/>
        </w:rPr>
        <w:t>cm</w:t>
      </w:r>
      <w:r w:rsidRPr="00D1389E">
        <w:rPr>
          <w:rFonts w:ascii="Times New Roman" w:hAnsi="Times New Roman" w:cs="Times New Roman"/>
          <w:sz w:val="24"/>
          <w:szCs w:val="24"/>
          <w:vertAlign w:val="superscript"/>
          <w:lang w:val="en-US"/>
        </w:rPr>
        <w:t>2</w:t>
      </w:r>
      <w:r w:rsidRPr="00D1389E">
        <w:rPr>
          <w:rFonts w:ascii="Times New Roman" w:hAnsi="Times New Roman" w:cs="Times New Roman"/>
          <w:sz w:val="24"/>
          <w:szCs w:val="24"/>
          <w:lang w:val="en-US"/>
        </w:rPr>
        <w:t xml:space="preserve"> instead of 1</w:t>
      </w:r>
      <w:r w:rsidR="005D0012" w:rsidRPr="00D1389E">
        <w:rPr>
          <w:rFonts w:ascii="Times New Roman" w:hAnsi="Times New Roman" w:cs="Times New Roman"/>
          <w:sz w:val="24"/>
          <w:szCs w:val="24"/>
          <w:lang w:val="en-US"/>
        </w:rPr>
        <w:t> </w:t>
      </w:r>
      <w:r w:rsidRPr="00D1389E">
        <w:rPr>
          <w:rFonts w:ascii="Times New Roman" w:hAnsi="Times New Roman" w:cs="Times New Roman"/>
          <w:sz w:val="24"/>
          <w:szCs w:val="24"/>
          <w:lang w:val="en-US"/>
        </w:rPr>
        <w:t>cm</w:t>
      </w:r>
      <w:r w:rsidRPr="00D1389E">
        <w:rPr>
          <w:rFonts w:ascii="Times New Roman" w:hAnsi="Times New Roman" w:cs="Times New Roman"/>
          <w:sz w:val="24"/>
          <w:szCs w:val="24"/>
          <w:vertAlign w:val="superscript"/>
          <w:lang w:val="en-US"/>
        </w:rPr>
        <w:t>2</w:t>
      </w:r>
      <w:r w:rsidR="00354AB2" w:rsidRPr="00D1389E">
        <w:rPr>
          <w:rFonts w:ascii="Times New Roman" w:hAnsi="Times New Roman" w:cs="Times New Roman"/>
          <w:sz w:val="24"/>
          <w:szCs w:val="24"/>
          <w:lang w:val="en-US"/>
        </w:rPr>
        <w:t xml:space="preserve"> to </w:t>
      </w:r>
      <w:r w:rsidR="00354AB2" w:rsidRPr="00D1389E">
        <w:rPr>
          <w:rFonts w:ascii="Times New Roman" w:hAnsi="Times New Roman" w:cs="Times New Roman"/>
          <w:sz w:val="24"/>
          <w:szCs w:val="24"/>
          <w:lang w:val="en-US"/>
        </w:rPr>
        <w:lastRenderedPageBreak/>
        <w:t>make the cells</w:t>
      </w:r>
      <w:r w:rsidRPr="00D1389E">
        <w:rPr>
          <w:rFonts w:ascii="Times New Roman" w:hAnsi="Times New Roman" w:cs="Times New Roman"/>
          <w:sz w:val="24"/>
          <w:szCs w:val="24"/>
          <w:lang w:val="en-US"/>
        </w:rPr>
        <w:t xml:space="preserve"> more </w:t>
      </w:r>
      <w:r w:rsidR="00354AB2" w:rsidRPr="00D1389E">
        <w:rPr>
          <w:rFonts w:ascii="Times New Roman" w:hAnsi="Times New Roman" w:cs="Times New Roman"/>
          <w:sz w:val="24"/>
          <w:szCs w:val="24"/>
          <w:lang w:val="en-US"/>
        </w:rPr>
        <w:t>similar to</w:t>
      </w:r>
      <w:r w:rsidRPr="00D1389E">
        <w:rPr>
          <w:rFonts w:ascii="Times New Roman" w:hAnsi="Times New Roman" w:cs="Times New Roman"/>
          <w:sz w:val="24"/>
          <w:szCs w:val="24"/>
          <w:lang w:val="en-US"/>
        </w:rPr>
        <w:t xml:space="preserve"> a commercial </w:t>
      </w:r>
      <w:proofErr w:type="spellStart"/>
      <w:r w:rsidR="00354AB2" w:rsidRPr="00D1389E">
        <w:rPr>
          <w:rFonts w:ascii="Times New Roman" w:hAnsi="Times New Roman" w:cs="Times New Roman"/>
          <w:sz w:val="24"/>
          <w:szCs w:val="24"/>
          <w:lang w:val="en-US"/>
        </w:rPr>
        <w:t>supercapacitor</w:t>
      </w:r>
      <w:proofErr w:type="spellEnd"/>
      <w:r w:rsidRPr="00D1389E">
        <w:rPr>
          <w:rFonts w:ascii="Times New Roman" w:hAnsi="Times New Roman" w:cs="Times New Roman"/>
          <w:sz w:val="24"/>
          <w:szCs w:val="24"/>
          <w:lang w:val="en-US"/>
        </w:rPr>
        <w:t xml:space="preserve">. </w:t>
      </w:r>
      <w:r w:rsidR="00354AB2" w:rsidRPr="00D1389E">
        <w:rPr>
          <w:rFonts w:ascii="Times New Roman" w:hAnsi="Times New Roman" w:cs="Times New Roman"/>
          <w:sz w:val="24"/>
          <w:szCs w:val="24"/>
          <w:lang w:val="en-US"/>
        </w:rPr>
        <w:t>The following mathematical expression was used t</w:t>
      </w:r>
      <w:r w:rsidRPr="00D1389E">
        <w:rPr>
          <w:rFonts w:ascii="Times New Roman" w:hAnsi="Times New Roman" w:cs="Times New Roman"/>
          <w:sz w:val="24"/>
          <w:szCs w:val="24"/>
          <w:lang w:val="en-US"/>
        </w:rPr>
        <w:t>o determine the mass ratio for the asymmetric devices</w:t>
      </w:r>
      <w:r w:rsidR="1354D8C4"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&lt;EndNote&gt;&lt;Cite&gt;&lt;Author&gt;Martínez-Casillas&lt;/Author&gt;&lt;Year&gt;2018&lt;/Year&gt;&lt;RecNum&gt;96&lt;/RecNum&gt;&lt;DisplayText&gt;[49]&lt;/DisplayText&gt;&lt;record&gt;&lt;rec-number&gt;96&lt;/rec-number&gt;&lt;foreign-keys&gt;&lt;key app="EN" db-id="5arptw0aaf9xxzev0wopwps3pda2t22vz50a" timestamp="1585234316"&gt;96&lt;/key&gt;&lt;/foreign-keys&gt;&lt;ref-type name="Journal Article"&gt;17&lt;/ref-type&gt;&lt;contributors&gt;&lt;authors&gt;&lt;author&gt;Martínez-Casillas, DC&lt;/author&gt;&lt;author&gt;Alonso-Lemus, IL&lt;/author&gt;&lt;author&gt;Mascorro-Gutiérrez, I&lt;/author&gt;&lt;author&gt;Cuentas-Gallegos, AK&lt;/author&gt;&lt;/authors&gt;&lt;/contributors&gt;&lt;titles&gt;&lt;title&gt;Leather waste-derived biochar with high performance for supercapacitors&lt;/title&gt;&lt;secondary-title&gt;Journal of The Electrochemical Society&lt;/secondary-title&gt;&lt;/titles&gt;&lt;periodical&gt;&lt;full-title&gt;Journal of The Electrochemical Society&lt;/full-title&gt;&lt;/periodical&gt;&lt;pages&gt;A2061-A2068&lt;/pages&gt;&lt;volume&gt;165&lt;/volume&gt;&lt;number&gt;10&lt;/number&gt;&lt;dates&gt;&lt;year&gt;2018&lt;/year&gt;&lt;/dates&gt;&lt;isbn&gt;0013-4651&lt;/isbn&gt;&lt;urls&gt;&lt;/urls&gt;&lt;/record&gt;&lt;/Cite&gt;&lt;/EndNote&gt;</w:instrText>
      </w:r>
      <w:r w:rsidR="1354D8C4"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[49]</w:t>
      </w:r>
      <w:r w:rsidR="1354D8C4" w:rsidRPr="00D1389E">
        <w:rPr>
          <w:rFonts w:ascii="Times New Roman" w:hAnsi="Times New Roman" w:cs="Times New Roman"/>
          <w:sz w:val="24"/>
          <w:szCs w:val="24"/>
          <w:lang w:val="en-US"/>
        </w:rPr>
        <w:fldChar w:fldCharType="end"/>
      </w:r>
      <w:r w:rsidRPr="00D1389E">
        <w:rPr>
          <w:rFonts w:ascii="Times New Roman" w:hAnsi="Times New Roman" w:cs="Times New Roman"/>
          <w:sz w:val="24"/>
          <w:szCs w:val="24"/>
          <w:lang w:val="en-US"/>
        </w:rPr>
        <w:t>:</w:t>
      </w:r>
    </w:p>
    <w:p w14:paraId="2C32404D" w14:textId="77777777" w:rsidR="001A2352" w:rsidRPr="00D1389E" w:rsidRDefault="001A2352" w:rsidP="00B028DF">
      <w:pPr>
        <w:spacing w:after="0" w:line="360" w:lineRule="auto"/>
        <w:jc w:val="both"/>
        <w:rPr>
          <w:rFonts w:ascii="Times New Roman" w:hAnsi="Times New Roman" w:cs="Times New Roman"/>
          <w:sz w:val="24"/>
          <w:szCs w:val="24"/>
          <w:lang w:val="en-US"/>
        </w:rPr>
      </w:pPr>
    </w:p>
    <w:p w14:paraId="1F12E9E8" w14:textId="77777777" w:rsidR="005D53D6" w:rsidRPr="00D1389E" w:rsidRDefault="008C70A8" w:rsidP="00B028DF">
      <w:pPr>
        <w:spacing w:after="0" w:line="360" w:lineRule="auto"/>
        <w:jc w:val="right"/>
        <w:rPr>
          <w:rFonts w:ascii="Times New Roman" w:hAnsi="Times New Roman" w:cs="Times New Roman"/>
          <w:sz w:val="24"/>
          <w:szCs w:val="24"/>
          <w:lang w:val="en-US"/>
        </w:rPr>
      </w:pPr>
      <m:oMath>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m</m:t>
                </m:r>
              </m:e>
              <m:sup>
                <m:r>
                  <w:rPr>
                    <w:rFonts w:ascii="Cambria Math" w:hAnsi="Cambria Math" w:cs="Times New Roman"/>
                    <w:sz w:val="24"/>
                    <w:szCs w:val="24"/>
                    <w:lang w:val="en-US"/>
                  </w:rPr>
                  <m:t>-</m:t>
                </m:r>
              </m:sup>
            </m:sSup>
          </m:den>
        </m:f>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m:t>
                </m:r>
              </m:sup>
            </m:sSup>
          </m:num>
          <m:den>
            <m:sSup>
              <m:sSupPr>
                <m:ctrlPr>
                  <w:rPr>
                    <w:rFonts w:ascii="Cambria Math" w:hAnsi="Cambria Math" w:cs="Times New Roman"/>
                    <w:i/>
                    <w:sz w:val="24"/>
                    <w:szCs w:val="24"/>
                    <w:lang w:val="en-US"/>
                  </w:rPr>
                </m:ctrlPr>
              </m:sSupPr>
              <m:e>
                <m:r>
                  <w:rPr>
                    <w:rFonts w:ascii="Cambria Math" w:hAnsi="Cambria Math" w:cs="Times New Roman"/>
                    <w:sz w:val="24"/>
                    <w:szCs w:val="24"/>
                    <w:lang w:val="en-US"/>
                  </w:rPr>
                  <m:t>C</m:t>
                </m:r>
              </m:e>
              <m:sup>
                <m:r>
                  <w:rPr>
                    <w:rFonts w:ascii="Cambria Math" w:hAnsi="Cambria Math" w:cs="Times New Roman"/>
                    <w:sz w:val="24"/>
                    <w:szCs w:val="24"/>
                    <w:lang w:val="en-US"/>
                  </w:rPr>
                  <m:t>+</m:t>
                </m:r>
              </m:sup>
            </m:sSup>
            <m:r>
              <w:rPr>
                <w:rFonts w:ascii="Cambria Math" w:hAnsi="Cambria Math" w:cs="Times New Roman"/>
                <w:sz w:val="24"/>
                <w:szCs w:val="24"/>
                <w:lang w:val="en-US"/>
              </w:rPr>
              <m:t>∙∆</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E</m:t>
                </m:r>
              </m:e>
              <m:sup>
                <m:r>
                  <w:rPr>
                    <w:rFonts w:ascii="Cambria Math" w:hAnsi="Cambria Math" w:cs="Times New Roman"/>
                    <w:sz w:val="24"/>
                    <w:szCs w:val="24"/>
                    <w:lang w:val="en-US"/>
                  </w:rPr>
                  <m:t>+</m:t>
                </m:r>
              </m:sup>
            </m:sSup>
          </m:den>
        </m:f>
      </m:oMath>
      <w:r w:rsidR="005D53D6" w:rsidRPr="00D1389E">
        <w:rPr>
          <w:rFonts w:ascii="Times New Roman" w:eastAsiaTheme="minorEastAsia" w:hAnsi="Times New Roman" w:cs="Times New Roman"/>
          <w:sz w:val="24"/>
          <w:szCs w:val="24"/>
          <w:lang w:val="en-US"/>
        </w:rPr>
        <w:t xml:space="preserve">                                                   (1)</w:t>
      </w:r>
    </w:p>
    <w:p w14:paraId="3DB5E4B2" w14:textId="1E5966E1" w:rsidR="005D53D6" w:rsidRPr="00D1389E" w:rsidRDefault="001A2352" w:rsidP="00B028DF">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US"/>
        </w:rPr>
        <w:t>w</w:t>
      </w:r>
      <w:r w:rsidR="005D53D6" w:rsidRPr="00D1389E">
        <w:rPr>
          <w:rFonts w:ascii="Times New Roman" w:hAnsi="Times New Roman" w:cs="Times New Roman"/>
          <w:sz w:val="24"/>
          <w:szCs w:val="24"/>
          <w:lang w:val="en-US"/>
        </w:rPr>
        <w:t xml:space="preserve">here </w:t>
      </w:r>
      <w:r w:rsidR="005D53D6" w:rsidRPr="00D1389E">
        <w:rPr>
          <w:rFonts w:ascii="Times New Roman" w:hAnsi="Times New Roman" w:cs="Times New Roman"/>
          <w:i/>
          <w:iCs/>
          <w:sz w:val="24"/>
          <w:szCs w:val="24"/>
          <w:lang w:val="en-US"/>
        </w:rPr>
        <w:t>m</w:t>
      </w:r>
      <w:r w:rsidR="005D53D6" w:rsidRPr="00D1389E">
        <w:rPr>
          <w:rFonts w:ascii="Times New Roman" w:hAnsi="Times New Roman" w:cs="Times New Roman"/>
          <w:i/>
          <w:iCs/>
          <w:sz w:val="24"/>
          <w:szCs w:val="24"/>
          <w:vertAlign w:val="superscript"/>
          <w:lang w:val="en-US"/>
        </w:rPr>
        <w:t>+</w:t>
      </w:r>
      <w:r w:rsidR="005D53D6" w:rsidRPr="00D1389E">
        <w:rPr>
          <w:rFonts w:ascii="Times New Roman" w:hAnsi="Times New Roman" w:cs="Times New Roman"/>
          <w:sz w:val="24"/>
          <w:szCs w:val="24"/>
          <w:lang w:val="en-US"/>
        </w:rPr>
        <w:t xml:space="preserve"> and </w:t>
      </w:r>
      <w:r w:rsidR="005D53D6" w:rsidRPr="00D1389E">
        <w:rPr>
          <w:rFonts w:ascii="Times New Roman" w:hAnsi="Times New Roman" w:cs="Times New Roman"/>
          <w:i/>
          <w:iCs/>
          <w:sz w:val="24"/>
          <w:szCs w:val="24"/>
          <w:lang w:val="en-US"/>
        </w:rPr>
        <w:t>m</w:t>
      </w:r>
      <w:r w:rsidR="005D53D6" w:rsidRPr="00D1389E">
        <w:rPr>
          <w:rFonts w:ascii="Times New Roman" w:hAnsi="Times New Roman" w:cs="Times New Roman"/>
          <w:i/>
          <w:iCs/>
          <w:sz w:val="24"/>
          <w:szCs w:val="24"/>
          <w:vertAlign w:val="superscript"/>
          <w:lang w:val="en-US"/>
        </w:rPr>
        <w:t>-</w:t>
      </w:r>
      <w:r w:rsidR="005D53D6" w:rsidRPr="00D1389E">
        <w:rPr>
          <w:rFonts w:ascii="Times New Roman" w:hAnsi="Times New Roman" w:cs="Times New Roman"/>
          <w:sz w:val="24"/>
          <w:szCs w:val="24"/>
          <w:lang w:val="en-US"/>
        </w:rPr>
        <w:t xml:space="preserve"> </w:t>
      </w:r>
      <w:r w:rsidR="002818DC"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g</w:t>
      </w:r>
      <w:r w:rsidR="002818DC"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 xml:space="preserve"> represent </w:t>
      </w:r>
      <w:r w:rsidR="00354AB2" w:rsidRPr="00D1389E">
        <w:rPr>
          <w:rFonts w:ascii="Times New Roman" w:hAnsi="Times New Roman" w:cs="Times New Roman"/>
          <w:sz w:val="24"/>
          <w:szCs w:val="24"/>
          <w:lang w:val="en-US"/>
        </w:rPr>
        <w:t xml:space="preserve">the </w:t>
      </w:r>
      <w:r w:rsidR="005D53D6" w:rsidRPr="00D1389E">
        <w:rPr>
          <w:rFonts w:ascii="Times New Roman" w:hAnsi="Times New Roman" w:cs="Times New Roman"/>
          <w:sz w:val="24"/>
          <w:szCs w:val="24"/>
          <w:lang w:val="en-US"/>
        </w:rPr>
        <w:t>active mass of</w:t>
      </w:r>
      <w:r w:rsidR="00354AB2" w:rsidRPr="00D1389E">
        <w:rPr>
          <w:rFonts w:ascii="Times New Roman" w:hAnsi="Times New Roman" w:cs="Times New Roman"/>
          <w:sz w:val="24"/>
          <w:szCs w:val="24"/>
          <w:lang w:val="en-US"/>
        </w:rPr>
        <w:t xml:space="preserve"> a</w:t>
      </w:r>
      <w:r w:rsidR="005D53D6" w:rsidRPr="00D1389E">
        <w:rPr>
          <w:rFonts w:ascii="Times New Roman" w:hAnsi="Times New Roman" w:cs="Times New Roman"/>
          <w:sz w:val="24"/>
          <w:szCs w:val="24"/>
          <w:lang w:val="en-US"/>
        </w:rPr>
        <w:t xml:space="preserve"> positive or negative electrode</w:t>
      </w:r>
      <w:r w:rsidR="00354AB2"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 xml:space="preserve"> </w:t>
      </w:r>
      <w:r w:rsidR="005D53D6" w:rsidRPr="00D1389E">
        <w:rPr>
          <w:rFonts w:ascii="Times New Roman" w:hAnsi="Times New Roman" w:cs="Times New Roman"/>
          <w:i/>
          <w:iCs/>
          <w:sz w:val="24"/>
          <w:szCs w:val="24"/>
          <w:lang w:val="en-US"/>
        </w:rPr>
        <w:t>C</w:t>
      </w:r>
      <w:r w:rsidR="005D53D6" w:rsidRPr="00D1389E">
        <w:rPr>
          <w:rFonts w:ascii="Times New Roman" w:hAnsi="Times New Roman" w:cs="Times New Roman"/>
          <w:i/>
          <w:iCs/>
          <w:sz w:val="24"/>
          <w:szCs w:val="24"/>
          <w:vertAlign w:val="superscript"/>
          <w:lang w:val="en-US"/>
        </w:rPr>
        <w:t>+</w:t>
      </w:r>
      <w:r w:rsidR="005D53D6" w:rsidRPr="00D1389E">
        <w:rPr>
          <w:rFonts w:ascii="Times New Roman" w:hAnsi="Times New Roman" w:cs="Times New Roman"/>
          <w:sz w:val="24"/>
          <w:szCs w:val="24"/>
          <w:lang w:val="en-US"/>
        </w:rPr>
        <w:t xml:space="preserve"> and </w:t>
      </w:r>
      <w:r w:rsidR="005D53D6" w:rsidRPr="00D1389E">
        <w:rPr>
          <w:rFonts w:ascii="Times New Roman" w:hAnsi="Times New Roman" w:cs="Times New Roman"/>
          <w:i/>
          <w:iCs/>
          <w:sz w:val="24"/>
          <w:szCs w:val="24"/>
          <w:lang w:val="en-US"/>
        </w:rPr>
        <w:t>C</w:t>
      </w:r>
      <w:r w:rsidR="005D53D6" w:rsidRPr="00D1389E">
        <w:rPr>
          <w:rFonts w:ascii="Times New Roman" w:hAnsi="Times New Roman" w:cs="Times New Roman"/>
          <w:i/>
          <w:iCs/>
          <w:sz w:val="24"/>
          <w:szCs w:val="24"/>
          <w:vertAlign w:val="superscript"/>
          <w:lang w:val="en-US"/>
        </w:rPr>
        <w:t>-</w:t>
      </w:r>
      <w:r w:rsidR="005D53D6" w:rsidRPr="00D1389E">
        <w:rPr>
          <w:rFonts w:ascii="Times New Roman" w:hAnsi="Times New Roman" w:cs="Times New Roman"/>
          <w:sz w:val="24"/>
          <w:szCs w:val="24"/>
          <w:lang w:val="en-US"/>
        </w:rPr>
        <w:t xml:space="preserve"> are their capacitances </w:t>
      </w:r>
      <w:r w:rsidR="002818DC"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F/g</w:t>
      </w:r>
      <w:r w:rsidR="002818DC"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 xml:space="preserve">, and </w:t>
      </w:r>
      <w:r w:rsidR="00634394" w:rsidRPr="00D1389E">
        <w:rPr>
          <w:rFonts w:ascii="Times New Roman" w:eastAsia="Symbol" w:hAnsi="Times New Roman" w:cs="Times New Roman"/>
          <w:i/>
          <w:iCs/>
          <w:sz w:val="24"/>
          <w:szCs w:val="24"/>
          <w:lang w:val="en-US"/>
        </w:rPr>
        <w:t>Δ</w:t>
      </w:r>
      <w:r w:rsidR="005D53D6" w:rsidRPr="00D1389E">
        <w:rPr>
          <w:rFonts w:ascii="Times New Roman" w:hAnsi="Times New Roman" w:cs="Times New Roman"/>
          <w:i/>
          <w:iCs/>
          <w:sz w:val="24"/>
          <w:szCs w:val="24"/>
          <w:lang w:val="en-US"/>
        </w:rPr>
        <w:t>E</w:t>
      </w:r>
      <w:r w:rsidR="005D53D6" w:rsidRPr="00D1389E">
        <w:rPr>
          <w:rFonts w:ascii="Times New Roman" w:hAnsi="Times New Roman" w:cs="Times New Roman"/>
          <w:i/>
          <w:iCs/>
          <w:sz w:val="24"/>
          <w:szCs w:val="24"/>
          <w:vertAlign w:val="superscript"/>
          <w:lang w:val="en-US"/>
        </w:rPr>
        <w:t>+</w:t>
      </w:r>
      <w:r w:rsidR="005D53D6" w:rsidRPr="00D1389E">
        <w:rPr>
          <w:rFonts w:ascii="Times New Roman" w:hAnsi="Times New Roman" w:cs="Times New Roman"/>
          <w:sz w:val="24"/>
          <w:szCs w:val="24"/>
          <w:lang w:val="en-US"/>
        </w:rPr>
        <w:t xml:space="preserve"> and </w:t>
      </w:r>
      <w:r w:rsidR="00634394" w:rsidRPr="00D1389E">
        <w:rPr>
          <w:rFonts w:ascii="Times New Roman" w:eastAsia="Symbol" w:hAnsi="Times New Roman" w:cs="Times New Roman"/>
          <w:i/>
          <w:iCs/>
          <w:sz w:val="24"/>
          <w:szCs w:val="24"/>
          <w:lang w:val="en-US"/>
        </w:rPr>
        <w:t>Δ</w:t>
      </w:r>
      <w:r w:rsidR="005D53D6" w:rsidRPr="00D1389E">
        <w:rPr>
          <w:rFonts w:ascii="Times New Roman" w:hAnsi="Times New Roman" w:cs="Times New Roman"/>
          <w:i/>
          <w:iCs/>
          <w:sz w:val="24"/>
          <w:szCs w:val="24"/>
          <w:lang w:val="en-US"/>
        </w:rPr>
        <w:t>E</w:t>
      </w:r>
      <w:r w:rsidR="005D53D6" w:rsidRPr="00D1389E">
        <w:rPr>
          <w:rFonts w:ascii="Times New Roman" w:hAnsi="Times New Roman" w:cs="Times New Roman"/>
          <w:i/>
          <w:iCs/>
          <w:sz w:val="24"/>
          <w:szCs w:val="24"/>
          <w:vertAlign w:val="superscript"/>
          <w:lang w:val="en-US"/>
        </w:rPr>
        <w:t>-</w:t>
      </w:r>
      <w:r w:rsidR="005D53D6" w:rsidRPr="00D1389E">
        <w:rPr>
          <w:rFonts w:ascii="Times New Roman" w:hAnsi="Times New Roman" w:cs="Times New Roman"/>
          <w:sz w:val="24"/>
          <w:szCs w:val="24"/>
          <w:vertAlign w:val="superscript"/>
          <w:lang w:val="en-US"/>
        </w:rPr>
        <w:t xml:space="preserve"> </w:t>
      </w:r>
      <w:r w:rsidR="002818DC"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V</w:t>
      </w:r>
      <w:r w:rsidR="002818DC"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 xml:space="preserve"> are the potential differences </w:t>
      </w:r>
      <w:r w:rsidR="00354AB2" w:rsidRPr="00D1389E">
        <w:rPr>
          <w:rFonts w:ascii="Times New Roman" w:hAnsi="Times New Roman" w:cs="Times New Roman"/>
          <w:sz w:val="24"/>
          <w:szCs w:val="24"/>
          <w:lang w:val="en-US"/>
        </w:rPr>
        <w:t>in the</w:t>
      </w:r>
      <w:r w:rsidR="005D53D6" w:rsidRPr="00D1389E">
        <w:rPr>
          <w:rFonts w:ascii="Times New Roman" w:hAnsi="Times New Roman" w:cs="Times New Roman"/>
          <w:sz w:val="24"/>
          <w:szCs w:val="24"/>
          <w:lang w:val="en-US"/>
        </w:rPr>
        <w:t xml:space="preserve"> open circuit potential to the positive and negative limits of the potential window.</w:t>
      </w:r>
    </w:p>
    <w:p w14:paraId="06135676" w14:textId="5EF3648D" w:rsidR="005D53D6" w:rsidRPr="00D1389E" w:rsidRDefault="1BDD474C" w:rsidP="00B028DF">
      <w:pPr>
        <w:spacing w:after="0" w:line="360" w:lineRule="auto"/>
        <w:jc w:val="both"/>
        <w:rPr>
          <w:rFonts w:ascii="Times New Roman" w:hAnsi="Times New Roman" w:cs="Times New Roman"/>
          <w:sz w:val="24"/>
          <w:szCs w:val="24"/>
          <w:lang w:val="en-US"/>
        </w:rPr>
      </w:pPr>
      <w:proofErr w:type="spellStart"/>
      <w:r w:rsidRPr="00D1389E">
        <w:rPr>
          <w:rFonts w:ascii="Times New Roman" w:hAnsi="Times New Roman" w:cs="Times New Roman"/>
          <w:sz w:val="24"/>
          <w:szCs w:val="24"/>
          <w:lang w:val="en-US"/>
        </w:rPr>
        <w:t>Galvanostatic</w:t>
      </w:r>
      <w:proofErr w:type="spellEnd"/>
      <w:r w:rsidRPr="00D1389E">
        <w:rPr>
          <w:rFonts w:ascii="Times New Roman" w:hAnsi="Times New Roman" w:cs="Times New Roman"/>
          <w:sz w:val="24"/>
          <w:szCs w:val="24"/>
          <w:lang w:val="en-US"/>
        </w:rPr>
        <w:t xml:space="preserve"> charge/discharge cycling technique was used to evaluate the </w:t>
      </w:r>
      <w:proofErr w:type="spellStart"/>
      <w:r w:rsidRPr="00D1389E">
        <w:rPr>
          <w:rFonts w:ascii="Times New Roman" w:hAnsi="Times New Roman" w:cs="Times New Roman"/>
          <w:sz w:val="24"/>
          <w:szCs w:val="24"/>
          <w:lang w:val="en-US"/>
        </w:rPr>
        <w:t>supercapacitors</w:t>
      </w:r>
      <w:proofErr w:type="spellEnd"/>
      <w:r w:rsidRPr="00D1389E">
        <w:rPr>
          <w:rFonts w:ascii="Times New Roman" w:hAnsi="Times New Roman" w:cs="Times New Roman"/>
          <w:sz w:val="24"/>
          <w:szCs w:val="24"/>
          <w:lang w:val="en-US"/>
        </w:rPr>
        <w:t>, using specific currents of 0.25, 0.50, 1.00, 1.50 and 2.00</w:t>
      </w:r>
      <w:r w:rsidR="005D0012" w:rsidRPr="00D1389E">
        <w:rPr>
          <w:rFonts w:ascii="Times New Roman" w:hAnsi="Times New Roman" w:cs="Times New Roman"/>
          <w:sz w:val="24"/>
          <w:szCs w:val="24"/>
          <w:lang w:val="en-US"/>
        </w:rPr>
        <w:t> </w:t>
      </w:r>
      <w:r w:rsidRPr="00D1389E">
        <w:rPr>
          <w:rFonts w:ascii="Times New Roman" w:hAnsi="Times New Roman" w:cs="Times New Roman"/>
          <w:sz w:val="24"/>
          <w:szCs w:val="24"/>
          <w:lang w:val="en-US"/>
        </w:rPr>
        <w:t>A/g. In this technique a constant specific current is used to charge the device</w:t>
      </w:r>
      <w:r w:rsidR="00354AB2" w:rsidRPr="00D1389E">
        <w:rPr>
          <w:rFonts w:ascii="Times New Roman" w:hAnsi="Times New Roman" w:cs="Times New Roman"/>
          <w:sz w:val="24"/>
          <w:szCs w:val="24"/>
          <w:lang w:val="en-US"/>
        </w:rPr>
        <w:t xml:space="preserve"> based on</w:t>
      </w:r>
      <w:r w:rsidRPr="00D1389E">
        <w:rPr>
          <w:rFonts w:ascii="Times New Roman" w:hAnsi="Times New Roman" w:cs="Times New Roman"/>
          <w:sz w:val="24"/>
          <w:szCs w:val="24"/>
          <w:lang w:val="en-US"/>
        </w:rPr>
        <w:t xml:space="preserve"> the potential window</w:t>
      </w:r>
      <w:r w:rsidR="00354AB2" w:rsidRPr="00D1389E">
        <w:rPr>
          <w:rFonts w:ascii="Times New Roman" w:hAnsi="Times New Roman" w:cs="Times New Roman"/>
          <w:sz w:val="24"/>
          <w:szCs w:val="24"/>
          <w:lang w:val="en-US"/>
        </w:rPr>
        <w:t>s</w:t>
      </w:r>
      <w:r w:rsidRPr="00D1389E">
        <w:rPr>
          <w:rFonts w:ascii="Times New Roman" w:hAnsi="Times New Roman" w:cs="Times New Roman"/>
          <w:sz w:val="24"/>
          <w:szCs w:val="24"/>
          <w:lang w:val="en-US"/>
        </w:rPr>
        <w:t xml:space="preserve"> determined in </w:t>
      </w:r>
      <w:r w:rsidR="00354AB2" w:rsidRPr="00D1389E">
        <w:rPr>
          <w:rFonts w:ascii="Times New Roman" w:hAnsi="Times New Roman" w:cs="Times New Roman"/>
          <w:sz w:val="24"/>
          <w:szCs w:val="24"/>
          <w:lang w:val="en-US"/>
        </w:rPr>
        <w:t xml:space="preserve">the </w:t>
      </w:r>
      <w:r w:rsidRPr="00D1389E">
        <w:rPr>
          <w:rFonts w:ascii="Times New Roman" w:hAnsi="Times New Roman" w:cs="Times New Roman"/>
          <w:sz w:val="24"/>
          <w:szCs w:val="24"/>
          <w:lang w:val="en-US"/>
        </w:rPr>
        <w:t>3-electrode cells. After charg</w:t>
      </w:r>
      <w:r w:rsidR="00354AB2" w:rsidRPr="00D1389E">
        <w:rPr>
          <w:rFonts w:ascii="Times New Roman" w:hAnsi="Times New Roman" w:cs="Times New Roman"/>
          <w:sz w:val="24"/>
          <w:szCs w:val="24"/>
          <w:lang w:val="en-US"/>
        </w:rPr>
        <w:t>ing</w:t>
      </w:r>
      <w:r w:rsidRPr="00D1389E">
        <w:rPr>
          <w:rFonts w:ascii="Times New Roman" w:hAnsi="Times New Roman" w:cs="Times New Roman"/>
          <w:sz w:val="24"/>
          <w:szCs w:val="24"/>
          <w:lang w:val="en-US"/>
        </w:rPr>
        <w:t xml:space="preserve">, a current of the same intensity but </w:t>
      </w:r>
      <w:r w:rsidR="00354AB2" w:rsidRPr="00D1389E">
        <w:rPr>
          <w:rFonts w:ascii="Times New Roman" w:hAnsi="Times New Roman" w:cs="Times New Roman"/>
          <w:sz w:val="24"/>
          <w:szCs w:val="24"/>
          <w:lang w:val="en-US"/>
        </w:rPr>
        <w:t xml:space="preserve">with </w:t>
      </w:r>
      <w:r w:rsidRPr="00D1389E">
        <w:rPr>
          <w:rFonts w:ascii="Times New Roman" w:hAnsi="Times New Roman" w:cs="Times New Roman"/>
          <w:sz w:val="24"/>
          <w:szCs w:val="24"/>
          <w:lang w:val="en-US"/>
        </w:rPr>
        <w:t>opposite polarity is employed to discharge the devices. Through this technique</w:t>
      </w:r>
      <w:r w:rsidR="00354AB2" w:rsidRPr="00D1389E">
        <w:rPr>
          <w:rFonts w:ascii="Times New Roman" w:hAnsi="Times New Roman" w:cs="Times New Roman"/>
          <w:sz w:val="24"/>
          <w:szCs w:val="24"/>
          <w:lang w:val="en-US"/>
        </w:rPr>
        <w:t>,</w:t>
      </w:r>
      <w:r w:rsidRPr="00D1389E">
        <w:rPr>
          <w:rFonts w:ascii="Times New Roman" w:hAnsi="Times New Roman" w:cs="Times New Roman"/>
          <w:sz w:val="24"/>
          <w:szCs w:val="24"/>
          <w:lang w:val="en-US"/>
        </w:rPr>
        <w:t xml:space="preserve"> it is possible to determine the amount of energy that the devices can store and the</w:t>
      </w:r>
      <w:r w:rsidR="00354AB2" w:rsidRPr="00D1389E">
        <w:rPr>
          <w:rFonts w:ascii="Times New Roman" w:hAnsi="Times New Roman" w:cs="Times New Roman"/>
          <w:sz w:val="24"/>
          <w:szCs w:val="24"/>
          <w:lang w:val="en-US"/>
        </w:rPr>
        <w:t>ir</w:t>
      </w:r>
      <w:r w:rsidRPr="00D1389E">
        <w:rPr>
          <w:rFonts w:ascii="Times New Roman" w:hAnsi="Times New Roman" w:cs="Times New Roman"/>
          <w:sz w:val="24"/>
          <w:szCs w:val="24"/>
          <w:lang w:val="en-US"/>
        </w:rPr>
        <w:t xml:space="preserve"> power. </w:t>
      </w:r>
      <w:r w:rsidR="00354AB2" w:rsidRPr="00D1389E">
        <w:rPr>
          <w:rFonts w:ascii="Times New Roman" w:hAnsi="Times New Roman" w:cs="Times New Roman"/>
          <w:sz w:val="24"/>
          <w:szCs w:val="24"/>
          <w:lang w:val="en-US"/>
        </w:rPr>
        <w:t>T</w:t>
      </w:r>
      <w:r w:rsidRPr="00D1389E">
        <w:rPr>
          <w:rFonts w:ascii="Times New Roman" w:hAnsi="Times New Roman" w:cs="Times New Roman"/>
          <w:sz w:val="24"/>
          <w:szCs w:val="24"/>
          <w:lang w:val="en-US"/>
        </w:rPr>
        <w:t xml:space="preserve">he efficiency of the </w:t>
      </w:r>
      <w:proofErr w:type="spellStart"/>
      <w:r w:rsidRPr="00D1389E">
        <w:rPr>
          <w:rFonts w:ascii="Times New Roman" w:hAnsi="Times New Roman" w:cs="Times New Roman"/>
          <w:sz w:val="24"/>
          <w:szCs w:val="24"/>
          <w:lang w:val="en-US"/>
        </w:rPr>
        <w:t>supercapacitor</w:t>
      </w:r>
      <w:proofErr w:type="spellEnd"/>
      <w:r w:rsidRPr="00D1389E">
        <w:rPr>
          <w:rFonts w:ascii="Times New Roman" w:hAnsi="Times New Roman" w:cs="Times New Roman"/>
          <w:sz w:val="24"/>
          <w:szCs w:val="24"/>
          <w:lang w:val="en-US"/>
        </w:rPr>
        <w:t xml:space="preserve"> can be determined</w:t>
      </w:r>
      <w:r w:rsidR="00354AB2" w:rsidRPr="00D1389E">
        <w:rPr>
          <w:rFonts w:ascii="Times New Roman" w:hAnsi="Times New Roman" w:cs="Times New Roman"/>
          <w:sz w:val="24"/>
          <w:szCs w:val="24"/>
          <w:lang w:val="en-US"/>
        </w:rPr>
        <w:t xml:space="preserve"> using the same process</w:t>
      </w:r>
      <w:r w:rsidRPr="00D1389E">
        <w:rPr>
          <w:rFonts w:ascii="Times New Roman" w:hAnsi="Times New Roman" w:cs="Times New Roman"/>
          <w:sz w:val="24"/>
          <w:szCs w:val="24"/>
          <w:lang w:val="en-US"/>
        </w:rPr>
        <w:t xml:space="preserve">. </w:t>
      </w:r>
      <w:r w:rsidR="00354AB2" w:rsidRPr="00D1389E">
        <w:rPr>
          <w:rFonts w:ascii="Times New Roman" w:hAnsi="Times New Roman" w:cs="Times New Roman"/>
          <w:sz w:val="24"/>
          <w:szCs w:val="24"/>
          <w:lang w:val="en-US"/>
        </w:rPr>
        <w:t>The c</w:t>
      </w:r>
      <w:r w:rsidRPr="00D1389E">
        <w:rPr>
          <w:rFonts w:ascii="Times New Roman" w:hAnsi="Times New Roman" w:cs="Times New Roman"/>
          <w:sz w:val="24"/>
          <w:szCs w:val="24"/>
          <w:lang w:val="en-US"/>
        </w:rPr>
        <w:t>apacitance, specific energy</w:t>
      </w:r>
      <w:r w:rsidR="00354AB2" w:rsidRPr="00D1389E">
        <w:rPr>
          <w:rFonts w:ascii="Times New Roman" w:hAnsi="Times New Roman" w:cs="Times New Roman"/>
          <w:sz w:val="24"/>
          <w:szCs w:val="24"/>
          <w:lang w:val="en-US"/>
        </w:rPr>
        <w:t>,</w:t>
      </w:r>
      <w:r w:rsidRPr="00D1389E">
        <w:rPr>
          <w:rFonts w:ascii="Times New Roman" w:hAnsi="Times New Roman" w:cs="Times New Roman"/>
          <w:sz w:val="24"/>
          <w:szCs w:val="24"/>
          <w:lang w:val="en-US"/>
        </w:rPr>
        <w:t xml:space="preserve"> and power were calculated</w:t>
      </w:r>
      <w:r w:rsidR="00354AB2" w:rsidRPr="00D1389E">
        <w:rPr>
          <w:rFonts w:ascii="Times New Roman" w:hAnsi="Times New Roman" w:cs="Times New Roman"/>
          <w:sz w:val="24"/>
          <w:szCs w:val="24"/>
          <w:lang w:val="en-US"/>
        </w:rPr>
        <w:t xml:space="preserve"> using equations</w:t>
      </w:r>
      <w:r w:rsidRPr="00D1389E">
        <w:rPr>
          <w:rFonts w:ascii="Times New Roman" w:hAnsi="Times New Roman" w:cs="Times New Roman"/>
          <w:sz w:val="24"/>
          <w:szCs w:val="24"/>
          <w:lang w:val="en-US"/>
        </w:rPr>
        <w:t xml:space="preserve"> (2), (3) and (4) </w:t>
      </w:r>
      <w:r w:rsidR="005D53D6"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&lt;EndNote&gt;&lt;Cite&gt;&lt;Author&gt;Martínez-Casillas&lt;/Author&gt;&lt;Year&gt;2018&lt;/Year&gt;&lt;RecNum&gt;96&lt;/RecNum&gt;&lt;DisplayText&gt;[46, 49]&lt;/DisplayText&gt;&lt;record&gt;&lt;rec-number&gt;96&lt;/rec-number&gt;&lt;foreign-keys&gt;&lt;key app="EN" db-id="5arptw0aaf9xxzev0wopwps3pda2t22vz50a" timestamp="1585234316"&gt;96&lt;/key&gt;&lt;/foreign-keys&gt;&lt;ref-type name="Journal Article"&gt;17&lt;/ref-type&gt;&lt;contributors&gt;&lt;authors&gt;&lt;author&gt;Martínez-Casillas, DC&lt;/author&gt;&lt;author&gt;Alonso-Lemus, IL&lt;/author&gt;&lt;author&gt;Mascorro-Gutiérrez, I&lt;/author&gt;&lt;author&gt;Cuentas-Gallegos, AK&lt;/author&gt;&lt;/authors&gt;&lt;/contributors&gt;&lt;titles&gt;&lt;title&gt;Leather waste-derived biochar with high performance for supercapacitors&lt;/title&gt;&lt;secondary-title&gt;Journal of The Electrochemical Society&lt;/secondary-title&gt;&lt;/titles&gt;&lt;periodical&gt;&lt;full-title&gt;Journal of The Electrochemical Society&lt;/full-title&gt;&lt;/periodical&gt;&lt;pages&gt;A2061-A2068&lt;/pages&gt;&lt;volume&gt;165&lt;/volume&gt;&lt;number&gt;10&lt;/number&gt;&lt;dates&gt;&lt;year&gt;2018&lt;/year&gt;&lt;/dates&gt;&lt;isbn&gt;0013-4651&lt;/isbn&gt;&lt;urls&gt;&lt;/urls&gt;&lt;/record&gt;&lt;/Cite&gt;&lt;Cite&gt;&lt;Author&gt;Cuentas-Gallegos&lt;/Author&gt;&lt;Year&gt;2017&lt;/Year&gt;&lt;RecNum&gt;97&lt;/RecNum&gt;&lt;record&gt;&lt;rec-number&gt;97&lt;/rec-number&gt;&lt;foreign-keys&gt;&lt;key app="EN" db-id="5arptw0aaf9xxzev0wopwps3pda2t22vz50a" timestamp="1585234676"&gt;97&lt;/key&gt;&lt;/foreign-keys&gt;&lt;ref-type name="Journal Article"&gt;17&lt;/ref-type&gt;&lt;contributors&gt;&lt;authors&gt;&lt;author&gt;Cuentas-Gallegos, Ana Karina&lt;/author&gt;&lt;author&gt;Pacheco-Catalán, Daniella&lt;/author&gt;&lt;author&gt;Miranda-Hernández, M&lt;/author&gt;&lt;/authors&gt;&lt;/contributors&gt;&lt;titles&gt;&lt;title&gt;Environmentally friendly supercapacitors&lt;/title&gt;&lt;secondary-title&gt;Materials for Sustainable Energy Applications: Conversion, Storage, Transmission, and Consumption&lt;/secondary-title&gt;&lt;/titles&gt;&lt;periodical&gt;&lt;full-title&gt;Materials for Sustainable Energy Applications: Conversion, Storage, Transmission, and Consumption&lt;/full-title&gt;&lt;/periodical&gt;&lt;pages&gt;370&lt;/pages&gt;&lt;dates&gt;&lt;year&gt;2017&lt;/year&gt;&lt;/dates&gt;&lt;urls&gt;&lt;/urls&gt;&lt;/record&gt;&lt;/Cite&gt;&lt;/EndNote&gt;</w:instrText>
      </w:r>
      <w:r w:rsidR="005D53D6"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[46, 49]</w:t>
      </w:r>
      <w:r w:rsidR="005D53D6" w:rsidRPr="00D1389E">
        <w:rPr>
          <w:rFonts w:ascii="Times New Roman" w:hAnsi="Times New Roman" w:cs="Times New Roman"/>
          <w:sz w:val="24"/>
          <w:szCs w:val="24"/>
          <w:lang w:val="en-US"/>
        </w:rPr>
        <w:fldChar w:fldCharType="end"/>
      </w:r>
      <w:r w:rsidRPr="00D1389E">
        <w:rPr>
          <w:rFonts w:ascii="Times New Roman" w:hAnsi="Times New Roman" w:cs="Times New Roman"/>
          <w:sz w:val="24"/>
          <w:szCs w:val="24"/>
          <w:lang w:val="en-US"/>
        </w:rPr>
        <w:t xml:space="preserve">. </w:t>
      </w:r>
    </w:p>
    <w:p w14:paraId="2EE89F85" w14:textId="77777777" w:rsidR="005D53D6" w:rsidRPr="00D1389E" w:rsidRDefault="005D53D6" w:rsidP="000C57DF">
      <w:pPr>
        <w:spacing w:after="0" w:line="360" w:lineRule="auto"/>
        <w:jc w:val="right"/>
        <w:rPr>
          <w:rFonts w:ascii="Times New Roman" w:eastAsiaTheme="minorEastAsia" w:hAnsi="Times New Roman" w:cs="Times New Roman"/>
          <w:sz w:val="24"/>
          <w:szCs w:val="24"/>
          <w:lang w:val="en-US"/>
        </w:rPr>
      </w:pPr>
      <m:oMath>
        <m:r>
          <w:rPr>
            <w:rFonts w:ascii="Cambria Math" w:hAnsi="Cambria Math" w:cs="Times New Roman"/>
            <w:sz w:val="24"/>
            <w:szCs w:val="24"/>
            <w:lang w:val="en-US"/>
          </w:rPr>
          <m:t xml:space="preserve">C= </m:t>
        </m:r>
        <m:f>
          <m:fPr>
            <m:ctrlPr>
              <w:rPr>
                <w:rFonts w:ascii="Cambria Math" w:hAnsi="Cambria Math" w:cs="Times New Roman"/>
                <w:i/>
                <w:sz w:val="24"/>
                <w:szCs w:val="24"/>
                <w:lang w:val="en-US"/>
              </w:rPr>
            </m:ctrlPr>
          </m:fPr>
          <m:num>
            <m:r>
              <w:rPr>
                <w:rFonts w:ascii="Cambria Math" w:hAnsi="Cambria Math" w:cs="Times New Roman"/>
                <w:sz w:val="24"/>
                <w:szCs w:val="24"/>
                <w:lang w:val="en-US"/>
              </w:rPr>
              <m:t>I∙t</m:t>
            </m:r>
          </m:num>
          <m:den>
            <m:r>
              <w:rPr>
                <w:rFonts w:ascii="Cambria Math" w:hAnsi="Cambria Math" w:cs="Times New Roman"/>
                <w:sz w:val="24"/>
                <w:szCs w:val="24"/>
                <w:lang w:val="en-US"/>
              </w:rPr>
              <m:t>V</m:t>
            </m:r>
          </m:den>
        </m:f>
      </m:oMath>
      <w:r w:rsidRPr="00D1389E">
        <w:rPr>
          <w:rFonts w:ascii="Times New Roman" w:eastAsiaTheme="minorEastAsia" w:hAnsi="Times New Roman" w:cs="Times New Roman"/>
          <w:sz w:val="24"/>
          <w:szCs w:val="24"/>
          <w:lang w:val="en-US"/>
        </w:rPr>
        <w:t xml:space="preserve">                                                         (2)</w:t>
      </w:r>
    </w:p>
    <w:p w14:paraId="2D3C8311" w14:textId="2F5528F5" w:rsidR="005D53D6" w:rsidRPr="00D1389E" w:rsidRDefault="00195C1B" w:rsidP="00B028DF">
      <w:pPr>
        <w:spacing w:after="0" w:line="360" w:lineRule="auto"/>
        <w:jc w:val="both"/>
        <w:rPr>
          <w:rFonts w:ascii="Times New Roman" w:eastAsiaTheme="minorEastAsia" w:hAnsi="Times New Roman" w:cs="Times New Roman"/>
          <w:sz w:val="24"/>
          <w:szCs w:val="24"/>
          <w:lang w:val="en-US"/>
        </w:rPr>
      </w:pPr>
      <w:r w:rsidRPr="00D1389E">
        <w:rPr>
          <w:rFonts w:ascii="Times New Roman" w:eastAsiaTheme="minorEastAsia" w:hAnsi="Times New Roman" w:cs="Times New Roman"/>
          <w:sz w:val="24"/>
          <w:szCs w:val="24"/>
          <w:lang w:val="en-US"/>
        </w:rPr>
        <w:t>w</w:t>
      </w:r>
      <w:r w:rsidR="005D53D6" w:rsidRPr="00D1389E">
        <w:rPr>
          <w:rFonts w:ascii="Times New Roman" w:eastAsiaTheme="minorEastAsia" w:hAnsi="Times New Roman" w:cs="Times New Roman"/>
          <w:sz w:val="24"/>
          <w:szCs w:val="24"/>
          <w:lang w:val="en-US"/>
        </w:rPr>
        <w:t xml:space="preserve">here </w:t>
      </w:r>
      <w:r w:rsidR="005D53D6" w:rsidRPr="00D1389E">
        <w:rPr>
          <w:rFonts w:ascii="Times New Roman" w:eastAsiaTheme="minorEastAsia" w:hAnsi="Times New Roman" w:cs="Times New Roman"/>
          <w:i/>
          <w:iCs/>
          <w:sz w:val="24"/>
          <w:szCs w:val="24"/>
          <w:lang w:val="en-US"/>
        </w:rPr>
        <w:t>C</w:t>
      </w:r>
      <w:r w:rsidR="005D53D6" w:rsidRPr="00D1389E">
        <w:rPr>
          <w:rFonts w:ascii="Times New Roman" w:eastAsiaTheme="minorEastAsia" w:hAnsi="Times New Roman" w:cs="Times New Roman"/>
          <w:sz w:val="24"/>
          <w:szCs w:val="24"/>
          <w:lang w:val="en-US"/>
        </w:rPr>
        <w:t xml:space="preserve"> is the 2-electrode system capacitance </w:t>
      </w:r>
      <w:r w:rsidR="002818DC" w:rsidRPr="00D1389E">
        <w:rPr>
          <w:rFonts w:ascii="Times New Roman" w:eastAsiaTheme="minorEastAsia" w:hAnsi="Times New Roman" w:cs="Times New Roman"/>
          <w:sz w:val="24"/>
          <w:szCs w:val="24"/>
          <w:lang w:val="en-US"/>
        </w:rPr>
        <w:t>(</w:t>
      </w:r>
      <w:r w:rsidR="005D53D6" w:rsidRPr="00D1389E">
        <w:rPr>
          <w:rFonts w:ascii="Times New Roman" w:eastAsiaTheme="minorEastAsia" w:hAnsi="Times New Roman" w:cs="Times New Roman"/>
          <w:sz w:val="24"/>
          <w:szCs w:val="24"/>
          <w:lang w:val="en-US"/>
        </w:rPr>
        <w:t>F/g</w:t>
      </w:r>
      <w:r w:rsidR="002818DC" w:rsidRPr="00D1389E">
        <w:rPr>
          <w:rFonts w:ascii="Times New Roman" w:eastAsiaTheme="minorEastAsia" w:hAnsi="Times New Roman" w:cs="Times New Roman"/>
          <w:sz w:val="24"/>
          <w:szCs w:val="24"/>
          <w:lang w:val="en-US"/>
        </w:rPr>
        <w:t>)</w:t>
      </w:r>
      <w:r w:rsidR="00354AB2" w:rsidRPr="00D1389E">
        <w:rPr>
          <w:rFonts w:ascii="Times New Roman" w:eastAsiaTheme="minorEastAsia" w:hAnsi="Times New Roman" w:cs="Times New Roman"/>
          <w:sz w:val="24"/>
          <w:szCs w:val="24"/>
          <w:lang w:val="en-US"/>
        </w:rPr>
        <w:t>;</w:t>
      </w:r>
      <w:r w:rsidR="005D53D6" w:rsidRPr="00D1389E">
        <w:rPr>
          <w:rFonts w:ascii="Times New Roman" w:eastAsiaTheme="minorEastAsia" w:hAnsi="Times New Roman" w:cs="Times New Roman"/>
          <w:sz w:val="24"/>
          <w:szCs w:val="24"/>
          <w:lang w:val="en-US"/>
        </w:rPr>
        <w:t xml:space="preserve"> </w:t>
      </w:r>
      <w:r w:rsidR="005D53D6" w:rsidRPr="00D1389E">
        <w:rPr>
          <w:rFonts w:ascii="Times New Roman" w:eastAsiaTheme="minorEastAsia" w:hAnsi="Times New Roman" w:cs="Times New Roman"/>
          <w:i/>
          <w:iCs/>
          <w:sz w:val="24"/>
          <w:szCs w:val="24"/>
          <w:lang w:val="en-US"/>
        </w:rPr>
        <w:t>I</w:t>
      </w:r>
      <w:r w:rsidR="005D53D6" w:rsidRPr="00D1389E">
        <w:rPr>
          <w:rFonts w:ascii="Times New Roman" w:eastAsiaTheme="minorEastAsia" w:hAnsi="Times New Roman" w:cs="Times New Roman"/>
          <w:sz w:val="24"/>
          <w:szCs w:val="24"/>
          <w:lang w:val="en-US"/>
        </w:rPr>
        <w:t xml:space="preserve"> is the applied current </w:t>
      </w:r>
      <w:r w:rsidR="002818DC" w:rsidRPr="00D1389E">
        <w:rPr>
          <w:rFonts w:ascii="Times New Roman" w:eastAsiaTheme="minorEastAsia" w:hAnsi="Times New Roman" w:cs="Times New Roman"/>
          <w:sz w:val="24"/>
          <w:szCs w:val="24"/>
          <w:lang w:val="en-US"/>
        </w:rPr>
        <w:t>(</w:t>
      </w:r>
      <w:r w:rsidR="005D53D6" w:rsidRPr="00D1389E">
        <w:rPr>
          <w:rFonts w:ascii="Times New Roman" w:eastAsiaTheme="minorEastAsia" w:hAnsi="Times New Roman" w:cs="Times New Roman"/>
          <w:sz w:val="24"/>
          <w:szCs w:val="24"/>
          <w:lang w:val="en-US"/>
        </w:rPr>
        <w:t>A/g</w:t>
      </w:r>
      <w:r w:rsidR="002818DC" w:rsidRPr="00D1389E">
        <w:rPr>
          <w:rFonts w:ascii="Times New Roman" w:eastAsiaTheme="minorEastAsia" w:hAnsi="Times New Roman" w:cs="Times New Roman"/>
          <w:sz w:val="24"/>
          <w:szCs w:val="24"/>
          <w:lang w:val="en-US"/>
        </w:rPr>
        <w:t>)</w:t>
      </w:r>
      <w:r w:rsidR="00354AB2" w:rsidRPr="00D1389E">
        <w:rPr>
          <w:rFonts w:ascii="Times New Roman" w:eastAsiaTheme="minorEastAsia" w:hAnsi="Times New Roman" w:cs="Times New Roman"/>
          <w:sz w:val="24"/>
          <w:szCs w:val="24"/>
          <w:lang w:val="en-US"/>
        </w:rPr>
        <w:t>;</w:t>
      </w:r>
      <w:r w:rsidR="005D53D6" w:rsidRPr="00D1389E">
        <w:rPr>
          <w:rFonts w:ascii="Times New Roman" w:eastAsiaTheme="minorEastAsia" w:hAnsi="Times New Roman" w:cs="Times New Roman"/>
          <w:sz w:val="24"/>
          <w:szCs w:val="24"/>
          <w:lang w:val="en-US"/>
        </w:rPr>
        <w:t xml:space="preserve"> </w:t>
      </w:r>
      <w:r w:rsidR="005D53D6" w:rsidRPr="00D1389E">
        <w:rPr>
          <w:rFonts w:ascii="Times New Roman" w:eastAsiaTheme="minorEastAsia" w:hAnsi="Times New Roman" w:cs="Times New Roman"/>
          <w:i/>
          <w:iCs/>
          <w:sz w:val="24"/>
          <w:szCs w:val="24"/>
          <w:lang w:val="en-US"/>
        </w:rPr>
        <w:t>t</w:t>
      </w:r>
      <w:r w:rsidR="005D53D6" w:rsidRPr="00D1389E">
        <w:rPr>
          <w:rFonts w:ascii="Times New Roman" w:eastAsiaTheme="minorEastAsia" w:hAnsi="Times New Roman" w:cs="Times New Roman"/>
          <w:sz w:val="24"/>
          <w:szCs w:val="24"/>
          <w:lang w:val="en-US"/>
        </w:rPr>
        <w:t xml:space="preserve"> is the discharge time </w:t>
      </w:r>
      <w:r w:rsidR="002818DC" w:rsidRPr="00D1389E">
        <w:rPr>
          <w:rFonts w:ascii="Times New Roman" w:eastAsiaTheme="minorEastAsia" w:hAnsi="Times New Roman" w:cs="Times New Roman"/>
          <w:sz w:val="24"/>
          <w:szCs w:val="24"/>
          <w:lang w:val="en-US"/>
        </w:rPr>
        <w:t>(</w:t>
      </w:r>
      <w:r w:rsidR="005D53D6" w:rsidRPr="00D1389E">
        <w:rPr>
          <w:rFonts w:ascii="Times New Roman" w:eastAsiaTheme="minorEastAsia" w:hAnsi="Times New Roman" w:cs="Times New Roman"/>
          <w:sz w:val="24"/>
          <w:szCs w:val="24"/>
          <w:lang w:val="en-US"/>
        </w:rPr>
        <w:t>s</w:t>
      </w:r>
      <w:r w:rsidR="002818DC" w:rsidRPr="00D1389E">
        <w:rPr>
          <w:rFonts w:ascii="Times New Roman" w:eastAsiaTheme="minorEastAsia" w:hAnsi="Times New Roman" w:cs="Times New Roman"/>
          <w:sz w:val="24"/>
          <w:szCs w:val="24"/>
          <w:lang w:val="en-US"/>
        </w:rPr>
        <w:t>)</w:t>
      </w:r>
      <w:r w:rsidR="005D53D6" w:rsidRPr="00D1389E">
        <w:rPr>
          <w:rFonts w:ascii="Times New Roman" w:eastAsiaTheme="minorEastAsia" w:hAnsi="Times New Roman" w:cs="Times New Roman"/>
          <w:sz w:val="24"/>
          <w:szCs w:val="24"/>
          <w:lang w:val="en-US"/>
        </w:rPr>
        <w:t xml:space="preserve">, and </w:t>
      </w:r>
      <w:r w:rsidR="005D53D6" w:rsidRPr="00D1389E">
        <w:rPr>
          <w:rFonts w:ascii="Times New Roman" w:eastAsiaTheme="minorEastAsia" w:hAnsi="Times New Roman" w:cs="Times New Roman"/>
          <w:i/>
          <w:iCs/>
          <w:sz w:val="24"/>
          <w:szCs w:val="24"/>
          <w:lang w:val="en-US"/>
        </w:rPr>
        <w:t>V</w:t>
      </w:r>
      <w:r w:rsidR="005D53D6" w:rsidRPr="00D1389E">
        <w:rPr>
          <w:rFonts w:ascii="Times New Roman" w:eastAsiaTheme="minorEastAsia" w:hAnsi="Times New Roman" w:cs="Times New Roman"/>
          <w:sz w:val="24"/>
          <w:szCs w:val="24"/>
          <w:lang w:val="en-US"/>
        </w:rPr>
        <w:t xml:space="preserve"> the cell voltage </w:t>
      </w:r>
      <w:r w:rsidR="002818DC" w:rsidRPr="00D1389E">
        <w:rPr>
          <w:rFonts w:ascii="Times New Roman" w:eastAsiaTheme="minorEastAsia" w:hAnsi="Times New Roman" w:cs="Times New Roman"/>
          <w:sz w:val="24"/>
          <w:szCs w:val="24"/>
          <w:lang w:val="en-US"/>
        </w:rPr>
        <w:t>(</w:t>
      </w:r>
      <w:r w:rsidR="005D53D6" w:rsidRPr="00D1389E">
        <w:rPr>
          <w:rFonts w:ascii="Times New Roman" w:eastAsiaTheme="minorEastAsia" w:hAnsi="Times New Roman" w:cs="Times New Roman"/>
          <w:sz w:val="24"/>
          <w:szCs w:val="24"/>
          <w:lang w:val="en-US"/>
        </w:rPr>
        <w:t>V</w:t>
      </w:r>
      <w:r w:rsidR="002818DC" w:rsidRPr="00D1389E">
        <w:rPr>
          <w:rFonts w:ascii="Times New Roman" w:eastAsiaTheme="minorEastAsia" w:hAnsi="Times New Roman" w:cs="Times New Roman"/>
          <w:sz w:val="24"/>
          <w:szCs w:val="24"/>
          <w:lang w:val="en-US"/>
        </w:rPr>
        <w:t>)</w:t>
      </w:r>
      <w:r w:rsidR="005D53D6" w:rsidRPr="00D1389E">
        <w:rPr>
          <w:rFonts w:ascii="Times New Roman" w:eastAsiaTheme="minorEastAsia" w:hAnsi="Times New Roman" w:cs="Times New Roman"/>
          <w:sz w:val="24"/>
          <w:szCs w:val="24"/>
          <w:lang w:val="en-US"/>
        </w:rPr>
        <w:t>.</w:t>
      </w:r>
    </w:p>
    <w:p w14:paraId="223DAB17" w14:textId="77777777" w:rsidR="005D53D6" w:rsidRPr="00D1389E" w:rsidRDefault="005D53D6" w:rsidP="00B028DF">
      <w:pPr>
        <w:spacing w:after="0" w:line="360" w:lineRule="auto"/>
        <w:jc w:val="right"/>
        <w:rPr>
          <w:rFonts w:ascii="Times New Roman" w:eastAsiaTheme="minorEastAsia" w:hAnsi="Times New Roman" w:cs="Times New Roman"/>
          <w:sz w:val="24"/>
          <w:szCs w:val="24"/>
          <w:lang w:val="en-US"/>
        </w:rPr>
      </w:pPr>
      <m:oMath>
        <m:r>
          <w:rPr>
            <w:rFonts w:ascii="Cambria Math" w:hAnsi="Cambria Math" w:cs="Times New Roman"/>
            <w:sz w:val="24"/>
            <w:szCs w:val="24"/>
            <w:lang w:val="en-US"/>
          </w:rPr>
          <m:t>E=</m:t>
        </m:r>
        <m:f>
          <m:fPr>
            <m:ctrlPr>
              <w:rPr>
                <w:rFonts w:ascii="Cambria Math" w:hAnsi="Cambria Math" w:cs="Times New Roman"/>
                <w:i/>
                <w:sz w:val="24"/>
                <w:szCs w:val="24"/>
                <w:lang w:val="en-US"/>
              </w:rPr>
            </m:ctrlPr>
          </m:fPr>
          <m:num>
            <m:f>
              <m:fPr>
                <m:ctrlPr>
                  <w:rPr>
                    <w:rFonts w:ascii="Cambria Math" w:hAnsi="Cambria Math" w:cs="Times New Roman"/>
                    <w:i/>
                    <w:sz w:val="24"/>
                    <w:szCs w:val="24"/>
                    <w:lang w:val="en-US"/>
                  </w:rPr>
                </m:ctrlPr>
              </m:fPr>
              <m:num>
                <m:r>
                  <w:rPr>
                    <w:rFonts w:ascii="Cambria Math" w:hAnsi="Cambria Math" w:cs="Times New Roman"/>
                    <w:sz w:val="24"/>
                    <w:szCs w:val="24"/>
                    <w:lang w:val="en-US"/>
                  </w:rPr>
                  <m:t>1</m:t>
                </m:r>
              </m:num>
              <m:den>
                <m:r>
                  <w:rPr>
                    <w:rFonts w:ascii="Cambria Math" w:hAnsi="Cambria Math" w:cs="Times New Roman"/>
                    <w:sz w:val="24"/>
                    <w:szCs w:val="24"/>
                    <w:lang w:val="en-US"/>
                  </w:rPr>
                  <m:t>2</m:t>
                </m:r>
              </m:den>
            </m:f>
            <m:r>
              <w:rPr>
                <w:rFonts w:ascii="Cambria Math" w:hAnsi="Cambria Math" w:cs="Times New Roman"/>
                <w:sz w:val="24"/>
                <w:szCs w:val="24"/>
                <w:lang w:val="en-US"/>
              </w:rPr>
              <m:t>C∙</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V</m:t>
                </m:r>
              </m:e>
              <m:sup>
                <m:r>
                  <w:rPr>
                    <w:rFonts w:ascii="Cambria Math" w:hAnsi="Cambria Math" w:cs="Times New Roman"/>
                    <w:sz w:val="24"/>
                    <w:szCs w:val="24"/>
                    <w:lang w:val="en-US"/>
                  </w:rPr>
                  <m:t>2</m:t>
                </m:r>
              </m:sup>
            </m:sSup>
          </m:num>
          <m:den>
            <m:r>
              <w:rPr>
                <w:rFonts w:ascii="Cambria Math" w:hAnsi="Cambria Math" w:cs="Times New Roman"/>
                <w:sz w:val="24"/>
                <w:szCs w:val="24"/>
                <w:lang w:val="en-US"/>
              </w:rPr>
              <m:t>3600</m:t>
            </m:r>
          </m:den>
        </m:f>
      </m:oMath>
      <w:r w:rsidRPr="00D1389E">
        <w:rPr>
          <w:rFonts w:ascii="Times New Roman" w:eastAsiaTheme="minorEastAsia" w:hAnsi="Times New Roman" w:cs="Times New Roman"/>
          <w:sz w:val="24"/>
          <w:szCs w:val="24"/>
          <w:lang w:val="en-US"/>
        </w:rPr>
        <w:t xml:space="preserve">                                                       (3)</w:t>
      </w:r>
    </w:p>
    <w:p w14:paraId="32D95D7C" w14:textId="02E9DB5C" w:rsidR="005D53D6" w:rsidRPr="00D1389E" w:rsidRDefault="00195C1B" w:rsidP="00B028DF">
      <w:pPr>
        <w:spacing w:after="0" w:line="360" w:lineRule="auto"/>
        <w:jc w:val="both"/>
        <w:rPr>
          <w:rFonts w:ascii="Times New Roman" w:eastAsiaTheme="minorEastAsia" w:hAnsi="Times New Roman" w:cs="Times New Roman"/>
          <w:sz w:val="24"/>
          <w:szCs w:val="24"/>
          <w:lang w:val="en-US"/>
        </w:rPr>
      </w:pPr>
      <w:r w:rsidRPr="00D1389E">
        <w:rPr>
          <w:rFonts w:ascii="Times New Roman" w:eastAsiaTheme="minorEastAsia" w:hAnsi="Times New Roman" w:cs="Times New Roman"/>
          <w:sz w:val="24"/>
          <w:szCs w:val="24"/>
          <w:lang w:val="en-US"/>
        </w:rPr>
        <w:t>w</w:t>
      </w:r>
      <w:r w:rsidR="005D53D6" w:rsidRPr="00D1389E">
        <w:rPr>
          <w:rFonts w:ascii="Times New Roman" w:eastAsiaTheme="minorEastAsia" w:hAnsi="Times New Roman" w:cs="Times New Roman"/>
          <w:sz w:val="24"/>
          <w:szCs w:val="24"/>
          <w:lang w:val="en-US"/>
        </w:rPr>
        <w:t xml:space="preserve">here </w:t>
      </w:r>
      <w:r w:rsidR="005D53D6" w:rsidRPr="00D1389E">
        <w:rPr>
          <w:rFonts w:ascii="Times New Roman" w:eastAsiaTheme="minorEastAsia" w:hAnsi="Times New Roman" w:cs="Times New Roman"/>
          <w:i/>
          <w:iCs/>
          <w:sz w:val="24"/>
          <w:szCs w:val="24"/>
          <w:lang w:val="en-US"/>
        </w:rPr>
        <w:t>E</w:t>
      </w:r>
      <w:r w:rsidR="005D53D6" w:rsidRPr="00D1389E">
        <w:rPr>
          <w:rFonts w:ascii="Times New Roman" w:eastAsiaTheme="minorEastAsia" w:hAnsi="Times New Roman" w:cs="Times New Roman"/>
          <w:sz w:val="24"/>
          <w:szCs w:val="24"/>
          <w:lang w:val="en-US"/>
        </w:rPr>
        <w:t xml:space="preserve"> is the specific energy </w:t>
      </w:r>
      <w:r w:rsidR="002818DC" w:rsidRPr="00D1389E">
        <w:rPr>
          <w:rFonts w:ascii="Times New Roman" w:eastAsiaTheme="minorEastAsia" w:hAnsi="Times New Roman" w:cs="Times New Roman"/>
          <w:sz w:val="24"/>
          <w:szCs w:val="24"/>
          <w:lang w:val="en-US"/>
        </w:rPr>
        <w:t>(</w:t>
      </w:r>
      <w:proofErr w:type="spellStart"/>
      <w:r w:rsidR="005D53D6" w:rsidRPr="00D1389E">
        <w:rPr>
          <w:rFonts w:ascii="Times New Roman" w:eastAsiaTheme="minorEastAsia" w:hAnsi="Times New Roman" w:cs="Times New Roman"/>
          <w:sz w:val="24"/>
          <w:szCs w:val="24"/>
          <w:lang w:val="en-US"/>
        </w:rPr>
        <w:t>Wh</w:t>
      </w:r>
      <w:proofErr w:type="spellEnd"/>
      <w:r w:rsidR="005D53D6" w:rsidRPr="00D1389E">
        <w:rPr>
          <w:rFonts w:ascii="Times New Roman" w:eastAsiaTheme="minorEastAsia" w:hAnsi="Times New Roman" w:cs="Times New Roman"/>
          <w:sz w:val="24"/>
          <w:szCs w:val="24"/>
          <w:lang w:val="en-US"/>
        </w:rPr>
        <w:t>/kg</w:t>
      </w:r>
      <w:r w:rsidR="002818DC" w:rsidRPr="00D1389E">
        <w:rPr>
          <w:rFonts w:ascii="Times New Roman" w:eastAsiaTheme="minorEastAsia" w:hAnsi="Times New Roman" w:cs="Times New Roman"/>
          <w:sz w:val="24"/>
          <w:szCs w:val="24"/>
          <w:lang w:val="en-US"/>
        </w:rPr>
        <w:t>)</w:t>
      </w:r>
      <w:r w:rsidR="00354AB2" w:rsidRPr="00D1389E">
        <w:rPr>
          <w:rFonts w:ascii="Times New Roman" w:eastAsiaTheme="minorEastAsia" w:hAnsi="Times New Roman" w:cs="Times New Roman"/>
          <w:sz w:val="24"/>
          <w:szCs w:val="24"/>
          <w:lang w:val="en-US"/>
        </w:rPr>
        <w:t>;</w:t>
      </w:r>
      <w:r w:rsidR="005D53D6" w:rsidRPr="00D1389E">
        <w:rPr>
          <w:rFonts w:ascii="Times New Roman" w:eastAsiaTheme="minorEastAsia" w:hAnsi="Times New Roman" w:cs="Times New Roman"/>
          <w:sz w:val="24"/>
          <w:szCs w:val="24"/>
          <w:lang w:val="en-US"/>
        </w:rPr>
        <w:t xml:space="preserve"> </w:t>
      </w:r>
      <w:r w:rsidR="005D53D6" w:rsidRPr="00D1389E">
        <w:rPr>
          <w:rFonts w:ascii="Times New Roman" w:eastAsiaTheme="minorEastAsia" w:hAnsi="Times New Roman" w:cs="Times New Roman"/>
          <w:i/>
          <w:iCs/>
          <w:sz w:val="24"/>
          <w:szCs w:val="24"/>
          <w:lang w:val="en-US"/>
        </w:rPr>
        <w:t>C</w:t>
      </w:r>
      <w:r w:rsidR="005D53D6" w:rsidRPr="00D1389E">
        <w:rPr>
          <w:rFonts w:ascii="Times New Roman" w:eastAsiaTheme="minorEastAsia" w:hAnsi="Times New Roman" w:cs="Times New Roman"/>
          <w:sz w:val="24"/>
          <w:szCs w:val="24"/>
          <w:lang w:val="en-US"/>
        </w:rPr>
        <w:t xml:space="preserve"> is the capacitance </w:t>
      </w:r>
      <w:r w:rsidR="002818DC" w:rsidRPr="00D1389E">
        <w:rPr>
          <w:rFonts w:ascii="Times New Roman" w:eastAsiaTheme="minorEastAsia" w:hAnsi="Times New Roman" w:cs="Times New Roman"/>
          <w:sz w:val="24"/>
          <w:szCs w:val="24"/>
          <w:lang w:val="en-US"/>
        </w:rPr>
        <w:t>(</w:t>
      </w:r>
      <w:r w:rsidR="005D53D6" w:rsidRPr="00D1389E">
        <w:rPr>
          <w:rFonts w:ascii="Times New Roman" w:eastAsiaTheme="minorEastAsia" w:hAnsi="Times New Roman" w:cs="Times New Roman"/>
          <w:sz w:val="24"/>
          <w:szCs w:val="24"/>
          <w:lang w:val="en-US"/>
        </w:rPr>
        <w:t>F/g</w:t>
      </w:r>
      <w:r w:rsidR="002818DC" w:rsidRPr="00D1389E">
        <w:rPr>
          <w:rFonts w:ascii="Times New Roman" w:eastAsiaTheme="minorEastAsia" w:hAnsi="Times New Roman" w:cs="Times New Roman"/>
          <w:sz w:val="24"/>
          <w:szCs w:val="24"/>
          <w:lang w:val="en-US"/>
        </w:rPr>
        <w:t>)</w:t>
      </w:r>
      <w:r w:rsidR="00354AB2" w:rsidRPr="00D1389E">
        <w:rPr>
          <w:rFonts w:ascii="Times New Roman" w:eastAsiaTheme="minorEastAsia" w:hAnsi="Times New Roman" w:cs="Times New Roman"/>
          <w:sz w:val="24"/>
          <w:szCs w:val="24"/>
          <w:lang w:val="en-US"/>
        </w:rPr>
        <w:t>;</w:t>
      </w:r>
      <w:r w:rsidR="005D53D6" w:rsidRPr="00D1389E">
        <w:rPr>
          <w:rFonts w:ascii="Times New Roman" w:eastAsiaTheme="minorEastAsia" w:hAnsi="Times New Roman" w:cs="Times New Roman"/>
          <w:sz w:val="24"/>
          <w:szCs w:val="24"/>
          <w:lang w:val="en-US"/>
        </w:rPr>
        <w:t xml:space="preserve"> and </w:t>
      </w:r>
      <w:r w:rsidR="005D53D6" w:rsidRPr="00D1389E">
        <w:rPr>
          <w:rFonts w:ascii="Times New Roman" w:eastAsiaTheme="minorEastAsia" w:hAnsi="Times New Roman" w:cs="Times New Roman"/>
          <w:i/>
          <w:iCs/>
          <w:sz w:val="24"/>
          <w:szCs w:val="24"/>
          <w:lang w:val="en-US"/>
        </w:rPr>
        <w:t>V</w:t>
      </w:r>
      <w:r w:rsidR="005D53D6" w:rsidRPr="00D1389E">
        <w:rPr>
          <w:rFonts w:ascii="Times New Roman" w:eastAsiaTheme="minorEastAsia" w:hAnsi="Times New Roman" w:cs="Times New Roman"/>
          <w:sz w:val="24"/>
          <w:szCs w:val="24"/>
          <w:lang w:val="en-US"/>
        </w:rPr>
        <w:t xml:space="preserve"> the cell voltage </w:t>
      </w:r>
      <w:r w:rsidR="002818DC" w:rsidRPr="00D1389E">
        <w:rPr>
          <w:rFonts w:ascii="Times New Roman" w:eastAsiaTheme="minorEastAsia" w:hAnsi="Times New Roman" w:cs="Times New Roman"/>
          <w:sz w:val="24"/>
          <w:szCs w:val="24"/>
          <w:lang w:val="en-US"/>
        </w:rPr>
        <w:t>(</w:t>
      </w:r>
      <w:r w:rsidR="005D53D6" w:rsidRPr="00D1389E">
        <w:rPr>
          <w:rFonts w:ascii="Times New Roman" w:eastAsiaTheme="minorEastAsia" w:hAnsi="Times New Roman" w:cs="Times New Roman"/>
          <w:sz w:val="24"/>
          <w:szCs w:val="24"/>
          <w:lang w:val="en-US"/>
        </w:rPr>
        <w:t>V</w:t>
      </w:r>
      <w:r w:rsidR="002818DC" w:rsidRPr="00D1389E">
        <w:rPr>
          <w:rFonts w:ascii="Times New Roman" w:eastAsiaTheme="minorEastAsia" w:hAnsi="Times New Roman" w:cs="Times New Roman"/>
          <w:sz w:val="24"/>
          <w:szCs w:val="24"/>
          <w:lang w:val="en-US"/>
        </w:rPr>
        <w:t>)</w:t>
      </w:r>
      <w:r w:rsidR="005D53D6" w:rsidRPr="00D1389E">
        <w:rPr>
          <w:rFonts w:ascii="Times New Roman" w:eastAsiaTheme="minorEastAsia" w:hAnsi="Times New Roman" w:cs="Times New Roman"/>
          <w:sz w:val="24"/>
          <w:szCs w:val="24"/>
          <w:lang w:val="en-US"/>
        </w:rPr>
        <w:t>.</w:t>
      </w:r>
    </w:p>
    <w:p w14:paraId="57E42680" w14:textId="77777777" w:rsidR="005D53D6" w:rsidRPr="00D1389E" w:rsidRDefault="005D53D6" w:rsidP="00B028DF">
      <w:pPr>
        <w:spacing w:after="0" w:line="360" w:lineRule="auto"/>
        <w:jc w:val="right"/>
        <w:rPr>
          <w:rFonts w:ascii="Times New Roman" w:eastAsiaTheme="minorEastAsia" w:hAnsi="Times New Roman" w:cs="Times New Roman"/>
          <w:sz w:val="24"/>
          <w:szCs w:val="24"/>
          <w:lang w:val="en-US"/>
        </w:rPr>
      </w:pPr>
      <m:oMath>
        <m:r>
          <w:rPr>
            <w:rFonts w:ascii="Cambria Math" w:hAnsi="Cambria Math" w:cs="Times New Roman"/>
            <w:sz w:val="24"/>
            <w:szCs w:val="24"/>
            <w:lang w:val="en-US"/>
          </w:rPr>
          <m:t>P=</m:t>
        </m:r>
        <m:f>
          <m:fPr>
            <m:ctrlPr>
              <w:rPr>
                <w:rFonts w:ascii="Cambria Math" w:hAnsi="Cambria Math" w:cs="Times New Roman"/>
                <w:i/>
                <w:sz w:val="24"/>
                <w:szCs w:val="24"/>
                <w:lang w:val="en-US"/>
              </w:rPr>
            </m:ctrlPr>
          </m:fPr>
          <m:num>
            <m:r>
              <w:rPr>
                <w:rFonts w:ascii="Cambria Math" w:hAnsi="Cambria Math" w:cs="Times New Roman"/>
                <w:sz w:val="24"/>
                <w:szCs w:val="24"/>
                <w:lang w:val="en-US"/>
              </w:rPr>
              <m:t>3600E</m:t>
            </m:r>
          </m:num>
          <m:den>
            <m:r>
              <w:rPr>
                <w:rFonts w:ascii="Cambria Math" w:hAnsi="Cambria Math" w:cs="Times New Roman"/>
                <w:sz w:val="24"/>
                <w:szCs w:val="24"/>
                <w:lang w:val="en-US"/>
              </w:rPr>
              <m:t>t</m:t>
            </m:r>
          </m:den>
        </m:f>
      </m:oMath>
      <w:r w:rsidRPr="00D1389E">
        <w:rPr>
          <w:rFonts w:ascii="Times New Roman" w:eastAsiaTheme="minorEastAsia" w:hAnsi="Times New Roman" w:cs="Times New Roman"/>
          <w:sz w:val="24"/>
          <w:szCs w:val="24"/>
          <w:lang w:val="en-US"/>
        </w:rPr>
        <w:t xml:space="preserve">                                                       (4)</w:t>
      </w:r>
    </w:p>
    <w:p w14:paraId="66A5EF23" w14:textId="6F7BFEC6" w:rsidR="005D53D6" w:rsidRPr="00D1389E" w:rsidRDefault="00195C1B" w:rsidP="00B028DF">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US"/>
        </w:rPr>
        <w:t>w</w:t>
      </w:r>
      <w:r w:rsidR="005D53D6" w:rsidRPr="00D1389E">
        <w:rPr>
          <w:rFonts w:ascii="Times New Roman" w:hAnsi="Times New Roman" w:cs="Times New Roman"/>
          <w:sz w:val="24"/>
          <w:szCs w:val="24"/>
          <w:lang w:val="en-US"/>
        </w:rPr>
        <w:t xml:space="preserve">here </w:t>
      </w:r>
      <w:r w:rsidR="005D53D6" w:rsidRPr="00D1389E">
        <w:rPr>
          <w:rFonts w:ascii="Times New Roman" w:hAnsi="Times New Roman" w:cs="Times New Roman"/>
          <w:i/>
          <w:iCs/>
          <w:sz w:val="24"/>
          <w:szCs w:val="24"/>
          <w:lang w:val="en-US"/>
        </w:rPr>
        <w:t>P</w:t>
      </w:r>
      <w:r w:rsidR="005D53D6" w:rsidRPr="00D1389E">
        <w:rPr>
          <w:rFonts w:ascii="Times New Roman" w:hAnsi="Times New Roman" w:cs="Times New Roman"/>
          <w:sz w:val="24"/>
          <w:szCs w:val="24"/>
          <w:lang w:val="en-US"/>
        </w:rPr>
        <w:t xml:space="preserve"> is the specific power </w:t>
      </w:r>
      <w:r w:rsidR="002818DC"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W/h</w:t>
      </w:r>
      <w:r w:rsidR="002818DC" w:rsidRPr="00D1389E">
        <w:rPr>
          <w:rFonts w:ascii="Times New Roman" w:hAnsi="Times New Roman" w:cs="Times New Roman"/>
          <w:sz w:val="24"/>
          <w:szCs w:val="24"/>
          <w:lang w:val="en-US"/>
        </w:rPr>
        <w:t>)</w:t>
      </w:r>
      <w:r w:rsidR="00354AB2"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 xml:space="preserve"> </w:t>
      </w:r>
      <w:r w:rsidR="005D53D6" w:rsidRPr="00D1389E">
        <w:rPr>
          <w:rFonts w:ascii="Times New Roman" w:hAnsi="Times New Roman" w:cs="Times New Roman"/>
          <w:i/>
          <w:iCs/>
          <w:sz w:val="24"/>
          <w:szCs w:val="24"/>
          <w:lang w:val="en-US"/>
        </w:rPr>
        <w:t>E</w:t>
      </w:r>
      <w:r w:rsidR="005D53D6" w:rsidRPr="00D1389E">
        <w:rPr>
          <w:rFonts w:ascii="Times New Roman" w:hAnsi="Times New Roman" w:cs="Times New Roman"/>
          <w:sz w:val="24"/>
          <w:szCs w:val="24"/>
          <w:lang w:val="en-US"/>
        </w:rPr>
        <w:t xml:space="preserve"> is the specific energy </w:t>
      </w:r>
      <w:r w:rsidR="002818DC" w:rsidRPr="00D1389E">
        <w:rPr>
          <w:rFonts w:ascii="Times New Roman" w:hAnsi="Times New Roman" w:cs="Times New Roman"/>
          <w:sz w:val="24"/>
          <w:szCs w:val="24"/>
          <w:lang w:val="en-US"/>
        </w:rPr>
        <w:t>(</w:t>
      </w:r>
      <w:proofErr w:type="spellStart"/>
      <w:r w:rsidR="005D53D6" w:rsidRPr="00D1389E">
        <w:rPr>
          <w:rFonts w:ascii="Times New Roman" w:hAnsi="Times New Roman" w:cs="Times New Roman"/>
          <w:sz w:val="24"/>
          <w:szCs w:val="24"/>
          <w:lang w:val="en-US"/>
        </w:rPr>
        <w:t>Wh</w:t>
      </w:r>
      <w:proofErr w:type="spellEnd"/>
      <w:r w:rsidR="005D53D6" w:rsidRPr="00D1389E">
        <w:rPr>
          <w:rFonts w:ascii="Times New Roman" w:hAnsi="Times New Roman" w:cs="Times New Roman"/>
          <w:sz w:val="24"/>
          <w:szCs w:val="24"/>
          <w:lang w:val="en-US"/>
        </w:rPr>
        <w:t>/kg</w:t>
      </w:r>
      <w:r w:rsidR="002818DC" w:rsidRPr="00D1389E">
        <w:rPr>
          <w:rFonts w:ascii="Times New Roman" w:hAnsi="Times New Roman" w:cs="Times New Roman"/>
          <w:sz w:val="24"/>
          <w:szCs w:val="24"/>
          <w:lang w:val="en-US"/>
        </w:rPr>
        <w:t>)</w:t>
      </w:r>
      <w:r w:rsidR="00354AB2"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 xml:space="preserve"> and </w:t>
      </w:r>
      <w:r w:rsidR="005D53D6" w:rsidRPr="00D1389E">
        <w:rPr>
          <w:rFonts w:ascii="Times New Roman" w:hAnsi="Times New Roman" w:cs="Times New Roman"/>
          <w:i/>
          <w:iCs/>
          <w:sz w:val="24"/>
          <w:szCs w:val="24"/>
          <w:lang w:val="en-US"/>
        </w:rPr>
        <w:t>t</w:t>
      </w:r>
      <w:r w:rsidR="005D53D6" w:rsidRPr="00D1389E">
        <w:rPr>
          <w:rFonts w:ascii="Times New Roman" w:hAnsi="Times New Roman" w:cs="Times New Roman"/>
          <w:sz w:val="24"/>
          <w:szCs w:val="24"/>
          <w:lang w:val="en-US"/>
        </w:rPr>
        <w:t xml:space="preserve"> is the discharge time </w:t>
      </w:r>
      <w:r w:rsidR="002818DC"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s</w:t>
      </w:r>
      <w:r w:rsidR="002818DC"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w:t>
      </w:r>
    </w:p>
    <w:p w14:paraId="06D40E79" w14:textId="6F7C3D68" w:rsidR="005D53D6" w:rsidRPr="00D1389E" w:rsidRDefault="00195C1B" w:rsidP="00B028DF">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US"/>
        </w:rPr>
        <w:t>In addition</w:t>
      </w:r>
      <w:r w:rsidR="005D53D6" w:rsidRPr="00D1389E">
        <w:rPr>
          <w:rFonts w:ascii="Times New Roman" w:hAnsi="Times New Roman" w:cs="Times New Roman"/>
          <w:sz w:val="24"/>
          <w:szCs w:val="24"/>
          <w:lang w:val="en-US"/>
        </w:rPr>
        <w:t xml:space="preserve">, </w:t>
      </w:r>
      <w:r w:rsidR="00354AB2" w:rsidRPr="00D1389E">
        <w:rPr>
          <w:rFonts w:ascii="Times New Roman" w:hAnsi="Times New Roman" w:cs="Times New Roman"/>
          <w:sz w:val="24"/>
          <w:szCs w:val="24"/>
          <w:lang w:val="en-US"/>
        </w:rPr>
        <w:t xml:space="preserve">The </w:t>
      </w:r>
      <w:proofErr w:type="spellStart"/>
      <w:r w:rsidR="00354AB2" w:rsidRPr="00D1389E">
        <w:rPr>
          <w:rFonts w:ascii="Times New Roman" w:hAnsi="Times New Roman" w:cs="Times New Roman"/>
          <w:sz w:val="24"/>
          <w:szCs w:val="24"/>
          <w:lang w:val="en-US"/>
        </w:rPr>
        <w:t>C</w:t>
      </w:r>
      <w:r w:rsidR="005D53D6" w:rsidRPr="00D1389E">
        <w:rPr>
          <w:rFonts w:ascii="Times New Roman" w:hAnsi="Times New Roman" w:cs="Times New Roman"/>
          <w:sz w:val="24"/>
          <w:szCs w:val="24"/>
          <w:lang w:val="en-US"/>
        </w:rPr>
        <w:t>oulombic</w:t>
      </w:r>
      <w:proofErr w:type="spellEnd"/>
      <w:r w:rsidR="005D53D6" w:rsidRPr="00D1389E">
        <w:rPr>
          <w:rFonts w:ascii="Times New Roman" w:hAnsi="Times New Roman" w:cs="Times New Roman"/>
          <w:sz w:val="24"/>
          <w:szCs w:val="24"/>
          <w:lang w:val="en-US"/>
        </w:rPr>
        <w:t xml:space="preserve"> and energy efficienc</w:t>
      </w:r>
      <w:r w:rsidR="00354AB2" w:rsidRPr="00D1389E">
        <w:rPr>
          <w:rFonts w:ascii="Times New Roman" w:hAnsi="Times New Roman" w:cs="Times New Roman"/>
          <w:sz w:val="24"/>
          <w:szCs w:val="24"/>
          <w:lang w:val="en-US"/>
        </w:rPr>
        <w:t xml:space="preserve">ies </w:t>
      </w:r>
      <w:r w:rsidR="005D53D6" w:rsidRPr="00D1389E">
        <w:rPr>
          <w:rFonts w:ascii="Times New Roman" w:hAnsi="Times New Roman" w:cs="Times New Roman"/>
          <w:sz w:val="24"/>
          <w:szCs w:val="24"/>
          <w:lang w:val="en-US"/>
        </w:rPr>
        <w:t xml:space="preserve">were determined </w:t>
      </w:r>
      <w:r w:rsidR="00354AB2" w:rsidRPr="00D1389E">
        <w:rPr>
          <w:rFonts w:ascii="Times New Roman" w:hAnsi="Times New Roman" w:cs="Times New Roman"/>
          <w:sz w:val="24"/>
          <w:szCs w:val="24"/>
          <w:lang w:val="en-US"/>
        </w:rPr>
        <w:t>using equations</w:t>
      </w:r>
      <w:r w:rsidRPr="00D1389E">
        <w:rPr>
          <w:rFonts w:ascii="Times New Roman" w:hAnsi="Times New Roman" w:cs="Times New Roman"/>
          <w:sz w:val="24"/>
          <w:szCs w:val="24"/>
          <w:lang w:val="en-US"/>
        </w:rPr>
        <w:t xml:space="preserve"> </w:t>
      </w:r>
      <w:r w:rsidR="005D53D6" w:rsidRPr="00D1389E">
        <w:rPr>
          <w:rFonts w:ascii="Times New Roman" w:hAnsi="Times New Roman" w:cs="Times New Roman"/>
          <w:sz w:val="24"/>
          <w:szCs w:val="24"/>
          <w:lang w:val="en-US"/>
        </w:rPr>
        <w:t xml:space="preserve">(5) and (6), respectively </w:t>
      </w:r>
      <w:r w:rsidR="001A2352"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&lt;EndNote&gt;&lt;Cite&gt;&lt;Author&gt;Laheäär&lt;/Author&gt;&lt;Year&gt;2015&lt;/Year&gt;&lt;RecNum&gt;19&lt;/RecNum&gt;&lt;DisplayText&gt;[50]&lt;/DisplayText&gt;&lt;record&gt;&lt;rec-number&gt;19&lt;/rec-number&gt;&lt;foreign-keys&gt;&lt;key app="EN" db-id="z2025x25wsadwxepep0xad5d5vzxsw0rxxta" timestamp="1585395263"&gt;19&lt;/key&gt;&lt;/foreign-keys&gt;&lt;ref-type name="Journal Article"&gt;17&lt;/ref-type&gt;&lt;contributors&gt;&lt;authors&gt;&lt;author&gt;Laheäär, A&lt;/author&gt;&lt;author&gt;Przygocki, P&lt;/author&gt;&lt;author&gt;Abbas, Q&lt;/author&gt;&lt;author&gt;Béguin, F&lt;/author&gt;&lt;/authors&gt;&lt;/contributors&gt;&lt;titles&gt;&lt;title&gt;Appropriate methods for evaluating the efficiency and capacitive behavior of different types of supercapacitors&lt;/title&gt;&lt;secondary-title&gt;Electrochemistry Communications&lt;/secondary-title&gt;&lt;/titles&gt;&lt;periodical&gt;&lt;full-title&gt;Electrochemistry Communications&lt;/full-title&gt;&lt;/periodical&gt;&lt;pages&gt;21-25&lt;/pages&gt;&lt;volume&gt;60&lt;/volume&gt;&lt;dates&gt;&lt;year&gt;2015&lt;/year&gt;&lt;/dates&gt;&lt;isbn&gt;1388-2481&lt;/isbn&gt;&lt;urls&gt;&lt;/urls&gt;&lt;/record&gt;&lt;/Cite&gt;&lt;/EndNote&gt;</w:instrText>
      </w:r>
      <w:r w:rsidR="001A2352"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[50]</w:t>
      </w:r>
      <w:r w:rsidR="001A2352" w:rsidRPr="00D1389E">
        <w:rPr>
          <w:rFonts w:ascii="Times New Roman" w:hAnsi="Times New Roman" w:cs="Times New Roman"/>
          <w:sz w:val="24"/>
          <w:szCs w:val="24"/>
          <w:lang w:val="en-US"/>
        </w:rPr>
        <w:fldChar w:fldCharType="end"/>
      </w:r>
      <w:r w:rsidR="001A2352" w:rsidRPr="00D1389E">
        <w:rPr>
          <w:rFonts w:ascii="Times New Roman" w:hAnsi="Times New Roman" w:cs="Times New Roman"/>
          <w:sz w:val="24"/>
          <w:szCs w:val="24"/>
          <w:lang w:val="en-US"/>
        </w:rPr>
        <w:t>.</w:t>
      </w:r>
    </w:p>
    <w:p w14:paraId="683F166A" w14:textId="77777777" w:rsidR="005D53D6" w:rsidRPr="00D1389E" w:rsidRDefault="008C70A8" w:rsidP="00B028DF">
      <w:pPr>
        <w:spacing w:after="0" w:line="360" w:lineRule="auto"/>
        <w:jc w:val="right"/>
        <w:rPr>
          <w:rFonts w:ascii="Times New Roman" w:eastAsiaTheme="minorEastAsia" w:hAnsi="Times New Roman" w:cs="Times New Roman"/>
          <w:sz w:val="24"/>
          <w:szCs w:val="24"/>
          <w:shd w:val="clear" w:color="auto" w:fill="F8F9FA"/>
          <w:lang w:val="en-US"/>
        </w:rPr>
      </w:pPr>
      <m:oMath>
        <m:sSub>
          <m:sSubPr>
            <m:ctrlPr>
              <w:rPr>
                <w:rFonts w:ascii="Cambria Math" w:hAnsi="Cambria Math" w:cs="Times New Roman"/>
                <w:i/>
                <w:sz w:val="24"/>
                <w:szCs w:val="24"/>
                <w:shd w:val="clear" w:color="auto" w:fill="F8F9FA"/>
              </w:rPr>
            </m:ctrlPr>
          </m:sSubPr>
          <m:e>
            <m:r>
              <w:rPr>
                <w:rFonts w:ascii="Cambria Math" w:hAnsi="Cambria Math" w:cs="Times New Roman"/>
                <w:sz w:val="24"/>
                <w:szCs w:val="24"/>
                <w:shd w:val="clear" w:color="auto" w:fill="F8F9FA"/>
              </w:rPr>
              <m:t>η</m:t>
            </m:r>
          </m:e>
          <m:sub>
            <m:r>
              <w:rPr>
                <w:rFonts w:ascii="Cambria Math" w:hAnsi="Cambria Math" w:cs="Times New Roman"/>
                <w:sz w:val="24"/>
                <w:szCs w:val="24"/>
                <w:shd w:val="clear" w:color="auto" w:fill="F8F9FA"/>
              </w:rPr>
              <m:t>Coulombic</m:t>
            </m:r>
          </m:sub>
        </m:sSub>
        <m:r>
          <w:rPr>
            <w:rFonts w:ascii="Cambria Math" w:eastAsiaTheme="minorEastAsia" w:hAnsi="Cambria Math" w:cs="Times New Roman"/>
            <w:sz w:val="24"/>
            <w:szCs w:val="24"/>
            <w:shd w:val="clear" w:color="auto" w:fill="F8F9FA"/>
            <w:lang w:val="en-US"/>
          </w:rPr>
          <m:t>=</m:t>
        </m:r>
        <m:f>
          <m:fPr>
            <m:ctrlPr>
              <w:rPr>
                <w:rFonts w:ascii="Cambria Math" w:eastAsiaTheme="minorEastAsia" w:hAnsi="Cambria Math" w:cs="Times New Roman"/>
                <w:i/>
                <w:sz w:val="24"/>
                <w:szCs w:val="24"/>
                <w:shd w:val="clear" w:color="auto" w:fill="F8F9FA"/>
              </w:rPr>
            </m:ctrlPr>
          </m:fPr>
          <m:num>
            <m:sSub>
              <m:sSubPr>
                <m:ctrlPr>
                  <w:rPr>
                    <w:rFonts w:ascii="Cambria Math" w:eastAsiaTheme="minorEastAsia" w:hAnsi="Cambria Math" w:cs="Times New Roman"/>
                    <w:i/>
                    <w:sz w:val="24"/>
                    <w:szCs w:val="24"/>
                    <w:shd w:val="clear" w:color="auto" w:fill="F8F9FA"/>
                  </w:rPr>
                </m:ctrlPr>
              </m:sSubPr>
              <m:e>
                <m:r>
                  <w:rPr>
                    <w:rFonts w:ascii="Cambria Math" w:eastAsiaTheme="minorEastAsia" w:hAnsi="Cambria Math" w:cs="Times New Roman"/>
                    <w:sz w:val="24"/>
                    <w:szCs w:val="24"/>
                    <w:shd w:val="clear" w:color="auto" w:fill="F8F9FA"/>
                  </w:rPr>
                  <m:t>t</m:t>
                </m:r>
              </m:e>
              <m:sub>
                <m:r>
                  <w:rPr>
                    <w:rFonts w:ascii="Cambria Math" w:eastAsiaTheme="minorEastAsia" w:hAnsi="Cambria Math" w:cs="Times New Roman"/>
                    <w:sz w:val="24"/>
                    <w:szCs w:val="24"/>
                    <w:shd w:val="clear" w:color="auto" w:fill="F8F9FA"/>
                  </w:rPr>
                  <m:t>d</m:t>
                </m:r>
              </m:sub>
            </m:sSub>
          </m:num>
          <m:den>
            <m:sSub>
              <m:sSubPr>
                <m:ctrlPr>
                  <w:rPr>
                    <w:rFonts w:ascii="Cambria Math" w:eastAsiaTheme="minorEastAsia" w:hAnsi="Cambria Math" w:cs="Times New Roman"/>
                    <w:i/>
                    <w:sz w:val="24"/>
                    <w:szCs w:val="24"/>
                    <w:shd w:val="clear" w:color="auto" w:fill="F8F9FA"/>
                  </w:rPr>
                </m:ctrlPr>
              </m:sSubPr>
              <m:e>
                <m:r>
                  <w:rPr>
                    <w:rFonts w:ascii="Cambria Math" w:eastAsiaTheme="minorEastAsia" w:hAnsi="Cambria Math" w:cs="Times New Roman"/>
                    <w:sz w:val="24"/>
                    <w:szCs w:val="24"/>
                    <w:shd w:val="clear" w:color="auto" w:fill="F8F9FA"/>
                  </w:rPr>
                  <m:t>t</m:t>
                </m:r>
              </m:e>
              <m:sub>
                <m:r>
                  <w:rPr>
                    <w:rFonts w:ascii="Cambria Math" w:eastAsiaTheme="minorEastAsia" w:hAnsi="Cambria Math" w:cs="Times New Roman"/>
                    <w:sz w:val="24"/>
                    <w:szCs w:val="24"/>
                    <w:shd w:val="clear" w:color="auto" w:fill="F8F9FA"/>
                  </w:rPr>
                  <m:t>c</m:t>
                </m:r>
              </m:sub>
            </m:sSub>
          </m:den>
        </m:f>
      </m:oMath>
      <w:r w:rsidR="005D53D6" w:rsidRPr="00D1389E">
        <w:rPr>
          <w:rFonts w:ascii="Times New Roman" w:eastAsiaTheme="minorEastAsia" w:hAnsi="Times New Roman" w:cs="Times New Roman"/>
          <w:sz w:val="24"/>
          <w:szCs w:val="24"/>
          <w:shd w:val="clear" w:color="auto" w:fill="F8F9FA"/>
          <w:lang w:val="en-US"/>
        </w:rPr>
        <w:t xml:space="preserve">                                                 (5)      </w:t>
      </w:r>
    </w:p>
    <w:p w14:paraId="574BC3DD" w14:textId="79D6B4CF" w:rsidR="005D53D6" w:rsidRPr="00D1389E" w:rsidRDefault="00195C1B" w:rsidP="00B028DF">
      <w:pPr>
        <w:spacing w:after="0" w:line="360" w:lineRule="auto"/>
        <w:jc w:val="both"/>
        <w:rPr>
          <w:rFonts w:ascii="Times New Roman" w:eastAsiaTheme="minorEastAsia" w:hAnsi="Times New Roman" w:cs="Times New Roman"/>
          <w:sz w:val="24"/>
          <w:szCs w:val="24"/>
          <w:shd w:val="clear" w:color="auto" w:fill="F8F9FA"/>
          <w:lang w:val="en-US"/>
        </w:rPr>
      </w:pPr>
      <w:r w:rsidRPr="00D1389E">
        <w:rPr>
          <w:rFonts w:ascii="Times New Roman" w:hAnsi="Times New Roman" w:cs="Times New Roman"/>
          <w:sz w:val="24"/>
          <w:szCs w:val="24"/>
          <w:lang w:val="en-US"/>
        </w:rPr>
        <w:t>w</w:t>
      </w:r>
      <w:r w:rsidR="005D53D6" w:rsidRPr="00D1389E">
        <w:rPr>
          <w:rFonts w:ascii="Times New Roman" w:hAnsi="Times New Roman" w:cs="Times New Roman"/>
          <w:sz w:val="24"/>
          <w:szCs w:val="24"/>
          <w:lang w:val="en-US"/>
        </w:rPr>
        <w:t xml:space="preserve">here </w:t>
      </w:r>
      <w:r w:rsidR="005D53D6" w:rsidRPr="00D1389E">
        <w:rPr>
          <w:rFonts w:ascii="Times New Roman" w:hAnsi="Times New Roman" w:cs="Times New Roman"/>
          <w:i/>
          <w:iCs/>
          <w:sz w:val="24"/>
          <w:szCs w:val="24"/>
          <w:shd w:val="clear" w:color="auto" w:fill="FFFFFF"/>
        </w:rPr>
        <w:t>η</w:t>
      </w:r>
      <w:proofErr w:type="spellStart"/>
      <w:r w:rsidR="005D53D6" w:rsidRPr="00D1389E">
        <w:rPr>
          <w:rFonts w:ascii="Times New Roman" w:hAnsi="Times New Roman" w:cs="Times New Roman"/>
          <w:i/>
          <w:iCs/>
          <w:sz w:val="24"/>
          <w:szCs w:val="24"/>
          <w:shd w:val="clear" w:color="auto" w:fill="FFFFFF"/>
          <w:vertAlign w:val="subscript"/>
          <w:lang w:val="en-US"/>
        </w:rPr>
        <w:t>Coulombic</w:t>
      </w:r>
      <w:proofErr w:type="spellEnd"/>
      <w:r w:rsidR="005D53D6" w:rsidRPr="00D1389E">
        <w:rPr>
          <w:rFonts w:ascii="Times New Roman" w:hAnsi="Times New Roman" w:cs="Times New Roman"/>
          <w:sz w:val="24"/>
          <w:szCs w:val="24"/>
          <w:shd w:val="clear" w:color="auto" w:fill="FFFFFF"/>
          <w:vertAlign w:val="subscript"/>
          <w:lang w:val="en-US"/>
        </w:rPr>
        <w:t xml:space="preserve"> </w:t>
      </w:r>
      <w:r w:rsidR="005D53D6" w:rsidRPr="00D1389E">
        <w:rPr>
          <w:rFonts w:ascii="Times New Roman" w:hAnsi="Times New Roman" w:cs="Times New Roman"/>
          <w:sz w:val="24"/>
          <w:szCs w:val="24"/>
          <w:lang w:val="en-US"/>
        </w:rPr>
        <w:t xml:space="preserve">is the </w:t>
      </w:r>
      <w:proofErr w:type="spellStart"/>
      <w:r w:rsidR="00354AB2" w:rsidRPr="00D1389E">
        <w:rPr>
          <w:rFonts w:ascii="Times New Roman" w:hAnsi="Times New Roman" w:cs="Times New Roman"/>
          <w:sz w:val="24"/>
          <w:szCs w:val="24"/>
          <w:lang w:val="en-US"/>
        </w:rPr>
        <w:t>C</w:t>
      </w:r>
      <w:r w:rsidR="005D53D6" w:rsidRPr="00D1389E">
        <w:rPr>
          <w:rFonts w:ascii="Times New Roman" w:hAnsi="Times New Roman" w:cs="Times New Roman"/>
          <w:sz w:val="24"/>
          <w:szCs w:val="24"/>
          <w:lang w:val="en-US"/>
        </w:rPr>
        <w:t>oulombic</w:t>
      </w:r>
      <w:proofErr w:type="spellEnd"/>
      <w:r w:rsidR="005D53D6" w:rsidRPr="00D1389E">
        <w:rPr>
          <w:rFonts w:ascii="Times New Roman" w:hAnsi="Times New Roman" w:cs="Times New Roman"/>
          <w:sz w:val="24"/>
          <w:szCs w:val="24"/>
          <w:lang w:val="en-US"/>
        </w:rPr>
        <w:t xml:space="preserve"> efficiency </w:t>
      </w:r>
      <w:r w:rsidR="005D53D6" w:rsidRPr="00D1389E">
        <w:rPr>
          <w:rFonts w:ascii="Times New Roman" w:hAnsi="Times New Roman" w:cs="Times New Roman"/>
          <w:i/>
          <w:iCs/>
          <w:sz w:val="24"/>
          <w:szCs w:val="24"/>
          <w:lang w:val="en-US"/>
        </w:rPr>
        <w:t>t</w:t>
      </w:r>
      <w:r w:rsidR="005D53D6" w:rsidRPr="00D1389E">
        <w:rPr>
          <w:rFonts w:ascii="Times New Roman" w:hAnsi="Times New Roman" w:cs="Times New Roman"/>
          <w:i/>
          <w:iCs/>
          <w:sz w:val="24"/>
          <w:szCs w:val="24"/>
          <w:vertAlign w:val="subscript"/>
          <w:lang w:val="en-US"/>
        </w:rPr>
        <w:t>d</w:t>
      </w:r>
      <w:r w:rsidR="005D53D6" w:rsidRPr="00D1389E">
        <w:rPr>
          <w:rFonts w:ascii="Times New Roman" w:hAnsi="Times New Roman" w:cs="Times New Roman"/>
          <w:sz w:val="24"/>
          <w:szCs w:val="24"/>
          <w:lang w:val="en-US"/>
        </w:rPr>
        <w:t xml:space="preserve"> is the discharge time </w:t>
      </w:r>
      <w:r w:rsidR="002818DC"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s</w:t>
      </w:r>
      <w:r w:rsidR="002818DC"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 xml:space="preserve">, and </w:t>
      </w:r>
      <w:proofErr w:type="spellStart"/>
      <w:r w:rsidR="005D53D6" w:rsidRPr="00D1389E">
        <w:rPr>
          <w:rFonts w:ascii="Times New Roman" w:hAnsi="Times New Roman" w:cs="Times New Roman"/>
          <w:i/>
          <w:iCs/>
          <w:sz w:val="24"/>
          <w:szCs w:val="24"/>
          <w:lang w:val="en-US"/>
        </w:rPr>
        <w:t>t</w:t>
      </w:r>
      <w:r w:rsidR="005D53D6" w:rsidRPr="00D1389E">
        <w:rPr>
          <w:rFonts w:ascii="Times New Roman" w:hAnsi="Times New Roman" w:cs="Times New Roman"/>
          <w:i/>
          <w:iCs/>
          <w:sz w:val="24"/>
          <w:szCs w:val="24"/>
          <w:vertAlign w:val="subscript"/>
          <w:lang w:val="en-US"/>
        </w:rPr>
        <w:t>c</w:t>
      </w:r>
      <w:proofErr w:type="spellEnd"/>
      <w:r w:rsidR="005D53D6" w:rsidRPr="00D1389E">
        <w:rPr>
          <w:rFonts w:ascii="Times New Roman" w:hAnsi="Times New Roman" w:cs="Times New Roman"/>
          <w:sz w:val="24"/>
          <w:szCs w:val="24"/>
          <w:lang w:val="en-US"/>
        </w:rPr>
        <w:t xml:space="preserve"> is the charge time </w:t>
      </w:r>
      <w:r w:rsidR="00EE7389"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s</w:t>
      </w:r>
      <w:r w:rsidR="00EE7389" w:rsidRPr="00D1389E">
        <w:rPr>
          <w:rFonts w:ascii="Times New Roman" w:hAnsi="Times New Roman" w:cs="Times New Roman"/>
          <w:sz w:val="24"/>
          <w:szCs w:val="24"/>
          <w:lang w:val="en-US"/>
        </w:rPr>
        <w:t>)</w:t>
      </w:r>
      <w:r w:rsidR="005D53D6" w:rsidRPr="00D1389E">
        <w:rPr>
          <w:rFonts w:ascii="Times New Roman" w:hAnsi="Times New Roman" w:cs="Times New Roman"/>
          <w:sz w:val="24"/>
          <w:szCs w:val="24"/>
          <w:lang w:val="en-US"/>
        </w:rPr>
        <w:t xml:space="preserve">. </w:t>
      </w:r>
    </w:p>
    <w:p w14:paraId="10A5C995" w14:textId="77777777" w:rsidR="005D53D6" w:rsidRPr="00D1389E" w:rsidRDefault="008C70A8" w:rsidP="00B028DF">
      <w:pPr>
        <w:spacing w:after="0" w:line="360" w:lineRule="auto"/>
        <w:jc w:val="right"/>
        <w:rPr>
          <w:rFonts w:ascii="Times New Roman" w:hAnsi="Times New Roman" w:cs="Times New Roman"/>
          <w:sz w:val="24"/>
          <w:szCs w:val="24"/>
          <w:lang w:val="en-US"/>
        </w:rPr>
      </w:pPr>
      <m:oMath>
        <m:sSub>
          <m:sSubPr>
            <m:ctrlPr>
              <w:rPr>
                <w:rFonts w:ascii="Cambria Math" w:hAnsi="Cambria Math" w:cs="Times New Roman"/>
                <w:sz w:val="24"/>
                <w:szCs w:val="24"/>
                <w:shd w:val="clear" w:color="auto" w:fill="F8F9FA"/>
              </w:rPr>
            </m:ctrlPr>
          </m:sSubPr>
          <m:e>
            <m:r>
              <m:rPr>
                <m:sty m:val="p"/>
              </m:rPr>
              <w:rPr>
                <w:rFonts w:ascii="Cambria Math" w:hAnsi="Cambria Math" w:cs="Times New Roman"/>
                <w:sz w:val="24"/>
                <w:szCs w:val="24"/>
                <w:shd w:val="clear" w:color="auto" w:fill="F8F9FA"/>
              </w:rPr>
              <m:t>η</m:t>
            </m:r>
          </m:e>
          <m:sub>
            <m:r>
              <w:rPr>
                <w:rFonts w:ascii="Cambria Math" w:hAnsi="Cambria Math" w:cs="Times New Roman"/>
                <w:sz w:val="24"/>
                <w:szCs w:val="24"/>
                <w:shd w:val="clear" w:color="auto" w:fill="F8F9FA"/>
              </w:rPr>
              <m:t>Energy</m:t>
            </m:r>
          </m:sub>
        </m:sSub>
        <m:r>
          <w:rPr>
            <w:rFonts w:ascii="Cambria Math" w:eastAsiaTheme="minorEastAsia" w:hAnsi="Cambria Math" w:cs="Times New Roman"/>
            <w:sz w:val="24"/>
            <w:szCs w:val="24"/>
            <w:shd w:val="clear" w:color="auto" w:fill="F8F9FA"/>
            <w:lang w:val="en-US"/>
          </w:rPr>
          <m:t>=</m:t>
        </m:r>
        <m:f>
          <m:fPr>
            <m:ctrlPr>
              <w:rPr>
                <w:rFonts w:ascii="Cambria Math" w:eastAsiaTheme="minorEastAsia" w:hAnsi="Cambria Math" w:cs="Times New Roman"/>
                <w:i/>
                <w:sz w:val="24"/>
                <w:szCs w:val="24"/>
                <w:shd w:val="clear" w:color="auto" w:fill="F8F9FA"/>
              </w:rPr>
            </m:ctrlPr>
          </m:fPr>
          <m:num>
            <m:sSub>
              <m:sSubPr>
                <m:ctrlPr>
                  <w:rPr>
                    <w:rFonts w:ascii="Cambria Math" w:eastAsiaTheme="minorEastAsia" w:hAnsi="Cambria Math" w:cs="Times New Roman"/>
                    <w:i/>
                    <w:sz w:val="24"/>
                    <w:szCs w:val="24"/>
                    <w:shd w:val="clear" w:color="auto" w:fill="F8F9FA"/>
                  </w:rPr>
                </m:ctrlPr>
              </m:sSubPr>
              <m:e>
                <m:r>
                  <w:rPr>
                    <w:rFonts w:ascii="Cambria Math" w:eastAsiaTheme="minorEastAsia" w:hAnsi="Cambria Math" w:cs="Times New Roman"/>
                    <w:sz w:val="24"/>
                    <w:szCs w:val="24"/>
                    <w:shd w:val="clear" w:color="auto" w:fill="F8F9FA"/>
                  </w:rPr>
                  <m:t>E</m:t>
                </m:r>
              </m:e>
              <m:sub>
                <m:r>
                  <w:rPr>
                    <w:rFonts w:ascii="Cambria Math" w:eastAsiaTheme="minorEastAsia" w:hAnsi="Cambria Math" w:cs="Times New Roman"/>
                    <w:sz w:val="24"/>
                    <w:szCs w:val="24"/>
                    <w:shd w:val="clear" w:color="auto" w:fill="F8F9FA"/>
                  </w:rPr>
                  <m:t>d</m:t>
                </m:r>
              </m:sub>
            </m:sSub>
          </m:num>
          <m:den>
            <m:sSub>
              <m:sSubPr>
                <m:ctrlPr>
                  <w:rPr>
                    <w:rFonts w:ascii="Cambria Math" w:eastAsiaTheme="minorEastAsia" w:hAnsi="Cambria Math" w:cs="Times New Roman"/>
                    <w:i/>
                    <w:sz w:val="24"/>
                    <w:szCs w:val="24"/>
                    <w:shd w:val="clear" w:color="auto" w:fill="F8F9FA"/>
                  </w:rPr>
                </m:ctrlPr>
              </m:sSubPr>
              <m:e>
                <m:r>
                  <w:rPr>
                    <w:rFonts w:ascii="Cambria Math" w:eastAsiaTheme="minorEastAsia" w:hAnsi="Cambria Math" w:cs="Times New Roman"/>
                    <w:sz w:val="24"/>
                    <w:szCs w:val="24"/>
                    <w:shd w:val="clear" w:color="auto" w:fill="F8F9FA"/>
                  </w:rPr>
                  <m:t>E</m:t>
                </m:r>
              </m:e>
              <m:sub>
                <m:r>
                  <w:rPr>
                    <w:rFonts w:ascii="Cambria Math" w:eastAsiaTheme="minorEastAsia" w:hAnsi="Cambria Math" w:cs="Times New Roman"/>
                    <w:sz w:val="24"/>
                    <w:szCs w:val="24"/>
                    <w:shd w:val="clear" w:color="auto" w:fill="F8F9FA"/>
                  </w:rPr>
                  <m:t>c</m:t>
                </m:r>
              </m:sub>
            </m:sSub>
          </m:den>
        </m:f>
      </m:oMath>
      <w:r w:rsidR="005D53D6" w:rsidRPr="00D1389E">
        <w:rPr>
          <w:rFonts w:ascii="Times New Roman" w:eastAsiaTheme="minorEastAsia" w:hAnsi="Times New Roman" w:cs="Times New Roman"/>
          <w:sz w:val="24"/>
          <w:szCs w:val="24"/>
          <w:shd w:val="clear" w:color="auto" w:fill="F8F9FA"/>
          <w:lang w:val="en-US"/>
        </w:rPr>
        <w:t xml:space="preserve">                                                  (6)</w:t>
      </w:r>
    </w:p>
    <w:p w14:paraId="433319DE" w14:textId="0924D0CC" w:rsidR="005D53D6" w:rsidRPr="00D1389E" w:rsidRDefault="00195C1B" w:rsidP="00B028DF">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US"/>
        </w:rPr>
        <w:lastRenderedPageBreak/>
        <w:t>w</w:t>
      </w:r>
      <w:r w:rsidR="005D53D6" w:rsidRPr="00D1389E">
        <w:rPr>
          <w:rFonts w:ascii="Times New Roman" w:hAnsi="Times New Roman" w:cs="Times New Roman"/>
          <w:sz w:val="24"/>
          <w:szCs w:val="24"/>
          <w:lang w:val="en-US"/>
        </w:rPr>
        <w:t xml:space="preserve">here </w:t>
      </w:r>
      <w:r w:rsidR="005D53D6" w:rsidRPr="00D1389E">
        <w:rPr>
          <w:rFonts w:ascii="Times New Roman" w:hAnsi="Times New Roman" w:cs="Times New Roman"/>
          <w:i/>
          <w:iCs/>
          <w:sz w:val="24"/>
          <w:szCs w:val="24"/>
          <w:shd w:val="clear" w:color="auto" w:fill="FFFFFF"/>
        </w:rPr>
        <w:t>η</w:t>
      </w:r>
      <w:r w:rsidR="005D53D6" w:rsidRPr="00D1389E">
        <w:rPr>
          <w:rFonts w:ascii="Times New Roman" w:hAnsi="Times New Roman" w:cs="Times New Roman"/>
          <w:i/>
          <w:iCs/>
          <w:sz w:val="24"/>
          <w:szCs w:val="24"/>
          <w:shd w:val="clear" w:color="auto" w:fill="FFFFFF"/>
          <w:vertAlign w:val="subscript"/>
          <w:lang w:val="en-US"/>
        </w:rPr>
        <w:t>Energy</w:t>
      </w:r>
      <w:r w:rsidR="005D53D6" w:rsidRPr="00D1389E">
        <w:rPr>
          <w:rFonts w:ascii="Times New Roman" w:hAnsi="Times New Roman" w:cs="Times New Roman"/>
          <w:sz w:val="24"/>
          <w:szCs w:val="24"/>
          <w:shd w:val="clear" w:color="auto" w:fill="FFFFFF"/>
          <w:lang w:val="en-US"/>
        </w:rPr>
        <w:t xml:space="preserve"> represents the energy efficiency, </w:t>
      </w:r>
      <w:r w:rsidR="005D53D6" w:rsidRPr="00D1389E">
        <w:rPr>
          <w:rFonts w:ascii="Times New Roman" w:hAnsi="Times New Roman" w:cs="Times New Roman"/>
          <w:i/>
          <w:iCs/>
          <w:sz w:val="24"/>
          <w:szCs w:val="24"/>
          <w:shd w:val="clear" w:color="auto" w:fill="FFFFFF"/>
          <w:lang w:val="en-US"/>
        </w:rPr>
        <w:t>E</w:t>
      </w:r>
      <w:r w:rsidR="005D53D6" w:rsidRPr="00D1389E">
        <w:rPr>
          <w:rFonts w:ascii="Times New Roman" w:hAnsi="Times New Roman" w:cs="Times New Roman"/>
          <w:i/>
          <w:iCs/>
          <w:sz w:val="24"/>
          <w:szCs w:val="24"/>
          <w:shd w:val="clear" w:color="auto" w:fill="FFFFFF"/>
          <w:vertAlign w:val="subscript"/>
          <w:lang w:val="en-US"/>
        </w:rPr>
        <w:t>d</w:t>
      </w:r>
      <w:r w:rsidR="005D53D6" w:rsidRPr="00D1389E">
        <w:rPr>
          <w:rFonts w:ascii="Times New Roman" w:hAnsi="Times New Roman" w:cs="Times New Roman"/>
          <w:sz w:val="24"/>
          <w:szCs w:val="24"/>
          <w:shd w:val="clear" w:color="auto" w:fill="FFFFFF"/>
          <w:lang w:val="en-US"/>
        </w:rPr>
        <w:t xml:space="preserve"> is the energy delivered by the </w:t>
      </w:r>
      <w:proofErr w:type="spellStart"/>
      <w:r w:rsidR="005D53D6" w:rsidRPr="00D1389E">
        <w:rPr>
          <w:rFonts w:ascii="Times New Roman" w:hAnsi="Times New Roman" w:cs="Times New Roman"/>
          <w:sz w:val="24"/>
          <w:szCs w:val="24"/>
          <w:shd w:val="clear" w:color="auto" w:fill="FFFFFF"/>
          <w:lang w:val="en-US"/>
        </w:rPr>
        <w:t>supercapacitor</w:t>
      </w:r>
      <w:proofErr w:type="spellEnd"/>
      <w:r w:rsidR="005D53D6" w:rsidRPr="00D1389E">
        <w:rPr>
          <w:rFonts w:ascii="Times New Roman" w:hAnsi="Times New Roman" w:cs="Times New Roman"/>
          <w:sz w:val="24"/>
          <w:szCs w:val="24"/>
          <w:shd w:val="clear" w:color="auto" w:fill="FFFFFF"/>
          <w:lang w:val="en-US"/>
        </w:rPr>
        <w:t xml:space="preserve"> during discharge </w:t>
      </w:r>
      <w:r w:rsidR="00812050" w:rsidRPr="00D1389E">
        <w:rPr>
          <w:rFonts w:ascii="Times New Roman" w:hAnsi="Times New Roman" w:cs="Times New Roman"/>
          <w:sz w:val="24"/>
          <w:szCs w:val="24"/>
          <w:shd w:val="clear" w:color="auto" w:fill="FFFFFF"/>
          <w:lang w:val="en-US"/>
        </w:rPr>
        <w:t>(</w:t>
      </w:r>
      <w:r w:rsidR="005D53D6" w:rsidRPr="00D1389E">
        <w:rPr>
          <w:rFonts w:ascii="Times New Roman" w:hAnsi="Times New Roman" w:cs="Times New Roman"/>
          <w:sz w:val="24"/>
          <w:szCs w:val="24"/>
          <w:shd w:val="clear" w:color="auto" w:fill="FFFFFF"/>
          <w:lang w:val="en-US"/>
        </w:rPr>
        <w:t>J</w:t>
      </w:r>
      <w:r w:rsidR="00812050" w:rsidRPr="00D1389E">
        <w:rPr>
          <w:rFonts w:ascii="Times New Roman" w:hAnsi="Times New Roman" w:cs="Times New Roman"/>
          <w:sz w:val="24"/>
          <w:szCs w:val="24"/>
          <w:shd w:val="clear" w:color="auto" w:fill="FFFFFF"/>
          <w:lang w:val="en-US"/>
        </w:rPr>
        <w:t>)</w:t>
      </w:r>
      <w:r w:rsidR="005D53D6" w:rsidRPr="00D1389E">
        <w:rPr>
          <w:rFonts w:ascii="Times New Roman" w:hAnsi="Times New Roman" w:cs="Times New Roman"/>
          <w:sz w:val="24"/>
          <w:szCs w:val="24"/>
          <w:shd w:val="clear" w:color="auto" w:fill="FFFFFF"/>
          <w:lang w:val="en-US"/>
        </w:rPr>
        <w:t xml:space="preserve">, and </w:t>
      </w:r>
      <w:proofErr w:type="spellStart"/>
      <w:r w:rsidR="005D53D6" w:rsidRPr="00D1389E">
        <w:rPr>
          <w:rFonts w:ascii="Times New Roman" w:hAnsi="Times New Roman" w:cs="Times New Roman"/>
          <w:i/>
          <w:iCs/>
          <w:sz w:val="24"/>
          <w:szCs w:val="24"/>
          <w:shd w:val="clear" w:color="auto" w:fill="FFFFFF"/>
          <w:lang w:val="en-US"/>
        </w:rPr>
        <w:t>E</w:t>
      </w:r>
      <w:r w:rsidR="005D53D6" w:rsidRPr="00D1389E">
        <w:rPr>
          <w:rFonts w:ascii="Times New Roman" w:hAnsi="Times New Roman" w:cs="Times New Roman"/>
          <w:i/>
          <w:iCs/>
          <w:sz w:val="24"/>
          <w:szCs w:val="24"/>
          <w:shd w:val="clear" w:color="auto" w:fill="FFFFFF"/>
          <w:vertAlign w:val="subscript"/>
          <w:lang w:val="en-US"/>
        </w:rPr>
        <w:t>c</w:t>
      </w:r>
      <w:proofErr w:type="spellEnd"/>
      <w:r w:rsidR="005D53D6" w:rsidRPr="00D1389E">
        <w:rPr>
          <w:rFonts w:ascii="Times New Roman" w:hAnsi="Times New Roman" w:cs="Times New Roman"/>
          <w:sz w:val="24"/>
          <w:szCs w:val="24"/>
          <w:shd w:val="clear" w:color="auto" w:fill="FFFFFF"/>
          <w:lang w:val="en-US"/>
        </w:rPr>
        <w:t xml:space="preserve"> is the energy received during the charge </w:t>
      </w:r>
      <w:r w:rsidR="002818DC" w:rsidRPr="00D1389E">
        <w:rPr>
          <w:rFonts w:ascii="Times New Roman" w:hAnsi="Times New Roman" w:cs="Times New Roman"/>
          <w:sz w:val="24"/>
          <w:szCs w:val="24"/>
          <w:shd w:val="clear" w:color="auto" w:fill="FFFFFF"/>
          <w:lang w:val="en-US"/>
        </w:rPr>
        <w:t>(</w:t>
      </w:r>
      <w:r w:rsidR="005D53D6" w:rsidRPr="00D1389E">
        <w:rPr>
          <w:rFonts w:ascii="Times New Roman" w:hAnsi="Times New Roman" w:cs="Times New Roman"/>
          <w:sz w:val="24"/>
          <w:szCs w:val="24"/>
          <w:shd w:val="clear" w:color="auto" w:fill="FFFFFF"/>
          <w:lang w:val="en-US"/>
        </w:rPr>
        <w:t>J</w:t>
      </w:r>
      <w:r w:rsidR="002818DC" w:rsidRPr="00D1389E">
        <w:rPr>
          <w:rFonts w:ascii="Times New Roman" w:hAnsi="Times New Roman" w:cs="Times New Roman"/>
          <w:sz w:val="24"/>
          <w:szCs w:val="24"/>
          <w:shd w:val="clear" w:color="auto" w:fill="FFFFFF"/>
          <w:lang w:val="en-US"/>
        </w:rPr>
        <w:t>)</w:t>
      </w:r>
      <w:r w:rsidR="00C32123" w:rsidRPr="00D1389E">
        <w:rPr>
          <w:rFonts w:ascii="Times New Roman" w:hAnsi="Times New Roman" w:cs="Times New Roman"/>
          <w:sz w:val="24"/>
          <w:szCs w:val="24"/>
          <w:shd w:val="clear" w:color="auto" w:fill="FFFFFF"/>
          <w:lang w:val="en-US"/>
        </w:rPr>
        <w:t>.</w:t>
      </w:r>
    </w:p>
    <w:p w14:paraId="3AE7D32B" w14:textId="0BA8DEA9" w:rsidR="005D53D6" w:rsidRPr="00D1389E" w:rsidRDefault="005D53D6" w:rsidP="1BDD474C">
      <w:pPr>
        <w:spacing w:after="0" w:line="360" w:lineRule="auto"/>
        <w:jc w:val="both"/>
        <w:rPr>
          <w:rFonts w:ascii="Times New Roman" w:hAnsi="Times New Roman" w:cs="Times New Roman"/>
          <w:sz w:val="24"/>
          <w:szCs w:val="24"/>
          <w:shd w:val="clear" w:color="auto" w:fill="FFFFFF"/>
          <w:lang w:val="en-US"/>
        </w:rPr>
      </w:pPr>
      <w:r w:rsidRPr="00D1389E">
        <w:rPr>
          <w:rFonts w:ascii="Times New Roman" w:hAnsi="Times New Roman" w:cs="Times New Roman"/>
          <w:sz w:val="24"/>
          <w:szCs w:val="24"/>
          <w:lang w:val="en-US"/>
        </w:rPr>
        <w:t xml:space="preserve">Finally, </w:t>
      </w:r>
      <w:r w:rsidR="00354AB2" w:rsidRPr="00D1389E">
        <w:rPr>
          <w:rFonts w:ascii="Times New Roman" w:hAnsi="Times New Roman" w:cs="Times New Roman"/>
          <w:sz w:val="24"/>
          <w:szCs w:val="24"/>
          <w:lang w:val="en-US"/>
        </w:rPr>
        <w:t>e</w:t>
      </w:r>
      <w:r w:rsidRPr="00D1389E">
        <w:rPr>
          <w:rFonts w:ascii="Times New Roman" w:hAnsi="Times New Roman" w:cs="Times New Roman"/>
          <w:sz w:val="24"/>
          <w:szCs w:val="24"/>
          <w:lang w:val="en-US"/>
        </w:rPr>
        <w:t xml:space="preserve">lectrochemical </w:t>
      </w:r>
      <w:r w:rsidR="00354AB2" w:rsidRPr="00D1389E">
        <w:rPr>
          <w:rFonts w:ascii="Times New Roman" w:hAnsi="Times New Roman" w:cs="Times New Roman"/>
          <w:sz w:val="24"/>
          <w:szCs w:val="24"/>
          <w:lang w:val="en-US"/>
        </w:rPr>
        <w:t>i</w:t>
      </w:r>
      <w:r w:rsidRPr="00D1389E">
        <w:rPr>
          <w:rFonts w:ascii="Times New Roman" w:hAnsi="Times New Roman" w:cs="Times New Roman"/>
          <w:sz w:val="24"/>
          <w:szCs w:val="24"/>
          <w:lang w:val="en-US"/>
        </w:rPr>
        <w:t xml:space="preserve">mpedance </w:t>
      </w:r>
      <w:r w:rsidR="00354AB2" w:rsidRPr="00D1389E">
        <w:rPr>
          <w:rFonts w:ascii="Times New Roman" w:hAnsi="Times New Roman" w:cs="Times New Roman"/>
          <w:sz w:val="24"/>
          <w:szCs w:val="24"/>
          <w:lang w:val="en-US"/>
        </w:rPr>
        <w:t>s</w:t>
      </w:r>
      <w:r w:rsidRPr="00D1389E">
        <w:rPr>
          <w:rFonts w:ascii="Times New Roman" w:hAnsi="Times New Roman" w:cs="Times New Roman"/>
          <w:sz w:val="24"/>
          <w:szCs w:val="24"/>
          <w:lang w:val="en-US"/>
        </w:rPr>
        <w:t xml:space="preserve">pectroscopy (EIS) </w:t>
      </w:r>
      <w:r w:rsidR="00354AB2" w:rsidRPr="00D1389E">
        <w:rPr>
          <w:rFonts w:ascii="Times New Roman" w:hAnsi="Times New Roman" w:cs="Times New Roman"/>
          <w:sz w:val="24"/>
          <w:szCs w:val="24"/>
          <w:lang w:val="en-US"/>
        </w:rPr>
        <w:t xml:space="preserve">was used </w:t>
      </w:r>
      <w:r w:rsidR="00A37CE2" w:rsidRPr="00D1389E">
        <w:rPr>
          <w:rFonts w:ascii="Times New Roman" w:hAnsi="Times New Roman" w:cs="Times New Roman"/>
          <w:sz w:val="24"/>
          <w:szCs w:val="24"/>
          <w:lang w:val="en-US"/>
        </w:rPr>
        <w:t>as</w:t>
      </w:r>
      <w:r w:rsidRPr="00D1389E">
        <w:rPr>
          <w:rFonts w:ascii="Times New Roman" w:hAnsi="Times New Roman" w:cs="Times New Roman"/>
          <w:sz w:val="24"/>
          <w:szCs w:val="24"/>
          <w:lang w:val="en-US"/>
        </w:rPr>
        <w:t xml:space="preserve"> an alternative current</w:t>
      </w:r>
      <w:r w:rsidR="00A37CE2" w:rsidRPr="00D1389E">
        <w:rPr>
          <w:rFonts w:ascii="Times New Roman" w:hAnsi="Times New Roman" w:cs="Times New Roman"/>
          <w:sz w:val="24"/>
          <w:szCs w:val="24"/>
          <w:lang w:val="en-US"/>
        </w:rPr>
        <w:t>-based</w:t>
      </w:r>
      <w:r w:rsidRPr="00D1389E">
        <w:rPr>
          <w:rFonts w:ascii="Times New Roman" w:hAnsi="Times New Roman" w:cs="Times New Roman"/>
          <w:sz w:val="24"/>
          <w:szCs w:val="24"/>
          <w:lang w:val="en-US"/>
        </w:rPr>
        <w:t xml:space="preserve"> technique to complete the characterization of the </w:t>
      </w:r>
      <w:proofErr w:type="spellStart"/>
      <w:r w:rsidRPr="00D1389E">
        <w:rPr>
          <w:rFonts w:ascii="Times New Roman" w:hAnsi="Times New Roman" w:cs="Times New Roman"/>
          <w:sz w:val="24"/>
          <w:szCs w:val="24"/>
          <w:lang w:val="en-US"/>
        </w:rPr>
        <w:t>supercapacitors</w:t>
      </w:r>
      <w:proofErr w:type="spellEnd"/>
      <w:r w:rsidR="00A37CE2"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 xml:space="preserve">in terms of </w:t>
      </w:r>
      <w:r w:rsidR="00A37CE2" w:rsidRPr="00D1389E">
        <w:rPr>
          <w:rFonts w:ascii="Times New Roman" w:hAnsi="Times New Roman" w:cs="Times New Roman"/>
          <w:sz w:val="24"/>
          <w:szCs w:val="24"/>
          <w:lang w:val="en-US"/>
        </w:rPr>
        <w:t xml:space="preserve">their </w:t>
      </w:r>
      <w:r w:rsidRPr="00D1389E">
        <w:rPr>
          <w:rFonts w:ascii="Times New Roman" w:hAnsi="Times New Roman" w:cs="Times New Roman"/>
          <w:sz w:val="24"/>
          <w:szCs w:val="24"/>
          <w:lang w:val="en-US"/>
        </w:rPr>
        <w:t xml:space="preserve">resistances </w:t>
      </w:r>
      <w:r w:rsidR="00A37CE2" w:rsidRPr="00D1389E">
        <w:rPr>
          <w:rFonts w:ascii="Times New Roman" w:hAnsi="Times New Roman" w:cs="Times New Roman"/>
          <w:sz w:val="24"/>
          <w:szCs w:val="24"/>
          <w:lang w:val="en-US"/>
        </w:rPr>
        <w:t>under</w:t>
      </w:r>
      <w:r w:rsidRPr="00D1389E">
        <w:rPr>
          <w:rFonts w:ascii="Times New Roman" w:hAnsi="Times New Roman" w:cs="Times New Roman"/>
          <w:sz w:val="24"/>
          <w:szCs w:val="24"/>
          <w:lang w:val="en-US"/>
        </w:rPr>
        <w:t xml:space="preserve"> optimum operational conditions</w:t>
      </w:r>
      <w:r w:rsidR="00A37CE2" w:rsidRPr="00D1389E">
        <w:rPr>
          <w:rFonts w:ascii="Times New Roman" w:hAnsi="Times New Roman" w:cs="Times New Roman"/>
          <w:sz w:val="24"/>
          <w:szCs w:val="24"/>
          <w:lang w:val="en-US"/>
        </w:rPr>
        <w:t>)</w:t>
      </w:r>
      <w:r w:rsidRPr="00D1389E">
        <w:rPr>
          <w:rFonts w:ascii="Times New Roman" w:hAnsi="Times New Roman" w:cs="Times New Roman"/>
          <w:sz w:val="24"/>
          <w:szCs w:val="24"/>
          <w:lang w:val="en-US"/>
        </w:rPr>
        <w:t xml:space="preserve">. EIS was employed </w:t>
      </w:r>
      <w:r w:rsidR="00A37CE2" w:rsidRPr="00D1389E">
        <w:rPr>
          <w:rFonts w:ascii="Times New Roman" w:hAnsi="Times New Roman" w:cs="Times New Roman"/>
          <w:sz w:val="24"/>
          <w:szCs w:val="24"/>
          <w:lang w:val="en-US"/>
        </w:rPr>
        <w:t xml:space="preserve">by </w:t>
      </w:r>
      <w:r w:rsidRPr="00D1389E">
        <w:rPr>
          <w:rFonts w:ascii="Times New Roman" w:hAnsi="Times New Roman" w:cs="Times New Roman"/>
          <w:sz w:val="24"/>
          <w:szCs w:val="24"/>
          <w:lang w:val="en-US"/>
        </w:rPr>
        <w:t xml:space="preserve">applying potential oscillations of </w:t>
      </w:r>
      <w:r w:rsidR="1BDD474C" w:rsidRPr="00D1389E">
        <w:rPr>
          <w:rFonts w:ascii="Times New Roman" w:hAnsi="Times New Roman" w:cs="Times New Roman"/>
          <w:sz w:val="24"/>
          <w:szCs w:val="24"/>
          <w:lang w:val="en-US"/>
        </w:rPr>
        <w:t>±10</w:t>
      </w:r>
      <w:r w:rsidR="005D0012" w:rsidRPr="00D1389E">
        <w:rPr>
          <w:rFonts w:ascii="Times New Roman" w:hAnsi="Times New Roman" w:cs="Times New Roman"/>
          <w:sz w:val="24"/>
          <w:szCs w:val="24"/>
          <w:lang w:val="en-US"/>
        </w:rPr>
        <w:t> </w:t>
      </w:r>
      <w:r w:rsidR="1BDD474C" w:rsidRPr="00D1389E">
        <w:rPr>
          <w:rFonts w:ascii="Times New Roman" w:hAnsi="Times New Roman" w:cs="Times New Roman"/>
          <w:sz w:val="24"/>
          <w:szCs w:val="24"/>
          <w:lang w:val="en-US"/>
        </w:rPr>
        <w:t xml:space="preserve">mV in the frequency range </w:t>
      </w:r>
      <w:r w:rsidR="00A37CE2" w:rsidRPr="00D1389E">
        <w:rPr>
          <w:rFonts w:ascii="Times New Roman" w:hAnsi="Times New Roman" w:cs="Times New Roman"/>
          <w:sz w:val="24"/>
          <w:szCs w:val="24"/>
          <w:lang w:val="en-US"/>
        </w:rPr>
        <w:t>of</w:t>
      </w:r>
      <w:r w:rsidR="1BDD474C" w:rsidRPr="00D1389E">
        <w:rPr>
          <w:rFonts w:ascii="Times New Roman" w:hAnsi="Times New Roman" w:cs="Times New Roman"/>
          <w:sz w:val="24"/>
          <w:szCs w:val="24"/>
          <w:lang w:val="en-US"/>
        </w:rPr>
        <w:t xml:space="preserve"> 50</w:t>
      </w:r>
      <w:r w:rsidR="005D0012" w:rsidRPr="00D1389E">
        <w:rPr>
          <w:rFonts w:ascii="Times New Roman" w:hAnsi="Times New Roman" w:cs="Times New Roman"/>
          <w:sz w:val="24"/>
          <w:szCs w:val="24"/>
          <w:lang w:val="en-US"/>
        </w:rPr>
        <w:t> </w:t>
      </w:r>
      <w:r w:rsidR="1BDD474C" w:rsidRPr="00D1389E">
        <w:rPr>
          <w:rFonts w:ascii="Times New Roman" w:hAnsi="Times New Roman" w:cs="Times New Roman"/>
          <w:sz w:val="24"/>
          <w:szCs w:val="24"/>
          <w:lang w:val="en-US"/>
        </w:rPr>
        <w:t>kHz to 5</w:t>
      </w:r>
      <w:r w:rsidR="005D0012" w:rsidRPr="00D1389E">
        <w:rPr>
          <w:rFonts w:ascii="Times New Roman" w:hAnsi="Times New Roman" w:cs="Times New Roman"/>
          <w:sz w:val="24"/>
          <w:szCs w:val="24"/>
          <w:lang w:val="en-US"/>
        </w:rPr>
        <w:t> </w:t>
      </w:r>
      <w:proofErr w:type="spellStart"/>
      <w:r w:rsidR="1BDD474C" w:rsidRPr="00D1389E">
        <w:rPr>
          <w:rFonts w:ascii="Times New Roman" w:hAnsi="Times New Roman" w:cs="Times New Roman"/>
          <w:sz w:val="24"/>
          <w:szCs w:val="24"/>
          <w:lang w:val="en-US"/>
        </w:rPr>
        <w:t>mHz.</w:t>
      </w:r>
      <w:proofErr w:type="spellEnd"/>
    </w:p>
    <w:p w14:paraId="14DA324C" w14:textId="2F611445" w:rsidR="00C50015" w:rsidRPr="00D1389E" w:rsidRDefault="00C50015" w:rsidP="00B028DF">
      <w:pPr>
        <w:spacing w:after="0" w:line="360" w:lineRule="auto"/>
        <w:jc w:val="both"/>
        <w:rPr>
          <w:rFonts w:ascii="Times New Roman" w:hAnsi="Times New Roman" w:cs="Times New Roman"/>
          <w:b/>
          <w:sz w:val="24"/>
          <w:szCs w:val="24"/>
          <w:lang w:val="en-US"/>
        </w:rPr>
      </w:pPr>
    </w:p>
    <w:p w14:paraId="3A53598F" w14:textId="4BE99099" w:rsidR="003F70B4" w:rsidRPr="00D1389E" w:rsidRDefault="003F70B4" w:rsidP="00B028DF">
      <w:pPr>
        <w:spacing w:after="0" w:line="360" w:lineRule="auto"/>
        <w:jc w:val="both"/>
        <w:rPr>
          <w:rFonts w:ascii="Times New Roman" w:hAnsi="Times New Roman" w:cs="Times New Roman"/>
          <w:b/>
          <w:sz w:val="24"/>
          <w:szCs w:val="24"/>
          <w:lang w:val="en-US"/>
        </w:rPr>
      </w:pPr>
    </w:p>
    <w:p w14:paraId="0CC6FB9E" w14:textId="3D30F2BD" w:rsidR="00B62CED" w:rsidRPr="00D1389E" w:rsidRDefault="00B62CED" w:rsidP="00B028DF">
      <w:pPr>
        <w:spacing w:after="0" w:line="360" w:lineRule="auto"/>
        <w:jc w:val="both"/>
        <w:rPr>
          <w:rFonts w:ascii="Times New Roman" w:hAnsi="Times New Roman" w:cs="Times New Roman"/>
          <w:b/>
          <w:bCs/>
          <w:sz w:val="24"/>
          <w:szCs w:val="24"/>
          <w:lang w:val="en-US"/>
        </w:rPr>
      </w:pPr>
      <w:r w:rsidRPr="00D1389E">
        <w:rPr>
          <w:rFonts w:ascii="Times New Roman" w:hAnsi="Times New Roman" w:cs="Times New Roman"/>
          <w:b/>
          <w:bCs/>
          <w:sz w:val="24"/>
          <w:szCs w:val="24"/>
          <w:lang w:val="en-US"/>
        </w:rPr>
        <w:t xml:space="preserve">3. Results and </w:t>
      </w:r>
      <w:r w:rsidR="00E94517" w:rsidRPr="00D1389E">
        <w:rPr>
          <w:rFonts w:ascii="Times New Roman" w:hAnsi="Times New Roman" w:cs="Times New Roman"/>
          <w:b/>
          <w:bCs/>
          <w:sz w:val="24"/>
          <w:szCs w:val="24"/>
          <w:lang w:val="en-US"/>
        </w:rPr>
        <w:t>discussion</w:t>
      </w:r>
    </w:p>
    <w:p w14:paraId="48AF8FB9" w14:textId="77777777" w:rsidR="004D7EAD" w:rsidRPr="00D1389E" w:rsidRDefault="004D7EAD" w:rsidP="00B028DF">
      <w:pPr>
        <w:spacing w:after="0" w:line="360" w:lineRule="auto"/>
        <w:jc w:val="both"/>
        <w:rPr>
          <w:rFonts w:ascii="Times New Roman" w:hAnsi="Times New Roman" w:cs="Times New Roman"/>
          <w:sz w:val="24"/>
          <w:szCs w:val="24"/>
          <w:lang w:val="en-US"/>
        </w:rPr>
      </w:pPr>
    </w:p>
    <w:p w14:paraId="1229964F" w14:textId="50D7A821" w:rsidR="00B62CED" w:rsidRPr="00D1389E" w:rsidRDefault="00E94517" w:rsidP="00B028DF">
      <w:pPr>
        <w:spacing w:after="0" w:line="360" w:lineRule="auto"/>
        <w:jc w:val="both"/>
        <w:rPr>
          <w:rFonts w:ascii="Times New Roman" w:hAnsi="Times New Roman" w:cs="Times New Roman"/>
          <w:b/>
          <w:bCs/>
          <w:sz w:val="24"/>
          <w:szCs w:val="24"/>
          <w:lang w:val="en-US"/>
        </w:rPr>
      </w:pPr>
      <w:r w:rsidRPr="00D1389E">
        <w:rPr>
          <w:rFonts w:ascii="Times New Roman" w:hAnsi="Times New Roman" w:cs="Times New Roman"/>
          <w:b/>
          <w:bCs/>
          <w:sz w:val="24"/>
          <w:szCs w:val="24"/>
          <w:lang w:val="en-US"/>
        </w:rPr>
        <w:t>3.1.</w:t>
      </w:r>
      <w:r w:rsidR="00A37CE2" w:rsidRPr="00D1389E">
        <w:rPr>
          <w:rFonts w:ascii="Times New Roman" w:hAnsi="Times New Roman" w:cs="Times New Roman"/>
          <w:b/>
          <w:bCs/>
          <w:sz w:val="24"/>
          <w:szCs w:val="24"/>
          <w:lang w:val="en-US"/>
        </w:rPr>
        <w:t xml:space="preserve"> </w:t>
      </w:r>
      <w:proofErr w:type="spellStart"/>
      <w:r w:rsidR="00085C53" w:rsidRPr="00D1389E">
        <w:rPr>
          <w:rFonts w:ascii="Times New Roman" w:hAnsi="Times New Roman" w:cs="Times New Roman"/>
          <w:b/>
          <w:bCs/>
          <w:sz w:val="24"/>
          <w:szCs w:val="24"/>
          <w:lang w:val="en-US"/>
        </w:rPr>
        <w:t>Biochars</w:t>
      </w:r>
      <w:proofErr w:type="spellEnd"/>
      <w:r w:rsidR="00085C53" w:rsidRPr="00D1389E">
        <w:rPr>
          <w:rFonts w:ascii="Times New Roman" w:hAnsi="Times New Roman" w:cs="Times New Roman"/>
          <w:b/>
          <w:bCs/>
          <w:sz w:val="24"/>
          <w:szCs w:val="24"/>
          <w:lang w:val="en-US"/>
        </w:rPr>
        <w:t xml:space="preserve"> and </w:t>
      </w:r>
      <w:proofErr w:type="spellStart"/>
      <w:r w:rsidR="00085C53" w:rsidRPr="00D1389E">
        <w:rPr>
          <w:rFonts w:ascii="Times New Roman" w:hAnsi="Times New Roman" w:cs="Times New Roman"/>
          <w:b/>
          <w:bCs/>
          <w:sz w:val="24"/>
          <w:szCs w:val="24"/>
          <w:lang w:val="en-US"/>
        </w:rPr>
        <w:t>hydrochars</w:t>
      </w:r>
      <w:proofErr w:type="spellEnd"/>
      <w:r w:rsidR="00085C53" w:rsidRPr="00D1389E">
        <w:rPr>
          <w:rFonts w:ascii="Times New Roman" w:hAnsi="Times New Roman" w:cs="Times New Roman"/>
          <w:b/>
          <w:bCs/>
          <w:sz w:val="24"/>
          <w:szCs w:val="24"/>
          <w:lang w:val="en-US"/>
        </w:rPr>
        <w:t xml:space="preserve"> </w:t>
      </w:r>
      <w:r w:rsidRPr="00D1389E">
        <w:rPr>
          <w:rFonts w:ascii="Times New Roman" w:hAnsi="Times New Roman" w:cs="Times New Roman"/>
          <w:b/>
          <w:bCs/>
          <w:sz w:val="24"/>
          <w:szCs w:val="24"/>
          <w:lang w:val="en-US"/>
        </w:rPr>
        <w:t>characterization</w:t>
      </w:r>
    </w:p>
    <w:p w14:paraId="1839FC3E" w14:textId="6EF10B64" w:rsidR="000F7AF0" w:rsidRPr="00D1389E" w:rsidRDefault="000F7AF0" w:rsidP="00B028DF">
      <w:pPr>
        <w:spacing w:after="0" w:line="360" w:lineRule="auto"/>
        <w:jc w:val="both"/>
        <w:rPr>
          <w:rFonts w:ascii="Times New Roman" w:hAnsi="Times New Roman" w:cs="Times New Roman"/>
          <w:b/>
          <w:bCs/>
          <w:sz w:val="24"/>
          <w:szCs w:val="24"/>
          <w:lang w:val="en-GB"/>
        </w:rPr>
      </w:pPr>
      <w:r w:rsidRPr="00D1389E">
        <w:rPr>
          <w:rFonts w:ascii="Times New Roman" w:hAnsi="Times New Roman" w:cs="Times New Roman"/>
          <w:b/>
          <w:bCs/>
          <w:sz w:val="24"/>
          <w:szCs w:val="24"/>
          <w:lang w:val="en-GB"/>
        </w:rPr>
        <w:t>3.1.1 Structural and textural characterization</w:t>
      </w:r>
    </w:p>
    <w:p w14:paraId="31AD476B" w14:textId="196277BA" w:rsidR="0017425D" w:rsidRPr="00D1389E" w:rsidRDefault="00FB02DF" w:rsidP="00B028DF">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Figure 1a depicts </w:t>
      </w:r>
      <w:r w:rsidR="00EB388B" w:rsidRPr="00D1389E">
        <w:rPr>
          <w:rFonts w:ascii="Times New Roman" w:hAnsi="Times New Roman" w:cs="Times New Roman"/>
          <w:sz w:val="24"/>
          <w:szCs w:val="24"/>
          <w:lang w:val="en-GB"/>
        </w:rPr>
        <w:t xml:space="preserve">the X-ray </w:t>
      </w:r>
      <w:proofErr w:type="spellStart"/>
      <w:r w:rsidR="00EB388B" w:rsidRPr="00D1389E">
        <w:rPr>
          <w:rFonts w:ascii="Times New Roman" w:hAnsi="Times New Roman" w:cs="Times New Roman"/>
          <w:sz w:val="24"/>
          <w:szCs w:val="24"/>
          <w:lang w:val="en-GB"/>
        </w:rPr>
        <w:t>diffractograms</w:t>
      </w:r>
      <w:proofErr w:type="spellEnd"/>
      <w:r w:rsidR="004149AE" w:rsidRPr="00D1389E">
        <w:rPr>
          <w:rFonts w:ascii="Times New Roman" w:hAnsi="Times New Roman" w:cs="Times New Roman"/>
          <w:sz w:val="24"/>
          <w:szCs w:val="24"/>
          <w:lang w:val="en-GB"/>
        </w:rPr>
        <w:t xml:space="preserve"> of the </w:t>
      </w:r>
      <w:proofErr w:type="spellStart"/>
      <w:r w:rsidR="004149AE" w:rsidRPr="00D1389E">
        <w:rPr>
          <w:rFonts w:ascii="Times New Roman" w:hAnsi="Times New Roman" w:cs="Times New Roman"/>
          <w:sz w:val="24"/>
          <w:szCs w:val="24"/>
          <w:lang w:val="en-GB"/>
        </w:rPr>
        <w:t>biochars</w:t>
      </w:r>
      <w:proofErr w:type="spellEnd"/>
      <w:r w:rsidR="004149AE" w:rsidRPr="00D1389E">
        <w:rPr>
          <w:rFonts w:ascii="Times New Roman" w:hAnsi="Times New Roman" w:cs="Times New Roman"/>
          <w:sz w:val="24"/>
          <w:szCs w:val="24"/>
          <w:lang w:val="en-GB"/>
        </w:rPr>
        <w:t xml:space="preserve">, </w:t>
      </w:r>
      <w:r w:rsidR="008E564E" w:rsidRPr="00D1389E">
        <w:rPr>
          <w:rFonts w:ascii="Times New Roman" w:hAnsi="Times New Roman" w:cs="Times New Roman"/>
          <w:sz w:val="24"/>
          <w:szCs w:val="24"/>
          <w:lang w:val="en-GB"/>
        </w:rPr>
        <w:t xml:space="preserve">two large peaks </w:t>
      </w:r>
      <w:r w:rsidR="00CB144C" w:rsidRPr="00D1389E">
        <w:rPr>
          <w:rFonts w:ascii="Times New Roman" w:hAnsi="Times New Roman" w:cs="Times New Roman"/>
          <w:sz w:val="24"/>
          <w:szCs w:val="24"/>
          <w:lang w:val="en-GB"/>
        </w:rPr>
        <w:t xml:space="preserve">were identified </w:t>
      </w:r>
      <w:r w:rsidR="008E564E" w:rsidRPr="00D1389E">
        <w:rPr>
          <w:rFonts w:ascii="Times New Roman" w:hAnsi="Times New Roman" w:cs="Times New Roman"/>
          <w:sz w:val="24"/>
          <w:szCs w:val="24"/>
          <w:lang w:val="en-GB"/>
        </w:rPr>
        <w:t>at 24</w:t>
      </w:r>
      <w:r w:rsidR="00CB144C" w:rsidRPr="00D1389E">
        <w:rPr>
          <w:rFonts w:ascii="Times New Roman" w:hAnsi="Times New Roman" w:cs="Times New Roman"/>
          <w:sz w:val="24"/>
          <w:szCs w:val="24"/>
          <w:lang w:val="en-GB"/>
        </w:rPr>
        <w:t>°</w:t>
      </w:r>
      <w:r w:rsidR="008E564E" w:rsidRPr="00D1389E">
        <w:rPr>
          <w:rFonts w:ascii="Times New Roman" w:hAnsi="Times New Roman" w:cs="Times New Roman"/>
          <w:sz w:val="24"/>
          <w:szCs w:val="24"/>
          <w:lang w:val="en-GB"/>
        </w:rPr>
        <w:t xml:space="preserve"> and 42°</w:t>
      </w:r>
      <w:r w:rsidR="00EB388B" w:rsidRPr="00D1389E">
        <w:rPr>
          <w:rFonts w:ascii="Times New Roman" w:hAnsi="Times New Roman" w:cs="Times New Roman"/>
          <w:sz w:val="24"/>
          <w:szCs w:val="24"/>
          <w:lang w:val="en-GB"/>
        </w:rPr>
        <w:t xml:space="preserve">. These peaks correspond to </w:t>
      </w:r>
      <w:r w:rsidR="00CB144C" w:rsidRPr="00D1389E">
        <w:rPr>
          <w:rFonts w:ascii="Times New Roman" w:hAnsi="Times New Roman" w:cs="Times New Roman"/>
          <w:sz w:val="24"/>
          <w:szCs w:val="24"/>
          <w:lang w:val="en-GB"/>
        </w:rPr>
        <w:t xml:space="preserve">the </w:t>
      </w:r>
      <w:r w:rsidR="00EB388B" w:rsidRPr="00D1389E">
        <w:rPr>
          <w:rFonts w:ascii="Times New Roman" w:hAnsi="Times New Roman" w:cs="Times New Roman"/>
          <w:sz w:val="24"/>
          <w:szCs w:val="24"/>
          <w:lang w:val="en-GB"/>
        </w:rPr>
        <w:t xml:space="preserve">semi-amorphous phase </w:t>
      </w:r>
      <w:r w:rsidR="00CB144C" w:rsidRPr="00D1389E">
        <w:rPr>
          <w:rFonts w:ascii="Times New Roman" w:hAnsi="Times New Roman" w:cs="Times New Roman"/>
          <w:sz w:val="24"/>
          <w:szCs w:val="24"/>
          <w:lang w:val="en-GB"/>
        </w:rPr>
        <w:t xml:space="preserve">which is </w:t>
      </w:r>
      <w:r w:rsidR="00EB388B" w:rsidRPr="00D1389E">
        <w:rPr>
          <w:rFonts w:ascii="Times New Roman" w:hAnsi="Times New Roman" w:cs="Times New Roman"/>
          <w:sz w:val="24"/>
          <w:szCs w:val="24"/>
          <w:lang w:val="en-GB"/>
        </w:rPr>
        <w:t xml:space="preserve">typical </w:t>
      </w:r>
      <w:r w:rsidR="00CB144C" w:rsidRPr="00D1389E">
        <w:rPr>
          <w:rFonts w:ascii="Times New Roman" w:hAnsi="Times New Roman" w:cs="Times New Roman"/>
          <w:sz w:val="24"/>
          <w:szCs w:val="24"/>
          <w:lang w:val="en-GB"/>
        </w:rPr>
        <w:t>of</w:t>
      </w:r>
      <w:r w:rsidR="00EB388B" w:rsidRPr="00D1389E">
        <w:rPr>
          <w:rFonts w:ascii="Times New Roman" w:hAnsi="Times New Roman" w:cs="Times New Roman"/>
          <w:sz w:val="24"/>
          <w:szCs w:val="24"/>
          <w:lang w:val="en-GB"/>
        </w:rPr>
        <w:t xml:space="preserve"> disordered carbonaceous materials</w:t>
      </w:r>
      <w:r w:rsidR="00CB144C" w:rsidRPr="00D1389E">
        <w:rPr>
          <w:rFonts w:ascii="Times New Roman" w:hAnsi="Times New Roman" w:cs="Times New Roman"/>
          <w:sz w:val="24"/>
          <w:szCs w:val="24"/>
          <w:lang w:val="en-GB"/>
        </w:rPr>
        <w:t>,</w:t>
      </w:r>
      <w:r w:rsidR="00D23998" w:rsidRPr="00D1389E">
        <w:rPr>
          <w:rFonts w:ascii="Times New Roman" w:hAnsi="Times New Roman" w:cs="Times New Roman"/>
          <w:sz w:val="24"/>
          <w:szCs w:val="24"/>
          <w:lang w:val="en-GB"/>
        </w:rPr>
        <w:t xml:space="preserve"> such as </w:t>
      </w:r>
      <w:proofErr w:type="spellStart"/>
      <w:r w:rsidR="00D23998" w:rsidRPr="00D1389E">
        <w:rPr>
          <w:rFonts w:ascii="Times New Roman" w:hAnsi="Times New Roman" w:cs="Times New Roman"/>
          <w:sz w:val="24"/>
          <w:szCs w:val="24"/>
          <w:lang w:val="en-GB"/>
        </w:rPr>
        <w:t>biochars</w:t>
      </w:r>
      <w:proofErr w:type="spellEnd"/>
      <w:r w:rsidR="002B29E9" w:rsidRPr="00D1389E">
        <w:rPr>
          <w:rFonts w:ascii="Times New Roman" w:hAnsi="Times New Roman" w:cs="Times New Roman"/>
          <w:sz w:val="24"/>
          <w:szCs w:val="24"/>
          <w:lang w:val="en-GB"/>
        </w:rPr>
        <w:t xml:space="preserve"> </w:t>
      </w:r>
      <w:r w:rsidR="002B29E9"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&lt;EndNote&gt;&lt;Cite&gt;&lt;Author&gt;Cruz&lt;/Author&gt;&lt;Year&gt;2020&lt;/Year&gt;&lt;RecNum&gt;95&lt;/RecNum&gt;&lt;DisplayText&gt;[7]&lt;/DisplayText&gt;&lt;record&gt;&lt;rec-number&gt;95&lt;/rec-number&gt;&lt;foreign-keys&gt;&lt;key app="EN" db-id="5arptw0aaf9xxzev0wopwps3pda2t22vz50a" timestamp="1584107893"&gt;95&lt;/key&gt;&lt;/foreign-keys&gt;&lt;ref-type name="Journal Article"&gt;17&lt;/ref-type&gt;&lt;contributors&gt;&lt;authors&gt;&lt;author&gt;Cruz, GJF&lt;/author&gt;&lt;author&gt;Mondal, D&lt;/author&gt;&lt;author&gt;Rimaycuna, J&lt;/author&gt;&lt;author&gt;Soukup, K&lt;/author&gt;&lt;author&gt;Gomez, MM&lt;/author&gt;&lt;author&gt;Solis, JL&lt;/author&gt;&lt;author&gt;Lang, J&lt;/author&gt;&lt;/authors&gt;&lt;/contributors&gt;&lt;titles&gt;&lt;title&gt;Agrowaste derived biochars impregnated with ZnO for removal of arsenic and lead in water&lt;/title&gt;&lt;secondary-title&gt;Journal of Environmental Chemical Engineering&lt;/secondary-title&gt;&lt;/titles&gt;&lt;periodical&gt;&lt;full-title&gt;Journal of Environmental Chemical Engineering&lt;/full-title&gt;&lt;/periodical&gt;&lt;pages&gt;103800&lt;/pages&gt;&lt;dates&gt;&lt;year&gt;2020&lt;/year&gt;&lt;/dates&gt;&lt;isbn&gt;2213-3437&lt;/isbn&gt;&lt;urls&gt;&lt;/urls&gt;&lt;/record&gt;&lt;/Cite&gt;&lt;/EndNote&gt;</w:instrText>
      </w:r>
      <w:r w:rsidR="002B29E9" w:rsidRPr="00D1389E">
        <w:rPr>
          <w:rFonts w:ascii="Times New Roman" w:hAnsi="Times New Roman" w:cs="Times New Roman"/>
          <w:sz w:val="24"/>
          <w:szCs w:val="24"/>
          <w:lang w:val="en-GB"/>
        </w:rPr>
        <w:fldChar w:fldCharType="separate"/>
      </w:r>
      <w:r w:rsidR="002B29E9" w:rsidRPr="00D1389E">
        <w:rPr>
          <w:rFonts w:ascii="Times New Roman" w:hAnsi="Times New Roman" w:cs="Times New Roman"/>
          <w:noProof/>
          <w:sz w:val="24"/>
          <w:szCs w:val="24"/>
          <w:lang w:val="en-GB"/>
        </w:rPr>
        <w:t>[7]</w:t>
      </w:r>
      <w:r w:rsidR="002B29E9" w:rsidRPr="00D1389E">
        <w:rPr>
          <w:rFonts w:ascii="Times New Roman" w:hAnsi="Times New Roman" w:cs="Times New Roman"/>
          <w:sz w:val="24"/>
          <w:szCs w:val="24"/>
          <w:lang w:val="en-GB"/>
        </w:rPr>
        <w:fldChar w:fldCharType="end"/>
      </w:r>
      <w:r w:rsidR="00FF792D" w:rsidRPr="00D1389E">
        <w:rPr>
          <w:rFonts w:ascii="Times New Roman" w:hAnsi="Times New Roman" w:cs="Times New Roman"/>
          <w:sz w:val="24"/>
          <w:szCs w:val="24"/>
          <w:lang w:val="en-GB"/>
        </w:rPr>
        <w:t xml:space="preserve">. </w:t>
      </w:r>
      <w:r w:rsidR="004149AE" w:rsidRPr="00D1389E">
        <w:rPr>
          <w:rFonts w:ascii="Times New Roman" w:hAnsi="Times New Roman" w:cs="Times New Roman"/>
          <w:sz w:val="24"/>
          <w:szCs w:val="24"/>
          <w:lang w:val="en-GB"/>
        </w:rPr>
        <w:t>Figure 1b shows t</w:t>
      </w:r>
      <w:r w:rsidR="00FF792D" w:rsidRPr="00D1389E">
        <w:rPr>
          <w:rFonts w:ascii="Times New Roman" w:hAnsi="Times New Roman" w:cs="Times New Roman"/>
          <w:sz w:val="24"/>
          <w:szCs w:val="24"/>
          <w:lang w:val="en-GB"/>
        </w:rPr>
        <w:t>he peaks in</w:t>
      </w:r>
      <w:r w:rsidR="004149AE" w:rsidRPr="00D1389E">
        <w:rPr>
          <w:rFonts w:ascii="Times New Roman" w:hAnsi="Times New Roman" w:cs="Times New Roman"/>
          <w:sz w:val="24"/>
          <w:szCs w:val="24"/>
          <w:lang w:val="en-GB"/>
        </w:rPr>
        <w:t xml:space="preserve"> the </w:t>
      </w:r>
      <w:proofErr w:type="spellStart"/>
      <w:r w:rsidR="004149AE" w:rsidRPr="00D1389E">
        <w:rPr>
          <w:rFonts w:ascii="Times New Roman" w:hAnsi="Times New Roman" w:cs="Times New Roman"/>
          <w:sz w:val="24"/>
          <w:szCs w:val="24"/>
          <w:lang w:val="en-GB"/>
        </w:rPr>
        <w:t>diffractogram</w:t>
      </w:r>
      <w:proofErr w:type="spellEnd"/>
      <w:r w:rsidR="00FF792D" w:rsidRPr="00D1389E">
        <w:rPr>
          <w:rFonts w:ascii="Times New Roman" w:hAnsi="Times New Roman" w:cs="Times New Roman"/>
          <w:sz w:val="24"/>
          <w:szCs w:val="24"/>
          <w:lang w:val="en-GB"/>
        </w:rPr>
        <w:t xml:space="preserve"> </w:t>
      </w:r>
      <w:r w:rsidR="00CB144C" w:rsidRPr="00D1389E">
        <w:rPr>
          <w:rFonts w:ascii="Times New Roman" w:hAnsi="Times New Roman" w:cs="Times New Roman"/>
          <w:sz w:val="24"/>
          <w:szCs w:val="24"/>
          <w:lang w:val="en-GB"/>
        </w:rPr>
        <w:t xml:space="preserve">of </w:t>
      </w:r>
      <w:proofErr w:type="spellStart"/>
      <w:r w:rsidR="00CB144C" w:rsidRPr="00D1389E">
        <w:rPr>
          <w:rFonts w:ascii="Times New Roman" w:hAnsi="Times New Roman" w:cs="Times New Roman"/>
          <w:sz w:val="24"/>
          <w:szCs w:val="24"/>
          <w:lang w:val="en-GB"/>
        </w:rPr>
        <w:t>hydrochars</w:t>
      </w:r>
      <w:proofErr w:type="spellEnd"/>
      <w:r w:rsidR="00CB144C" w:rsidRPr="00D1389E">
        <w:rPr>
          <w:rFonts w:ascii="Times New Roman" w:hAnsi="Times New Roman" w:cs="Times New Roman"/>
          <w:sz w:val="24"/>
          <w:szCs w:val="24"/>
          <w:lang w:val="en-GB"/>
        </w:rPr>
        <w:t xml:space="preserve"> </w:t>
      </w:r>
      <w:r w:rsidR="00FF792D" w:rsidRPr="00D1389E">
        <w:rPr>
          <w:rFonts w:ascii="Times New Roman" w:hAnsi="Times New Roman" w:cs="Times New Roman"/>
          <w:sz w:val="24"/>
          <w:szCs w:val="24"/>
          <w:lang w:val="en-GB"/>
        </w:rPr>
        <w:t>at 15.9°</w:t>
      </w:r>
      <w:r w:rsidR="003A0CFF" w:rsidRPr="00D1389E">
        <w:rPr>
          <w:rFonts w:ascii="Times New Roman" w:hAnsi="Times New Roman" w:cs="Times New Roman"/>
          <w:sz w:val="24"/>
          <w:szCs w:val="24"/>
          <w:lang w:val="en-GB"/>
        </w:rPr>
        <w:t xml:space="preserve">, </w:t>
      </w:r>
      <w:r w:rsidR="00FF792D" w:rsidRPr="00D1389E">
        <w:rPr>
          <w:rFonts w:ascii="Times New Roman" w:hAnsi="Times New Roman" w:cs="Times New Roman"/>
          <w:sz w:val="24"/>
          <w:szCs w:val="24"/>
          <w:lang w:val="en-GB"/>
        </w:rPr>
        <w:t>22.</w:t>
      </w:r>
      <w:r w:rsidR="00BB1742" w:rsidRPr="00D1389E">
        <w:rPr>
          <w:rFonts w:ascii="Times New Roman" w:hAnsi="Times New Roman" w:cs="Times New Roman"/>
          <w:sz w:val="24"/>
          <w:szCs w:val="24"/>
          <w:lang w:val="en-GB"/>
        </w:rPr>
        <w:t>9</w:t>
      </w:r>
      <w:r w:rsidR="00FF792D" w:rsidRPr="00D1389E">
        <w:rPr>
          <w:rFonts w:ascii="Times New Roman" w:hAnsi="Times New Roman" w:cs="Times New Roman"/>
          <w:sz w:val="24"/>
          <w:szCs w:val="24"/>
          <w:lang w:val="en-GB"/>
        </w:rPr>
        <w:t>°</w:t>
      </w:r>
      <w:r w:rsidR="004149AE" w:rsidRPr="00D1389E">
        <w:rPr>
          <w:rFonts w:ascii="Times New Roman" w:hAnsi="Times New Roman" w:cs="Times New Roman"/>
          <w:sz w:val="24"/>
          <w:szCs w:val="24"/>
          <w:lang w:val="en-GB"/>
        </w:rPr>
        <w:t xml:space="preserve"> </w:t>
      </w:r>
      <w:r w:rsidR="003A0CFF" w:rsidRPr="00D1389E">
        <w:rPr>
          <w:rFonts w:ascii="Times New Roman" w:hAnsi="Times New Roman" w:cs="Times New Roman"/>
          <w:sz w:val="24"/>
          <w:szCs w:val="24"/>
          <w:lang w:val="en-GB"/>
        </w:rPr>
        <w:t>and 34.9°</w:t>
      </w:r>
      <w:r w:rsidR="00CB144C" w:rsidRPr="00D1389E">
        <w:rPr>
          <w:rFonts w:ascii="Times New Roman" w:hAnsi="Times New Roman" w:cs="Times New Roman"/>
          <w:sz w:val="24"/>
          <w:szCs w:val="24"/>
          <w:lang w:val="en-GB"/>
        </w:rPr>
        <w:t>,</w:t>
      </w:r>
      <w:r w:rsidR="003A0CFF" w:rsidRPr="00D1389E">
        <w:rPr>
          <w:rFonts w:ascii="Times New Roman" w:hAnsi="Times New Roman" w:cs="Times New Roman"/>
          <w:sz w:val="24"/>
          <w:szCs w:val="24"/>
          <w:lang w:val="en-GB"/>
        </w:rPr>
        <w:t xml:space="preserve"> </w:t>
      </w:r>
      <w:r w:rsidR="004149AE" w:rsidRPr="00D1389E">
        <w:rPr>
          <w:rFonts w:ascii="Times New Roman" w:hAnsi="Times New Roman" w:cs="Times New Roman"/>
          <w:sz w:val="24"/>
          <w:szCs w:val="24"/>
          <w:lang w:val="en-GB"/>
        </w:rPr>
        <w:t xml:space="preserve">which </w:t>
      </w:r>
      <w:r w:rsidR="00FF792D" w:rsidRPr="00D1389E">
        <w:rPr>
          <w:rFonts w:ascii="Times New Roman" w:hAnsi="Times New Roman" w:cs="Times New Roman"/>
          <w:sz w:val="24"/>
          <w:szCs w:val="24"/>
          <w:lang w:val="en-GB"/>
        </w:rPr>
        <w:t>correspond to</w:t>
      </w:r>
      <w:r w:rsidR="00CB144C" w:rsidRPr="00D1389E">
        <w:rPr>
          <w:rFonts w:ascii="Times New Roman" w:hAnsi="Times New Roman" w:cs="Times New Roman"/>
          <w:sz w:val="24"/>
          <w:szCs w:val="24"/>
          <w:lang w:val="en-GB"/>
        </w:rPr>
        <w:t xml:space="preserve"> that of</w:t>
      </w:r>
      <w:r w:rsidR="00FF792D" w:rsidRPr="00D1389E">
        <w:rPr>
          <w:rFonts w:ascii="Times New Roman" w:hAnsi="Times New Roman" w:cs="Times New Roman"/>
          <w:sz w:val="24"/>
          <w:szCs w:val="24"/>
          <w:lang w:val="en-GB"/>
        </w:rPr>
        <w:t xml:space="preserve"> cellulose crystals</w:t>
      </w:r>
      <w:r w:rsidR="003A0CFF" w:rsidRPr="00D1389E">
        <w:rPr>
          <w:rFonts w:ascii="Times New Roman" w:hAnsi="Times New Roman" w:cs="Times New Roman"/>
          <w:sz w:val="24"/>
          <w:szCs w:val="24"/>
          <w:lang w:val="en-GB"/>
        </w:rPr>
        <w:t xml:space="preserve">, planes 110, 200 </w:t>
      </w:r>
      <w:r w:rsidR="003A0CFF"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&lt;EndNote&gt;&lt;Cite&gt;&lt;Author&gt;Gong&lt;/Author&gt;&lt;Year&gt;2017&lt;/Year&gt;&lt;RecNum&gt;35&lt;/RecNum&gt;&lt;DisplayText&gt;[51]&lt;/DisplayText&gt;&lt;record&gt;&lt;rec-number&gt;35&lt;/rec-number&gt;&lt;foreign-keys&gt;&lt;key app="EN" db-id="92z0vx9w3vtzaje9et6v2tzw0prfwp900vfa" timestamp="1601585116"&gt;35&lt;/key&gt;&lt;/foreign-keys&gt;&lt;ref-type name="Journal Article"&gt;17&lt;/ref-type&gt;&lt;contributors&gt;&lt;authors&gt;&lt;author&gt;Gong, Jie&lt;/author&gt;&lt;author&gt;Li, Jun&lt;/author&gt;&lt;author&gt;Xu, Jun&lt;/author&gt;&lt;author&gt;Xiang, Zhouyang&lt;/author&gt;&lt;author&gt;Mo, Lihuan&lt;/author&gt;&lt;/authors&gt;&lt;/contributors&gt;&lt;titles&gt;&lt;title&gt;Research on cellulose nanocrystals produced from cellulose sources with various polymorphs&lt;/title&gt;&lt;secondary-title&gt;RSC advances&lt;/secondary-title&gt;&lt;/titles&gt;&lt;periodical&gt;&lt;full-title&gt;RSC advances&lt;/full-title&gt;&lt;/periodical&gt;&lt;pages&gt;33486-33493&lt;/pages&gt;&lt;volume&gt;7&lt;/volume&gt;&lt;number&gt;53&lt;/number&gt;&lt;dates&gt;&lt;year&gt;2017&lt;/year&gt;&lt;/dates&gt;&lt;urls&gt;&lt;/urls&gt;&lt;/record&gt;&lt;/Cite&gt;&lt;/EndNote&gt;</w:instrText>
      </w:r>
      <w:r w:rsidR="003A0CFF"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[51]</w:t>
      </w:r>
      <w:r w:rsidR="003A0CFF" w:rsidRPr="00D1389E">
        <w:rPr>
          <w:rFonts w:ascii="Times New Roman" w:hAnsi="Times New Roman" w:cs="Times New Roman"/>
          <w:sz w:val="24"/>
          <w:szCs w:val="24"/>
          <w:lang w:val="en-GB"/>
        </w:rPr>
        <w:fldChar w:fldCharType="end"/>
      </w:r>
      <w:r w:rsidR="003A0CFF" w:rsidRPr="00D1389E">
        <w:rPr>
          <w:rFonts w:ascii="Times New Roman" w:hAnsi="Times New Roman" w:cs="Times New Roman"/>
          <w:sz w:val="24"/>
          <w:szCs w:val="24"/>
          <w:lang w:val="en-GB"/>
        </w:rPr>
        <w:t xml:space="preserve"> and 040 </w:t>
      </w:r>
      <w:r w:rsidR="003A0CFF"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&lt;EndNote&gt;&lt;Cite&gt;&lt;Author&gt;Boukir&lt;/Author&gt;&lt;Year&gt;2019&lt;/Year&gt;&lt;RecNum&gt;36&lt;/RecNum&gt;&lt;DisplayText&gt;[52]&lt;/DisplayText&gt;&lt;record&gt;&lt;rec-number&gt;36&lt;/rec-number&gt;&lt;foreign-keys&gt;&lt;key app="EN" db-id="92z0vx9w3vtzaje9et6v2tzw0prfwp900vfa" timestamp="1601585770"&gt;36&lt;/key&gt;&lt;/foreign-keys&gt;&lt;ref-type name="Journal Article"&gt;17&lt;/ref-type&gt;&lt;contributors&gt;&lt;authors&gt;&lt;author&gt;Boukir, Abdellatif&lt;/author&gt;&lt;author&gt;Fellak, Somia&lt;/author&gt;&lt;author&gt;Doumenq, Pierre&lt;/author&gt;&lt;/authors&gt;&lt;/contributors&gt;&lt;titles&gt;&lt;title&gt;Structural characterization of Argania spinosa Moroccan wooden artifacts during natural degradation progress using infrared spectroscopy (ATR-FTIR) and X-Ray diffraction (XRD)&lt;/title&gt;&lt;secondary-title&gt;Heliyon&lt;/secondary-title&gt;&lt;/titles&gt;&lt;periodical&gt;&lt;full-title&gt;Heliyon&lt;/full-title&gt;&lt;/periodical&gt;&lt;pages&gt;e02477&lt;/pages&gt;&lt;volume&gt;5&lt;/volume&gt;&lt;number&gt;9&lt;/number&gt;&lt;keywords&gt;&lt;keyword&gt;Archaeology&lt;/keyword&gt;&lt;keyword&gt;Analytical chemistry&lt;/keyword&gt;&lt;keyword&gt;Chemistry&lt;/keyword&gt;&lt;keyword&gt;Materials Science&lt;/keyword&gt;&lt;keyword&gt;Materials Chemistry&lt;/keyword&gt;&lt;keyword&gt;Natural product chemistry&lt;/keyword&gt;&lt;keyword&gt;Organic chemistry&lt;/keyword&gt;&lt;keyword&gt;Argan wood artifact&lt;/keyword&gt;&lt;keyword&gt;Lignocelluloses&lt;/keyword&gt;&lt;keyword&gt;Natural degradation&lt;/keyword&gt;&lt;keyword&gt;Structural characterization&lt;/keyword&gt;&lt;keyword&gt;ATR-FTIR spectroscopy&lt;/keyword&gt;&lt;keyword&gt;XRD&lt;/keyword&gt;&lt;keyword&gt;Crystallinity&lt;/keyword&gt;&lt;/keywords&gt;&lt;dates&gt;&lt;year&gt;2019&lt;/year&gt;&lt;pub-dates&gt;&lt;date&gt;2019/09/01/&lt;/date&gt;&lt;/pub-dates&gt;&lt;/dates&gt;&lt;isbn&gt;2405-8440&lt;/isbn&gt;&lt;urls&gt;&lt;related-urls&gt;&lt;url&gt;http://www.sciencedirect.com/science/article/pii/S2405844019361377&lt;/url&gt;&lt;/related-urls&gt;&lt;/urls&gt;&lt;electronic-resource-num&gt;https://doi.org/10.1016/j.heliyon.2019.e02477&lt;/electronic-resource-num&gt;&lt;/record&gt;&lt;/Cite&gt;&lt;/EndNote&gt;</w:instrText>
      </w:r>
      <w:r w:rsidR="003A0CFF"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[52]</w:t>
      </w:r>
      <w:r w:rsidR="003A0CFF" w:rsidRPr="00D1389E">
        <w:rPr>
          <w:rFonts w:ascii="Times New Roman" w:hAnsi="Times New Roman" w:cs="Times New Roman"/>
          <w:sz w:val="24"/>
          <w:szCs w:val="24"/>
          <w:lang w:val="en-GB"/>
        </w:rPr>
        <w:fldChar w:fldCharType="end"/>
      </w:r>
      <w:r w:rsidR="00CB144C" w:rsidRPr="00D1389E">
        <w:rPr>
          <w:rFonts w:ascii="Times New Roman" w:hAnsi="Times New Roman" w:cs="Times New Roman"/>
          <w:sz w:val="24"/>
          <w:szCs w:val="24"/>
          <w:lang w:val="en-GB"/>
        </w:rPr>
        <w:t>, respectively</w:t>
      </w:r>
      <w:r w:rsidR="00FF792D" w:rsidRPr="00D1389E">
        <w:rPr>
          <w:rFonts w:ascii="Times New Roman" w:hAnsi="Times New Roman" w:cs="Times New Roman"/>
          <w:sz w:val="24"/>
          <w:szCs w:val="24"/>
          <w:lang w:val="en-GB"/>
        </w:rPr>
        <w:t>.</w:t>
      </w:r>
      <w:r w:rsidR="00D23998" w:rsidRPr="00D1389E">
        <w:rPr>
          <w:rFonts w:ascii="Times New Roman" w:hAnsi="Times New Roman" w:cs="Times New Roman"/>
          <w:sz w:val="24"/>
          <w:szCs w:val="24"/>
          <w:lang w:val="en-GB"/>
        </w:rPr>
        <w:t xml:space="preserve"> </w:t>
      </w:r>
      <w:r w:rsidR="00CB144C" w:rsidRPr="00D1389E">
        <w:rPr>
          <w:rFonts w:ascii="Times New Roman" w:hAnsi="Times New Roman" w:cs="Times New Roman"/>
          <w:sz w:val="24"/>
          <w:szCs w:val="24"/>
          <w:lang w:val="en-GB"/>
        </w:rPr>
        <w:t>T</w:t>
      </w:r>
      <w:r w:rsidR="00FF792D" w:rsidRPr="00D1389E">
        <w:rPr>
          <w:rFonts w:ascii="Times New Roman" w:hAnsi="Times New Roman" w:cs="Times New Roman"/>
          <w:sz w:val="24"/>
          <w:szCs w:val="24"/>
          <w:lang w:val="en-GB"/>
        </w:rPr>
        <w:t xml:space="preserve">he cellulose </w:t>
      </w:r>
      <w:r w:rsidR="0096476A" w:rsidRPr="00D1389E">
        <w:rPr>
          <w:rFonts w:ascii="Times New Roman" w:hAnsi="Times New Roman" w:cs="Times New Roman"/>
          <w:sz w:val="24"/>
          <w:szCs w:val="24"/>
          <w:lang w:val="en-GB"/>
        </w:rPr>
        <w:t>is</w:t>
      </w:r>
      <w:r w:rsidR="00FF792D" w:rsidRPr="00D1389E">
        <w:rPr>
          <w:rFonts w:ascii="Times New Roman" w:hAnsi="Times New Roman" w:cs="Times New Roman"/>
          <w:sz w:val="24"/>
          <w:szCs w:val="24"/>
          <w:lang w:val="en-GB"/>
        </w:rPr>
        <w:t xml:space="preserve"> decomposed to </w:t>
      </w:r>
      <w:r w:rsidR="00C32123" w:rsidRPr="00D1389E">
        <w:rPr>
          <w:rFonts w:ascii="Times New Roman" w:hAnsi="Times New Roman" w:cs="Times New Roman"/>
          <w:sz w:val="24"/>
          <w:szCs w:val="24"/>
          <w:lang w:val="en-GB"/>
        </w:rPr>
        <w:t xml:space="preserve">amorphous or volatile </w:t>
      </w:r>
      <w:r w:rsidR="00FF792D" w:rsidRPr="00D1389E">
        <w:rPr>
          <w:rFonts w:ascii="Times New Roman" w:hAnsi="Times New Roman" w:cs="Times New Roman"/>
          <w:sz w:val="24"/>
          <w:szCs w:val="24"/>
          <w:lang w:val="en-GB"/>
        </w:rPr>
        <w:t>aromatic carbon structures</w:t>
      </w:r>
      <w:r w:rsidR="00CB144C" w:rsidRPr="00D1389E">
        <w:rPr>
          <w:rFonts w:ascii="Times New Roman" w:hAnsi="Times New Roman" w:cs="Times New Roman"/>
          <w:sz w:val="24"/>
          <w:szCs w:val="24"/>
          <w:lang w:val="en-GB"/>
        </w:rPr>
        <w:t xml:space="preserve"> at high temperature</w:t>
      </w:r>
      <w:r w:rsidR="00FF792D" w:rsidRPr="00D1389E">
        <w:rPr>
          <w:rFonts w:ascii="Times New Roman" w:hAnsi="Times New Roman" w:cs="Times New Roman"/>
          <w:sz w:val="24"/>
          <w:szCs w:val="24"/>
          <w:lang w:val="en-GB"/>
        </w:rPr>
        <w:t xml:space="preserve"> </w:t>
      </w:r>
      <w:r w:rsidR="00CE780E" w:rsidRPr="00D1389E">
        <w:rPr>
          <w:rFonts w:ascii="Times New Roman" w:hAnsi="Times New Roman" w:cs="Times New Roman"/>
          <w:sz w:val="24"/>
          <w:szCs w:val="24"/>
          <w:lang w:val="en-GB"/>
        </w:rPr>
        <w:fldChar w:fldCharType="begin">
          <w:fldData xml:space="preserve">PEVuZE5vdGU+PENpdGU+PEF1dGhvcj5Ib3U8L0F1dGhvcj48WWVhcj4yMDE5PC9ZZWFyPjxSZWNO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=
</w:fldData>
        </w:fldChar>
      </w:r>
      <w:r w:rsidR="00EA6626" w:rsidRPr="00D1389E">
        <w:rPr>
          <w:rFonts w:ascii="Times New Roman" w:hAnsi="Times New Roman" w:cs="Times New Roman"/>
          <w:sz w:val="24"/>
          <w:szCs w:val="24"/>
          <w:lang w:val="en-GB"/>
        </w:rPr>
        <w:instrText xml:space="preserve"> ADDIN EN.CITE </w:instrText>
      </w:r>
      <w:r w:rsidR="00EA6626" w:rsidRPr="00D1389E">
        <w:rPr>
          <w:rFonts w:ascii="Times New Roman" w:hAnsi="Times New Roman" w:cs="Times New Roman"/>
          <w:sz w:val="24"/>
          <w:szCs w:val="24"/>
          <w:lang w:val="en-GB"/>
        </w:rPr>
        <w:fldChar w:fldCharType="begin">
          <w:fldData xml:space="preserve">PEVuZE5vdGU+PENpdGU+PEF1dGhvcj5Ib3U8L0F1dGhvcj48WWVhcj4yMDE5PC9ZZWFyPjxSZWNO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=
</w:fldData>
        </w:fldChar>
      </w:r>
      <w:r w:rsidR="00EA6626" w:rsidRPr="00D1389E">
        <w:rPr>
          <w:rFonts w:ascii="Times New Roman" w:hAnsi="Times New Roman" w:cs="Times New Roman"/>
          <w:sz w:val="24"/>
          <w:szCs w:val="24"/>
          <w:lang w:val="en-GB"/>
        </w:rPr>
        <w:instrText xml:space="preserve"> ADDIN EN.CITE.DATA </w:instrText>
      </w:r>
      <w:r w:rsidR="00EA6626" w:rsidRPr="00D1389E">
        <w:rPr>
          <w:rFonts w:ascii="Times New Roman" w:hAnsi="Times New Roman" w:cs="Times New Roman"/>
          <w:sz w:val="24"/>
          <w:szCs w:val="24"/>
          <w:lang w:val="en-GB"/>
        </w:rPr>
      </w:r>
      <w:r w:rsidR="00EA6626" w:rsidRPr="00D1389E">
        <w:rPr>
          <w:rFonts w:ascii="Times New Roman" w:hAnsi="Times New Roman" w:cs="Times New Roman"/>
          <w:sz w:val="24"/>
          <w:szCs w:val="24"/>
          <w:lang w:val="en-GB"/>
        </w:rPr>
        <w:fldChar w:fldCharType="end"/>
      </w:r>
      <w:r w:rsidR="00CE780E" w:rsidRPr="00D1389E">
        <w:rPr>
          <w:rFonts w:ascii="Times New Roman" w:hAnsi="Times New Roman" w:cs="Times New Roman"/>
          <w:sz w:val="24"/>
          <w:szCs w:val="24"/>
          <w:lang w:val="en-GB"/>
        </w:rPr>
      </w:r>
      <w:r w:rsidR="00CE780E"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[53, 54]</w:t>
      </w:r>
      <w:r w:rsidR="00CE780E" w:rsidRPr="00D1389E">
        <w:rPr>
          <w:rFonts w:ascii="Times New Roman" w:hAnsi="Times New Roman" w:cs="Times New Roman"/>
          <w:sz w:val="24"/>
          <w:szCs w:val="24"/>
          <w:lang w:val="en-GB"/>
        </w:rPr>
        <w:fldChar w:fldCharType="end"/>
      </w:r>
      <w:r w:rsidR="00CB144C" w:rsidRPr="00D1389E">
        <w:rPr>
          <w:rFonts w:ascii="Times New Roman" w:hAnsi="Times New Roman" w:cs="Times New Roman"/>
          <w:sz w:val="24"/>
          <w:szCs w:val="24"/>
          <w:lang w:val="en-GB"/>
        </w:rPr>
        <w:t>;</w:t>
      </w:r>
      <w:r w:rsidR="00BB1742" w:rsidRPr="00D1389E">
        <w:rPr>
          <w:rFonts w:ascii="Times New Roman" w:hAnsi="Times New Roman" w:cs="Times New Roman"/>
          <w:sz w:val="24"/>
          <w:szCs w:val="24"/>
          <w:lang w:val="en-GB"/>
        </w:rPr>
        <w:t xml:space="preserve"> hence</w:t>
      </w:r>
      <w:r w:rsidR="00CB144C" w:rsidRPr="00D1389E">
        <w:rPr>
          <w:rFonts w:ascii="Times New Roman" w:hAnsi="Times New Roman" w:cs="Times New Roman"/>
          <w:sz w:val="24"/>
          <w:szCs w:val="24"/>
          <w:lang w:val="en-GB"/>
        </w:rPr>
        <w:t>,</w:t>
      </w:r>
      <w:r w:rsidR="00BB1742" w:rsidRPr="00D1389E">
        <w:rPr>
          <w:rFonts w:ascii="Times New Roman" w:hAnsi="Times New Roman" w:cs="Times New Roman"/>
          <w:sz w:val="24"/>
          <w:szCs w:val="24"/>
          <w:lang w:val="en-GB"/>
        </w:rPr>
        <w:t xml:space="preserve"> they are missing </w:t>
      </w:r>
      <w:r w:rsidR="00C50015" w:rsidRPr="00D1389E">
        <w:rPr>
          <w:rFonts w:ascii="Times New Roman" w:hAnsi="Times New Roman" w:cs="Times New Roman"/>
          <w:sz w:val="24"/>
          <w:szCs w:val="24"/>
          <w:lang w:val="en-GB"/>
        </w:rPr>
        <w:t xml:space="preserve">in the case of </w:t>
      </w:r>
      <w:proofErr w:type="spellStart"/>
      <w:r w:rsidR="00C50015" w:rsidRPr="00D1389E">
        <w:rPr>
          <w:rFonts w:ascii="Times New Roman" w:hAnsi="Times New Roman" w:cs="Times New Roman"/>
          <w:sz w:val="24"/>
          <w:szCs w:val="24"/>
          <w:lang w:val="en-GB"/>
        </w:rPr>
        <w:t>biochars</w:t>
      </w:r>
      <w:proofErr w:type="spellEnd"/>
      <w:r w:rsidR="00FF792D" w:rsidRPr="00D1389E">
        <w:rPr>
          <w:rFonts w:ascii="Times New Roman" w:hAnsi="Times New Roman" w:cs="Times New Roman"/>
          <w:sz w:val="24"/>
          <w:szCs w:val="24"/>
          <w:lang w:val="en-GB"/>
        </w:rPr>
        <w:t xml:space="preserve">. </w:t>
      </w:r>
      <w:r w:rsidR="00CB144C" w:rsidRPr="00D1389E">
        <w:rPr>
          <w:rFonts w:ascii="Times New Roman" w:hAnsi="Times New Roman" w:cs="Times New Roman"/>
          <w:sz w:val="24"/>
          <w:szCs w:val="24"/>
          <w:lang w:val="en-GB"/>
        </w:rPr>
        <w:t>Moreover, regarding the</w:t>
      </w:r>
      <w:r w:rsidR="00D23998" w:rsidRPr="00D1389E">
        <w:rPr>
          <w:rFonts w:ascii="Times New Roman" w:hAnsi="Times New Roman" w:cs="Times New Roman"/>
          <w:sz w:val="24"/>
          <w:szCs w:val="24"/>
          <w:lang w:val="en-GB"/>
        </w:rPr>
        <w:t xml:space="preserve"> </w:t>
      </w:r>
      <w:proofErr w:type="spellStart"/>
      <w:r w:rsidR="00D23998" w:rsidRPr="00D1389E">
        <w:rPr>
          <w:rFonts w:ascii="Times New Roman" w:hAnsi="Times New Roman" w:cs="Times New Roman"/>
          <w:sz w:val="24"/>
          <w:szCs w:val="24"/>
          <w:lang w:val="en-GB"/>
        </w:rPr>
        <w:t>hydrochars</w:t>
      </w:r>
      <w:proofErr w:type="spellEnd"/>
      <w:r w:rsidR="00D23998" w:rsidRPr="00D1389E">
        <w:rPr>
          <w:rFonts w:ascii="Times New Roman" w:hAnsi="Times New Roman" w:cs="Times New Roman"/>
          <w:sz w:val="24"/>
          <w:szCs w:val="24"/>
          <w:lang w:val="en-GB"/>
        </w:rPr>
        <w:t xml:space="preserve">, </w:t>
      </w:r>
      <w:r w:rsidR="00195C1B" w:rsidRPr="00D1389E">
        <w:rPr>
          <w:rFonts w:ascii="Times New Roman" w:hAnsi="Times New Roman" w:cs="Times New Roman"/>
          <w:sz w:val="24"/>
          <w:szCs w:val="24"/>
          <w:lang w:val="en-GB"/>
        </w:rPr>
        <w:t xml:space="preserve">the </w:t>
      </w:r>
      <w:r w:rsidR="00D23998" w:rsidRPr="00D1389E">
        <w:rPr>
          <w:rFonts w:ascii="Times New Roman" w:hAnsi="Times New Roman" w:cs="Times New Roman"/>
          <w:sz w:val="24"/>
          <w:szCs w:val="24"/>
          <w:lang w:val="en-GB"/>
        </w:rPr>
        <w:t xml:space="preserve">hydrothermal </w:t>
      </w:r>
      <w:r w:rsidR="00901CB9" w:rsidRPr="00D1389E">
        <w:rPr>
          <w:rFonts w:ascii="Times New Roman" w:hAnsi="Times New Roman" w:cs="Times New Roman"/>
          <w:sz w:val="24"/>
          <w:szCs w:val="24"/>
          <w:lang w:val="en-GB"/>
        </w:rPr>
        <w:t>conditions</w:t>
      </w:r>
      <w:r w:rsidR="00CB144C" w:rsidRPr="00D1389E">
        <w:rPr>
          <w:rFonts w:ascii="Times New Roman" w:hAnsi="Times New Roman" w:cs="Times New Roman"/>
          <w:sz w:val="24"/>
          <w:szCs w:val="24"/>
          <w:lang w:val="en-GB"/>
        </w:rPr>
        <w:t xml:space="preserve"> used could not</w:t>
      </w:r>
      <w:r w:rsidR="00D23998" w:rsidRPr="00D1389E">
        <w:rPr>
          <w:rFonts w:ascii="Times New Roman" w:hAnsi="Times New Roman" w:cs="Times New Roman"/>
          <w:sz w:val="24"/>
          <w:szCs w:val="24"/>
          <w:lang w:val="en-GB"/>
        </w:rPr>
        <w:t xml:space="preserve"> </w:t>
      </w:r>
      <w:r w:rsidR="00C32123" w:rsidRPr="00D1389E">
        <w:rPr>
          <w:rFonts w:ascii="Times New Roman" w:hAnsi="Times New Roman" w:cs="Times New Roman"/>
          <w:sz w:val="24"/>
          <w:szCs w:val="24"/>
          <w:lang w:val="en-GB"/>
        </w:rPr>
        <w:t>decompose</w:t>
      </w:r>
      <w:r w:rsidR="00D23998" w:rsidRPr="00D1389E">
        <w:rPr>
          <w:rFonts w:ascii="Times New Roman" w:hAnsi="Times New Roman" w:cs="Times New Roman"/>
          <w:sz w:val="24"/>
          <w:szCs w:val="24"/>
          <w:lang w:val="en-GB"/>
        </w:rPr>
        <w:t xml:space="preserve"> </w:t>
      </w:r>
      <w:r w:rsidR="00CB144C" w:rsidRPr="00D1389E">
        <w:rPr>
          <w:rFonts w:ascii="Times New Roman" w:hAnsi="Times New Roman" w:cs="Times New Roman"/>
          <w:sz w:val="24"/>
          <w:szCs w:val="24"/>
          <w:lang w:val="en-GB"/>
        </w:rPr>
        <w:t xml:space="preserve">the </w:t>
      </w:r>
      <w:r w:rsidR="00D23998" w:rsidRPr="00D1389E">
        <w:rPr>
          <w:rFonts w:ascii="Times New Roman" w:hAnsi="Times New Roman" w:cs="Times New Roman"/>
          <w:sz w:val="24"/>
          <w:szCs w:val="24"/>
          <w:lang w:val="en-GB"/>
        </w:rPr>
        <w:t>cellulose</w:t>
      </w:r>
      <w:r w:rsidR="00901CB9" w:rsidRPr="00D1389E">
        <w:rPr>
          <w:rFonts w:ascii="Times New Roman" w:hAnsi="Times New Roman" w:cs="Times New Roman"/>
          <w:sz w:val="24"/>
          <w:szCs w:val="24"/>
          <w:lang w:val="en-GB"/>
        </w:rPr>
        <w:t xml:space="preserve"> of the precursors</w:t>
      </w:r>
      <w:r w:rsidR="00D23998" w:rsidRPr="00D1389E">
        <w:rPr>
          <w:rFonts w:ascii="Times New Roman" w:hAnsi="Times New Roman" w:cs="Times New Roman"/>
          <w:sz w:val="24"/>
          <w:szCs w:val="24"/>
          <w:lang w:val="en-GB"/>
        </w:rPr>
        <w:t>.</w:t>
      </w:r>
      <w:r w:rsidR="0017425D" w:rsidRPr="00D1389E">
        <w:rPr>
          <w:rFonts w:ascii="Times New Roman" w:hAnsi="Times New Roman" w:cs="Times New Roman"/>
          <w:sz w:val="24"/>
          <w:szCs w:val="24"/>
          <w:lang w:val="en-GB"/>
        </w:rPr>
        <w:t xml:space="preserve"> </w:t>
      </w:r>
    </w:p>
    <w:p w14:paraId="2782BF07" w14:textId="631AC440" w:rsidR="0017425D" w:rsidRPr="00D1389E" w:rsidRDefault="0017425D" w:rsidP="00B028DF">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Figure </w:t>
      </w:r>
      <w:r w:rsidR="00526609" w:rsidRPr="00D1389E">
        <w:rPr>
          <w:rFonts w:ascii="Times New Roman" w:hAnsi="Times New Roman" w:cs="Times New Roman"/>
          <w:sz w:val="24"/>
          <w:szCs w:val="24"/>
          <w:lang w:val="en-GB"/>
        </w:rPr>
        <w:t>1c</w:t>
      </w:r>
      <w:r w:rsidR="00FB02DF" w:rsidRPr="00D1389E">
        <w:rPr>
          <w:rFonts w:ascii="Times New Roman" w:hAnsi="Times New Roman" w:cs="Times New Roman"/>
          <w:sz w:val="24"/>
          <w:szCs w:val="24"/>
          <w:lang w:val="en-GB"/>
        </w:rPr>
        <w:t xml:space="preserve"> and </w:t>
      </w:r>
      <w:r w:rsidR="00BF3EF1" w:rsidRPr="00D1389E">
        <w:rPr>
          <w:rFonts w:ascii="Times New Roman" w:hAnsi="Times New Roman" w:cs="Times New Roman"/>
          <w:sz w:val="24"/>
          <w:szCs w:val="24"/>
          <w:lang w:val="en-GB"/>
        </w:rPr>
        <w:t xml:space="preserve">1d </w:t>
      </w:r>
      <w:r w:rsidR="00CB144C" w:rsidRPr="00D1389E">
        <w:rPr>
          <w:rFonts w:ascii="Times New Roman" w:hAnsi="Times New Roman" w:cs="Times New Roman"/>
          <w:sz w:val="24"/>
          <w:szCs w:val="24"/>
          <w:lang w:val="en-GB"/>
        </w:rPr>
        <w:t>present the</w:t>
      </w:r>
      <w:r w:rsidRPr="00D1389E">
        <w:rPr>
          <w:rFonts w:ascii="Times New Roman" w:hAnsi="Times New Roman" w:cs="Times New Roman"/>
          <w:sz w:val="24"/>
          <w:szCs w:val="24"/>
          <w:lang w:val="en-GB"/>
        </w:rPr>
        <w:t xml:space="preserve"> first order Raman spectra observed </w:t>
      </w:r>
      <w:r w:rsidR="00576E9E" w:rsidRPr="00D1389E">
        <w:rPr>
          <w:rFonts w:ascii="Times New Roman" w:hAnsi="Times New Roman" w:cs="Times New Roman"/>
          <w:sz w:val="24"/>
          <w:szCs w:val="24"/>
          <w:lang w:val="en-GB"/>
        </w:rPr>
        <w:t>in</w:t>
      </w:r>
      <w:r w:rsidRPr="00D1389E">
        <w:rPr>
          <w:rFonts w:ascii="Times New Roman" w:hAnsi="Times New Roman" w:cs="Times New Roman"/>
          <w:sz w:val="24"/>
          <w:szCs w:val="24"/>
          <w:lang w:val="en-GB"/>
        </w:rPr>
        <w:t xml:space="preserve"> </w:t>
      </w:r>
      <w:proofErr w:type="spellStart"/>
      <w:r w:rsidRPr="00D1389E">
        <w:rPr>
          <w:rFonts w:ascii="Times New Roman" w:hAnsi="Times New Roman" w:cs="Times New Roman"/>
          <w:sz w:val="24"/>
          <w:szCs w:val="24"/>
          <w:lang w:val="en-GB"/>
        </w:rPr>
        <w:t>biochars</w:t>
      </w:r>
      <w:proofErr w:type="spellEnd"/>
      <w:r w:rsidRPr="00D1389E">
        <w:rPr>
          <w:rFonts w:ascii="Times New Roman" w:hAnsi="Times New Roman" w:cs="Times New Roman"/>
          <w:sz w:val="24"/>
          <w:szCs w:val="24"/>
          <w:lang w:val="en-GB"/>
        </w:rPr>
        <w:t xml:space="preserve"> and </w:t>
      </w:r>
      <w:proofErr w:type="spellStart"/>
      <w:r w:rsidR="0096476A" w:rsidRPr="00D1389E">
        <w:rPr>
          <w:rFonts w:ascii="Times New Roman" w:hAnsi="Times New Roman" w:cs="Times New Roman"/>
          <w:sz w:val="24"/>
          <w:szCs w:val="24"/>
          <w:lang w:val="en-GB"/>
        </w:rPr>
        <w:t>hydrochars</w:t>
      </w:r>
      <w:proofErr w:type="spellEnd"/>
      <w:r w:rsidR="0096476A" w:rsidRPr="00D1389E">
        <w:rPr>
          <w:rFonts w:ascii="Times New Roman" w:hAnsi="Times New Roman" w:cs="Times New Roman"/>
          <w:sz w:val="24"/>
          <w:szCs w:val="24"/>
          <w:lang w:val="en-GB"/>
        </w:rPr>
        <w:t>,</w:t>
      </w:r>
      <w:r w:rsidR="0097699F" w:rsidRPr="00D1389E">
        <w:rPr>
          <w:rFonts w:ascii="Times New Roman" w:hAnsi="Times New Roman" w:cs="Times New Roman"/>
          <w:sz w:val="24"/>
          <w:szCs w:val="24"/>
          <w:lang w:val="en-GB"/>
        </w:rPr>
        <w:t xml:space="preserve"> respectively</w:t>
      </w:r>
      <w:r w:rsidRPr="00D1389E">
        <w:rPr>
          <w:rFonts w:ascii="Times New Roman" w:hAnsi="Times New Roman" w:cs="Times New Roman"/>
          <w:sz w:val="24"/>
          <w:szCs w:val="24"/>
          <w:lang w:val="en-GB"/>
        </w:rPr>
        <w:t xml:space="preserve">. </w:t>
      </w:r>
      <w:r w:rsidR="00CB144C" w:rsidRPr="00D1389E">
        <w:rPr>
          <w:rFonts w:ascii="Times New Roman" w:hAnsi="Times New Roman" w:cs="Times New Roman"/>
          <w:sz w:val="24"/>
          <w:szCs w:val="24"/>
          <w:lang w:val="en-GB"/>
        </w:rPr>
        <w:t xml:space="preserve">As shown in </w:t>
      </w:r>
      <w:r w:rsidR="005F4C69" w:rsidRPr="00D1389E">
        <w:rPr>
          <w:rFonts w:ascii="Times New Roman" w:hAnsi="Times New Roman" w:cs="Times New Roman"/>
          <w:sz w:val="24"/>
          <w:szCs w:val="24"/>
          <w:lang w:val="en-GB"/>
        </w:rPr>
        <w:t>T</w:t>
      </w:r>
      <w:r w:rsidR="00CB144C" w:rsidRPr="00D1389E">
        <w:rPr>
          <w:rFonts w:ascii="Times New Roman" w:hAnsi="Times New Roman" w:cs="Times New Roman"/>
          <w:sz w:val="24"/>
          <w:szCs w:val="24"/>
          <w:lang w:val="en-GB"/>
        </w:rPr>
        <w:t>able S1, t</w:t>
      </w:r>
      <w:r w:rsidRPr="00D1389E">
        <w:rPr>
          <w:rFonts w:ascii="Times New Roman" w:hAnsi="Times New Roman" w:cs="Times New Roman"/>
          <w:sz w:val="24"/>
          <w:szCs w:val="24"/>
          <w:lang w:val="en-GB"/>
        </w:rPr>
        <w:t xml:space="preserve">he Raman </w:t>
      </w:r>
      <w:r w:rsidR="001C298E" w:rsidRPr="00D1389E">
        <w:rPr>
          <w:rFonts w:ascii="Times New Roman" w:hAnsi="Times New Roman" w:cs="Times New Roman"/>
          <w:sz w:val="24"/>
          <w:szCs w:val="24"/>
          <w:lang w:val="en-GB"/>
        </w:rPr>
        <w:t xml:space="preserve">spectra </w:t>
      </w:r>
      <w:r w:rsidR="00D75600" w:rsidRPr="00D1389E">
        <w:rPr>
          <w:rFonts w:ascii="Times New Roman" w:hAnsi="Times New Roman" w:cs="Times New Roman"/>
          <w:sz w:val="24"/>
          <w:szCs w:val="24"/>
          <w:lang w:val="en-GB"/>
        </w:rPr>
        <w:t>are</w:t>
      </w:r>
      <w:r w:rsidRPr="00D1389E">
        <w:rPr>
          <w:rFonts w:ascii="Times New Roman" w:hAnsi="Times New Roman" w:cs="Times New Roman"/>
          <w:sz w:val="24"/>
          <w:szCs w:val="24"/>
          <w:lang w:val="en-GB"/>
        </w:rPr>
        <w:t xml:space="preserve"> typical </w:t>
      </w:r>
      <w:r w:rsidR="00CB144C" w:rsidRPr="00D1389E">
        <w:rPr>
          <w:rFonts w:ascii="Times New Roman" w:hAnsi="Times New Roman" w:cs="Times New Roman"/>
          <w:sz w:val="24"/>
          <w:szCs w:val="24"/>
          <w:lang w:val="en-GB"/>
        </w:rPr>
        <w:t>of</w:t>
      </w:r>
      <w:r w:rsidRPr="00D1389E">
        <w:rPr>
          <w:rFonts w:ascii="Times New Roman" w:hAnsi="Times New Roman" w:cs="Times New Roman"/>
          <w:sz w:val="24"/>
          <w:szCs w:val="24"/>
          <w:lang w:val="en-GB"/>
        </w:rPr>
        <w:t xml:space="preserve"> carbonaceous materials (presence of D-and G-bands) </w:t>
      </w:r>
      <w:r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&lt;EndNote&gt;&lt;Cite&gt;&lt;Author&gt;Chen&lt;/Author&gt;&lt;Year&gt;2019&lt;/Year&gt;&lt;RecNum&gt;22&lt;/RecNum&gt;&lt;DisplayText&gt;[55]&lt;/DisplayText&gt;&lt;record&gt;&lt;rec-number&gt;22&lt;/rec-number&gt;&lt;foreign-keys&gt;&lt;key app="EN" db-id="z2025x25wsadwxepep0xad5d5vzxsw0rxxta" timestamp="1585395263"&gt;22&lt;/key&gt;&lt;/foreign-keys&gt;&lt;ref-type name="Journal Article"&gt;17&lt;/ref-type&gt;&lt;contributors&gt;&lt;authors&gt;&lt;author&gt;Chen, Mingxin&lt;/author&gt;&lt;author&gt;Bao, Chongzhuo&lt;/author&gt;&lt;author&gt;Hu, Dongwen&lt;/author&gt;&lt;author&gt;Jin, Xin&lt;/author&gt;&lt;author&gt;Huang, Qiang&lt;/author&gt;&lt;/authors&gt;&lt;/contributors&gt;&lt;titles&gt;&lt;title&gt;Facile and low-cost fabrication of ZnO/biochar nanocomposites from jute fibers for efficient and stable photodegradation of methylene blue dye&lt;/title&gt;&lt;secondary-title&gt;Journal of Analytical and Applied Pyrolysis&lt;/secondary-title&gt;&lt;/titles&gt;&lt;periodical&gt;&lt;full-title&gt;Journal of Analytical and Applied Pyrolysis&lt;/full-title&gt;&lt;/periodical&gt;&lt;pages&gt;319-332&lt;/pages&gt;&lt;volume&gt;139&lt;/volume&gt;&lt;dates&gt;&lt;year&gt;2019&lt;/year&gt;&lt;/dates&gt;&lt;isbn&gt;01652370&lt;/isbn&gt;&lt;urls&gt;&lt;/urls&gt;&lt;electronic-resource-num&gt;10.1016/j.jaap.2019.03.009&lt;/electronic-resource-num&gt;&lt;/record&gt;&lt;/Cite&gt;&lt;/EndNote&gt;</w:instrText>
      </w:r>
      <w:r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[55]</w:t>
      </w:r>
      <w:r w:rsidRPr="00D1389E">
        <w:rPr>
          <w:rFonts w:ascii="Times New Roman" w:hAnsi="Times New Roman" w:cs="Times New Roman"/>
          <w:sz w:val="24"/>
          <w:szCs w:val="24"/>
          <w:lang w:val="en-GB"/>
        </w:rPr>
        <w:fldChar w:fldCharType="end"/>
      </w:r>
      <w:r w:rsidR="00D75600" w:rsidRPr="00D1389E">
        <w:rPr>
          <w:rFonts w:ascii="Times New Roman" w:hAnsi="Times New Roman" w:cs="Times New Roman"/>
          <w:sz w:val="24"/>
          <w:szCs w:val="24"/>
          <w:lang w:val="en-GB"/>
        </w:rPr>
        <w:t xml:space="preserve"> and </w:t>
      </w:r>
      <w:r w:rsidRPr="00D1389E">
        <w:rPr>
          <w:rFonts w:ascii="Times New Roman" w:hAnsi="Times New Roman" w:cs="Times New Roman"/>
          <w:sz w:val="24"/>
          <w:szCs w:val="24"/>
          <w:lang w:val="en-GB"/>
        </w:rPr>
        <w:t>were de-convoluted with</w:t>
      </w:r>
      <w:r w:rsidR="00CB144C" w:rsidRPr="00D1389E">
        <w:rPr>
          <w:rFonts w:ascii="Times New Roman" w:hAnsi="Times New Roman" w:cs="Times New Roman"/>
          <w:sz w:val="24"/>
          <w:szCs w:val="24"/>
          <w:lang w:val="en-GB"/>
        </w:rPr>
        <w:t xml:space="preserve"> a</w:t>
      </w:r>
      <w:r w:rsidRPr="00D1389E">
        <w:rPr>
          <w:rFonts w:ascii="Times New Roman" w:hAnsi="Times New Roman" w:cs="Times New Roman"/>
          <w:sz w:val="24"/>
          <w:szCs w:val="24"/>
          <w:lang w:val="en-GB"/>
        </w:rPr>
        <w:t xml:space="preserve"> 5-band deconvolution model (G, D1, D2, D3, </w:t>
      </w:r>
      <w:r w:rsidR="008824BE" w:rsidRPr="00D1389E">
        <w:rPr>
          <w:rFonts w:ascii="Times New Roman" w:hAnsi="Times New Roman" w:cs="Times New Roman"/>
          <w:sz w:val="24"/>
          <w:szCs w:val="24"/>
          <w:lang w:val="en-GB"/>
        </w:rPr>
        <w:t xml:space="preserve">and </w:t>
      </w:r>
      <w:r w:rsidRPr="00D1389E">
        <w:rPr>
          <w:rFonts w:ascii="Times New Roman" w:hAnsi="Times New Roman" w:cs="Times New Roman"/>
          <w:sz w:val="24"/>
          <w:szCs w:val="24"/>
          <w:lang w:val="en-GB"/>
        </w:rPr>
        <w:t>D4)</w:t>
      </w:r>
      <w:r w:rsidR="00D57D33" w:rsidRPr="00D1389E">
        <w:rPr>
          <w:rFonts w:ascii="Times New Roman" w:hAnsi="Times New Roman" w:cs="Times New Roman"/>
          <w:sz w:val="24"/>
          <w:szCs w:val="24"/>
          <w:lang w:val="en-GB"/>
        </w:rPr>
        <w:t xml:space="preserve"> </w:t>
      </w:r>
      <w:r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&lt;EndNote&gt;&lt;Cite&gt;&lt;Author&gt;Sadezky&lt;/Author&gt;&lt;Year&gt;2005&lt;/Year&gt;&lt;RecNum&gt;23&lt;/RecNum&gt;&lt;DisplayText&gt;[56]&lt;/DisplayText&gt;&lt;record&gt;&lt;rec-number&gt;23&lt;/rec-number&gt;&lt;foreign-keys&gt;&lt;key app="EN" db-id="z2025x25wsadwxepep0xad5d5vzxsw0rxxta" timestamp="1585395263"&gt;23&lt;/key&gt;&lt;/foreign-keys&gt;&lt;ref-type name="Journal Article"&gt;17&lt;/ref-type&gt;&lt;contributors&gt;&lt;authors&gt;&lt;author&gt;Sadezky, A.&lt;/author&gt;&lt;author&gt;Muckenhuber, H.&lt;/author&gt;&lt;author&gt;Grothe, H.&lt;/author&gt;&lt;author&gt;Niessner, R.&lt;/author&gt;&lt;author&gt;Pöschl, U.&lt;/author&gt;&lt;/authors&gt;&lt;/contributors&gt;&lt;titles&gt;&lt;title&gt;Raman microspectroscopy of soot and related carbonaceous materials: Spectral analysis and structural information&lt;/title&gt;&lt;secondary-title&gt;Carbon&lt;/secondary-title&gt;&lt;/titles&gt;&lt;periodical&gt;&lt;full-title&gt;Carbon&lt;/full-title&gt;&lt;/periodical&gt;&lt;pages&gt;1731-1742&lt;/pages&gt;&lt;volume&gt;43&lt;/volume&gt;&lt;number&gt;8&lt;/number&gt;&lt;dates&gt;&lt;year&gt;2005&lt;/year&gt;&lt;/dates&gt;&lt;isbn&gt;00086223&lt;/isbn&gt;&lt;urls&gt;&lt;/urls&gt;&lt;electronic-resource-num&gt;10.1016/j.carbon.2005.02.018&lt;/electronic-resource-num&gt;&lt;/record&gt;&lt;/Cite&gt;&lt;/EndNote&gt;</w:instrText>
      </w:r>
      <w:r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[56]</w:t>
      </w:r>
      <w:r w:rsidRPr="00D1389E">
        <w:rPr>
          <w:rFonts w:ascii="Times New Roman" w:hAnsi="Times New Roman" w:cs="Times New Roman"/>
          <w:sz w:val="24"/>
          <w:szCs w:val="24"/>
          <w:lang w:val="en-GB"/>
        </w:rPr>
        <w:fldChar w:fldCharType="end"/>
      </w:r>
      <w:r w:rsidR="00D57D33" w:rsidRPr="00D1389E">
        <w:rPr>
          <w:rFonts w:ascii="Times New Roman" w:hAnsi="Times New Roman" w:cs="Times New Roman"/>
          <w:sz w:val="24"/>
          <w:szCs w:val="24"/>
          <w:lang w:val="en-GB"/>
        </w:rPr>
        <w:t xml:space="preserve"> (see Figure S2)</w:t>
      </w:r>
      <w:r w:rsidRPr="00D1389E">
        <w:rPr>
          <w:rFonts w:ascii="Times New Roman" w:hAnsi="Times New Roman" w:cs="Times New Roman"/>
          <w:sz w:val="24"/>
          <w:szCs w:val="24"/>
          <w:lang w:val="en-GB"/>
        </w:rPr>
        <w:t xml:space="preserve">. The G-band “graphite” </w:t>
      </w:r>
      <w:r w:rsidR="008824BE" w:rsidRPr="00D1389E">
        <w:rPr>
          <w:rFonts w:ascii="Times New Roman" w:hAnsi="Times New Roman" w:cs="Times New Roman"/>
          <w:sz w:val="24"/>
          <w:szCs w:val="24"/>
          <w:lang w:val="en-GB"/>
        </w:rPr>
        <w:t>was</w:t>
      </w:r>
      <w:r w:rsidRPr="00D1389E">
        <w:rPr>
          <w:rFonts w:ascii="Times New Roman" w:hAnsi="Times New Roman" w:cs="Times New Roman"/>
          <w:sz w:val="24"/>
          <w:szCs w:val="24"/>
          <w:lang w:val="en-GB"/>
        </w:rPr>
        <w:t xml:space="preserve"> caused by graphite lattice vibration mode with E2g symmetry </w:t>
      </w:r>
      <w:r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&lt;EndNote&gt;&lt;Cite&gt;&lt;Author&gt;Sadezky&lt;/Author&gt;&lt;Year&gt;2005&lt;/Year&gt;&lt;RecNum&gt;23&lt;/RecNum&gt;&lt;DisplayText&gt;[56, 57]&lt;/DisplayText&gt;&lt;record&gt;&lt;rec-number&gt;23&lt;/rec-number&gt;&lt;foreign-keys&gt;&lt;key app="EN" db-id="z2025x25wsadwxepep0xad5d5vzxsw0rxxta" timestamp="1585395263"&gt;23&lt;/key&gt;&lt;/foreign-keys&gt;&lt;ref-type name="Journal Article"&gt;17&lt;/ref-type&gt;&lt;contributors&gt;&lt;authors&gt;&lt;author&gt;Sadezky, A.&lt;/author&gt;&lt;author&gt;Muckenhuber, H.&lt;/author&gt;&lt;author&gt;Grothe, H.&lt;/author&gt;&lt;author&gt;Niessner, R.&lt;/author&gt;&lt;author&gt;Pöschl, U.&lt;/author&gt;&lt;/authors&gt;&lt;/contributors&gt;&lt;titles&gt;&lt;title&gt;Raman microspectroscopy of soot and related carbonaceous materials: Spectral analysis and structural information&lt;/title&gt;&lt;secondary-title&gt;Carbon&lt;/secondary-title&gt;&lt;/titles&gt;&lt;periodical&gt;&lt;full-title&gt;Carbon&lt;/full-title&gt;&lt;/periodical&gt;&lt;pages&gt;1731-1742&lt;/pages&gt;&lt;volume&gt;43&lt;/volume&gt;&lt;number&gt;8&lt;/number&gt;&lt;dates&gt;&lt;year&gt;2005&lt;/year&gt;&lt;/dates&gt;&lt;isbn&gt;00086223&lt;/isbn&gt;&lt;urls&gt;&lt;/urls&gt;&lt;electronic-resource-num&gt;10.1016/j.carbon.2005.02.018&lt;/electronic-resource-num&gt;&lt;/record&gt;&lt;/Cite&gt;&lt;Cite&gt;&lt;Author&gt;Reich&lt;/Author&gt;&lt;Year&gt;2004&lt;/Year&gt;&lt;RecNum&gt;24&lt;/RecNum&gt;&lt;record&gt;&lt;rec-number&gt;24&lt;/rec-number&gt;&lt;foreign-keys&gt;&lt;key app="EN" db-id="z2025x25wsadwxepep0xad5d5vzxsw0rxxta" timestamp="1585395263"&gt;24&lt;/key&gt;&lt;/foreign-keys&gt;&lt;ref-type name="Journal Article"&gt;17&lt;/ref-type&gt;&lt;contributors&gt;&lt;authors&gt;&lt;author&gt;Reich,Stephanie &lt;/author&gt;&lt;author&gt;Thomsen, Christian &lt;/author&gt;&lt;/authors&gt;&lt;/contributors&gt;&lt;titles&gt;&lt;title&gt;Raman spectroscopy of graphite&lt;/title&gt;&lt;secondary-title&gt;Philosophical Transactions of the Royal Society London A &lt;/secondary-title&gt;&lt;/titles&gt;&lt;periodical&gt;&lt;full-title&gt;Philosophical Transactions of the Royal Society London A&lt;/full-title&gt;&lt;/periodical&gt;&lt;pages&gt;2271–2288&lt;/pages&gt;&lt;volume&gt;362&lt;/volume&gt;&lt;dates&gt;&lt;year&gt;2004&lt;/year&gt;&lt;/dates&gt;&lt;urls&gt;&lt;/urls&gt;&lt;/record&gt;&lt;/Cite&gt;&lt;/EndNote&gt;</w:instrText>
      </w:r>
      <w:r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[56, 57]</w:t>
      </w:r>
      <w:r w:rsidRPr="00D1389E">
        <w:rPr>
          <w:rFonts w:ascii="Times New Roman" w:hAnsi="Times New Roman" w:cs="Times New Roman"/>
          <w:sz w:val="24"/>
          <w:szCs w:val="24"/>
          <w:lang w:val="en-GB"/>
        </w:rPr>
        <w:fldChar w:fldCharType="end"/>
      </w:r>
      <w:r w:rsidRPr="00D1389E">
        <w:rPr>
          <w:rFonts w:ascii="Times New Roman" w:hAnsi="Times New Roman" w:cs="Times New Roman"/>
          <w:sz w:val="24"/>
          <w:szCs w:val="24"/>
          <w:lang w:val="en-GB"/>
        </w:rPr>
        <w:t xml:space="preserve">. D-band (disorder band D1, D2, D3, D4) </w:t>
      </w:r>
      <w:r w:rsidR="008824BE" w:rsidRPr="00D1389E">
        <w:rPr>
          <w:rFonts w:ascii="Times New Roman" w:hAnsi="Times New Roman" w:cs="Times New Roman"/>
          <w:sz w:val="24"/>
          <w:szCs w:val="24"/>
          <w:lang w:val="en-GB"/>
        </w:rPr>
        <w:t>was</w:t>
      </w:r>
      <w:r w:rsidRPr="00D1389E">
        <w:rPr>
          <w:rFonts w:ascii="Times New Roman" w:hAnsi="Times New Roman" w:cs="Times New Roman"/>
          <w:sz w:val="24"/>
          <w:szCs w:val="24"/>
          <w:lang w:val="en-GB"/>
        </w:rPr>
        <w:t xml:space="preserve"> caused by disorders (defects and in </w:t>
      </w:r>
      <w:r w:rsidR="008824BE" w:rsidRPr="00D1389E">
        <w:rPr>
          <w:rFonts w:ascii="Times New Roman" w:hAnsi="Times New Roman" w:cs="Times New Roman"/>
          <w:sz w:val="24"/>
          <w:szCs w:val="24"/>
          <w:lang w:val="en-GB"/>
        </w:rPr>
        <w:t xml:space="preserve">the </w:t>
      </w:r>
      <w:r w:rsidRPr="00D1389E">
        <w:rPr>
          <w:rFonts w:ascii="Times New Roman" w:hAnsi="Times New Roman" w:cs="Times New Roman"/>
          <w:sz w:val="24"/>
          <w:szCs w:val="24"/>
          <w:lang w:val="en-GB"/>
        </w:rPr>
        <w:t xml:space="preserve">proximity of edges) in the graphene lattice </w:t>
      </w:r>
      <w:r w:rsidRPr="00D1389E">
        <w:rPr>
          <w:rFonts w:ascii="Times New Roman" w:hAnsi="Times New Roman" w:cs="Times New Roman"/>
          <w:sz w:val="24"/>
          <w:szCs w:val="24"/>
          <w:lang w:val="en-GB"/>
        </w:rPr>
        <w:fldChar w:fldCharType="begin">
          <w:fldData xml:space="preserve">PEVuZE5vdGU+PENpdGU+PEF1dGhvcj5GZXJyYXJpPC9BdXRob3I+PFllYXI+MjAxMzwvWWVhcj48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==
</w:fldData>
        </w:fldChar>
      </w:r>
      <w:r w:rsidR="00EA6626" w:rsidRPr="00D1389E">
        <w:rPr>
          <w:rFonts w:ascii="Times New Roman" w:hAnsi="Times New Roman" w:cs="Times New Roman"/>
          <w:sz w:val="24"/>
          <w:szCs w:val="24"/>
          <w:lang w:val="en-GB"/>
        </w:rPr>
        <w:instrText xml:space="preserve"> ADDIN EN.CITE </w:instrText>
      </w:r>
      <w:r w:rsidR="00EA6626" w:rsidRPr="00D1389E">
        <w:rPr>
          <w:rFonts w:ascii="Times New Roman" w:hAnsi="Times New Roman" w:cs="Times New Roman"/>
          <w:sz w:val="24"/>
          <w:szCs w:val="24"/>
          <w:lang w:val="en-GB"/>
        </w:rPr>
        <w:fldChar w:fldCharType="begin">
          <w:fldData xml:space="preserve">PEVuZE5vdGU+PENpdGU+PEF1dGhvcj5GZXJyYXJpPC9BdXRob3I+PFllYXI+MjAxMzwvWWVhcj48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==
</w:fldData>
        </w:fldChar>
      </w:r>
      <w:r w:rsidR="00EA6626" w:rsidRPr="00D1389E">
        <w:rPr>
          <w:rFonts w:ascii="Times New Roman" w:hAnsi="Times New Roman" w:cs="Times New Roman"/>
          <w:sz w:val="24"/>
          <w:szCs w:val="24"/>
          <w:lang w:val="en-GB"/>
        </w:rPr>
        <w:instrText xml:space="preserve"> ADDIN EN.CITE.DATA </w:instrText>
      </w:r>
      <w:r w:rsidR="00EA6626" w:rsidRPr="00D1389E">
        <w:rPr>
          <w:rFonts w:ascii="Times New Roman" w:hAnsi="Times New Roman" w:cs="Times New Roman"/>
          <w:sz w:val="24"/>
          <w:szCs w:val="24"/>
          <w:lang w:val="en-GB"/>
        </w:rPr>
      </w:r>
      <w:r w:rsidR="00EA6626" w:rsidRPr="00D1389E">
        <w:rPr>
          <w:rFonts w:ascii="Times New Roman" w:hAnsi="Times New Roman" w:cs="Times New Roman"/>
          <w:sz w:val="24"/>
          <w:szCs w:val="24"/>
          <w:lang w:val="en-GB"/>
        </w:rPr>
        <w:fldChar w:fldCharType="end"/>
      </w:r>
      <w:r w:rsidRPr="00D1389E">
        <w:rPr>
          <w:rFonts w:ascii="Times New Roman" w:hAnsi="Times New Roman" w:cs="Times New Roman"/>
          <w:sz w:val="24"/>
          <w:szCs w:val="24"/>
          <w:lang w:val="en-GB"/>
        </w:rPr>
      </w:r>
      <w:r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[58, 59]</w:t>
      </w:r>
      <w:r w:rsidRPr="00D1389E">
        <w:rPr>
          <w:rFonts w:ascii="Times New Roman" w:hAnsi="Times New Roman" w:cs="Times New Roman"/>
          <w:sz w:val="24"/>
          <w:szCs w:val="24"/>
          <w:lang w:val="en-GB"/>
        </w:rPr>
        <w:fldChar w:fldCharType="end"/>
      </w:r>
      <w:r w:rsidRPr="00D1389E">
        <w:rPr>
          <w:rFonts w:ascii="Times New Roman" w:hAnsi="Times New Roman" w:cs="Times New Roman"/>
          <w:sz w:val="24"/>
          <w:szCs w:val="24"/>
          <w:lang w:val="en-GB"/>
        </w:rPr>
        <w:t>. The I</w:t>
      </w:r>
      <w:r w:rsidRPr="00D1389E">
        <w:rPr>
          <w:rFonts w:ascii="Times New Roman" w:hAnsi="Times New Roman" w:cs="Times New Roman"/>
          <w:sz w:val="24"/>
          <w:szCs w:val="24"/>
          <w:vertAlign w:val="subscript"/>
          <w:lang w:val="en-GB"/>
        </w:rPr>
        <w:t>D1</w:t>
      </w:r>
      <w:r w:rsidRPr="00D1389E">
        <w:rPr>
          <w:rFonts w:ascii="Times New Roman" w:hAnsi="Times New Roman" w:cs="Times New Roman"/>
          <w:sz w:val="24"/>
          <w:szCs w:val="24"/>
          <w:lang w:val="en-GB"/>
        </w:rPr>
        <w:t>/I</w:t>
      </w:r>
      <w:r w:rsidRPr="00D1389E">
        <w:rPr>
          <w:rFonts w:ascii="Times New Roman" w:hAnsi="Times New Roman" w:cs="Times New Roman"/>
          <w:sz w:val="24"/>
          <w:szCs w:val="24"/>
          <w:vertAlign w:val="subscript"/>
          <w:lang w:val="en-GB"/>
        </w:rPr>
        <w:t>G</w:t>
      </w:r>
      <w:r w:rsidRPr="00D1389E">
        <w:rPr>
          <w:rFonts w:ascii="Times New Roman" w:hAnsi="Times New Roman" w:cs="Times New Roman"/>
          <w:sz w:val="24"/>
          <w:szCs w:val="24"/>
          <w:lang w:val="en-GB"/>
        </w:rPr>
        <w:t xml:space="preserve"> band intensity gives information about </w:t>
      </w:r>
      <w:r w:rsidR="00195C1B" w:rsidRPr="00D1389E">
        <w:rPr>
          <w:rFonts w:ascii="Times New Roman" w:hAnsi="Times New Roman" w:cs="Times New Roman"/>
          <w:sz w:val="24"/>
          <w:szCs w:val="24"/>
          <w:lang w:val="en-GB"/>
        </w:rPr>
        <w:t xml:space="preserve">the </w:t>
      </w:r>
      <w:r w:rsidR="00D75600" w:rsidRPr="00D1389E">
        <w:rPr>
          <w:rFonts w:ascii="Times New Roman" w:hAnsi="Times New Roman" w:cs="Times New Roman"/>
          <w:sz w:val="24"/>
          <w:szCs w:val="24"/>
          <w:lang w:val="en-GB"/>
        </w:rPr>
        <w:t>graphiti</w:t>
      </w:r>
      <w:r w:rsidR="008824BE" w:rsidRPr="00D1389E">
        <w:rPr>
          <w:rFonts w:ascii="Times New Roman" w:hAnsi="Times New Roman" w:cs="Times New Roman"/>
          <w:sz w:val="24"/>
          <w:szCs w:val="24"/>
          <w:lang w:val="en-GB"/>
        </w:rPr>
        <w:t>z</w:t>
      </w:r>
      <w:r w:rsidR="00D75600" w:rsidRPr="00D1389E">
        <w:rPr>
          <w:rFonts w:ascii="Times New Roman" w:hAnsi="Times New Roman" w:cs="Times New Roman"/>
          <w:sz w:val="24"/>
          <w:szCs w:val="24"/>
          <w:lang w:val="en-GB"/>
        </w:rPr>
        <w:t xml:space="preserve">ation </w:t>
      </w:r>
      <w:r w:rsidRPr="00D1389E">
        <w:rPr>
          <w:rFonts w:ascii="Times New Roman" w:hAnsi="Times New Roman" w:cs="Times New Roman"/>
          <w:sz w:val="24"/>
          <w:szCs w:val="24"/>
          <w:lang w:val="en-GB"/>
        </w:rPr>
        <w:t>degree</w:t>
      </w:r>
      <w:r w:rsidR="00D75600" w:rsidRPr="00D1389E">
        <w:rPr>
          <w:rFonts w:ascii="Times New Roman" w:hAnsi="Times New Roman" w:cs="Times New Roman"/>
          <w:sz w:val="24"/>
          <w:szCs w:val="24"/>
          <w:lang w:val="en-GB"/>
        </w:rPr>
        <w:t xml:space="preserve"> </w:t>
      </w:r>
      <w:r w:rsidRPr="00D1389E">
        <w:rPr>
          <w:rFonts w:ascii="Times New Roman" w:hAnsi="Times New Roman" w:cs="Times New Roman"/>
          <w:sz w:val="24"/>
          <w:szCs w:val="24"/>
          <w:lang w:val="en-GB"/>
        </w:rPr>
        <w:t>(decreasing of the I</w:t>
      </w:r>
      <w:r w:rsidRPr="00D1389E">
        <w:rPr>
          <w:rFonts w:ascii="Times New Roman" w:hAnsi="Times New Roman" w:cs="Times New Roman"/>
          <w:sz w:val="24"/>
          <w:szCs w:val="24"/>
          <w:vertAlign w:val="subscript"/>
          <w:lang w:val="en-GB"/>
        </w:rPr>
        <w:t>D1</w:t>
      </w:r>
      <w:r w:rsidRPr="00D1389E">
        <w:rPr>
          <w:rFonts w:ascii="Times New Roman" w:hAnsi="Times New Roman" w:cs="Times New Roman"/>
          <w:sz w:val="24"/>
          <w:szCs w:val="24"/>
          <w:lang w:val="en-GB"/>
        </w:rPr>
        <w:t>/I</w:t>
      </w:r>
      <w:r w:rsidRPr="00D1389E">
        <w:rPr>
          <w:rFonts w:ascii="Times New Roman" w:hAnsi="Times New Roman" w:cs="Times New Roman"/>
          <w:sz w:val="24"/>
          <w:szCs w:val="24"/>
          <w:vertAlign w:val="subscript"/>
          <w:lang w:val="en-GB"/>
        </w:rPr>
        <w:t>G</w:t>
      </w:r>
      <w:r w:rsidRPr="00D1389E">
        <w:rPr>
          <w:rFonts w:ascii="Times New Roman" w:hAnsi="Times New Roman" w:cs="Times New Roman"/>
          <w:sz w:val="24"/>
          <w:szCs w:val="24"/>
          <w:lang w:val="en-GB"/>
        </w:rPr>
        <w:t xml:space="preserve"> indicates </w:t>
      </w:r>
      <w:r w:rsidR="008824BE" w:rsidRPr="00D1389E">
        <w:rPr>
          <w:rFonts w:ascii="Times New Roman" w:hAnsi="Times New Roman" w:cs="Times New Roman"/>
          <w:sz w:val="24"/>
          <w:szCs w:val="24"/>
          <w:lang w:val="en-GB"/>
        </w:rPr>
        <w:t xml:space="preserve">the </w:t>
      </w:r>
      <w:r w:rsidRPr="00D1389E">
        <w:rPr>
          <w:rFonts w:ascii="Times New Roman" w:hAnsi="Times New Roman" w:cs="Times New Roman"/>
          <w:sz w:val="24"/>
          <w:szCs w:val="24"/>
          <w:lang w:val="en-GB"/>
        </w:rPr>
        <w:t xml:space="preserve">formation of graphitic structure) </w:t>
      </w:r>
      <w:r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&lt;EndNote&gt;&lt;Cite&gt;&lt;Author&gt;Sadezky&lt;/Author&gt;&lt;Year&gt;2005&lt;/Year&gt;&lt;RecNum&gt;23&lt;/RecNum&gt;&lt;DisplayText&gt;[56]&lt;/DisplayText&gt;&lt;record&gt;&lt;rec-number&gt;23&lt;/rec-number&gt;&lt;foreign-keys&gt;&lt;key app="EN" db-id="z2025x25wsadwxepep0xad5d5vzxsw0rxxta" timestamp="1585395263"&gt;23&lt;/key&gt;&lt;/foreign-keys&gt;&lt;ref-type name="Journal Article"&gt;17&lt;/ref-type&gt;&lt;contributors&gt;&lt;authors&gt;&lt;author&gt;Sadezky, A.&lt;/author&gt;&lt;author&gt;Muckenhuber, H.&lt;/author&gt;&lt;author&gt;Grothe, H.&lt;/author&gt;&lt;author&gt;Niessner, R.&lt;/author&gt;&lt;author&gt;Pöschl, U.&lt;/author&gt;&lt;/authors&gt;&lt;/contributors&gt;&lt;titles&gt;&lt;title&gt;Raman microspectroscopy of soot and related carbonaceous materials: Spectral analysis and structural information&lt;/title&gt;&lt;secondary-title&gt;Carbon&lt;/secondary-title&gt;&lt;/titles&gt;&lt;periodical&gt;&lt;full-title&gt;Carbon&lt;/full-title&gt;&lt;/periodical&gt;&lt;pages&gt;1731-1742&lt;/pages&gt;&lt;volume&gt;43&lt;/volume&gt;&lt;number&gt;8&lt;/number&gt;&lt;dates&gt;&lt;year&gt;2005&lt;/year&gt;&lt;/dates&gt;&lt;isbn&gt;00086223&lt;/isbn&gt;&lt;urls&gt;&lt;/urls&gt;&lt;electronic-resource-num&gt;10.1016/j.carbon.2005.02.018&lt;/electronic-resource-num&gt;&lt;/record&gt;&lt;/Cite&gt;&lt;/EndNote&gt;</w:instrText>
      </w:r>
      <w:r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[56]</w:t>
      </w:r>
      <w:r w:rsidRPr="00D1389E">
        <w:rPr>
          <w:rFonts w:ascii="Times New Roman" w:hAnsi="Times New Roman" w:cs="Times New Roman"/>
          <w:sz w:val="24"/>
          <w:szCs w:val="24"/>
          <w:lang w:val="en-GB"/>
        </w:rPr>
        <w:fldChar w:fldCharType="end"/>
      </w:r>
      <w:r w:rsidR="00D75600" w:rsidRPr="00D1389E">
        <w:rPr>
          <w:rFonts w:ascii="Times New Roman" w:hAnsi="Times New Roman" w:cs="Times New Roman"/>
          <w:sz w:val="24"/>
          <w:szCs w:val="24"/>
          <w:lang w:val="en-GB"/>
        </w:rPr>
        <w:t xml:space="preserve">, and as shown </w:t>
      </w:r>
      <w:r w:rsidR="00803052" w:rsidRPr="00D1389E">
        <w:rPr>
          <w:rFonts w:ascii="Times New Roman" w:hAnsi="Times New Roman" w:cs="Times New Roman"/>
          <w:sz w:val="24"/>
          <w:szCs w:val="24"/>
          <w:lang w:val="en-GB"/>
        </w:rPr>
        <w:t xml:space="preserve">in </w:t>
      </w:r>
      <w:r w:rsidR="00D75600" w:rsidRPr="00D1389E">
        <w:rPr>
          <w:rFonts w:ascii="Times New Roman" w:hAnsi="Times New Roman" w:cs="Times New Roman"/>
          <w:sz w:val="24"/>
          <w:szCs w:val="24"/>
          <w:lang w:val="en-GB"/>
        </w:rPr>
        <w:t>the s</w:t>
      </w:r>
      <w:r w:rsidR="00803052" w:rsidRPr="00D1389E">
        <w:rPr>
          <w:rFonts w:ascii="Times New Roman" w:hAnsi="Times New Roman" w:cs="Times New Roman"/>
          <w:sz w:val="24"/>
          <w:szCs w:val="24"/>
          <w:lang w:val="en-GB"/>
        </w:rPr>
        <w:t xml:space="preserve">upporting material </w:t>
      </w:r>
      <w:r w:rsidR="00D75600" w:rsidRPr="00D1389E">
        <w:rPr>
          <w:rFonts w:ascii="Times New Roman" w:hAnsi="Times New Roman" w:cs="Times New Roman"/>
          <w:sz w:val="24"/>
          <w:szCs w:val="24"/>
          <w:lang w:val="en-GB"/>
        </w:rPr>
        <w:t>(</w:t>
      </w:r>
      <w:r w:rsidR="005F4C69" w:rsidRPr="00D1389E">
        <w:rPr>
          <w:rFonts w:ascii="Times New Roman" w:hAnsi="Times New Roman" w:cs="Times New Roman"/>
          <w:sz w:val="24"/>
          <w:szCs w:val="24"/>
          <w:lang w:val="en-GB"/>
        </w:rPr>
        <w:t>T</w:t>
      </w:r>
      <w:r w:rsidR="00803052" w:rsidRPr="00D1389E">
        <w:rPr>
          <w:rFonts w:ascii="Times New Roman" w:hAnsi="Times New Roman" w:cs="Times New Roman"/>
          <w:sz w:val="24"/>
          <w:szCs w:val="24"/>
          <w:lang w:val="en-GB"/>
        </w:rPr>
        <w:t>able S1)</w:t>
      </w:r>
      <w:r w:rsidR="00C62F25" w:rsidRPr="00D1389E">
        <w:rPr>
          <w:rFonts w:ascii="Times New Roman" w:hAnsi="Times New Roman" w:cs="Times New Roman"/>
          <w:sz w:val="24"/>
          <w:szCs w:val="24"/>
          <w:lang w:val="en-GB"/>
        </w:rPr>
        <w:t>,</w:t>
      </w:r>
      <w:r w:rsidRPr="00D1389E">
        <w:rPr>
          <w:rFonts w:ascii="Times New Roman" w:hAnsi="Times New Roman" w:cs="Times New Roman"/>
          <w:sz w:val="24"/>
          <w:szCs w:val="24"/>
          <w:lang w:val="en-GB"/>
        </w:rPr>
        <w:t xml:space="preserve"> </w:t>
      </w:r>
      <w:r w:rsidR="008824BE" w:rsidRPr="00D1389E">
        <w:rPr>
          <w:rFonts w:ascii="Times New Roman" w:hAnsi="Times New Roman" w:cs="Times New Roman"/>
          <w:sz w:val="24"/>
          <w:szCs w:val="24"/>
          <w:lang w:val="en-GB"/>
        </w:rPr>
        <w:t>there are not</w:t>
      </w:r>
      <w:r w:rsidRPr="00D1389E">
        <w:rPr>
          <w:rFonts w:ascii="Times New Roman" w:hAnsi="Times New Roman" w:cs="Times New Roman"/>
          <w:sz w:val="24"/>
          <w:szCs w:val="24"/>
          <w:lang w:val="en-GB"/>
        </w:rPr>
        <w:t xml:space="preserve"> differences </w:t>
      </w:r>
      <w:r w:rsidR="00E80695" w:rsidRPr="00D1389E">
        <w:rPr>
          <w:rFonts w:ascii="Times New Roman" w:hAnsi="Times New Roman" w:cs="Times New Roman"/>
          <w:sz w:val="24"/>
          <w:szCs w:val="24"/>
          <w:lang w:val="en-GB"/>
        </w:rPr>
        <w:t>in graphiti</w:t>
      </w:r>
      <w:r w:rsidR="008824BE" w:rsidRPr="00D1389E">
        <w:rPr>
          <w:rFonts w:ascii="Times New Roman" w:hAnsi="Times New Roman" w:cs="Times New Roman"/>
          <w:sz w:val="24"/>
          <w:szCs w:val="24"/>
          <w:lang w:val="en-GB"/>
        </w:rPr>
        <w:t>z</w:t>
      </w:r>
      <w:r w:rsidR="00E80695" w:rsidRPr="00D1389E">
        <w:rPr>
          <w:rFonts w:ascii="Times New Roman" w:hAnsi="Times New Roman" w:cs="Times New Roman"/>
          <w:sz w:val="24"/>
          <w:szCs w:val="24"/>
          <w:lang w:val="en-GB"/>
        </w:rPr>
        <w:t xml:space="preserve">ation </w:t>
      </w:r>
      <w:r w:rsidR="00C62F25" w:rsidRPr="00D1389E">
        <w:rPr>
          <w:rFonts w:ascii="Times New Roman" w:hAnsi="Times New Roman" w:cs="Times New Roman"/>
          <w:sz w:val="24"/>
          <w:szCs w:val="24"/>
          <w:lang w:val="en-GB"/>
        </w:rPr>
        <w:t>among</w:t>
      </w:r>
      <w:r w:rsidRPr="00D1389E">
        <w:rPr>
          <w:rFonts w:ascii="Times New Roman" w:hAnsi="Times New Roman" w:cs="Times New Roman"/>
          <w:sz w:val="24"/>
          <w:szCs w:val="24"/>
          <w:lang w:val="en-GB"/>
        </w:rPr>
        <w:t xml:space="preserve"> the materials. </w:t>
      </w:r>
      <w:r w:rsidR="00EB7027" w:rsidRPr="00D1389E">
        <w:rPr>
          <w:rFonts w:ascii="Times New Roman" w:hAnsi="Times New Roman" w:cs="Times New Roman"/>
          <w:sz w:val="24"/>
          <w:szCs w:val="24"/>
          <w:lang w:val="en-GB"/>
        </w:rPr>
        <w:t>T</w:t>
      </w:r>
      <w:r w:rsidRPr="00D1389E">
        <w:rPr>
          <w:rFonts w:ascii="Times New Roman" w:hAnsi="Times New Roman" w:cs="Times New Roman"/>
          <w:sz w:val="24"/>
          <w:szCs w:val="24"/>
          <w:lang w:val="en-GB"/>
        </w:rPr>
        <w:t xml:space="preserve">he spectra of BW-HC indicate strong fluorescence of the material at excitation </w:t>
      </w:r>
      <w:proofErr w:type="spellStart"/>
      <w:r w:rsidRPr="00D1389E">
        <w:rPr>
          <w:rFonts w:ascii="Times New Roman" w:hAnsi="Times New Roman" w:cs="Times New Roman"/>
          <w:sz w:val="24"/>
          <w:szCs w:val="24"/>
          <w:lang w:val="en-GB"/>
        </w:rPr>
        <w:t>λ</w:t>
      </w:r>
      <w:r w:rsidRPr="00D1389E">
        <w:rPr>
          <w:rFonts w:ascii="Times New Roman" w:hAnsi="Times New Roman" w:cs="Times New Roman"/>
          <w:sz w:val="24"/>
          <w:szCs w:val="24"/>
          <w:vertAlign w:val="subscript"/>
          <w:lang w:val="en-GB"/>
        </w:rPr>
        <w:t>exc</w:t>
      </w:r>
      <w:proofErr w:type="spellEnd"/>
      <w:r w:rsidRPr="00D1389E">
        <w:rPr>
          <w:rFonts w:ascii="Times New Roman" w:hAnsi="Times New Roman" w:cs="Times New Roman"/>
          <w:sz w:val="24"/>
          <w:szCs w:val="24"/>
          <w:lang w:val="en-GB"/>
        </w:rPr>
        <w:t xml:space="preserve"> = 638</w:t>
      </w:r>
      <w:r w:rsidR="005D0012"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nm</w:t>
      </w:r>
      <w:r w:rsidR="00EB7027" w:rsidRPr="00D1389E">
        <w:rPr>
          <w:rFonts w:ascii="Times New Roman" w:hAnsi="Times New Roman" w:cs="Times New Roman"/>
          <w:sz w:val="24"/>
          <w:szCs w:val="24"/>
          <w:lang w:val="en-GB"/>
        </w:rPr>
        <w:t xml:space="preserve"> and does not provide </w:t>
      </w:r>
      <w:r w:rsidR="008824BE" w:rsidRPr="00D1389E">
        <w:rPr>
          <w:rFonts w:ascii="Times New Roman" w:hAnsi="Times New Roman" w:cs="Times New Roman"/>
          <w:sz w:val="24"/>
          <w:szCs w:val="24"/>
          <w:lang w:val="en-GB"/>
        </w:rPr>
        <w:t xml:space="preserve">any </w:t>
      </w:r>
      <w:r w:rsidR="00EB7027" w:rsidRPr="00D1389E">
        <w:rPr>
          <w:rFonts w:ascii="Times New Roman" w:hAnsi="Times New Roman" w:cs="Times New Roman"/>
          <w:sz w:val="24"/>
          <w:szCs w:val="24"/>
          <w:lang w:val="en-GB"/>
        </w:rPr>
        <w:t>useful signal</w:t>
      </w:r>
      <w:r w:rsidRPr="00D1389E">
        <w:rPr>
          <w:rFonts w:ascii="Times New Roman" w:hAnsi="Times New Roman" w:cs="Times New Roman"/>
          <w:sz w:val="24"/>
          <w:szCs w:val="24"/>
          <w:lang w:val="en-GB"/>
        </w:rPr>
        <w:t>.</w:t>
      </w:r>
      <w:r w:rsidR="006B3EFF" w:rsidRPr="00D1389E">
        <w:rPr>
          <w:rFonts w:ascii="Times New Roman" w:hAnsi="Times New Roman" w:cs="Times New Roman"/>
          <w:sz w:val="24"/>
          <w:szCs w:val="24"/>
          <w:lang w:val="en-GB"/>
        </w:rPr>
        <w:t xml:space="preserve"> </w:t>
      </w:r>
      <w:r w:rsidR="008824BE" w:rsidRPr="00D1389E">
        <w:rPr>
          <w:rFonts w:ascii="Times New Roman" w:hAnsi="Times New Roman" w:cs="Times New Roman"/>
          <w:sz w:val="24"/>
          <w:szCs w:val="24"/>
          <w:lang w:val="en-GB"/>
        </w:rPr>
        <w:t>However</w:t>
      </w:r>
      <w:r w:rsidR="00D75600" w:rsidRPr="00D1389E">
        <w:rPr>
          <w:rFonts w:ascii="Times New Roman" w:hAnsi="Times New Roman" w:cs="Times New Roman"/>
          <w:sz w:val="24"/>
          <w:szCs w:val="24"/>
          <w:lang w:val="en-GB"/>
        </w:rPr>
        <w:t>, t</w:t>
      </w:r>
      <w:r w:rsidR="00E80695" w:rsidRPr="00D1389E">
        <w:rPr>
          <w:rFonts w:ascii="Times New Roman" w:hAnsi="Times New Roman" w:cs="Times New Roman"/>
          <w:sz w:val="24"/>
          <w:szCs w:val="24"/>
          <w:lang w:val="en-GB"/>
        </w:rPr>
        <w:t xml:space="preserve">he spectra of RH-HC </w:t>
      </w:r>
      <w:r w:rsidR="008824BE" w:rsidRPr="00D1389E">
        <w:rPr>
          <w:rFonts w:ascii="Times New Roman" w:hAnsi="Times New Roman" w:cs="Times New Roman"/>
          <w:sz w:val="24"/>
          <w:szCs w:val="24"/>
          <w:lang w:val="en-GB"/>
        </w:rPr>
        <w:t>indicated</w:t>
      </w:r>
      <w:r w:rsidR="00E80695" w:rsidRPr="00D1389E">
        <w:rPr>
          <w:rFonts w:ascii="Times New Roman" w:hAnsi="Times New Roman" w:cs="Times New Roman"/>
          <w:sz w:val="24"/>
          <w:szCs w:val="24"/>
          <w:lang w:val="en-GB"/>
        </w:rPr>
        <w:t xml:space="preserve"> </w:t>
      </w:r>
      <w:r w:rsidR="00195C1B" w:rsidRPr="00D1389E">
        <w:rPr>
          <w:rFonts w:ascii="Times New Roman" w:hAnsi="Times New Roman" w:cs="Times New Roman"/>
          <w:sz w:val="24"/>
          <w:szCs w:val="24"/>
          <w:lang w:val="en-GB"/>
        </w:rPr>
        <w:t xml:space="preserve">the </w:t>
      </w:r>
      <w:r w:rsidR="00E80695" w:rsidRPr="00D1389E">
        <w:rPr>
          <w:rFonts w:ascii="Times New Roman" w:hAnsi="Times New Roman" w:cs="Times New Roman"/>
          <w:sz w:val="24"/>
          <w:szCs w:val="24"/>
          <w:lang w:val="en-GB"/>
        </w:rPr>
        <w:t xml:space="preserve">presence of </w:t>
      </w:r>
      <w:r w:rsidR="00195C1B" w:rsidRPr="00D1389E">
        <w:rPr>
          <w:rFonts w:ascii="Times New Roman" w:hAnsi="Times New Roman" w:cs="Times New Roman"/>
          <w:sz w:val="24"/>
          <w:szCs w:val="24"/>
          <w:lang w:val="en-GB"/>
        </w:rPr>
        <w:t xml:space="preserve">a </w:t>
      </w:r>
      <w:r w:rsidR="00E80695" w:rsidRPr="00D1389E">
        <w:rPr>
          <w:rFonts w:ascii="Times New Roman" w:hAnsi="Times New Roman" w:cs="Times New Roman"/>
          <w:sz w:val="24"/>
          <w:szCs w:val="24"/>
          <w:lang w:val="en-GB"/>
        </w:rPr>
        <w:lastRenderedPageBreak/>
        <w:t xml:space="preserve">shoulder </w:t>
      </w:r>
      <w:r w:rsidR="00195C1B" w:rsidRPr="00D1389E">
        <w:rPr>
          <w:rFonts w:ascii="Times New Roman" w:hAnsi="Times New Roman" w:cs="Times New Roman"/>
          <w:sz w:val="24"/>
          <w:szCs w:val="24"/>
          <w:lang w:val="en-GB"/>
        </w:rPr>
        <w:t xml:space="preserve">at </w:t>
      </w:r>
      <w:r w:rsidR="00E80695" w:rsidRPr="00D1389E">
        <w:rPr>
          <w:rFonts w:ascii="Times New Roman" w:hAnsi="Times New Roman" w:cs="Times New Roman"/>
          <w:sz w:val="24"/>
          <w:szCs w:val="24"/>
          <w:lang w:val="en-GB"/>
        </w:rPr>
        <w:t>around 1086</w:t>
      </w:r>
      <w:r w:rsidR="005D0012" w:rsidRPr="00D1389E">
        <w:rPr>
          <w:rFonts w:ascii="Times New Roman" w:hAnsi="Times New Roman" w:cs="Times New Roman"/>
          <w:sz w:val="24"/>
          <w:szCs w:val="24"/>
          <w:lang w:val="en-GB"/>
        </w:rPr>
        <w:t> </w:t>
      </w:r>
      <w:r w:rsidR="00E80695" w:rsidRPr="00D1389E">
        <w:rPr>
          <w:rFonts w:ascii="Times New Roman" w:hAnsi="Times New Roman" w:cs="Times New Roman"/>
          <w:sz w:val="24"/>
          <w:szCs w:val="24"/>
          <w:lang w:val="en-GB"/>
        </w:rPr>
        <w:t>cm</w:t>
      </w:r>
      <w:r w:rsidR="00E80695" w:rsidRPr="00D1389E">
        <w:rPr>
          <w:rFonts w:ascii="Times New Roman" w:hAnsi="Times New Roman" w:cs="Times New Roman"/>
          <w:sz w:val="24"/>
          <w:szCs w:val="24"/>
          <w:vertAlign w:val="superscript"/>
          <w:lang w:val="en-GB"/>
        </w:rPr>
        <w:t>-1</w:t>
      </w:r>
      <w:r w:rsidR="00E80695" w:rsidRPr="00D1389E">
        <w:rPr>
          <w:rFonts w:ascii="Times New Roman" w:hAnsi="Times New Roman" w:cs="Times New Roman"/>
          <w:sz w:val="24"/>
          <w:szCs w:val="24"/>
          <w:lang w:val="en-GB"/>
        </w:rPr>
        <w:t xml:space="preserve"> and 1422</w:t>
      </w:r>
      <w:r w:rsidR="005D0012" w:rsidRPr="00D1389E">
        <w:rPr>
          <w:rFonts w:ascii="Times New Roman" w:hAnsi="Times New Roman" w:cs="Times New Roman"/>
          <w:sz w:val="24"/>
          <w:szCs w:val="24"/>
          <w:lang w:val="en-GB"/>
        </w:rPr>
        <w:t> </w:t>
      </w:r>
      <w:r w:rsidR="00E80695" w:rsidRPr="00D1389E">
        <w:rPr>
          <w:rFonts w:ascii="Times New Roman" w:hAnsi="Times New Roman" w:cs="Times New Roman"/>
          <w:sz w:val="24"/>
          <w:szCs w:val="24"/>
          <w:lang w:val="en-GB"/>
        </w:rPr>
        <w:t>cm</w:t>
      </w:r>
      <w:r w:rsidR="00FA6AAC" w:rsidRPr="00D1389E">
        <w:rPr>
          <w:rFonts w:ascii="Times New Roman" w:hAnsi="Times New Roman" w:cs="Times New Roman"/>
          <w:sz w:val="24"/>
          <w:szCs w:val="24"/>
          <w:vertAlign w:val="superscript"/>
          <w:lang w:val="en-GB"/>
        </w:rPr>
        <w:noBreakHyphen/>
      </w:r>
      <w:r w:rsidR="00E80695" w:rsidRPr="00D1389E">
        <w:rPr>
          <w:rFonts w:ascii="Times New Roman" w:hAnsi="Times New Roman" w:cs="Times New Roman"/>
          <w:sz w:val="24"/>
          <w:szCs w:val="24"/>
          <w:vertAlign w:val="superscript"/>
          <w:lang w:val="en-GB"/>
        </w:rPr>
        <w:t>1</w:t>
      </w:r>
      <w:r w:rsidR="008824BE" w:rsidRPr="00D1389E">
        <w:rPr>
          <w:rFonts w:ascii="Times New Roman" w:hAnsi="Times New Roman" w:cs="Times New Roman"/>
          <w:sz w:val="24"/>
          <w:szCs w:val="24"/>
          <w:lang w:val="en-GB"/>
        </w:rPr>
        <w:t>,</w:t>
      </w:r>
      <w:r w:rsidR="007F74F1" w:rsidRPr="00D1389E">
        <w:rPr>
          <w:rFonts w:ascii="Times New Roman" w:hAnsi="Times New Roman" w:cs="Times New Roman"/>
          <w:sz w:val="24"/>
          <w:szCs w:val="24"/>
          <w:lang w:val="en-GB"/>
        </w:rPr>
        <w:t xml:space="preserve"> which correspond to D bands</w:t>
      </w:r>
      <w:r w:rsidR="00D75600" w:rsidRPr="00D1389E">
        <w:rPr>
          <w:rFonts w:ascii="Times New Roman" w:hAnsi="Times New Roman" w:cs="Times New Roman"/>
          <w:sz w:val="24"/>
          <w:szCs w:val="24"/>
          <w:lang w:val="en-GB"/>
        </w:rPr>
        <w:t>,</w:t>
      </w:r>
      <w:r w:rsidR="00984FB7" w:rsidRPr="00D1389E">
        <w:rPr>
          <w:rFonts w:ascii="Times New Roman" w:hAnsi="Times New Roman" w:cs="Times New Roman"/>
          <w:sz w:val="24"/>
          <w:szCs w:val="24"/>
          <w:lang w:val="en-GB"/>
        </w:rPr>
        <w:t xml:space="preserve"> indicat</w:t>
      </w:r>
      <w:r w:rsidR="00D75600" w:rsidRPr="00D1389E">
        <w:rPr>
          <w:rFonts w:ascii="Times New Roman" w:hAnsi="Times New Roman" w:cs="Times New Roman"/>
          <w:sz w:val="24"/>
          <w:szCs w:val="24"/>
          <w:lang w:val="en-GB"/>
        </w:rPr>
        <w:t>ing</w:t>
      </w:r>
      <w:r w:rsidR="00984FB7" w:rsidRPr="00D1389E">
        <w:rPr>
          <w:rFonts w:ascii="Times New Roman" w:hAnsi="Times New Roman" w:cs="Times New Roman"/>
          <w:sz w:val="24"/>
          <w:szCs w:val="24"/>
          <w:lang w:val="en-GB"/>
        </w:rPr>
        <w:t xml:space="preserve"> </w:t>
      </w:r>
      <w:r w:rsidR="00195C1B" w:rsidRPr="00D1389E">
        <w:rPr>
          <w:rFonts w:ascii="Times New Roman" w:hAnsi="Times New Roman" w:cs="Times New Roman"/>
          <w:sz w:val="24"/>
          <w:szCs w:val="24"/>
          <w:lang w:val="en-GB"/>
        </w:rPr>
        <w:t xml:space="preserve">a </w:t>
      </w:r>
      <w:r w:rsidR="00984FB7" w:rsidRPr="00D1389E">
        <w:rPr>
          <w:rFonts w:ascii="Times New Roman" w:hAnsi="Times New Roman" w:cs="Times New Roman"/>
          <w:sz w:val="24"/>
          <w:szCs w:val="24"/>
          <w:lang w:val="en-GB"/>
        </w:rPr>
        <w:t>more disordered graphene lattice than in the rest of the materials</w:t>
      </w:r>
      <w:r w:rsidR="007F74F1" w:rsidRPr="00D1389E">
        <w:rPr>
          <w:rFonts w:ascii="Times New Roman" w:hAnsi="Times New Roman" w:cs="Times New Roman"/>
          <w:sz w:val="24"/>
          <w:szCs w:val="24"/>
          <w:lang w:val="en-GB"/>
        </w:rPr>
        <w:t xml:space="preserve">. </w:t>
      </w:r>
    </w:p>
    <w:p w14:paraId="07D067F7" w14:textId="5286E7EC" w:rsidR="00915068" w:rsidRPr="00D1389E" w:rsidRDefault="00E060B2" w:rsidP="000728CD">
      <w:pPr>
        <w:spacing w:after="0" w:line="360" w:lineRule="auto"/>
        <w:jc w:val="center"/>
        <w:rPr>
          <w:rFonts w:ascii="Times New Roman" w:hAnsi="Times New Roman" w:cs="Times New Roman"/>
          <w:sz w:val="24"/>
          <w:szCs w:val="24"/>
          <w:lang w:val="en-US"/>
        </w:rPr>
      </w:pPr>
      <w:r w:rsidRPr="00D1389E">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r w:rsidR="0096476A" w:rsidRPr="00D1389E">
        <w:rPr>
          <w:rFonts w:ascii="Times New Roman" w:eastAsia="Times New Roman" w:hAnsi="Times New Roman" w:cs="Times New Roman"/>
          <w:snapToGrid w:val="0"/>
          <w:w w:val="0"/>
          <w:sz w:val="0"/>
          <w:szCs w:val="0"/>
          <w:u w:color="000000"/>
          <w:bdr w:val="none" w:sz="0" w:space="0" w:color="000000"/>
          <w:shd w:val="clear" w:color="000000" w:fill="000000"/>
          <w:lang w:val="en-US" w:eastAsia="x-none" w:bidi="x-none"/>
        </w:rPr>
        <w:t>-</w:t>
      </w:r>
      <w:r w:rsidR="00340D5F" w:rsidRPr="00D1389E">
        <w:rPr>
          <w:rFonts w:ascii="Times New Roman" w:eastAsia="Times New Roman" w:hAnsi="Times New Roman" w:cs="Times New Roman"/>
          <w:noProof/>
          <w:snapToGrid w:val="0"/>
          <w:w w:val="0"/>
          <w:sz w:val="0"/>
          <w:szCs w:val="0"/>
          <w:u w:color="000000"/>
          <w:bdr w:val="none" w:sz="0" w:space="0" w:color="000000"/>
          <w:shd w:val="clear" w:color="000000" w:fill="000000"/>
          <w:lang w:val="en-GB" w:eastAsia="en-GB"/>
        </w:rPr>
        <w:drawing>
          <wp:anchor distT="0" distB="0" distL="114300" distR="114300" simplePos="0" relativeHeight="251658240" behindDoc="0" locked="0" layoutInCell="1" allowOverlap="1" wp14:anchorId="50C3E595" wp14:editId="159B2C5B">
            <wp:simplePos x="0" y="0"/>
            <wp:positionH relativeFrom="column">
              <wp:posOffset>207645</wp:posOffset>
            </wp:positionH>
            <wp:positionV relativeFrom="paragraph">
              <wp:posOffset>0</wp:posOffset>
            </wp:positionV>
            <wp:extent cx="4982400" cy="4982400"/>
            <wp:effectExtent l="0" t="0" r="8890" b="8890"/>
            <wp:wrapTopAndBottom/>
            <wp:docPr id="7" name="Obrázek 7" descr="C:\Users\langj\Documents\OriginLab\91\User Files\XRD and Raman merg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gj\Documents\OriginLab\91\User Files\XRD and Raman merged.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2400" cy="498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FA0B0A" w14:textId="515C109B" w:rsidR="0017425D" w:rsidRPr="00D1389E" w:rsidRDefault="00EB388B" w:rsidP="00B028DF">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b/>
          <w:bCs/>
          <w:sz w:val="24"/>
          <w:szCs w:val="24"/>
          <w:lang w:val="en-GB"/>
        </w:rPr>
        <w:t>Figure 1</w:t>
      </w:r>
      <w:r w:rsidR="00905A0A" w:rsidRPr="00D1389E">
        <w:rPr>
          <w:rFonts w:ascii="Times New Roman" w:hAnsi="Times New Roman" w:cs="Times New Roman"/>
          <w:b/>
          <w:bCs/>
          <w:sz w:val="24"/>
          <w:szCs w:val="24"/>
          <w:lang w:val="en-GB"/>
        </w:rPr>
        <w:t>.</w:t>
      </w:r>
      <w:r w:rsidRPr="00D1389E">
        <w:rPr>
          <w:rFonts w:ascii="Times New Roman" w:hAnsi="Times New Roman" w:cs="Times New Roman"/>
          <w:sz w:val="24"/>
          <w:szCs w:val="24"/>
          <w:lang w:val="en-GB"/>
        </w:rPr>
        <w:t xml:space="preserve"> </w:t>
      </w:r>
      <w:r w:rsidR="008824BE" w:rsidRPr="00D1389E">
        <w:rPr>
          <w:rFonts w:ascii="Times New Roman" w:hAnsi="Times New Roman" w:cs="Times New Roman"/>
          <w:sz w:val="24"/>
          <w:szCs w:val="24"/>
          <w:lang w:val="en-GB"/>
        </w:rPr>
        <w:t xml:space="preserve">(a) and (b) depict the XRD </w:t>
      </w:r>
      <w:proofErr w:type="spellStart"/>
      <w:r w:rsidR="008824BE" w:rsidRPr="00D1389E">
        <w:rPr>
          <w:rFonts w:ascii="Times New Roman" w:hAnsi="Times New Roman" w:cs="Times New Roman"/>
          <w:sz w:val="24"/>
          <w:szCs w:val="24"/>
          <w:lang w:val="en-GB"/>
        </w:rPr>
        <w:t>diffractograms</w:t>
      </w:r>
      <w:proofErr w:type="spellEnd"/>
      <w:r w:rsidR="008824BE" w:rsidRPr="00D1389E">
        <w:rPr>
          <w:rFonts w:ascii="Times New Roman" w:hAnsi="Times New Roman" w:cs="Times New Roman"/>
          <w:sz w:val="24"/>
          <w:szCs w:val="24"/>
          <w:lang w:val="en-GB"/>
        </w:rPr>
        <w:t xml:space="preserve"> of </w:t>
      </w:r>
      <w:proofErr w:type="spellStart"/>
      <w:r w:rsidR="008824BE" w:rsidRPr="00D1389E">
        <w:rPr>
          <w:rFonts w:ascii="Times New Roman" w:hAnsi="Times New Roman" w:cs="Times New Roman"/>
          <w:sz w:val="24"/>
          <w:szCs w:val="24"/>
          <w:lang w:val="en-GB"/>
        </w:rPr>
        <w:t>biochars</w:t>
      </w:r>
      <w:proofErr w:type="spellEnd"/>
      <w:r w:rsidR="008824BE" w:rsidRPr="00D1389E">
        <w:rPr>
          <w:rFonts w:ascii="Times New Roman" w:hAnsi="Times New Roman" w:cs="Times New Roman"/>
          <w:sz w:val="24"/>
          <w:szCs w:val="24"/>
          <w:lang w:val="en-GB"/>
        </w:rPr>
        <w:t xml:space="preserve"> and </w:t>
      </w:r>
      <w:proofErr w:type="spellStart"/>
      <w:r w:rsidR="008824BE" w:rsidRPr="00D1389E">
        <w:rPr>
          <w:rFonts w:ascii="Times New Roman" w:hAnsi="Times New Roman" w:cs="Times New Roman"/>
          <w:sz w:val="24"/>
          <w:szCs w:val="24"/>
          <w:lang w:val="en-GB"/>
        </w:rPr>
        <w:t>hydrochars</w:t>
      </w:r>
      <w:proofErr w:type="spellEnd"/>
      <w:r w:rsidR="008824BE" w:rsidRPr="00D1389E">
        <w:rPr>
          <w:rFonts w:ascii="Times New Roman" w:hAnsi="Times New Roman" w:cs="Times New Roman"/>
          <w:sz w:val="24"/>
          <w:szCs w:val="24"/>
          <w:lang w:val="en-GB"/>
        </w:rPr>
        <w:t xml:space="preserve">, respectively, whereas (c) and (d) depict the Raman spectra for the </w:t>
      </w:r>
      <w:proofErr w:type="spellStart"/>
      <w:r w:rsidR="008824BE" w:rsidRPr="00D1389E">
        <w:rPr>
          <w:rFonts w:ascii="Times New Roman" w:hAnsi="Times New Roman" w:cs="Times New Roman"/>
          <w:sz w:val="24"/>
          <w:szCs w:val="24"/>
          <w:lang w:val="en-GB"/>
        </w:rPr>
        <w:t>biochars</w:t>
      </w:r>
      <w:proofErr w:type="spellEnd"/>
      <w:r w:rsidR="008824BE" w:rsidRPr="00D1389E">
        <w:rPr>
          <w:rFonts w:ascii="Times New Roman" w:hAnsi="Times New Roman" w:cs="Times New Roman"/>
          <w:sz w:val="24"/>
          <w:szCs w:val="24"/>
          <w:lang w:val="en-GB"/>
        </w:rPr>
        <w:t xml:space="preserve"> and </w:t>
      </w:r>
      <w:proofErr w:type="spellStart"/>
      <w:r w:rsidR="008824BE" w:rsidRPr="00D1389E">
        <w:rPr>
          <w:rFonts w:ascii="Times New Roman" w:hAnsi="Times New Roman" w:cs="Times New Roman"/>
          <w:sz w:val="24"/>
          <w:szCs w:val="24"/>
          <w:lang w:val="en-GB"/>
        </w:rPr>
        <w:t>hydrochars</w:t>
      </w:r>
      <w:proofErr w:type="spellEnd"/>
      <w:r w:rsidR="008824BE" w:rsidRPr="00D1389E">
        <w:rPr>
          <w:rFonts w:ascii="Times New Roman" w:hAnsi="Times New Roman" w:cs="Times New Roman"/>
          <w:sz w:val="24"/>
          <w:szCs w:val="24"/>
          <w:lang w:val="en-GB"/>
        </w:rPr>
        <w:t>, respectively.</w:t>
      </w:r>
    </w:p>
    <w:p w14:paraId="71B47D7C" w14:textId="1F05D816" w:rsidR="00FF792D" w:rsidRPr="00D1389E" w:rsidRDefault="00FF792D" w:rsidP="00B028DF">
      <w:pPr>
        <w:spacing w:after="0" w:line="360" w:lineRule="auto"/>
        <w:jc w:val="both"/>
        <w:rPr>
          <w:rFonts w:ascii="Times New Roman" w:hAnsi="Times New Roman" w:cs="Times New Roman"/>
          <w:sz w:val="24"/>
          <w:szCs w:val="24"/>
          <w:lang w:val="en-GB"/>
        </w:rPr>
      </w:pPr>
    </w:p>
    <w:p w14:paraId="27C8DE3E" w14:textId="7E8CFF59" w:rsidR="00933A2F" w:rsidRPr="00D1389E" w:rsidRDefault="00790ABD" w:rsidP="00790ABD">
      <w:pPr>
        <w:spacing w:line="360" w:lineRule="auto"/>
        <w:jc w:val="both"/>
        <w:rPr>
          <w:rFonts w:ascii="Times New Roman" w:hAnsi="Times New Roman" w:cs="Times New Roman"/>
          <w:bCs/>
          <w:sz w:val="24"/>
          <w:szCs w:val="24"/>
          <w:lang w:val="en-US"/>
        </w:rPr>
      </w:pPr>
      <w:r w:rsidRPr="00D1389E">
        <w:rPr>
          <w:rFonts w:ascii="Times New Roman" w:hAnsi="Times New Roman" w:cs="Times New Roman"/>
          <w:bCs/>
          <w:sz w:val="24"/>
          <w:szCs w:val="24"/>
          <w:lang w:val="en-US"/>
        </w:rPr>
        <w:t xml:space="preserve">When </w:t>
      </w:r>
      <w:r w:rsidR="008824BE" w:rsidRPr="00D1389E">
        <w:rPr>
          <w:rFonts w:ascii="Times New Roman" w:hAnsi="Times New Roman" w:cs="Times New Roman"/>
          <w:bCs/>
          <w:sz w:val="24"/>
          <w:szCs w:val="24"/>
          <w:lang w:val="en-US"/>
        </w:rPr>
        <w:t xml:space="preserve">the </w:t>
      </w:r>
      <w:r w:rsidRPr="00D1389E">
        <w:rPr>
          <w:rFonts w:ascii="Times New Roman" w:hAnsi="Times New Roman" w:cs="Times New Roman"/>
          <w:bCs/>
          <w:sz w:val="24"/>
          <w:szCs w:val="24"/>
          <w:lang w:val="en-US"/>
        </w:rPr>
        <w:t xml:space="preserve">measured adsorption-desorption isotherms from nitrogen </w:t>
      </w:r>
      <w:proofErr w:type="spellStart"/>
      <w:r w:rsidRPr="00D1389E">
        <w:rPr>
          <w:rFonts w:ascii="Times New Roman" w:hAnsi="Times New Roman" w:cs="Times New Roman"/>
          <w:bCs/>
          <w:sz w:val="24"/>
          <w:szCs w:val="24"/>
          <w:lang w:val="en-US"/>
        </w:rPr>
        <w:t>physisorption</w:t>
      </w:r>
      <w:proofErr w:type="spellEnd"/>
      <w:r w:rsidRPr="00D1389E">
        <w:rPr>
          <w:rFonts w:ascii="Times New Roman" w:hAnsi="Times New Roman" w:cs="Times New Roman"/>
          <w:bCs/>
          <w:sz w:val="24"/>
          <w:szCs w:val="24"/>
          <w:lang w:val="en-US"/>
        </w:rPr>
        <w:t xml:space="preserve"> measurements for both sets of materials</w:t>
      </w:r>
      <w:r w:rsidR="008824BE" w:rsidRPr="00D1389E">
        <w:rPr>
          <w:rFonts w:ascii="Times New Roman" w:hAnsi="Times New Roman" w:cs="Times New Roman"/>
          <w:bCs/>
          <w:sz w:val="24"/>
          <w:szCs w:val="24"/>
          <w:lang w:val="en-US"/>
        </w:rPr>
        <w:t xml:space="preserve"> are compared</w:t>
      </w:r>
      <w:r w:rsidRPr="00D1389E">
        <w:rPr>
          <w:rFonts w:ascii="Times New Roman" w:hAnsi="Times New Roman" w:cs="Times New Roman"/>
          <w:bCs/>
          <w:sz w:val="24"/>
          <w:szCs w:val="24"/>
          <w:lang w:val="en-US"/>
        </w:rPr>
        <w:t xml:space="preserve"> (</w:t>
      </w:r>
      <w:r w:rsidR="005F4C69" w:rsidRPr="00D1389E">
        <w:rPr>
          <w:rFonts w:ascii="Times New Roman" w:hAnsi="Times New Roman" w:cs="Times New Roman"/>
          <w:bCs/>
          <w:sz w:val="24"/>
          <w:szCs w:val="24"/>
          <w:lang w:val="en-US"/>
        </w:rPr>
        <w:t>F</w:t>
      </w:r>
      <w:r w:rsidRPr="00D1389E">
        <w:rPr>
          <w:rFonts w:ascii="Times New Roman" w:hAnsi="Times New Roman" w:cs="Times New Roman"/>
          <w:bCs/>
          <w:sz w:val="24"/>
          <w:szCs w:val="24"/>
          <w:lang w:val="en-US"/>
        </w:rPr>
        <w:t xml:space="preserve">igure 2 </w:t>
      </w:r>
      <w:proofErr w:type="gramStart"/>
      <w:r w:rsidRPr="00D1389E">
        <w:rPr>
          <w:rFonts w:ascii="Times New Roman" w:hAnsi="Times New Roman" w:cs="Times New Roman"/>
          <w:bCs/>
          <w:sz w:val="24"/>
          <w:szCs w:val="24"/>
          <w:lang w:val="en-US"/>
        </w:rPr>
        <w:t>a</w:t>
      </w:r>
      <w:proofErr w:type="gramEnd"/>
      <w:r w:rsidR="008824BE" w:rsidRPr="00D1389E">
        <w:rPr>
          <w:rFonts w:ascii="Times New Roman" w:hAnsi="Times New Roman" w:cs="Times New Roman"/>
          <w:bCs/>
          <w:sz w:val="24"/>
          <w:szCs w:val="24"/>
          <w:lang w:val="en-US"/>
        </w:rPr>
        <w:t xml:space="preserve"> and </w:t>
      </w:r>
      <w:r w:rsidRPr="00D1389E">
        <w:rPr>
          <w:rFonts w:ascii="Times New Roman" w:hAnsi="Times New Roman" w:cs="Times New Roman"/>
          <w:bCs/>
          <w:sz w:val="24"/>
          <w:szCs w:val="24"/>
          <w:lang w:val="en-US"/>
        </w:rPr>
        <w:t xml:space="preserve">c), </w:t>
      </w:r>
      <w:r w:rsidR="008824BE" w:rsidRPr="00D1389E">
        <w:rPr>
          <w:rFonts w:ascii="Times New Roman" w:hAnsi="Times New Roman" w:cs="Times New Roman"/>
          <w:bCs/>
          <w:sz w:val="24"/>
          <w:szCs w:val="24"/>
          <w:lang w:val="en-US"/>
        </w:rPr>
        <w:t xml:space="preserve">i.e., </w:t>
      </w:r>
      <w:proofErr w:type="spellStart"/>
      <w:r w:rsidRPr="00D1389E">
        <w:rPr>
          <w:rFonts w:ascii="Times New Roman" w:hAnsi="Times New Roman" w:cs="Times New Roman"/>
          <w:bCs/>
          <w:sz w:val="24"/>
          <w:szCs w:val="24"/>
          <w:lang w:val="en-US"/>
        </w:rPr>
        <w:t>biochars</w:t>
      </w:r>
      <w:proofErr w:type="spellEnd"/>
      <w:r w:rsidRPr="00D1389E">
        <w:rPr>
          <w:rFonts w:ascii="Times New Roman" w:hAnsi="Times New Roman" w:cs="Times New Roman"/>
          <w:bCs/>
          <w:sz w:val="24"/>
          <w:szCs w:val="24"/>
          <w:lang w:val="en-US"/>
        </w:rPr>
        <w:t xml:space="preserve"> </w:t>
      </w:r>
      <w:r w:rsidRPr="00D1389E">
        <w:rPr>
          <w:rFonts w:ascii="Times New Roman" w:hAnsi="Times New Roman" w:cs="Times New Roman"/>
          <w:bCs/>
          <w:i/>
          <w:sz w:val="24"/>
          <w:szCs w:val="24"/>
          <w:lang w:val="en-US"/>
        </w:rPr>
        <w:t>v</w:t>
      </w:r>
      <w:r w:rsidR="008824BE" w:rsidRPr="00D1389E">
        <w:rPr>
          <w:rFonts w:ascii="Times New Roman" w:hAnsi="Times New Roman" w:cs="Times New Roman"/>
          <w:bCs/>
          <w:i/>
          <w:sz w:val="24"/>
          <w:szCs w:val="24"/>
          <w:lang w:val="en-US"/>
        </w:rPr>
        <w:t>ersus</w:t>
      </w:r>
      <w:r w:rsidRPr="00D1389E">
        <w:rPr>
          <w:rFonts w:ascii="Times New Roman" w:hAnsi="Times New Roman" w:cs="Times New Roman"/>
          <w:bCs/>
          <w:sz w:val="24"/>
          <w:szCs w:val="24"/>
          <w:lang w:val="en-US"/>
        </w:rPr>
        <w:t xml:space="preserve"> </w:t>
      </w:r>
      <w:proofErr w:type="spellStart"/>
      <w:r w:rsidRPr="00D1389E">
        <w:rPr>
          <w:rFonts w:ascii="Times New Roman" w:hAnsi="Times New Roman" w:cs="Times New Roman"/>
          <w:bCs/>
          <w:sz w:val="24"/>
          <w:szCs w:val="24"/>
          <w:lang w:val="en-US"/>
        </w:rPr>
        <w:t>hydrochars</w:t>
      </w:r>
      <w:proofErr w:type="spellEnd"/>
      <w:r w:rsidRPr="00D1389E">
        <w:rPr>
          <w:rFonts w:ascii="Times New Roman" w:hAnsi="Times New Roman" w:cs="Times New Roman"/>
          <w:bCs/>
          <w:sz w:val="24"/>
          <w:szCs w:val="24"/>
          <w:lang w:val="en-US"/>
        </w:rPr>
        <w:t xml:space="preserve">, it is evident that </w:t>
      </w:r>
      <w:r w:rsidR="008824BE" w:rsidRPr="00D1389E">
        <w:rPr>
          <w:rFonts w:ascii="Times New Roman" w:hAnsi="Times New Roman" w:cs="Times New Roman"/>
          <w:bCs/>
          <w:sz w:val="24"/>
          <w:szCs w:val="24"/>
          <w:lang w:val="en-US"/>
        </w:rPr>
        <w:t xml:space="preserve">the </w:t>
      </w:r>
      <w:r w:rsidRPr="00D1389E">
        <w:rPr>
          <w:rFonts w:ascii="Times New Roman" w:hAnsi="Times New Roman" w:cs="Times New Roman"/>
          <w:bCs/>
          <w:sz w:val="24"/>
          <w:szCs w:val="24"/>
          <w:lang w:val="en-US"/>
        </w:rPr>
        <w:t xml:space="preserve">conventional pyrolysis of </w:t>
      </w:r>
      <w:r w:rsidR="002A7433" w:rsidRPr="00D1389E">
        <w:rPr>
          <w:rFonts w:ascii="Times New Roman" w:hAnsi="Times New Roman" w:cs="Times New Roman"/>
          <w:bCs/>
          <w:sz w:val="24"/>
          <w:szCs w:val="24"/>
          <w:lang w:val="en-US"/>
        </w:rPr>
        <w:t xml:space="preserve">the </w:t>
      </w:r>
      <w:r w:rsidRPr="00D1389E">
        <w:rPr>
          <w:rFonts w:ascii="Times New Roman" w:hAnsi="Times New Roman" w:cs="Times New Roman"/>
          <w:bCs/>
          <w:sz w:val="24"/>
          <w:szCs w:val="24"/>
          <w:lang w:val="en-US"/>
        </w:rPr>
        <w:t xml:space="preserve">selected </w:t>
      </w:r>
      <w:r w:rsidRPr="00D1389E">
        <w:rPr>
          <w:rFonts w:ascii="Times New Roman" w:hAnsi="Times New Roman" w:cs="Times New Roman"/>
          <w:sz w:val="24"/>
          <w:szCs w:val="24"/>
          <w:lang w:val="en-GB"/>
        </w:rPr>
        <w:t>agricultural wastes</w:t>
      </w:r>
      <w:r w:rsidRPr="00D1389E">
        <w:rPr>
          <w:rFonts w:ascii="Times New Roman" w:hAnsi="Times New Roman" w:cs="Times New Roman"/>
          <w:bCs/>
          <w:sz w:val="24"/>
          <w:szCs w:val="24"/>
          <w:lang w:val="en-US"/>
        </w:rPr>
        <w:t xml:space="preserve"> results in porous materials with </w:t>
      </w:r>
      <w:r w:rsidR="002A7433" w:rsidRPr="00D1389E">
        <w:rPr>
          <w:rFonts w:ascii="Times New Roman" w:hAnsi="Times New Roman" w:cs="Times New Roman"/>
          <w:bCs/>
          <w:sz w:val="24"/>
          <w:szCs w:val="24"/>
          <w:lang w:val="en-US"/>
        </w:rPr>
        <w:t>well-developed</w:t>
      </w:r>
      <w:r w:rsidRPr="00D1389E">
        <w:rPr>
          <w:rFonts w:ascii="Times New Roman" w:hAnsi="Times New Roman" w:cs="Times New Roman"/>
          <w:bCs/>
          <w:sz w:val="24"/>
          <w:szCs w:val="24"/>
          <w:lang w:val="en-US"/>
        </w:rPr>
        <w:t xml:space="preserve"> microporous-mesoporous structure than by hydrothermal treatment. </w:t>
      </w:r>
      <w:r w:rsidR="002A7433" w:rsidRPr="00D1389E">
        <w:rPr>
          <w:rFonts w:ascii="Times New Roman" w:hAnsi="Times New Roman" w:cs="Times New Roman"/>
          <w:bCs/>
          <w:sz w:val="24"/>
          <w:szCs w:val="24"/>
          <w:lang w:val="en-US"/>
        </w:rPr>
        <w:t xml:space="preserve">According to the IUPAC classification, </w:t>
      </w:r>
      <w:proofErr w:type="spellStart"/>
      <w:r w:rsidR="002A7433" w:rsidRPr="00D1389E">
        <w:rPr>
          <w:rFonts w:ascii="Times New Roman" w:hAnsi="Times New Roman" w:cs="Times New Roman"/>
          <w:bCs/>
          <w:sz w:val="24"/>
          <w:szCs w:val="24"/>
          <w:lang w:val="en-US"/>
        </w:rPr>
        <w:t>h</w:t>
      </w:r>
      <w:r w:rsidRPr="00D1389E">
        <w:rPr>
          <w:rFonts w:ascii="Times New Roman" w:hAnsi="Times New Roman" w:cs="Times New Roman"/>
          <w:bCs/>
          <w:sz w:val="24"/>
          <w:szCs w:val="24"/>
          <w:lang w:val="en-US"/>
        </w:rPr>
        <w:t>ydrochars</w:t>
      </w:r>
      <w:proofErr w:type="spellEnd"/>
      <w:r w:rsidRPr="00D1389E">
        <w:rPr>
          <w:rFonts w:ascii="Times New Roman" w:hAnsi="Times New Roman" w:cs="Times New Roman"/>
          <w:bCs/>
          <w:sz w:val="24"/>
          <w:szCs w:val="24"/>
          <w:lang w:val="en-US"/>
        </w:rPr>
        <w:t xml:space="preserve"> are mesoporous-</w:t>
      </w:r>
      <w:proofErr w:type="spellStart"/>
      <w:r w:rsidRPr="00D1389E">
        <w:rPr>
          <w:rFonts w:ascii="Times New Roman" w:hAnsi="Times New Roman" w:cs="Times New Roman"/>
          <w:bCs/>
          <w:sz w:val="24"/>
          <w:szCs w:val="24"/>
          <w:lang w:val="en-US"/>
        </w:rPr>
        <w:t>macroporous</w:t>
      </w:r>
      <w:proofErr w:type="spellEnd"/>
      <w:r w:rsidRPr="00D1389E">
        <w:rPr>
          <w:rFonts w:ascii="Times New Roman" w:hAnsi="Times New Roman" w:cs="Times New Roman"/>
          <w:bCs/>
          <w:sz w:val="24"/>
          <w:szCs w:val="24"/>
          <w:lang w:val="en-US"/>
        </w:rPr>
        <w:t xml:space="preserve"> solids characterized by type II isotherm (</w:t>
      </w:r>
      <w:r w:rsidR="005F4C69" w:rsidRPr="00D1389E">
        <w:rPr>
          <w:rFonts w:ascii="Times New Roman" w:hAnsi="Times New Roman" w:cs="Times New Roman"/>
          <w:bCs/>
          <w:sz w:val="24"/>
          <w:szCs w:val="24"/>
          <w:lang w:val="en-US"/>
        </w:rPr>
        <w:t>F</w:t>
      </w:r>
      <w:r w:rsidRPr="00D1389E">
        <w:rPr>
          <w:rFonts w:ascii="Times New Roman" w:hAnsi="Times New Roman" w:cs="Times New Roman"/>
          <w:bCs/>
          <w:sz w:val="24"/>
          <w:szCs w:val="24"/>
          <w:lang w:val="en-US"/>
        </w:rPr>
        <w:t xml:space="preserve">igure 2c) </w:t>
      </w:r>
      <w:r w:rsidRPr="00D1389E">
        <w:rPr>
          <w:rFonts w:ascii="Times New Roman" w:hAnsi="Times New Roman" w:cs="Times New Roman"/>
          <w:bCs/>
          <w:sz w:val="24"/>
          <w:szCs w:val="24"/>
          <w:lang w:val="en-US"/>
        </w:rPr>
        <w:fldChar w:fldCharType="begin"/>
      </w:r>
      <w:r w:rsidR="00EA6626" w:rsidRPr="00D1389E">
        <w:rPr>
          <w:rFonts w:ascii="Times New Roman" w:hAnsi="Times New Roman" w:cs="Times New Roman"/>
          <w:bCs/>
          <w:sz w:val="24"/>
          <w:szCs w:val="24"/>
          <w:lang w:val="en-US"/>
        </w:rPr>
        <w:instrText xml:space="preserve"> ADDIN EN.CITE &lt;EndNote&gt;&lt;Cite&gt;&lt;Author&gt;Thommes&lt;/Author&gt;&lt;Year&gt;2015&lt;/Year&gt;&lt;RecNum&gt;43&lt;/RecNum&gt;&lt;DisplayText&gt;[60]&lt;/DisplayText&gt;&lt;record&gt;&lt;rec-number&gt;43&lt;/rec-number&gt;&lt;foreign-keys&gt;&lt;key app="EN" db-id="reaxpa09ys5ww2ed0d7pv007va2pwrx29rrp" timestamp="1594625739"&gt;43&lt;/key&gt;&lt;/foreign-keys&gt;&lt;ref-type name="Journal Article"&gt;17&lt;/ref-type&gt;&lt;contributors&gt;&lt;authors&gt;&lt;author&gt;Thommes, Matthias&lt;/author&gt;&lt;author&gt;Kaneko, Katsumi&lt;/author&gt;&lt;author&gt;Neimark, Alexander V.&lt;/author&gt;&lt;author&gt;Olivier, James P.&lt;/author&gt;&lt;author&gt;Rodriguez-Reinoso, Francisco&lt;/author&gt;&lt;author&gt;Rouquerol, Jean&lt;/author&gt;&lt;author&gt;Sing, Kenneth S. W.&lt;/author&gt;&lt;/authors&gt;&lt;/contributors&gt;&lt;titles&gt;&lt;title&gt;Physisorption of gases, with special reference to the evaluation of surface area and pore size distribution (IUPAC Technical Report)&lt;/title&gt;&lt;secondary-title&gt;Pure and Applied Chemistry&lt;/secondary-title&gt;&lt;/titles&gt;&lt;periodical&gt;&lt;full-title&gt;Pure and Applied Chemistry&lt;/full-title&gt;&lt;/periodical&gt;&lt;pages&gt;1051-1069&lt;/pages&gt;&lt;volume&gt;87&lt;/volume&gt;&lt;number&gt;9-10&lt;/number&gt;&lt;dates&gt;&lt;year&gt;2015&lt;/year&gt;&lt;/dates&gt;&lt;isbn&gt;1365-3075&amp;#xD;0033-4545&lt;/isbn&gt;&lt;urls&gt;&lt;/urls&gt;&lt;electronic-resource-num&gt;10.1515/pac-2014-1117&lt;/electronic-resource-num&gt;&lt;/record&gt;&lt;/Cite&gt;&lt;/EndNote&gt;</w:instrText>
      </w:r>
      <w:r w:rsidRPr="00D1389E">
        <w:rPr>
          <w:rFonts w:ascii="Times New Roman" w:hAnsi="Times New Roman" w:cs="Times New Roman"/>
          <w:bCs/>
          <w:sz w:val="24"/>
          <w:szCs w:val="24"/>
          <w:lang w:val="en-US"/>
        </w:rPr>
        <w:fldChar w:fldCharType="separate"/>
      </w:r>
      <w:r w:rsidR="00EA6626" w:rsidRPr="00D1389E">
        <w:rPr>
          <w:rFonts w:ascii="Times New Roman" w:hAnsi="Times New Roman" w:cs="Times New Roman"/>
          <w:bCs/>
          <w:noProof/>
          <w:sz w:val="24"/>
          <w:szCs w:val="24"/>
          <w:lang w:val="en-US"/>
        </w:rPr>
        <w:t>[60]</w:t>
      </w:r>
      <w:r w:rsidRPr="00D1389E">
        <w:rPr>
          <w:rFonts w:ascii="Times New Roman" w:hAnsi="Times New Roman" w:cs="Times New Roman"/>
          <w:bCs/>
          <w:sz w:val="24"/>
          <w:szCs w:val="24"/>
          <w:lang w:val="en-US"/>
        </w:rPr>
        <w:fldChar w:fldCharType="end"/>
      </w:r>
      <w:r w:rsidRPr="00D1389E">
        <w:rPr>
          <w:rFonts w:ascii="Times New Roman" w:hAnsi="Times New Roman" w:cs="Times New Roman"/>
          <w:bCs/>
          <w:sz w:val="24"/>
          <w:szCs w:val="24"/>
          <w:lang w:val="en-US"/>
        </w:rPr>
        <w:t xml:space="preserve"> with a hysteresis loop at higher relative pressure range (mostly p/p</w:t>
      </w:r>
      <w:r w:rsidRPr="00D1389E">
        <w:rPr>
          <w:rFonts w:ascii="Times New Roman" w:hAnsi="Times New Roman" w:cs="Times New Roman"/>
          <w:bCs/>
          <w:sz w:val="24"/>
          <w:szCs w:val="24"/>
          <w:vertAlign w:val="subscript"/>
          <w:lang w:val="cs-CZ"/>
        </w:rPr>
        <w:t>0</w:t>
      </w:r>
      <w:r w:rsidRPr="00D1389E">
        <w:rPr>
          <w:rFonts w:ascii="Times New Roman" w:hAnsi="Times New Roman" w:cs="Times New Roman"/>
          <w:bCs/>
          <w:sz w:val="24"/>
          <w:szCs w:val="24"/>
          <w:lang w:val="cs-CZ"/>
        </w:rPr>
        <w:t xml:space="preserve"> </w:t>
      </w:r>
      <w:r w:rsidRPr="00D1389E">
        <w:rPr>
          <w:rFonts w:ascii="Times New Roman" w:hAnsi="Times New Roman" w:cs="Times New Roman"/>
          <w:bCs/>
          <w:sz w:val="24"/>
          <w:szCs w:val="24"/>
          <w:lang w:val="en-US"/>
        </w:rPr>
        <w:t xml:space="preserve">~ </w:t>
      </w:r>
      <w:r w:rsidRPr="00D1389E">
        <w:rPr>
          <w:rFonts w:ascii="Times New Roman" w:hAnsi="Times New Roman" w:cs="Times New Roman"/>
          <w:bCs/>
          <w:sz w:val="24"/>
          <w:szCs w:val="24"/>
          <w:lang w:val="cs-CZ"/>
        </w:rPr>
        <w:t>0.7-0.99</w:t>
      </w:r>
      <w:r w:rsidRPr="00D1389E">
        <w:rPr>
          <w:rFonts w:ascii="Times New Roman" w:hAnsi="Times New Roman" w:cs="Times New Roman"/>
          <w:bCs/>
          <w:sz w:val="24"/>
          <w:szCs w:val="24"/>
          <w:lang w:val="en-US"/>
        </w:rPr>
        <w:t xml:space="preserve">). These features correspond to </w:t>
      </w:r>
      <w:r w:rsidR="002A7433" w:rsidRPr="00D1389E">
        <w:rPr>
          <w:rFonts w:ascii="Times New Roman" w:hAnsi="Times New Roman" w:cs="Times New Roman"/>
          <w:bCs/>
          <w:sz w:val="24"/>
          <w:szCs w:val="24"/>
          <w:lang w:val="en-US"/>
        </w:rPr>
        <w:t>a generally</w:t>
      </w:r>
      <w:r w:rsidRPr="00D1389E">
        <w:rPr>
          <w:rFonts w:ascii="Times New Roman" w:hAnsi="Times New Roman" w:cs="Times New Roman"/>
          <w:bCs/>
          <w:sz w:val="24"/>
          <w:szCs w:val="24"/>
          <w:lang w:val="en-US"/>
        </w:rPr>
        <w:t xml:space="preserve"> low surface area (~7-17</w:t>
      </w:r>
      <w:r w:rsidR="005D0012" w:rsidRPr="00D1389E">
        <w:rPr>
          <w:rFonts w:ascii="Times New Roman" w:hAnsi="Times New Roman" w:cs="Times New Roman"/>
          <w:bCs/>
          <w:sz w:val="24"/>
          <w:szCs w:val="24"/>
          <w:lang w:val="en-US"/>
        </w:rPr>
        <w:t> </w:t>
      </w:r>
      <w:r w:rsidRPr="00D1389E">
        <w:rPr>
          <w:rFonts w:ascii="Times New Roman" w:hAnsi="Times New Roman" w:cs="Times New Roman"/>
          <w:bCs/>
          <w:sz w:val="24"/>
          <w:szCs w:val="24"/>
          <w:lang w:val="en-US"/>
        </w:rPr>
        <w:t>m</w:t>
      </w:r>
      <w:r w:rsidRPr="00D1389E">
        <w:rPr>
          <w:rFonts w:ascii="Times New Roman" w:hAnsi="Times New Roman" w:cs="Times New Roman"/>
          <w:bCs/>
          <w:sz w:val="24"/>
          <w:szCs w:val="24"/>
          <w:vertAlign w:val="superscript"/>
          <w:lang w:val="en-US"/>
        </w:rPr>
        <w:t>2</w:t>
      </w:r>
      <w:r w:rsidRPr="00D1389E">
        <w:rPr>
          <w:rFonts w:ascii="Times New Roman" w:hAnsi="Times New Roman" w:cs="Times New Roman"/>
          <w:bCs/>
          <w:sz w:val="24"/>
          <w:szCs w:val="24"/>
          <w:lang w:val="en-US"/>
        </w:rPr>
        <w:t xml:space="preserve">/g) and low </w:t>
      </w:r>
      <w:r w:rsidRPr="00D1389E">
        <w:rPr>
          <w:rFonts w:ascii="Times New Roman" w:eastAsia="Times New Roman" w:hAnsi="Times New Roman" w:cs="Times New Roman"/>
          <w:iCs/>
          <w:sz w:val="24"/>
          <w:szCs w:val="24"/>
          <w:lang w:val="en-US" w:eastAsia="es-PE"/>
        </w:rPr>
        <w:t>total pore volume (0.031-0.070</w:t>
      </w:r>
      <w:r w:rsidR="005D0012" w:rsidRPr="00D1389E">
        <w:rPr>
          <w:rFonts w:ascii="Times New Roman" w:eastAsia="Times New Roman" w:hAnsi="Times New Roman" w:cs="Times New Roman"/>
          <w:iCs/>
          <w:sz w:val="24"/>
          <w:szCs w:val="24"/>
          <w:lang w:val="en-US" w:eastAsia="es-PE"/>
        </w:rPr>
        <w:t> </w:t>
      </w:r>
      <w:r w:rsidRPr="00D1389E">
        <w:rPr>
          <w:rFonts w:ascii="Times New Roman" w:eastAsia="Times New Roman" w:hAnsi="Times New Roman" w:cs="Times New Roman"/>
          <w:iCs/>
          <w:sz w:val="24"/>
          <w:szCs w:val="24"/>
          <w:lang w:val="en-US" w:eastAsia="es-PE"/>
        </w:rPr>
        <w:t>cm</w:t>
      </w:r>
      <w:r w:rsidRPr="00D1389E">
        <w:rPr>
          <w:rFonts w:ascii="Times New Roman" w:eastAsia="Times New Roman" w:hAnsi="Times New Roman" w:cs="Times New Roman"/>
          <w:iCs/>
          <w:sz w:val="24"/>
          <w:szCs w:val="24"/>
          <w:vertAlign w:val="subscript"/>
          <w:lang w:val="en-US" w:eastAsia="es-PE"/>
        </w:rPr>
        <w:t>liq</w:t>
      </w:r>
      <w:r w:rsidRPr="00D1389E">
        <w:rPr>
          <w:rFonts w:ascii="Times New Roman" w:eastAsia="Times New Roman" w:hAnsi="Times New Roman" w:cs="Times New Roman"/>
          <w:iCs/>
          <w:sz w:val="24"/>
          <w:szCs w:val="24"/>
          <w:vertAlign w:val="superscript"/>
          <w:lang w:val="en-US" w:eastAsia="es-PE"/>
        </w:rPr>
        <w:t>3</w:t>
      </w:r>
      <w:r w:rsidRPr="00D1389E">
        <w:rPr>
          <w:rFonts w:ascii="Times New Roman" w:eastAsia="Times New Roman" w:hAnsi="Times New Roman" w:cs="Times New Roman"/>
          <w:iCs/>
          <w:sz w:val="24"/>
          <w:szCs w:val="24"/>
          <w:lang w:val="en-US" w:eastAsia="es-PE"/>
        </w:rPr>
        <w:t xml:space="preserve">/g) </w:t>
      </w:r>
      <w:r w:rsidR="002A7433" w:rsidRPr="00D1389E">
        <w:rPr>
          <w:rFonts w:ascii="Times New Roman" w:eastAsia="Times New Roman" w:hAnsi="Times New Roman" w:cs="Times New Roman"/>
          <w:iCs/>
          <w:sz w:val="24"/>
          <w:szCs w:val="24"/>
          <w:lang w:val="en-US" w:eastAsia="es-PE"/>
        </w:rPr>
        <w:t xml:space="preserve">of </w:t>
      </w:r>
      <w:proofErr w:type="spellStart"/>
      <w:r w:rsidR="002A7433" w:rsidRPr="00D1389E">
        <w:rPr>
          <w:rFonts w:ascii="Times New Roman" w:eastAsia="Times New Roman" w:hAnsi="Times New Roman" w:cs="Times New Roman"/>
          <w:iCs/>
          <w:sz w:val="24"/>
          <w:szCs w:val="24"/>
          <w:lang w:val="en-US" w:eastAsia="es-PE"/>
        </w:rPr>
        <w:t>hydrochars</w:t>
      </w:r>
      <w:proofErr w:type="spellEnd"/>
      <w:r w:rsidRPr="00D1389E">
        <w:rPr>
          <w:rFonts w:ascii="Times New Roman" w:hAnsi="Times New Roman" w:cs="Times New Roman"/>
          <w:bCs/>
          <w:sz w:val="24"/>
          <w:szCs w:val="24"/>
          <w:lang w:val="en-US"/>
        </w:rPr>
        <w:t xml:space="preserve">. In contrast, </w:t>
      </w:r>
      <w:proofErr w:type="spellStart"/>
      <w:r w:rsidRPr="00D1389E">
        <w:rPr>
          <w:rFonts w:ascii="Times New Roman" w:hAnsi="Times New Roman" w:cs="Times New Roman"/>
          <w:bCs/>
          <w:sz w:val="24"/>
          <w:szCs w:val="24"/>
          <w:lang w:val="en-US"/>
        </w:rPr>
        <w:t>biochars</w:t>
      </w:r>
      <w:proofErr w:type="spellEnd"/>
      <w:r w:rsidRPr="00D1389E">
        <w:rPr>
          <w:rFonts w:ascii="Times New Roman" w:hAnsi="Times New Roman" w:cs="Times New Roman"/>
          <w:bCs/>
          <w:sz w:val="24"/>
          <w:szCs w:val="24"/>
          <w:lang w:val="en-US"/>
        </w:rPr>
        <w:t xml:space="preserve"> belong to </w:t>
      </w:r>
      <w:r w:rsidRPr="00D1389E">
        <w:rPr>
          <w:rFonts w:ascii="Times New Roman" w:hAnsi="Times New Roman" w:cs="Times New Roman"/>
          <w:bCs/>
          <w:sz w:val="24"/>
          <w:szCs w:val="24"/>
          <w:lang w:val="en-US"/>
        </w:rPr>
        <w:lastRenderedPageBreak/>
        <w:t xml:space="preserve">microporous-mesoporous solids. </w:t>
      </w:r>
      <w:r w:rsidRPr="00D1389E">
        <w:rPr>
          <w:rFonts w:ascii="Times New Roman" w:eastAsia="Times New Roman" w:hAnsi="Times New Roman" w:cs="Times New Roman"/>
          <w:iCs/>
          <w:sz w:val="24"/>
          <w:szCs w:val="24"/>
          <w:lang w:val="en-US" w:eastAsia="es-PE"/>
        </w:rPr>
        <w:t xml:space="preserve">All </w:t>
      </w:r>
      <w:r w:rsidR="002A7433" w:rsidRPr="00D1389E">
        <w:rPr>
          <w:rFonts w:ascii="Times New Roman" w:eastAsia="Times New Roman" w:hAnsi="Times New Roman" w:cs="Times New Roman"/>
          <w:iCs/>
          <w:sz w:val="24"/>
          <w:szCs w:val="24"/>
          <w:lang w:val="en-US" w:eastAsia="es-PE"/>
        </w:rPr>
        <w:t xml:space="preserve">the </w:t>
      </w:r>
      <w:proofErr w:type="spellStart"/>
      <w:r w:rsidRPr="00D1389E">
        <w:rPr>
          <w:rFonts w:ascii="Times New Roman" w:eastAsia="Times New Roman" w:hAnsi="Times New Roman" w:cs="Times New Roman"/>
          <w:iCs/>
          <w:sz w:val="24"/>
          <w:szCs w:val="24"/>
          <w:lang w:val="en-US" w:eastAsia="es-PE"/>
        </w:rPr>
        <w:t>biochars</w:t>
      </w:r>
      <w:proofErr w:type="spellEnd"/>
      <w:r w:rsidRPr="00D1389E">
        <w:rPr>
          <w:rFonts w:ascii="Times New Roman" w:eastAsia="Times New Roman" w:hAnsi="Times New Roman" w:cs="Times New Roman"/>
          <w:iCs/>
          <w:sz w:val="24"/>
          <w:szCs w:val="24"/>
          <w:lang w:val="en-US" w:eastAsia="es-PE"/>
        </w:rPr>
        <w:t xml:space="preserve"> show</w:t>
      </w:r>
      <w:r w:rsidR="002A7433" w:rsidRPr="00D1389E">
        <w:rPr>
          <w:rFonts w:ascii="Times New Roman" w:eastAsia="Times New Roman" w:hAnsi="Times New Roman" w:cs="Times New Roman"/>
          <w:iCs/>
          <w:sz w:val="24"/>
          <w:szCs w:val="24"/>
          <w:lang w:val="en-US" w:eastAsia="es-PE"/>
        </w:rPr>
        <w:t>ed</w:t>
      </w:r>
      <w:r w:rsidRPr="00D1389E">
        <w:rPr>
          <w:rFonts w:ascii="Times New Roman" w:eastAsia="Times New Roman" w:hAnsi="Times New Roman" w:cs="Times New Roman"/>
          <w:iCs/>
          <w:sz w:val="24"/>
          <w:szCs w:val="24"/>
          <w:lang w:val="en-US" w:eastAsia="es-PE"/>
        </w:rPr>
        <w:t xml:space="preserve"> an increased nitrogen uptake at low p/p</w:t>
      </w:r>
      <w:r w:rsidRPr="00D1389E">
        <w:rPr>
          <w:rFonts w:ascii="Times New Roman" w:eastAsia="Times New Roman" w:hAnsi="Times New Roman" w:cs="Times New Roman"/>
          <w:iCs/>
          <w:sz w:val="24"/>
          <w:szCs w:val="24"/>
          <w:vertAlign w:val="subscript"/>
          <w:lang w:val="en-US" w:eastAsia="es-PE"/>
        </w:rPr>
        <w:t xml:space="preserve">0 </w:t>
      </w:r>
      <w:r w:rsidRPr="00D1389E">
        <w:rPr>
          <w:rFonts w:ascii="Times New Roman" w:eastAsia="Times New Roman" w:hAnsi="Times New Roman" w:cs="Times New Roman"/>
          <w:iCs/>
          <w:sz w:val="24"/>
          <w:szCs w:val="24"/>
          <w:lang w:val="en-US" w:eastAsia="es-PE"/>
        </w:rPr>
        <w:t xml:space="preserve">(&lt; </w:t>
      </w:r>
      <w:r w:rsidRPr="00D1389E">
        <w:rPr>
          <w:rFonts w:ascii="Times New Roman" w:eastAsia="Times New Roman" w:hAnsi="Times New Roman" w:cs="Times New Roman"/>
          <w:iCs/>
          <w:sz w:val="24"/>
          <w:szCs w:val="24"/>
          <w:lang w:val="cs-CZ" w:eastAsia="es-PE"/>
        </w:rPr>
        <w:t>0.05)</w:t>
      </w:r>
      <w:r w:rsidR="002A7433" w:rsidRPr="00D1389E">
        <w:rPr>
          <w:rFonts w:ascii="Times New Roman" w:eastAsia="Times New Roman" w:hAnsi="Times New Roman" w:cs="Times New Roman"/>
          <w:iCs/>
          <w:sz w:val="24"/>
          <w:szCs w:val="24"/>
          <w:lang w:val="cs-CZ" w:eastAsia="es-PE"/>
        </w:rPr>
        <w:t xml:space="preserve">, </w:t>
      </w:r>
      <w:proofErr w:type="spellStart"/>
      <w:r w:rsidR="002A7433" w:rsidRPr="00D1389E">
        <w:rPr>
          <w:rFonts w:ascii="Times New Roman" w:eastAsia="Times New Roman" w:hAnsi="Times New Roman" w:cs="Times New Roman"/>
          <w:iCs/>
          <w:sz w:val="24"/>
          <w:szCs w:val="24"/>
          <w:lang w:val="cs-CZ" w:eastAsia="es-PE"/>
        </w:rPr>
        <w:t>which</w:t>
      </w:r>
      <w:proofErr w:type="spellEnd"/>
      <w:r w:rsidR="002A7433" w:rsidRPr="00D1389E">
        <w:rPr>
          <w:rFonts w:ascii="Times New Roman" w:eastAsia="Times New Roman" w:hAnsi="Times New Roman" w:cs="Times New Roman"/>
          <w:iCs/>
          <w:sz w:val="24"/>
          <w:szCs w:val="24"/>
          <w:lang w:val="cs-CZ" w:eastAsia="es-PE"/>
        </w:rPr>
        <w:t xml:space="preserve"> </w:t>
      </w:r>
      <w:proofErr w:type="spellStart"/>
      <w:r w:rsidR="002A7433" w:rsidRPr="00D1389E">
        <w:rPr>
          <w:rFonts w:ascii="Times New Roman" w:eastAsia="Times New Roman" w:hAnsi="Times New Roman" w:cs="Times New Roman"/>
          <w:iCs/>
          <w:sz w:val="24"/>
          <w:szCs w:val="24"/>
          <w:lang w:val="cs-CZ" w:eastAsia="es-PE"/>
        </w:rPr>
        <w:t>is</w:t>
      </w:r>
      <w:proofErr w:type="spellEnd"/>
      <w:r w:rsidRPr="00D1389E">
        <w:rPr>
          <w:rFonts w:ascii="Times New Roman" w:eastAsia="Times New Roman" w:hAnsi="Times New Roman" w:cs="Times New Roman"/>
          <w:iCs/>
          <w:sz w:val="24"/>
          <w:szCs w:val="24"/>
          <w:lang w:val="en-US" w:eastAsia="es-PE"/>
        </w:rPr>
        <w:t xml:space="preserve"> typical </w:t>
      </w:r>
      <w:r w:rsidR="002A7433" w:rsidRPr="00D1389E">
        <w:rPr>
          <w:rFonts w:ascii="Times New Roman" w:eastAsia="Times New Roman" w:hAnsi="Times New Roman" w:cs="Times New Roman"/>
          <w:iCs/>
          <w:sz w:val="24"/>
          <w:szCs w:val="24"/>
          <w:lang w:val="en-US" w:eastAsia="es-PE"/>
        </w:rPr>
        <w:t>of</w:t>
      </w:r>
      <w:r w:rsidRPr="00D1389E">
        <w:rPr>
          <w:rFonts w:ascii="Times New Roman" w:hAnsi="Times New Roman" w:cs="Times New Roman"/>
          <w:bCs/>
          <w:sz w:val="24"/>
          <w:szCs w:val="24"/>
          <w:lang w:val="en-US"/>
        </w:rPr>
        <w:t xml:space="preserve"> type I isotherm related to microporous materials (Figure 2a) </w:t>
      </w:r>
      <w:r w:rsidRPr="00D1389E">
        <w:rPr>
          <w:rFonts w:ascii="Times New Roman" w:hAnsi="Times New Roman" w:cs="Times New Roman"/>
          <w:bCs/>
          <w:sz w:val="24"/>
          <w:szCs w:val="24"/>
          <w:lang w:val="en-US"/>
        </w:rPr>
        <w:fldChar w:fldCharType="begin"/>
      </w:r>
      <w:r w:rsidR="00EA6626" w:rsidRPr="00D1389E">
        <w:rPr>
          <w:rFonts w:ascii="Times New Roman" w:hAnsi="Times New Roman" w:cs="Times New Roman"/>
          <w:bCs/>
          <w:sz w:val="24"/>
          <w:szCs w:val="24"/>
          <w:lang w:val="en-US"/>
        </w:rPr>
        <w:instrText xml:space="preserve"> ADDIN EN.CITE &lt;EndNote&gt;&lt;Cite&gt;&lt;Author&gt;Thommes&lt;/Author&gt;&lt;Year&gt;2015&lt;/Year&gt;&lt;RecNum&gt;43&lt;/RecNum&gt;&lt;DisplayText&gt;[60]&lt;/DisplayText&gt;&lt;record&gt;&lt;rec-number&gt;43&lt;/rec-number&gt;&lt;foreign-keys&gt;&lt;key app="EN" db-id="reaxpa09ys5ww2ed0d7pv007va2pwrx29rrp" timestamp="1594625739"&gt;43&lt;/key&gt;&lt;/foreign-keys&gt;&lt;ref-type name="Journal Article"&gt;17&lt;/ref-type&gt;&lt;contributors&gt;&lt;authors&gt;&lt;author&gt;Thommes, Matthias&lt;/author&gt;&lt;author&gt;Kaneko, Katsumi&lt;/author&gt;&lt;author&gt;Neimark, Alexander V.&lt;/author&gt;&lt;author&gt;Olivier, James P.&lt;/author&gt;&lt;author&gt;Rodriguez-Reinoso, Francisco&lt;/author&gt;&lt;author&gt;Rouquerol, Jean&lt;/author&gt;&lt;author&gt;Sing, Kenneth S. W.&lt;/author&gt;&lt;/authors&gt;&lt;/contributors&gt;&lt;titles&gt;&lt;title&gt;Physisorption of gases, with special reference to the evaluation of surface area and pore size distribution (IUPAC Technical Report)&lt;/title&gt;&lt;secondary-title&gt;Pure and Applied Chemistry&lt;/secondary-title&gt;&lt;/titles&gt;&lt;periodical&gt;&lt;full-title&gt;Pure and Applied Chemistry&lt;/full-title&gt;&lt;/periodical&gt;&lt;pages&gt;1051-1069&lt;/pages&gt;&lt;volume&gt;87&lt;/volume&gt;&lt;number&gt;9-10&lt;/number&gt;&lt;dates&gt;&lt;year&gt;2015&lt;/year&gt;&lt;/dates&gt;&lt;isbn&gt;1365-3075&amp;#xD;0033-4545&lt;/isbn&gt;&lt;urls&gt;&lt;/urls&gt;&lt;electronic-resource-num&gt;10.1515/pac-2014-1117&lt;/electronic-resource-num&gt;&lt;/record&gt;&lt;/Cite&gt;&lt;/EndNote&gt;</w:instrText>
      </w:r>
      <w:r w:rsidRPr="00D1389E">
        <w:rPr>
          <w:rFonts w:ascii="Times New Roman" w:hAnsi="Times New Roman" w:cs="Times New Roman"/>
          <w:bCs/>
          <w:sz w:val="24"/>
          <w:szCs w:val="24"/>
          <w:lang w:val="en-US"/>
        </w:rPr>
        <w:fldChar w:fldCharType="separate"/>
      </w:r>
      <w:r w:rsidR="00EA6626" w:rsidRPr="00D1389E">
        <w:rPr>
          <w:rFonts w:ascii="Times New Roman" w:hAnsi="Times New Roman" w:cs="Times New Roman"/>
          <w:bCs/>
          <w:noProof/>
          <w:sz w:val="24"/>
          <w:szCs w:val="24"/>
          <w:lang w:val="en-US"/>
        </w:rPr>
        <w:t>[60]</w:t>
      </w:r>
      <w:r w:rsidRPr="00D1389E">
        <w:rPr>
          <w:rFonts w:ascii="Times New Roman" w:hAnsi="Times New Roman" w:cs="Times New Roman"/>
          <w:bCs/>
          <w:sz w:val="24"/>
          <w:szCs w:val="24"/>
          <w:lang w:val="en-US"/>
        </w:rPr>
        <w:fldChar w:fldCharType="end"/>
      </w:r>
      <w:r w:rsidR="002A7433" w:rsidRPr="00D1389E">
        <w:rPr>
          <w:rFonts w:ascii="Times New Roman" w:hAnsi="Times New Roman" w:cs="Times New Roman"/>
          <w:bCs/>
          <w:sz w:val="24"/>
          <w:szCs w:val="24"/>
          <w:lang w:val="en-US"/>
        </w:rPr>
        <w:t>,</w:t>
      </w:r>
      <w:r w:rsidRPr="00D1389E">
        <w:rPr>
          <w:rFonts w:ascii="Times New Roman" w:hAnsi="Times New Roman" w:cs="Times New Roman"/>
          <w:bCs/>
          <w:sz w:val="24"/>
          <w:szCs w:val="24"/>
          <w:lang w:val="en-US"/>
        </w:rPr>
        <w:t xml:space="preserve"> and a hysteresis loop within the broad range of p/p</w:t>
      </w:r>
      <w:r w:rsidRPr="00D1389E">
        <w:rPr>
          <w:rFonts w:ascii="Times New Roman" w:hAnsi="Times New Roman" w:cs="Times New Roman"/>
          <w:bCs/>
          <w:sz w:val="24"/>
          <w:szCs w:val="24"/>
          <w:vertAlign w:val="subscript"/>
          <w:lang w:val="en-US"/>
        </w:rPr>
        <w:t>0</w:t>
      </w:r>
      <w:r w:rsidRPr="00D1389E">
        <w:rPr>
          <w:rFonts w:ascii="Times New Roman" w:hAnsi="Times New Roman" w:cs="Times New Roman"/>
          <w:bCs/>
          <w:sz w:val="24"/>
          <w:szCs w:val="24"/>
          <w:lang w:val="en-US"/>
        </w:rPr>
        <w:t xml:space="preserve"> (0.2 or 0.4-0.99) correspond to th</w:t>
      </w:r>
      <w:r w:rsidR="002A7433" w:rsidRPr="00D1389E">
        <w:rPr>
          <w:rFonts w:ascii="Times New Roman" w:hAnsi="Times New Roman" w:cs="Times New Roman"/>
          <w:bCs/>
          <w:sz w:val="24"/>
          <w:szCs w:val="24"/>
          <w:lang w:val="en-US"/>
        </w:rPr>
        <w:t>at of</w:t>
      </w:r>
      <w:r w:rsidRPr="00D1389E">
        <w:rPr>
          <w:rFonts w:ascii="Times New Roman" w:hAnsi="Times New Roman" w:cs="Times New Roman"/>
          <w:bCs/>
          <w:sz w:val="24"/>
          <w:szCs w:val="24"/>
          <w:lang w:val="en-US"/>
        </w:rPr>
        <w:t xml:space="preserve"> well-developed </w:t>
      </w:r>
      <w:proofErr w:type="spellStart"/>
      <w:r w:rsidRPr="00D1389E">
        <w:rPr>
          <w:rFonts w:ascii="Times New Roman" w:hAnsi="Times New Roman" w:cs="Times New Roman"/>
          <w:bCs/>
          <w:sz w:val="24"/>
          <w:szCs w:val="24"/>
          <w:lang w:val="en-US"/>
        </w:rPr>
        <w:t>mesopores</w:t>
      </w:r>
      <w:proofErr w:type="spellEnd"/>
      <w:r w:rsidRPr="00D1389E">
        <w:rPr>
          <w:rFonts w:ascii="Times New Roman" w:hAnsi="Times New Roman" w:cs="Times New Roman"/>
          <w:bCs/>
          <w:sz w:val="24"/>
          <w:szCs w:val="24"/>
          <w:lang w:val="en-US"/>
        </w:rPr>
        <w:t xml:space="preserve">. </w:t>
      </w:r>
    </w:p>
    <w:p w14:paraId="729D281F" w14:textId="77777777" w:rsidR="00933A2F" w:rsidRPr="00D1389E" w:rsidRDefault="00933A2F" w:rsidP="00933A2F">
      <w:pPr>
        <w:jc w:val="center"/>
        <w:rPr>
          <w:rFonts w:ascii="Times New Roman" w:hAnsi="Times New Roman" w:cs="Times New Roman"/>
          <w:bCs/>
          <w:sz w:val="24"/>
          <w:szCs w:val="24"/>
          <w:lang w:val="en-US"/>
        </w:rPr>
      </w:pPr>
      <w:r w:rsidRPr="00D1389E">
        <w:rPr>
          <w:rFonts w:ascii="Times New Roman" w:hAnsi="Times New Roman" w:cs="Times New Roman"/>
          <w:bCs/>
          <w:noProof/>
          <w:sz w:val="24"/>
          <w:szCs w:val="24"/>
          <w:lang w:val="en-GB" w:eastAsia="en-GB"/>
        </w:rPr>
        <w:drawing>
          <wp:inline distT="0" distB="0" distL="0" distR="0" wp14:anchorId="66D30F5D" wp14:editId="130158F5">
            <wp:extent cx="4696943" cy="4710224"/>
            <wp:effectExtent l="0" t="0" r="8890" b="0"/>
            <wp:docPr id="20" name="Obrázek 20" descr="C:\Users\langj\Dropbox\Manuscrito Finland\Manuscrito\Data\Physisorption\Group_6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ngj\Dropbox\Manuscrito Finland\Manuscrito\Data\Physisorption\Group_600dpi.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0189" cy="4723508"/>
                    </a:xfrm>
                    <a:prstGeom prst="rect">
                      <a:avLst/>
                    </a:prstGeom>
                    <a:noFill/>
                    <a:ln>
                      <a:noFill/>
                    </a:ln>
                  </pic:spPr>
                </pic:pic>
              </a:graphicData>
            </a:graphic>
          </wp:inline>
        </w:drawing>
      </w:r>
    </w:p>
    <w:p w14:paraId="511F4997" w14:textId="77777777" w:rsidR="002A7433" w:rsidRPr="00D1389E" w:rsidRDefault="002A7433" w:rsidP="002A7433">
      <w:pPr>
        <w:spacing w:line="360" w:lineRule="auto"/>
        <w:jc w:val="both"/>
        <w:rPr>
          <w:rFonts w:ascii="Times New Roman" w:hAnsi="Times New Roman" w:cs="Times New Roman"/>
          <w:bCs/>
          <w:sz w:val="24"/>
          <w:szCs w:val="24"/>
          <w:lang w:val="en-US"/>
        </w:rPr>
      </w:pPr>
      <w:r w:rsidRPr="00D1389E">
        <w:rPr>
          <w:rFonts w:ascii="Times New Roman" w:hAnsi="Times New Roman" w:cs="Times New Roman"/>
          <w:b/>
          <w:bCs/>
          <w:sz w:val="24"/>
          <w:szCs w:val="24"/>
          <w:lang w:val="en-US"/>
        </w:rPr>
        <w:t>Figure 2.</w:t>
      </w:r>
      <w:r w:rsidRPr="00D1389E">
        <w:rPr>
          <w:rFonts w:ascii="Times New Roman" w:hAnsi="Times New Roman" w:cs="Times New Roman"/>
          <w:bCs/>
          <w:sz w:val="24"/>
          <w:szCs w:val="24"/>
          <w:lang w:val="en-US"/>
        </w:rPr>
        <w:t xml:space="preserve"> (a) and (c) are nitrogen adsorption-desorption isotherms, respectively, and (b) and (d) are evaluated pore-size distributions of </w:t>
      </w:r>
      <w:proofErr w:type="spellStart"/>
      <w:r w:rsidRPr="00D1389E">
        <w:rPr>
          <w:rFonts w:ascii="Times New Roman" w:hAnsi="Times New Roman" w:cs="Times New Roman"/>
          <w:bCs/>
          <w:sz w:val="24"/>
          <w:szCs w:val="24"/>
          <w:lang w:val="en-US"/>
        </w:rPr>
        <w:t>biochars</w:t>
      </w:r>
      <w:proofErr w:type="spellEnd"/>
      <w:r w:rsidRPr="00D1389E">
        <w:rPr>
          <w:rFonts w:ascii="Times New Roman" w:hAnsi="Times New Roman" w:cs="Times New Roman"/>
          <w:bCs/>
          <w:sz w:val="24"/>
          <w:szCs w:val="24"/>
          <w:lang w:val="en-US"/>
        </w:rPr>
        <w:t xml:space="preserve"> and </w:t>
      </w:r>
      <w:proofErr w:type="spellStart"/>
      <w:r w:rsidRPr="00D1389E">
        <w:rPr>
          <w:rFonts w:ascii="Times New Roman" w:hAnsi="Times New Roman" w:cs="Times New Roman"/>
          <w:bCs/>
          <w:sz w:val="24"/>
          <w:szCs w:val="24"/>
          <w:lang w:val="en-US"/>
        </w:rPr>
        <w:t>hydrochars</w:t>
      </w:r>
      <w:proofErr w:type="spellEnd"/>
      <w:r w:rsidRPr="00D1389E">
        <w:rPr>
          <w:rFonts w:ascii="Times New Roman" w:hAnsi="Times New Roman" w:cs="Times New Roman"/>
          <w:bCs/>
          <w:sz w:val="24"/>
          <w:szCs w:val="24"/>
          <w:lang w:val="en-US"/>
        </w:rPr>
        <w:t>, respectively.</w:t>
      </w:r>
    </w:p>
    <w:p w14:paraId="3E984242" w14:textId="5E80035D" w:rsidR="00933A2F" w:rsidRPr="00D1389E" w:rsidRDefault="00933A2F" w:rsidP="00933A2F">
      <w:pPr>
        <w:rPr>
          <w:rFonts w:ascii="Times New Roman" w:hAnsi="Times New Roman" w:cs="Times New Roman"/>
          <w:bCs/>
          <w:sz w:val="24"/>
          <w:szCs w:val="24"/>
          <w:lang w:val="en-US"/>
        </w:rPr>
      </w:pPr>
      <w:bookmarkStart w:id="6" w:name="_Hlk64462493"/>
      <w:r w:rsidRPr="00D1389E">
        <w:rPr>
          <w:rFonts w:ascii="Times New Roman" w:hAnsi="Times New Roman" w:cs="Times New Roman"/>
          <w:b/>
          <w:bCs/>
          <w:sz w:val="24"/>
          <w:szCs w:val="24"/>
          <w:lang w:val="en-US"/>
        </w:rPr>
        <w:t xml:space="preserve">Table 1. </w:t>
      </w:r>
      <w:r w:rsidRPr="00D1389E">
        <w:rPr>
          <w:rFonts w:ascii="Times New Roman" w:hAnsi="Times New Roman" w:cs="Times New Roman"/>
          <w:bCs/>
          <w:sz w:val="24"/>
          <w:szCs w:val="24"/>
          <w:lang w:val="en-US"/>
        </w:rPr>
        <w:t>Textural properties of</w:t>
      </w:r>
      <w:r w:rsidR="002A7433" w:rsidRPr="00D1389E">
        <w:rPr>
          <w:rFonts w:ascii="Times New Roman" w:hAnsi="Times New Roman" w:cs="Times New Roman"/>
          <w:bCs/>
          <w:sz w:val="24"/>
          <w:szCs w:val="24"/>
          <w:lang w:val="en-US"/>
        </w:rPr>
        <w:t xml:space="preserve"> the materials</w:t>
      </w:r>
      <w:r w:rsidRPr="00D1389E">
        <w:rPr>
          <w:rFonts w:ascii="Times New Roman" w:hAnsi="Times New Roman" w:cs="Times New Roman"/>
          <w:bCs/>
          <w:sz w:val="24"/>
          <w:szCs w:val="24"/>
          <w:lang w:val="en-US"/>
        </w:rPr>
        <w:t xml:space="preserve"> produced.</w:t>
      </w:r>
    </w:p>
    <w:tbl>
      <w:tblPr>
        <w:tblW w:w="0" w:type="auto"/>
        <w:tblLook w:val="04A0" w:firstRow="1" w:lastRow="0" w:firstColumn="1" w:lastColumn="0" w:noHBand="0" w:noVBand="1"/>
      </w:tblPr>
      <w:tblGrid>
        <w:gridCol w:w="1685"/>
        <w:gridCol w:w="1030"/>
        <w:gridCol w:w="1136"/>
        <w:gridCol w:w="990"/>
        <w:gridCol w:w="276"/>
        <w:gridCol w:w="1056"/>
        <w:gridCol w:w="1163"/>
        <w:gridCol w:w="1016"/>
      </w:tblGrid>
      <w:tr w:rsidR="00D1389E" w:rsidRPr="00D1389E" w14:paraId="3CCB2AC0" w14:textId="77777777" w:rsidTr="00A907B5">
        <w:trPr>
          <w:trHeight w:val="288"/>
        </w:trPr>
        <w:tc>
          <w:tcPr>
            <w:tcW w:w="0" w:type="auto"/>
            <w:vMerge w:val="restart"/>
            <w:tcBorders>
              <w:top w:val="single" w:sz="4" w:space="0" w:color="auto"/>
              <w:left w:val="nil"/>
              <w:bottom w:val="single" w:sz="4" w:space="0" w:color="000000"/>
              <w:right w:val="nil"/>
            </w:tcBorders>
            <w:shd w:val="clear" w:color="auto" w:fill="auto"/>
            <w:vAlign w:val="center"/>
            <w:hideMark/>
          </w:tcPr>
          <w:bookmarkEnd w:id="6"/>
          <w:p w14:paraId="7232BF3B" w14:textId="77777777" w:rsidR="00933A2F" w:rsidRPr="00D1389E" w:rsidRDefault="00933A2F" w:rsidP="00A907B5">
            <w:pPr>
              <w:spacing w:after="0" w:line="240" w:lineRule="auto"/>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Property</w:t>
            </w:r>
          </w:p>
        </w:tc>
        <w:tc>
          <w:tcPr>
            <w:tcW w:w="0" w:type="auto"/>
            <w:gridSpan w:val="3"/>
            <w:tcBorders>
              <w:top w:val="single" w:sz="4" w:space="0" w:color="auto"/>
              <w:left w:val="nil"/>
              <w:bottom w:val="single" w:sz="4" w:space="0" w:color="auto"/>
              <w:right w:val="nil"/>
            </w:tcBorders>
            <w:shd w:val="clear" w:color="auto" w:fill="auto"/>
            <w:vAlign w:val="center"/>
            <w:hideMark/>
          </w:tcPr>
          <w:p w14:paraId="1FDF31CC" w14:textId="77777777" w:rsidR="00933A2F" w:rsidRPr="00D1389E" w:rsidRDefault="00933A2F" w:rsidP="00A907B5">
            <w:pPr>
              <w:spacing w:after="0" w:line="240" w:lineRule="auto"/>
              <w:jc w:val="center"/>
              <w:rPr>
                <w:rFonts w:ascii="Times New Roman" w:eastAsia="Times New Roman" w:hAnsi="Times New Roman" w:cs="Times New Roman"/>
                <w:b/>
                <w:bCs/>
                <w:sz w:val="24"/>
                <w:szCs w:val="24"/>
                <w:lang w:val="en-GB" w:eastAsia="en-GB"/>
              </w:rPr>
            </w:pPr>
            <w:proofErr w:type="spellStart"/>
            <w:r w:rsidRPr="00D1389E">
              <w:rPr>
                <w:rFonts w:ascii="Times New Roman" w:eastAsia="Times New Roman" w:hAnsi="Times New Roman" w:cs="Times New Roman"/>
                <w:b/>
                <w:bCs/>
                <w:sz w:val="24"/>
                <w:szCs w:val="24"/>
                <w:lang w:val="en-US" w:eastAsia="en-GB"/>
              </w:rPr>
              <w:t>Biochar</w:t>
            </w:r>
            <w:proofErr w:type="spellEnd"/>
          </w:p>
        </w:tc>
        <w:tc>
          <w:tcPr>
            <w:tcW w:w="0" w:type="auto"/>
            <w:tcBorders>
              <w:top w:val="single" w:sz="4" w:space="0" w:color="auto"/>
              <w:left w:val="nil"/>
              <w:bottom w:val="nil"/>
              <w:right w:val="nil"/>
            </w:tcBorders>
            <w:shd w:val="clear" w:color="auto" w:fill="auto"/>
            <w:noWrap/>
            <w:vAlign w:val="bottom"/>
            <w:hideMark/>
          </w:tcPr>
          <w:p w14:paraId="50862039" w14:textId="77777777" w:rsidR="00933A2F" w:rsidRPr="00D1389E" w:rsidRDefault="00933A2F" w:rsidP="00A907B5">
            <w:pPr>
              <w:spacing w:after="0" w:line="240" w:lineRule="auto"/>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 </w:t>
            </w:r>
          </w:p>
        </w:tc>
        <w:tc>
          <w:tcPr>
            <w:tcW w:w="0" w:type="auto"/>
            <w:gridSpan w:val="3"/>
            <w:tcBorders>
              <w:top w:val="single" w:sz="4" w:space="0" w:color="auto"/>
              <w:left w:val="nil"/>
              <w:bottom w:val="single" w:sz="4" w:space="0" w:color="auto"/>
              <w:right w:val="nil"/>
            </w:tcBorders>
            <w:shd w:val="clear" w:color="auto" w:fill="auto"/>
            <w:vAlign w:val="center"/>
            <w:hideMark/>
          </w:tcPr>
          <w:p w14:paraId="448EFEA0" w14:textId="77777777" w:rsidR="00933A2F" w:rsidRPr="00D1389E" w:rsidRDefault="00933A2F" w:rsidP="00A907B5">
            <w:pPr>
              <w:spacing w:after="0" w:line="240" w:lineRule="auto"/>
              <w:jc w:val="center"/>
              <w:rPr>
                <w:rFonts w:ascii="Times New Roman" w:eastAsia="Times New Roman" w:hAnsi="Times New Roman" w:cs="Times New Roman"/>
                <w:b/>
                <w:bCs/>
                <w:sz w:val="24"/>
                <w:szCs w:val="24"/>
                <w:lang w:val="en-GB" w:eastAsia="en-GB"/>
              </w:rPr>
            </w:pPr>
            <w:proofErr w:type="spellStart"/>
            <w:r w:rsidRPr="00D1389E">
              <w:rPr>
                <w:rFonts w:ascii="Times New Roman" w:eastAsia="Times New Roman" w:hAnsi="Times New Roman" w:cs="Times New Roman"/>
                <w:b/>
                <w:bCs/>
                <w:sz w:val="24"/>
                <w:szCs w:val="24"/>
                <w:lang w:val="en-US" w:eastAsia="en-GB"/>
              </w:rPr>
              <w:t>Hydrochar</w:t>
            </w:r>
            <w:proofErr w:type="spellEnd"/>
          </w:p>
        </w:tc>
      </w:tr>
      <w:tr w:rsidR="00D1389E" w:rsidRPr="00D1389E" w14:paraId="6E570D11" w14:textId="77777777" w:rsidTr="00A907B5">
        <w:trPr>
          <w:trHeight w:val="288"/>
        </w:trPr>
        <w:tc>
          <w:tcPr>
            <w:tcW w:w="0" w:type="auto"/>
            <w:vMerge/>
            <w:tcBorders>
              <w:top w:val="single" w:sz="4" w:space="0" w:color="auto"/>
              <w:left w:val="nil"/>
              <w:bottom w:val="single" w:sz="4" w:space="0" w:color="000000"/>
              <w:right w:val="nil"/>
            </w:tcBorders>
            <w:vAlign w:val="center"/>
            <w:hideMark/>
          </w:tcPr>
          <w:p w14:paraId="5933CD6F" w14:textId="77777777" w:rsidR="00933A2F" w:rsidRPr="00D1389E" w:rsidRDefault="00933A2F" w:rsidP="00A907B5">
            <w:pPr>
              <w:spacing w:after="0" w:line="240" w:lineRule="auto"/>
              <w:rPr>
                <w:rFonts w:ascii="Times New Roman" w:eastAsia="Times New Roman" w:hAnsi="Times New Roman" w:cs="Times New Roman"/>
                <w:b/>
                <w:bCs/>
                <w:sz w:val="24"/>
                <w:szCs w:val="24"/>
                <w:lang w:val="en-GB" w:eastAsia="en-GB"/>
              </w:rPr>
            </w:pPr>
          </w:p>
        </w:tc>
        <w:tc>
          <w:tcPr>
            <w:tcW w:w="0" w:type="auto"/>
            <w:tcBorders>
              <w:top w:val="nil"/>
              <w:left w:val="nil"/>
              <w:bottom w:val="single" w:sz="4" w:space="0" w:color="auto"/>
              <w:right w:val="nil"/>
            </w:tcBorders>
            <w:shd w:val="clear" w:color="auto" w:fill="auto"/>
            <w:vAlign w:val="center"/>
            <w:hideMark/>
          </w:tcPr>
          <w:p w14:paraId="335CF251" w14:textId="77777777" w:rsidR="00933A2F" w:rsidRPr="00D1389E" w:rsidRDefault="00933A2F" w:rsidP="00A907B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BW-BC</w:t>
            </w:r>
          </w:p>
        </w:tc>
        <w:tc>
          <w:tcPr>
            <w:tcW w:w="0" w:type="auto"/>
            <w:tcBorders>
              <w:top w:val="nil"/>
              <w:left w:val="nil"/>
              <w:bottom w:val="single" w:sz="4" w:space="0" w:color="auto"/>
              <w:right w:val="nil"/>
            </w:tcBorders>
            <w:shd w:val="clear" w:color="auto" w:fill="auto"/>
            <w:vAlign w:val="center"/>
            <w:hideMark/>
          </w:tcPr>
          <w:p w14:paraId="0FC8E2D9" w14:textId="77777777" w:rsidR="00933A2F" w:rsidRPr="00D1389E" w:rsidRDefault="00933A2F" w:rsidP="00A907B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CPH-BC</w:t>
            </w:r>
          </w:p>
        </w:tc>
        <w:tc>
          <w:tcPr>
            <w:tcW w:w="0" w:type="auto"/>
            <w:tcBorders>
              <w:top w:val="nil"/>
              <w:left w:val="nil"/>
              <w:bottom w:val="single" w:sz="4" w:space="0" w:color="auto"/>
              <w:right w:val="nil"/>
            </w:tcBorders>
            <w:shd w:val="clear" w:color="auto" w:fill="auto"/>
            <w:vAlign w:val="center"/>
            <w:hideMark/>
          </w:tcPr>
          <w:p w14:paraId="28B35502" w14:textId="77777777" w:rsidR="00933A2F" w:rsidRPr="00D1389E" w:rsidRDefault="00933A2F" w:rsidP="00A907B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RH-BC</w:t>
            </w:r>
          </w:p>
        </w:tc>
        <w:tc>
          <w:tcPr>
            <w:tcW w:w="0" w:type="auto"/>
            <w:tcBorders>
              <w:top w:val="nil"/>
              <w:left w:val="nil"/>
              <w:bottom w:val="single" w:sz="4" w:space="0" w:color="auto"/>
              <w:right w:val="nil"/>
            </w:tcBorders>
            <w:shd w:val="clear" w:color="auto" w:fill="auto"/>
            <w:noWrap/>
            <w:vAlign w:val="bottom"/>
            <w:hideMark/>
          </w:tcPr>
          <w:p w14:paraId="02D0EDB8" w14:textId="77777777" w:rsidR="00933A2F" w:rsidRPr="00D1389E" w:rsidRDefault="00933A2F" w:rsidP="00A907B5">
            <w:pPr>
              <w:spacing w:after="0" w:line="240" w:lineRule="auto"/>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auto"/>
              <w:right w:val="nil"/>
            </w:tcBorders>
            <w:shd w:val="clear" w:color="auto" w:fill="auto"/>
            <w:vAlign w:val="center"/>
            <w:hideMark/>
          </w:tcPr>
          <w:p w14:paraId="243C63F8" w14:textId="77777777" w:rsidR="00933A2F" w:rsidRPr="00D1389E" w:rsidRDefault="00933A2F" w:rsidP="00A907B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BW-HC</w:t>
            </w:r>
          </w:p>
        </w:tc>
        <w:tc>
          <w:tcPr>
            <w:tcW w:w="0" w:type="auto"/>
            <w:tcBorders>
              <w:top w:val="nil"/>
              <w:left w:val="nil"/>
              <w:bottom w:val="single" w:sz="4" w:space="0" w:color="auto"/>
              <w:right w:val="nil"/>
            </w:tcBorders>
            <w:shd w:val="clear" w:color="auto" w:fill="auto"/>
            <w:vAlign w:val="center"/>
            <w:hideMark/>
          </w:tcPr>
          <w:p w14:paraId="3BD3D672" w14:textId="77777777" w:rsidR="00933A2F" w:rsidRPr="00D1389E" w:rsidRDefault="00933A2F" w:rsidP="00A907B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CPH-HC</w:t>
            </w:r>
          </w:p>
        </w:tc>
        <w:tc>
          <w:tcPr>
            <w:tcW w:w="0" w:type="auto"/>
            <w:tcBorders>
              <w:top w:val="nil"/>
              <w:left w:val="nil"/>
              <w:bottom w:val="single" w:sz="4" w:space="0" w:color="auto"/>
              <w:right w:val="nil"/>
            </w:tcBorders>
            <w:shd w:val="clear" w:color="auto" w:fill="auto"/>
            <w:vAlign w:val="center"/>
            <w:hideMark/>
          </w:tcPr>
          <w:p w14:paraId="48D6AA7B" w14:textId="77777777" w:rsidR="00933A2F" w:rsidRPr="00D1389E" w:rsidRDefault="00933A2F" w:rsidP="00A907B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RH-HC</w:t>
            </w:r>
          </w:p>
        </w:tc>
      </w:tr>
      <w:tr w:rsidR="00D1389E" w:rsidRPr="00D1389E" w14:paraId="2E513059" w14:textId="77777777" w:rsidTr="00A907B5">
        <w:trPr>
          <w:trHeight w:val="289"/>
        </w:trPr>
        <w:tc>
          <w:tcPr>
            <w:tcW w:w="0" w:type="auto"/>
            <w:tcBorders>
              <w:top w:val="nil"/>
              <w:left w:val="nil"/>
              <w:bottom w:val="nil"/>
              <w:right w:val="nil"/>
            </w:tcBorders>
            <w:shd w:val="clear" w:color="auto" w:fill="auto"/>
            <w:vAlign w:val="center"/>
            <w:hideMark/>
          </w:tcPr>
          <w:p w14:paraId="1C9D43F5" w14:textId="77777777" w:rsidR="00933A2F" w:rsidRPr="00D1389E" w:rsidRDefault="00933A2F" w:rsidP="00A907B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val="en-US" w:eastAsia="en-GB"/>
              </w:rPr>
              <w:t>S</w:t>
            </w:r>
            <w:r w:rsidRPr="00D1389E">
              <w:rPr>
                <w:rFonts w:ascii="Times New Roman" w:eastAsia="Times New Roman" w:hAnsi="Times New Roman" w:cs="Times New Roman"/>
                <w:i/>
                <w:iCs/>
                <w:sz w:val="24"/>
                <w:szCs w:val="24"/>
                <w:vertAlign w:val="subscript"/>
                <w:lang w:val="en-US" w:eastAsia="en-GB"/>
              </w:rPr>
              <w:t>BET</w:t>
            </w:r>
            <w:r w:rsidRPr="00D1389E">
              <w:rPr>
                <w:rFonts w:ascii="Times New Roman" w:eastAsia="Times New Roman" w:hAnsi="Times New Roman" w:cs="Times New Roman"/>
                <w:sz w:val="24"/>
                <w:szCs w:val="24"/>
                <w:lang w:val="en-US" w:eastAsia="en-GB"/>
              </w:rPr>
              <w:t xml:space="preserve"> (m</w:t>
            </w:r>
            <w:r w:rsidRPr="00D1389E">
              <w:rPr>
                <w:rFonts w:ascii="Times New Roman" w:eastAsia="Times New Roman" w:hAnsi="Times New Roman" w:cs="Times New Roman"/>
                <w:sz w:val="24"/>
                <w:szCs w:val="24"/>
                <w:vertAlign w:val="superscript"/>
                <w:lang w:val="en-US" w:eastAsia="en-GB"/>
              </w:rPr>
              <w:t>2</w:t>
            </w:r>
            <w:r w:rsidRPr="00D1389E">
              <w:rPr>
                <w:rFonts w:ascii="Times New Roman" w:eastAsia="Times New Roman" w:hAnsi="Times New Roman" w:cs="Times New Roman"/>
                <w:sz w:val="24"/>
                <w:szCs w:val="24"/>
                <w:lang w:val="en-US" w:eastAsia="en-GB"/>
              </w:rPr>
              <w:t>/g)</w:t>
            </w:r>
          </w:p>
        </w:tc>
        <w:tc>
          <w:tcPr>
            <w:tcW w:w="0" w:type="auto"/>
            <w:tcBorders>
              <w:top w:val="nil"/>
              <w:left w:val="nil"/>
              <w:bottom w:val="nil"/>
              <w:right w:val="nil"/>
            </w:tcBorders>
            <w:shd w:val="clear" w:color="auto" w:fill="auto"/>
            <w:vAlign w:val="center"/>
            <w:hideMark/>
          </w:tcPr>
          <w:p w14:paraId="5844CE5E"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US" w:eastAsia="en-GB"/>
              </w:rPr>
              <w:t>859</w:t>
            </w:r>
          </w:p>
        </w:tc>
        <w:tc>
          <w:tcPr>
            <w:tcW w:w="0" w:type="auto"/>
            <w:tcBorders>
              <w:top w:val="nil"/>
              <w:left w:val="nil"/>
              <w:bottom w:val="nil"/>
              <w:right w:val="nil"/>
            </w:tcBorders>
            <w:shd w:val="clear" w:color="auto" w:fill="auto"/>
            <w:vAlign w:val="center"/>
            <w:hideMark/>
          </w:tcPr>
          <w:p w14:paraId="62ADC71C"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US" w:eastAsia="en-GB"/>
              </w:rPr>
              <w:t>383</w:t>
            </w:r>
          </w:p>
        </w:tc>
        <w:tc>
          <w:tcPr>
            <w:tcW w:w="0" w:type="auto"/>
            <w:tcBorders>
              <w:top w:val="nil"/>
              <w:left w:val="nil"/>
              <w:bottom w:val="nil"/>
              <w:right w:val="nil"/>
            </w:tcBorders>
            <w:shd w:val="clear" w:color="auto" w:fill="auto"/>
            <w:vAlign w:val="center"/>
            <w:hideMark/>
          </w:tcPr>
          <w:p w14:paraId="3FBC6AA4"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US" w:eastAsia="en-GB"/>
              </w:rPr>
              <w:t>256</w:t>
            </w:r>
          </w:p>
        </w:tc>
        <w:tc>
          <w:tcPr>
            <w:tcW w:w="0" w:type="auto"/>
            <w:tcBorders>
              <w:top w:val="nil"/>
              <w:left w:val="nil"/>
              <w:bottom w:val="nil"/>
              <w:right w:val="nil"/>
            </w:tcBorders>
            <w:shd w:val="clear" w:color="auto" w:fill="auto"/>
            <w:noWrap/>
            <w:vAlign w:val="bottom"/>
            <w:hideMark/>
          </w:tcPr>
          <w:p w14:paraId="3A53FDE1"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p>
        </w:tc>
        <w:tc>
          <w:tcPr>
            <w:tcW w:w="0" w:type="auto"/>
            <w:tcBorders>
              <w:top w:val="nil"/>
              <w:left w:val="nil"/>
              <w:bottom w:val="nil"/>
              <w:right w:val="nil"/>
            </w:tcBorders>
            <w:shd w:val="clear" w:color="auto" w:fill="auto"/>
            <w:vAlign w:val="center"/>
            <w:hideMark/>
          </w:tcPr>
          <w:p w14:paraId="433F7495"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US" w:eastAsia="en-GB"/>
              </w:rPr>
              <w:t>7</w:t>
            </w:r>
          </w:p>
        </w:tc>
        <w:tc>
          <w:tcPr>
            <w:tcW w:w="0" w:type="auto"/>
            <w:tcBorders>
              <w:top w:val="nil"/>
              <w:left w:val="nil"/>
              <w:bottom w:val="nil"/>
              <w:right w:val="nil"/>
            </w:tcBorders>
            <w:shd w:val="clear" w:color="auto" w:fill="auto"/>
            <w:vAlign w:val="center"/>
            <w:hideMark/>
          </w:tcPr>
          <w:p w14:paraId="74685BC8"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US" w:eastAsia="en-GB"/>
              </w:rPr>
              <w:t>8</w:t>
            </w:r>
          </w:p>
        </w:tc>
        <w:tc>
          <w:tcPr>
            <w:tcW w:w="0" w:type="auto"/>
            <w:tcBorders>
              <w:top w:val="nil"/>
              <w:left w:val="nil"/>
              <w:bottom w:val="nil"/>
              <w:right w:val="nil"/>
            </w:tcBorders>
            <w:shd w:val="clear" w:color="auto" w:fill="auto"/>
            <w:vAlign w:val="center"/>
            <w:hideMark/>
          </w:tcPr>
          <w:p w14:paraId="6295F7D2"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US" w:eastAsia="en-GB"/>
              </w:rPr>
              <w:t>17</w:t>
            </w:r>
          </w:p>
        </w:tc>
      </w:tr>
      <w:tr w:rsidR="00D1389E" w:rsidRPr="00D1389E" w14:paraId="29DA6B72" w14:textId="77777777" w:rsidTr="00A907B5">
        <w:trPr>
          <w:trHeight w:val="289"/>
        </w:trPr>
        <w:tc>
          <w:tcPr>
            <w:tcW w:w="0" w:type="auto"/>
            <w:tcBorders>
              <w:top w:val="nil"/>
              <w:left w:val="nil"/>
              <w:bottom w:val="nil"/>
              <w:right w:val="nil"/>
            </w:tcBorders>
            <w:shd w:val="clear" w:color="auto" w:fill="auto"/>
            <w:vAlign w:val="center"/>
            <w:hideMark/>
          </w:tcPr>
          <w:p w14:paraId="7BB87FE0" w14:textId="77777777" w:rsidR="00933A2F" w:rsidRPr="00D1389E" w:rsidRDefault="00933A2F" w:rsidP="00A907B5">
            <w:pPr>
              <w:spacing w:after="0" w:line="240" w:lineRule="auto"/>
              <w:rPr>
                <w:rFonts w:ascii="Times New Roman" w:eastAsia="Times New Roman" w:hAnsi="Times New Roman" w:cs="Times New Roman"/>
                <w:sz w:val="24"/>
                <w:szCs w:val="24"/>
                <w:lang w:val="en-GB" w:eastAsia="en-GB"/>
              </w:rPr>
            </w:pPr>
            <w:proofErr w:type="spellStart"/>
            <w:r w:rsidRPr="00D1389E">
              <w:rPr>
                <w:rFonts w:ascii="Times New Roman" w:eastAsia="Times New Roman" w:hAnsi="Times New Roman" w:cs="Times New Roman"/>
                <w:sz w:val="24"/>
                <w:szCs w:val="24"/>
                <w:lang w:val="en-US" w:eastAsia="en-GB"/>
              </w:rPr>
              <w:t>S</w:t>
            </w:r>
            <w:r w:rsidRPr="00D1389E">
              <w:rPr>
                <w:rFonts w:ascii="Times New Roman" w:eastAsia="Times New Roman" w:hAnsi="Times New Roman" w:cs="Times New Roman"/>
                <w:sz w:val="24"/>
                <w:szCs w:val="24"/>
                <w:vertAlign w:val="subscript"/>
                <w:lang w:val="en-US" w:eastAsia="en-GB"/>
              </w:rPr>
              <w:t>meso</w:t>
            </w:r>
            <w:proofErr w:type="spellEnd"/>
            <w:r w:rsidRPr="00D1389E">
              <w:rPr>
                <w:rFonts w:ascii="Times New Roman" w:eastAsia="Times New Roman" w:hAnsi="Times New Roman" w:cs="Times New Roman"/>
                <w:sz w:val="24"/>
                <w:szCs w:val="24"/>
                <w:lang w:val="en-US" w:eastAsia="en-GB"/>
              </w:rPr>
              <w:t xml:space="preserve"> (m</w:t>
            </w:r>
            <w:r w:rsidRPr="00D1389E">
              <w:rPr>
                <w:rFonts w:ascii="Times New Roman" w:eastAsia="Times New Roman" w:hAnsi="Times New Roman" w:cs="Times New Roman"/>
                <w:sz w:val="24"/>
                <w:szCs w:val="24"/>
                <w:vertAlign w:val="superscript"/>
                <w:lang w:val="en-US" w:eastAsia="en-GB"/>
              </w:rPr>
              <w:t>2</w:t>
            </w:r>
            <w:r w:rsidRPr="00D1389E">
              <w:rPr>
                <w:rFonts w:ascii="Times New Roman" w:eastAsia="Times New Roman" w:hAnsi="Times New Roman" w:cs="Times New Roman"/>
                <w:sz w:val="24"/>
                <w:szCs w:val="24"/>
                <w:lang w:val="en-US" w:eastAsia="en-GB"/>
              </w:rPr>
              <w:t>/g)</w:t>
            </w:r>
          </w:p>
        </w:tc>
        <w:tc>
          <w:tcPr>
            <w:tcW w:w="0" w:type="auto"/>
            <w:tcBorders>
              <w:top w:val="nil"/>
              <w:left w:val="nil"/>
              <w:bottom w:val="nil"/>
              <w:right w:val="nil"/>
            </w:tcBorders>
            <w:shd w:val="clear" w:color="auto" w:fill="auto"/>
            <w:vAlign w:val="center"/>
            <w:hideMark/>
          </w:tcPr>
          <w:p w14:paraId="700EA165"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US" w:eastAsia="en-GB"/>
              </w:rPr>
              <w:t>276</w:t>
            </w:r>
          </w:p>
        </w:tc>
        <w:tc>
          <w:tcPr>
            <w:tcW w:w="0" w:type="auto"/>
            <w:tcBorders>
              <w:top w:val="nil"/>
              <w:left w:val="nil"/>
              <w:bottom w:val="nil"/>
              <w:right w:val="nil"/>
            </w:tcBorders>
            <w:shd w:val="clear" w:color="auto" w:fill="auto"/>
            <w:vAlign w:val="center"/>
            <w:hideMark/>
          </w:tcPr>
          <w:p w14:paraId="7C52849E"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US" w:eastAsia="en-GB"/>
              </w:rPr>
              <w:t>113</w:t>
            </w:r>
          </w:p>
        </w:tc>
        <w:tc>
          <w:tcPr>
            <w:tcW w:w="0" w:type="auto"/>
            <w:tcBorders>
              <w:top w:val="nil"/>
              <w:left w:val="nil"/>
              <w:bottom w:val="nil"/>
              <w:right w:val="nil"/>
            </w:tcBorders>
            <w:shd w:val="clear" w:color="auto" w:fill="auto"/>
            <w:vAlign w:val="center"/>
            <w:hideMark/>
          </w:tcPr>
          <w:p w14:paraId="04B69504"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US" w:eastAsia="en-GB"/>
              </w:rPr>
              <w:t>103</w:t>
            </w:r>
          </w:p>
        </w:tc>
        <w:tc>
          <w:tcPr>
            <w:tcW w:w="0" w:type="auto"/>
            <w:tcBorders>
              <w:top w:val="nil"/>
              <w:left w:val="nil"/>
              <w:bottom w:val="nil"/>
              <w:right w:val="nil"/>
            </w:tcBorders>
            <w:shd w:val="clear" w:color="auto" w:fill="auto"/>
            <w:noWrap/>
            <w:vAlign w:val="bottom"/>
            <w:hideMark/>
          </w:tcPr>
          <w:p w14:paraId="6B7F786B"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p>
        </w:tc>
        <w:tc>
          <w:tcPr>
            <w:tcW w:w="0" w:type="auto"/>
            <w:tcBorders>
              <w:top w:val="nil"/>
              <w:left w:val="nil"/>
              <w:bottom w:val="nil"/>
              <w:right w:val="nil"/>
            </w:tcBorders>
            <w:shd w:val="clear" w:color="auto" w:fill="auto"/>
            <w:vAlign w:val="center"/>
            <w:hideMark/>
          </w:tcPr>
          <w:p w14:paraId="143B8308"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US" w:eastAsia="en-GB"/>
              </w:rPr>
              <w:t>7</w:t>
            </w:r>
          </w:p>
        </w:tc>
        <w:tc>
          <w:tcPr>
            <w:tcW w:w="0" w:type="auto"/>
            <w:tcBorders>
              <w:top w:val="nil"/>
              <w:left w:val="nil"/>
              <w:bottom w:val="nil"/>
              <w:right w:val="nil"/>
            </w:tcBorders>
            <w:shd w:val="clear" w:color="auto" w:fill="auto"/>
            <w:vAlign w:val="center"/>
            <w:hideMark/>
          </w:tcPr>
          <w:p w14:paraId="4A1E7B95"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US" w:eastAsia="en-GB"/>
              </w:rPr>
              <w:t>8</w:t>
            </w:r>
          </w:p>
        </w:tc>
        <w:tc>
          <w:tcPr>
            <w:tcW w:w="0" w:type="auto"/>
            <w:tcBorders>
              <w:top w:val="nil"/>
              <w:left w:val="nil"/>
              <w:bottom w:val="nil"/>
              <w:right w:val="nil"/>
            </w:tcBorders>
            <w:shd w:val="clear" w:color="auto" w:fill="auto"/>
            <w:vAlign w:val="center"/>
            <w:hideMark/>
          </w:tcPr>
          <w:p w14:paraId="0E77ED61"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US" w:eastAsia="en-GB"/>
              </w:rPr>
              <w:t>17</w:t>
            </w:r>
          </w:p>
        </w:tc>
      </w:tr>
      <w:tr w:rsidR="00D1389E" w:rsidRPr="00D1389E" w14:paraId="16BF38A5" w14:textId="77777777" w:rsidTr="00A907B5">
        <w:trPr>
          <w:trHeight w:val="289"/>
        </w:trPr>
        <w:tc>
          <w:tcPr>
            <w:tcW w:w="0" w:type="auto"/>
            <w:tcBorders>
              <w:top w:val="nil"/>
              <w:left w:val="nil"/>
              <w:bottom w:val="nil"/>
              <w:right w:val="nil"/>
            </w:tcBorders>
            <w:shd w:val="clear" w:color="auto" w:fill="auto"/>
            <w:vAlign w:val="center"/>
            <w:hideMark/>
          </w:tcPr>
          <w:p w14:paraId="3B58B9A6" w14:textId="77777777" w:rsidR="00933A2F" w:rsidRPr="00D1389E" w:rsidRDefault="00933A2F" w:rsidP="00A907B5">
            <w:pPr>
              <w:spacing w:after="0" w:line="240" w:lineRule="auto"/>
              <w:rPr>
                <w:rFonts w:ascii="Times New Roman" w:eastAsia="Times New Roman" w:hAnsi="Times New Roman" w:cs="Times New Roman"/>
                <w:i/>
                <w:iCs/>
                <w:sz w:val="24"/>
                <w:szCs w:val="24"/>
                <w:lang w:val="en-GB" w:eastAsia="en-GB"/>
              </w:rPr>
            </w:pPr>
            <w:proofErr w:type="spellStart"/>
            <w:r w:rsidRPr="00D1389E">
              <w:rPr>
                <w:rFonts w:ascii="Times New Roman" w:eastAsia="Times New Roman" w:hAnsi="Times New Roman" w:cs="Times New Roman"/>
                <w:i/>
                <w:iCs/>
                <w:sz w:val="24"/>
                <w:szCs w:val="24"/>
                <w:lang w:val="en-US" w:eastAsia="en-GB"/>
              </w:rPr>
              <w:t>V</w:t>
            </w:r>
            <w:r w:rsidRPr="00D1389E">
              <w:rPr>
                <w:rFonts w:ascii="Times New Roman" w:eastAsia="Times New Roman" w:hAnsi="Times New Roman" w:cs="Times New Roman"/>
                <w:i/>
                <w:iCs/>
                <w:sz w:val="24"/>
                <w:szCs w:val="24"/>
                <w:vertAlign w:val="subscript"/>
                <w:lang w:val="en-US" w:eastAsia="en-GB"/>
              </w:rPr>
              <w:t>micro</w:t>
            </w:r>
            <w:proofErr w:type="spellEnd"/>
            <w:r w:rsidRPr="00D1389E">
              <w:rPr>
                <w:rFonts w:ascii="Times New Roman" w:eastAsia="Times New Roman" w:hAnsi="Times New Roman" w:cs="Times New Roman"/>
                <w:i/>
                <w:iCs/>
                <w:sz w:val="24"/>
                <w:szCs w:val="24"/>
                <w:lang w:val="en-US" w:eastAsia="en-GB"/>
              </w:rPr>
              <w:t xml:space="preserve"> (</w:t>
            </w:r>
            <w:r w:rsidRPr="00D1389E">
              <w:rPr>
                <w:rFonts w:ascii="Times New Roman" w:eastAsia="Times New Roman" w:hAnsi="Times New Roman" w:cs="Times New Roman"/>
                <w:sz w:val="24"/>
                <w:szCs w:val="24"/>
                <w:lang w:val="en-US" w:eastAsia="en-GB"/>
              </w:rPr>
              <w:t>cm</w:t>
            </w:r>
            <w:r w:rsidRPr="00D1389E">
              <w:rPr>
                <w:rFonts w:ascii="Times New Roman" w:eastAsia="Times New Roman" w:hAnsi="Times New Roman" w:cs="Times New Roman"/>
                <w:sz w:val="24"/>
                <w:szCs w:val="24"/>
                <w:vertAlign w:val="subscript"/>
                <w:lang w:val="en-US" w:eastAsia="en-GB"/>
              </w:rPr>
              <w:t>liq</w:t>
            </w:r>
            <w:r w:rsidRPr="00D1389E">
              <w:rPr>
                <w:rFonts w:ascii="Times New Roman" w:eastAsia="Times New Roman" w:hAnsi="Times New Roman" w:cs="Times New Roman"/>
                <w:sz w:val="24"/>
                <w:szCs w:val="24"/>
                <w:vertAlign w:val="superscript"/>
                <w:lang w:val="en-US" w:eastAsia="en-GB"/>
              </w:rPr>
              <w:t>3</w:t>
            </w:r>
            <w:r w:rsidRPr="00D1389E">
              <w:rPr>
                <w:rFonts w:ascii="Times New Roman" w:eastAsia="Times New Roman" w:hAnsi="Times New Roman" w:cs="Times New Roman"/>
                <w:sz w:val="24"/>
                <w:szCs w:val="24"/>
                <w:lang w:val="en-US" w:eastAsia="en-GB"/>
              </w:rPr>
              <w:t>/g</w:t>
            </w:r>
            <w:r w:rsidRPr="00D1389E">
              <w:rPr>
                <w:rFonts w:ascii="Times New Roman" w:eastAsia="Times New Roman" w:hAnsi="Times New Roman" w:cs="Times New Roman"/>
                <w:i/>
                <w:iCs/>
                <w:sz w:val="24"/>
                <w:szCs w:val="24"/>
                <w:lang w:val="en-US" w:eastAsia="en-GB"/>
              </w:rPr>
              <w:t>)</w:t>
            </w:r>
          </w:p>
        </w:tc>
        <w:tc>
          <w:tcPr>
            <w:tcW w:w="0" w:type="auto"/>
            <w:tcBorders>
              <w:top w:val="nil"/>
              <w:left w:val="nil"/>
              <w:bottom w:val="nil"/>
              <w:right w:val="nil"/>
            </w:tcBorders>
            <w:shd w:val="clear" w:color="auto" w:fill="auto"/>
            <w:vAlign w:val="center"/>
            <w:hideMark/>
          </w:tcPr>
          <w:p w14:paraId="55D6E8D9"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US" w:eastAsia="en-GB"/>
              </w:rPr>
              <w:t>0.265</w:t>
            </w:r>
          </w:p>
        </w:tc>
        <w:tc>
          <w:tcPr>
            <w:tcW w:w="0" w:type="auto"/>
            <w:tcBorders>
              <w:top w:val="nil"/>
              <w:left w:val="nil"/>
              <w:bottom w:val="nil"/>
              <w:right w:val="nil"/>
            </w:tcBorders>
            <w:shd w:val="clear" w:color="auto" w:fill="auto"/>
            <w:vAlign w:val="center"/>
            <w:hideMark/>
          </w:tcPr>
          <w:p w14:paraId="30AFBAFA"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eastAsia="en-GB"/>
              </w:rPr>
              <w:t>0.124</w:t>
            </w:r>
          </w:p>
        </w:tc>
        <w:tc>
          <w:tcPr>
            <w:tcW w:w="0" w:type="auto"/>
            <w:tcBorders>
              <w:top w:val="nil"/>
              <w:left w:val="nil"/>
              <w:bottom w:val="nil"/>
              <w:right w:val="nil"/>
            </w:tcBorders>
            <w:shd w:val="clear" w:color="auto" w:fill="auto"/>
            <w:vAlign w:val="center"/>
            <w:hideMark/>
          </w:tcPr>
          <w:p w14:paraId="60A4E31B"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eastAsia="en-GB"/>
              </w:rPr>
              <w:t>0.069</w:t>
            </w:r>
          </w:p>
        </w:tc>
        <w:tc>
          <w:tcPr>
            <w:tcW w:w="0" w:type="auto"/>
            <w:tcBorders>
              <w:top w:val="nil"/>
              <w:left w:val="nil"/>
              <w:bottom w:val="nil"/>
              <w:right w:val="nil"/>
            </w:tcBorders>
            <w:shd w:val="clear" w:color="auto" w:fill="auto"/>
            <w:noWrap/>
            <w:vAlign w:val="bottom"/>
            <w:hideMark/>
          </w:tcPr>
          <w:p w14:paraId="30A97E4B"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p>
        </w:tc>
        <w:tc>
          <w:tcPr>
            <w:tcW w:w="0" w:type="auto"/>
            <w:tcBorders>
              <w:top w:val="nil"/>
              <w:left w:val="nil"/>
              <w:bottom w:val="nil"/>
              <w:right w:val="nil"/>
            </w:tcBorders>
            <w:shd w:val="clear" w:color="auto" w:fill="auto"/>
            <w:vAlign w:val="center"/>
            <w:hideMark/>
          </w:tcPr>
          <w:p w14:paraId="715EC3E8"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eastAsia="en-GB"/>
              </w:rPr>
              <w:t>0</w:t>
            </w:r>
          </w:p>
        </w:tc>
        <w:tc>
          <w:tcPr>
            <w:tcW w:w="0" w:type="auto"/>
            <w:tcBorders>
              <w:top w:val="nil"/>
              <w:left w:val="nil"/>
              <w:bottom w:val="nil"/>
              <w:right w:val="nil"/>
            </w:tcBorders>
            <w:shd w:val="clear" w:color="auto" w:fill="auto"/>
            <w:vAlign w:val="center"/>
            <w:hideMark/>
          </w:tcPr>
          <w:p w14:paraId="5B8E921E"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eastAsia="en-GB"/>
              </w:rPr>
              <w:t>0</w:t>
            </w:r>
          </w:p>
        </w:tc>
        <w:tc>
          <w:tcPr>
            <w:tcW w:w="0" w:type="auto"/>
            <w:tcBorders>
              <w:top w:val="nil"/>
              <w:left w:val="nil"/>
              <w:bottom w:val="nil"/>
              <w:right w:val="nil"/>
            </w:tcBorders>
            <w:shd w:val="clear" w:color="auto" w:fill="auto"/>
            <w:vAlign w:val="center"/>
            <w:hideMark/>
          </w:tcPr>
          <w:p w14:paraId="0788660A"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eastAsia="en-GB"/>
              </w:rPr>
              <w:t>0</w:t>
            </w:r>
          </w:p>
        </w:tc>
      </w:tr>
      <w:tr w:rsidR="00933A2F" w:rsidRPr="00D1389E" w14:paraId="61587DA0" w14:textId="77777777" w:rsidTr="00A907B5">
        <w:trPr>
          <w:trHeight w:val="289"/>
        </w:trPr>
        <w:tc>
          <w:tcPr>
            <w:tcW w:w="0" w:type="auto"/>
            <w:tcBorders>
              <w:top w:val="nil"/>
              <w:left w:val="nil"/>
              <w:bottom w:val="single" w:sz="4" w:space="0" w:color="auto"/>
              <w:right w:val="nil"/>
            </w:tcBorders>
            <w:shd w:val="clear" w:color="auto" w:fill="auto"/>
            <w:vAlign w:val="center"/>
            <w:hideMark/>
          </w:tcPr>
          <w:p w14:paraId="40ECCF75" w14:textId="77777777" w:rsidR="00933A2F" w:rsidRPr="00D1389E" w:rsidRDefault="00933A2F" w:rsidP="00A907B5">
            <w:pPr>
              <w:spacing w:after="0" w:line="240" w:lineRule="auto"/>
              <w:rPr>
                <w:rFonts w:ascii="Times New Roman" w:eastAsia="Times New Roman" w:hAnsi="Times New Roman" w:cs="Times New Roman"/>
                <w:i/>
                <w:iCs/>
                <w:sz w:val="24"/>
                <w:szCs w:val="24"/>
                <w:lang w:val="en-GB" w:eastAsia="en-GB"/>
              </w:rPr>
            </w:pPr>
            <w:proofErr w:type="spellStart"/>
            <w:r w:rsidRPr="00D1389E">
              <w:rPr>
                <w:rFonts w:ascii="Times New Roman" w:eastAsia="Times New Roman" w:hAnsi="Times New Roman" w:cs="Times New Roman"/>
                <w:i/>
                <w:iCs/>
                <w:sz w:val="24"/>
                <w:szCs w:val="24"/>
                <w:lang w:val="en-US" w:eastAsia="en-GB"/>
              </w:rPr>
              <w:t>V</w:t>
            </w:r>
            <w:r w:rsidRPr="00D1389E">
              <w:rPr>
                <w:rFonts w:ascii="Times New Roman" w:eastAsia="Times New Roman" w:hAnsi="Times New Roman" w:cs="Times New Roman"/>
                <w:i/>
                <w:iCs/>
                <w:sz w:val="24"/>
                <w:szCs w:val="24"/>
                <w:vertAlign w:val="subscript"/>
                <w:lang w:val="en-US" w:eastAsia="en-GB"/>
              </w:rPr>
              <w:t>net</w:t>
            </w:r>
            <w:proofErr w:type="spellEnd"/>
            <w:r w:rsidRPr="00D1389E">
              <w:rPr>
                <w:rFonts w:ascii="Times New Roman" w:eastAsia="Times New Roman" w:hAnsi="Times New Roman" w:cs="Times New Roman"/>
                <w:sz w:val="24"/>
                <w:szCs w:val="24"/>
                <w:lang w:val="en-US" w:eastAsia="en-GB"/>
              </w:rPr>
              <w:t xml:space="preserve"> (cm</w:t>
            </w:r>
            <w:r w:rsidRPr="00D1389E">
              <w:rPr>
                <w:rFonts w:ascii="Times New Roman" w:eastAsia="Times New Roman" w:hAnsi="Times New Roman" w:cs="Times New Roman"/>
                <w:sz w:val="24"/>
                <w:szCs w:val="24"/>
                <w:vertAlign w:val="subscript"/>
                <w:lang w:val="en-US" w:eastAsia="en-GB"/>
              </w:rPr>
              <w:t>liq</w:t>
            </w:r>
            <w:r w:rsidRPr="00D1389E">
              <w:rPr>
                <w:rFonts w:ascii="Times New Roman" w:eastAsia="Times New Roman" w:hAnsi="Times New Roman" w:cs="Times New Roman"/>
                <w:sz w:val="24"/>
                <w:szCs w:val="24"/>
                <w:vertAlign w:val="superscript"/>
                <w:lang w:val="en-US" w:eastAsia="en-GB"/>
              </w:rPr>
              <w:t>3</w:t>
            </w:r>
            <w:r w:rsidRPr="00D1389E">
              <w:rPr>
                <w:rFonts w:ascii="Times New Roman" w:eastAsia="Times New Roman" w:hAnsi="Times New Roman" w:cs="Times New Roman"/>
                <w:sz w:val="24"/>
                <w:szCs w:val="24"/>
                <w:lang w:val="en-US" w:eastAsia="en-GB"/>
              </w:rPr>
              <w:t>/g)</w:t>
            </w:r>
          </w:p>
        </w:tc>
        <w:tc>
          <w:tcPr>
            <w:tcW w:w="0" w:type="auto"/>
            <w:tcBorders>
              <w:top w:val="nil"/>
              <w:left w:val="nil"/>
              <w:bottom w:val="single" w:sz="4" w:space="0" w:color="auto"/>
              <w:right w:val="nil"/>
            </w:tcBorders>
            <w:shd w:val="clear" w:color="auto" w:fill="auto"/>
            <w:vAlign w:val="center"/>
            <w:hideMark/>
          </w:tcPr>
          <w:p w14:paraId="57DF9A36"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US" w:eastAsia="en-GB"/>
              </w:rPr>
              <w:t>0.470</w:t>
            </w:r>
          </w:p>
        </w:tc>
        <w:tc>
          <w:tcPr>
            <w:tcW w:w="0" w:type="auto"/>
            <w:tcBorders>
              <w:top w:val="nil"/>
              <w:left w:val="nil"/>
              <w:bottom w:val="single" w:sz="4" w:space="0" w:color="auto"/>
              <w:right w:val="nil"/>
            </w:tcBorders>
            <w:shd w:val="clear" w:color="auto" w:fill="auto"/>
            <w:vAlign w:val="center"/>
            <w:hideMark/>
          </w:tcPr>
          <w:p w14:paraId="382BFA3C"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eastAsia="en-GB"/>
              </w:rPr>
              <w:t>0.196</w:t>
            </w:r>
          </w:p>
        </w:tc>
        <w:tc>
          <w:tcPr>
            <w:tcW w:w="0" w:type="auto"/>
            <w:tcBorders>
              <w:top w:val="nil"/>
              <w:left w:val="nil"/>
              <w:bottom w:val="single" w:sz="4" w:space="0" w:color="auto"/>
              <w:right w:val="nil"/>
            </w:tcBorders>
            <w:shd w:val="clear" w:color="auto" w:fill="auto"/>
            <w:vAlign w:val="center"/>
            <w:hideMark/>
          </w:tcPr>
          <w:p w14:paraId="0A2BA9DD"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eastAsia="en-GB"/>
              </w:rPr>
              <w:t>0.210</w:t>
            </w:r>
          </w:p>
        </w:tc>
        <w:tc>
          <w:tcPr>
            <w:tcW w:w="0" w:type="auto"/>
            <w:tcBorders>
              <w:top w:val="nil"/>
              <w:left w:val="nil"/>
              <w:bottom w:val="single" w:sz="4" w:space="0" w:color="auto"/>
              <w:right w:val="nil"/>
            </w:tcBorders>
            <w:shd w:val="clear" w:color="auto" w:fill="auto"/>
            <w:noWrap/>
            <w:vAlign w:val="bottom"/>
            <w:hideMark/>
          </w:tcPr>
          <w:p w14:paraId="48204380" w14:textId="77777777" w:rsidR="00933A2F" w:rsidRPr="00D1389E" w:rsidRDefault="00933A2F" w:rsidP="00A907B5">
            <w:pPr>
              <w:spacing w:after="0" w:line="240" w:lineRule="auto"/>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 </w:t>
            </w:r>
          </w:p>
        </w:tc>
        <w:tc>
          <w:tcPr>
            <w:tcW w:w="0" w:type="auto"/>
            <w:tcBorders>
              <w:top w:val="nil"/>
              <w:left w:val="nil"/>
              <w:bottom w:val="single" w:sz="4" w:space="0" w:color="auto"/>
              <w:right w:val="nil"/>
            </w:tcBorders>
            <w:shd w:val="clear" w:color="auto" w:fill="auto"/>
            <w:vAlign w:val="center"/>
            <w:hideMark/>
          </w:tcPr>
          <w:p w14:paraId="18CA5287"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eastAsia="en-GB"/>
              </w:rPr>
              <w:t>0.040</w:t>
            </w:r>
          </w:p>
        </w:tc>
        <w:tc>
          <w:tcPr>
            <w:tcW w:w="0" w:type="auto"/>
            <w:tcBorders>
              <w:top w:val="nil"/>
              <w:left w:val="nil"/>
              <w:bottom w:val="single" w:sz="4" w:space="0" w:color="auto"/>
              <w:right w:val="nil"/>
            </w:tcBorders>
            <w:shd w:val="clear" w:color="auto" w:fill="auto"/>
            <w:vAlign w:val="center"/>
            <w:hideMark/>
          </w:tcPr>
          <w:p w14:paraId="24CCD465"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eastAsia="en-GB"/>
              </w:rPr>
              <w:t>0.031</w:t>
            </w:r>
          </w:p>
        </w:tc>
        <w:tc>
          <w:tcPr>
            <w:tcW w:w="0" w:type="auto"/>
            <w:tcBorders>
              <w:top w:val="nil"/>
              <w:left w:val="nil"/>
              <w:bottom w:val="single" w:sz="4" w:space="0" w:color="auto"/>
              <w:right w:val="nil"/>
            </w:tcBorders>
            <w:shd w:val="clear" w:color="auto" w:fill="auto"/>
            <w:vAlign w:val="center"/>
            <w:hideMark/>
          </w:tcPr>
          <w:p w14:paraId="60FCE7E1" w14:textId="77777777" w:rsidR="00933A2F" w:rsidRPr="00D1389E" w:rsidRDefault="00933A2F" w:rsidP="00A907B5">
            <w:pPr>
              <w:spacing w:after="0" w:line="240" w:lineRule="auto"/>
              <w:jc w:val="right"/>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eastAsia="en-GB"/>
              </w:rPr>
              <w:t>0.070</w:t>
            </w:r>
          </w:p>
        </w:tc>
      </w:tr>
    </w:tbl>
    <w:p w14:paraId="1AD849A1" w14:textId="77777777" w:rsidR="00933A2F" w:rsidRPr="00D1389E" w:rsidRDefault="00933A2F" w:rsidP="00933A2F">
      <w:pPr>
        <w:rPr>
          <w:rFonts w:ascii="Times New Roman" w:hAnsi="Times New Roman" w:cs="Times New Roman"/>
          <w:bCs/>
          <w:noProof/>
          <w:sz w:val="24"/>
          <w:szCs w:val="24"/>
          <w:lang w:val="en-GB" w:eastAsia="en-GB"/>
        </w:rPr>
      </w:pPr>
    </w:p>
    <w:p w14:paraId="442BA05F" w14:textId="2A550579" w:rsidR="006D366D" w:rsidRPr="00D1389E" w:rsidRDefault="002A7433" w:rsidP="00790ABD">
      <w:pPr>
        <w:spacing w:line="360" w:lineRule="auto"/>
        <w:jc w:val="both"/>
        <w:rPr>
          <w:rFonts w:ascii="Times New Roman" w:eastAsia="Times New Roman" w:hAnsi="Times New Roman" w:cs="Times New Roman"/>
          <w:iCs/>
          <w:sz w:val="24"/>
          <w:szCs w:val="24"/>
          <w:lang w:val="en-US" w:eastAsia="es-PE"/>
        </w:rPr>
      </w:pPr>
      <w:r w:rsidRPr="00D1389E">
        <w:rPr>
          <w:rFonts w:ascii="Times New Roman" w:hAnsi="Times New Roman" w:cs="Times New Roman"/>
          <w:bCs/>
          <w:sz w:val="24"/>
          <w:szCs w:val="24"/>
          <w:lang w:val="en-US"/>
        </w:rPr>
        <w:t>Consequently,</w:t>
      </w:r>
      <w:r w:rsidR="00790ABD" w:rsidRPr="00D1389E">
        <w:rPr>
          <w:rFonts w:ascii="Times New Roman" w:hAnsi="Times New Roman" w:cs="Times New Roman"/>
          <w:bCs/>
          <w:sz w:val="24"/>
          <w:szCs w:val="24"/>
          <w:lang w:val="en-US"/>
        </w:rPr>
        <w:t xml:space="preserve"> </w:t>
      </w:r>
      <w:proofErr w:type="spellStart"/>
      <w:r w:rsidR="00790ABD" w:rsidRPr="00D1389E">
        <w:rPr>
          <w:rFonts w:ascii="Times New Roman" w:hAnsi="Times New Roman" w:cs="Times New Roman"/>
          <w:bCs/>
          <w:sz w:val="24"/>
          <w:szCs w:val="24"/>
          <w:lang w:val="en-US"/>
        </w:rPr>
        <w:t>biochars</w:t>
      </w:r>
      <w:proofErr w:type="spellEnd"/>
      <w:r w:rsidR="00790ABD" w:rsidRPr="00D1389E">
        <w:rPr>
          <w:rFonts w:ascii="Times New Roman" w:hAnsi="Times New Roman" w:cs="Times New Roman"/>
          <w:bCs/>
          <w:sz w:val="24"/>
          <w:szCs w:val="24"/>
          <w:lang w:val="en-US"/>
        </w:rPr>
        <w:t xml:space="preserve"> possess a</w:t>
      </w:r>
      <w:r w:rsidRPr="00D1389E">
        <w:rPr>
          <w:rFonts w:ascii="Times New Roman" w:hAnsi="Times New Roman" w:cs="Times New Roman"/>
          <w:bCs/>
          <w:sz w:val="24"/>
          <w:szCs w:val="24"/>
          <w:lang w:val="en-US"/>
        </w:rPr>
        <w:t xml:space="preserve"> high</w:t>
      </w:r>
      <w:r w:rsidR="00790ABD" w:rsidRPr="00D1389E">
        <w:rPr>
          <w:rFonts w:ascii="Times New Roman" w:hAnsi="Times New Roman" w:cs="Times New Roman"/>
          <w:bCs/>
          <w:sz w:val="24"/>
          <w:szCs w:val="24"/>
          <w:lang w:val="en-US"/>
        </w:rPr>
        <w:t xml:space="preserve"> volume of </w:t>
      </w:r>
      <w:proofErr w:type="spellStart"/>
      <w:r w:rsidR="00790ABD" w:rsidRPr="00D1389E">
        <w:rPr>
          <w:rFonts w:ascii="Times New Roman" w:hAnsi="Times New Roman" w:cs="Times New Roman"/>
          <w:bCs/>
          <w:sz w:val="24"/>
          <w:szCs w:val="24"/>
          <w:lang w:val="en-US"/>
        </w:rPr>
        <w:t>micropores</w:t>
      </w:r>
      <w:proofErr w:type="spellEnd"/>
      <w:r w:rsidR="00790ABD" w:rsidRPr="00D1389E">
        <w:rPr>
          <w:rFonts w:ascii="Times New Roman" w:hAnsi="Times New Roman" w:cs="Times New Roman"/>
          <w:bCs/>
          <w:sz w:val="24"/>
          <w:szCs w:val="24"/>
          <w:lang w:val="en-US"/>
        </w:rPr>
        <w:t xml:space="preserve"> (0.069-0.265</w:t>
      </w:r>
      <w:r w:rsidR="005D0012" w:rsidRPr="00D1389E">
        <w:rPr>
          <w:rFonts w:ascii="Times New Roman" w:hAnsi="Times New Roman" w:cs="Times New Roman"/>
          <w:bCs/>
          <w:sz w:val="24"/>
          <w:szCs w:val="24"/>
          <w:lang w:val="en-US"/>
        </w:rPr>
        <w:t> </w:t>
      </w:r>
      <w:r w:rsidR="00790ABD" w:rsidRPr="00D1389E">
        <w:rPr>
          <w:rFonts w:ascii="Times New Roman" w:eastAsia="Times New Roman" w:hAnsi="Times New Roman" w:cs="Times New Roman"/>
          <w:iCs/>
          <w:sz w:val="24"/>
          <w:szCs w:val="24"/>
          <w:lang w:val="en-US" w:eastAsia="es-PE"/>
        </w:rPr>
        <w:t>cm</w:t>
      </w:r>
      <w:r w:rsidR="00790ABD" w:rsidRPr="00D1389E">
        <w:rPr>
          <w:rFonts w:ascii="Times New Roman" w:eastAsia="Times New Roman" w:hAnsi="Times New Roman" w:cs="Times New Roman"/>
          <w:iCs/>
          <w:sz w:val="24"/>
          <w:szCs w:val="24"/>
          <w:vertAlign w:val="subscript"/>
          <w:lang w:val="en-US" w:eastAsia="es-PE"/>
        </w:rPr>
        <w:t>liq</w:t>
      </w:r>
      <w:r w:rsidR="00790ABD" w:rsidRPr="00D1389E">
        <w:rPr>
          <w:rFonts w:ascii="Times New Roman" w:eastAsia="Times New Roman" w:hAnsi="Times New Roman" w:cs="Times New Roman"/>
          <w:iCs/>
          <w:sz w:val="24"/>
          <w:szCs w:val="24"/>
          <w:vertAlign w:val="superscript"/>
          <w:lang w:val="en-US" w:eastAsia="es-PE"/>
        </w:rPr>
        <w:t>3</w:t>
      </w:r>
      <w:r w:rsidR="00790ABD" w:rsidRPr="00D1389E">
        <w:rPr>
          <w:rFonts w:ascii="Times New Roman" w:eastAsia="Times New Roman" w:hAnsi="Times New Roman" w:cs="Times New Roman"/>
          <w:iCs/>
          <w:sz w:val="24"/>
          <w:szCs w:val="24"/>
          <w:lang w:val="en-US" w:eastAsia="es-PE"/>
        </w:rPr>
        <w:t>/g)</w:t>
      </w:r>
      <w:r w:rsidR="00790ABD" w:rsidRPr="00D1389E">
        <w:rPr>
          <w:rFonts w:ascii="Times New Roman" w:hAnsi="Times New Roman" w:cs="Times New Roman"/>
          <w:bCs/>
          <w:sz w:val="24"/>
          <w:szCs w:val="24"/>
          <w:lang w:val="en-US"/>
        </w:rPr>
        <w:t xml:space="preserve">, larger </w:t>
      </w:r>
      <w:proofErr w:type="spellStart"/>
      <w:r w:rsidR="00790ABD" w:rsidRPr="00D1389E">
        <w:rPr>
          <w:rFonts w:ascii="Times New Roman" w:hAnsi="Times New Roman" w:cs="Times New Roman"/>
          <w:bCs/>
          <w:sz w:val="24"/>
          <w:szCs w:val="24"/>
          <w:lang w:val="en-US"/>
        </w:rPr>
        <w:t>mesopore</w:t>
      </w:r>
      <w:proofErr w:type="spellEnd"/>
      <w:r w:rsidR="00790ABD" w:rsidRPr="00D1389E">
        <w:rPr>
          <w:rFonts w:ascii="Times New Roman" w:hAnsi="Times New Roman" w:cs="Times New Roman"/>
          <w:bCs/>
          <w:sz w:val="24"/>
          <w:szCs w:val="24"/>
          <w:lang w:val="en-US"/>
        </w:rPr>
        <w:t xml:space="preserve"> surface area</w:t>
      </w:r>
      <w:r w:rsidRPr="00D1389E">
        <w:rPr>
          <w:rFonts w:ascii="Times New Roman" w:hAnsi="Times New Roman" w:cs="Times New Roman"/>
          <w:bCs/>
          <w:sz w:val="24"/>
          <w:szCs w:val="24"/>
          <w:lang w:val="en-US"/>
        </w:rPr>
        <w:t>s</w:t>
      </w:r>
      <w:r w:rsidR="00790ABD" w:rsidRPr="00D1389E">
        <w:rPr>
          <w:rFonts w:ascii="Times New Roman" w:hAnsi="Times New Roman" w:cs="Times New Roman"/>
          <w:bCs/>
          <w:sz w:val="24"/>
          <w:szCs w:val="24"/>
          <w:lang w:val="en-US"/>
        </w:rPr>
        <w:t xml:space="preserve"> (103-276</w:t>
      </w:r>
      <w:r w:rsidR="005D0012" w:rsidRPr="00D1389E">
        <w:rPr>
          <w:rFonts w:ascii="Times New Roman" w:hAnsi="Times New Roman" w:cs="Times New Roman"/>
          <w:bCs/>
          <w:sz w:val="24"/>
          <w:szCs w:val="24"/>
          <w:lang w:val="en-US"/>
        </w:rPr>
        <w:t> </w:t>
      </w:r>
      <w:r w:rsidR="00790ABD" w:rsidRPr="00D1389E">
        <w:rPr>
          <w:rFonts w:ascii="Times New Roman" w:eastAsia="Times New Roman" w:hAnsi="Times New Roman" w:cs="Times New Roman"/>
          <w:iCs/>
          <w:sz w:val="24"/>
          <w:szCs w:val="24"/>
          <w:lang w:val="en-US" w:eastAsia="es-PE"/>
        </w:rPr>
        <w:t>m</w:t>
      </w:r>
      <w:r w:rsidR="00790ABD" w:rsidRPr="00D1389E">
        <w:rPr>
          <w:rFonts w:ascii="Times New Roman" w:eastAsia="Times New Roman" w:hAnsi="Times New Roman" w:cs="Times New Roman"/>
          <w:iCs/>
          <w:sz w:val="24"/>
          <w:szCs w:val="24"/>
          <w:vertAlign w:val="superscript"/>
          <w:lang w:val="en-US" w:eastAsia="es-PE"/>
        </w:rPr>
        <w:t>2</w:t>
      </w:r>
      <w:r w:rsidR="00790ABD" w:rsidRPr="00D1389E">
        <w:rPr>
          <w:rFonts w:ascii="Times New Roman" w:eastAsia="Times New Roman" w:hAnsi="Times New Roman" w:cs="Times New Roman"/>
          <w:iCs/>
          <w:sz w:val="24"/>
          <w:szCs w:val="24"/>
          <w:lang w:val="en-US" w:eastAsia="es-PE"/>
        </w:rPr>
        <w:t>/g)</w:t>
      </w:r>
      <w:r w:rsidRPr="00D1389E">
        <w:rPr>
          <w:rFonts w:ascii="Times New Roman" w:eastAsia="Times New Roman" w:hAnsi="Times New Roman" w:cs="Times New Roman"/>
          <w:iCs/>
          <w:sz w:val="24"/>
          <w:szCs w:val="24"/>
          <w:lang w:val="en-US" w:eastAsia="es-PE"/>
        </w:rPr>
        <w:t>,</w:t>
      </w:r>
      <w:r w:rsidR="00790ABD" w:rsidRPr="00D1389E">
        <w:rPr>
          <w:rFonts w:ascii="Times New Roman" w:eastAsia="Times New Roman" w:hAnsi="Times New Roman" w:cs="Times New Roman"/>
          <w:iCs/>
          <w:sz w:val="24"/>
          <w:szCs w:val="24"/>
          <w:lang w:val="en-US" w:eastAsia="es-PE"/>
        </w:rPr>
        <w:t xml:space="preserve"> </w:t>
      </w:r>
      <w:r w:rsidRPr="00D1389E">
        <w:rPr>
          <w:rFonts w:ascii="Times New Roman" w:eastAsia="Times New Roman" w:hAnsi="Times New Roman" w:cs="Times New Roman"/>
          <w:iCs/>
          <w:sz w:val="24"/>
          <w:szCs w:val="24"/>
          <w:lang w:val="en-US" w:eastAsia="es-PE"/>
        </w:rPr>
        <w:t>and</w:t>
      </w:r>
      <w:r w:rsidR="00790ABD" w:rsidRPr="00D1389E">
        <w:rPr>
          <w:rFonts w:ascii="Times New Roman" w:eastAsia="Times New Roman" w:hAnsi="Times New Roman" w:cs="Times New Roman"/>
          <w:iCs/>
          <w:sz w:val="24"/>
          <w:szCs w:val="24"/>
          <w:lang w:val="en-US" w:eastAsia="es-PE"/>
        </w:rPr>
        <w:t xml:space="preserve"> higher total pore volume</w:t>
      </w:r>
      <w:r w:rsidRPr="00D1389E">
        <w:rPr>
          <w:rFonts w:ascii="Times New Roman" w:eastAsia="Times New Roman" w:hAnsi="Times New Roman" w:cs="Times New Roman"/>
          <w:iCs/>
          <w:sz w:val="24"/>
          <w:szCs w:val="24"/>
          <w:lang w:val="en-US" w:eastAsia="es-PE"/>
        </w:rPr>
        <w:t>s</w:t>
      </w:r>
      <w:r w:rsidR="00790ABD" w:rsidRPr="00D1389E">
        <w:rPr>
          <w:rFonts w:ascii="Times New Roman" w:eastAsia="Times New Roman" w:hAnsi="Times New Roman" w:cs="Times New Roman"/>
          <w:iCs/>
          <w:sz w:val="24"/>
          <w:szCs w:val="24"/>
          <w:lang w:val="en-US" w:eastAsia="es-PE"/>
        </w:rPr>
        <w:t xml:space="preserve"> (0.196-</w:t>
      </w:r>
      <w:r w:rsidR="00790ABD" w:rsidRPr="00D1389E">
        <w:rPr>
          <w:rFonts w:ascii="Times New Roman" w:eastAsia="Times New Roman" w:hAnsi="Times New Roman" w:cs="Times New Roman"/>
          <w:iCs/>
          <w:sz w:val="24"/>
          <w:szCs w:val="24"/>
          <w:lang w:val="en-US" w:eastAsia="es-PE"/>
        </w:rPr>
        <w:lastRenderedPageBreak/>
        <w:t>0.470</w:t>
      </w:r>
      <w:r w:rsidR="005D0012" w:rsidRPr="00D1389E">
        <w:rPr>
          <w:rFonts w:ascii="Times New Roman" w:eastAsia="Times New Roman" w:hAnsi="Times New Roman" w:cs="Times New Roman"/>
          <w:iCs/>
          <w:sz w:val="24"/>
          <w:szCs w:val="24"/>
          <w:lang w:val="en-US" w:eastAsia="es-PE"/>
        </w:rPr>
        <w:t> </w:t>
      </w:r>
      <w:r w:rsidR="00790ABD" w:rsidRPr="00D1389E">
        <w:rPr>
          <w:rFonts w:ascii="Times New Roman" w:eastAsia="Times New Roman" w:hAnsi="Times New Roman" w:cs="Times New Roman"/>
          <w:iCs/>
          <w:sz w:val="24"/>
          <w:szCs w:val="24"/>
          <w:lang w:val="en-US" w:eastAsia="es-PE"/>
        </w:rPr>
        <w:t>cm</w:t>
      </w:r>
      <w:r w:rsidR="00790ABD" w:rsidRPr="00D1389E">
        <w:rPr>
          <w:rFonts w:ascii="Times New Roman" w:eastAsia="Times New Roman" w:hAnsi="Times New Roman" w:cs="Times New Roman"/>
          <w:iCs/>
          <w:sz w:val="24"/>
          <w:szCs w:val="24"/>
          <w:vertAlign w:val="subscript"/>
          <w:lang w:val="en-US" w:eastAsia="es-PE"/>
        </w:rPr>
        <w:t>liq</w:t>
      </w:r>
      <w:r w:rsidR="00790ABD" w:rsidRPr="00D1389E">
        <w:rPr>
          <w:rFonts w:ascii="Times New Roman" w:eastAsia="Times New Roman" w:hAnsi="Times New Roman" w:cs="Times New Roman"/>
          <w:iCs/>
          <w:sz w:val="24"/>
          <w:szCs w:val="24"/>
          <w:vertAlign w:val="superscript"/>
          <w:lang w:val="en-US" w:eastAsia="es-PE"/>
        </w:rPr>
        <w:t>3</w:t>
      </w:r>
      <w:r w:rsidR="00790ABD" w:rsidRPr="00D1389E">
        <w:rPr>
          <w:rFonts w:ascii="Times New Roman" w:eastAsia="Times New Roman" w:hAnsi="Times New Roman" w:cs="Times New Roman"/>
          <w:iCs/>
          <w:sz w:val="24"/>
          <w:szCs w:val="24"/>
          <w:lang w:val="en-US" w:eastAsia="es-PE"/>
        </w:rPr>
        <w:t>/g) (Table 1).</w:t>
      </w:r>
      <w:r w:rsidR="00280FDF" w:rsidRPr="00D1389E">
        <w:rPr>
          <w:rFonts w:ascii="Times New Roman" w:eastAsia="Times New Roman" w:hAnsi="Times New Roman" w:cs="Times New Roman"/>
          <w:iCs/>
          <w:sz w:val="24"/>
          <w:szCs w:val="24"/>
          <w:lang w:val="en-US" w:eastAsia="es-PE"/>
        </w:rPr>
        <w:t xml:space="preserve"> </w:t>
      </w:r>
      <w:r w:rsidR="00790ABD" w:rsidRPr="00D1389E">
        <w:rPr>
          <w:rFonts w:ascii="Times New Roman" w:eastAsia="Times New Roman" w:hAnsi="Times New Roman" w:cs="Times New Roman"/>
          <w:iCs/>
          <w:sz w:val="24"/>
          <w:szCs w:val="24"/>
          <w:lang w:val="en-US" w:eastAsia="es-PE"/>
        </w:rPr>
        <w:t xml:space="preserve">The differences in </w:t>
      </w:r>
      <w:r w:rsidRPr="00D1389E">
        <w:rPr>
          <w:rFonts w:ascii="Times New Roman" w:eastAsia="Times New Roman" w:hAnsi="Times New Roman" w:cs="Times New Roman"/>
          <w:iCs/>
          <w:sz w:val="24"/>
          <w:szCs w:val="24"/>
          <w:lang w:val="en-US" w:eastAsia="es-PE"/>
        </w:rPr>
        <w:t xml:space="preserve">the </w:t>
      </w:r>
      <w:r w:rsidR="00790ABD" w:rsidRPr="00D1389E">
        <w:rPr>
          <w:rFonts w:ascii="Times New Roman" w:eastAsia="Times New Roman" w:hAnsi="Times New Roman" w:cs="Times New Roman"/>
          <w:iCs/>
          <w:sz w:val="24"/>
          <w:szCs w:val="24"/>
          <w:lang w:val="en-US" w:eastAsia="es-PE"/>
        </w:rPr>
        <w:t xml:space="preserve">textural properties </w:t>
      </w:r>
      <w:r w:rsidR="00790ABD" w:rsidRPr="00D1389E">
        <w:rPr>
          <w:rFonts w:ascii="Times New Roman" w:eastAsia="Times New Roman" w:hAnsi="Times New Roman" w:cs="Times New Roman"/>
          <w:i/>
          <w:iCs/>
          <w:sz w:val="24"/>
          <w:szCs w:val="24"/>
          <w:lang w:val="en-US" w:eastAsia="es-PE"/>
        </w:rPr>
        <w:t>(i.e.</w:t>
      </w:r>
      <w:r w:rsidR="00790ABD" w:rsidRPr="00D1389E">
        <w:rPr>
          <w:rFonts w:ascii="Times New Roman" w:eastAsia="Times New Roman" w:hAnsi="Times New Roman" w:cs="Times New Roman"/>
          <w:iCs/>
          <w:sz w:val="24"/>
          <w:szCs w:val="24"/>
          <w:lang w:val="en-US" w:eastAsia="es-PE"/>
        </w:rPr>
        <w:t xml:space="preserve"> in specific surface area, net pore volume etc.) in the frame of </w:t>
      </w:r>
      <w:proofErr w:type="spellStart"/>
      <w:r w:rsidR="00790ABD" w:rsidRPr="00D1389E">
        <w:rPr>
          <w:rFonts w:ascii="Times New Roman" w:eastAsia="Times New Roman" w:hAnsi="Times New Roman" w:cs="Times New Roman"/>
          <w:iCs/>
          <w:sz w:val="24"/>
          <w:szCs w:val="24"/>
          <w:lang w:val="en-US" w:eastAsia="es-PE"/>
        </w:rPr>
        <w:t>biochars</w:t>
      </w:r>
      <w:proofErr w:type="spellEnd"/>
      <w:r w:rsidR="00790ABD" w:rsidRPr="00D1389E">
        <w:rPr>
          <w:rFonts w:ascii="Times New Roman" w:eastAsia="Times New Roman" w:hAnsi="Times New Roman" w:cs="Times New Roman"/>
          <w:iCs/>
          <w:sz w:val="24"/>
          <w:szCs w:val="24"/>
          <w:lang w:val="en-US" w:eastAsia="es-PE"/>
        </w:rPr>
        <w:t>/</w:t>
      </w:r>
      <w:proofErr w:type="spellStart"/>
      <w:r w:rsidR="00790ABD" w:rsidRPr="00D1389E">
        <w:rPr>
          <w:rFonts w:ascii="Times New Roman" w:eastAsia="Times New Roman" w:hAnsi="Times New Roman" w:cs="Times New Roman"/>
          <w:iCs/>
          <w:sz w:val="24"/>
          <w:szCs w:val="24"/>
          <w:lang w:val="en-US" w:eastAsia="es-PE"/>
        </w:rPr>
        <w:t>hydrochars</w:t>
      </w:r>
      <w:proofErr w:type="spellEnd"/>
      <w:r w:rsidR="00790ABD" w:rsidRPr="00D1389E">
        <w:rPr>
          <w:rFonts w:ascii="Times New Roman" w:eastAsia="Times New Roman" w:hAnsi="Times New Roman" w:cs="Times New Roman"/>
          <w:iCs/>
          <w:sz w:val="24"/>
          <w:szCs w:val="24"/>
          <w:lang w:val="en-US" w:eastAsia="es-PE"/>
        </w:rPr>
        <w:t xml:space="preserve"> may be </w:t>
      </w:r>
      <w:r w:rsidRPr="00D1389E">
        <w:rPr>
          <w:rFonts w:ascii="Times New Roman" w:eastAsia="Times New Roman" w:hAnsi="Times New Roman" w:cs="Times New Roman"/>
          <w:iCs/>
          <w:sz w:val="24"/>
          <w:szCs w:val="24"/>
          <w:lang w:val="en-US" w:eastAsia="es-PE"/>
        </w:rPr>
        <w:t>due to the</w:t>
      </w:r>
      <w:r w:rsidR="00790ABD" w:rsidRPr="00D1389E">
        <w:rPr>
          <w:rFonts w:ascii="Times New Roman" w:eastAsia="Times New Roman" w:hAnsi="Times New Roman" w:cs="Times New Roman"/>
          <w:iCs/>
          <w:sz w:val="24"/>
          <w:szCs w:val="24"/>
          <w:lang w:val="en-US" w:eastAsia="es-PE"/>
        </w:rPr>
        <w:t xml:space="preserve"> different organic composition</w:t>
      </w:r>
      <w:r w:rsidR="002C767B" w:rsidRPr="00D1389E">
        <w:rPr>
          <w:rFonts w:ascii="Times New Roman" w:eastAsia="Times New Roman" w:hAnsi="Times New Roman" w:cs="Times New Roman"/>
          <w:iCs/>
          <w:sz w:val="24"/>
          <w:szCs w:val="24"/>
          <w:lang w:val="en-US" w:eastAsia="es-PE"/>
        </w:rPr>
        <w:t xml:space="preserve">, such as </w:t>
      </w:r>
      <w:r w:rsidR="00280FDF" w:rsidRPr="00D1389E">
        <w:rPr>
          <w:rFonts w:ascii="Times New Roman" w:eastAsia="Times New Roman" w:hAnsi="Times New Roman" w:cs="Times New Roman"/>
          <w:iCs/>
          <w:sz w:val="24"/>
          <w:szCs w:val="24"/>
          <w:lang w:val="en-US" w:eastAsia="es-PE"/>
        </w:rPr>
        <w:t>lignin, cellulose</w:t>
      </w:r>
      <w:r w:rsidRPr="00D1389E">
        <w:rPr>
          <w:rFonts w:ascii="Times New Roman" w:eastAsia="Times New Roman" w:hAnsi="Times New Roman" w:cs="Times New Roman"/>
          <w:iCs/>
          <w:sz w:val="24"/>
          <w:szCs w:val="24"/>
          <w:lang w:val="en-US" w:eastAsia="es-PE"/>
        </w:rPr>
        <w:t>,</w:t>
      </w:r>
      <w:r w:rsidR="00280FDF" w:rsidRPr="00D1389E">
        <w:rPr>
          <w:rFonts w:ascii="Times New Roman" w:eastAsia="Times New Roman" w:hAnsi="Times New Roman" w:cs="Times New Roman"/>
          <w:iCs/>
          <w:sz w:val="24"/>
          <w:szCs w:val="24"/>
          <w:lang w:val="en-US" w:eastAsia="es-PE"/>
        </w:rPr>
        <w:t xml:space="preserve"> and hemicellulose content</w:t>
      </w:r>
      <w:r w:rsidRPr="00D1389E">
        <w:rPr>
          <w:rFonts w:ascii="Times New Roman" w:eastAsia="Times New Roman" w:hAnsi="Times New Roman" w:cs="Times New Roman"/>
          <w:iCs/>
          <w:sz w:val="24"/>
          <w:szCs w:val="24"/>
          <w:lang w:val="en-US" w:eastAsia="es-PE"/>
        </w:rPr>
        <w:t>s</w:t>
      </w:r>
      <w:r w:rsidR="002C767B" w:rsidRPr="00D1389E">
        <w:rPr>
          <w:rFonts w:ascii="Times New Roman" w:eastAsia="Times New Roman" w:hAnsi="Times New Roman" w:cs="Times New Roman"/>
          <w:iCs/>
          <w:sz w:val="24"/>
          <w:szCs w:val="24"/>
          <w:lang w:val="en-US" w:eastAsia="es-PE"/>
        </w:rPr>
        <w:t xml:space="preserve"> </w:t>
      </w:r>
      <w:r w:rsidR="002C767B" w:rsidRPr="00D1389E">
        <w:rPr>
          <w:rFonts w:ascii="Times New Roman" w:eastAsia="Times New Roman" w:hAnsi="Times New Roman" w:cs="Times New Roman"/>
          <w:iCs/>
          <w:sz w:val="24"/>
          <w:szCs w:val="24"/>
          <w:lang w:val="en-US" w:eastAsia="es-PE"/>
        </w:rPr>
        <w:fldChar w:fldCharType="begin"/>
      </w:r>
      <w:r w:rsidR="00EA6626" w:rsidRPr="00D1389E">
        <w:rPr>
          <w:rFonts w:ascii="Times New Roman" w:eastAsia="Times New Roman" w:hAnsi="Times New Roman" w:cs="Times New Roman"/>
          <w:iCs/>
          <w:sz w:val="24"/>
          <w:szCs w:val="24"/>
          <w:lang w:val="en-US" w:eastAsia="es-PE"/>
        </w:rPr>
        <w:instrText xml:space="preserve"> ADDIN EN.CITE &lt;EndNote&gt;&lt;Cite&gt;&lt;Author&gt;Cagnon&lt;/Author&gt;&lt;Year&gt;2009&lt;/Year&gt;&lt;RecNum&gt;160&lt;/RecNum&gt;&lt;DisplayText&gt;[61]&lt;/DisplayText&gt;&lt;record&gt;&lt;rec-number&gt;160&lt;/rec-number&gt;&lt;foreign-keys&gt;&lt;key app="EN" db-id="5arptw0aaf9xxzev0wopwps3pda2t22vz50a" timestamp="1612884519"&gt;160&lt;/key&gt;&lt;/foreign-keys&gt;&lt;ref-type name="Journal Article"&gt;17&lt;/ref-type&gt;&lt;contributors&gt;&lt;authors&gt;&lt;author&gt;Cagnon, Benoît&lt;/author&gt;&lt;author&gt;Py, Xavier&lt;/author&gt;&lt;author&gt;Guillot, André&lt;/author&gt;&lt;author&gt;Stoeckli, Fritz&lt;/author&gt;&lt;author&gt;Chambat, Gérard&lt;/author&gt;&lt;/authors&gt;&lt;/contributors&gt;&lt;titles&gt;&lt;title&gt;Contributions of hemicellulose, cellulose and lignin to the mass and the porous properties of chars and steam activated carbons from various lignocellulosic precursors&lt;/title&gt;&lt;secondary-title&gt;Bioresource Technology&lt;/secondary-title&gt;&lt;/titles&gt;&lt;periodical&gt;&lt;full-title&gt;Bioresource Technology&lt;/full-title&gt;&lt;/periodical&gt;&lt;pages&gt;292-298&lt;/pages&gt;&lt;volume&gt;100&lt;/volume&gt;&lt;number&gt;1&lt;/number&gt;&lt;keywords&gt;&lt;keyword&gt;Activated carbon&lt;/keyword&gt;&lt;keyword&gt;Activation&lt;/keyword&gt;&lt;keyword&gt;Hemicellulose&lt;/keyword&gt;&lt;keyword&gt;Cellulose&lt;/keyword&gt;&lt;keyword&gt;Lignin&lt;/keyword&gt;&lt;/keywords&gt;&lt;dates&gt;&lt;year&gt;2009&lt;/year&gt;&lt;pub-dates&gt;&lt;date&gt;2009/01/01/&lt;/date&gt;&lt;/pub-dates&gt;&lt;/dates&gt;&lt;isbn&gt;0960-8524&lt;/isbn&gt;&lt;urls&gt;&lt;related-urls&gt;&lt;url&gt;https://www.sciencedirect.com/science/article/pii/S0960852408005294&lt;/url&gt;&lt;/related-urls&gt;&lt;/urls&gt;&lt;electronic-resource-num&gt;https://doi.org/10.1016/j.biortech.2008.06.009&lt;/electronic-resource-num&gt;&lt;/record&gt;&lt;/Cite&gt;&lt;/EndNote&gt;</w:instrText>
      </w:r>
      <w:r w:rsidR="002C767B" w:rsidRPr="00D1389E">
        <w:rPr>
          <w:rFonts w:ascii="Times New Roman" w:eastAsia="Times New Roman" w:hAnsi="Times New Roman" w:cs="Times New Roman"/>
          <w:iCs/>
          <w:sz w:val="24"/>
          <w:szCs w:val="24"/>
          <w:lang w:val="en-US" w:eastAsia="es-PE"/>
        </w:rPr>
        <w:fldChar w:fldCharType="separate"/>
      </w:r>
      <w:r w:rsidR="00EA6626" w:rsidRPr="00D1389E">
        <w:rPr>
          <w:rFonts w:ascii="Times New Roman" w:eastAsia="Times New Roman" w:hAnsi="Times New Roman" w:cs="Times New Roman"/>
          <w:iCs/>
          <w:noProof/>
          <w:sz w:val="24"/>
          <w:szCs w:val="24"/>
          <w:lang w:val="en-US" w:eastAsia="es-PE"/>
        </w:rPr>
        <w:t>[61]</w:t>
      </w:r>
      <w:r w:rsidR="002C767B" w:rsidRPr="00D1389E">
        <w:rPr>
          <w:rFonts w:ascii="Times New Roman" w:eastAsia="Times New Roman" w:hAnsi="Times New Roman" w:cs="Times New Roman"/>
          <w:iCs/>
          <w:sz w:val="24"/>
          <w:szCs w:val="24"/>
          <w:lang w:val="en-US" w:eastAsia="es-PE"/>
        </w:rPr>
        <w:fldChar w:fldCharType="end"/>
      </w:r>
      <w:r w:rsidR="002C767B" w:rsidRPr="00D1389E">
        <w:rPr>
          <w:rFonts w:ascii="Times New Roman" w:eastAsia="Times New Roman" w:hAnsi="Times New Roman" w:cs="Times New Roman"/>
          <w:iCs/>
          <w:sz w:val="24"/>
          <w:szCs w:val="24"/>
          <w:lang w:val="en-US" w:eastAsia="es-PE"/>
        </w:rPr>
        <w:t>,</w:t>
      </w:r>
      <w:r w:rsidR="00280FDF" w:rsidRPr="00D1389E">
        <w:rPr>
          <w:rFonts w:ascii="Times New Roman" w:eastAsia="Times New Roman" w:hAnsi="Times New Roman" w:cs="Times New Roman"/>
          <w:iCs/>
          <w:sz w:val="24"/>
          <w:szCs w:val="24"/>
          <w:lang w:val="en-US" w:eastAsia="es-PE"/>
        </w:rPr>
        <w:t xml:space="preserve"> </w:t>
      </w:r>
      <w:r w:rsidR="00790ABD" w:rsidRPr="00D1389E">
        <w:rPr>
          <w:rFonts w:ascii="Times New Roman" w:eastAsia="Times New Roman" w:hAnsi="Times New Roman" w:cs="Times New Roman"/>
          <w:iCs/>
          <w:sz w:val="24"/>
          <w:szCs w:val="24"/>
          <w:lang w:val="en-US" w:eastAsia="es-PE"/>
        </w:rPr>
        <w:t xml:space="preserve">of individual agricultural waste (BW </w:t>
      </w:r>
      <w:r w:rsidR="00790ABD" w:rsidRPr="00D1389E">
        <w:rPr>
          <w:rFonts w:ascii="Times New Roman" w:eastAsia="Times New Roman" w:hAnsi="Times New Roman" w:cs="Times New Roman"/>
          <w:i/>
          <w:iCs/>
          <w:sz w:val="24"/>
          <w:szCs w:val="24"/>
          <w:lang w:val="en-US" w:eastAsia="es-PE"/>
        </w:rPr>
        <w:t>vs.</w:t>
      </w:r>
      <w:r w:rsidR="00790ABD" w:rsidRPr="00D1389E">
        <w:rPr>
          <w:rFonts w:ascii="Times New Roman" w:eastAsia="Times New Roman" w:hAnsi="Times New Roman" w:cs="Times New Roman"/>
          <w:iCs/>
          <w:sz w:val="24"/>
          <w:szCs w:val="24"/>
          <w:lang w:val="en-US" w:eastAsia="es-PE"/>
        </w:rPr>
        <w:t xml:space="preserve"> CPH </w:t>
      </w:r>
      <w:r w:rsidR="00790ABD" w:rsidRPr="00D1389E">
        <w:rPr>
          <w:rFonts w:ascii="Times New Roman" w:eastAsia="Times New Roman" w:hAnsi="Times New Roman" w:cs="Times New Roman"/>
          <w:i/>
          <w:iCs/>
          <w:sz w:val="24"/>
          <w:szCs w:val="24"/>
          <w:lang w:val="en-US" w:eastAsia="es-PE"/>
        </w:rPr>
        <w:t>vs.</w:t>
      </w:r>
      <w:r w:rsidR="00790ABD" w:rsidRPr="00D1389E">
        <w:rPr>
          <w:rFonts w:ascii="Times New Roman" w:eastAsia="Times New Roman" w:hAnsi="Times New Roman" w:cs="Times New Roman"/>
          <w:iCs/>
          <w:sz w:val="24"/>
          <w:szCs w:val="24"/>
          <w:lang w:val="en-US" w:eastAsia="es-PE"/>
        </w:rPr>
        <w:t xml:space="preserve"> RH). </w:t>
      </w:r>
      <w:r w:rsidR="00933A2F" w:rsidRPr="00D1389E">
        <w:rPr>
          <w:rFonts w:ascii="Times New Roman" w:eastAsia="Times New Roman" w:hAnsi="Times New Roman" w:cs="Times New Roman"/>
          <w:iCs/>
          <w:sz w:val="24"/>
          <w:szCs w:val="24"/>
          <w:lang w:val="en-US" w:eastAsia="es-PE"/>
        </w:rPr>
        <w:t xml:space="preserve">Previous studies </w:t>
      </w:r>
      <w:r w:rsidRPr="00D1389E">
        <w:rPr>
          <w:rFonts w:ascii="Times New Roman" w:eastAsia="Times New Roman" w:hAnsi="Times New Roman" w:cs="Times New Roman"/>
          <w:iCs/>
          <w:sz w:val="24"/>
          <w:szCs w:val="24"/>
          <w:lang w:val="en-US" w:eastAsia="es-PE"/>
        </w:rPr>
        <w:t>on</w:t>
      </w:r>
      <w:r w:rsidR="00933A2F" w:rsidRPr="00D1389E">
        <w:rPr>
          <w:rFonts w:ascii="Times New Roman" w:eastAsia="Times New Roman" w:hAnsi="Times New Roman" w:cs="Times New Roman"/>
          <w:iCs/>
          <w:sz w:val="24"/>
          <w:szCs w:val="24"/>
          <w:lang w:val="en-US" w:eastAsia="es-PE"/>
        </w:rPr>
        <w:t xml:space="preserve"> the </w:t>
      </w:r>
      <w:proofErr w:type="spellStart"/>
      <w:r w:rsidR="00933A2F" w:rsidRPr="00D1389E">
        <w:rPr>
          <w:rFonts w:ascii="Times New Roman" w:eastAsia="Times New Roman" w:hAnsi="Times New Roman" w:cs="Times New Roman"/>
          <w:iCs/>
          <w:sz w:val="24"/>
          <w:szCs w:val="24"/>
          <w:lang w:val="en-US" w:eastAsia="es-PE"/>
        </w:rPr>
        <w:t>lignocellulosic</w:t>
      </w:r>
      <w:proofErr w:type="spellEnd"/>
      <w:r w:rsidR="00933A2F" w:rsidRPr="00D1389E">
        <w:rPr>
          <w:rFonts w:ascii="Times New Roman" w:eastAsia="Times New Roman" w:hAnsi="Times New Roman" w:cs="Times New Roman"/>
          <w:iCs/>
          <w:sz w:val="24"/>
          <w:szCs w:val="24"/>
          <w:lang w:val="en-US" w:eastAsia="es-PE"/>
        </w:rPr>
        <w:t xml:space="preserve"> content of the three precursors used in this study foun</w:t>
      </w:r>
      <w:r w:rsidR="00CE1A15" w:rsidRPr="00D1389E">
        <w:rPr>
          <w:rFonts w:ascii="Times New Roman" w:eastAsia="Times New Roman" w:hAnsi="Times New Roman" w:cs="Times New Roman"/>
          <w:iCs/>
          <w:sz w:val="24"/>
          <w:szCs w:val="24"/>
          <w:lang w:val="en-US" w:eastAsia="es-PE"/>
        </w:rPr>
        <w:t>d</w:t>
      </w:r>
      <w:r w:rsidR="00933A2F" w:rsidRPr="00D1389E">
        <w:rPr>
          <w:rFonts w:ascii="Times New Roman" w:eastAsia="Times New Roman" w:hAnsi="Times New Roman" w:cs="Times New Roman"/>
          <w:iCs/>
          <w:sz w:val="24"/>
          <w:szCs w:val="24"/>
          <w:lang w:val="en-US" w:eastAsia="es-PE"/>
        </w:rPr>
        <w:t xml:space="preserve"> different composition</w:t>
      </w:r>
      <w:r w:rsidR="00CE1A15" w:rsidRPr="00D1389E">
        <w:rPr>
          <w:rFonts w:ascii="Times New Roman" w:eastAsia="Times New Roman" w:hAnsi="Times New Roman" w:cs="Times New Roman"/>
          <w:iCs/>
          <w:sz w:val="24"/>
          <w:szCs w:val="24"/>
          <w:lang w:val="en-US" w:eastAsia="es-PE"/>
        </w:rPr>
        <w:t>s</w:t>
      </w:r>
      <w:r w:rsidR="00933A2F" w:rsidRPr="00D1389E">
        <w:rPr>
          <w:rFonts w:ascii="Times New Roman" w:eastAsia="Times New Roman" w:hAnsi="Times New Roman" w:cs="Times New Roman"/>
          <w:iCs/>
          <w:sz w:val="24"/>
          <w:szCs w:val="24"/>
          <w:lang w:val="en-US" w:eastAsia="es-PE"/>
        </w:rPr>
        <w:t>. BW cont</w:t>
      </w:r>
      <w:r w:rsidR="00CE1A15" w:rsidRPr="00D1389E">
        <w:rPr>
          <w:rFonts w:ascii="Times New Roman" w:eastAsia="Times New Roman" w:hAnsi="Times New Roman" w:cs="Times New Roman"/>
          <w:iCs/>
          <w:sz w:val="24"/>
          <w:szCs w:val="24"/>
          <w:lang w:val="en-US" w:eastAsia="es-PE"/>
        </w:rPr>
        <w:t>ains</w:t>
      </w:r>
      <w:r w:rsidR="00933A2F" w:rsidRPr="00D1389E">
        <w:rPr>
          <w:rFonts w:ascii="Times New Roman" w:eastAsia="Times New Roman" w:hAnsi="Times New Roman" w:cs="Times New Roman"/>
          <w:iCs/>
          <w:sz w:val="24"/>
          <w:szCs w:val="24"/>
          <w:lang w:val="en-US" w:eastAsia="es-PE"/>
        </w:rPr>
        <w:t xml:space="preserve"> 35.3</w:t>
      </w:r>
      <w:r w:rsidR="005D0012" w:rsidRPr="00D1389E">
        <w:rPr>
          <w:rFonts w:ascii="Times New Roman" w:eastAsia="Times New Roman" w:hAnsi="Times New Roman" w:cs="Times New Roman"/>
          <w:iCs/>
          <w:sz w:val="24"/>
          <w:szCs w:val="24"/>
          <w:lang w:val="en-US" w:eastAsia="es-PE"/>
        </w:rPr>
        <w:t> </w:t>
      </w:r>
      <w:r w:rsidR="00933A2F" w:rsidRPr="00D1389E">
        <w:rPr>
          <w:rFonts w:ascii="Times New Roman" w:eastAsia="Times New Roman" w:hAnsi="Times New Roman" w:cs="Times New Roman"/>
          <w:iCs/>
          <w:sz w:val="24"/>
          <w:szCs w:val="24"/>
          <w:lang w:val="en-US" w:eastAsia="es-PE"/>
        </w:rPr>
        <w:t>% of cellulose, 17.9</w:t>
      </w:r>
      <w:r w:rsidR="005D0012" w:rsidRPr="00D1389E">
        <w:rPr>
          <w:rFonts w:ascii="Times New Roman" w:eastAsia="Times New Roman" w:hAnsi="Times New Roman" w:cs="Times New Roman"/>
          <w:iCs/>
          <w:sz w:val="24"/>
          <w:szCs w:val="24"/>
          <w:lang w:val="en-US" w:eastAsia="es-PE"/>
        </w:rPr>
        <w:t> </w:t>
      </w:r>
      <w:r w:rsidR="00933A2F" w:rsidRPr="00D1389E">
        <w:rPr>
          <w:rFonts w:ascii="Times New Roman" w:eastAsia="Times New Roman" w:hAnsi="Times New Roman" w:cs="Times New Roman"/>
          <w:iCs/>
          <w:sz w:val="24"/>
          <w:szCs w:val="24"/>
          <w:lang w:val="en-US" w:eastAsia="es-PE"/>
        </w:rPr>
        <w:t>% of hemicellulose</w:t>
      </w:r>
      <w:r w:rsidR="00CE1A15" w:rsidRPr="00D1389E">
        <w:rPr>
          <w:rFonts w:ascii="Times New Roman" w:eastAsia="Times New Roman" w:hAnsi="Times New Roman" w:cs="Times New Roman"/>
          <w:iCs/>
          <w:sz w:val="24"/>
          <w:szCs w:val="24"/>
          <w:lang w:val="en-US" w:eastAsia="es-PE"/>
        </w:rPr>
        <w:t>,</w:t>
      </w:r>
      <w:r w:rsidR="00933A2F" w:rsidRPr="00D1389E">
        <w:rPr>
          <w:rFonts w:ascii="Times New Roman" w:eastAsia="Times New Roman" w:hAnsi="Times New Roman" w:cs="Times New Roman"/>
          <w:iCs/>
          <w:sz w:val="24"/>
          <w:szCs w:val="24"/>
          <w:lang w:val="en-US" w:eastAsia="es-PE"/>
        </w:rPr>
        <w:t xml:space="preserve"> and 6</w:t>
      </w:r>
      <w:r w:rsidR="005D0012" w:rsidRPr="00D1389E">
        <w:rPr>
          <w:rFonts w:ascii="Times New Roman" w:eastAsia="Times New Roman" w:hAnsi="Times New Roman" w:cs="Times New Roman"/>
          <w:iCs/>
          <w:sz w:val="24"/>
          <w:szCs w:val="24"/>
          <w:lang w:val="en-US" w:eastAsia="es-PE"/>
        </w:rPr>
        <w:t> </w:t>
      </w:r>
      <w:r w:rsidR="00933A2F" w:rsidRPr="00D1389E">
        <w:rPr>
          <w:rFonts w:ascii="Times New Roman" w:eastAsia="Times New Roman" w:hAnsi="Times New Roman" w:cs="Times New Roman"/>
          <w:iCs/>
          <w:sz w:val="24"/>
          <w:szCs w:val="24"/>
          <w:lang w:val="en-US" w:eastAsia="es-PE"/>
        </w:rPr>
        <w:t xml:space="preserve">% of lignin </w:t>
      </w:r>
      <w:r w:rsidR="00933A2F" w:rsidRPr="00D1389E">
        <w:rPr>
          <w:rFonts w:ascii="Times New Roman" w:eastAsia="Times New Roman" w:hAnsi="Times New Roman" w:cs="Times New Roman"/>
          <w:iCs/>
          <w:sz w:val="24"/>
          <w:szCs w:val="24"/>
          <w:lang w:val="en-US" w:eastAsia="es-PE"/>
        </w:rPr>
        <w:fldChar w:fldCharType="begin"/>
      </w:r>
      <w:r w:rsidR="00EA6626" w:rsidRPr="00D1389E">
        <w:rPr>
          <w:rFonts w:ascii="Times New Roman" w:eastAsia="Times New Roman" w:hAnsi="Times New Roman" w:cs="Times New Roman"/>
          <w:iCs/>
          <w:sz w:val="24"/>
          <w:szCs w:val="24"/>
          <w:lang w:val="en-US" w:eastAsia="es-PE"/>
        </w:rPr>
        <w:instrText xml:space="preserve"> ADDIN EN.CITE &lt;EndNote&gt;&lt;Cite&gt;&lt;Author&gt;Florian&lt;/Author&gt;&lt;Year&gt;2019&lt;/Year&gt;&lt;RecNum&gt;162&lt;/RecNum&gt;&lt;DisplayText&gt;[62]&lt;/DisplayText&gt;&lt;record&gt;&lt;rec-number&gt;162&lt;/rec-number&gt;&lt;foreign-keys&gt;&lt;key app="EN" db-id="5arptw0aaf9xxzev0wopwps3pda2t22vz50a" timestamp="1612885077"&gt;162&lt;/key&gt;&lt;/foreign-keys&gt;&lt;ref-type name="Journal Article"&gt;17&lt;/ref-type&gt;&lt;contributors&gt;&lt;authors&gt;&lt;author&gt;Florian, Tiappi Deumaga Mathias&lt;/author&gt;&lt;author&gt;Villani, Nicolas&lt;/author&gt;&lt;author&gt;Aguedo, Mario&lt;/author&gt;&lt;author&gt;Jacquet, Nicolas&lt;/author&gt;&lt;author&gt;Thomas, Happi Guy&lt;/author&gt;&lt;author&gt;Gerin, Patrick&lt;/author&gt;&lt;author&gt;Magali, Deleu&lt;/author&gt;&lt;author&gt;Richel, Aurore&lt;/author&gt;&lt;/authors&gt;&lt;/contributors&gt;&lt;titles&gt;&lt;title&gt;Chemical composition analysis and structural features of banana rachis lignin extracted by two organosolv methods&lt;/title&gt;&lt;secondary-title&gt;Industrial Crops and Products&lt;/secondary-title&gt;&lt;/titles&gt;&lt;periodical&gt;&lt;full-title&gt;Industrial Crops and Products&lt;/full-title&gt;&lt;/periodical&gt;&lt;pages&gt;269-274&lt;/pages&gt;&lt;volume&gt;132&lt;/volume&gt;&lt;keywords&gt;&lt;keyword&gt;Organosolv&lt;/keyword&gt;&lt;keyword&gt;Lignin&lt;/keyword&gt;&lt;keyword&gt;Banana rachis&lt;/keyword&gt;&lt;keyword&gt;Microwave&lt;/keyword&gt;&lt;keyword&gt;Biorefinery&lt;/keyword&gt;&lt;/keywords&gt;&lt;dates&gt;&lt;year&gt;2019&lt;/year&gt;&lt;pub-dates&gt;&lt;date&gt;2019/06/01/&lt;/date&gt;&lt;/pub-dates&gt;&lt;/dates&gt;&lt;isbn&gt;0926-6690&lt;/isbn&gt;&lt;urls&gt;&lt;related-urls&gt;&lt;url&gt;https://www.sciencedirect.com/science/article/pii/S0926669019301141&lt;/url&gt;&lt;/related-urls&gt;&lt;/urls&gt;&lt;electronic-resource-num&gt;https://doi.org/10.1016/j.indcrop.2019.02.022&lt;/electronic-resource-num&gt;&lt;/record&gt;&lt;/Cite&gt;&lt;/EndNote&gt;</w:instrText>
      </w:r>
      <w:r w:rsidR="00933A2F" w:rsidRPr="00D1389E">
        <w:rPr>
          <w:rFonts w:ascii="Times New Roman" w:eastAsia="Times New Roman" w:hAnsi="Times New Roman" w:cs="Times New Roman"/>
          <w:iCs/>
          <w:sz w:val="24"/>
          <w:szCs w:val="24"/>
          <w:lang w:val="en-US" w:eastAsia="es-PE"/>
        </w:rPr>
        <w:fldChar w:fldCharType="separate"/>
      </w:r>
      <w:r w:rsidR="00EA6626" w:rsidRPr="00D1389E">
        <w:rPr>
          <w:rFonts w:ascii="Times New Roman" w:eastAsia="Times New Roman" w:hAnsi="Times New Roman" w:cs="Times New Roman"/>
          <w:iCs/>
          <w:noProof/>
          <w:sz w:val="24"/>
          <w:szCs w:val="24"/>
          <w:lang w:val="en-US" w:eastAsia="es-PE"/>
        </w:rPr>
        <w:t>[62]</w:t>
      </w:r>
      <w:r w:rsidR="00933A2F" w:rsidRPr="00D1389E">
        <w:rPr>
          <w:rFonts w:ascii="Times New Roman" w:eastAsia="Times New Roman" w:hAnsi="Times New Roman" w:cs="Times New Roman"/>
          <w:iCs/>
          <w:sz w:val="24"/>
          <w:szCs w:val="24"/>
          <w:lang w:val="en-US" w:eastAsia="es-PE"/>
        </w:rPr>
        <w:fldChar w:fldCharType="end"/>
      </w:r>
      <w:r w:rsidR="00933A2F" w:rsidRPr="00D1389E">
        <w:rPr>
          <w:rFonts w:ascii="Times New Roman" w:eastAsia="Times New Roman" w:hAnsi="Times New Roman" w:cs="Times New Roman"/>
          <w:iCs/>
          <w:sz w:val="24"/>
          <w:szCs w:val="24"/>
          <w:lang w:val="en-US" w:eastAsia="es-PE"/>
        </w:rPr>
        <w:t xml:space="preserve">; CPH </w:t>
      </w:r>
      <w:r w:rsidR="00CE1A15" w:rsidRPr="00D1389E">
        <w:rPr>
          <w:rFonts w:ascii="Times New Roman" w:eastAsia="Times New Roman" w:hAnsi="Times New Roman" w:cs="Times New Roman"/>
          <w:iCs/>
          <w:sz w:val="24"/>
          <w:szCs w:val="24"/>
          <w:lang w:val="en-US" w:eastAsia="es-PE"/>
        </w:rPr>
        <w:t>contains</w:t>
      </w:r>
      <w:r w:rsidR="00933A2F" w:rsidRPr="00D1389E">
        <w:rPr>
          <w:rFonts w:ascii="Times New Roman" w:eastAsia="Times New Roman" w:hAnsi="Times New Roman" w:cs="Times New Roman"/>
          <w:iCs/>
          <w:sz w:val="24"/>
          <w:szCs w:val="24"/>
          <w:lang w:val="en-US" w:eastAsia="es-PE"/>
        </w:rPr>
        <w:t xml:space="preserve"> 19.7 – 26.1</w:t>
      </w:r>
      <w:r w:rsidR="005D0012" w:rsidRPr="00D1389E">
        <w:rPr>
          <w:rFonts w:ascii="Times New Roman" w:eastAsia="Times New Roman" w:hAnsi="Times New Roman" w:cs="Times New Roman"/>
          <w:iCs/>
          <w:sz w:val="24"/>
          <w:szCs w:val="24"/>
          <w:lang w:val="en-US" w:eastAsia="es-PE"/>
        </w:rPr>
        <w:t> </w:t>
      </w:r>
      <w:r w:rsidR="00933A2F" w:rsidRPr="00D1389E">
        <w:rPr>
          <w:rFonts w:ascii="Times New Roman" w:eastAsia="Times New Roman" w:hAnsi="Times New Roman" w:cs="Times New Roman"/>
          <w:iCs/>
          <w:sz w:val="24"/>
          <w:szCs w:val="24"/>
          <w:lang w:val="en-US" w:eastAsia="es-PE"/>
        </w:rPr>
        <w:t>% of cellulose, 8.7 – 12.8</w:t>
      </w:r>
      <w:r w:rsidR="005D0012" w:rsidRPr="00D1389E">
        <w:rPr>
          <w:rFonts w:ascii="Times New Roman" w:eastAsia="Times New Roman" w:hAnsi="Times New Roman" w:cs="Times New Roman"/>
          <w:iCs/>
          <w:sz w:val="24"/>
          <w:szCs w:val="24"/>
          <w:lang w:val="en-US" w:eastAsia="es-PE"/>
        </w:rPr>
        <w:t> </w:t>
      </w:r>
      <w:r w:rsidR="00933A2F" w:rsidRPr="00D1389E">
        <w:rPr>
          <w:rFonts w:ascii="Times New Roman" w:eastAsia="Times New Roman" w:hAnsi="Times New Roman" w:cs="Times New Roman"/>
          <w:iCs/>
          <w:sz w:val="24"/>
          <w:szCs w:val="24"/>
          <w:lang w:val="en-US" w:eastAsia="es-PE"/>
        </w:rPr>
        <w:t>% of hemicellulose</w:t>
      </w:r>
      <w:r w:rsidR="00CE1A15" w:rsidRPr="00D1389E">
        <w:rPr>
          <w:rFonts w:ascii="Times New Roman" w:eastAsia="Times New Roman" w:hAnsi="Times New Roman" w:cs="Times New Roman"/>
          <w:iCs/>
          <w:sz w:val="24"/>
          <w:szCs w:val="24"/>
          <w:lang w:val="en-US" w:eastAsia="es-PE"/>
        </w:rPr>
        <w:t>,</w:t>
      </w:r>
      <w:r w:rsidR="00933A2F" w:rsidRPr="00D1389E">
        <w:rPr>
          <w:rFonts w:ascii="Times New Roman" w:eastAsia="Times New Roman" w:hAnsi="Times New Roman" w:cs="Times New Roman"/>
          <w:iCs/>
          <w:sz w:val="24"/>
          <w:szCs w:val="24"/>
          <w:lang w:val="en-US" w:eastAsia="es-PE"/>
        </w:rPr>
        <w:t xml:space="preserve"> and 14 – 28</w:t>
      </w:r>
      <w:r w:rsidR="005D0012" w:rsidRPr="00D1389E">
        <w:rPr>
          <w:rFonts w:ascii="Times New Roman" w:eastAsia="Times New Roman" w:hAnsi="Times New Roman" w:cs="Times New Roman"/>
          <w:iCs/>
          <w:sz w:val="24"/>
          <w:szCs w:val="24"/>
          <w:lang w:val="en-US" w:eastAsia="es-PE"/>
        </w:rPr>
        <w:t> </w:t>
      </w:r>
      <w:r w:rsidR="00933A2F" w:rsidRPr="00D1389E">
        <w:rPr>
          <w:rFonts w:ascii="Times New Roman" w:eastAsia="Times New Roman" w:hAnsi="Times New Roman" w:cs="Times New Roman"/>
          <w:iCs/>
          <w:sz w:val="24"/>
          <w:szCs w:val="24"/>
          <w:lang w:val="en-US" w:eastAsia="es-PE"/>
        </w:rPr>
        <w:t xml:space="preserve">% of lignin </w:t>
      </w:r>
      <w:r w:rsidR="00933A2F" w:rsidRPr="00D1389E">
        <w:rPr>
          <w:rFonts w:ascii="Times New Roman" w:eastAsia="Times New Roman" w:hAnsi="Times New Roman" w:cs="Times New Roman"/>
          <w:iCs/>
          <w:sz w:val="24"/>
          <w:szCs w:val="24"/>
          <w:lang w:val="en-US" w:eastAsia="es-PE"/>
        </w:rPr>
        <w:fldChar w:fldCharType="begin"/>
      </w:r>
      <w:r w:rsidR="00FB37CD" w:rsidRPr="00D1389E">
        <w:rPr>
          <w:rFonts w:ascii="Times New Roman" w:eastAsia="Times New Roman" w:hAnsi="Times New Roman" w:cs="Times New Roman"/>
          <w:iCs/>
          <w:sz w:val="24"/>
          <w:szCs w:val="24"/>
          <w:lang w:val="en-US" w:eastAsia="es-PE"/>
        </w:rPr>
        <w:instrText xml:space="preserve"> ADDIN EN.CITE &lt;EndNote&gt;&lt;Cite&gt;&lt;Author&gt;Lu&lt;/Author&gt;&lt;Year&gt;2018&lt;/Year&gt;&lt;RecNum&gt;1&lt;/RecNum&gt;&lt;DisplayText&gt;[2]&lt;/DisplayText&gt;&lt;record&gt;&lt;rec-number&gt;1&lt;/rec-number&gt;&lt;foreign-keys&gt;&lt;key app="EN" db-id="z2025x25wsadwxepep0xad5d5vzxsw0rxxta" timestamp="1585395262"&gt;1&lt;/key&gt;&lt;/foreign-keys&gt;&lt;ref-type name="Journal Article"&gt;17&lt;/ref-type&gt;&lt;contributors&gt;&lt;authors&gt;&lt;author&gt;Fei Lu&lt;/author&gt;&lt;author&gt;Julia Rodriguez-Garcia&lt;/author&gt;&lt;author&gt;Isabella Van Damme&lt;/author&gt;&lt;author&gt;Nicholas J. Westwood&lt;/author&gt;&lt;author&gt;Liz Shaw&lt;/author&gt;&lt;author&gt;James S. Robinson&lt;/author&gt;&lt;author&gt;Geoff Warren&lt;/author&gt;&lt;author&gt;Afroditi Chatzifragkou&lt;/author&gt;&lt;author&gt;Simon McQueen Mason&lt;/author&gt;&lt;author&gt;Leonardo Gomez&lt;/author&gt;&lt;author&gt;Laura Faas&lt;/author&gt;&lt;author&gt;Kelvin Balcombe&lt;/author&gt;&lt;author&gt;Chittur Srinivasan&lt;/author&gt;&lt;author&gt;Fiorella Picchioni&lt;/author&gt;&lt;author&gt;Paul Hadley&lt;/author&gt;&lt;author&gt;Dimitris Charalampopoulos&lt;/author&gt;&lt;/authors&gt;&lt;/contributors&gt;&lt;titles&gt;&lt;title&gt;Valorisation strategies for cocoa pod husk and its fractions&lt;/title&gt;&lt;secondary-title&gt;Current Opinion in Green and Sustainable Chemistry &lt;/secondary-title&gt;&lt;/titles&gt;&lt;periodical&gt;&lt;full-title&gt;Current Opinion in Green and Sustainable Chemistry&lt;/full-title&gt;&lt;/periodical&gt;&lt;pages&gt;80–88&lt;/pages&gt;&lt;volume&gt;14&lt;/volume&gt;&lt;dates&gt;&lt;year&gt;2018&lt;/year&gt;&lt;/dates&gt;&lt;urls&gt;&lt;/urls&gt;&lt;electronic-resource-num&gt;https://doi.org/10.1016/j.cogsc.2018.07.007&lt;/electronic-resource-num&gt;&lt;/record&gt;&lt;/Cite&gt;&lt;/EndNote&gt;</w:instrText>
      </w:r>
      <w:r w:rsidR="00933A2F" w:rsidRPr="00D1389E">
        <w:rPr>
          <w:rFonts w:ascii="Times New Roman" w:eastAsia="Times New Roman" w:hAnsi="Times New Roman" w:cs="Times New Roman"/>
          <w:iCs/>
          <w:sz w:val="24"/>
          <w:szCs w:val="24"/>
          <w:lang w:val="en-US" w:eastAsia="es-PE"/>
        </w:rPr>
        <w:fldChar w:fldCharType="separate"/>
      </w:r>
      <w:r w:rsidR="00933A2F" w:rsidRPr="00D1389E">
        <w:rPr>
          <w:rFonts w:ascii="Times New Roman" w:eastAsia="Times New Roman" w:hAnsi="Times New Roman" w:cs="Times New Roman"/>
          <w:iCs/>
          <w:noProof/>
          <w:sz w:val="24"/>
          <w:szCs w:val="24"/>
          <w:lang w:val="en-US" w:eastAsia="es-PE"/>
        </w:rPr>
        <w:t>[2]</w:t>
      </w:r>
      <w:r w:rsidR="00933A2F" w:rsidRPr="00D1389E">
        <w:rPr>
          <w:rFonts w:ascii="Times New Roman" w:eastAsia="Times New Roman" w:hAnsi="Times New Roman" w:cs="Times New Roman"/>
          <w:iCs/>
          <w:sz w:val="24"/>
          <w:szCs w:val="24"/>
          <w:lang w:val="en-US" w:eastAsia="es-PE"/>
        </w:rPr>
        <w:fldChar w:fldCharType="end"/>
      </w:r>
      <w:r w:rsidR="00933A2F" w:rsidRPr="00D1389E">
        <w:rPr>
          <w:rFonts w:ascii="Times New Roman" w:eastAsia="Times New Roman" w:hAnsi="Times New Roman" w:cs="Times New Roman"/>
          <w:iCs/>
          <w:sz w:val="24"/>
          <w:szCs w:val="24"/>
          <w:lang w:val="en-US" w:eastAsia="es-PE"/>
        </w:rPr>
        <w:t xml:space="preserve">; and RH </w:t>
      </w:r>
      <w:r w:rsidR="00CE1A15" w:rsidRPr="00D1389E">
        <w:rPr>
          <w:rFonts w:ascii="Times New Roman" w:eastAsia="Times New Roman" w:hAnsi="Times New Roman" w:cs="Times New Roman"/>
          <w:iCs/>
          <w:sz w:val="24"/>
          <w:szCs w:val="24"/>
          <w:lang w:val="en-US" w:eastAsia="es-PE"/>
        </w:rPr>
        <w:t>contains</w:t>
      </w:r>
      <w:r w:rsidR="00933A2F" w:rsidRPr="00D1389E">
        <w:rPr>
          <w:rFonts w:ascii="Times New Roman" w:eastAsia="Times New Roman" w:hAnsi="Times New Roman" w:cs="Times New Roman"/>
          <w:iCs/>
          <w:sz w:val="24"/>
          <w:szCs w:val="24"/>
          <w:lang w:val="en-US" w:eastAsia="es-PE"/>
        </w:rPr>
        <w:t xml:space="preserve"> </w:t>
      </w:r>
      <w:r w:rsidR="00CE1A15" w:rsidRPr="00D1389E">
        <w:rPr>
          <w:rFonts w:ascii="Times New Roman" w:eastAsia="Times New Roman" w:hAnsi="Times New Roman" w:cs="Times New Roman"/>
          <w:iCs/>
          <w:sz w:val="24"/>
          <w:szCs w:val="24"/>
          <w:lang w:val="en-US" w:eastAsia="es-PE"/>
        </w:rPr>
        <w:t xml:space="preserve">62.2 % of </w:t>
      </w:r>
      <w:r w:rsidR="00933A2F" w:rsidRPr="00D1389E">
        <w:rPr>
          <w:rFonts w:ascii="Times New Roman" w:eastAsia="Times New Roman" w:hAnsi="Times New Roman" w:cs="Times New Roman"/>
          <w:iCs/>
          <w:sz w:val="24"/>
          <w:szCs w:val="24"/>
          <w:lang w:val="en-US" w:eastAsia="es-PE"/>
        </w:rPr>
        <w:t>cellulose + hemicellulose</w:t>
      </w:r>
      <w:r w:rsidR="00CE1A15" w:rsidRPr="00D1389E">
        <w:rPr>
          <w:rFonts w:ascii="Times New Roman" w:eastAsia="Times New Roman" w:hAnsi="Times New Roman" w:cs="Times New Roman"/>
          <w:iCs/>
          <w:sz w:val="24"/>
          <w:szCs w:val="24"/>
          <w:lang w:val="en-US" w:eastAsia="es-PE"/>
        </w:rPr>
        <w:t>,</w:t>
      </w:r>
      <w:r w:rsidR="00933A2F" w:rsidRPr="00D1389E">
        <w:rPr>
          <w:rFonts w:ascii="Times New Roman" w:eastAsia="Times New Roman" w:hAnsi="Times New Roman" w:cs="Times New Roman"/>
          <w:iCs/>
          <w:sz w:val="24"/>
          <w:szCs w:val="24"/>
          <w:lang w:val="en-US" w:eastAsia="es-PE"/>
        </w:rPr>
        <w:t xml:space="preserve"> and 21.8</w:t>
      </w:r>
      <w:r w:rsidR="005D0012" w:rsidRPr="00D1389E">
        <w:rPr>
          <w:rFonts w:ascii="Times New Roman" w:eastAsia="Times New Roman" w:hAnsi="Times New Roman" w:cs="Times New Roman"/>
          <w:iCs/>
          <w:sz w:val="24"/>
          <w:szCs w:val="24"/>
          <w:lang w:val="en-US" w:eastAsia="es-PE"/>
        </w:rPr>
        <w:t> </w:t>
      </w:r>
      <w:r w:rsidR="00933A2F" w:rsidRPr="00D1389E">
        <w:rPr>
          <w:rFonts w:ascii="Times New Roman" w:eastAsia="Times New Roman" w:hAnsi="Times New Roman" w:cs="Times New Roman"/>
          <w:iCs/>
          <w:sz w:val="24"/>
          <w:szCs w:val="24"/>
          <w:lang w:val="en-US" w:eastAsia="es-PE"/>
        </w:rPr>
        <w:t xml:space="preserve">% of lignin </w:t>
      </w:r>
      <w:r w:rsidR="00933A2F" w:rsidRPr="00D1389E">
        <w:rPr>
          <w:rFonts w:ascii="Times New Roman" w:eastAsia="Times New Roman" w:hAnsi="Times New Roman" w:cs="Times New Roman"/>
          <w:iCs/>
          <w:sz w:val="24"/>
          <w:szCs w:val="24"/>
          <w:lang w:val="en-US" w:eastAsia="es-PE"/>
        </w:rPr>
        <w:fldChar w:fldCharType="begin"/>
      </w:r>
      <w:r w:rsidR="00EA6626" w:rsidRPr="00D1389E">
        <w:rPr>
          <w:rFonts w:ascii="Times New Roman" w:eastAsia="Times New Roman" w:hAnsi="Times New Roman" w:cs="Times New Roman"/>
          <w:iCs/>
          <w:sz w:val="24"/>
          <w:szCs w:val="24"/>
          <w:lang w:val="en-US" w:eastAsia="es-PE"/>
        </w:rPr>
        <w:instrText xml:space="preserve"> ADDIN EN.CITE &lt;EndNote&gt;&lt;Cite&gt;&lt;Author&gt;Barana&lt;/Author&gt;&lt;Year&gt;2016&lt;/Year&gt;&lt;RecNum&gt;163&lt;/RecNum&gt;&lt;DisplayText&gt;[63]&lt;/DisplayText&gt;&lt;record&gt;&lt;rec-number&gt;163&lt;/rec-number&gt;&lt;foreign-keys&gt;&lt;key app="EN" db-id="5arptw0aaf9xxzev0wopwps3pda2t22vz50a" timestamp="1612885107"&gt;163&lt;/key&gt;&lt;/foreign-keys&gt;&lt;ref-type name="Journal Article"&gt;17&lt;/ref-type&gt;&lt;contributors&gt;&lt;authors&gt;&lt;author&gt;Barana, Davide&lt;/author&gt;&lt;author&gt;Salanti, Anika&lt;/author&gt;&lt;author&gt;Orlandi, Marco&lt;/author&gt;&lt;author&gt;Ali, Danish S.&lt;/author&gt;&lt;author&gt;Zoia, Luca&lt;/author&gt;&lt;/authors&gt;&lt;/contributors&gt;&lt;titles&gt;&lt;title&gt;Biorefinery process for the simultaneous recovery of lignin, hemicelluloses, cellulose nanocrystals and silica from rice husk and Arundo donax&lt;/title&gt;&lt;secondary-title&gt;Industrial Crops and Products&lt;/secondary-title&gt;&lt;/titles&gt;&lt;periodical&gt;&lt;full-title&gt;Industrial Crops and Products&lt;/full-title&gt;&lt;/periodical&gt;&lt;pages&gt;31-39&lt;/pages&gt;&lt;volume&gt;86&lt;/volume&gt;&lt;keywords&gt;&lt;keyword&gt;Rice husk&lt;/keyword&gt;&lt;keyword&gt;Lignin&lt;/keyword&gt;&lt;keyword&gt;Hemicelluloses&lt;/keyword&gt;&lt;keyword&gt;Cellulose nanocrystals&lt;/keyword&gt;&lt;keyword&gt;Silica&lt;/keyword&gt;&lt;/keywords&gt;&lt;dates&gt;&lt;year&gt;2016&lt;/year&gt;&lt;pub-dates&gt;&lt;date&gt;2016/08/01/&lt;/date&gt;&lt;/pub-dates&gt;&lt;/dates&gt;&lt;isbn&gt;0926-6690&lt;/isbn&gt;&lt;urls&gt;&lt;related-urls&gt;&lt;url&gt;https://www.sciencedirect.com/science/article/pii/S0926669016301753&lt;/url&gt;&lt;/related-urls&gt;&lt;/urls&gt;&lt;electronic-resource-num&gt;https://doi.org/10.1016/j.indcrop.2016.03.029&lt;/electronic-resource-num&gt;&lt;/record&gt;&lt;/Cite&gt;&lt;/EndNote&gt;</w:instrText>
      </w:r>
      <w:r w:rsidR="00933A2F" w:rsidRPr="00D1389E">
        <w:rPr>
          <w:rFonts w:ascii="Times New Roman" w:eastAsia="Times New Roman" w:hAnsi="Times New Roman" w:cs="Times New Roman"/>
          <w:iCs/>
          <w:sz w:val="24"/>
          <w:szCs w:val="24"/>
          <w:lang w:val="en-US" w:eastAsia="es-PE"/>
        </w:rPr>
        <w:fldChar w:fldCharType="separate"/>
      </w:r>
      <w:r w:rsidR="00EA6626" w:rsidRPr="00D1389E">
        <w:rPr>
          <w:rFonts w:ascii="Times New Roman" w:eastAsia="Times New Roman" w:hAnsi="Times New Roman" w:cs="Times New Roman"/>
          <w:iCs/>
          <w:noProof/>
          <w:sz w:val="24"/>
          <w:szCs w:val="24"/>
          <w:lang w:val="en-US" w:eastAsia="es-PE"/>
        </w:rPr>
        <w:t>[63]</w:t>
      </w:r>
      <w:r w:rsidR="00933A2F" w:rsidRPr="00D1389E">
        <w:rPr>
          <w:rFonts w:ascii="Times New Roman" w:eastAsia="Times New Roman" w:hAnsi="Times New Roman" w:cs="Times New Roman"/>
          <w:iCs/>
          <w:sz w:val="24"/>
          <w:szCs w:val="24"/>
          <w:lang w:val="en-US" w:eastAsia="es-PE"/>
        </w:rPr>
        <w:fldChar w:fldCharType="end"/>
      </w:r>
      <w:r w:rsidR="00933A2F" w:rsidRPr="00D1389E">
        <w:rPr>
          <w:rFonts w:ascii="Times New Roman" w:eastAsia="Times New Roman" w:hAnsi="Times New Roman" w:cs="Times New Roman"/>
          <w:iCs/>
          <w:sz w:val="24"/>
          <w:szCs w:val="24"/>
          <w:lang w:val="en-US" w:eastAsia="es-PE"/>
        </w:rPr>
        <w:t xml:space="preserve">. </w:t>
      </w:r>
    </w:p>
    <w:p w14:paraId="79B0A71C" w14:textId="039454D1" w:rsidR="00E81C8F" w:rsidRPr="00D1389E" w:rsidRDefault="00E81C8F" w:rsidP="00E81C8F">
      <w:pPr>
        <w:spacing w:line="360" w:lineRule="auto"/>
        <w:jc w:val="both"/>
        <w:rPr>
          <w:rFonts w:ascii="Times New Roman" w:eastAsia="Times New Roman" w:hAnsi="Times New Roman" w:cs="Times New Roman"/>
          <w:iCs/>
          <w:sz w:val="24"/>
          <w:szCs w:val="24"/>
          <w:lang w:val="en-US" w:eastAsia="es-PE"/>
        </w:rPr>
      </w:pPr>
      <w:r w:rsidRPr="00D1389E">
        <w:rPr>
          <w:rFonts w:ascii="Times New Roman" w:eastAsia="Times New Roman" w:hAnsi="Times New Roman" w:cs="Times New Roman"/>
          <w:iCs/>
          <w:sz w:val="24"/>
          <w:szCs w:val="24"/>
          <w:lang w:val="en-US" w:eastAsia="es-PE"/>
        </w:rPr>
        <w:t xml:space="preserve">Compared with that of </w:t>
      </w:r>
      <w:proofErr w:type="spellStart"/>
      <w:r w:rsidRPr="00D1389E">
        <w:rPr>
          <w:rFonts w:ascii="Times New Roman" w:eastAsia="Times New Roman" w:hAnsi="Times New Roman" w:cs="Times New Roman"/>
          <w:iCs/>
          <w:sz w:val="24"/>
          <w:szCs w:val="24"/>
          <w:lang w:val="en-US" w:eastAsia="es-PE"/>
        </w:rPr>
        <w:t>hydrochars</w:t>
      </w:r>
      <w:proofErr w:type="spellEnd"/>
      <w:r w:rsidRPr="00D1389E">
        <w:rPr>
          <w:rFonts w:ascii="Times New Roman" w:eastAsia="Times New Roman" w:hAnsi="Times New Roman" w:cs="Times New Roman"/>
          <w:iCs/>
          <w:sz w:val="24"/>
          <w:szCs w:val="24"/>
          <w:lang w:val="en-US" w:eastAsia="es-PE"/>
        </w:rPr>
        <w:t xml:space="preserve">, the significantly improved porosity of </w:t>
      </w:r>
      <w:proofErr w:type="spellStart"/>
      <w:r w:rsidRPr="00D1389E">
        <w:rPr>
          <w:rFonts w:ascii="Times New Roman" w:eastAsia="Times New Roman" w:hAnsi="Times New Roman" w:cs="Times New Roman"/>
          <w:iCs/>
          <w:sz w:val="24"/>
          <w:szCs w:val="24"/>
          <w:lang w:val="en-US" w:eastAsia="es-PE"/>
        </w:rPr>
        <w:t>biochars</w:t>
      </w:r>
      <w:proofErr w:type="spellEnd"/>
      <w:r w:rsidRPr="00D1389E">
        <w:rPr>
          <w:rFonts w:ascii="Times New Roman" w:eastAsia="Times New Roman" w:hAnsi="Times New Roman" w:cs="Times New Roman"/>
          <w:iCs/>
          <w:sz w:val="24"/>
          <w:szCs w:val="24"/>
          <w:lang w:val="en-US" w:eastAsia="es-PE"/>
        </w:rPr>
        <w:t xml:space="preserve"> might be due to the treatment conditions</w:t>
      </w:r>
      <w:r w:rsidRPr="00D1389E">
        <w:rPr>
          <w:rFonts w:ascii="Times New Roman" w:eastAsia="Times New Roman" w:hAnsi="Times New Roman" w:cs="Times New Roman"/>
          <w:iCs/>
          <w:sz w:val="24"/>
          <w:szCs w:val="24"/>
          <w:lang w:val="cs-CZ" w:eastAsia="es-PE"/>
        </w:rPr>
        <w:t xml:space="preserve"> </w:t>
      </w:r>
      <w:proofErr w:type="spellStart"/>
      <w:r w:rsidRPr="00D1389E">
        <w:rPr>
          <w:rFonts w:ascii="Times New Roman" w:eastAsia="Times New Roman" w:hAnsi="Times New Roman" w:cs="Times New Roman"/>
          <w:iCs/>
          <w:sz w:val="24"/>
          <w:szCs w:val="24"/>
          <w:lang w:val="cs-CZ" w:eastAsia="es-PE"/>
        </w:rPr>
        <w:t>the</w:t>
      </w:r>
      <w:proofErr w:type="spellEnd"/>
      <w:r w:rsidRPr="00D1389E">
        <w:rPr>
          <w:rFonts w:ascii="Times New Roman" w:eastAsia="Times New Roman" w:hAnsi="Times New Roman" w:cs="Times New Roman"/>
          <w:iCs/>
          <w:sz w:val="24"/>
          <w:szCs w:val="24"/>
          <w:lang w:val="en-US" w:eastAsia="es-PE"/>
        </w:rPr>
        <w:t xml:space="preserve"> agricultural wastes were subjected to</w:t>
      </w:r>
      <w:r w:rsidRPr="00D1389E">
        <w:rPr>
          <w:rFonts w:ascii="Times New Roman" w:eastAsia="Times New Roman" w:hAnsi="Times New Roman" w:cs="Times New Roman"/>
          <w:iCs/>
          <w:sz w:val="24"/>
          <w:szCs w:val="24"/>
          <w:lang w:val="cs-CZ" w:eastAsia="es-PE"/>
        </w:rPr>
        <w:t xml:space="preserve">— </w:t>
      </w:r>
      <w:r w:rsidRPr="00D1389E">
        <w:rPr>
          <w:rFonts w:ascii="Times New Roman" w:eastAsia="Times New Roman" w:hAnsi="Times New Roman" w:cs="Times New Roman"/>
          <w:iCs/>
          <w:sz w:val="24"/>
          <w:szCs w:val="24"/>
          <w:lang w:val="en-US" w:eastAsia="es-PE"/>
        </w:rPr>
        <w:t>conventional pyrolysis done in a gas phase at elevated temperature of 600</w:t>
      </w:r>
      <w:r w:rsidR="005D0012" w:rsidRPr="00D1389E">
        <w:rPr>
          <w:rFonts w:ascii="Times New Roman" w:eastAsia="Times New Roman" w:hAnsi="Times New Roman" w:cs="Times New Roman"/>
          <w:iCs/>
          <w:sz w:val="24"/>
          <w:szCs w:val="24"/>
          <w:lang w:val="en-US" w:eastAsia="es-PE"/>
        </w:rPr>
        <w:t> </w:t>
      </w:r>
      <w:r w:rsidRPr="00D1389E">
        <w:rPr>
          <w:rFonts w:ascii="Times New Roman" w:eastAsia="Times New Roman" w:hAnsi="Times New Roman" w:cs="Times New Roman"/>
          <w:iCs/>
          <w:sz w:val="24"/>
          <w:szCs w:val="24"/>
          <w:lang w:val="en-US" w:eastAsia="es-PE"/>
        </w:rPr>
        <w:t>°C for 2</w:t>
      </w:r>
      <w:r w:rsidR="005D0012" w:rsidRPr="00D1389E">
        <w:rPr>
          <w:rFonts w:ascii="Times New Roman" w:eastAsia="Times New Roman" w:hAnsi="Times New Roman" w:cs="Times New Roman"/>
          <w:iCs/>
          <w:sz w:val="24"/>
          <w:szCs w:val="24"/>
          <w:lang w:val="en-US" w:eastAsia="es-PE"/>
        </w:rPr>
        <w:t> </w:t>
      </w:r>
      <w:r w:rsidRPr="00D1389E">
        <w:rPr>
          <w:rFonts w:ascii="Times New Roman" w:eastAsia="Times New Roman" w:hAnsi="Times New Roman" w:cs="Times New Roman"/>
          <w:iCs/>
          <w:sz w:val="24"/>
          <w:szCs w:val="24"/>
          <w:lang w:val="en-US" w:eastAsia="es-PE"/>
        </w:rPr>
        <w:t xml:space="preserve">h </w:t>
      </w:r>
      <w:r w:rsidRPr="00D1389E">
        <w:rPr>
          <w:rFonts w:ascii="Times New Roman" w:eastAsia="Times New Roman" w:hAnsi="Times New Roman" w:cs="Times New Roman"/>
          <w:sz w:val="24"/>
          <w:szCs w:val="24"/>
          <w:lang w:val="en-US" w:eastAsia="es-PE"/>
        </w:rPr>
        <w:t>versus</w:t>
      </w:r>
      <w:r w:rsidRPr="00D1389E">
        <w:rPr>
          <w:rFonts w:ascii="Times New Roman" w:eastAsia="Times New Roman" w:hAnsi="Times New Roman" w:cs="Times New Roman"/>
          <w:iCs/>
          <w:sz w:val="24"/>
          <w:szCs w:val="24"/>
          <w:lang w:val="en-US" w:eastAsia="es-PE"/>
        </w:rPr>
        <w:t xml:space="preserve"> hydrothermal treatment done in a liquid phase under elevated pressure of 40</w:t>
      </w:r>
      <w:r w:rsidR="005D0012" w:rsidRPr="00D1389E">
        <w:rPr>
          <w:rFonts w:ascii="Times New Roman" w:eastAsia="Times New Roman" w:hAnsi="Times New Roman" w:cs="Times New Roman"/>
          <w:iCs/>
          <w:sz w:val="24"/>
          <w:szCs w:val="24"/>
          <w:lang w:val="en-US" w:eastAsia="es-PE"/>
        </w:rPr>
        <w:t> </w:t>
      </w:r>
      <w:r w:rsidRPr="00D1389E">
        <w:rPr>
          <w:rFonts w:ascii="Times New Roman" w:eastAsia="Times New Roman" w:hAnsi="Times New Roman" w:cs="Times New Roman"/>
          <w:iCs/>
          <w:sz w:val="24"/>
          <w:szCs w:val="24"/>
          <w:lang w:val="en-US" w:eastAsia="es-PE"/>
        </w:rPr>
        <w:t>bars and temperature of 200</w:t>
      </w:r>
      <w:r w:rsidR="005D0012" w:rsidRPr="00D1389E">
        <w:rPr>
          <w:rFonts w:ascii="Times New Roman" w:eastAsia="Times New Roman" w:hAnsi="Times New Roman" w:cs="Times New Roman"/>
          <w:iCs/>
          <w:sz w:val="24"/>
          <w:szCs w:val="24"/>
          <w:lang w:val="en-US" w:eastAsia="es-PE"/>
        </w:rPr>
        <w:t> </w:t>
      </w:r>
      <w:r w:rsidRPr="00D1389E">
        <w:rPr>
          <w:rFonts w:ascii="Times New Roman" w:eastAsia="Times New Roman" w:hAnsi="Times New Roman" w:cs="Times New Roman"/>
          <w:iCs/>
          <w:sz w:val="24"/>
          <w:szCs w:val="24"/>
          <w:lang w:val="en-US" w:eastAsia="es-PE"/>
        </w:rPr>
        <w:t>°C for 2</w:t>
      </w:r>
      <w:r w:rsidR="005D0012" w:rsidRPr="00D1389E">
        <w:rPr>
          <w:rFonts w:ascii="Times New Roman" w:eastAsia="Times New Roman" w:hAnsi="Times New Roman" w:cs="Times New Roman"/>
          <w:iCs/>
          <w:sz w:val="24"/>
          <w:szCs w:val="24"/>
          <w:lang w:val="en-US" w:eastAsia="es-PE"/>
        </w:rPr>
        <w:t> </w:t>
      </w:r>
      <w:r w:rsidRPr="00D1389E">
        <w:rPr>
          <w:rFonts w:ascii="Times New Roman" w:eastAsia="Times New Roman" w:hAnsi="Times New Roman" w:cs="Times New Roman"/>
          <w:iCs/>
          <w:sz w:val="24"/>
          <w:szCs w:val="24"/>
          <w:lang w:val="en-US" w:eastAsia="es-PE"/>
        </w:rPr>
        <w:t xml:space="preserve">h. It seems that the degradation/dissolution of organic compounds and the heat and mass transferred during the conventional pyrolysis surpassed the conditions set for the hydrothermal treatment, making the conventional pyrolysis more effective. </w:t>
      </w:r>
    </w:p>
    <w:p w14:paraId="4D55FC94" w14:textId="1D30C0E6" w:rsidR="00DB16C0" w:rsidRPr="00D1389E" w:rsidRDefault="006D366D" w:rsidP="00DB16C0">
      <w:pPr>
        <w:spacing w:line="360" w:lineRule="auto"/>
        <w:jc w:val="both"/>
        <w:rPr>
          <w:rFonts w:ascii="Times New Roman" w:eastAsia="Times New Roman" w:hAnsi="Times New Roman" w:cs="Times New Roman"/>
          <w:iCs/>
          <w:sz w:val="24"/>
          <w:szCs w:val="24"/>
          <w:lang w:val="en-US" w:eastAsia="es-PE"/>
        </w:rPr>
      </w:pPr>
      <w:proofErr w:type="spellStart"/>
      <w:r w:rsidRPr="00D1389E">
        <w:rPr>
          <w:rFonts w:ascii="Times New Roman" w:eastAsia="Times New Roman" w:hAnsi="Times New Roman" w:cs="Times New Roman"/>
          <w:iCs/>
          <w:sz w:val="24"/>
          <w:szCs w:val="24"/>
          <w:lang w:val="en-US" w:eastAsia="es-PE"/>
        </w:rPr>
        <w:t>Biochar</w:t>
      </w:r>
      <w:proofErr w:type="spellEnd"/>
      <w:r w:rsidRPr="00D1389E">
        <w:rPr>
          <w:rFonts w:ascii="Times New Roman" w:eastAsia="Times New Roman" w:hAnsi="Times New Roman" w:cs="Times New Roman"/>
          <w:iCs/>
          <w:sz w:val="24"/>
          <w:szCs w:val="24"/>
          <w:lang w:val="en-US" w:eastAsia="es-PE"/>
        </w:rPr>
        <w:t xml:space="preserve"> derived </w:t>
      </w:r>
      <w:r w:rsidR="00576E9E" w:rsidRPr="00D1389E">
        <w:rPr>
          <w:rFonts w:ascii="Times New Roman" w:eastAsia="Times New Roman" w:hAnsi="Times New Roman" w:cs="Times New Roman"/>
          <w:iCs/>
          <w:sz w:val="24"/>
          <w:szCs w:val="24"/>
          <w:lang w:val="en-US" w:eastAsia="es-PE"/>
        </w:rPr>
        <w:t>from</w:t>
      </w:r>
      <w:r w:rsidRPr="00D1389E">
        <w:rPr>
          <w:rFonts w:ascii="Times New Roman" w:eastAsia="Times New Roman" w:hAnsi="Times New Roman" w:cs="Times New Roman"/>
          <w:iCs/>
          <w:sz w:val="24"/>
          <w:szCs w:val="24"/>
          <w:lang w:val="en-US" w:eastAsia="es-PE"/>
        </w:rPr>
        <w:t xml:space="preserve"> banana rachis, was </w:t>
      </w:r>
      <w:r w:rsidR="00576E9E" w:rsidRPr="00D1389E">
        <w:rPr>
          <w:rFonts w:ascii="Times New Roman" w:eastAsia="Times New Roman" w:hAnsi="Times New Roman" w:cs="Times New Roman"/>
          <w:iCs/>
          <w:sz w:val="24"/>
          <w:szCs w:val="24"/>
          <w:lang w:val="en-US" w:eastAsia="es-PE"/>
        </w:rPr>
        <w:t>from</w:t>
      </w:r>
      <w:r w:rsidRPr="00D1389E">
        <w:rPr>
          <w:rFonts w:ascii="Times New Roman" w:eastAsia="Times New Roman" w:hAnsi="Times New Roman" w:cs="Times New Roman"/>
          <w:iCs/>
          <w:sz w:val="24"/>
          <w:szCs w:val="24"/>
          <w:lang w:val="en-US" w:eastAsia="es-PE"/>
        </w:rPr>
        <w:t xml:space="preserve"> all </w:t>
      </w:r>
      <w:r w:rsidR="00576E9E" w:rsidRPr="00D1389E">
        <w:rPr>
          <w:rFonts w:ascii="Times New Roman" w:eastAsia="Times New Roman" w:hAnsi="Times New Roman" w:cs="Times New Roman"/>
          <w:iCs/>
          <w:sz w:val="24"/>
          <w:szCs w:val="24"/>
          <w:lang w:val="en-US" w:eastAsia="es-PE"/>
        </w:rPr>
        <w:t xml:space="preserve">the tested </w:t>
      </w:r>
      <w:r w:rsidRPr="00D1389E">
        <w:rPr>
          <w:rFonts w:ascii="Times New Roman" w:eastAsia="Times New Roman" w:hAnsi="Times New Roman" w:cs="Times New Roman"/>
          <w:iCs/>
          <w:sz w:val="24"/>
          <w:szCs w:val="24"/>
          <w:lang w:val="en-US" w:eastAsia="es-PE"/>
        </w:rPr>
        <w:t>materials, the material with the best textural properties</w:t>
      </w:r>
      <w:r w:rsidR="005A3BCA" w:rsidRPr="00D1389E">
        <w:rPr>
          <w:rFonts w:ascii="Times New Roman" w:eastAsia="Times New Roman" w:hAnsi="Times New Roman" w:cs="Times New Roman"/>
          <w:iCs/>
          <w:sz w:val="24"/>
          <w:szCs w:val="24"/>
          <w:lang w:val="en-US" w:eastAsia="es-PE"/>
        </w:rPr>
        <w:t>,</w:t>
      </w:r>
      <w:r w:rsidRPr="00D1389E">
        <w:rPr>
          <w:rFonts w:ascii="Times New Roman" w:eastAsia="Times New Roman" w:hAnsi="Times New Roman" w:cs="Times New Roman"/>
          <w:iCs/>
          <w:sz w:val="24"/>
          <w:szCs w:val="24"/>
          <w:lang w:val="en-US" w:eastAsia="es-PE"/>
        </w:rPr>
        <w:t xml:space="preserve"> including </w:t>
      </w:r>
      <w:r w:rsidR="00DB16C0" w:rsidRPr="00D1389E">
        <w:rPr>
          <w:rFonts w:ascii="Times New Roman" w:eastAsia="Times New Roman" w:hAnsi="Times New Roman" w:cs="Times New Roman"/>
          <w:iCs/>
          <w:sz w:val="24"/>
          <w:szCs w:val="24"/>
          <w:lang w:val="en-US" w:eastAsia="es-PE"/>
        </w:rPr>
        <w:t xml:space="preserve">specific </w:t>
      </w:r>
      <w:r w:rsidRPr="00D1389E">
        <w:rPr>
          <w:rFonts w:ascii="Times New Roman" w:eastAsia="Times New Roman" w:hAnsi="Times New Roman" w:cs="Times New Roman"/>
          <w:iCs/>
          <w:sz w:val="24"/>
          <w:szCs w:val="24"/>
          <w:lang w:val="en-US" w:eastAsia="es-PE"/>
        </w:rPr>
        <w:t>surface area,</w:t>
      </w:r>
      <w:r w:rsidR="00DB16C0" w:rsidRPr="00D1389E">
        <w:rPr>
          <w:rFonts w:ascii="Times New Roman" w:eastAsia="Times New Roman" w:hAnsi="Times New Roman" w:cs="Times New Roman"/>
          <w:iCs/>
          <w:sz w:val="24"/>
          <w:szCs w:val="24"/>
          <w:lang w:val="en-US" w:eastAsia="es-PE"/>
        </w:rPr>
        <w:t xml:space="preserve"> pore volume and </w:t>
      </w:r>
      <w:proofErr w:type="spellStart"/>
      <w:r w:rsidR="00DB16C0" w:rsidRPr="00D1389E">
        <w:rPr>
          <w:rFonts w:ascii="Times New Roman" w:eastAsia="Times New Roman" w:hAnsi="Times New Roman" w:cs="Times New Roman"/>
          <w:iCs/>
          <w:sz w:val="24"/>
          <w:szCs w:val="24"/>
          <w:lang w:val="en-US" w:eastAsia="es-PE"/>
        </w:rPr>
        <w:t>meso</w:t>
      </w:r>
      <w:proofErr w:type="spellEnd"/>
      <w:r w:rsidR="00DB16C0" w:rsidRPr="00D1389E">
        <w:rPr>
          <w:rFonts w:ascii="Times New Roman" w:eastAsia="Times New Roman" w:hAnsi="Times New Roman" w:cs="Times New Roman"/>
          <w:iCs/>
          <w:sz w:val="24"/>
          <w:szCs w:val="24"/>
          <w:lang w:val="en-US" w:eastAsia="es-PE"/>
        </w:rPr>
        <w:t>-microporous structure</w:t>
      </w:r>
      <w:r w:rsidRPr="00D1389E">
        <w:rPr>
          <w:rFonts w:ascii="Times New Roman" w:eastAsia="Times New Roman" w:hAnsi="Times New Roman" w:cs="Times New Roman"/>
          <w:iCs/>
          <w:sz w:val="24"/>
          <w:szCs w:val="24"/>
          <w:lang w:val="en-US" w:eastAsia="es-PE"/>
        </w:rPr>
        <w:t>.</w:t>
      </w:r>
      <w:r w:rsidR="00DB16C0" w:rsidRPr="00D1389E">
        <w:rPr>
          <w:rFonts w:ascii="Times New Roman" w:eastAsia="Times New Roman" w:hAnsi="Times New Roman" w:cs="Times New Roman"/>
          <w:iCs/>
          <w:sz w:val="24"/>
          <w:szCs w:val="24"/>
          <w:lang w:val="en-US" w:eastAsia="es-PE"/>
        </w:rPr>
        <w:t xml:space="preserve"> </w:t>
      </w:r>
      <w:r w:rsidRPr="00D1389E">
        <w:rPr>
          <w:rFonts w:ascii="Times New Roman" w:eastAsia="Times New Roman" w:hAnsi="Times New Roman" w:cs="Times New Roman"/>
          <w:iCs/>
          <w:sz w:val="24"/>
          <w:szCs w:val="24"/>
          <w:lang w:val="en-US" w:eastAsia="es-PE"/>
        </w:rPr>
        <w:t xml:space="preserve"> </w:t>
      </w:r>
      <w:r w:rsidR="00DB16C0" w:rsidRPr="00D1389E">
        <w:rPr>
          <w:rFonts w:ascii="Times New Roman" w:eastAsia="Times New Roman" w:hAnsi="Times New Roman" w:cs="Times New Roman"/>
          <w:iCs/>
          <w:sz w:val="24"/>
          <w:szCs w:val="24"/>
          <w:lang w:val="en-US" w:eastAsia="es-PE"/>
        </w:rPr>
        <w:t>The specific surface area (859</w:t>
      </w:r>
      <w:r w:rsidR="005D0012" w:rsidRPr="00D1389E">
        <w:rPr>
          <w:rFonts w:ascii="Times New Roman" w:eastAsia="Times New Roman" w:hAnsi="Times New Roman" w:cs="Times New Roman"/>
          <w:iCs/>
          <w:sz w:val="24"/>
          <w:szCs w:val="24"/>
          <w:lang w:val="en-US" w:eastAsia="es-PE"/>
        </w:rPr>
        <w:t> </w:t>
      </w:r>
      <w:r w:rsidR="00DB16C0" w:rsidRPr="00D1389E">
        <w:rPr>
          <w:rFonts w:ascii="Times New Roman" w:eastAsia="Times New Roman" w:hAnsi="Times New Roman" w:cs="Times New Roman"/>
          <w:iCs/>
          <w:sz w:val="24"/>
          <w:szCs w:val="24"/>
          <w:lang w:val="en-US" w:eastAsia="es-PE"/>
        </w:rPr>
        <w:t>m</w:t>
      </w:r>
      <w:r w:rsidR="00DB16C0" w:rsidRPr="00D1389E">
        <w:rPr>
          <w:rFonts w:ascii="Times New Roman" w:eastAsia="Times New Roman" w:hAnsi="Times New Roman" w:cs="Times New Roman"/>
          <w:iCs/>
          <w:sz w:val="24"/>
          <w:szCs w:val="24"/>
          <w:vertAlign w:val="superscript"/>
          <w:lang w:val="en-US" w:eastAsia="es-PE"/>
        </w:rPr>
        <w:t>2</w:t>
      </w:r>
      <w:r w:rsidR="00DB16C0" w:rsidRPr="00D1389E">
        <w:rPr>
          <w:rFonts w:ascii="Times New Roman" w:eastAsia="Times New Roman" w:hAnsi="Times New Roman" w:cs="Times New Roman"/>
          <w:iCs/>
          <w:sz w:val="24"/>
          <w:szCs w:val="24"/>
          <w:lang w:val="en-US" w:eastAsia="es-PE"/>
        </w:rPr>
        <w:t xml:space="preserve">/g) was higher than those </w:t>
      </w:r>
      <w:r w:rsidR="005A3BCA" w:rsidRPr="00D1389E">
        <w:rPr>
          <w:rFonts w:ascii="Times New Roman" w:eastAsia="Times New Roman" w:hAnsi="Times New Roman" w:cs="Times New Roman"/>
          <w:iCs/>
          <w:sz w:val="24"/>
          <w:szCs w:val="24"/>
          <w:lang w:val="en-US" w:eastAsia="es-PE"/>
        </w:rPr>
        <w:t xml:space="preserve">of </w:t>
      </w:r>
      <w:proofErr w:type="spellStart"/>
      <w:r w:rsidR="005A3BCA" w:rsidRPr="00D1389E">
        <w:rPr>
          <w:rFonts w:ascii="Times New Roman" w:eastAsia="Times New Roman" w:hAnsi="Times New Roman" w:cs="Times New Roman"/>
          <w:iCs/>
          <w:sz w:val="24"/>
          <w:szCs w:val="24"/>
          <w:lang w:val="en-US" w:eastAsia="es-PE"/>
        </w:rPr>
        <w:t>biochars</w:t>
      </w:r>
      <w:proofErr w:type="spellEnd"/>
      <w:r w:rsidR="005A3BCA" w:rsidRPr="00D1389E">
        <w:rPr>
          <w:rFonts w:ascii="Times New Roman" w:eastAsia="Times New Roman" w:hAnsi="Times New Roman" w:cs="Times New Roman"/>
          <w:iCs/>
          <w:sz w:val="24"/>
          <w:szCs w:val="24"/>
          <w:lang w:val="en-US" w:eastAsia="es-PE"/>
        </w:rPr>
        <w:t xml:space="preserve"> made of</w:t>
      </w:r>
      <w:r w:rsidR="00DB16C0" w:rsidRPr="00D1389E">
        <w:rPr>
          <w:rFonts w:ascii="Times New Roman" w:eastAsia="Times New Roman" w:hAnsi="Times New Roman" w:cs="Times New Roman"/>
          <w:iCs/>
          <w:sz w:val="24"/>
          <w:szCs w:val="24"/>
          <w:lang w:val="en-US" w:eastAsia="es-PE"/>
        </w:rPr>
        <w:t xml:space="preserve"> other agricultural residues</w:t>
      </w:r>
      <w:r w:rsidR="00AE5B95" w:rsidRPr="00D1389E">
        <w:rPr>
          <w:rFonts w:ascii="Times New Roman" w:eastAsia="Times New Roman" w:hAnsi="Times New Roman" w:cs="Times New Roman"/>
          <w:iCs/>
          <w:sz w:val="24"/>
          <w:szCs w:val="24"/>
          <w:lang w:val="en-US" w:eastAsia="es-PE"/>
        </w:rPr>
        <w:t xml:space="preserve"> produced </w:t>
      </w:r>
      <w:r w:rsidR="00576E9E" w:rsidRPr="00D1389E">
        <w:rPr>
          <w:rFonts w:ascii="Times New Roman" w:eastAsia="Times New Roman" w:hAnsi="Times New Roman" w:cs="Times New Roman"/>
          <w:iCs/>
          <w:sz w:val="24"/>
          <w:szCs w:val="24"/>
          <w:lang w:val="en-US" w:eastAsia="es-PE"/>
        </w:rPr>
        <w:t>under</w:t>
      </w:r>
      <w:r w:rsidR="00AE5B95" w:rsidRPr="00D1389E">
        <w:rPr>
          <w:rFonts w:ascii="Times New Roman" w:eastAsia="Times New Roman" w:hAnsi="Times New Roman" w:cs="Times New Roman"/>
          <w:iCs/>
          <w:sz w:val="24"/>
          <w:szCs w:val="24"/>
          <w:lang w:val="en-US" w:eastAsia="es-PE"/>
        </w:rPr>
        <w:t xml:space="preserve"> similar condition</w:t>
      </w:r>
      <w:r w:rsidR="00576E9E" w:rsidRPr="00D1389E">
        <w:rPr>
          <w:rFonts w:ascii="Times New Roman" w:eastAsia="Times New Roman" w:hAnsi="Times New Roman" w:cs="Times New Roman"/>
          <w:iCs/>
          <w:sz w:val="24"/>
          <w:szCs w:val="24"/>
          <w:lang w:val="en-US" w:eastAsia="es-PE"/>
        </w:rPr>
        <w:t>s</w:t>
      </w:r>
      <w:r w:rsidR="005A3BCA" w:rsidRPr="00D1389E">
        <w:rPr>
          <w:rFonts w:ascii="Times New Roman" w:eastAsia="Times New Roman" w:hAnsi="Times New Roman" w:cs="Times New Roman"/>
          <w:iCs/>
          <w:sz w:val="24"/>
          <w:szCs w:val="24"/>
          <w:lang w:val="en-US" w:eastAsia="es-PE"/>
        </w:rPr>
        <w:t xml:space="preserve"> (</w:t>
      </w:r>
      <w:r w:rsidR="003C763D" w:rsidRPr="00D1389E">
        <w:rPr>
          <w:rFonts w:ascii="Times New Roman" w:eastAsia="Times New Roman" w:hAnsi="Times New Roman" w:cs="Times New Roman"/>
          <w:iCs/>
          <w:sz w:val="24"/>
          <w:szCs w:val="24"/>
          <w:lang w:val="en-US" w:eastAsia="es-PE"/>
        </w:rPr>
        <w:t>between 10 – 530</w:t>
      </w:r>
      <w:r w:rsidR="005D0012" w:rsidRPr="00D1389E">
        <w:rPr>
          <w:rFonts w:ascii="Times New Roman" w:eastAsia="Times New Roman" w:hAnsi="Times New Roman" w:cs="Times New Roman"/>
          <w:iCs/>
          <w:sz w:val="24"/>
          <w:szCs w:val="24"/>
          <w:lang w:val="en-US" w:eastAsia="es-PE"/>
        </w:rPr>
        <w:t> </w:t>
      </w:r>
      <w:r w:rsidR="003C763D" w:rsidRPr="00D1389E">
        <w:rPr>
          <w:rFonts w:ascii="Times New Roman" w:eastAsia="Times New Roman" w:hAnsi="Times New Roman" w:cs="Times New Roman"/>
          <w:iCs/>
          <w:sz w:val="24"/>
          <w:szCs w:val="24"/>
          <w:lang w:val="en-US" w:eastAsia="es-PE"/>
        </w:rPr>
        <w:t>m</w:t>
      </w:r>
      <w:r w:rsidR="003C763D" w:rsidRPr="00D1389E">
        <w:rPr>
          <w:rFonts w:ascii="Times New Roman" w:eastAsia="Times New Roman" w:hAnsi="Times New Roman" w:cs="Times New Roman"/>
          <w:iCs/>
          <w:sz w:val="24"/>
          <w:szCs w:val="24"/>
          <w:vertAlign w:val="superscript"/>
          <w:lang w:val="en-US" w:eastAsia="es-PE"/>
        </w:rPr>
        <w:t>2</w:t>
      </w:r>
      <w:r w:rsidR="003C763D" w:rsidRPr="00D1389E">
        <w:rPr>
          <w:rFonts w:ascii="Times New Roman" w:eastAsia="Times New Roman" w:hAnsi="Times New Roman" w:cs="Times New Roman"/>
          <w:iCs/>
          <w:sz w:val="24"/>
          <w:szCs w:val="24"/>
          <w:lang w:val="en-US" w:eastAsia="es-PE"/>
        </w:rPr>
        <w:t>/g</w:t>
      </w:r>
      <w:r w:rsidR="005A3BCA" w:rsidRPr="00D1389E">
        <w:rPr>
          <w:rFonts w:ascii="Times New Roman" w:eastAsia="Times New Roman" w:hAnsi="Times New Roman" w:cs="Times New Roman"/>
          <w:iCs/>
          <w:sz w:val="24"/>
          <w:szCs w:val="24"/>
          <w:lang w:val="en-US" w:eastAsia="es-PE"/>
        </w:rPr>
        <w:t xml:space="preserve"> </w:t>
      </w:r>
      <w:r w:rsidR="003C763D" w:rsidRPr="00D1389E">
        <w:rPr>
          <w:rFonts w:ascii="Times New Roman" w:eastAsia="Times New Roman" w:hAnsi="Times New Roman" w:cs="Times New Roman"/>
          <w:iCs/>
          <w:sz w:val="24"/>
          <w:szCs w:val="24"/>
          <w:lang w:val="en-US" w:eastAsia="es-PE"/>
        </w:rPr>
        <w:t>according to the literature survey showed in the introduction).</w:t>
      </w:r>
      <w:r w:rsidR="00DB16C0" w:rsidRPr="00D1389E">
        <w:rPr>
          <w:rFonts w:ascii="Times New Roman" w:eastAsia="Times New Roman" w:hAnsi="Times New Roman" w:cs="Times New Roman"/>
          <w:iCs/>
          <w:sz w:val="24"/>
          <w:szCs w:val="24"/>
          <w:lang w:val="en-US" w:eastAsia="es-PE"/>
        </w:rPr>
        <w:t xml:space="preserve"> </w:t>
      </w:r>
      <w:r w:rsidR="003C763D" w:rsidRPr="00D1389E">
        <w:rPr>
          <w:rFonts w:ascii="Times New Roman" w:eastAsia="Times New Roman" w:hAnsi="Times New Roman" w:cs="Times New Roman"/>
          <w:iCs/>
          <w:sz w:val="24"/>
          <w:szCs w:val="24"/>
          <w:lang w:val="en-US" w:eastAsia="es-PE"/>
        </w:rPr>
        <w:t>B</w:t>
      </w:r>
      <w:r w:rsidR="00DB16C0" w:rsidRPr="00D1389E">
        <w:rPr>
          <w:rFonts w:ascii="Times New Roman" w:eastAsia="Times New Roman" w:hAnsi="Times New Roman" w:cs="Times New Roman"/>
          <w:iCs/>
          <w:sz w:val="24"/>
          <w:szCs w:val="24"/>
          <w:lang w:val="en-US" w:eastAsia="es-PE"/>
        </w:rPr>
        <w:t>anana rachis</w:t>
      </w:r>
      <w:r w:rsidR="00AE5B95" w:rsidRPr="00D1389E">
        <w:rPr>
          <w:rFonts w:ascii="Times New Roman" w:eastAsia="Times New Roman" w:hAnsi="Times New Roman" w:cs="Times New Roman"/>
          <w:iCs/>
          <w:sz w:val="24"/>
          <w:szCs w:val="24"/>
          <w:lang w:val="en-US" w:eastAsia="es-PE"/>
        </w:rPr>
        <w:t xml:space="preserve"> is a novel </w:t>
      </w:r>
      <w:r w:rsidR="003C763D" w:rsidRPr="00D1389E">
        <w:rPr>
          <w:rFonts w:ascii="Times New Roman" w:eastAsia="Times New Roman" w:hAnsi="Times New Roman" w:cs="Times New Roman"/>
          <w:iCs/>
          <w:sz w:val="24"/>
          <w:szCs w:val="24"/>
          <w:lang w:val="en-US" w:eastAsia="es-PE"/>
        </w:rPr>
        <w:t>raw material</w:t>
      </w:r>
      <w:r w:rsidR="00AE5B95" w:rsidRPr="00D1389E">
        <w:rPr>
          <w:rFonts w:ascii="Times New Roman" w:eastAsia="Times New Roman" w:hAnsi="Times New Roman" w:cs="Times New Roman"/>
          <w:iCs/>
          <w:sz w:val="24"/>
          <w:szCs w:val="24"/>
          <w:lang w:val="en-US" w:eastAsia="es-PE"/>
        </w:rPr>
        <w:t xml:space="preserve"> with </w:t>
      </w:r>
      <w:r w:rsidR="00576A29" w:rsidRPr="00D1389E">
        <w:rPr>
          <w:rFonts w:ascii="Times New Roman" w:eastAsia="Times New Roman" w:hAnsi="Times New Roman" w:cs="Times New Roman"/>
          <w:iCs/>
          <w:sz w:val="24"/>
          <w:szCs w:val="24"/>
          <w:lang w:val="en-US" w:eastAsia="es-PE"/>
        </w:rPr>
        <w:t xml:space="preserve">the potential to produce </w:t>
      </w:r>
      <w:proofErr w:type="spellStart"/>
      <w:r w:rsidR="00576A29" w:rsidRPr="00D1389E">
        <w:rPr>
          <w:rFonts w:ascii="Times New Roman" w:eastAsia="Times New Roman" w:hAnsi="Times New Roman" w:cs="Times New Roman"/>
          <w:iCs/>
          <w:sz w:val="24"/>
          <w:szCs w:val="24"/>
          <w:lang w:val="en-US" w:eastAsia="es-PE"/>
        </w:rPr>
        <w:t>biochars</w:t>
      </w:r>
      <w:proofErr w:type="spellEnd"/>
      <w:r w:rsidR="00576A29" w:rsidRPr="00D1389E">
        <w:rPr>
          <w:rFonts w:ascii="Times New Roman" w:eastAsia="Times New Roman" w:hAnsi="Times New Roman" w:cs="Times New Roman"/>
          <w:iCs/>
          <w:sz w:val="24"/>
          <w:szCs w:val="24"/>
          <w:lang w:val="en-US" w:eastAsia="es-PE"/>
        </w:rPr>
        <w:t xml:space="preserve"> with promising textural properties.</w:t>
      </w:r>
      <w:r w:rsidR="00DB16C0" w:rsidRPr="00D1389E">
        <w:rPr>
          <w:rFonts w:ascii="Times New Roman" w:eastAsia="Times New Roman" w:hAnsi="Times New Roman" w:cs="Times New Roman"/>
          <w:iCs/>
          <w:sz w:val="24"/>
          <w:szCs w:val="24"/>
          <w:lang w:val="en-US" w:eastAsia="es-PE"/>
        </w:rPr>
        <w:t xml:space="preserve"> </w:t>
      </w:r>
    </w:p>
    <w:p w14:paraId="17BD4726" w14:textId="77777777" w:rsidR="000F7AF0" w:rsidRPr="00D1389E" w:rsidRDefault="000F7AF0" w:rsidP="00933A2F">
      <w:pPr>
        <w:spacing w:after="0" w:line="360" w:lineRule="auto"/>
        <w:jc w:val="both"/>
        <w:rPr>
          <w:rFonts w:ascii="Times New Roman" w:hAnsi="Times New Roman" w:cs="Times New Roman"/>
          <w:b/>
          <w:bCs/>
          <w:sz w:val="24"/>
          <w:szCs w:val="24"/>
          <w:lang w:val="en-US"/>
        </w:rPr>
      </w:pPr>
    </w:p>
    <w:p w14:paraId="178469D6" w14:textId="45D6C0AB" w:rsidR="000F7AF0" w:rsidRPr="00D1389E" w:rsidRDefault="000F7AF0" w:rsidP="00933A2F">
      <w:pPr>
        <w:spacing w:after="0" w:line="360" w:lineRule="auto"/>
        <w:jc w:val="both"/>
        <w:rPr>
          <w:rFonts w:ascii="Times New Roman" w:hAnsi="Times New Roman" w:cs="Times New Roman"/>
          <w:b/>
          <w:bCs/>
          <w:sz w:val="24"/>
          <w:szCs w:val="24"/>
          <w:lang w:val="en-US"/>
        </w:rPr>
      </w:pPr>
      <w:r w:rsidRPr="00D1389E">
        <w:rPr>
          <w:rFonts w:ascii="Times New Roman" w:hAnsi="Times New Roman" w:cs="Times New Roman"/>
          <w:b/>
          <w:bCs/>
          <w:sz w:val="24"/>
          <w:szCs w:val="24"/>
          <w:lang w:val="en-US"/>
        </w:rPr>
        <w:t>3.1.2. Morphological, surface functional groups and elemental charac</w:t>
      </w:r>
      <w:r w:rsidR="00124624" w:rsidRPr="00D1389E">
        <w:rPr>
          <w:rFonts w:ascii="Times New Roman" w:hAnsi="Times New Roman" w:cs="Times New Roman"/>
          <w:b/>
          <w:bCs/>
          <w:sz w:val="24"/>
          <w:szCs w:val="24"/>
          <w:lang w:val="en-US"/>
        </w:rPr>
        <w:t>t</w:t>
      </w:r>
      <w:r w:rsidRPr="00D1389E">
        <w:rPr>
          <w:rFonts w:ascii="Times New Roman" w:hAnsi="Times New Roman" w:cs="Times New Roman"/>
          <w:b/>
          <w:bCs/>
          <w:sz w:val="24"/>
          <w:szCs w:val="24"/>
          <w:lang w:val="en-US"/>
        </w:rPr>
        <w:t>erization</w:t>
      </w:r>
    </w:p>
    <w:p w14:paraId="0E915AA8" w14:textId="5F81F442" w:rsidR="00933A2F" w:rsidRPr="00D1389E" w:rsidRDefault="008D15A6" w:rsidP="00933A2F">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US"/>
        </w:rPr>
        <w:t>FE</w:t>
      </w:r>
      <w:r w:rsidR="001302B7" w:rsidRPr="00D1389E">
        <w:rPr>
          <w:rFonts w:ascii="Times New Roman" w:hAnsi="Times New Roman" w:cs="Times New Roman"/>
          <w:sz w:val="24"/>
          <w:szCs w:val="24"/>
          <w:lang w:val="en-US"/>
        </w:rPr>
        <w:t xml:space="preserve">SEM images of the produced materials are </w:t>
      </w:r>
      <w:r w:rsidR="002F0B1E" w:rsidRPr="00D1389E">
        <w:rPr>
          <w:rFonts w:ascii="Times New Roman" w:hAnsi="Times New Roman" w:cs="Times New Roman"/>
          <w:sz w:val="24"/>
          <w:szCs w:val="24"/>
          <w:lang w:val="en-US"/>
        </w:rPr>
        <w:t>shown</w:t>
      </w:r>
      <w:r w:rsidR="00E81C8F" w:rsidRPr="00D1389E">
        <w:rPr>
          <w:rFonts w:ascii="Times New Roman" w:hAnsi="Times New Roman" w:cs="Times New Roman"/>
          <w:sz w:val="24"/>
          <w:szCs w:val="24"/>
          <w:lang w:val="en-US"/>
        </w:rPr>
        <w:t xml:space="preserve"> in Figure 3</w:t>
      </w:r>
      <w:r w:rsidR="001302B7" w:rsidRPr="00D1389E">
        <w:rPr>
          <w:rFonts w:ascii="Times New Roman" w:hAnsi="Times New Roman" w:cs="Times New Roman"/>
          <w:sz w:val="24"/>
          <w:szCs w:val="24"/>
          <w:lang w:val="en-US"/>
        </w:rPr>
        <w:t xml:space="preserve">. </w:t>
      </w:r>
      <w:r w:rsidR="000B1BF3" w:rsidRPr="00D1389E">
        <w:rPr>
          <w:rFonts w:ascii="Times New Roman" w:hAnsi="Times New Roman" w:cs="Times New Roman"/>
          <w:sz w:val="24"/>
          <w:szCs w:val="24"/>
          <w:lang w:val="en-US"/>
        </w:rPr>
        <w:t xml:space="preserve">In the case of </w:t>
      </w:r>
      <w:proofErr w:type="spellStart"/>
      <w:r w:rsidR="000B1BF3" w:rsidRPr="00D1389E">
        <w:rPr>
          <w:rFonts w:ascii="Times New Roman" w:hAnsi="Times New Roman" w:cs="Times New Roman"/>
          <w:sz w:val="24"/>
          <w:szCs w:val="24"/>
          <w:lang w:val="en-US"/>
        </w:rPr>
        <w:t>biochar</w:t>
      </w:r>
      <w:proofErr w:type="spellEnd"/>
      <w:r w:rsidR="000B1BF3" w:rsidRPr="00D1389E">
        <w:rPr>
          <w:rFonts w:ascii="Times New Roman" w:hAnsi="Times New Roman" w:cs="Times New Roman"/>
          <w:sz w:val="24"/>
          <w:szCs w:val="24"/>
          <w:lang w:val="en-US"/>
        </w:rPr>
        <w:t xml:space="preserve"> and </w:t>
      </w:r>
      <w:proofErr w:type="spellStart"/>
      <w:r w:rsidR="000B1BF3" w:rsidRPr="00D1389E">
        <w:rPr>
          <w:rFonts w:ascii="Times New Roman" w:hAnsi="Times New Roman" w:cs="Times New Roman"/>
          <w:sz w:val="24"/>
          <w:szCs w:val="24"/>
          <w:lang w:val="en-US"/>
        </w:rPr>
        <w:t>hydrochar</w:t>
      </w:r>
      <w:proofErr w:type="spellEnd"/>
      <w:r w:rsidR="000B1BF3" w:rsidRPr="00D1389E">
        <w:rPr>
          <w:rFonts w:ascii="Times New Roman" w:hAnsi="Times New Roman" w:cs="Times New Roman"/>
          <w:sz w:val="24"/>
          <w:szCs w:val="24"/>
          <w:lang w:val="en-US"/>
        </w:rPr>
        <w:t xml:space="preserve"> made </w:t>
      </w:r>
      <w:r w:rsidR="00E81C8F" w:rsidRPr="00D1389E">
        <w:rPr>
          <w:rFonts w:ascii="Times New Roman" w:hAnsi="Times New Roman" w:cs="Times New Roman"/>
          <w:sz w:val="24"/>
          <w:szCs w:val="24"/>
          <w:lang w:val="en-US"/>
        </w:rPr>
        <w:t>from</w:t>
      </w:r>
      <w:r w:rsidR="000B1BF3" w:rsidRPr="00D1389E">
        <w:rPr>
          <w:rFonts w:ascii="Times New Roman" w:hAnsi="Times New Roman" w:cs="Times New Roman"/>
          <w:sz w:val="24"/>
          <w:szCs w:val="24"/>
          <w:lang w:val="en-US"/>
        </w:rPr>
        <w:t xml:space="preserve"> banana rachis (BW) (Figure</w:t>
      </w:r>
      <w:r w:rsidR="00E81C8F" w:rsidRPr="00D1389E">
        <w:rPr>
          <w:rFonts w:ascii="Times New Roman" w:hAnsi="Times New Roman" w:cs="Times New Roman"/>
          <w:sz w:val="24"/>
          <w:szCs w:val="24"/>
          <w:lang w:val="en-US"/>
        </w:rPr>
        <w:t>s</w:t>
      </w:r>
      <w:r w:rsidR="000B1BF3" w:rsidRPr="00D1389E">
        <w:rPr>
          <w:rFonts w:ascii="Times New Roman" w:hAnsi="Times New Roman" w:cs="Times New Roman"/>
          <w:sz w:val="24"/>
          <w:szCs w:val="24"/>
          <w:lang w:val="en-US"/>
        </w:rPr>
        <w:t xml:space="preserve"> 3a and b, respectively) </w:t>
      </w:r>
      <w:r w:rsidR="00E81C8F" w:rsidRPr="00D1389E">
        <w:rPr>
          <w:rFonts w:ascii="Times New Roman" w:hAnsi="Times New Roman" w:cs="Times New Roman"/>
          <w:sz w:val="24"/>
          <w:szCs w:val="24"/>
          <w:lang w:val="en-US"/>
        </w:rPr>
        <w:t>and</w:t>
      </w:r>
      <w:r w:rsidR="000B1BF3" w:rsidRPr="00D1389E">
        <w:rPr>
          <w:rFonts w:ascii="Times New Roman" w:hAnsi="Times New Roman" w:cs="Times New Roman"/>
          <w:sz w:val="24"/>
          <w:szCs w:val="24"/>
          <w:lang w:val="en-US"/>
        </w:rPr>
        <w:t xml:space="preserve"> cocoa pod husk (CPH) (Figure 3c and d, respectively), the</w:t>
      </w:r>
      <w:r w:rsidR="00E81C8F" w:rsidRPr="00D1389E">
        <w:rPr>
          <w:rFonts w:ascii="Times New Roman" w:hAnsi="Times New Roman" w:cs="Times New Roman"/>
          <w:sz w:val="24"/>
          <w:szCs w:val="24"/>
          <w:lang w:val="en-US"/>
        </w:rPr>
        <w:t>ir</w:t>
      </w:r>
      <w:r w:rsidR="000B1BF3" w:rsidRPr="00D1389E">
        <w:rPr>
          <w:rFonts w:ascii="Times New Roman" w:hAnsi="Times New Roman" w:cs="Times New Roman"/>
          <w:sz w:val="24"/>
          <w:szCs w:val="24"/>
          <w:lang w:val="en-US"/>
        </w:rPr>
        <w:t xml:space="preserve"> morphologies are different. It is possible to identify a porous structure in both</w:t>
      </w:r>
      <w:r w:rsidR="00AE0297" w:rsidRPr="00D1389E">
        <w:rPr>
          <w:rFonts w:ascii="Times New Roman" w:hAnsi="Times New Roman" w:cs="Times New Roman"/>
          <w:sz w:val="24"/>
          <w:szCs w:val="24"/>
          <w:lang w:val="en-US"/>
        </w:rPr>
        <w:t xml:space="preserve"> </w:t>
      </w:r>
      <w:proofErr w:type="spellStart"/>
      <w:r w:rsidR="000B1BF3" w:rsidRPr="00D1389E">
        <w:rPr>
          <w:rFonts w:ascii="Times New Roman" w:hAnsi="Times New Roman" w:cs="Times New Roman"/>
          <w:sz w:val="24"/>
          <w:szCs w:val="24"/>
          <w:lang w:val="en-US"/>
        </w:rPr>
        <w:t>biochars</w:t>
      </w:r>
      <w:proofErr w:type="spellEnd"/>
      <w:r w:rsidR="000B1BF3" w:rsidRPr="00D1389E">
        <w:rPr>
          <w:rFonts w:ascii="Times New Roman" w:hAnsi="Times New Roman" w:cs="Times New Roman"/>
          <w:sz w:val="24"/>
          <w:szCs w:val="24"/>
          <w:lang w:val="en-US"/>
        </w:rPr>
        <w:t>, wh</w:t>
      </w:r>
      <w:r w:rsidR="00E81C8F" w:rsidRPr="00D1389E">
        <w:rPr>
          <w:rFonts w:ascii="Times New Roman" w:hAnsi="Times New Roman" w:cs="Times New Roman"/>
          <w:sz w:val="24"/>
          <w:szCs w:val="24"/>
          <w:lang w:val="en-US"/>
        </w:rPr>
        <w:t>ereas</w:t>
      </w:r>
      <w:r w:rsidR="000B1BF3" w:rsidRPr="00D1389E">
        <w:rPr>
          <w:rFonts w:ascii="Times New Roman" w:hAnsi="Times New Roman" w:cs="Times New Roman"/>
          <w:sz w:val="24"/>
          <w:szCs w:val="24"/>
          <w:lang w:val="en-US"/>
        </w:rPr>
        <w:t xml:space="preserve"> in the case of </w:t>
      </w:r>
      <w:r w:rsidRPr="00D1389E">
        <w:rPr>
          <w:rFonts w:ascii="Times New Roman" w:hAnsi="Times New Roman" w:cs="Times New Roman"/>
          <w:sz w:val="24"/>
          <w:szCs w:val="24"/>
          <w:lang w:val="en-US"/>
        </w:rPr>
        <w:t>both</w:t>
      </w:r>
      <w:r w:rsidR="000B1BF3" w:rsidRPr="00D1389E">
        <w:rPr>
          <w:rFonts w:ascii="Times New Roman" w:hAnsi="Times New Roman" w:cs="Times New Roman"/>
          <w:sz w:val="24"/>
          <w:szCs w:val="24"/>
          <w:lang w:val="en-US"/>
        </w:rPr>
        <w:t xml:space="preserve"> </w:t>
      </w:r>
      <w:proofErr w:type="spellStart"/>
      <w:r w:rsidR="000B1BF3" w:rsidRPr="00D1389E">
        <w:rPr>
          <w:rFonts w:ascii="Times New Roman" w:hAnsi="Times New Roman" w:cs="Times New Roman"/>
          <w:sz w:val="24"/>
          <w:szCs w:val="24"/>
          <w:lang w:val="en-US"/>
        </w:rPr>
        <w:t>hydrochars</w:t>
      </w:r>
      <w:proofErr w:type="spellEnd"/>
      <w:r w:rsidR="000B1BF3" w:rsidRPr="00D1389E">
        <w:rPr>
          <w:rFonts w:ascii="Times New Roman" w:hAnsi="Times New Roman" w:cs="Times New Roman"/>
          <w:sz w:val="24"/>
          <w:szCs w:val="24"/>
          <w:lang w:val="en-US"/>
        </w:rPr>
        <w:t xml:space="preserve">, a more rugged morphology without </w:t>
      </w:r>
      <w:r w:rsidR="00F31A96" w:rsidRPr="00D1389E">
        <w:rPr>
          <w:rFonts w:ascii="Times New Roman" w:hAnsi="Times New Roman" w:cs="Times New Roman"/>
          <w:sz w:val="24"/>
          <w:szCs w:val="24"/>
          <w:lang w:val="en-US"/>
        </w:rPr>
        <w:t xml:space="preserve">defined porosity </w:t>
      </w:r>
      <w:r w:rsidR="000B1BF3" w:rsidRPr="00D1389E">
        <w:rPr>
          <w:rFonts w:ascii="Times New Roman" w:hAnsi="Times New Roman" w:cs="Times New Roman"/>
          <w:sz w:val="24"/>
          <w:szCs w:val="24"/>
          <w:lang w:val="en-US"/>
        </w:rPr>
        <w:t>is observed</w:t>
      </w:r>
      <w:r w:rsidR="00F31A96" w:rsidRPr="00D1389E">
        <w:rPr>
          <w:rFonts w:ascii="Times New Roman" w:hAnsi="Times New Roman" w:cs="Times New Roman"/>
          <w:sz w:val="24"/>
          <w:szCs w:val="24"/>
          <w:lang w:val="en-US"/>
        </w:rPr>
        <w:t xml:space="preserve">. </w:t>
      </w:r>
      <w:r w:rsidR="00E81C8F" w:rsidRPr="00D1389E">
        <w:rPr>
          <w:rFonts w:ascii="Times New Roman" w:hAnsi="Times New Roman" w:cs="Times New Roman"/>
          <w:sz w:val="24"/>
          <w:szCs w:val="24"/>
          <w:lang w:val="en-US"/>
        </w:rPr>
        <w:t>The m</w:t>
      </w:r>
      <w:r w:rsidR="00F31A96" w:rsidRPr="00D1389E">
        <w:rPr>
          <w:rFonts w:ascii="Times New Roman" w:hAnsi="Times New Roman" w:cs="Times New Roman"/>
          <w:sz w:val="24"/>
          <w:szCs w:val="24"/>
          <w:lang w:val="en-US"/>
        </w:rPr>
        <w:t xml:space="preserve">orphologies of </w:t>
      </w:r>
      <w:proofErr w:type="spellStart"/>
      <w:r w:rsidR="00F31A96" w:rsidRPr="00D1389E">
        <w:rPr>
          <w:rFonts w:ascii="Times New Roman" w:hAnsi="Times New Roman" w:cs="Times New Roman"/>
          <w:sz w:val="24"/>
          <w:szCs w:val="24"/>
          <w:lang w:val="en-US"/>
        </w:rPr>
        <w:t>biochar</w:t>
      </w:r>
      <w:proofErr w:type="spellEnd"/>
      <w:r w:rsidR="00F31A96" w:rsidRPr="00D1389E">
        <w:rPr>
          <w:rFonts w:ascii="Times New Roman" w:hAnsi="Times New Roman" w:cs="Times New Roman"/>
          <w:sz w:val="24"/>
          <w:szCs w:val="24"/>
          <w:lang w:val="en-US"/>
        </w:rPr>
        <w:t xml:space="preserve"> and </w:t>
      </w:r>
      <w:proofErr w:type="spellStart"/>
      <w:r w:rsidR="00F31A96" w:rsidRPr="00D1389E">
        <w:rPr>
          <w:rFonts w:ascii="Times New Roman" w:hAnsi="Times New Roman" w:cs="Times New Roman"/>
          <w:sz w:val="24"/>
          <w:szCs w:val="24"/>
          <w:lang w:val="en-US"/>
        </w:rPr>
        <w:t>hydrochar</w:t>
      </w:r>
      <w:proofErr w:type="spellEnd"/>
      <w:r w:rsidR="00F31A96" w:rsidRPr="00D1389E">
        <w:rPr>
          <w:rFonts w:ascii="Times New Roman" w:hAnsi="Times New Roman" w:cs="Times New Roman"/>
          <w:sz w:val="24"/>
          <w:szCs w:val="24"/>
          <w:lang w:val="en-US"/>
        </w:rPr>
        <w:t xml:space="preserve"> made of rice husk (RH) (Figure</w:t>
      </w:r>
      <w:r w:rsidR="00A503F3" w:rsidRPr="00D1389E">
        <w:rPr>
          <w:rFonts w:ascii="Times New Roman" w:hAnsi="Times New Roman" w:cs="Times New Roman"/>
          <w:sz w:val="24"/>
          <w:szCs w:val="24"/>
          <w:lang w:val="en-US"/>
        </w:rPr>
        <w:t>s</w:t>
      </w:r>
      <w:r w:rsidR="00F31A96" w:rsidRPr="00D1389E">
        <w:rPr>
          <w:rFonts w:ascii="Times New Roman" w:hAnsi="Times New Roman" w:cs="Times New Roman"/>
          <w:sz w:val="24"/>
          <w:szCs w:val="24"/>
          <w:lang w:val="en-US"/>
        </w:rPr>
        <w:t xml:space="preserve"> 3e and 3f</w:t>
      </w:r>
      <w:r w:rsidR="00A503F3" w:rsidRPr="00D1389E">
        <w:rPr>
          <w:rFonts w:ascii="Times New Roman" w:hAnsi="Times New Roman" w:cs="Times New Roman"/>
          <w:sz w:val="24"/>
          <w:szCs w:val="24"/>
          <w:lang w:val="en-US"/>
        </w:rPr>
        <w:t xml:space="preserve">, </w:t>
      </w:r>
      <w:r w:rsidR="00A503F3" w:rsidRPr="00D1389E">
        <w:rPr>
          <w:rFonts w:ascii="Times New Roman" w:hAnsi="Times New Roman" w:cs="Times New Roman"/>
          <w:sz w:val="24"/>
          <w:szCs w:val="24"/>
          <w:lang w:val="en-US"/>
        </w:rPr>
        <w:lastRenderedPageBreak/>
        <w:t>respectively</w:t>
      </w:r>
      <w:r w:rsidR="00F31A96" w:rsidRPr="00D1389E">
        <w:rPr>
          <w:rFonts w:ascii="Times New Roman" w:hAnsi="Times New Roman" w:cs="Times New Roman"/>
          <w:sz w:val="24"/>
          <w:szCs w:val="24"/>
          <w:lang w:val="en-US"/>
        </w:rPr>
        <w:t xml:space="preserve">) are similar </w:t>
      </w:r>
      <w:r w:rsidR="00A503F3" w:rsidRPr="00D1389E">
        <w:rPr>
          <w:rFonts w:ascii="Times New Roman" w:hAnsi="Times New Roman" w:cs="Times New Roman"/>
          <w:sz w:val="24"/>
          <w:szCs w:val="24"/>
          <w:lang w:val="en-US"/>
        </w:rPr>
        <w:t>to</w:t>
      </w:r>
      <w:r w:rsidR="00F31A96" w:rsidRPr="00D1389E">
        <w:rPr>
          <w:rFonts w:ascii="Times New Roman" w:hAnsi="Times New Roman" w:cs="Times New Roman"/>
          <w:sz w:val="24"/>
          <w:szCs w:val="24"/>
          <w:lang w:val="en-US"/>
        </w:rPr>
        <w:t xml:space="preserve"> long channels.</w:t>
      </w:r>
      <w:r w:rsidR="000D4004" w:rsidRPr="00D1389E">
        <w:rPr>
          <w:rFonts w:ascii="Times New Roman" w:hAnsi="Times New Roman" w:cs="Times New Roman"/>
          <w:sz w:val="24"/>
          <w:szCs w:val="24"/>
          <w:lang w:val="en-US"/>
        </w:rPr>
        <w:t xml:space="preserve"> </w:t>
      </w:r>
      <w:r w:rsidR="00A503F3" w:rsidRPr="00D1389E">
        <w:rPr>
          <w:rFonts w:ascii="Times New Roman" w:hAnsi="Times New Roman" w:cs="Times New Roman"/>
          <w:sz w:val="24"/>
          <w:szCs w:val="24"/>
          <w:lang w:val="en-US"/>
        </w:rPr>
        <w:t>The pores</w:t>
      </w:r>
      <w:r w:rsidR="000D4004" w:rsidRPr="00D1389E">
        <w:rPr>
          <w:rFonts w:ascii="Times New Roman" w:hAnsi="Times New Roman" w:cs="Times New Roman"/>
          <w:sz w:val="24"/>
          <w:szCs w:val="24"/>
          <w:lang w:val="en-US"/>
        </w:rPr>
        <w:t xml:space="preserve"> of </w:t>
      </w:r>
      <w:proofErr w:type="spellStart"/>
      <w:r w:rsidR="000D4004" w:rsidRPr="00D1389E">
        <w:rPr>
          <w:rFonts w:ascii="Times New Roman" w:hAnsi="Times New Roman" w:cs="Times New Roman"/>
          <w:sz w:val="24"/>
          <w:szCs w:val="24"/>
          <w:lang w:val="en-US"/>
        </w:rPr>
        <w:t>biochar</w:t>
      </w:r>
      <w:proofErr w:type="spellEnd"/>
      <w:r w:rsidR="000D4004" w:rsidRPr="00D1389E">
        <w:rPr>
          <w:rFonts w:ascii="Times New Roman" w:hAnsi="Times New Roman" w:cs="Times New Roman"/>
          <w:sz w:val="24"/>
          <w:szCs w:val="24"/>
          <w:lang w:val="en-US"/>
        </w:rPr>
        <w:t xml:space="preserve"> derived </w:t>
      </w:r>
      <w:r w:rsidR="00A503F3" w:rsidRPr="00D1389E">
        <w:rPr>
          <w:rFonts w:ascii="Times New Roman" w:hAnsi="Times New Roman" w:cs="Times New Roman"/>
          <w:sz w:val="24"/>
          <w:szCs w:val="24"/>
          <w:lang w:val="en-US"/>
        </w:rPr>
        <w:t>from</w:t>
      </w:r>
      <w:r w:rsidR="000D4004" w:rsidRPr="00D1389E">
        <w:rPr>
          <w:rFonts w:ascii="Times New Roman" w:hAnsi="Times New Roman" w:cs="Times New Roman"/>
          <w:sz w:val="24"/>
          <w:szCs w:val="24"/>
          <w:lang w:val="en-US"/>
        </w:rPr>
        <w:t xml:space="preserve"> rice husk are identified inside the channels.</w:t>
      </w:r>
      <w:r w:rsidR="00933A2F" w:rsidRPr="00D1389E">
        <w:rPr>
          <w:rFonts w:ascii="Times New Roman" w:hAnsi="Times New Roman" w:cs="Times New Roman"/>
          <w:sz w:val="24"/>
          <w:szCs w:val="24"/>
          <w:lang w:val="en-US"/>
        </w:rPr>
        <w:t xml:space="preserve"> </w:t>
      </w:r>
    </w:p>
    <w:p w14:paraId="305FD7D6" w14:textId="096315AC" w:rsidR="000B1BF3" w:rsidRPr="00D1389E" w:rsidRDefault="000B1BF3" w:rsidP="00B028DF">
      <w:pPr>
        <w:spacing w:after="0" w:line="360" w:lineRule="auto"/>
        <w:jc w:val="both"/>
        <w:rPr>
          <w:rFonts w:ascii="Times New Roman" w:hAnsi="Times New Roman" w:cs="Times New Roman"/>
          <w:sz w:val="24"/>
          <w:szCs w:val="24"/>
          <w:lang w:val="en-US"/>
        </w:rPr>
      </w:pPr>
    </w:p>
    <w:p w14:paraId="7D4CC8F5" w14:textId="4B12EB4E" w:rsidR="00BA2347" w:rsidRPr="00D1389E" w:rsidRDefault="007E041F" w:rsidP="000728CD">
      <w:pPr>
        <w:spacing w:after="0" w:line="360" w:lineRule="auto"/>
        <w:jc w:val="center"/>
        <w:rPr>
          <w:rFonts w:ascii="Times New Roman" w:hAnsi="Times New Roman" w:cs="Times New Roman"/>
          <w:sz w:val="24"/>
          <w:szCs w:val="24"/>
          <w:lang w:val="en-US"/>
        </w:rPr>
      </w:pPr>
      <w:r w:rsidRPr="00D1389E">
        <w:rPr>
          <w:rFonts w:ascii="Times New Roman" w:hAnsi="Times New Roman" w:cs="Times New Roman"/>
          <w:noProof/>
          <w:sz w:val="24"/>
          <w:szCs w:val="24"/>
          <w:lang w:val="en-GB" w:eastAsia="en-GB"/>
        </w:rPr>
        <w:drawing>
          <wp:inline distT="0" distB="0" distL="0" distR="0" wp14:anchorId="4FFC18FD" wp14:editId="6D455857">
            <wp:extent cx="5026805" cy="6286500"/>
            <wp:effectExtent l="0" t="0" r="2540" b="0"/>
            <wp:docPr id="23" name="Obrázek 23" descr="C:\Users\langj\Documents\OriginLab\91\User Files\Layout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ngj\Documents\OriginLab\91\User Files\Layout3.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8839" cy="6289044"/>
                    </a:xfrm>
                    <a:prstGeom prst="rect">
                      <a:avLst/>
                    </a:prstGeom>
                    <a:noFill/>
                    <a:ln>
                      <a:noFill/>
                    </a:ln>
                  </pic:spPr>
                </pic:pic>
              </a:graphicData>
            </a:graphic>
          </wp:inline>
        </w:drawing>
      </w:r>
    </w:p>
    <w:p w14:paraId="797FEB81" w14:textId="32F10E1B" w:rsidR="00BA2347" w:rsidRPr="00D1389E" w:rsidRDefault="00BA2347" w:rsidP="00B028DF">
      <w:pPr>
        <w:spacing w:after="0" w:line="480" w:lineRule="auto"/>
        <w:rPr>
          <w:rFonts w:ascii="Times New Roman" w:hAnsi="Times New Roman" w:cs="Times New Roman"/>
          <w:sz w:val="24"/>
          <w:szCs w:val="24"/>
          <w:lang w:val="en-US"/>
        </w:rPr>
      </w:pPr>
      <w:r w:rsidRPr="00D1389E">
        <w:rPr>
          <w:rFonts w:ascii="Times New Roman" w:hAnsi="Times New Roman" w:cs="Times New Roman"/>
          <w:b/>
          <w:sz w:val="24"/>
          <w:szCs w:val="24"/>
          <w:lang w:val="en-US"/>
        </w:rPr>
        <w:t xml:space="preserve">Figure </w:t>
      </w:r>
      <w:r w:rsidR="002C0570" w:rsidRPr="00D1389E">
        <w:rPr>
          <w:rFonts w:ascii="Times New Roman" w:hAnsi="Times New Roman" w:cs="Times New Roman"/>
          <w:b/>
          <w:sz w:val="24"/>
          <w:szCs w:val="24"/>
          <w:lang w:val="en-US"/>
        </w:rPr>
        <w:t>3</w:t>
      </w:r>
      <w:r w:rsidRPr="00D1389E">
        <w:rPr>
          <w:rFonts w:ascii="Times New Roman" w:hAnsi="Times New Roman" w:cs="Times New Roman"/>
          <w:b/>
          <w:sz w:val="24"/>
          <w:szCs w:val="24"/>
          <w:lang w:val="en-US"/>
        </w:rPr>
        <w:t xml:space="preserve">. </w:t>
      </w:r>
      <w:r w:rsidRPr="00D1389E">
        <w:rPr>
          <w:rFonts w:ascii="Times New Roman" w:hAnsi="Times New Roman" w:cs="Times New Roman"/>
          <w:sz w:val="24"/>
          <w:szCs w:val="24"/>
          <w:lang w:val="en-US"/>
        </w:rPr>
        <w:t xml:space="preserve">FESEM pictures of the produced </w:t>
      </w:r>
      <w:proofErr w:type="spellStart"/>
      <w:r w:rsidRPr="00D1389E">
        <w:rPr>
          <w:rFonts w:ascii="Times New Roman" w:hAnsi="Times New Roman" w:cs="Times New Roman"/>
          <w:sz w:val="24"/>
          <w:szCs w:val="24"/>
          <w:lang w:val="en-US"/>
        </w:rPr>
        <w:t>biochar</w:t>
      </w:r>
      <w:r w:rsidR="00685460" w:rsidRPr="00D1389E">
        <w:rPr>
          <w:rFonts w:ascii="Times New Roman" w:hAnsi="Times New Roman" w:cs="Times New Roman"/>
          <w:sz w:val="24"/>
          <w:szCs w:val="24"/>
          <w:lang w:val="en-US"/>
        </w:rPr>
        <w:t>s</w:t>
      </w:r>
      <w:proofErr w:type="spellEnd"/>
      <w:r w:rsidRPr="00D1389E">
        <w:rPr>
          <w:rFonts w:ascii="Times New Roman" w:hAnsi="Times New Roman" w:cs="Times New Roman"/>
          <w:sz w:val="24"/>
          <w:szCs w:val="24"/>
          <w:lang w:val="en-US"/>
        </w:rPr>
        <w:t xml:space="preserve"> </w:t>
      </w:r>
      <w:r w:rsidR="007E041F" w:rsidRPr="00D1389E">
        <w:rPr>
          <w:rFonts w:ascii="Times New Roman" w:hAnsi="Times New Roman" w:cs="Times New Roman"/>
          <w:sz w:val="24"/>
          <w:szCs w:val="24"/>
          <w:lang w:val="en-US"/>
        </w:rPr>
        <w:t xml:space="preserve">and </w:t>
      </w:r>
      <w:proofErr w:type="spellStart"/>
      <w:r w:rsidR="007E041F" w:rsidRPr="00D1389E">
        <w:rPr>
          <w:rFonts w:ascii="Times New Roman" w:hAnsi="Times New Roman" w:cs="Times New Roman"/>
          <w:sz w:val="24"/>
          <w:szCs w:val="24"/>
          <w:lang w:val="en-US"/>
        </w:rPr>
        <w:t>hydrochars</w:t>
      </w:r>
      <w:proofErr w:type="spellEnd"/>
      <w:r w:rsidR="007E041F" w:rsidRPr="00D1389E">
        <w:rPr>
          <w:rFonts w:ascii="Times New Roman" w:hAnsi="Times New Roman" w:cs="Times New Roman"/>
          <w:sz w:val="24"/>
          <w:szCs w:val="24"/>
          <w:lang w:val="en-US"/>
        </w:rPr>
        <w:t xml:space="preserve">, a) BW-BC, b) BW-HC, c) CPH-BC, d) CPH-HC, e) RH-BC, </w:t>
      </w:r>
      <w:r w:rsidR="00A503F3" w:rsidRPr="00D1389E">
        <w:rPr>
          <w:rFonts w:ascii="Times New Roman" w:hAnsi="Times New Roman" w:cs="Times New Roman"/>
          <w:sz w:val="24"/>
          <w:szCs w:val="24"/>
          <w:lang w:val="en-US"/>
        </w:rPr>
        <w:t xml:space="preserve">and </w:t>
      </w:r>
      <w:r w:rsidR="007E041F" w:rsidRPr="00D1389E">
        <w:rPr>
          <w:rFonts w:ascii="Times New Roman" w:hAnsi="Times New Roman" w:cs="Times New Roman"/>
          <w:sz w:val="24"/>
          <w:szCs w:val="24"/>
          <w:lang w:val="en-US"/>
        </w:rPr>
        <w:t>f) RH-HC.</w:t>
      </w:r>
    </w:p>
    <w:p w14:paraId="04A178CB" w14:textId="77777777" w:rsidR="00D640D6" w:rsidRPr="00D1389E" w:rsidRDefault="00D640D6" w:rsidP="0092666B">
      <w:pPr>
        <w:spacing w:after="0" w:line="360" w:lineRule="auto"/>
        <w:jc w:val="both"/>
        <w:rPr>
          <w:rFonts w:ascii="Times New Roman" w:hAnsi="Times New Roman" w:cs="Times New Roman"/>
          <w:sz w:val="24"/>
          <w:szCs w:val="24"/>
          <w:lang w:val="en-US"/>
        </w:rPr>
      </w:pPr>
    </w:p>
    <w:p w14:paraId="0065F7A5" w14:textId="233913DA" w:rsidR="0092666B" w:rsidRPr="00D1389E" w:rsidRDefault="00D960BD" w:rsidP="0092666B">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US"/>
        </w:rPr>
        <w:t xml:space="preserve">The average surface </w:t>
      </w:r>
      <w:r w:rsidR="00576E9E" w:rsidRPr="00D1389E">
        <w:rPr>
          <w:rFonts w:ascii="Times New Roman" w:hAnsi="Times New Roman" w:cs="Times New Roman"/>
          <w:sz w:val="24"/>
          <w:szCs w:val="24"/>
          <w:lang w:val="en-US"/>
        </w:rPr>
        <w:t>chemical</w:t>
      </w:r>
      <w:r w:rsidRPr="00D1389E">
        <w:rPr>
          <w:rFonts w:ascii="Times New Roman" w:hAnsi="Times New Roman" w:cs="Times New Roman"/>
          <w:sz w:val="24"/>
          <w:szCs w:val="24"/>
          <w:lang w:val="en-US"/>
        </w:rPr>
        <w:t xml:space="preserve"> composition (%</w:t>
      </w:r>
      <w:proofErr w:type="spellStart"/>
      <w:r w:rsidRPr="00D1389E">
        <w:rPr>
          <w:rFonts w:ascii="Times New Roman" w:hAnsi="Times New Roman" w:cs="Times New Roman"/>
          <w:sz w:val="24"/>
          <w:szCs w:val="24"/>
          <w:lang w:val="en-US"/>
        </w:rPr>
        <w:t>wt</w:t>
      </w:r>
      <w:proofErr w:type="spellEnd"/>
      <w:r w:rsidRPr="00D1389E">
        <w:rPr>
          <w:rFonts w:ascii="Times New Roman" w:hAnsi="Times New Roman" w:cs="Times New Roman"/>
          <w:sz w:val="24"/>
          <w:szCs w:val="24"/>
          <w:lang w:val="en-US"/>
        </w:rPr>
        <w:t>) of the adsorbents</w:t>
      </w:r>
      <w:r w:rsidR="007B0FEB" w:rsidRPr="00D1389E">
        <w:rPr>
          <w:rFonts w:ascii="Times New Roman" w:hAnsi="Times New Roman" w:cs="Times New Roman"/>
          <w:sz w:val="24"/>
          <w:szCs w:val="24"/>
          <w:lang w:val="en-US"/>
        </w:rPr>
        <w:t xml:space="preserve"> </w:t>
      </w:r>
      <w:r w:rsidR="00576E9E" w:rsidRPr="00D1389E">
        <w:rPr>
          <w:rFonts w:ascii="Times New Roman" w:hAnsi="Times New Roman" w:cs="Times New Roman"/>
          <w:sz w:val="24"/>
          <w:szCs w:val="24"/>
          <w:lang w:val="en-US"/>
        </w:rPr>
        <w:t xml:space="preserve">determined </w:t>
      </w:r>
      <w:r w:rsidR="007B0FEB" w:rsidRPr="00D1389E">
        <w:rPr>
          <w:rFonts w:ascii="Times New Roman" w:hAnsi="Times New Roman" w:cs="Times New Roman"/>
          <w:sz w:val="24"/>
          <w:szCs w:val="24"/>
          <w:lang w:val="en-US"/>
        </w:rPr>
        <w:t>by EDS analysis</w:t>
      </w:r>
      <w:r w:rsidRPr="00D1389E">
        <w:rPr>
          <w:rFonts w:ascii="Times New Roman" w:hAnsi="Times New Roman" w:cs="Times New Roman"/>
          <w:sz w:val="24"/>
          <w:szCs w:val="24"/>
          <w:lang w:val="en-US"/>
        </w:rPr>
        <w:t xml:space="preserve"> is depicted in Table S3. All adsorbents are composed mostly of C and O</w:t>
      </w:r>
      <w:r w:rsidR="007B0FEB" w:rsidRPr="00D1389E">
        <w:rPr>
          <w:rFonts w:ascii="Times New Roman" w:hAnsi="Times New Roman" w:cs="Times New Roman"/>
          <w:sz w:val="24"/>
          <w:szCs w:val="24"/>
          <w:lang w:val="en-US"/>
        </w:rPr>
        <w:t xml:space="preserve">. </w:t>
      </w:r>
      <w:proofErr w:type="spellStart"/>
      <w:r w:rsidR="007B0FEB" w:rsidRPr="00D1389E">
        <w:rPr>
          <w:rFonts w:ascii="Times New Roman" w:hAnsi="Times New Roman" w:cs="Times New Roman"/>
          <w:sz w:val="24"/>
          <w:szCs w:val="24"/>
          <w:lang w:val="en-US"/>
        </w:rPr>
        <w:t>Biochars</w:t>
      </w:r>
      <w:proofErr w:type="spellEnd"/>
      <w:r w:rsidR="007B0FEB" w:rsidRPr="00D1389E">
        <w:rPr>
          <w:rFonts w:ascii="Times New Roman" w:hAnsi="Times New Roman" w:cs="Times New Roman"/>
          <w:sz w:val="24"/>
          <w:szCs w:val="24"/>
          <w:lang w:val="en-US"/>
        </w:rPr>
        <w:t xml:space="preserve"> cont</w:t>
      </w:r>
      <w:r w:rsidR="00286AC3" w:rsidRPr="00D1389E">
        <w:rPr>
          <w:rFonts w:ascii="Times New Roman" w:hAnsi="Times New Roman" w:cs="Times New Roman"/>
          <w:sz w:val="24"/>
          <w:szCs w:val="24"/>
          <w:lang w:val="en-US"/>
        </w:rPr>
        <w:t>ain</w:t>
      </w:r>
      <w:r w:rsidR="007B0FEB" w:rsidRPr="00D1389E">
        <w:rPr>
          <w:rFonts w:ascii="Times New Roman" w:hAnsi="Times New Roman" w:cs="Times New Roman"/>
          <w:sz w:val="24"/>
          <w:szCs w:val="24"/>
          <w:lang w:val="en-US"/>
        </w:rPr>
        <w:t xml:space="preserve"> between 62.6 – 75.9</w:t>
      </w:r>
      <w:r w:rsidR="00602B2D" w:rsidRPr="00D1389E">
        <w:rPr>
          <w:rFonts w:ascii="Times New Roman" w:hAnsi="Times New Roman" w:cs="Times New Roman"/>
          <w:sz w:val="24"/>
          <w:szCs w:val="24"/>
          <w:lang w:val="en-US"/>
        </w:rPr>
        <w:t> </w:t>
      </w:r>
      <w:r w:rsidR="007B0FEB" w:rsidRPr="00D1389E">
        <w:rPr>
          <w:rFonts w:ascii="Times New Roman" w:hAnsi="Times New Roman" w:cs="Times New Roman"/>
          <w:sz w:val="24"/>
          <w:szCs w:val="24"/>
          <w:lang w:val="en-US"/>
        </w:rPr>
        <w:t>%(</w:t>
      </w:r>
      <w:proofErr w:type="spellStart"/>
      <w:r w:rsidR="007B0FEB" w:rsidRPr="00D1389E">
        <w:rPr>
          <w:rFonts w:ascii="Times New Roman" w:hAnsi="Times New Roman" w:cs="Times New Roman"/>
          <w:sz w:val="24"/>
          <w:szCs w:val="24"/>
          <w:lang w:val="en-US"/>
        </w:rPr>
        <w:t>wt</w:t>
      </w:r>
      <w:proofErr w:type="spellEnd"/>
      <w:r w:rsidR="007B0FEB" w:rsidRPr="00D1389E">
        <w:rPr>
          <w:rFonts w:ascii="Times New Roman" w:hAnsi="Times New Roman" w:cs="Times New Roman"/>
          <w:sz w:val="24"/>
          <w:szCs w:val="24"/>
          <w:lang w:val="en-US"/>
        </w:rPr>
        <w:t>) and 18.6 – 24.7</w:t>
      </w:r>
      <w:r w:rsidR="00602B2D" w:rsidRPr="00D1389E">
        <w:rPr>
          <w:rFonts w:ascii="Times New Roman" w:hAnsi="Times New Roman" w:cs="Times New Roman"/>
          <w:sz w:val="24"/>
          <w:szCs w:val="24"/>
          <w:lang w:val="en-US"/>
        </w:rPr>
        <w:t> </w:t>
      </w:r>
      <w:r w:rsidR="007B0FEB" w:rsidRPr="00D1389E">
        <w:rPr>
          <w:rFonts w:ascii="Times New Roman" w:hAnsi="Times New Roman" w:cs="Times New Roman"/>
          <w:sz w:val="24"/>
          <w:szCs w:val="24"/>
          <w:lang w:val="en-US"/>
        </w:rPr>
        <w:t>%(</w:t>
      </w:r>
      <w:proofErr w:type="spellStart"/>
      <w:r w:rsidR="007B0FEB" w:rsidRPr="00D1389E">
        <w:rPr>
          <w:rFonts w:ascii="Times New Roman" w:hAnsi="Times New Roman" w:cs="Times New Roman"/>
          <w:sz w:val="24"/>
          <w:szCs w:val="24"/>
          <w:lang w:val="en-US"/>
        </w:rPr>
        <w:t>wt</w:t>
      </w:r>
      <w:proofErr w:type="spellEnd"/>
      <w:r w:rsidR="007B0FEB" w:rsidRPr="00D1389E">
        <w:rPr>
          <w:rFonts w:ascii="Times New Roman" w:hAnsi="Times New Roman" w:cs="Times New Roman"/>
          <w:sz w:val="24"/>
          <w:szCs w:val="24"/>
          <w:lang w:val="en-US"/>
        </w:rPr>
        <w:t xml:space="preserve">) of C and O, </w:t>
      </w:r>
      <w:r w:rsidR="007B0FEB" w:rsidRPr="00D1389E">
        <w:rPr>
          <w:rFonts w:ascii="Times New Roman" w:hAnsi="Times New Roman" w:cs="Times New Roman"/>
          <w:sz w:val="24"/>
          <w:szCs w:val="24"/>
          <w:lang w:val="en-US"/>
        </w:rPr>
        <w:lastRenderedPageBreak/>
        <w:t>respecti</w:t>
      </w:r>
      <w:r w:rsidR="00C2732B" w:rsidRPr="00D1389E">
        <w:rPr>
          <w:rFonts w:ascii="Times New Roman" w:hAnsi="Times New Roman" w:cs="Times New Roman"/>
          <w:sz w:val="24"/>
          <w:szCs w:val="24"/>
          <w:lang w:val="en-US"/>
        </w:rPr>
        <w:t xml:space="preserve">vely; whereas </w:t>
      </w:r>
      <w:proofErr w:type="spellStart"/>
      <w:r w:rsidR="00C2732B" w:rsidRPr="00D1389E">
        <w:rPr>
          <w:rFonts w:ascii="Times New Roman" w:hAnsi="Times New Roman" w:cs="Times New Roman"/>
          <w:sz w:val="24"/>
          <w:szCs w:val="24"/>
          <w:lang w:val="en-US"/>
        </w:rPr>
        <w:t>hydrochars</w:t>
      </w:r>
      <w:proofErr w:type="spellEnd"/>
      <w:r w:rsidR="00C2732B" w:rsidRPr="00D1389E">
        <w:rPr>
          <w:rFonts w:ascii="Times New Roman" w:hAnsi="Times New Roman" w:cs="Times New Roman"/>
          <w:sz w:val="24"/>
          <w:szCs w:val="24"/>
          <w:lang w:val="en-US"/>
        </w:rPr>
        <w:t xml:space="preserve"> contain</w:t>
      </w:r>
      <w:r w:rsidR="007B0FEB" w:rsidRPr="00D1389E">
        <w:rPr>
          <w:rFonts w:ascii="Times New Roman" w:hAnsi="Times New Roman" w:cs="Times New Roman"/>
          <w:sz w:val="24"/>
          <w:szCs w:val="24"/>
          <w:lang w:val="en-US"/>
        </w:rPr>
        <w:t xml:space="preserve"> between 46.1 – 70.1</w:t>
      </w:r>
      <w:r w:rsidR="00602B2D" w:rsidRPr="00D1389E">
        <w:rPr>
          <w:rFonts w:ascii="Times New Roman" w:hAnsi="Times New Roman" w:cs="Times New Roman"/>
          <w:sz w:val="24"/>
          <w:szCs w:val="24"/>
          <w:lang w:val="en-US"/>
        </w:rPr>
        <w:t> </w:t>
      </w:r>
      <w:r w:rsidR="007B0FEB" w:rsidRPr="00D1389E">
        <w:rPr>
          <w:rFonts w:ascii="Times New Roman" w:hAnsi="Times New Roman" w:cs="Times New Roman"/>
          <w:sz w:val="24"/>
          <w:szCs w:val="24"/>
          <w:lang w:val="en-US"/>
        </w:rPr>
        <w:t>%(</w:t>
      </w:r>
      <w:proofErr w:type="spellStart"/>
      <w:r w:rsidR="007B0FEB" w:rsidRPr="00D1389E">
        <w:rPr>
          <w:rFonts w:ascii="Times New Roman" w:hAnsi="Times New Roman" w:cs="Times New Roman"/>
          <w:sz w:val="24"/>
          <w:szCs w:val="24"/>
          <w:lang w:val="en-US"/>
        </w:rPr>
        <w:t>wt</w:t>
      </w:r>
      <w:proofErr w:type="spellEnd"/>
      <w:r w:rsidR="007B0FEB" w:rsidRPr="00D1389E">
        <w:rPr>
          <w:rFonts w:ascii="Times New Roman" w:hAnsi="Times New Roman" w:cs="Times New Roman"/>
          <w:sz w:val="24"/>
          <w:szCs w:val="24"/>
          <w:lang w:val="en-US"/>
        </w:rPr>
        <w:t>) and 29.0 – 35.7</w:t>
      </w:r>
      <w:r w:rsidR="00602B2D" w:rsidRPr="00D1389E">
        <w:rPr>
          <w:rFonts w:ascii="Times New Roman" w:hAnsi="Times New Roman" w:cs="Times New Roman"/>
          <w:sz w:val="24"/>
          <w:szCs w:val="24"/>
          <w:lang w:val="en-US"/>
        </w:rPr>
        <w:t> </w:t>
      </w:r>
      <w:r w:rsidR="007B0FEB" w:rsidRPr="00D1389E">
        <w:rPr>
          <w:rFonts w:ascii="Times New Roman" w:hAnsi="Times New Roman" w:cs="Times New Roman"/>
          <w:sz w:val="24"/>
          <w:szCs w:val="24"/>
          <w:lang w:val="en-US"/>
        </w:rPr>
        <w:t>%(</w:t>
      </w:r>
      <w:proofErr w:type="spellStart"/>
      <w:r w:rsidR="007B0FEB" w:rsidRPr="00D1389E">
        <w:rPr>
          <w:rFonts w:ascii="Times New Roman" w:hAnsi="Times New Roman" w:cs="Times New Roman"/>
          <w:sz w:val="24"/>
          <w:szCs w:val="24"/>
          <w:lang w:val="en-US"/>
        </w:rPr>
        <w:t>wt</w:t>
      </w:r>
      <w:proofErr w:type="spellEnd"/>
      <w:r w:rsidR="007B0FEB" w:rsidRPr="00D1389E">
        <w:rPr>
          <w:rFonts w:ascii="Times New Roman" w:hAnsi="Times New Roman" w:cs="Times New Roman"/>
          <w:sz w:val="24"/>
          <w:szCs w:val="24"/>
          <w:lang w:val="en-US"/>
        </w:rPr>
        <w:t>) of C and O, respectively.</w:t>
      </w:r>
      <w:r w:rsidR="0092666B" w:rsidRPr="00D1389E">
        <w:rPr>
          <w:rFonts w:ascii="Times New Roman" w:hAnsi="Times New Roman" w:cs="Times New Roman"/>
          <w:sz w:val="24"/>
          <w:szCs w:val="24"/>
          <w:lang w:val="en-US"/>
        </w:rPr>
        <w:t xml:space="preserve"> The remaining elements are major or minor elements that are usually present in this type of products </w:t>
      </w:r>
      <w:r w:rsidR="0092666B"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&lt;EndNote&gt;&lt;Cite&gt;&lt;Author&gt;Prasad&lt;/Author&gt;&lt;Year&gt;2018&lt;/Year&gt;&lt;RecNum&gt;164&lt;/RecNum&gt;&lt;DisplayText&gt;[64]&lt;/DisplayText&gt;&lt;record&gt;&lt;rec-number&gt;164&lt;/rec-number&gt;&lt;foreign-keys&gt;&lt;key app="EN" db-id="5arptw0aaf9xxzev0wopwps3pda2t22vz50a" timestamp="1612886046"&gt;164&lt;/key&gt;&lt;/foreign-keys&gt;&lt;ref-type name="Journal Article"&gt;17&lt;/ref-type&gt;&lt;contributors&gt;&lt;authors&gt;&lt;author&gt;Prasad, Munoo&lt;/author&gt;&lt;author&gt;Tzortzakis, Nikos&lt;/author&gt;&lt;author&gt;McDaniel, Nicola&lt;/author&gt;&lt;/authors&gt;&lt;/contributors&gt;&lt;titles&gt;&lt;title&gt;Chemical characterization of biochar and assessment of the nutrient dynamics by means of preliminary plant growth tests&lt;/title&gt;&lt;secondary-title&gt;Journal of Environmental Management&lt;/secondary-title&gt;&lt;/titles&gt;&lt;periodical&gt;&lt;full-title&gt;Journal of Environmental Management&lt;/full-title&gt;&lt;/periodical&gt;&lt;pages&gt;89-95&lt;/pages&gt;&lt;volume&gt;216&lt;/volume&gt;&lt;keywords&gt;&lt;keyword&gt;Biochar&lt;/keyword&gt;&lt;keyword&gt;Seed germination&lt;/keyword&gt;&lt;keyword&gt;Tomato&lt;/keyword&gt;&lt;keyword&gt;CAT extractable nutrient&lt;/keyword&gt;&lt;keyword&gt;Biological stability&lt;/keyword&gt;&lt;keyword&gt;Nutrient dynamics&lt;/keyword&gt;&lt;/keywords&gt;&lt;dates&gt;&lt;year&gt;2018&lt;/year&gt;&lt;pub-dates&gt;&lt;date&gt;2018/06/15/&lt;/date&gt;&lt;/pub-dates&gt;&lt;/dates&gt;&lt;isbn&gt;0301-4797&lt;/isbn&gt;&lt;urls&gt;&lt;related-urls&gt;&lt;url&gt;https://www.sciencedirect.com/science/article/pii/S0301479717303614&lt;/url&gt;&lt;/related-urls&gt;&lt;/urls&gt;&lt;electronic-resource-num&gt;https://doi.org/10.1016/j.jenvman.2017.04.020&lt;/electronic-resource-num&gt;&lt;/record&gt;&lt;/Cite&gt;&lt;/EndNote&gt;</w:instrText>
      </w:r>
      <w:r w:rsidR="0092666B"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[64]</w:t>
      </w:r>
      <w:r w:rsidR="0092666B" w:rsidRPr="00D1389E">
        <w:rPr>
          <w:rFonts w:ascii="Times New Roman" w:hAnsi="Times New Roman" w:cs="Times New Roman"/>
          <w:sz w:val="24"/>
          <w:szCs w:val="24"/>
          <w:lang w:val="en-US"/>
        </w:rPr>
        <w:fldChar w:fldCharType="end"/>
      </w:r>
      <w:r w:rsidR="0092666B" w:rsidRPr="00D1389E">
        <w:rPr>
          <w:rFonts w:ascii="Times New Roman" w:hAnsi="Times New Roman" w:cs="Times New Roman"/>
          <w:sz w:val="24"/>
          <w:szCs w:val="24"/>
          <w:lang w:val="en-US"/>
        </w:rPr>
        <w:t>. Ca is present in high level in BW-BC and CPH-BC; whereas Si is present in high levels in BW-BC, RH-BC, BW-HC and much more in RH-HC (18.1</w:t>
      </w:r>
      <w:r w:rsidR="00602B2D" w:rsidRPr="00D1389E">
        <w:rPr>
          <w:rFonts w:ascii="Times New Roman" w:hAnsi="Times New Roman" w:cs="Times New Roman"/>
          <w:sz w:val="24"/>
          <w:szCs w:val="24"/>
          <w:lang w:val="en-US"/>
        </w:rPr>
        <w:t> </w:t>
      </w:r>
      <w:r w:rsidR="0092666B" w:rsidRPr="00D1389E">
        <w:rPr>
          <w:rFonts w:ascii="Times New Roman" w:hAnsi="Times New Roman" w:cs="Times New Roman"/>
          <w:sz w:val="24"/>
          <w:szCs w:val="24"/>
          <w:lang w:val="en-US"/>
        </w:rPr>
        <w:t>%</w:t>
      </w:r>
      <w:proofErr w:type="spellStart"/>
      <w:r w:rsidR="0092666B" w:rsidRPr="00D1389E">
        <w:rPr>
          <w:rFonts w:ascii="Times New Roman" w:hAnsi="Times New Roman" w:cs="Times New Roman"/>
          <w:sz w:val="24"/>
          <w:szCs w:val="24"/>
          <w:lang w:val="en-US"/>
        </w:rPr>
        <w:t>wt</w:t>
      </w:r>
      <w:proofErr w:type="spellEnd"/>
      <w:r w:rsidR="0092666B" w:rsidRPr="00D1389E">
        <w:rPr>
          <w:rFonts w:ascii="Times New Roman" w:hAnsi="Times New Roman" w:cs="Times New Roman"/>
          <w:sz w:val="24"/>
          <w:szCs w:val="24"/>
          <w:lang w:val="en-US"/>
        </w:rPr>
        <w:t>). RH-HC shows a very heterogeneous structure with high standard deviation</w:t>
      </w:r>
      <w:r w:rsidR="00C2732B" w:rsidRPr="00D1389E">
        <w:rPr>
          <w:rFonts w:ascii="Times New Roman" w:hAnsi="Times New Roman" w:cs="Times New Roman"/>
          <w:sz w:val="24"/>
          <w:szCs w:val="24"/>
          <w:lang w:val="en-US"/>
        </w:rPr>
        <w:t>s</w:t>
      </w:r>
      <w:r w:rsidR="00D640D6" w:rsidRPr="00D1389E">
        <w:rPr>
          <w:rFonts w:ascii="Times New Roman" w:hAnsi="Times New Roman" w:cs="Times New Roman"/>
          <w:sz w:val="24"/>
          <w:szCs w:val="24"/>
          <w:lang w:val="en-US"/>
        </w:rPr>
        <w:t xml:space="preserve"> (see C and Si content in Table S3). Other elements present in the material include </w:t>
      </w:r>
      <w:r w:rsidR="0092666B" w:rsidRPr="00D1389E">
        <w:rPr>
          <w:rFonts w:ascii="Times New Roman" w:hAnsi="Times New Roman" w:cs="Times New Roman"/>
          <w:sz w:val="24"/>
          <w:szCs w:val="24"/>
          <w:lang w:val="en-US"/>
        </w:rPr>
        <w:t>K, Mg, Cu, P, Al, Fe, and S.</w:t>
      </w:r>
    </w:p>
    <w:p w14:paraId="474F4B13" w14:textId="205CDF6F" w:rsidR="00485C42" w:rsidRPr="00D1389E" w:rsidRDefault="005957CA" w:rsidP="005957CA">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US"/>
        </w:rPr>
        <w:t xml:space="preserve">The ATR-FTIR analysis (Figure S3) confirmed the presence of different functional groups in the samples of </w:t>
      </w:r>
      <w:proofErr w:type="spellStart"/>
      <w:r w:rsidRPr="00D1389E">
        <w:rPr>
          <w:rFonts w:ascii="Times New Roman" w:hAnsi="Times New Roman" w:cs="Times New Roman"/>
          <w:sz w:val="24"/>
          <w:szCs w:val="24"/>
          <w:lang w:val="en-US"/>
        </w:rPr>
        <w:t>biochar</w:t>
      </w:r>
      <w:proofErr w:type="spellEnd"/>
      <w:r w:rsidRPr="00D1389E">
        <w:rPr>
          <w:rFonts w:ascii="Times New Roman" w:hAnsi="Times New Roman" w:cs="Times New Roman"/>
          <w:sz w:val="24"/>
          <w:szCs w:val="24"/>
          <w:lang w:val="en-US"/>
        </w:rPr>
        <w:t xml:space="preserve"> and </w:t>
      </w:r>
      <w:proofErr w:type="spellStart"/>
      <w:r w:rsidRPr="00D1389E">
        <w:rPr>
          <w:rFonts w:ascii="Times New Roman" w:hAnsi="Times New Roman" w:cs="Times New Roman"/>
          <w:sz w:val="24"/>
          <w:szCs w:val="24"/>
          <w:lang w:val="en-US"/>
        </w:rPr>
        <w:t>hydrochar</w:t>
      </w:r>
      <w:proofErr w:type="spellEnd"/>
      <w:r w:rsidRPr="00D1389E">
        <w:rPr>
          <w:rFonts w:ascii="Times New Roman" w:hAnsi="Times New Roman" w:cs="Times New Roman"/>
          <w:sz w:val="24"/>
          <w:szCs w:val="24"/>
          <w:lang w:val="en-US"/>
        </w:rPr>
        <w:t xml:space="preserve">.  </w:t>
      </w:r>
      <w:proofErr w:type="spellStart"/>
      <w:r w:rsidRPr="00D1389E">
        <w:rPr>
          <w:rFonts w:ascii="Times New Roman" w:hAnsi="Times New Roman" w:cs="Times New Roman"/>
          <w:sz w:val="24"/>
          <w:szCs w:val="24"/>
          <w:lang w:val="en-US"/>
        </w:rPr>
        <w:t>Biochars</w:t>
      </w:r>
      <w:proofErr w:type="spellEnd"/>
      <w:r w:rsidRPr="00D1389E">
        <w:rPr>
          <w:rFonts w:ascii="Times New Roman" w:hAnsi="Times New Roman" w:cs="Times New Roman"/>
          <w:sz w:val="24"/>
          <w:szCs w:val="24"/>
          <w:lang w:val="en-US"/>
        </w:rPr>
        <w:t xml:space="preserve"> </w:t>
      </w:r>
      <w:r w:rsidR="00576E9E" w:rsidRPr="00D1389E">
        <w:rPr>
          <w:rFonts w:ascii="Times New Roman" w:hAnsi="Times New Roman" w:cs="Times New Roman"/>
          <w:sz w:val="24"/>
          <w:szCs w:val="24"/>
          <w:lang w:val="en-US"/>
        </w:rPr>
        <w:t>showed</w:t>
      </w:r>
      <w:r w:rsidRPr="00D1389E">
        <w:rPr>
          <w:rFonts w:ascii="Times New Roman" w:hAnsi="Times New Roman" w:cs="Times New Roman"/>
          <w:sz w:val="24"/>
          <w:szCs w:val="24"/>
          <w:lang w:val="en-US"/>
        </w:rPr>
        <w:t xml:space="preserve"> a common peak at 2346</w:t>
      </w:r>
      <w:r w:rsidR="00C2732B" w:rsidRPr="00D1389E">
        <w:rPr>
          <w:rFonts w:ascii="Times New Roman" w:hAnsi="Times New Roman" w:cs="Times New Roman"/>
          <w:sz w:val="24"/>
          <w:szCs w:val="24"/>
          <w:lang w:val="en-US"/>
        </w:rPr>
        <w:t> </w:t>
      </w:r>
      <w:r w:rsidRPr="00D1389E">
        <w:rPr>
          <w:rFonts w:ascii="Times New Roman" w:hAnsi="Times New Roman" w:cs="Times New Roman"/>
          <w:sz w:val="24"/>
          <w:szCs w:val="24"/>
          <w:lang w:val="en-US"/>
        </w:rPr>
        <w:t>cm</w:t>
      </w:r>
      <w:r w:rsidRPr="00D1389E">
        <w:rPr>
          <w:rFonts w:ascii="Times New Roman" w:hAnsi="Times New Roman" w:cs="Times New Roman"/>
          <w:sz w:val="24"/>
          <w:szCs w:val="24"/>
          <w:vertAlign w:val="superscript"/>
          <w:lang w:val="en-US"/>
        </w:rPr>
        <w:t>-1</w:t>
      </w:r>
      <w:r w:rsidRPr="00D1389E">
        <w:rPr>
          <w:rFonts w:ascii="Times New Roman" w:hAnsi="Times New Roman" w:cs="Times New Roman"/>
          <w:sz w:val="24"/>
          <w:szCs w:val="24"/>
          <w:lang w:val="en-US"/>
        </w:rPr>
        <w:t>, which correspond</w:t>
      </w:r>
      <w:r w:rsidR="00C2732B" w:rsidRPr="00D1389E">
        <w:rPr>
          <w:rFonts w:ascii="Times New Roman" w:hAnsi="Times New Roman" w:cs="Times New Roman"/>
          <w:sz w:val="24"/>
          <w:szCs w:val="24"/>
          <w:lang w:val="en-US"/>
        </w:rPr>
        <w:t>s</w:t>
      </w:r>
      <w:r w:rsidRPr="00D1389E">
        <w:rPr>
          <w:rFonts w:ascii="Times New Roman" w:hAnsi="Times New Roman" w:cs="Times New Roman"/>
          <w:sz w:val="24"/>
          <w:szCs w:val="24"/>
          <w:lang w:val="en-US"/>
        </w:rPr>
        <w:t xml:space="preserve"> to C=O of ketone group </w:t>
      </w:r>
      <w:r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&lt;EndNote&gt;&lt;Cite&gt;&lt;Author&gt;Figueredo&lt;/Author&gt;&lt;Year&gt;2017&lt;/Year&gt;&lt;RecNum&gt;176&lt;/RecNum&gt;&lt;DisplayText&gt;[65]&lt;/DisplayText&gt;&lt;record&gt;&lt;rec-number&gt;176&lt;/rec-number&gt;&lt;foreign-keys&gt;&lt;key app="EN" db-id="5arptw0aaf9xxzev0wopwps3pda2t22vz50a" timestamp="1615990899"&gt;176&lt;/key&gt;&lt;key app="ENWeb" db-id=""&gt;0&lt;/key&gt;&lt;/foreign-keys&gt;&lt;ref-type name="Journal Article"&gt;17&lt;/ref-type&gt;&lt;contributors&gt;&lt;authors&gt;&lt;author&gt;Figueredo, Natália Aragão de&lt;/author&gt;&lt;author&gt;Costa, Liovando Marciano da&lt;/author&gt;&lt;author&gt;Melo, Leônidas Carrijo Azevedo&lt;/author&gt;&lt;author&gt;Siebeneichlerd, Evair Antônio&lt;/author&gt;&lt;author&gt;Tronto, Jairo&lt;/author&gt;&lt;/authors&gt;&lt;/contributors&gt;&lt;titles&gt;&lt;title&gt;Characterization of biochars from different sources and evaluation of release of nutrients and contaminants&lt;/title&gt;&lt;secondary-title&gt;Revista CiÊncia AgronÔmica&lt;/secondary-title&gt;&lt;/titles&gt;&lt;periodical&gt;&lt;full-title&gt;Revista CiÊncia AgronÔmica&lt;/full-title&gt;&lt;/periodical&gt;&lt;volume&gt;48&lt;/volume&gt;&lt;number&gt;3&lt;/number&gt;&lt;dates&gt;&lt;year&gt;2017&lt;/year&gt;&lt;/dates&gt;&lt;isbn&gt;1806-6690&lt;/isbn&gt;&lt;urls&gt;&lt;/urls&gt;&lt;electronic-resource-num&gt;10.5935/1806-6690.20170046&lt;/electronic-resource-num&gt;&lt;/record&gt;&lt;/Cite&gt;&lt;/EndNote&gt;</w:instrText>
      </w:r>
      <w:r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[65]</w:t>
      </w:r>
      <w:r w:rsidRPr="00D1389E">
        <w:rPr>
          <w:rFonts w:ascii="Times New Roman" w:hAnsi="Times New Roman" w:cs="Times New Roman"/>
          <w:sz w:val="24"/>
          <w:szCs w:val="24"/>
          <w:lang w:val="en-US"/>
        </w:rPr>
        <w:fldChar w:fldCharType="end"/>
      </w:r>
      <w:r w:rsidRPr="00D1389E">
        <w:rPr>
          <w:rFonts w:ascii="Times New Roman" w:hAnsi="Times New Roman" w:cs="Times New Roman"/>
          <w:sz w:val="24"/>
          <w:szCs w:val="24"/>
          <w:lang w:val="en-US"/>
        </w:rPr>
        <w:t xml:space="preserve">. </w:t>
      </w:r>
      <w:r w:rsidR="00485C42" w:rsidRPr="00D1389E">
        <w:rPr>
          <w:rFonts w:ascii="Times New Roman" w:hAnsi="Times New Roman" w:cs="Times New Roman"/>
          <w:sz w:val="24"/>
          <w:szCs w:val="24"/>
          <w:lang w:val="en-US"/>
        </w:rPr>
        <w:t>Spectra of</w:t>
      </w:r>
      <w:r w:rsidRPr="00D1389E">
        <w:rPr>
          <w:rFonts w:ascii="Times New Roman" w:hAnsi="Times New Roman" w:cs="Times New Roman"/>
          <w:sz w:val="24"/>
          <w:szCs w:val="24"/>
          <w:lang w:val="en-US"/>
        </w:rPr>
        <w:t xml:space="preserve"> BW-BC and CPH-BC</w:t>
      </w:r>
      <w:r w:rsidR="00485C42" w:rsidRPr="00D1389E">
        <w:rPr>
          <w:rFonts w:ascii="Times New Roman" w:hAnsi="Times New Roman" w:cs="Times New Roman"/>
          <w:sz w:val="24"/>
          <w:szCs w:val="24"/>
          <w:lang w:val="en-US"/>
        </w:rPr>
        <w:t xml:space="preserve"> present a peak at 1531</w:t>
      </w:r>
      <w:r w:rsidR="00602B2D" w:rsidRPr="00D1389E">
        <w:rPr>
          <w:rFonts w:ascii="Times New Roman" w:hAnsi="Times New Roman" w:cs="Times New Roman"/>
          <w:sz w:val="24"/>
          <w:szCs w:val="24"/>
          <w:lang w:val="en-US"/>
        </w:rPr>
        <w:t> </w:t>
      </w:r>
      <w:r w:rsidR="00485C42" w:rsidRPr="00D1389E">
        <w:rPr>
          <w:rFonts w:ascii="Times New Roman" w:hAnsi="Times New Roman" w:cs="Times New Roman"/>
          <w:sz w:val="24"/>
          <w:szCs w:val="24"/>
          <w:lang w:val="en-US"/>
        </w:rPr>
        <w:t>cm</w:t>
      </w:r>
      <w:r w:rsidR="00485C42" w:rsidRPr="00D1389E">
        <w:rPr>
          <w:rFonts w:ascii="Times New Roman" w:hAnsi="Times New Roman" w:cs="Times New Roman"/>
          <w:sz w:val="24"/>
          <w:szCs w:val="24"/>
          <w:vertAlign w:val="superscript"/>
          <w:lang w:val="en-US"/>
        </w:rPr>
        <w:t>-1</w:t>
      </w:r>
      <w:r w:rsidR="00485C42" w:rsidRPr="00D1389E">
        <w:rPr>
          <w:rFonts w:ascii="Times New Roman" w:hAnsi="Times New Roman" w:cs="Times New Roman"/>
          <w:sz w:val="24"/>
          <w:szCs w:val="24"/>
          <w:lang w:val="en-US"/>
        </w:rPr>
        <w:t>, which correspond</w:t>
      </w:r>
      <w:r w:rsidR="00C2732B" w:rsidRPr="00D1389E">
        <w:rPr>
          <w:rFonts w:ascii="Times New Roman" w:hAnsi="Times New Roman" w:cs="Times New Roman"/>
          <w:sz w:val="24"/>
          <w:szCs w:val="24"/>
          <w:lang w:val="en-US"/>
        </w:rPr>
        <w:t>s</w:t>
      </w:r>
      <w:r w:rsidR="00485C42" w:rsidRPr="00D1389E">
        <w:rPr>
          <w:rFonts w:ascii="Times New Roman" w:hAnsi="Times New Roman" w:cs="Times New Roman"/>
          <w:sz w:val="24"/>
          <w:szCs w:val="24"/>
          <w:lang w:val="en-US"/>
        </w:rPr>
        <w:t xml:space="preserve"> to </w:t>
      </w:r>
      <w:r w:rsidRPr="00D1389E">
        <w:rPr>
          <w:rFonts w:ascii="Times New Roman" w:hAnsi="Times New Roman" w:cs="Times New Roman"/>
          <w:sz w:val="24"/>
          <w:szCs w:val="24"/>
          <w:lang w:val="en-US"/>
        </w:rPr>
        <w:t>carboxyl groups (-COOH)</w:t>
      </w:r>
      <w:r w:rsidR="00485C42" w:rsidRPr="00D1389E">
        <w:rPr>
          <w:rFonts w:ascii="Times New Roman" w:hAnsi="Times New Roman" w:cs="Times New Roman"/>
          <w:sz w:val="24"/>
          <w:szCs w:val="24"/>
          <w:lang w:val="en-US"/>
        </w:rPr>
        <w:t xml:space="preserve"> or</w:t>
      </w:r>
      <w:r w:rsidRPr="00D1389E">
        <w:rPr>
          <w:rFonts w:ascii="Times New Roman" w:hAnsi="Times New Roman" w:cs="Times New Roman"/>
          <w:sz w:val="24"/>
          <w:szCs w:val="24"/>
          <w:lang w:val="en-US"/>
        </w:rPr>
        <w:t xml:space="preserve"> C=C stretching vibrations </w:t>
      </w:r>
      <w:r w:rsidRPr="00D1389E">
        <w:rPr>
          <w:rFonts w:ascii="Times New Roman" w:hAnsi="Times New Roman" w:cs="Times New Roman"/>
          <w:sz w:val="24"/>
          <w:szCs w:val="24"/>
          <w:lang w:val="en-US"/>
        </w:rPr>
        <w:fldChar w:fldCharType="begin">
          <w:fldData xml:space="preserve">PEVuZE5vdGU+PENpdGU+PEF1dGhvcj5BbGk8L0F1dGhvcj48WWVhcj4yMDIwPC9ZZWFyPjxSZWNO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</w:fldData>
        </w:fldChar>
      </w:r>
      <w:r w:rsidR="00EA6626" w:rsidRPr="00D1389E">
        <w:rPr>
          <w:rFonts w:ascii="Times New Roman" w:hAnsi="Times New Roman" w:cs="Times New Roman"/>
          <w:sz w:val="24"/>
          <w:szCs w:val="24"/>
          <w:lang w:val="en-US"/>
        </w:rPr>
        <w:instrText xml:space="preserve"> ADDIN EN.CITE </w:instrText>
      </w:r>
      <w:r w:rsidR="00EA6626" w:rsidRPr="00D1389E">
        <w:rPr>
          <w:rFonts w:ascii="Times New Roman" w:hAnsi="Times New Roman" w:cs="Times New Roman"/>
          <w:sz w:val="24"/>
          <w:szCs w:val="24"/>
          <w:lang w:val="en-US"/>
        </w:rPr>
        <w:fldChar w:fldCharType="begin">
          <w:fldData xml:space="preserve">PEVuZE5vdGU+PENpdGU+PEF1dGhvcj5BbGk8L0F1dGhvcj48WWVhcj4yMDIwPC9ZZWFyPjxSZWNO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</w:fldData>
        </w:fldChar>
      </w:r>
      <w:r w:rsidR="00EA6626" w:rsidRPr="00D1389E">
        <w:rPr>
          <w:rFonts w:ascii="Times New Roman" w:hAnsi="Times New Roman" w:cs="Times New Roman"/>
          <w:sz w:val="24"/>
          <w:szCs w:val="24"/>
          <w:lang w:val="en-US"/>
        </w:rPr>
        <w:instrText xml:space="preserve"> ADDIN EN.CITE.DATA </w:instrText>
      </w:r>
      <w:r w:rsidR="00EA6626" w:rsidRPr="00D1389E">
        <w:rPr>
          <w:rFonts w:ascii="Times New Roman" w:hAnsi="Times New Roman" w:cs="Times New Roman"/>
          <w:sz w:val="24"/>
          <w:szCs w:val="24"/>
          <w:lang w:val="en-US"/>
        </w:rPr>
      </w:r>
      <w:r w:rsidR="00EA6626" w:rsidRPr="00D1389E">
        <w:rPr>
          <w:rFonts w:ascii="Times New Roman" w:hAnsi="Times New Roman" w:cs="Times New Roman"/>
          <w:sz w:val="24"/>
          <w:szCs w:val="24"/>
          <w:lang w:val="en-US"/>
        </w:rPr>
        <w:fldChar w:fldCharType="end"/>
      </w:r>
      <w:r w:rsidRPr="00D1389E">
        <w:rPr>
          <w:rFonts w:ascii="Times New Roman" w:hAnsi="Times New Roman" w:cs="Times New Roman"/>
          <w:sz w:val="24"/>
          <w:szCs w:val="24"/>
          <w:lang w:val="en-US"/>
        </w:rPr>
      </w:r>
      <w:r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[66, 67]</w:t>
      </w:r>
      <w:r w:rsidRPr="00D1389E">
        <w:rPr>
          <w:rFonts w:ascii="Times New Roman" w:hAnsi="Times New Roman" w:cs="Times New Roman"/>
          <w:sz w:val="24"/>
          <w:szCs w:val="24"/>
          <w:lang w:val="en-US"/>
        </w:rPr>
        <w:fldChar w:fldCharType="end"/>
      </w:r>
      <w:r w:rsidR="00485C42" w:rsidRPr="00D1389E">
        <w:rPr>
          <w:rFonts w:ascii="Times New Roman" w:hAnsi="Times New Roman" w:cs="Times New Roman"/>
          <w:sz w:val="24"/>
          <w:szCs w:val="24"/>
          <w:lang w:val="en-US"/>
        </w:rPr>
        <w:t xml:space="preserve">. Additionally, BW-BC spectrum </w:t>
      </w:r>
      <w:r w:rsidR="00576E9E" w:rsidRPr="00D1389E">
        <w:rPr>
          <w:rFonts w:ascii="Times New Roman" w:hAnsi="Times New Roman" w:cs="Times New Roman"/>
          <w:sz w:val="24"/>
          <w:szCs w:val="24"/>
          <w:lang w:val="en-US"/>
        </w:rPr>
        <w:t>shows</w:t>
      </w:r>
      <w:r w:rsidR="00485C42" w:rsidRPr="00D1389E">
        <w:rPr>
          <w:rFonts w:ascii="Times New Roman" w:hAnsi="Times New Roman" w:cs="Times New Roman"/>
          <w:sz w:val="24"/>
          <w:szCs w:val="24"/>
          <w:lang w:val="en-US"/>
        </w:rPr>
        <w:t xml:space="preserve"> peaks at 1209 and 1007</w:t>
      </w:r>
      <w:r w:rsidR="00602B2D" w:rsidRPr="00D1389E">
        <w:rPr>
          <w:rFonts w:ascii="Times New Roman" w:hAnsi="Times New Roman" w:cs="Times New Roman"/>
          <w:sz w:val="24"/>
          <w:szCs w:val="24"/>
          <w:lang w:val="en-US"/>
        </w:rPr>
        <w:t> </w:t>
      </w:r>
      <w:r w:rsidR="00485C42" w:rsidRPr="00D1389E">
        <w:rPr>
          <w:rFonts w:ascii="Times New Roman" w:hAnsi="Times New Roman" w:cs="Times New Roman"/>
          <w:sz w:val="24"/>
          <w:szCs w:val="24"/>
          <w:lang w:val="en-US"/>
        </w:rPr>
        <w:t>cm</w:t>
      </w:r>
      <w:r w:rsidR="00485C42" w:rsidRPr="00D1389E">
        <w:rPr>
          <w:rFonts w:ascii="Times New Roman" w:hAnsi="Times New Roman" w:cs="Times New Roman"/>
          <w:sz w:val="24"/>
          <w:szCs w:val="24"/>
          <w:vertAlign w:val="superscript"/>
          <w:lang w:val="en-US"/>
        </w:rPr>
        <w:t>-1</w:t>
      </w:r>
      <w:r w:rsidR="00485C42" w:rsidRPr="00D1389E">
        <w:rPr>
          <w:rFonts w:ascii="Times New Roman" w:hAnsi="Times New Roman" w:cs="Times New Roman"/>
          <w:sz w:val="24"/>
          <w:szCs w:val="24"/>
          <w:lang w:val="en-US"/>
        </w:rPr>
        <w:t xml:space="preserve">, which correspond to -C-O ether alcohol and ether group </w:t>
      </w:r>
      <w:r w:rsidR="00485C42" w:rsidRPr="00D1389E">
        <w:rPr>
          <w:rFonts w:ascii="Times New Roman" w:hAnsi="Times New Roman" w:cs="Times New Roman"/>
          <w:sz w:val="24"/>
          <w:szCs w:val="24"/>
          <w:lang w:val="en-US"/>
        </w:rPr>
        <w:fldChar w:fldCharType="begin">
          <w:fldData xml:space="preserve">PEVuZE5vdGU+PENpdGU+PEF1dGhvcj5XdTwvQXV0aG9yPjxZZWFyPjIwMjA8L1llYXI+PFJlY051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</w:fldData>
        </w:fldChar>
      </w:r>
      <w:r w:rsidR="00EA6626" w:rsidRPr="00D1389E">
        <w:rPr>
          <w:rFonts w:ascii="Times New Roman" w:hAnsi="Times New Roman" w:cs="Times New Roman"/>
          <w:sz w:val="24"/>
          <w:szCs w:val="24"/>
          <w:lang w:val="en-US"/>
        </w:rPr>
        <w:instrText xml:space="preserve"> ADDIN EN.CITE </w:instrText>
      </w:r>
      <w:r w:rsidR="00EA6626" w:rsidRPr="00D1389E">
        <w:rPr>
          <w:rFonts w:ascii="Times New Roman" w:hAnsi="Times New Roman" w:cs="Times New Roman"/>
          <w:sz w:val="24"/>
          <w:szCs w:val="24"/>
          <w:lang w:val="en-US"/>
        </w:rPr>
        <w:fldChar w:fldCharType="begin">
          <w:fldData xml:space="preserve">PEVuZE5vdGU+PENpdGU+PEF1dGhvcj5XdTwvQXV0aG9yPjxZZWFyPjIwMjA8L1llYXI+PFJlY051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</w:fldData>
        </w:fldChar>
      </w:r>
      <w:r w:rsidR="00EA6626" w:rsidRPr="00D1389E">
        <w:rPr>
          <w:rFonts w:ascii="Times New Roman" w:hAnsi="Times New Roman" w:cs="Times New Roman"/>
          <w:sz w:val="24"/>
          <w:szCs w:val="24"/>
          <w:lang w:val="en-US"/>
        </w:rPr>
        <w:instrText xml:space="preserve"> ADDIN EN.CITE.DATA </w:instrText>
      </w:r>
      <w:r w:rsidR="00EA6626" w:rsidRPr="00D1389E">
        <w:rPr>
          <w:rFonts w:ascii="Times New Roman" w:hAnsi="Times New Roman" w:cs="Times New Roman"/>
          <w:sz w:val="24"/>
          <w:szCs w:val="24"/>
          <w:lang w:val="en-US"/>
        </w:rPr>
      </w:r>
      <w:r w:rsidR="00EA6626" w:rsidRPr="00D1389E">
        <w:rPr>
          <w:rFonts w:ascii="Times New Roman" w:hAnsi="Times New Roman" w:cs="Times New Roman"/>
          <w:sz w:val="24"/>
          <w:szCs w:val="24"/>
          <w:lang w:val="en-US"/>
        </w:rPr>
        <w:fldChar w:fldCharType="end"/>
      </w:r>
      <w:r w:rsidR="00485C42" w:rsidRPr="00D1389E">
        <w:rPr>
          <w:rFonts w:ascii="Times New Roman" w:hAnsi="Times New Roman" w:cs="Times New Roman"/>
          <w:sz w:val="24"/>
          <w:szCs w:val="24"/>
          <w:lang w:val="en-US"/>
        </w:rPr>
      </w:r>
      <w:r w:rsidR="00485C42"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[68, 69]</w:t>
      </w:r>
      <w:r w:rsidR="00485C42" w:rsidRPr="00D1389E">
        <w:rPr>
          <w:rFonts w:ascii="Times New Roman" w:hAnsi="Times New Roman" w:cs="Times New Roman"/>
          <w:sz w:val="24"/>
          <w:szCs w:val="24"/>
          <w:lang w:val="en-US"/>
        </w:rPr>
        <w:fldChar w:fldCharType="end"/>
      </w:r>
      <w:r w:rsidR="00485C42" w:rsidRPr="00D1389E">
        <w:rPr>
          <w:rFonts w:ascii="Times New Roman" w:hAnsi="Times New Roman" w:cs="Times New Roman"/>
          <w:sz w:val="24"/>
          <w:szCs w:val="24"/>
          <w:lang w:val="en-US"/>
        </w:rPr>
        <w:t>. CPH-BC spectrum shows an additional peak at 1391</w:t>
      </w:r>
      <w:r w:rsidR="00602B2D" w:rsidRPr="00D1389E">
        <w:rPr>
          <w:rFonts w:ascii="Times New Roman" w:hAnsi="Times New Roman" w:cs="Times New Roman"/>
          <w:sz w:val="24"/>
          <w:szCs w:val="24"/>
          <w:lang w:val="en-US"/>
        </w:rPr>
        <w:t> </w:t>
      </w:r>
      <w:r w:rsidR="00D960BD" w:rsidRPr="00D1389E">
        <w:rPr>
          <w:rFonts w:ascii="Times New Roman" w:hAnsi="Times New Roman" w:cs="Times New Roman"/>
          <w:sz w:val="24"/>
          <w:szCs w:val="24"/>
          <w:lang w:val="en-US"/>
        </w:rPr>
        <w:t>cm</w:t>
      </w:r>
      <w:r w:rsidR="00D960BD" w:rsidRPr="00D1389E">
        <w:rPr>
          <w:rFonts w:ascii="Times New Roman" w:hAnsi="Times New Roman" w:cs="Times New Roman"/>
          <w:sz w:val="24"/>
          <w:szCs w:val="24"/>
          <w:vertAlign w:val="superscript"/>
          <w:lang w:val="en-US"/>
        </w:rPr>
        <w:t>-1</w:t>
      </w:r>
      <w:r w:rsidR="00485C42" w:rsidRPr="00D1389E">
        <w:rPr>
          <w:rFonts w:ascii="Times New Roman" w:hAnsi="Times New Roman" w:cs="Times New Roman"/>
          <w:sz w:val="24"/>
          <w:szCs w:val="24"/>
          <w:lang w:val="en-US"/>
        </w:rPr>
        <w:t>, which correspond</w:t>
      </w:r>
      <w:r w:rsidR="00C2732B" w:rsidRPr="00D1389E">
        <w:rPr>
          <w:rFonts w:ascii="Times New Roman" w:hAnsi="Times New Roman" w:cs="Times New Roman"/>
          <w:sz w:val="24"/>
          <w:szCs w:val="24"/>
          <w:lang w:val="en-US"/>
        </w:rPr>
        <w:t>s</w:t>
      </w:r>
      <w:r w:rsidR="00485C42" w:rsidRPr="00D1389E">
        <w:rPr>
          <w:rFonts w:ascii="Times New Roman" w:hAnsi="Times New Roman" w:cs="Times New Roman"/>
          <w:sz w:val="24"/>
          <w:szCs w:val="24"/>
          <w:lang w:val="en-US"/>
        </w:rPr>
        <w:t xml:space="preserve"> to ether groups R-O-R’, (1376</w:t>
      </w:r>
      <w:r w:rsidR="00602B2D" w:rsidRPr="00D1389E">
        <w:rPr>
          <w:rFonts w:ascii="Times New Roman" w:hAnsi="Times New Roman" w:cs="Times New Roman"/>
          <w:sz w:val="24"/>
          <w:szCs w:val="24"/>
          <w:lang w:val="en-US"/>
        </w:rPr>
        <w:t> </w:t>
      </w:r>
      <w:r w:rsidR="00485C42" w:rsidRPr="00D1389E">
        <w:rPr>
          <w:rFonts w:ascii="Times New Roman" w:hAnsi="Times New Roman" w:cs="Times New Roman"/>
          <w:sz w:val="24"/>
          <w:szCs w:val="24"/>
          <w:lang w:val="en-US"/>
        </w:rPr>
        <w:t>cm</w:t>
      </w:r>
      <w:r w:rsidR="00485C42" w:rsidRPr="00D1389E">
        <w:rPr>
          <w:rFonts w:ascii="Times New Roman" w:hAnsi="Times New Roman" w:cs="Times New Roman"/>
          <w:sz w:val="24"/>
          <w:szCs w:val="24"/>
          <w:vertAlign w:val="superscript"/>
          <w:lang w:val="en-US"/>
        </w:rPr>
        <w:noBreakHyphen/>
        <w:t>1</w:t>
      </w:r>
      <w:r w:rsidR="00485C42" w:rsidRPr="00D1389E">
        <w:rPr>
          <w:rFonts w:ascii="Times New Roman" w:hAnsi="Times New Roman" w:cs="Times New Roman"/>
          <w:sz w:val="24"/>
          <w:szCs w:val="24"/>
          <w:lang w:val="en-US"/>
        </w:rPr>
        <w:t>). Additional peak</w:t>
      </w:r>
      <w:r w:rsidR="009E30A7" w:rsidRPr="00D1389E">
        <w:rPr>
          <w:rFonts w:ascii="Times New Roman" w:hAnsi="Times New Roman" w:cs="Times New Roman"/>
          <w:sz w:val="24"/>
          <w:szCs w:val="24"/>
          <w:lang w:val="en-US"/>
        </w:rPr>
        <w:t xml:space="preserve"> at 1601</w:t>
      </w:r>
      <w:r w:rsidR="00602B2D" w:rsidRPr="00D1389E">
        <w:rPr>
          <w:rFonts w:ascii="Times New Roman" w:hAnsi="Times New Roman" w:cs="Times New Roman"/>
          <w:sz w:val="24"/>
          <w:szCs w:val="24"/>
          <w:lang w:val="en-US"/>
        </w:rPr>
        <w:t> </w:t>
      </w:r>
      <w:r w:rsidR="009E30A7" w:rsidRPr="00D1389E">
        <w:rPr>
          <w:rFonts w:ascii="Times New Roman" w:hAnsi="Times New Roman" w:cs="Times New Roman"/>
          <w:sz w:val="24"/>
          <w:szCs w:val="24"/>
          <w:lang w:val="en-US"/>
        </w:rPr>
        <w:t>cm</w:t>
      </w:r>
      <w:r w:rsidR="009E30A7" w:rsidRPr="00D1389E">
        <w:rPr>
          <w:rFonts w:ascii="Times New Roman" w:hAnsi="Times New Roman" w:cs="Times New Roman"/>
          <w:sz w:val="24"/>
          <w:szCs w:val="24"/>
          <w:vertAlign w:val="superscript"/>
          <w:lang w:val="en-US"/>
        </w:rPr>
        <w:t>-1</w:t>
      </w:r>
      <w:r w:rsidR="009E30A7" w:rsidRPr="00D1389E">
        <w:rPr>
          <w:rFonts w:ascii="Times New Roman" w:hAnsi="Times New Roman" w:cs="Times New Roman"/>
          <w:sz w:val="24"/>
          <w:szCs w:val="24"/>
          <w:lang w:val="en-US"/>
        </w:rPr>
        <w:t xml:space="preserve">, </w:t>
      </w:r>
      <w:r w:rsidR="00485C42" w:rsidRPr="00D1389E">
        <w:rPr>
          <w:rFonts w:ascii="Times New Roman" w:hAnsi="Times New Roman" w:cs="Times New Roman"/>
          <w:sz w:val="24"/>
          <w:szCs w:val="24"/>
          <w:lang w:val="en-US"/>
        </w:rPr>
        <w:t>in the RH-BC spectrum</w:t>
      </w:r>
      <w:r w:rsidR="009E30A7" w:rsidRPr="00D1389E">
        <w:rPr>
          <w:rFonts w:ascii="Times New Roman" w:hAnsi="Times New Roman" w:cs="Times New Roman"/>
          <w:sz w:val="24"/>
          <w:szCs w:val="24"/>
          <w:lang w:val="en-US"/>
        </w:rPr>
        <w:t>,</w:t>
      </w:r>
      <w:r w:rsidR="00485C42" w:rsidRPr="00D1389E">
        <w:rPr>
          <w:rFonts w:ascii="Times New Roman" w:hAnsi="Times New Roman" w:cs="Times New Roman"/>
          <w:sz w:val="24"/>
          <w:szCs w:val="24"/>
          <w:lang w:val="en-US"/>
        </w:rPr>
        <w:t xml:space="preserve"> correspond</w:t>
      </w:r>
      <w:r w:rsidR="00C2732B" w:rsidRPr="00D1389E">
        <w:rPr>
          <w:rFonts w:ascii="Times New Roman" w:hAnsi="Times New Roman" w:cs="Times New Roman"/>
          <w:sz w:val="24"/>
          <w:szCs w:val="24"/>
          <w:lang w:val="en-US"/>
        </w:rPr>
        <w:t>s</w:t>
      </w:r>
      <w:r w:rsidR="00485C42" w:rsidRPr="00D1389E">
        <w:rPr>
          <w:rFonts w:ascii="Times New Roman" w:hAnsi="Times New Roman" w:cs="Times New Roman"/>
          <w:sz w:val="24"/>
          <w:szCs w:val="24"/>
          <w:lang w:val="en-US"/>
        </w:rPr>
        <w:t xml:space="preserve"> to C=O </w:t>
      </w:r>
      <w:r w:rsidR="009E30A7" w:rsidRPr="00D1389E">
        <w:rPr>
          <w:rFonts w:ascii="Times New Roman" w:hAnsi="Times New Roman" w:cs="Times New Roman"/>
          <w:sz w:val="24"/>
          <w:szCs w:val="24"/>
          <w:lang w:val="en-US"/>
        </w:rPr>
        <w:t xml:space="preserve">in aromatics and C=O or C=C </w:t>
      </w:r>
      <w:r w:rsidR="009E30A7" w:rsidRPr="00D1389E">
        <w:rPr>
          <w:rFonts w:ascii="Times New Roman" w:hAnsi="Times New Roman" w:cs="Times New Roman"/>
          <w:sz w:val="24"/>
          <w:szCs w:val="24"/>
          <w:lang w:val="en-US"/>
        </w:rPr>
        <w:fldChar w:fldCharType="begin">
          <w:fldData xml:space="preserve">PEVuZE5vdGU+PENpdGU+PEF1dGhvcj5XdTwvQXV0aG9yPjxZZWFyPjIwMTY8L1llYXI+PFJlY051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</w:fldData>
        </w:fldChar>
      </w:r>
      <w:r w:rsidR="00EA6626" w:rsidRPr="00D1389E">
        <w:rPr>
          <w:rFonts w:ascii="Times New Roman" w:hAnsi="Times New Roman" w:cs="Times New Roman"/>
          <w:sz w:val="24"/>
          <w:szCs w:val="24"/>
          <w:lang w:val="en-US"/>
        </w:rPr>
        <w:instrText xml:space="preserve"> ADDIN EN.CITE </w:instrText>
      </w:r>
      <w:r w:rsidR="00EA6626" w:rsidRPr="00D1389E">
        <w:rPr>
          <w:rFonts w:ascii="Times New Roman" w:hAnsi="Times New Roman" w:cs="Times New Roman"/>
          <w:sz w:val="24"/>
          <w:szCs w:val="24"/>
          <w:lang w:val="en-US"/>
        </w:rPr>
        <w:fldChar w:fldCharType="begin">
          <w:fldData xml:space="preserve">PEVuZE5vdGU+PENpdGU+PEF1dGhvcj5XdTwvQXV0aG9yPjxZZWFyPjIwMTY8L1llYXI+PFJlY051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</w:fldData>
        </w:fldChar>
      </w:r>
      <w:r w:rsidR="00EA6626" w:rsidRPr="00D1389E">
        <w:rPr>
          <w:rFonts w:ascii="Times New Roman" w:hAnsi="Times New Roman" w:cs="Times New Roman"/>
          <w:sz w:val="24"/>
          <w:szCs w:val="24"/>
          <w:lang w:val="en-US"/>
        </w:rPr>
        <w:instrText xml:space="preserve"> ADDIN EN.CITE.DATA </w:instrText>
      </w:r>
      <w:r w:rsidR="00EA6626" w:rsidRPr="00D1389E">
        <w:rPr>
          <w:rFonts w:ascii="Times New Roman" w:hAnsi="Times New Roman" w:cs="Times New Roman"/>
          <w:sz w:val="24"/>
          <w:szCs w:val="24"/>
          <w:lang w:val="en-US"/>
        </w:rPr>
      </w:r>
      <w:r w:rsidR="00EA6626" w:rsidRPr="00D1389E">
        <w:rPr>
          <w:rFonts w:ascii="Times New Roman" w:hAnsi="Times New Roman" w:cs="Times New Roman"/>
          <w:sz w:val="24"/>
          <w:szCs w:val="24"/>
          <w:lang w:val="en-US"/>
        </w:rPr>
        <w:fldChar w:fldCharType="end"/>
      </w:r>
      <w:r w:rsidR="009E30A7" w:rsidRPr="00D1389E">
        <w:rPr>
          <w:rFonts w:ascii="Times New Roman" w:hAnsi="Times New Roman" w:cs="Times New Roman"/>
          <w:sz w:val="24"/>
          <w:szCs w:val="24"/>
          <w:lang w:val="en-US"/>
        </w:rPr>
      </w:r>
      <w:r w:rsidR="009E30A7"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[69, 70]</w:t>
      </w:r>
      <w:r w:rsidR="009E30A7" w:rsidRPr="00D1389E">
        <w:rPr>
          <w:rFonts w:ascii="Times New Roman" w:hAnsi="Times New Roman" w:cs="Times New Roman"/>
          <w:sz w:val="24"/>
          <w:szCs w:val="24"/>
          <w:lang w:val="en-US"/>
        </w:rPr>
        <w:fldChar w:fldCharType="end"/>
      </w:r>
      <w:r w:rsidR="009E30A7" w:rsidRPr="00D1389E">
        <w:rPr>
          <w:rFonts w:ascii="Times New Roman" w:hAnsi="Times New Roman" w:cs="Times New Roman"/>
          <w:sz w:val="24"/>
          <w:szCs w:val="24"/>
          <w:lang w:val="en-US"/>
        </w:rPr>
        <w:t>. Peaks at 1079 and 457</w:t>
      </w:r>
      <w:r w:rsidR="00602B2D" w:rsidRPr="00D1389E">
        <w:rPr>
          <w:rFonts w:ascii="Times New Roman" w:hAnsi="Times New Roman" w:cs="Times New Roman"/>
          <w:sz w:val="24"/>
          <w:szCs w:val="24"/>
          <w:lang w:val="en-US"/>
        </w:rPr>
        <w:t> </w:t>
      </w:r>
      <w:r w:rsidR="009E30A7" w:rsidRPr="00D1389E">
        <w:rPr>
          <w:rFonts w:ascii="Times New Roman" w:hAnsi="Times New Roman" w:cs="Times New Roman"/>
          <w:sz w:val="24"/>
          <w:szCs w:val="24"/>
          <w:lang w:val="en-US"/>
        </w:rPr>
        <w:t>cm</w:t>
      </w:r>
      <w:r w:rsidR="009E30A7" w:rsidRPr="00D1389E">
        <w:rPr>
          <w:rFonts w:ascii="Times New Roman" w:hAnsi="Times New Roman" w:cs="Times New Roman"/>
          <w:sz w:val="24"/>
          <w:szCs w:val="24"/>
          <w:vertAlign w:val="superscript"/>
          <w:lang w:val="en-US"/>
        </w:rPr>
        <w:t>-1</w:t>
      </w:r>
      <w:r w:rsidR="009E30A7" w:rsidRPr="00D1389E">
        <w:rPr>
          <w:rFonts w:ascii="Times New Roman" w:hAnsi="Times New Roman" w:cs="Times New Roman"/>
          <w:sz w:val="24"/>
          <w:szCs w:val="24"/>
          <w:lang w:val="en-US"/>
        </w:rPr>
        <w:t xml:space="preserve"> </w:t>
      </w:r>
      <w:r w:rsidR="00D960BD" w:rsidRPr="00D1389E">
        <w:rPr>
          <w:rFonts w:ascii="Times New Roman" w:hAnsi="Times New Roman" w:cs="Times New Roman"/>
          <w:sz w:val="24"/>
          <w:szCs w:val="24"/>
          <w:lang w:val="en-US"/>
        </w:rPr>
        <w:t xml:space="preserve">in RH-BC spectra </w:t>
      </w:r>
      <w:r w:rsidR="009E30A7" w:rsidRPr="00D1389E">
        <w:rPr>
          <w:rFonts w:ascii="Times New Roman" w:hAnsi="Times New Roman" w:cs="Times New Roman"/>
          <w:sz w:val="24"/>
          <w:szCs w:val="24"/>
          <w:lang w:val="en-US"/>
        </w:rPr>
        <w:t xml:space="preserve">could correspond to Si-O-Si </w:t>
      </w:r>
      <w:r w:rsidR="009E30A7"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&lt;EndNote&gt;&lt;Cite&gt;&lt;Author&gt;Wang&lt;/Author&gt;&lt;Year&gt;2018&lt;/Year&gt;&lt;RecNum&gt;175&lt;/RecNum&gt;&lt;DisplayText&gt;[71]&lt;/DisplayText&gt;&lt;record&gt;&lt;rec-number&gt;175&lt;/rec-number&gt;&lt;foreign-keys&gt;&lt;key app="EN" db-id="5arptw0aaf9xxzev0wopwps3pda2t22vz50a" timestamp="1615990892"&gt;175&lt;/key&gt;&lt;key app="ENWeb" db-id=""&gt;0&lt;/key&gt;&lt;/foreign-keys&gt;&lt;ref-type name="Journal Article"&gt;17&lt;/ref-type&gt;&lt;contributors&gt;&lt;authors&gt;&lt;author&gt;Wang, Hua&lt;/author&gt;&lt;author&gt;Fang, Chengran&lt;/author&gt;&lt;author&gt;Wang, Qun&lt;/author&gt;&lt;author&gt;Chu, Yixuan&lt;/author&gt;&lt;author&gt;Song, Yali&lt;/author&gt;&lt;author&gt;Chen, Yongmin&lt;/author&gt;&lt;author&gt;Xue, Xiangdong&lt;/author&gt;&lt;/authors&gt;&lt;/contributors&gt;&lt;titles&gt;&lt;title&gt;Sorption of tetracycline on biochar derived from rice straw and swine manure&lt;/title&gt;&lt;secondary-title&gt;RSC Advances&lt;/secondary-title&gt;&lt;/titles&gt;&lt;periodical&gt;&lt;full-title&gt;RSC Advances&lt;/full-title&gt;&lt;/periodical&gt;&lt;pages&gt;16260-16268&lt;/pages&gt;&lt;volume&gt;8&lt;/volume&gt;&lt;number&gt;29&lt;/number&gt;&lt;section&gt;16260&lt;/section&gt;&lt;dates&gt;&lt;year&gt;2018&lt;/year&gt;&lt;/dates&gt;&lt;isbn&gt;2046-2069&lt;/isbn&gt;&lt;urls&gt;&lt;/urls&gt;&lt;electronic-resource-num&gt;10.1039/c8ra01454j&lt;/electronic-resource-num&gt;&lt;/record&gt;&lt;/Cite&gt;&lt;/EndNote&gt;</w:instrText>
      </w:r>
      <w:r w:rsidR="009E30A7"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[71]</w:t>
      </w:r>
      <w:r w:rsidR="009E30A7" w:rsidRPr="00D1389E">
        <w:rPr>
          <w:rFonts w:ascii="Times New Roman" w:hAnsi="Times New Roman" w:cs="Times New Roman"/>
          <w:sz w:val="24"/>
          <w:szCs w:val="24"/>
          <w:lang w:val="en-US"/>
        </w:rPr>
        <w:fldChar w:fldCharType="end"/>
      </w:r>
      <w:r w:rsidR="009E30A7" w:rsidRPr="00D1389E">
        <w:rPr>
          <w:rFonts w:ascii="Times New Roman" w:hAnsi="Times New Roman" w:cs="Times New Roman"/>
          <w:sz w:val="24"/>
          <w:szCs w:val="24"/>
          <w:lang w:val="en-US"/>
        </w:rPr>
        <w:t xml:space="preserve">. Si content, found by EDS in the RH-BC, </w:t>
      </w:r>
      <w:r w:rsidR="00576E9E" w:rsidRPr="00D1389E">
        <w:rPr>
          <w:rFonts w:ascii="Times New Roman" w:hAnsi="Times New Roman" w:cs="Times New Roman"/>
          <w:sz w:val="24"/>
          <w:szCs w:val="24"/>
          <w:lang w:val="en-US"/>
        </w:rPr>
        <w:t>is in</w:t>
      </w:r>
      <w:r w:rsidR="009E30A7" w:rsidRPr="00D1389E">
        <w:rPr>
          <w:rFonts w:ascii="Times New Roman" w:hAnsi="Times New Roman" w:cs="Times New Roman"/>
          <w:sz w:val="24"/>
          <w:szCs w:val="24"/>
          <w:lang w:val="en-US"/>
        </w:rPr>
        <w:t xml:space="preserve"> </w:t>
      </w:r>
      <w:r w:rsidR="00576E9E" w:rsidRPr="00D1389E">
        <w:rPr>
          <w:rFonts w:ascii="Times New Roman" w:hAnsi="Times New Roman" w:cs="Times New Roman"/>
          <w:sz w:val="24"/>
          <w:szCs w:val="24"/>
          <w:lang w:val="en-US"/>
        </w:rPr>
        <w:t>agreement</w:t>
      </w:r>
      <w:r w:rsidR="009E30A7" w:rsidRPr="00D1389E">
        <w:rPr>
          <w:rFonts w:ascii="Times New Roman" w:hAnsi="Times New Roman" w:cs="Times New Roman"/>
          <w:sz w:val="24"/>
          <w:szCs w:val="24"/>
          <w:lang w:val="en-US"/>
        </w:rPr>
        <w:t xml:space="preserve"> with this finding.</w:t>
      </w:r>
      <w:r w:rsidR="00A32BCD" w:rsidRPr="00D1389E">
        <w:rPr>
          <w:rFonts w:ascii="Times New Roman" w:hAnsi="Times New Roman" w:cs="Times New Roman"/>
          <w:sz w:val="24"/>
          <w:szCs w:val="24"/>
          <w:lang w:val="en-US"/>
        </w:rPr>
        <w:t xml:space="preserve"> </w:t>
      </w:r>
    </w:p>
    <w:p w14:paraId="7591455C" w14:textId="5308430B" w:rsidR="00A32BCD" w:rsidRPr="00D1389E" w:rsidRDefault="00A32BCD" w:rsidP="005957CA">
      <w:pPr>
        <w:spacing w:after="0" w:line="360" w:lineRule="auto"/>
        <w:jc w:val="both"/>
        <w:rPr>
          <w:rFonts w:ascii="Times New Roman" w:hAnsi="Times New Roman" w:cs="Times New Roman"/>
          <w:sz w:val="24"/>
          <w:szCs w:val="24"/>
          <w:lang w:val="en-US"/>
        </w:rPr>
      </w:pPr>
      <w:proofErr w:type="spellStart"/>
      <w:r w:rsidRPr="00D1389E">
        <w:rPr>
          <w:rFonts w:ascii="Times New Roman" w:hAnsi="Times New Roman" w:cs="Times New Roman"/>
          <w:sz w:val="24"/>
          <w:szCs w:val="24"/>
          <w:lang w:val="en-US"/>
        </w:rPr>
        <w:t>Hydrochars</w:t>
      </w:r>
      <w:proofErr w:type="spellEnd"/>
      <w:r w:rsidRPr="00D1389E">
        <w:rPr>
          <w:rFonts w:ascii="Times New Roman" w:hAnsi="Times New Roman" w:cs="Times New Roman"/>
          <w:sz w:val="24"/>
          <w:szCs w:val="24"/>
          <w:lang w:val="en-US"/>
        </w:rPr>
        <w:t xml:space="preserve"> </w:t>
      </w:r>
      <w:r w:rsidR="000F1B25" w:rsidRPr="00D1389E">
        <w:rPr>
          <w:rFonts w:ascii="Times New Roman" w:hAnsi="Times New Roman" w:cs="Times New Roman"/>
          <w:sz w:val="24"/>
          <w:szCs w:val="24"/>
          <w:lang w:val="en-US"/>
        </w:rPr>
        <w:t>spectra</w:t>
      </w:r>
      <w:r w:rsidRPr="00D1389E">
        <w:rPr>
          <w:rFonts w:ascii="Times New Roman" w:hAnsi="Times New Roman" w:cs="Times New Roman"/>
          <w:sz w:val="24"/>
          <w:szCs w:val="24"/>
          <w:lang w:val="en-US"/>
        </w:rPr>
        <w:t xml:space="preserve"> present </w:t>
      </w:r>
      <w:r w:rsidR="000F1B25" w:rsidRPr="00D1389E">
        <w:rPr>
          <w:rFonts w:ascii="Times New Roman" w:hAnsi="Times New Roman" w:cs="Times New Roman"/>
          <w:sz w:val="24"/>
          <w:szCs w:val="24"/>
          <w:lang w:val="en-US"/>
        </w:rPr>
        <w:t>a</w:t>
      </w:r>
      <w:r w:rsidRPr="00D1389E">
        <w:rPr>
          <w:rFonts w:ascii="Times New Roman" w:hAnsi="Times New Roman" w:cs="Times New Roman"/>
          <w:sz w:val="24"/>
          <w:szCs w:val="24"/>
          <w:lang w:val="en-US"/>
        </w:rPr>
        <w:t xml:space="preserve"> </w:t>
      </w:r>
      <w:r w:rsidR="00D960BD" w:rsidRPr="00D1389E">
        <w:rPr>
          <w:rFonts w:ascii="Times New Roman" w:hAnsi="Times New Roman" w:cs="Times New Roman"/>
          <w:sz w:val="24"/>
          <w:szCs w:val="24"/>
          <w:lang w:val="en-US"/>
        </w:rPr>
        <w:t xml:space="preserve">common </w:t>
      </w:r>
      <w:r w:rsidRPr="00D1389E">
        <w:rPr>
          <w:rFonts w:ascii="Times New Roman" w:hAnsi="Times New Roman" w:cs="Times New Roman"/>
          <w:sz w:val="24"/>
          <w:szCs w:val="24"/>
          <w:lang w:val="en-US"/>
        </w:rPr>
        <w:t>peak at 1602-1603</w:t>
      </w:r>
      <w:r w:rsidR="00264D80" w:rsidRPr="00D1389E">
        <w:rPr>
          <w:rFonts w:ascii="Times New Roman" w:hAnsi="Times New Roman" w:cs="Times New Roman"/>
          <w:sz w:val="24"/>
          <w:szCs w:val="24"/>
          <w:lang w:val="en-US"/>
        </w:rPr>
        <w:t> cm</w:t>
      </w:r>
      <w:r w:rsidR="00264D80" w:rsidRPr="00D1389E">
        <w:rPr>
          <w:rFonts w:ascii="Times New Roman" w:hAnsi="Times New Roman" w:cs="Times New Roman"/>
          <w:sz w:val="24"/>
          <w:szCs w:val="24"/>
          <w:vertAlign w:val="superscript"/>
          <w:lang w:val="en-US"/>
        </w:rPr>
        <w:t>-1</w:t>
      </w:r>
      <w:r w:rsidRPr="00D1389E">
        <w:rPr>
          <w:rFonts w:ascii="Times New Roman" w:hAnsi="Times New Roman" w:cs="Times New Roman"/>
          <w:sz w:val="24"/>
          <w:szCs w:val="24"/>
          <w:lang w:val="en-US"/>
        </w:rPr>
        <w:t>, which correspond</w:t>
      </w:r>
      <w:r w:rsidR="00264D80" w:rsidRPr="00D1389E">
        <w:rPr>
          <w:rFonts w:ascii="Times New Roman" w:hAnsi="Times New Roman" w:cs="Times New Roman"/>
          <w:sz w:val="24"/>
          <w:szCs w:val="24"/>
          <w:lang w:val="en-US"/>
        </w:rPr>
        <w:t>s</w:t>
      </w:r>
      <w:r w:rsidRPr="00D1389E">
        <w:rPr>
          <w:rFonts w:ascii="Times New Roman" w:hAnsi="Times New Roman" w:cs="Times New Roman"/>
          <w:sz w:val="24"/>
          <w:szCs w:val="24"/>
          <w:lang w:val="en-US"/>
        </w:rPr>
        <w:t xml:space="preserve"> to C=O or C=C groups vibrations </w:t>
      </w:r>
      <w:r w:rsidRPr="00D1389E">
        <w:rPr>
          <w:rFonts w:ascii="Times New Roman" w:hAnsi="Times New Roman" w:cs="Times New Roman"/>
          <w:sz w:val="24"/>
          <w:szCs w:val="24"/>
          <w:lang w:val="en-US"/>
        </w:rPr>
        <w:fldChar w:fldCharType="begin">
          <w:fldData xml:space="preserve">PEVuZE5vdGU+PENpdGU+PEF1dGhvcj5MZWk8L0F1dGhvcj48WWVhcj4yMDE4PC9ZZWFyPjxSZWNO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</w:fldData>
        </w:fldChar>
      </w:r>
      <w:r w:rsidR="00EA6626" w:rsidRPr="00D1389E">
        <w:rPr>
          <w:rFonts w:ascii="Times New Roman" w:hAnsi="Times New Roman" w:cs="Times New Roman"/>
          <w:sz w:val="24"/>
          <w:szCs w:val="24"/>
          <w:lang w:val="en-US"/>
        </w:rPr>
        <w:instrText xml:space="preserve"> ADDIN EN.CITE </w:instrText>
      </w:r>
      <w:r w:rsidR="00EA6626" w:rsidRPr="00D1389E">
        <w:rPr>
          <w:rFonts w:ascii="Times New Roman" w:hAnsi="Times New Roman" w:cs="Times New Roman"/>
          <w:sz w:val="24"/>
          <w:szCs w:val="24"/>
          <w:lang w:val="en-US"/>
        </w:rPr>
        <w:fldChar w:fldCharType="begin">
          <w:fldData xml:space="preserve">PEVuZE5vdGU+PENpdGU+PEF1dGhvcj5MZWk8L0F1dGhvcj48WWVhcj4yMDE4PC9ZZWFyPjxSZWNO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</w:fldData>
        </w:fldChar>
      </w:r>
      <w:r w:rsidR="00EA6626" w:rsidRPr="00D1389E">
        <w:rPr>
          <w:rFonts w:ascii="Times New Roman" w:hAnsi="Times New Roman" w:cs="Times New Roman"/>
          <w:sz w:val="24"/>
          <w:szCs w:val="24"/>
          <w:lang w:val="en-US"/>
        </w:rPr>
        <w:instrText xml:space="preserve"> ADDIN EN.CITE.DATA </w:instrText>
      </w:r>
      <w:r w:rsidR="00EA6626" w:rsidRPr="00D1389E">
        <w:rPr>
          <w:rFonts w:ascii="Times New Roman" w:hAnsi="Times New Roman" w:cs="Times New Roman"/>
          <w:sz w:val="24"/>
          <w:szCs w:val="24"/>
          <w:lang w:val="en-US"/>
        </w:rPr>
      </w:r>
      <w:r w:rsidR="00EA6626" w:rsidRPr="00D1389E">
        <w:rPr>
          <w:rFonts w:ascii="Times New Roman" w:hAnsi="Times New Roman" w:cs="Times New Roman"/>
          <w:sz w:val="24"/>
          <w:szCs w:val="24"/>
          <w:lang w:val="en-US"/>
        </w:rPr>
        <w:fldChar w:fldCharType="end"/>
      </w:r>
      <w:r w:rsidRPr="00D1389E">
        <w:rPr>
          <w:rFonts w:ascii="Times New Roman" w:hAnsi="Times New Roman" w:cs="Times New Roman"/>
          <w:sz w:val="24"/>
          <w:szCs w:val="24"/>
          <w:lang w:val="en-US"/>
        </w:rPr>
      </w:r>
      <w:r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[72, 73]</w:t>
      </w:r>
      <w:r w:rsidRPr="00D1389E">
        <w:rPr>
          <w:rFonts w:ascii="Times New Roman" w:hAnsi="Times New Roman" w:cs="Times New Roman"/>
          <w:sz w:val="24"/>
          <w:szCs w:val="24"/>
          <w:lang w:val="en-US"/>
        </w:rPr>
        <w:fldChar w:fldCharType="end"/>
      </w:r>
      <w:r w:rsidRPr="00D1389E">
        <w:rPr>
          <w:rFonts w:ascii="Times New Roman" w:hAnsi="Times New Roman" w:cs="Times New Roman"/>
          <w:sz w:val="24"/>
          <w:szCs w:val="24"/>
          <w:lang w:val="en-US"/>
        </w:rPr>
        <w:t>. BW-HC and CPH-HC spectra present additional peaks at 2346-2347</w:t>
      </w:r>
      <w:r w:rsidR="00602B2D" w:rsidRPr="00D1389E">
        <w:rPr>
          <w:rFonts w:ascii="Times New Roman" w:hAnsi="Times New Roman" w:cs="Times New Roman"/>
          <w:sz w:val="24"/>
          <w:szCs w:val="24"/>
          <w:lang w:val="en-US"/>
        </w:rPr>
        <w:t> </w:t>
      </w:r>
      <w:r w:rsidR="006314C8" w:rsidRPr="00D1389E">
        <w:rPr>
          <w:rFonts w:ascii="Times New Roman" w:hAnsi="Times New Roman" w:cs="Times New Roman"/>
          <w:sz w:val="24"/>
          <w:szCs w:val="24"/>
          <w:lang w:val="en-US"/>
        </w:rPr>
        <w:t>cm</w:t>
      </w:r>
      <w:r w:rsidR="006314C8" w:rsidRPr="00D1389E">
        <w:rPr>
          <w:rFonts w:ascii="Times New Roman" w:hAnsi="Times New Roman" w:cs="Times New Roman"/>
          <w:sz w:val="24"/>
          <w:szCs w:val="24"/>
          <w:vertAlign w:val="superscript"/>
          <w:lang w:val="en-US"/>
        </w:rPr>
        <w:t>-1</w:t>
      </w:r>
      <w:r w:rsidR="006314C8"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and 1429-1434</w:t>
      </w:r>
      <w:r w:rsidR="00602B2D" w:rsidRPr="00D1389E">
        <w:rPr>
          <w:rFonts w:ascii="Times New Roman" w:hAnsi="Times New Roman" w:cs="Times New Roman"/>
          <w:sz w:val="24"/>
          <w:szCs w:val="24"/>
          <w:lang w:val="en-US"/>
        </w:rPr>
        <w:t> </w:t>
      </w:r>
      <w:r w:rsidRPr="00D1389E">
        <w:rPr>
          <w:rFonts w:ascii="Times New Roman" w:hAnsi="Times New Roman" w:cs="Times New Roman"/>
          <w:sz w:val="24"/>
          <w:szCs w:val="24"/>
          <w:lang w:val="en-US"/>
        </w:rPr>
        <w:t>cm</w:t>
      </w:r>
      <w:r w:rsidRPr="00D1389E">
        <w:rPr>
          <w:rFonts w:ascii="Times New Roman" w:hAnsi="Times New Roman" w:cs="Times New Roman"/>
          <w:sz w:val="24"/>
          <w:szCs w:val="24"/>
          <w:vertAlign w:val="superscript"/>
          <w:lang w:val="en-US"/>
        </w:rPr>
        <w:t>-1</w:t>
      </w:r>
      <w:r w:rsidRPr="00D1389E">
        <w:rPr>
          <w:rFonts w:ascii="Times New Roman" w:hAnsi="Times New Roman" w:cs="Times New Roman"/>
          <w:sz w:val="24"/>
          <w:szCs w:val="24"/>
          <w:lang w:val="en-US"/>
        </w:rPr>
        <w:t xml:space="preserve">, </w:t>
      </w:r>
      <w:r w:rsidR="000F1B25" w:rsidRPr="00D1389E">
        <w:rPr>
          <w:rFonts w:ascii="Times New Roman" w:hAnsi="Times New Roman" w:cs="Times New Roman"/>
          <w:sz w:val="24"/>
          <w:szCs w:val="24"/>
          <w:lang w:val="en-US"/>
        </w:rPr>
        <w:t>which</w:t>
      </w:r>
      <w:r w:rsidRPr="00D1389E">
        <w:rPr>
          <w:rFonts w:ascii="Times New Roman" w:hAnsi="Times New Roman" w:cs="Times New Roman"/>
          <w:sz w:val="24"/>
          <w:szCs w:val="24"/>
          <w:lang w:val="en-US"/>
        </w:rPr>
        <w:t xml:space="preserve"> </w:t>
      </w:r>
      <w:r w:rsidR="000F1B25" w:rsidRPr="00D1389E">
        <w:rPr>
          <w:rFonts w:ascii="Times New Roman" w:hAnsi="Times New Roman" w:cs="Times New Roman"/>
          <w:sz w:val="24"/>
          <w:szCs w:val="24"/>
          <w:lang w:val="en-US"/>
        </w:rPr>
        <w:t>correspond</w:t>
      </w:r>
      <w:r w:rsidRPr="00D1389E">
        <w:rPr>
          <w:rFonts w:ascii="Times New Roman" w:hAnsi="Times New Roman" w:cs="Times New Roman"/>
          <w:sz w:val="24"/>
          <w:szCs w:val="24"/>
          <w:lang w:val="en-US"/>
        </w:rPr>
        <w:t xml:space="preserve"> to </w:t>
      </w:r>
      <w:r w:rsidR="000F1B25" w:rsidRPr="00D1389E">
        <w:rPr>
          <w:rFonts w:ascii="Times New Roman" w:hAnsi="Times New Roman" w:cs="Times New Roman"/>
          <w:sz w:val="24"/>
          <w:szCs w:val="24"/>
          <w:lang w:val="en-US"/>
        </w:rPr>
        <w:t xml:space="preserve">C=O </w:t>
      </w:r>
      <w:r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&lt;EndNote&gt;&lt;Cite&gt;&lt;Author&gt;Figueredo&lt;/Author&gt;&lt;Year&gt;2017&lt;/Year&gt;&lt;RecNum&gt;176&lt;/RecNum&gt;&lt;DisplayText&gt;[65]&lt;/DisplayText&gt;&lt;record&gt;&lt;rec-number&gt;176&lt;/rec-number&gt;&lt;foreign-keys&gt;&lt;key app="EN" db-id="5arptw0aaf9xxzev0wopwps3pda2t22vz50a" timestamp="1615990899"&gt;176&lt;/key&gt;&lt;key app="ENWeb" db-id=""&gt;0&lt;/key&gt;&lt;/foreign-keys&gt;&lt;ref-type name="Journal Article"&gt;17&lt;/ref-type&gt;&lt;contributors&gt;&lt;authors&gt;&lt;author&gt;Figueredo, Natália Aragão de&lt;/author&gt;&lt;author&gt;Costa, Liovando Marciano da&lt;/author&gt;&lt;author&gt;Melo, Leônidas Carrijo Azevedo&lt;/author&gt;&lt;author&gt;Siebeneichlerd, Evair Antônio&lt;/author&gt;&lt;author&gt;Tronto, Jairo&lt;/author&gt;&lt;/authors&gt;&lt;/contributors&gt;&lt;titles&gt;&lt;title&gt;Characterization of biochars from different sources and evaluation of release of nutrients and contaminants&lt;/title&gt;&lt;secondary-title&gt;Revista CiÊncia AgronÔmica&lt;/secondary-title&gt;&lt;/titles&gt;&lt;periodical&gt;&lt;full-title&gt;Revista CiÊncia AgronÔmica&lt;/full-title&gt;&lt;/periodical&gt;&lt;volume&gt;48&lt;/volume&gt;&lt;number&gt;3&lt;/number&gt;&lt;dates&gt;&lt;year&gt;2017&lt;/year&gt;&lt;/dates&gt;&lt;isbn&gt;1806-6690&lt;/isbn&gt;&lt;urls&gt;&lt;/urls&gt;&lt;electronic-resource-num&gt;10.5935/1806-6690.20170046&lt;/electronic-resource-num&gt;&lt;/record&gt;&lt;/Cite&gt;&lt;/EndNote&gt;</w:instrText>
      </w:r>
      <w:r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[65]</w:t>
      </w:r>
      <w:r w:rsidRPr="00D1389E">
        <w:rPr>
          <w:rFonts w:ascii="Times New Roman" w:hAnsi="Times New Roman" w:cs="Times New Roman"/>
          <w:sz w:val="24"/>
          <w:szCs w:val="24"/>
          <w:lang w:val="en-US"/>
        </w:rPr>
        <w:fldChar w:fldCharType="end"/>
      </w:r>
      <w:r w:rsidR="000F1B25" w:rsidRPr="00D1389E">
        <w:rPr>
          <w:rFonts w:ascii="Times New Roman" w:hAnsi="Times New Roman" w:cs="Times New Roman"/>
          <w:sz w:val="24"/>
          <w:szCs w:val="24"/>
          <w:lang w:val="en-US"/>
        </w:rPr>
        <w:t xml:space="preserve"> and C</w:t>
      </w:r>
      <w:r w:rsidR="00D960BD" w:rsidRPr="00D1389E">
        <w:rPr>
          <w:rFonts w:ascii="Times New Roman" w:hAnsi="Times New Roman" w:cs="Times New Roman"/>
          <w:sz w:val="24"/>
          <w:szCs w:val="24"/>
          <w:lang w:val="en-US"/>
        </w:rPr>
        <w:t>-</w:t>
      </w:r>
      <w:r w:rsidR="000F1B25" w:rsidRPr="00D1389E">
        <w:rPr>
          <w:rFonts w:ascii="Times New Roman" w:hAnsi="Times New Roman" w:cs="Times New Roman"/>
          <w:sz w:val="24"/>
          <w:szCs w:val="24"/>
          <w:lang w:val="en-US"/>
        </w:rPr>
        <w:t xml:space="preserve">H bending and stretching </w:t>
      </w:r>
      <w:r w:rsidR="000F1B25"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&lt;EndNote&gt;&lt;Cite&gt;&lt;Author&gt;Liu&lt;/Author&gt;&lt;Year&gt;2017&lt;/Year&gt;&lt;RecNum&gt;170&lt;/RecNum&gt;&lt;DisplayText&gt;[74]&lt;/DisplayText&gt;&lt;record&gt;&lt;rec-number&gt;170&lt;/rec-number&gt;&lt;foreign-keys&gt;&lt;key app="EN" db-id="5arptw0aaf9xxzev0wopwps3pda2t22vz50a" timestamp="1615990870"&gt;170&lt;/key&gt;&lt;key app="ENWeb" db-id=""&gt;0&lt;/key&gt;&lt;/foreign-keys&gt;&lt;ref-type name="Journal Article"&gt;17&lt;/ref-type&gt;&lt;contributors&gt;&lt;authors&gt;&lt;author&gt;Liu, Tingting&lt;/author&gt;&lt;author&gt;Guo, Yanchuan&lt;/author&gt;&lt;author&gt;Peng, Nana&lt;/author&gt;&lt;author&gt;Lang, Qianqian&lt;/author&gt;&lt;author&gt;Xia, Yu&lt;/author&gt;&lt;author&gt;Gai, Chao&lt;/author&gt;&lt;author&gt;Liu, Zhengang&lt;/author&gt;&lt;/authors&gt;&lt;/contributors&gt;&lt;titles&gt;&lt;title&gt;Nitrogen transformation among char, tar and gas during pyrolysis of sewage sludge and corresponding hydrochar&lt;/title&gt;&lt;secondary-title&gt;Journal of Analytical and Applied Pyrolysis&lt;/secondary-title&gt;&lt;/titles&gt;&lt;periodical&gt;&lt;full-title&gt;Journal of Analytical and Applied Pyrolysis&lt;/full-title&gt;&lt;/periodical&gt;&lt;pages&gt;298-306&lt;/pages&gt;&lt;volume&gt;126&lt;/volume&gt;&lt;section&gt;298&lt;/section&gt;&lt;dates&gt;&lt;year&gt;2017&lt;/year&gt;&lt;/dates&gt;&lt;isbn&gt;01652370&lt;/isbn&gt;&lt;urls&gt;&lt;/urls&gt;&lt;electronic-resource-num&gt;10.1016/j.jaap.2017.05.017&lt;/electronic-resource-num&gt;&lt;/record&gt;&lt;/Cite&gt;&lt;/EndNote&gt;</w:instrText>
      </w:r>
      <w:r w:rsidR="000F1B25"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[74]</w:t>
      </w:r>
      <w:r w:rsidR="000F1B25" w:rsidRPr="00D1389E">
        <w:rPr>
          <w:rFonts w:ascii="Times New Roman" w:hAnsi="Times New Roman" w:cs="Times New Roman"/>
          <w:sz w:val="24"/>
          <w:szCs w:val="24"/>
          <w:lang w:val="en-US"/>
        </w:rPr>
        <w:fldChar w:fldCharType="end"/>
      </w:r>
      <w:r w:rsidR="00D960BD" w:rsidRPr="00D1389E">
        <w:rPr>
          <w:rFonts w:ascii="Times New Roman" w:hAnsi="Times New Roman" w:cs="Times New Roman"/>
          <w:sz w:val="24"/>
          <w:szCs w:val="24"/>
          <w:lang w:val="en-US"/>
        </w:rPr>
        <w:t xml:space="preserve">. The peak at </w:t>
      </w:r>
      <w:r w:rsidR="000F1B25" w:rsidRPr="00D1389E">
        <w:rPr>
          <w:rFonts w:ascii="Times New Roman" w:hAnsi="Times New Roman" w:cs="Times New Roman"/>
          <w:sz w:val="24"/>
          <w:szCs w:val="24"/>
          <w:lang w:val="en-US"/>
        </w:rPr>
        <w:t>1064</w:t>
      </w:r>
      <w:r w:rsidR="00602B2D" w:rsidRPr="00D1389E">
        <w:rPr>
          <w:rFonts w:ascii="Times New Roman" w:hAnsi="Times New Roman" w:cs="Times New Roman"/>
          <w:sz w:val="24"/>
          <w:szCs w:val="24"/>
          <w:lang w:val="en-US"/>
        </w:rPr>
        <w:t> </w:t>
      </w:r>
      <w:r w:rsidR="000F1B25" w:rsidRPr="00D1389E">
        <w:rPr>
          <w:rFonts w:ascii="Times New Roman" w:hAnsi="Times New Roman" w:cs="Times New Roman"/>
          <w:sz w:val="24"/>
          <w:szCs w:val="24"/>
          <w:lang w:val="en-US"/>
        </w:rPr>
        <w:t>cm</w:t>
      </w:r>
      <w:r w:rsidR="000F1B25" w:rsidRPr="00D1389E">
        <w:rPr>
          <w:rFonts w:ascii="Times New Roman" w:hAnsi="Times New Roman" w:cs="Times New Roman"/>
          <w:sz w:val="24"/>
          <w:szCs w:val="24"/>
          <w:vertAlign w:val="superscript"/>
          <w:lang w:val="en-US"/>
        </w:rPr>
        <w:t>-1</w:t>
      </w:r>
      <w:r w:rsidR="00D960BD" w:rsidRPr="00D1389E">
        <w:rPr>
          <w:rFonts w:ascii="Times New Roman" w:hAnsi="Times New Roman" w:cs="Times New Roman"/>
          <w:sz w:val="24"/>
          <w:szCs w:val="24"/>
          <w:lang w:val="en-US"/>
        </w:rPr>
        <w:t xml:space="preserve"> in the sample CPH-HC </w:t>
      </w:r>
      <w:r w:rsidR="000F1B25" w:rsidRPr="00D1389E">
        <w:rPr>
          <w:rFonts w:ascii="Times New Roman" w:hAnsi="Times New Roman" w:cs="Times New Roman"/>
          <w:sz w:val="24"/>
          <w:szCs w:val="24"/>
          <w:lang w:val="en-US"/>
        </w:rPr>
        <w:t>correspond</w:t>
      </w:r>
      <w:r w:rsidR="00576E9E" w:rsidRPr="00D1389E">
        <w:rPr>
          <w:rFonts w:ascii="Times New Roman" w:hAnsi="Times New Roman" w:cs="Times New Roman"/>
          <w:sz w:val="24"/>
          <w:szCs w:val="24"/>
          <w:lang w:val="en-US"/>
        </w:rPr>
        <w:t>s</w:t>
      </w:r>
      <w:r w:rsidR="000F1B25" w:rsidRPr="00D1389E">
        <w:rPr>
          <w:rFonts w:ascii="Times New Roman" w:hAnsi="Times New Roman" w:cs="Times New Roman"/>
          <w:sz w:val="24"/>
          <w:szCs w:val="24"/>
          <w:lang w:val="en-US"/>
        </w:rPr>
        <w:t xml:space="preserve"> to C-O-C </w:t>
      </w:r>
      <w:r w:rsidR="000F1B25"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&lt;EndNote&gt;&lt;Cite&gt;&lt;Author&gt;Liang&lt;/Author&gt;&lt;Year&gt;2019&lt;/Year&gt;&lt;RecNum&gt;172&lt;/RecNum&gt;&lt;DisplayText&gt;[75]&lt;/DisplayText&gt;&lt;record&gt;&lt;rec-number&gt;172&lt;/rec-number&gt;&lt;foreign-keys&gt;&lt;key app="EN" db-id="5arptw0aaf9xxzev0wopwps3pda2t22vz50a" timestamp="1615990879"&gt;172&lt;/key&gt;&lt;key app="ENWeb" db-id=""&gt;0&lt;/key&gt;&lt;/foreign-keys&gt;&lt;ref-type name="Journal Article"&gt;17&lt;/ref-type&gt;&lt;contributors&gt;&lt;authors&gt;&lt;author&gt;Liang, Miao&lt;/author&gt;&lt;author&gt;Zhang, Ke&lt;/author&gt;&lt;author&gt;Lei, Ping&lt;/author&gt;&lt;author&gt;Wang, Bing&lt;/author&gt;&lt;author&gt;Shu, Chi-Min&lt;/author&gt;&lt;author&gt;Li, Bin&lt;/author&gt;&lt;/authors&gt;&lt;/contributors&gt;&lt;titles&gt;&lt;title&gt;Fuel properties and combustion kinetics of hydrochar derived from co-hydrothermal carbonization of tobacco residues and graphene oxide&lt;/title&gt;&lt;secondary-title&gt;Biomass Conversion and Biorefinery&lt;/secondary-title&gt;&lt;/titles&gt;&lt;periodical&gt;&lt;full-title&gt;Biomass Conversion and Biorefinery&lt;/full-title&gt;&lt;/periodical&gt;&lt;pages&gt;189-201&lt;/pages&gt;&lt;volume&gt;10&lt;/volume&gt;&lt;number&gt;1&lt;/number&gt;&lt;section&gt;189&lt;/section&gt;&lt;dates&gt;&lt;year&gt;2019&lt;/year&gt;&lt;/dates&gt;&lt;isbn&gt;2190-6815&amp;#xD;2190-6823&lt;/isbn&gt;&lt;urls&gt;&lt;/urls&gt;&lt;electronic-resource-num&gt;10.1007/s13399-019-00408-2&lt;/electronic-resource-num&gt;&lt;/record&gt;&lt;/Cite&gt;&lt;/EndNote&gt;</w:instrText>
      </w:r>
      <w:r w:rsidR="000F1B25"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[75]</w:t>
      </w:r>
      <w:r w:rsidR="000F1B25" w:rsidRPr="00D1389E">
        <w:rPr>
          <w:rFonts w:ascii="Times New Roman" w:hAnsi="Times New Roman" w:cs="Times New Roman"/>
          <w:sz w:val="24"/>
          <w:szCs w:val="24"/>
          <w:lang w:val="en-US"/>
        </w:rPr>
        <w:fldChar w:fldCharType="end"/>
      </w:r>
      <w:r w:rsidR="000F1B25" w:rsidRPr="00D1389E">
        <w:rPr>
          <w:rFonts w:ascii="Times New Roman" w:hAnsi="Times New Roman" w:cs="Times New Roman"/>
          <w:sz w:val="24"/>
          <w:szCs w:val="24"/>
          <w:lang w:val="en-US"/>
        </w:rPr>
        <w:t xml:space="preserve">. However, in the case of </w:t>
      </w:r>
      <w:r w:rsidRPr="00D1389E">
        <w:rPr>
          <w:rFonts w:ascii="Times New Roman" w:hAnsi="Times New Roman" w:cs="Times New Roman"/>
          <w:sz w:val="24"/>
          <w:szCs w:val="24"/>
          <w:lang w:val="en-US"/>
        </w:rPr>
        <w:t>BW-HC and RH-HC</w:t>
      </w:r>
      <w:r w:rsidR="00D960BD" w:rsidRPr="00D1389E">
        <w:rPr>
          <w:rFonts w:ascii="Times New Roman" w:hAnsi="Times New Roman" w:cs="Times New Roman"/>
          <w:sz w:val="24"/>
          <w:szCs w:val="24"/>
          <w:lang w:val="en-US"/>
        </w:rPr>
        <w:t xml:space="preserve">, the peaks at </w:t>
      </w:r>
      <w:r w:rsidRPr="00D1389E">
        <w:rPr>
          <w:rFonts w:ascii="Times New Roman" w:hAnsi="Times New Roman" w:cs="Times New Roman"/>
          <w:sz w:val="24"/>
          <w:szCs w:val="24"/>
          <w:lang w:val="en-US"/>
        </w:rPr>
        <w:t>1013-10</w:t>
      </w:r>
      <w:r w:rsidR="00D960BD" w:rsidRPr="00D1389E">
        <w:rPr>
          <w:rFonts w:ascii="Times New Roman" w:hAnsi="Times New Roman" w:cs="Times New Roman"/>
          <w:sz w:val="24"/>
          <w:szCs w:val="24"/>
          <w:lang w:val="en-US"/>
        </w:rPr>
        <w:t>37</w:t>
      </w:r>
      <w:r w:rsidRPr="00D1389E">
        <w:rPr>
          <w:rFonts w:ascii="Times New Roman" w:hAnsi="Times New Roman" w:cs="Times New Roman"/>
          <w:sz w:val="24"/>
          <w:szCs w:val="24"/>
          <w:lang w:val="en-US"/>
        </w:rPr>
        <w:t xml:space="preserve"> and 446-445</w:t>
      </w:r>
      <w:r w:rsidR="00602B2D" w:rsidRPr="00D1389E">
        <w:rPr>
          <w:rFonts w:ascii="Times New Roman" w:hAnsi="Times New Roman" w:cs="Times New Roman"/>
          <w:sz w:val="24"/>
          <w:szCs w:val="24"/>
          <w:lang w:val="en-US"/>
        </w:rPr>
        <w:t> </w:t>
      </w:r>
      <w:r w:rsidR="00D960BD" w:rsidRPr="00D1389E">
        <w:rPr>
          <w:rFonts w:ascii="Times New Roman" w:hAnsi="Times New Roman" w:cs="Times New Roman"/>
          <w:sz w:val="24"/>
          <w:szCs w:val="24"/>
          <w:lang w:val="en-US"/>
        </w:rPr>
        <w:t>cm</w:t>
      </w:r>
      <w:r w:rsidR="00D960BD" w:rsidRPr="00D1389E">
        <w:rPr>
          <w:rFonts w:ascii="Times New Roman" w:hAnsi="Times New Roman" w:cs="Times New Roman"/>
          <w:sz w:val="24"/>
          <w:szCs w:val="24"/>
          <w:vertAlign w:val="superscript"/>
          <w:lang w:val="en-US"/>
        </w:rPr>
        <w:t>-1</w:t>
      </w:r>
      <w:r w:rsidR="00D960BD"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 xml:space="preserve">could correspond to Si-O-Si </w:t>
      </w:r>
      <w:r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&lt;EndNote&gt;&lt;Cite&gt;&lt;Author&gt;Wang&lt;/Author&gt;&lt;Year&gt;2018&lt;/Year&gt;&lt;RecNum&gt;175&lt;/RecNum&gt;&lt;DisplayText&gt;[71, 76]&lt;/DisplayText&gt;&lt;record&gt;&lt;rec-number&gt;175&lt;/rec-number&gt;&lt;foreign-keys&gt;&lt;key app="EN" db-id="5arptw0aaf9xxzev0wopwps3pda2t22vz50a" timestamp="1615990892"&gt;175&lt;/key&gt;&lt;key app="ENWeb" db-id=""&gt;0&lt;/key&gt;&lt;/foreign-keys&gt;&lt;ref-type name="Journal Article"&gt;17&lt;/ref-type&gt;&lt;contributors&gt;&lt;authors&gt;&lt;author&gt;Wang, Hua&lt;/author&gt;&lt;author&gt;Fang, Chengran&lt;/author&gt;&lt;author&gt;Wang, Qun&lt;/author&gt;&lt;author&gt;Chu, Yixuan&lt;/author&gt;&lt;author&gt;Song, Yali&lt;/author&gt;&lt;author&gt;Chen, Yongmin&lt;/author&gt;&lt;author&gt;Xue, Xiangdong&lt;/author&gt;&lt;/authors&gt;&lt;/contributors&gt;&lt;titles&gt;&lt;title&gt;Sorption of tetracycline on biochar derived from rice straw and swine manure&lt;/title&gt;&lt;secondary-title&gt;RSC Advances&lt;/secondary-title&gt;&lt;/titles&gt;&lt;periodical&gt;&lt;full-title&gt;RSC Advances&lt;/full-title&gt;&lt;/periodical&gt;&lt;pages&gt;16260-16268&lt;/pages&gt;&lt;volume&gt;8&lt;/volume&gt;&lt;number&gt;29&lt;/number&gt;&lt;section&gt;16260&lt;/section&gt;&lt;dates&gt;&lt;year&gt;2018&lt;/year&gt;&lt;/dates&gt;&lt;isbn&gt;2046-2069&lt;/isbn&gt;&lt;urls&gt;&lt;/urls&gt;&lt;electronic-resource-num&gt;10.1039/c8ra01454j&lt;/electronic-resource-num&gt;&lt;/record&gt;&lt;/Cite&gt;&lt;Cite&gt;&lt;Author&gt;Zhang&lt;/Author&gt;&lt;Year&gt;2017&lt;/Year&gt;&lt;RecNum&gt;171&lt;/RecNum&gt;&lt;record&gt;&lt;rec-number&gt;171&lt;/rec-number&gt;&lt;foreign-keys&gt;&lt;key app="EN" db-id="5arptw0aaf9xxzev0wopwps3pda2t22vz50a" timestamp="1615990873"&gt;171&lt;/key&gt;&lt;key app="ENWeb" db-id=""&gt;0&lt;/key&gt;&lt;/foreign-keys&gt;&lt;ref-type name="Journal Article"&gt;17&lt;/ref-type&gt;&lt;contributors&gt;&lt;authors&gt;&lt;author&gt;Zhang, Hong&lt;/author&gt;&lt;author&gt;Zhang, Fayu&lt;/author&gt;&lt;author&gt;Huang, Qing&lt;/author&gt;&lt;/authors&gt;&lt;/contributors&gt;&lt;titles&gt;&lt;title&gt;Highly effective removal of malachite green from aqueous solution by hydrochar derived from phycocyanin-extracted algal bloom residues through hydrothermal carbonization&lt;/title&gt;&lt;secondary-title&gt;RSC Advances&lt;/secondary-title&gt;&lt;/titles&gt;&lt;periodical&gt;&lt;full-title&gt;RSC Advances&lt;/full-title&gt;&lt;/periodical&gt;&lt;pages&gt;5790-5799&lt;/pages&gt;&lt;volume&gt;7&lt;/volume&gt;&lt;number&gt;10&lt;/number&gt;&lt;section&gt;5790&lt;/section&gt;&lt;dates&gt;&lt;year&gt;2017&lt;/year&gt;&lt;/dates&gt;&lt;isbn&gt;2046-2069&lt;/isbn&gt;&lt;urls&gt;&lt;/urls&gt;&lt;electronic-resource-num&gt;10.1039/c6ra27782a&lt;/electronic-resource-num&gt;&lt;/record&gt;&lt;/Cite&gt;&lt;/EndNote&gt;</w:instrText>
      </w:r>
      <w:r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[71, 76]</w:t>
      </w:r>
      <w:r w:rsidRPr="00D1389E">
        <w:rPr>
          <w:rFonts w:ascii="Times New Roman" w:hAnsi="Times New Roman" w:cs="Times New Roman"/>
          <w:sz w:val="24"/>
          <w:szCs w:val="24"/>
          <w:lang w:val="en-US"/>
        </w:rPr>
        <w:fldChar w:fldCharType="end"/>
      </w:r>
      <w:r w:rsidR="00D960BD" w:rsidRPr="00D1389E">
        <w:rPr>
          <w:rFonts w:ascii="Times New Roman" w:hAnsi="Times New Roman" w:cs="Times New Roman"/>
          <w:sz w:val="24"/>
          <w:szCs w:val="24"/>
          <w:lang w:val="en-US"/>
        </w:rPr>
        <w:t>.</w:t>
      </w:r>
    </w:p>
    <w:p w14:paraId="71F57E6D" w14:textId="77777777" w:rsidR="005957CA" w:rsidRPr="00D1389E" w:rsidRDefault="005957CA" w:rsidP="00B028DF">
      <w:pPr>
        <w:spacing w:after="0" w:line="360" w:lineRule="auto"/>
        <w:jc w:val="both"/>
        <w:rPr>
          <w:rFonts w:ascii="Times New Roman" w:hAnsi="Times New Roman" w:cs="Times New Roman"/>
          <w:b/>
          <w:bCs/>
          <w:sz w:val="24"/>
          <w:szCs w:val="24"/>
          <w:lang w:val="en-GB"/>
        </w:rPr>
      </w:pPr>
    </w:p>
    <w:p w14:paraId="2F0021A5" w14:textId="1DFA2E02" w:rsidR="00E94517" w:rsidRPr="00D1389E" w:rsidRDefault="00E94517" w:rsidP="00B028DF">
      <w:pPr>
        <w:spacing w:after="0" w:line="360" w:lineRule="auto"/>
        <w:jc w:val="both"/>
        <w:rPr>
          <w:rFonts w:ascii="Times New Roman" w:hAnsi="Times New Roman" w:cs="Times New Roman"/>
          <w:b/>
          <w:bCs/>
          <w:sz w:val="24"/>
          <w:szCs w:val="24"/>
          <w:lang w:val="en-GB"/>
        </w:rPr>
      </w:pPr>
      <w:r w:rsidRPr="00D1389E">
        <w:rPr>
          <w:rFonts w:ascii="Times New Roman" w:hAnsi="Times New Roman" w:cs="Times New Roman"/>
          <w:b/>
          <w:bCs/>
          <w:sz w:val="24"/>
          <w:szCs w:val="24"/>
          <w:lang w:val="en-GB"/>
        </w:rPr>
        <w:t xml:space="preserve">3.2. Methylene blue adsorption tests </w:t>
      </w:r>
    </w:p>
    <w:p w14:paraId="20889125" w14:textId="313CF937" w:rsidR="0042664E" w:rsidRPr="00D1389E" w:rsidRDefault="0042664E" w:rsidP="0042664E">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GB"/>
        </w:rPr>
        <w:t xml:space="preserve">Figures 4a and c show the results of MB kinetic experiments of </w:t>
      </w:r>
      <w:proofErr w:type="spellStart"/>
      <w:r w:rsidRPr="00D1389E">
        <w:rPr>
          <w:rFonts w:ascii="Times New Roman" w:hAnsi="Times New Roman" w:cs="Times New Roman"/>
          <w:sz w:val="24"/>
          <w:szCs w:val="24"/>
          <w:lang w:val="en-GB"/>
        </w:rPr>
        <w:t>biochar</w:t>
      </w:r>
      <w:proofErr w:type="spellEnd"/>
      <w:r w:rsidRPr="00D1389E">
        <w:rPr>
          <w:rFonts w:ascii="Times New Roman" w:hAnsi="Times New Roman" w:cs="Times New Roman"/>
          <w:sz w:val="24"/>
          <w:szCs w:val="24"/>
          <w:lang w:val="en-GB"/>
        </w:rPr>
        <w:t xml:space="preserve"> and </w:t>
      </w:r>
      <w:proofErr w:type="spellStart"/>
      <w:r w:rsidRPr="00D1389E">
        <w:rPr>
          <w:rFonts w:ascii="Times New Roman" w:hAnsi="Times New Roman" w:cs="Times New Roman"/>
          <w:sz w:val="24"/>
          <w:szCs w:val="24"/>
          <w:lang w:val="en-GB"/>
        </w:rPr>
        <w:t>hydrochars</w:t>
      </w:r>
      <w:proofErr w:type="spellEnd"/>
      <w:r w:rsidRPr="00D1389E">
        <w:rPr>
          <w:rFonts w:ascii="Times New Roman" w:hAnsi="Times New Roman" w:cs="Times New Roman"/>
          <w:sz w:val="24"/>
          <w:szCs w:val="24"/>
          <w:lang w:val="en-GB"/>
        </w:rPr>
        <w:t xml:space="preserve">, respectively. Among the </w:t>
      </w:r>
      <w:proofErr w:type="spellStart"/>
      <w:r w:rsidRPr="00D1389E">
        <w:rPr>
          <w:rFonts w:ascii="Times New Roman" w:hAnsi="Times New Roman" w:cs="Times New Roman"/>
          <w:sz w:val="24"/>
          <w:szCs w:val="24"/>
          <w:lang w:val="en-GB"/>
        </w:rPr>
        <w:t>biochars</w:t>
      </w:r>
      <w:proofErr w:type="spellEnd"/>
      <w:r w:rsidRPr="00D1389E">
        <w:rPr>
          <w:rFonts w:ascii="Times New Roman" w:hAnsi="Times New Roman" w:cs="Times New Roman"/>
          <w:sz w:val="24"/>
          <w:szCs w:val="24"/>
          <w:lang w:val="en-GB"/>
        </w:rPr>
        <w:t>, BW-BC has a significantly better adsorption capacity than CPH-BC and RH-BC. BW-BC reached equilibrium in the first 50 min of the experiments, whereas CPH-BC and RH-BC reached equilibrium in the first 90 to 120</w:t>
      </w:r>
      <w:r w:rsidR="00602B2D"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 xml:space="preserve">min. The better adsorption capacity of BW-BC might be because of its better textural properties, which are higher specific surface area, mesoporous area, and microporous volume. Since BW-BC is a microporous-mesoporous material, it is able to adsorb MB at a very high initial rate and can adsorb more amounts of MB in the equilibrium stage. In </w:t>
      </w:r>
      <w:r w:rsidRPr="00D1389E">
        <w:rPr>
          <w:rFonts w:ascii="Times New Roman" w:hAnsi="Times New Roman" w:cs="Times New Roman"/>
          <w:sz w:val="24"/>
          <w:szCs w:val="24"/>
          <w:lang w:val="en-GB"/>
        </w:rPr>
        <w:lastRenderedPageBreak/>
        <w:t xml:space="preserve">aqueous systems, size exclusion limit is observed when the pore width is smaller than about 1.7 times the second largest dimension of the </w:t>
      </w:r>
      <w:proofErr w:type="spellStart"/>
      <w:r w:rsidRPr="00D1389E">
        <w:rPr>
          <w:rFonts w:ascii="Times New Roman" w:hAnsi="Times New Roman" w:cs="Times New Roman"/>
          <w:sz w:val="24"/>
          <w:szCs w:val="24"/>
          <w:lang w:val="en-GB"/>
        </w:rPr>
        <w:t>adsorbate</w:t>
      </w:r>
      <w:proofErr w:type="spellEnd"/>
      <w:r w:rsidRPr="00D1389E">
        <w:rPr>
          <w:rFonts w:ascii="Times New Roman" w:hAnsi="Times New Roman" w:cs="Times New Roman"/>
          <w:sz w:val="24"/>
          <w:szCs w:val="24"/>
          <w:lang w:val="en-GB"/>
        </w:rPr>
        <w:t xml:space="preserve"> </w:t>
      </w:r>
      <w:r w:rsidR="00AF2CCB" w:rsidRPr="00D1389E">
        <w:rPr>
          <w:rFonts w:ascii="Times New Roman" w:hAnsi="Times New Roman" w:cs="Times New Roman"/>
          <w:sz w:val="24"/>
          <w:szCs w:val="24"/>
          <w:lang w:val="en-GB"/>
        </w:rPr>
        <w:fldChar w:fldCharType="begin">
          <w:fldData xml:space="preserve">PEVuZE5vdGU+PENpdGU+PEF1dGhvcj5QZWxla2FuaTwvQXV0aG9yPjxZZWFyPjIwMDA8L1llYXI+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</w:fldData>
        </w:fldChar>
      </w:r>
      <w:r w:rsidR="00EA6626" w:rsidRPr="00D1389E">
        <w:rPr>
          <w:rFonts w:ascii="Times New Roman" w:hAnsi="Times New Roman" w:cs="Times New Roman"/>
          <w:sz w:val="24"/>
          <w:szCs w:val="24"/>
          <w:lang w:val="en-GB"/>
        </w:rPr>
        <w:instrText xml:space="preserve"> ADDIN EN.CITE </w:instrText>
      </w:r>
      <w:r w:rsidR="00EA6626" w:rsidRPr="00D1389E">
        <w:rPr>
          <w:rFonts w:ascii="Times New Roman" w:hAnsi="Times New Roman" w:cs="Times New Roman"/>
          <w:sz w:val="24"/>
          <w:szCs w:val="24"/>
          <w:lang w:val="en-GB"/>
        </w:rPr>
        <w:fldChar w:fldCharType="begin">
          <w:fldData xml:space="preserve">PEVuZE5vdGU+PENpdGU+PEF1dGhvcj5QZWxla2FuaTwvQXV0aG9yPjxZZWFyPjIwMDA8L1llYXI+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</w:fldData>
        </w:fldChar>
      </w:r>
      <w:r w:rsidR="00EA6626" w:rsidRPr="00D1389E">
        <w:rPr>
          <w:rFonts w:ascii="Times New Roman" w:hAnsi="Times New Roman" w:cs="Times New Roman"/>
          <w:sz w:val="24"/>
          <w:szCs w:val="24"/>
          <w:lang w:val="en-GB"/>
        </w:rPr>
        <w:instrText xml:space="preserve"> ADDIN EN.CITE.DATA </w:instrText>
      </w:r>
      <w:r w:rsidR="00EA6626" w:rsidRPr="00D1389E">
        <w:rPr>
          <w:rFonts w:ascii="Times New Roman" w:hAnsi="Times New Roman" w:cs="Times New Roman"/>
          <w:sz w:val="24"/>
          <w:szCs w:val="24"/>
          <w:lang w:val="en-GB"/>
        </w:rPr>
      </w:r>
      <w:r w:rsidR="00EA6626" w:rsidRPr="00D1389E">
        <w:rPr>
          <w:rFonts w:ascii="Times New Roman" w:hAnsi="Times New Roman" w:cs="Times New Roman"/>
          <w:sz w:val="24"/>
          <w:szCs w:val="24"/>
          <w:lang w:val="en-GB"/>
        </w:rPr>
        <w:fldChar w:fldCharType="end"/>
      </w:r>
      <w:r w:rsidR="00AF2CCB" w:rsidRPr="00D1389E">
        <w:rPr>
          <w:rFonts w:ascii="Times New Roman" w:hAnsi="Times New Roman" w:cs="Times New Roman"/>
          <w:sz w:val="24"/>
          <w:szCs w:val="24"/>
          <w:lang w:val="en-GB"/>
        </w:rPr>
      </w:r>
      <w:r w:rsidR="00AF2CCB"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[77-79]</w:t>
      </w:r>
      <w:r w:rsidR="00AF2CCB" w:rsidRPr="00D1389E">
        <w:rPr>
          <w:rFonts w:ascii="Times New Roman" w:hAnsi="Times New Roman" w:cs="Times New Roman"/>
          <w:sz w:val="24"/>
          <w:szCs w:val="24"/>
          <w:lang w:val="en-GB"/>
        </w:rPr>
        <w:fldChar w:fldCharType="end"/>
      </w:r>
      <w:r w:rsidR="0051084E" w:rsidRPr="00D1389E">
        <w:rPr>
          <w:rFonts w:ascii="Times New Roman" w:hAnsi="Times New Roman" w:cs="Times New Roman"/>
          <w:sz w:val="24"/>
          <w:szCs w:val="24"/>
          <w:lang w:val="en-GB"/>
        </w:rPr>
        <w:t xml:space="preserve">. </w:t>
      </w:r>
      <w:r w:rsidRPr="00D1389E">
        <w:rPr>
          <w:rFonts w:ascii="Times New Roman" w:hAnsi="Times New Roman" w:cs="Times New Roman"/>
          <w:sz w:val="24"/>
          <w:szCs w:val="24"/>
          <w:lang w:val="en-GB"/>
        </w:rPr>
        <w:t xml:space="preserve">MB had a molecular size of </w:t>
      </w:r>
      <w:r w:rsidRPr="00D1389E">
        <w:rPr>
          <w:rFonts w:ascii="Times New Roman" w:hAnsi="Times New Roman" w:cs="Times New Roman"/>
          <w:sz w:val="24"/>
          <w:szCs w:val="24"/>
          <w:lang w:val="en-US"/>
        </w:rPr>
        <w:t>1.66×0.82×0.54</w:t>
      </w:r>
      <w:r w:rsidR="00602B2D" w:rsidRPr="00D1389E">
        <w:rPr>
          <w:rFonts w:ascii="Times New Roman" w:hAnsi="Times New Roman" w:cs="Times New Roman"/>
          <w:sz w:val="24"/>
          <w:szCs w:val="24"/>
          <w:lang w:val="en-US"/>
        </w:rPr>
        <w:t> </w:t>
      </w:r>
      <w:r w:rsidRPr="00D1389E">
        <w:rPr>
          <w:rFonts w:ascii="Times New Roman" w:hAnsi="Times New Roman" w:cs="Times New Roman"/>
          <w:sz w:val="24"/>
          <w:szCs w:val="24"/>
          <w:lang w:val="en-US"/>
        </w:rPr>
        <w:t>nm</w:t>
      </w:r>
      <w:r w:rsidR="0051084E" w:rsidRPr="00D1389E">
        <w:rPr>
          <w:rFonts w:ascii="Times New Roman" w:hAnsi="Times New Roman" w:cs="Times New Roman"/>
          <w:sz w:val="24"/>
          <w:szCs w:val="24"/>
          <w:lang w:val="en-US"/>
        </w:rPr>
        <w:t xml:space="preserve"> </w:t>
      </w:r>
      <w:r w:rsidR="0051084E"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&lt;EndNote&gt;&lt;Cite&gt;&lt;Author&gt;Cruz&lt;/Author&gt;&lt;Year&gt;2015&lt;/Year&gt;&lt;RecNum&gt;12&lt;/RecNum&gt;&lt;DisplayText&gt;[16]&lt;/DisplayText&gt;&lt;record&gt;&lt;rec-number&gt;12&lt;/rec-number&gt;&lt;foreign-keys&gt;&lt;key app="EN" db-id="5arptw0aaf9xxzev0wopwps3pda2t22vz50a" timestamp="1556581123"&gt;12&lt;/key&gt;&lt;key app="ENWeb" db-id=""&gt;0&lt;/key&gt;&lt;/foreign-keys&gt;&lt;ref-type name="Journal Article"&gt;17&lt;/ref-type&gt;&lt;contributors&gt;&lt;authors&gt;&lt;author&gt;Cruz, G. J. F.&lt;/author&gt;&lt;author&gt;Matějová, L.&lt;/author&gt;&lt;author&gt;Pirilä, M.&lt;/author&gt;&lt;author&gt;Ainassaari, K.&lt;/author&gt;&lt;author&gt;Canepa, C. A.&lt;/author&gt;&lt;author&gt;Solis, J.&lt;/author&gt;&lt;author&gt;Cruz, J. F.&lt;/author&gt;&lt;author&gt;Šolcová, O.&lt;/author&gt;&lt;author&gt;Keiski, R. L.&lt;/author&gt;&lt;/authors&gt;&lt;/contributors&gt;&lt;titles&gt;&lt;title&gt;A Comparative Study on Activated Carbons Derived from a Broad Range of Agro-industrial Wastes in Removal of Large-Molecular-Size Organic Pollutants in Aqueous Phase&lt;/title&gt;&lt;secondary-title&gt;Water, Air, &amp;amp; Soil Pollution&lt;/secondary-title&gt;&lt;/titles&gt;&lt;periodical&gt;&lt;full-title&gt;Water, Air, &amp;amp; Soil Pollution&lt;/full-title&gt;&lt;/periodical&gt;&lt;volume&gt;226&lt;/volume&gt;&lt;number&gt;7&lt;/number&gt;&lt;dates&gt;&lt;year&gt;2015&lt;/year&gt;&lt;/dates&gt;&lt;isbn&gt;0049-6979&amp;#xD;1573-2932&lt;/isbn&gt;&lt;urls&gt;&lt;/urls&gt;&lt;electronic-resource-num&gt;10.1007/s11270-015-2474-7&lt;/electronic-resource-num&gt;&lt;/record&gt;&lt;/Cite&gt;&lt;/EndNote&gt;</w:instrText>
      </w:r>
      <w:r w:rsidR="0051084E"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[16]</w:t>
      </w:r>
      <w:r w:rsidR="0051084E" w:rsidRPr="00D1389E">
        <w:rPr>
          <w:rFonts w:ascii="Times New Roman" w:hAnsi="Times New Roman" w:cs="Times New Roman"/>
          <w:sz w:val="24"/>
          <w:szCs w:val="24"/>
          <w:lang w:val="en-US"/>
        </w:rPr>
        <w:fldChar w:fldCharType="end"/>
      </w:r>
      <w:r w:rsidR="0051084E"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and size exclusion limit of 1.4 nm. Regarding pore size distribution (PSD) (</w:t>
      </w:r>
      <w:r w:rsidR="005F4C69" w:rsidRPr="00D1389E">
        <w:rPr>
          <w:rFonts w:ascii="Times New Roman" w:hAnsi="Times New Roman" w:cs="Times New Roman"/>
          <w:sz w:val="24"/>
          <w:szCs w:val="24"/>
          <w:lang w:val="en-US"/>
        </w:rPr>
        <w:t>F</w:t>
      </w:r>
      <w:r w:rsidRPr="00D1389E">
        <w:rPr>
          <w:rFonts w:ascii="Times New Roman" w:hAnsi="Times New Roman" w:cs="Times New Roman"/>
          <w:sz w:val="24"/>
          <w:szCs w:val="24"/>
          <w:lang w:val="en-US"/>
        </w:rPr>
        <w:t>igure 2b), BW-BC showed pores in all the analyzed range of pore width between 0 to 100 nm, with a tendency to increase the number of pores in the range of 10 to 0 nm. Regarding the size exclusion limit of MB and the PSD of BW-BC, the adsorption is effective; however, it is limited to the microporous region between 0 and 1.4 nm of pore width.</w:t>
      </w:r>
    </w:p>
    <w:p w14:paraId="3234FF2D" w14:textId="39FA52EA" w:rsidR="0042664E" w:rsidRPr="00D1389E" w:rsidRDefault="0042664E" w:rsidP="0042664E">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GB"/>
        </w:rPr>
        <w:t xml:space="preserve">Regarding the </w:t>
      </w:r>
      <w:proofErr w:type="spellStart"/>
      <w:r w:rsidRPr="00D1389E">
        <w:rPr>
          <w:rFonts w:ascii="Times New Roman" w:hAnsi="Times New Roman" w:cs="Times New Roman"/>
          <w:sz w:val="24"/>
          <w:szCs w:val="24"/>
          <w:lang w:val="en-GB"/>
        </w:rPr>
        <w:t>hydrochars</w:t>
      </w:r>
      <w:proofErr w:type="spellEnd"/>
      <w:r w:rsidRPr="00D1389E">
        <w:rPr>
          <w:rFonts w:ascii="Times New Roman" w:hAnsi="Times New Roman" w:cs="Times New Roman"/>
          <w:sz w:val="24"/>
          <w:szCs w:val="24"/>
          <w:lang w:val="en-GB"/>
        </w:rPr>
        <w:t xml:space="preserve"> (</w:t>
      </w:r>
      <w:r w:rsidR="005F4C69" w:rsidRPr="00D1389E">
        <w:rPr>
          <w:rFonts w:ascii="Times New Roman" w:hAnsi="Times New Roman" w:cs="Times New Roman"/>
          <w:sz w:val="24"/>
          <w:szCs w:val="24"/>
          <w:lang w:val="en-GB"/>
        </w:rPr>
        <w:t>F</w:t>
      </w:r>
      <w:r w:rsidRPr="00D1389E">
        <w:rPr>
          <w:rFonts w:ascii="Times New Roman" w:hAnsi="Times New Roman" w:cs="Times New Roman"/>
          <w:sz w:val="24"/>
          <w:szCs w:val="24"/>
          <w:lang w:val="en-GB"/>
        </w:rPr>
        <w:t>igure 4c), BW-HC</w:t>
      </w:r>
      <w:r w:rsidR="007423D7" w:rsidRPr="00D1389E">
        <w:rPr>
          <w:rFonts w:ascii="Times New Roman" w:hAnsi="Times New Roman" w:cs="Times New Roman"/>
          <w:sz w:val="24"/>
          <w:szCs w:val="24"/>
          <w:lang w:val="en-GB"/>
        </w:rPr>
        <w:t xml:space="preserve"> and RH-HC</w:t>
      </w:r>
      <w:r w:rsidRPr="00D1389E">
        <w:rPr>
          <w:rFonts w:ascii="Times New Roman" w:hAnsi="Times New Roman" w:cs="Times New Roman"/>
          <w:sz w:val="24"/>
          <w:szCs w:val="24"/>
          <w:lang w:val="en-GB"/>
        </w:rPr>
        <w:t xml:space="preserve"> started to reach equilibrium after 240</w:t>
      </w:r>
      <w:r w:rsidR="00D9453A"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min of the kinetic experiment. CPH-HC did not reach equilibrium in this period (240</w:t>
      </w:r>
      <w:r w:rsidR="00D9453A"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 xml:space="preserve">min). All </w:t>
      </w:r>
      <w:proofErr w:type="spellStart"/>
      <w:r w:rsidRPr="00D1389E">
        <w:rPr>
          <w:rFonts w:ascii="Times New Roman" w:hAnsi="Times New Roman" w:cs="Times New Roman"/>
          <w:sz w:val="24"/>
          <w:szCs w:val="24"/>
          <w:lang w:val="en-GB"/>
        </w:rPr>
        <w:t>hydrochars</w:t>
      </w:r>
      <w:proofErr w:type="spellEnd"/>
      <w:r w:rsidRPr="00D1389E">
        <w:rPr>
          <w:rFonts w:ascii="Times New Roman" w:hAnsi="Times New Roman" w:cs="Times New Roman"/>
          <w:sz w:val="24"/>
          <w:szCs w:val="24"/>
          <w:lang w:val="en-GB"/>
        </w:rPr>
        <w:t xml:space="preserve"> revealed a mesoporous-</w:t>
      </w:r>
      <w:proofErr w:type="spellStart"/>
      <w:r w:rsidRPr="00D1389E">
        <w:rPr>
          <w:rFonts w:ascii="Times New Roman" w:hAnsi="Times New Roman" w:cs="Times New Roman"/>
          <w:sz w:val="24"/>
          <w:szCs w:val="24"/>
          <w:lang w:val="en-GB"/>
        </w:rPr>
        <w:t>macroporous</w:t>
      </w:r>
      <w:proofErr w:type="spellEnd"/>
      <w:r w:rsidRPr="00D1389E">
        <w:rPr>
          <w:rFonts w:ascii="Times New Roman" w:hAnsi="Times New Roman" w:cs="Times New Roman"/>
          <w:sz w:val="24"/>
          <w:szCs w:val="24"/>
          <w:lang w:val="en-GB"/>
        </w:rPr>
        <w:t xml:space="preserve"> structure with almost null </w:t>
      </w:r>
      <w:proofErr w:type="spellStart"/>
      <w:r w:rsidRPr="00D1389E">
        <w:rPr>
          <w:rFonts w:ascii="Times New Roman" w:hAnsi="Times New Roman" w:cs="Times New Roman"/>
          <w:sz w:val="24"/>
          <w:szCs w:val="24"/>
          <w:lang w:val="en-GB"/>
        </w:rPr>
        <w:t>microporosity</w:t>
      </w:r>
      <w:proofErr w:type="spellEnd"/>
      <w:r w:rsidRPr="00D1389E">
        <w:rPr>
          <w:rFonts w:ascii="Times New Roman" w:hAnsi="Times New Roman" w:cs="Times New Roman"/>
          <w:sz w:val="24"/>
          <w:szCs w:val="24"/>
          <w:lang w:val="en-GB"/>
        </w:rPr>
        <w:t xml:space="preserve">. </w:t>
      </w:r>
      <w:r w:rsidR="007423D7" w:rsidRPr="00D1389E">
        <w:rPr>
          <w:rFonts w:ascii="Times New Roman" w:hAnsi="Times New Roman" w:cs="Times New Roman"/>
          <w:sz w:val="24"/>
          <w:szCs w:val="24"/>
          <w:lang w:val="en-GB"/>
        </w:rPr>
        <w:t xml:space="preserve">RH-HC showed higher specific surface area than BW-HC and CPH-HC, but it showed the lowest adsorption capacity. A possible reason for the low adsorption capacity of RH-HC is due to its lack of surface functional groups </w:t>
      </w:r>
      <w:bookmarkStart w:id="7" w:name="_Hlk70579701"/>
      <w:r w:rsidR="007423D7" w:rsidRPr="00D1389E">
        <w:rPr>
          <w:rFonts w:ascii="Times New Roman" w:hAnsi="Times New Roman" w:cs="Times New Roman"/>
          <w:sz w:val="24"/>
          <w:szCs w:val="24"/>
          <w:lang w:val="en-GB"/>
        </w:rPr>
        <w:t>(2346-2347</w:t>
      </w:r>
      <w:r w:rsidR="00602B2D" w:rsidRPr="00D1389E">
        <w:rPr>
          <w:rFonts w:ascii="Times New Roman" w:hAnsi="Times New Roman" w:cs="Times New Roman"/>
          <w:sz w:val="24"/>
          <w:szCs w:val="24"/>
          <w:lang w:val="en-GB"/>
        </w:rPr>
        <w:t> </w:t>
      </w:r>
      <w:r w:rsidR="007423D7" w:rsidRPr="00D1389E">
        <w:rPr>
          <w:rFonts w:ascii="Times New Roman" w:hAnsi="Times New Roman" w:cs="Times New Roman"/>
          <w:sz w:val="24"/>
          <w:szCs w:val="24"/>
          <w:lang w:val="en-GB"/>
        </w:rPr>
        <w:t>cm</w:t>
      </w:r>
      <w:r w:rsidR="007423D7" w:rsidRPr="00D1389E">
        <w:rPr>
          <w:rFonts w:ascii="Times New Roman" w:hAnsi="Times New Roman" w:cs="Times New Roman"/>
          <w:sz w:val="24"/>
          <w:szCs w:val="24"/>
          <w:vertAlign w:val="superscript"/>
          <w:lang w:val="en-GB"/>
        </w:rPr>
        <w:t>-1</w:t>
      </w:r>
      <w:r w:rsidR="007423D7" w:rsidRPr="00D1389E">
        <w:rPr>
          <w:rFonts w:ascii="Times New Roman" w:hAnsi="Times New Roman" w:cs="Times New Roman"/>
          <w:sz w:val="24"/>
          <w:szCs w:val="24"/>
          <w:lang w:val="en-GB"/>
        </w:rPr>
        <w:t xml:space="preserve"> and 1429-1434</w:t>
      </w:r>
      <w:r w:rsidR="00602B2D" w:rsidRPr="00D1389E">
        <w:rPr>
          <w:rFonts w:ascii="Times New Roman" w:hAnsi="Times New Roman" w:cs="Times New Roman"/>
          <w:sz w:val="24"/>
          <w:szCs w:val="24"/>
          <w:lang w:val="en-GB"/>
        </w:rPr>
        <w:t> </w:t>
      </w:r>
      <w:r w:rsidR="007423D7" w:rsidRPr="00D1389E">
        <w:rPr>
          <w:rFonts w:ascii="Times New Roman" w:hAnsi="Times New Roman" w:cs="Times New Roman"/>
          <w:sz w:val="24"/>
          <w:szCs w:val="24"/>
          <w:lang w:val="en-GB"/>
        </w:rPr>
        <w:t>cm</w:t>
      </w:r>
      <w:r w:rsidR="007423D7" w:rsidRPr="00D1389E">
        <w:rPr>
          <w:rFonts w:ascii="Times New Roman" w:hAnsi="Times New Roman" w:cs="Times New Roman"/>
          <w:sz w:val="24"/>
          <w:szCs w:val="24"/>
          <w:vertAlign w:val="superscript"/>
          <w:lang w:val="en-GB"/>
        </w:rPr>
        <w:t>-1</w:t>
      </w:r>
      <w:r w:rsidR="007423D7" w:rsidRPr="00D1389E">
        <w:rPr>
          <w:rFonts w:ascii="Times New Roman" w:hAnsi="Times New Roman" w:cs="Times New Roman"/>
          <w:sz w:val="24"/>
          <w:szCs w:val="24"/>
          <w:lang w:val="en-GB"/>
        </w:rPr>
        <w:t>, which correspond to C=O and C-H bending and stretching)</w:t>
      </w:r>
      <w:bookmarkEnd w:id="7"/>
      <w:r w:rsidR="007423D7" w:rsidRPr="00D1389E">
        <w:rPr>
          <w:rFonts w:ascii="Times New Roman" w:hAnsi="Times New Roman" w:cs="Times New Roman"/>
          <w:sz w:val="24"/>
          <w:szCs w:val="24"/>
          <w:lang w:val="en-GB"/>
        </w:rPr>
        <w:t xml:space="preserve"> and presence of impurities, such as Si, on its surface, according to the table S3 (EDS analyses)</w:t>
      </w:r>
      <w:r w:rsidRPr="00D1389E">
        <w:rPr>
          <w:rFonts w:ascii="Times New Roman" w:hAnsi="Times New Roman" w:cs="Times New Roman"/>
          <w:sz w:val="24"/>
          <w:szCs w:val="24"/>
          <w:lang w:val="en-GB"/>
        </w:rPr>
        <w:t xml:space="preserve">. The presence of Si as impurity on the surface </w:t>
      </w:r>
      <w:r w:rsidRPr="00D1389E">
        <w:rPr>
          <w:rFonts w:ascii="Times New Roman" w:hAnsi="Times New Roman" w:cs="Times New Roman"/>
          <w:sz w:val="24"/>
          <w:szCs w:val="24"/>
          <w:lang w:val="en-US"/>
        </w:rPr>
        <w:t>could have affected the adsorption phenomena by blocking the active sites on the adsorbent surface.</w:t>
      </w:r>
    </w:p>
    <w:p w14:paraId="7BBD6D80" w14:textId="3FB365E2" w:rsidR="004A2D0B" w:rsidRPr="00D1389E" w:rsidRDefault="0042664E" w:rsidP="004A2D0B">
      <w:pPr>
        <w:spacing w:after="0" w:line="360" w:lineRule="auto"/>
        <w:jc w:val="both"/>
        <w:rPr>
          <w:rFonts w:ascii="Times New Roman" w:hAnsi="Times New Roman" w:cs="Times New Roman"/>
          <w:sz w:val="24"/>
          <w:szCs w:val="24"/>
          <w:lang w:val="en-US"/>
        </w:rPr>
      </w:pPr>
      <w:bookmarkStart w:id="8" w:name="_Hlk64464726"/>
      <w:r w:rsidRPr="00D1389E">
        <w:rPr>
          <w:rFonts w:ascii="Times New Roman" w:hAnsi="Times New Roman" w:cs="Times New Roman"/>
          <w:sz w:val="24"/>
          <w:szCs w:val="24"/>
          <w:lang w:val="en-US"/>
        </w:rPr>
        <w:t xml:space="preserve">The kinetic data of MB adsorption of BW-BC fit best to the pseudo-second-order model, whereas the kinetic data of CPH-BC and RH-BC fit best to the </w:t>
      </w:r>
      <w:proofErr w:type="spellStart"/>
      <w:r w:rsidRPr="00D1389E">
        <w:rPr>
          <w:rFonts w:ascii="Times New Roman" w:hAnsi="Times New Roman" w:cs="Times New Roman"/>
          <w:sz w:val="24"/>
          <w:szCs w:val="24"/>
          <w:lang w:val="en-US"/>
        </w:rPr>
        <w:t>Elovich</w:t>
      </w:r>
      <w:proofErr w:type="spellEnd"/>
      <w:r w:rsidRPr="00D1389E">
        <w:rPr>
          <w:rFonts w:ascii="Times New Roman" w:hAnsi="Times New Roman" w:cs="Times New Roman"/>
          <w:sz w:val="24"/>
          <w:szCs w:val="24"/>
          <w:lang w:val="en-US"/>
        </w:rPr>
        <w:t xml:space="preserve"> model (Table 2)</w:t>
      </w:r>
      <w:r w:rsidR="00FF61AF" w:rsidRPr="00D1389E">
        <w:rPr>
          <w:rFonts w:ascii="Times New Roman" w:hAnsi="Times New Roman" w:cs="Times New Roman"/>
          <w:sz w:val="24"/>
          <w:szCs w:val="24"/>
          <w:lang w:val="en-US"/>
        </w:rPr>
        <w:t>.</w:t>
      </w:r>
      <w:r w:rsidR="007854F2"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 xml:space="preserve">Regarding the </w:t>
      </w:r>
      <w:proofErr w:type="spellStart"/>
      <w:r w:rsidRPr="00D1389E">
        <w:rPr>
          <w:rFonts w:ascii="Times New Roman" w:hAnsi="Times New Roman" w:cs="Times New Roman"/>
          <w:sz w:val="24"/>
          <w:szCs w:val="24"/>
          <w:lang w:val="en-US"/>
        </w:rPr>
        <w:t>hydrochars</w:t>
      </w:r>
      <w:proofErr w:type="spellEnd"/>
      <w:r w:rsidRPr="00D1389E">
        <w:rPr>
          <w:rFonts w:ascii="Times New Roman" w:hAnsi="Times New Roman" w:cs="Times New Roman"/>
          <w:sz w:val="24"/>
          <w:szCs w:val="24"/>
          <w:lang w:val="en-US"/>
        </w:rPr>
        <w:t xml:space="preserve">, the kinetic data of BW-HC fit best to the first-order kinetic model, and the two other sample data fit best to the </w:t>
      </w:r>
      <w:proofErr w:type="spellStart"/>
      <w:r w:rsidRPr="00D1389E">
        <w:rPr>
          <w:rFonts w:ascii="Times New Roman" w:hAnsi="Times New Roman" w:cs="Times New Roman"/>
          <w:sz w:val="24"/>
          <w:szCs w:val="24"/>
          <w:lang w:val="en-US"/>
        </w:rPr>
        <w:t>Elovich</w:t>
      </w:r>
      <w:proofErr w:type="spellEnd"/>
      <w:r w:rsidRPr="00D1389E">
        <w:rPr>
          <w:rFonts w:ascii="Times New Roman" w:hAnsi="Times New Roman" w:cs="Times New Roman"/>
          <w:sz w:val="24"/>
          <w:szCs w:val="24"/>
          <w:lang w:val="en-US"/>
        </w:rPr>
        <w:t xml:space="preserve"> model. </w:t>
      </w:r>
      <w:bookmarkEnd w:id="8"/>
    </w:p>
    <w:p w14:paraId="0AF3B615" w14:textId="59295FA2" w:rsidR="004A2D0B" w:rsidRPr="00D1389E" w:rsidRDefault="004A2D0B" w:rsidP="004A2D0B">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The </w:t>
      </w:r>
      <w:proofErr w:type="spellStart"/>
      <w:r w:rsidRPr="00D1389E">
        <w:rPr>
          <w:rFonts w:ascii="Times New Roman" w:hAnsi="Times New Roman" w:cs="Times New Roman"/>
          <w:sz w:val="24"/>
          <w:szCs w:val="24"/>
          <w:lang w:val="en-GB"/>
        </w:rPr>
        <w:t>intraparticle</w:t>
      </w:r>
      <w:proofErr w:type="spellEnd"/>
      <w:r w:rsidRPr="00D1389E">
        <w:rPr>
          <w:rFonts w:ascii="Times New Roman" w:hAnsi="Times New Roman" w:cs="Times New Roman"/>
          <w:sz w:val="24"/>
          <w:szCs w:val="24"/>
          <w:lang w:val="en-GB"/>
        </w:rPr>
        <w:t xml:space="preserve"> diffusion model (Figures 4e and f and Table 2)</w:t>
      </w:r>
      <w:r w:rsidR="007423D7" w:rsidRPr="00D1389E">
        <w:rPr>
          <w:rFonts w:ascii="Times New Roman" w:hAnsi="Times New Roman" w:cs="Times New Roman"/>
          <w:sz w:val="24"/>
          <w:szCs w:val="24"/>
          <w:lang w:val="en-GB"/>
        </w:rPr>
        <w:t xml:space="preserve"> </w:t>
      </w:r>
      <w:r w:rsidRPr="00D1389E">
        <w:rPr>
          <w:rFonts w:ascii="Times New Roman" w:hAnsi="Times New Roman" w:cs="Times New Roman"/>
          <w:sz w:val="24"/>
          <w:szCs w:val="24"/>
          <w:lang w:val="en-GB"/>
        </w:rPr>
        <w:t>was applied to the kinetic data. In Table 2, t</w:t>
      </w:r>
      <w:r w:rsidRPr="00D1389E">
        <w:rPr>
          <w:rFonts w:ascii="Times New Roman" w:hAnsi="Times New Roman" w:cs="Times New Roman"/>
          <w:bCs/>
          <w:sz w:val="24"/>
          <w:szCs w:val="24"/>
          <w:lang w:val="en-GB"/>
        </w:rPr>
        <w:t xml:space="preserve">he parameters marked 1, 2, and 3 correspond to the surface diffusion, </w:t>
      </w:r>
      <w:proofErr w:type="spellStart"/>
      <w:r w:rsidRPr="00D1389E">
        <w:rPr>
          <w:rFonts w:ascii="Times New Roman" w:hAnsi="Times New Roman" w:cs="Times New Roman"/>
          <w:bCs/>
          <w:sz w:val="24"/>
          <w:szCs w:val="24"/>
          <w:lang w:val="en-GB"/>
        </w:rPr>
        <w:t>intraparticle</w:t>
      </w:r>
      <w:proofErr w:type="spellEnd"/>
      <w:r w:rsidRPr="00D1389E">
        <w:rPr>
          <w:rFonts w:ascii="Times New Roman" w:hAnsi="Times New Roman" w:cs="Times New Roman"/>
          <w:bCs/>
          <w:sz w:val="24"/>
          <w:szCs w:val="24"/>
          <w:lang w:val="en-GB"/>
        </w:rPr>
        <w:t xml:space="preserve"> diffusion, and equilibrium adsorption to the surface, respectively. Regarding</w:t>
      </w:r>
      <w:r w:rsidRPr="00D1389E">
        <w:rPr>
          <w:rFonts w:ascii="Times New Roman" w:hAnsi="Times New Roman" w:cs="Times New Roman"/>
          <w:sz w:val="24"/>
          <w:szCs w:val="24"/>
          <w:lang w:val="en-GB"/>
        </w:rPr>
        <w:t xml:space="preserve"> the BW-BC, CPH-BC, and RH-BC </w:t>
      </w:r>
      <w:proofErr w:type="spellStart"/>
      <w:r w:rsidRPr="00D1389E">
        <w:rPr>
          <w:rFonts w:ascii="Times New Roman" w:hAnsi="Times New Roman" w:cs="Times New Roman"/>
          <w:sz w:val="24"/>
          <w:szCs w:val="24"/>
          <w:lang w:val="en-GB"/>
        </w:rPr>
        <w:t>biochars</w:t>
      </w:r>
      <w:proofErr w:type="spellEnd"/>
      <w:r w:rsidRPr="00D1389E">
        <w:rPr>
          <w:rFonts w:ascii="Times New Roman" w:hAnsi="Times New Roman" w:cs="Times New Roman"/>
          <w:sz w:val="24"/>
          <w:szCs w:val="24"/>
          <w:lang w:val="en-GB"/>
        </w:rPr>
        <w:t xml:space="preserve"> (Figure 4 e), 3 stages of the adsorption phenomena were identified, which suggests that </w:t>
      </w:r>
      <w:proofErr w:type="spellStart"/>
      <w:r w:rsidRPr="00D1389E">
        <w:rPr>
          <w:rFonts w:ascii="Times New Roman" w:hAnsi="Times New Roman" w:cs="Times New Roman"/>
          <w:sz w:val="24"/>
          <w:szCs w:val="24"/>
          <w:lang w:val="en-GB"/>
        </w:rPr>
        <w:t>intraparticle</w:t>
      </w:r>
      <w:proofErr w:type="spellEnd"/>
      <w:r w:rsidRPr="00D1389E">
        <w:rPr>
          <w:rFonts w:ascii="Times New Roman" w:hAnsi="Times New Roman" w:cs="Times New Roman"/>
          <w:sz w:val="24"/>
          <w:szCs w:val="24"/>
          <w:lang w:val="en-GB"/>
        </w:rPr>
        <w:t xml:space="preserve"> diffusion could be one of the rate-limiting mechanisms. The rate of adsorption in the 3 stages (k</w:t>
      </w:r>
      <w:r w:rsidRPr="00D1389E">
        <w:rPr>
          <w:rFonts w:ascii="Times New Roman" w:hAnsi="Times New Roman" w:cs="Times New Roman"/>
          <w:sz w:val="24"/>
          <w:szCs w:val="24"/>
          <w:vertAlign w:val="subscript"/>
          <w:lang w:val="en-GB"/>
        </w:rPr>
        <w:t>Diff1</w:t>
      </w:r>
      <w:r w:rsidRPr="00D1389E">
        <w:rPr>
          <w:rFonts w:ascii="Times New Roman" w:hAnsi="Times New Roman" w:cs="Times New Roman"/>
          <w:sz w:val="24"/>
          <w:szCs w:val="24"/>
          <w:lang w:val="en-GB"/>
        </w:rPr>
        <w:t>, k</w:t>
      </w:r>
      <w:r w:rsidRPr="00D1389E">
        <w:rPr>
          <w:rFonts w:ascii="Times New Roman" w:hAnsi="Times New Roman" w:cs="Times New Roman"/>
          <w:sz w:val="24"/>
          <w:szCs w:val="24"/>
          <w:vertAlign w:val="subscript"/>
          <w:lang w:val="en-GB"/>
        </w:rPr>
        <w:t>Diff2,</w:t>
      </w:r>
      <w:r w:rsidRPr="00D1389E">
        <w:rPr>
          <w:rFonts w:ascii="Times New Roman" w:hAnsi="Times New Roman" w:cs="Times New Roman"/>
          <w:sz w:val="24"/>
          <w:szCs w:val="24"/>
          <w:lang w:val="en-GB"/>
        </w:rPr>
        <w:t xml:space="preserve"> and k</w:t>
      </w:r>
      <w:r w:rsidRPr="00D1389E">
        <w:rPr>
          <w:rFonts w:ascii="Times New Roman" w:hAnsi="Times New Roman" w:cs="Times New Roman"/>
          <w:sz w:val="24"/>
          <w:szCs w:val="24"/>
          <w:vertAlign w:val="subscript"/>
          <w:lang w:val="en-GB"/>
        </w:rPr>
        <w:t>Diff3</w:t>
      </w:r>
      <w:r w:rsidRPr="00D1389E">
        <w:rPr>
          <w:rFonts w:ascii="Times New Roman" w:hAnsi="Times New Roman" w:cs="Times New Roman"/>
          <w:sz w:val="24"/>
          <w:szCs w:val="24"/>
          <w:lang w:val="en-GB"/>
        </w:rPr>
        <w:t>) reduces with every stage, i.e., k</w:t>
      </w:r>
      <w:r w:rsidRPr="00D1389E">
        <w:rPr>
          <w:rFonts w:ascii="Times New Roman" w:hAnsi="Times New Roman" w:cs="Times New Roman"/>
          <w:sz w:val="24"/>
          <w:szCs w:val="24"/>
          <w:vertAlign w:val="subscript"/>
          <w:lang w:val="en-GB"/>
        </w:rPr>
        <w:t>Diff1</w:t>
      </w:r>
      <w:r w:rsidRPr="00D1389E">
        <w:rPr>
          <w:rFonts w:ascii="Times New Roman" w:hAnsi="Times New Roman" w:cs="Times New Roman"/>
          <w:sz w:val="24"/>
          <w:szCs w:val="24"/>
          <w:lang w:val="en-GB"/>
        </w:rPr>
        <w:t>&gt;k</w:t>
      </w:r>
      <w:r w:rsidRPr="00D1389E">
        <w:rPr>
          <w:rFonts w:ascii="Times New Roman" w:hAnsi="Times New Roman" w:cs="Times New Roman"/>
          <w:sz w:val="24"/>
          <w:szCs w:val="24"/>
          <w:vertAlign w:val="subscript"/>
          <w:lang w:val="en-GB"/>
        </w:rPr>
        <w:t>Diff2</w:t>
      </w:r>
      <w:r w:rsidRPr="00D1389E">
        <w:rPr>
          <w:rFonts w:ascii="Times New Roman" w:hAnsi="Times New Roman" w:cs="Times New Roman"/>
          <w:sz w:val="24"/>
          <w:szCs w:val="24"/>
          <w:lang w:val="en-GB"/>
        </w:rPr>
        <w:t xml:space="preserve"> &gt;k</w:t>
      </w:r>
      <w:r w:rsidRPr="00D1389E">
        <w:rPr>
          <w:rFonts w:ascii="Times New Roman" w:hAnsi="Times New Roman" w:cs="Times New Roman"/>
          <w:sz w:val="24"/>
          <w:szCs w:val="24"/>
          <w:vertAlign w:val="subscript"/>
          <w:lang w:val="en-GB"/>
        </w:rPr>
        <w:t>Diff3</w:t>
      </w:r>
      <w:r w:rsidRPr="00D1389E">
        <w:rPr>
          <w:rFonts w:ascii="Times New Roman" w:hAnsi="Times New Roman" w:cs="Times New Roman"/>
          <w:sz w:val="24"/>
          <w:szCs w:val="24"/>
          <w:lang w:val="en-GB"/>
        </w:rPr>
        <w:t xml:space="preserve">. The adsorption rate in the surface diffusion stage is higher due to the presence of available adsorption active sites since </w:t>
      </w:r>
      <w:proofErr w:type="spellStart"/>
      <w:r w:rsidRPr="00D1389E">
        <w:rPr>
          <w:rFonts w:ascii="Times New Roman" w:hAnsi="Times New Roman" w:cs="Times New Roman"/>
          <w:sz w:val="24"/>
          <w:szCs w:val="24"/>
          <w:lang w:val="en-GB"/>
        </w:rPr>
        <w:t>intraparticle</w:t>
      </w:r>
      <w:proofErr w:type="spellEnd"/>
      <w:r w:rsidRPr="00D1389E">
        <w:rPr>
          <w:rFonts w:ascii="Times New Roman" w:hAnsi="Times New Roman" w:cs="Times New Roman"/>
          <w:sz w:val="24"/>
          <w:szCs w:val="24"/>
          <w:lang w:val="en-GB"/>
        </w:rPr>
        <w:t xml:space="preserve"> diffusion is limited by the accessibility of pores and the molecular size of MB. Finally, the equilibrium stage occurs at a lower rate since the </w:t>
      </w:r>
      <w:proofErr w:type="spellStart"/>
      <w:r w:rsidRPr="00D1389E">
        <w:rPr>
          <w:rFonts w:ascii="Times New Roman" w:hAnsi="Times New Roman" w:cs="Times New Roman"/>
          <w:sz w:val="24"/>
          <w:szCs w:val="24"/>
          <w:lang w:val="en-GB"/>
        </w:rPr>
        <w:t>adsorbate</w:t>
      </w:r>
      <w:proofErr w:type="spellEnd"/>
      <w:r w:rsidRPr="00D1389E">
        <w:rPr>
          <w:rFonts w:ascii="Times New Roman" w:hAnsi="Times New Roman" w:cs="Times New Roman"/>
          <w:sz w:val="24"/>
          <w:szCs w:val="24"/>
          <w:lang w:val="en-GB"/>
        </w:rPr>
        <w:t xml:space="preserve"> has to occupy the active sites in the </w:t>
      </w:r>
      <w:proofErr w:type="spellStart"/>
      <w:r w:rsidRPr="00D1389E">
        <w:rPr>
          <w:rFonts w:ascii="Times New Roman" w:hAnsi="Times New Roman" w:cs="Times New Roman"/>
          <w:sz w:val="24"/>
          <w:szCs w:val="24"/>
          <w:lang w:val="en-GB"/>
        </w:rPr>
        <w:t>micropores</w:t>
      </w:r>
      <w:proofErr w:type="spellEnd"/>
      <w:r w:rsidRPr="00D1389E">
        <w:rPr>
          <w:rFonts w:ascii="Times New Roman" w:hAnsi="Times New Roman" w:cs="Times New Roman"/>
          <w:sz w:val="24"/>
          <w:szCs w:val="24"/>
          <w:lang w:val="en-GB"/>
        </w:rPr>
        <w:t xml:space="preserve"> (inner part of the adsorbent).</w:t>
      </w:r>
    </w:p>
    <w:p w14:paraId="32B3A618" w14:textId="758989E3" w:rsidR="00563036" w:rsidRPr="00D1389E" w:rsidRDefault="00693716" w:rsidP="00563036">
      <w:pPr>
        <w:spacing w:after="0" w:line="240" w:lineRule="auto"/>
        <w:jc w:val="center"/>
        <w:rPr>
          <w:rFonts w:ascii="Times New Roman" w:hAnsi="Times New Roman" w:cs="Times New Roman"/>
          <w:b/>
          <w:sz w:val="24"/>
          <w:szCs w:val="24"/>
          <w:lang w:val="en-US"/>
        </w:rPr>
      </w:pPr>
      <w:r w:rsidRPr="00D1389E">
        <w:rPr>
          <w:rFonts w:ascii="Times New Roman" w:hAnsi="Times New Roman" w:cs="Times New Roman"/>
          <w:b/>
          <w:noProof/>
          <w:sz w:val="24"/>
          <w:szCs w:val="24"/>
          <w:lang w:val="en-GB" w:eastAsia="en-GB"/>
        </w:rPr>
        <w:lastRenderedPageBreak/>
        <w:drawing>
          <wp:inline distT="0" distB="0" distL="0" distR="0" wp14:anchorId="4DBBB2E8" wp14:editId="1A9BB264">
            <wp:extent cx="4676775" cy="703357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7073" cy="7049061"/>
                    </a:xfrm>
                    <a:prstGeom prst="rect">
                      <a:avLst/>
                    </a:prstGeom>
                    <a:noFill/>
                    <a:ln>
                      <a:noFill/>
                    </a:ln>
                  </pic:spPr>
                </pic:pic>
              </a:graphicData>
            </a:graphic>
          </wp:inline>
        </w:drawing>
      </w:r>
    </w:p>
    <w:p w14:paraId="0C27E41E" w14:textId="1E2F18C1" w:rsidR="005B3CB4" w:rsidRPr="00D1389E" w:rsidRDefault="0042664E" w:rsidP="00117115">
      <w:pPr>
        <w:spacing w:line="360" w:lineRule="auto"/>
        <w:jc w:val="both"/>
        <w:rPr>
          <w:rFonts w:ascii="Times New Roman" w:hAnsi="Times New Roman" w:cs="Times New Roman"/>
          <w:b/>
          <w:bCs/>
          <w:sz w:val="24"/>
          <w:szCs w:val="24"/>
          <w:lang w:val="en-US"/>
        </w:rPr>
      </w:pPr>
      <w:bookmarkStart w:id="9" w:name="_Hlk64464880"/>
      <w:r w:rsidRPr="00D1389E">
        <w:rPr>
          <w:rFonts w:ascii="Times New Roman" w:hAnsi="Times New Roman" w:cs="Times New Roman"/>
          <w:b/>
          <w:bCs/>
          <w:sz w:val="24"/>
          <w:szCs w:val="24"/>
          <w:lang w:val="en-US"/>
        </w:rPr>
        <w:t xml:space="preserve">Figure 4. </w:t>
      </w:r>
      <w:r w:rsidRPr="00D1389E">
        <w:rPr>
          <w:rFonts w:ascii="Times New Roman" w:hAnsi="Times New Roman" w:cs="Times New Roman"/>
          <w:sz w:val="24"/>
          <w:szCs w:val="24"/>
          <w:lang w:val="en-US"/>
        </w:rPr>
        <w:t xml:space="preserve">(a) and (c) show the methylene blue kinetic adsorption results, respectively; (b) and (d) show the methylene blue equilibrium isotherms, respectively, and (e) and (f) show the application of </w:t>
      </w:r>
      <w:proofErr w:type="spellStart"/>
      <w:r w:rsidRPr="00D1389E">
        <w:rPr>
          <w:rFonts w:ascii="Times New Roman" w:hAnsi="Times New Roman" w:cs="Times New Roman"/>
          <w:sz w:val="24"/>
          <w:szCs w:val="24"/>
          <w:lang w:val="en-US"/>
        </w:rPr>
        <w:t>intraparticle</w:t>
      </w:r>
      <w:proofErr w:type="spellEnd"/>
      <w:r w:rsidRPr="00D1389E">
        <w:rPr>
          <w:rFonts w:ascii="Times New Roman" w:hAnsi="Times New Roman" w:cs="Times New Roman"/>
          <w:sz w:val="24"/>
          <w:szCs w:val="24"/>
          <w:lang w:val="en-US"/>
        </w:rPr>
        <w:t xml:space="preserve"> diffusion model to the kinetic adsorption data for </w:t>
      </w:r>
      <w:proofErr w:type="spellStart"/>
      <w:r w:rsidRPr="00D1389E">
        <w:rPr>
          <w:rFonts w:ascii="Times New Roman" w:hAnsi="Times New Roman" w:cs="Times New Roman"/>
          <w:sz w:val="24"/>
          <w:szCs w:val="24"/>
          <w:lang w:val="en-US"/>
        </w:rPr>
        <w:t>biochars</w:t>
      </w:r>
      <w:proofErr w:type="spellEnd"/>
      <w:r w:rsidRPr="00D1389E">
        <w:rPr>
          <w:rFonts w:ascii="Times New Roman" w:hAnsi="Times New Roman" w:cs="Times New Roman"/>
          <w:sz w:val="24"/>
          <w:szCs w:val="24"/>
          <w:lang w:val="en-US"/>
        </w:rPr>
        <w:t xml:space="preserve"> and </w:t>
      </w:r>
      <w:proofErr w:type="spellStart"/>
      <w:r w:rsidRPr="00D1389E">
        <w:rPr>
          <w:rFonts w:ascii="Times New Roman" w:hAnsi="Times New Roman" w:cs="Times New Roman"/>
          <w:sz w:val="24"/>
          <w:szCs w:val="24"/>
          <w:lang w:val="en-US"/>
        </w:rPr>
        <w:t>hydrochars</w:t>
      </w:r>
      <w:proofErr w:type="spellEnd"/>
      <w:r w:rsidRPr="00D1389E">
        <w:rPr>
          <w:rFonts w:ascii="Times New Roman" w:hAnsi="Times New Roman" w:cs="Times New Roman"/>
          <w:sz w:val="24"/>
          <w:szCs w:val="24"/>
          <w:lang w:val="en-US"/>
        </w:rPr>
        <w:t>, respectively.</w:t>
      </w:r>
      <w:bookmarkEnd w:id="9"/>
    </w:p>
    <w:p w14:paraId="05D2596D" w14:textId="129149AA" w:rsidR="00022C82" w:rsidRPr="00D1389E" w:rsidRDefault="005B3CB4" w:rsidP="00117115">
      <w:pPr>
        <w:spacing w:after="0" w:line="360" w:lineRule="auto"/>
        <w:rPr>
          <w:rFonts w:ascii="Times New Roman" w:hAnsi="Times New Roman" w:cs="Times New Roman"/>
          <w:bCs/>
          <w:sz w:val="24"/>
          <w:szCs w:val="24"/>
          <w:lang w:val="en-US"/>
        </w:rPr>
      </w:pPr>
      <w:r w:rsidRPr="00D1389E">
        <w:rPr>
          <w:rFonts w:ascii="Times New Roman" w:hAnsi="Times New Roman" w:cs="Times New Roman"/>
          <w:b/>
          <w:bCs/>
          <w:sz w:val="24"/>
          <w:szCs w:val="24"/>
          <w:lang w:val="en-GB"/>
        </w:rPr>
        <w:t>T</w:t>
      </w:r>
      <w:r w:rsidR="00022C82" w:rsidRPr="00D1389E">
        <w:rPr>
          <w:rFonts w:ascii="Times New Roman" w:hAnsi="Times New Roman" w:cs="Times New Roman"/>
          <w:b/>
          <w:bCs/>
          <w:sz w:val="24"/>
          <w:szCs w:val="24"/>
          <w:lang w:val="en-US"/>
        </w:rPr>
        <w:t xml:space="preserve">able </w:t>
      </w:r>
      <w:r w:rsidR="00076005" w:rsidRPr="00D1389E">
        <w:rPr>
          <w:rFonts w:ascii="Times New Roman" w:hAnsi="Times New Roman" w:cs="Times New Roman"/>
          <w:b/>
          <w:bCs/>
          <w:sz w:val="24"/>
          <w:szCs w:val="24"/>
          <w:lang w:val="en-US"/>
        </w:rPr>
        <w:t>2</w:t>
      </w:r>
      <w:r w:rsidR="00022C82" w:rsidRPr="00D1389E">
        <w:rPr>
          <w:rFonts w:ascii="Times New Roman" w:hAnsi="Times New Roman" w:cs="Times New Roman"/>
          <w:b/>
          <w:bCs/>
          <w:sz w:val="24"/>
          <w:szCs w:val="24"/>
          <w:lang w:val="en-US"/>
        </w:rPr>
        <w:t xml:space="preserve">. </w:t>
      </w:r>
      <w:r w:rsidR="00022C82" w:rsidRPr="00D1389E">
        <w:rPr>
          <w:rFonts w:ascii="Times New Roman" w:hAnsi="Times New Roman" w:cs="Times New Roman"/>
          <w:bCs/>
          <w:sz w:val="24"/>
          <w:szCs w:val="24"/>
          <w:lang w:val="en-US"/>
        </w:rPr>
        <w:t xml:space="preserve">Parameters of the models applied to </w:t>
      </w:r>
      <w:r w:rsidR="0042664E" w:rsidRPr="00D1389E">
        <w:rPr>
          <w:rFonts w:ascii="Times New Roman" w:hAnsi="Times New Roman" w:cs="Times New Roman"/>
          <w:bCs/>
          <w:sz w:val="24"/>
          <w:szCs w:val="24"/>
          <w:lang w:val="en-US"/>
        </w:rPr>
        <w:t>results of the</w:t>
      </w:r>
      <w:r w:rsidR="00022C82" w:rsidRPr="00D1389E">
        <w:rPr>
          <w:rFonts w:ascii="Times New Roman" w:hAnsi="Times New Roman" w:cs="Times New Roman"/>
          <w:bCs/>
          <w:sz w:val="24"/>
          <w:szCs w:val="24"/>
          <w:lang w:val="en-US"/>
        </w:rPr>
        <w:t xml:space="preserve"> kinetic test with methylene blue. </w:t>
      </w:r>
    </w:p>
    <w:tbl>
      <w:tblPr>
        <w:tblW w:w="10616" w:type="dxa"/>
        <w:jc w:val="center"/>
        <w:tblLayout w:type="fixed"/>
        <w:tblLook w:val="04A0" w:firstRow="1" w:lastRow="0" w:firstColumn="1" w:lastColumn="0" w:noHBand="0" w:noVBand="1"/>
      </w:tblPr>
      <w:tblGrid>
        <w:gridCol w:w="1389"/>
        <w:gridCol w:w="2013"/>
        <w:gridCol w:w="1032"/>
        <w:gridCol w:w="1236"/>
        <w:gridCol w:w="990"/>
        <w:gridCol w:w="7"/>
        <w:gridCol w:w="269"/>
        <w:gridCol w:w="7"/>
        <w:gridCol w:w="1263"/>
        <w:gridCol w:w="1276"/>
        <w:gridCol w:w="1127"/>
        <w:gridCol w:w="7"/>
      </w:tblGrid>
      <w:tr w:rsidR="00D1389E" w:rsidRPr="00D1389E" w14:paraId="544EC0C5" w14:textId="77777777" w:rsidTr="00357DCF">
        <w:trPr>
          <w:gridAfter w:val="1"/>
          <w:wAfter w:w="7" w:type="dxa"/>
          <w:trHeight w:val="210"/>
          <w:jc w:val="center"/>
        </w:trPr>
        <w:tc>
          <w:tcPr>
            <w:tcW w:w="1389" w:type="dxa"/>
            <w:vMerge w:val="restart"/>
            <w:tcBorders>
              <w:top w:val="single" w:sz="4" w:space="0" w:color="auto"/>
              <w:bottom w:val="single" w:sz="4" w:space="0" w:color="auto"/>
            </w:tcBorders>
            <w:shd w:val="clear" w:color="auto" w:fill="auto"/>
            <w:vAlign w:val="center"/>
            <w:hideMark/>
          </w:tcPr>
          <w:p w14:paraId="71BD5920" w14:textId="77777777" w:rsidR="00022C82" w:rsidRPr="00D1389E" w:rsidRDefault="00022C82" w:rsidP="0007600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lastRenderedPageBreak/>
              <w:t>Model</w:t>
            </w:r>
          </w:p>
        </w:tc>
        <w:tc>
          <w:tcPr>
            <w:tcW w:w="2013" w:type="dxa"/>
            <w:vMerge w:val="restart"/>
            <w:tcBorders>
              <w:top w:val="single" w:sz="4" w:space="0" w:color="auto"/>
              <w:bottom w:val="single" w:sz="4" w:space="0" w:color="auto"/>
            </w:tcBorders>
            <w:shd w:val="clear" w:color="auto" w:fill="auto"/>
            <w:noWrap/>
            <w:vAlign w:val="center"/>
            <w:hideMark/>
          </w:tcPr>
          <w:p w14:paraId="0811191D" w14:textId="77777777" w:rsidR="00022C82" w:rsidRPr="00D1389E" w:rsidRDefault="00022C82" w:rsidP="00076005">
            <w:pPr>
              <w:spacing w:after="0" w:line="240" w:lineRule="auto"/>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Parameter</w:t>
            </w:r>
          </w:p>
        </w:tc>
        <w:tc>
          <w:tcPr>
            <w:tcW w:w="3258" w:type="dxa"/>
            <w:gridSpan w:val="3"/>
            <w:tcBorders>
              <w:top w:val="single" w:sz="4" w:space="0" w:color="auto"/>
              <w:left w:val="nil"/>
              <w:bottom w:val="single" w:sz="4" w:space="0" w:color="auto"/>
            </w:tcBorders>
            <w:shd w:val="clear" w:color="auto" w:fill="auto"/>
            <w:noWrap/>
            <w:vAlign w:val="center"/>
            <w:hideMark/>
          </w:tcPr>
          <w:p w14:paraId="12FD2403" w14:textId="77777777" w:rsidR="00022C82" w:rsidRPr="00D1389E" w:rsidRDefault="00022C82" w:rsidP="00076005">
            <w:pPr>
              <w:spacing w:after="0" w:line="240" w:lineRule="auto"/>
              <w:jc w:val="center"/>
              <w:rPr>
                <w:rFonts w:ascii="Times New Roman" w:eastAsia="Times New Roman" w:hAnsi="Times New Roman" w:cs="Times New Roman"/>
                <w:b/>
                <w:bCs/>
                <w:sz w:val="24"/>
                <w:szCs w:val="24"/>
                <w:lang w:val="en-GB" w:eastAsia="en-GB"/>
              </w:rPr>
            </w:pPr>
            <w:proofErr w:type="spellStart"/>
            <w:r w:rsidRPr="00D1389E">
              <w:rPr>
                <w:rFonts w:ascii="Times New Roman" w:eastAsia="Times New Roman" w:hAnsi="Times New Roman" w:cs="Times New Roman"/>
                <w:b/>
                <w:bCs/>
                <w:sz w:val="24"/>
                <w:szCs w:val="24"/>
                <w:lang w:val="en-US" w:eastAsia="en-GB"/>
              </w:rPr>
              <w:t>Biochar</w:t>
            </w:r>
            <w:proofErr w:type="spellEnd"/>
          </w:p>
        </w:tc>
        <w:tc>
          <w:tcPr>
            <w:tcW w:w="276" w:type="dxa"/>
            <w:gridSpan w:val="2"/>
            <w:shd w:val="clear" w:color="auto" w:fill="auto"/>
            <w:vAlign w:val="bottom"/>
          </w:tcPr>
          <w:p w14:paraId="145B3C97"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3673" w:type="dxa"/>
            <w:gridSpan w:val="4"/>
            <w:tcBorders>
              <w:top w:val="single" w:sz="4" w:space="0" w:color="auto"/>
              <w:left w:val="nil"/>
              <w:bottom w:val="single" w:sz="4" w:space="0" w:color="auto"/>
            </w:tcBorders>
            <w:shd w:val="clear" w:color="auto" w:fill="auto"/>
            <w:noWrap/>
            <w:vAlign w:val="center"/>
            <w:hideMark/>
          </w:tcPr>
          <w:p w14:paraId="0B303ADC" w14:textId="77777777" w:rsidR="00022C82" w:rsidRPr="00D1389E" w:rsidRDefault="00022C82" w:rsidP="00076005">
            <w:pPr>
              <w:spacing w:after="0" w:line="240" w:lineRule="auto"/>
              <w:jc w:val="center"/>
              <w:rPr>
                <w:rFonts w:ascii="Times New Roman" w:hAnsi="Times New Roman" w:cs="Times New Roman"/>
                <w:sz w:val="24"/>
                <w:szCs w:val="24"/>
              </w:rPr>
            </w:pPr>
            <w:proofErr w:type="spellStart"/>
            <w:r w:rsidRPr="00D1389E">
              <w:rPr>
                <w:rFonts w:ascii="Times New Roman" w:eastAsia="Times New Roman" w:hAnsi="Times New Roman" w:cs="Times New Roman"/>
                <w:b/>
                <w:bCs/>
                <w:sz w:val="24"/>
                <w:szCs w:val="24"/>
                <w:lang w:val="en-US" w:eastAsia="en-GB"/>
              </w:rPr>
              <w:t>Hydrochar</w:t>
            </w:r>
            <w:proofErr w:type="spellEnd"/>
          </w:p>
        </w:tc>
      </w:tr>
      <w:tr w:rsidR="00D1389E" w:rsidRPr="00D1389E" w14:paraId="1ED1F117" w14:textId="77777777" w:rsidTr="00357DCF">
        <w:trPr>
          <w:trHeight w:val="288"/>
          <w:jc w:val="center"/>
        </w:trPr>
        <w:tc>
          <w:tcPr>
            <w:tcW w:w="1389" w:type="dxa"/>
            <w:vMerge/>
            <w:tcBorders>
              <w:bottom w:val="single" w:sz="4" w:space="0" w:color="auto"/>
            </w:tcBorders>
            <w:vAlign w:val="center"/>
            <w:hideMark/>
          </w:tcPr>
          <w:p w14:paraId="6C461DE8" w14:textId="77777777" w:rsidR="00022C82" w:rsidRPr="00D1389E" w:rsidRDefault="00022C82" w:rsidP="00076005">
            <w:pPr>
              <w:spacing w:after="0" w:line="240" w:lineRule="auto"/>
              <w:rPr>
                <w:rFonts w:ascii="Times New Roman" w:eastAsia="Times New Roman" w:hAnsi="Times New Roman" w:cs="Times New Roman"/>
                <w:b/>
                <w:bCs/>
                <w:sz w:val="24"/>
                <w:szCs w:val="24"/>
                <w:lang w:val="en-GB" w:eastAsia="en-GB"/>
              </w:rPr>
            </w:pPr>
          </w:p>
        </w:tc>
        <w:tc>
          <w:tcPr>
            <w:tcW w:w="2013" w:type="dxa"/>
            <w:vMerge/>
            <w:tcBorders>
              <w:bottom w:val="single" w:sz="4" w:space="0" w:color="auto"/>
            </w:tcBorders>
            <w:vAlign w:val="center"/>
            <w:hideMark/>
          </w:tcPr>
          <w:p w14:paraId="58F62D0A" w14:textId="77777777" w:rsidR="00022C82" w:rsidRPr="00D1389E" w:rsidRDefault="00022C82" w:rsidP="00076005">
            <w:pPr>
              <w:spacing w:after="0" w:line="240" w:lineRule="auto"/>
              <w:rPr>
                <w:rFonts w:ascii="Times New Roman" w:eastAsia="Times New Roman" w:hAnsi="Times New Roman" w:cs="Times New Roman"/>
                <w:b/>
                <w:bCs/>
                <w:sz w:val="24"/>
                <w:szCs w:val="24"/>
                <w:lang w:val="en-GB" w:eastAsia="en-GB"/>
              </w:rPr>
            </w:pPr>
          </w:p>
        </w:tc>
        <w:tc>
          <w:tcPr>
            <w:tcW w:w="1032" w:type="dxa"/>
            <w:tcBorders>
              <w:top w:val="single" w:sz="4" w:space="0" w:color="auto"/>
              <w:bottom w:val="single" w:sz="4" w:space="0" w:color="auto"/>
            </w:tcBorders>
            <w:shd w:val="clear" w:color="auto" w:fill="auto"/>
            <w:noWrap/>
            <w:vAlign w:val="center"/>
            <w:hideMark/>
          </w:tcPr>
          <w:p w14:paraId="772AB7DD" w14:textId="77777777" w:rsidR="00022C82" w:rsidRPr="00D1389E" w:rsidRDefault="00022C82" w:rsidP="0007600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BW-BC</w:t>
            </w:r>
          </w:p>
        </w:tc>
        <w:tc>
          <w:tcPr>
            <w:tcW w:w="1236" w:type="dxa"/>
            <w:tcBorders>
              <w:top w:val="single" w:sz="4" w:space="0" w:color="auto"/>
              <w:bottom w:val="single" w:sz="4" w:space="0" w:color="auto"/>
            </w:tcBorders>
            <w:shd w:val="clear" w:color="auto" w:fill="auto"/>
            <w:noWrap/>
            <w:vAlign w:val="center"/>
            <w:hideMark/>
          </w:tcPr>
          <w:p w14:paraId="3CDC9451" w14:textId="77777777" w:rsidR="00022C82" w:rsidRPr="00D1389E" w:rsidRDefault="00022C82" w:rsidP="0007600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CPH-BC</w:t>
            </w:r>
          </w:p>
        </w:tc>
        <w:tc>
          <w:tcPr>
            <w:tcW w:w="997" w:type="dxa"/>
            <w:gridSpan w:val="2"/>
            <w:tcBorders>
              <w:top w:val="single" w:sz="4" w:space="0" w:color="auto"/>
              <w:bottom w:val="single" w:sz="4" w:space="0" w:color="auto"/>
            </w:tcBorders>
            <w:shd w:val="clear" w:color="auto" w:fill="auto"/>
            <w:vAlign w:val="center"/>
            <w:hideMark/>
          </w:tcPr>
          <w:p w14:paraId="7532CB27" w14:textId="77777777" w:rsidR="00022C82" w:rsidRPr="00D1389E" w:rsidRDefault="00022C82" w:rsidP="0007600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RH-BC</w:t>
            </w:r>
          </w:p>
        </w:tc>
        <w:tc>
          <w:tcPr>
            <w:tcW w:w="276" w:type="dxa"/>
            <w:gridSpan w:val="2"/>
            <w:tcBorders>
              <w:left w:val="nil"/>
            </w:tcBorders>
            <w:shd w:val="clear" w:color="auto" w:fill="auto"/>
            <w:noWrap/>
            <w:vAlign w:val="bottom"/>
            <w:hideMark/>
          </w:tcPr>
          <w:p w14:paraId="38A88E4E"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 </w:t>
            </w:r>
          </w:p>
        </w:tc>
        <w:tc>
          <w:tcPr>
            <w:tcW w:w="1263" w:type="dxa"/>
            <w:tcBorders>
              <w:top w:val="single" w:sz="4" w:space="0" w:color="auto"/>
              <w:left w:val="nil"/>
              <w:bottom w:val="single" w:sz="4" w:space="0" w:color="auto"/>
            </w:tcBorders>
            <w:shd w:val="clear" w:color="auto" w:fill="auto"/>
            <w:noWrap/>
            <w:vAlign w:val="center"/>
            <w:hideMark/>
          </w:tcPr>
          <w:p w14:paraId="356818FC" w14:textId="77777777" w:rsidR="00022C82" w:rsidRPr="00D1389E" w:rsidRDefault="00022C82" w:rsidP="0007600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BW-HC</w:t>
            </w:r>
          </w:p>
        </w:tc>
        <w:tc>
          <w:tcPr>
            <w:tcW w:w="1276" w:type="dxa"/>
            <w:tcBorders>
              <w:top w:val="single" w:sz="4" w:space="0" w:color="auto"/>
              <w:bottom w:val="single" w:sz="4" w:space="0" w:color="auto"/>
            </w:tcBorders>
            <w:shd w:val="clear" w:color="auto" w:fill="auto"/>
            <w:noWrap/>
            <w:vAlign w:val="center"/>
            <w:hideMark/>
          </w:tcPr>
          <w:p w14:paraId="75933C6F" w14:textId="77777777" w:rsidR="00022C82" w:rsidRPr="00D1389E" w:rsidRDefault="00022C82" w:rsidP="0007600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CPH-HC</w:t>
            </w:r>
          </w:p>
        </w:tc>
        <w:tc>
          <w:tcPr>
            <w:tcW w:w="1134" w:type="dxa"/>
            <w:gridSpan w:val="2"/>
            <w:tcBorders>
              <w:top w:val="single" w:sz="4" w:space="0" w:color="auto"/>
              <w:bottom w:val="single" w:sz="4" w:space="0" w:color="auto"/>
            </w:tcBorders>
            <w:shd w:val="clear" w:color="auto" w:fill="auto"/>
            <w:vAlign w:val="center"/>
            <w:hideMark/>
          </w:tcPr>
          <w:p w14:paraId="2C8253B4" w14:textId="77777777" w:rsidR="00022C82" w:rsidRPr="00D1389E" w:rsidRDefault="00022C82" w:rsidP="0007600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RH-HC</w:t>
            </w:r>
          </w:p>
        </w:tc>
      </w:tr>
      <w:tr w:rsidR="00D1389E" w:rsidRPr="00D1389E" w14:paraId="3EB4B606" w14:textId="77777777" w:rsidTr="00357DCF">
        <w:trPr>
          <w:trHeight w:val="288"/>
          <w:jc w:val="center"/>
        </w:trPr>
        <w:tc>
          <w:tcPr>
            <w:tcW w:w="1389" w:type="dxa"/>
            <w:vMerge w:val="restart"/>
            <w:tcBorders>
              <w:top w:val="single" w:sz="4" w:space="0" w:color="auto"/>
              <w:left w:val="nil"/>
              <w:bottom w:val="single" w:sz="4" w:space="0" w:color="000000"/>
              <w:right w:val="nil"/>
            </w:tcBorders>
            <w:shd w:val="clear" w:color="auto" w:fill="auto"/>
            <w:vAlign w:val="center"/>
            <w:hideMark/>
          </w:tcPr>
          <w:p w14:paraId="771ACAE1" w14:textId="77777777" w:rsidR="00022C82" w:rsidRPr="00D1389E" w:rsidRDefault="00022C82" w:rsidP="0007600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US" w:eastAsia="en-GB"/>
              </w:rPr>
              <w:t>Pseudo-first order</w:t>
            </w:r>
          </w:p>
        </w:tc>
        <w:tc>
          <w:tcPr>
            <w:tcW w:w="2013" w:type="dxa"/>
            <w:tcBorders>
              <w:top w:val="single" w:sz="4" w:space="0" w:color="auto"/>
              <w:left w:val="nil"/>
              <w:bottom w:val="nil"/>
              <w:right w:val="nil"/>
            </w:tcBorders>
            <w:shd w:val="clear" w:color="auto" w:fill="auto"/>
            <w:noWrap/>
            <w:vAlign w:val="center"/>
            <w:hideMark/>
          </w:tcPr>
          <w:p w14:paraId="59E61D89"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val="en-US" w:eastAsia="en-GB"/>
              </w:rPr>
              <w:t>q</w:t>
            </w:r>
            <w:r w:rsidRPr="00D1389E">
              <w:rPr>
                <w:rFonts w:ascii="Times New Roman" w:eastAsia="Times New Roman" w:hAnsi="Times New Roman" w:cs="Times New Roman"/>
                <w:i/>
                <w:iCs/>
                <w:sz w:val="24"/>
                <w:szCs w:val="24"/>
                <w:vertAlign w:val="subscript"/>
                <w:lang w:val="en-US" w:eastAsia="en-GB"/>
              </w:rPr>
              <w:t>1</w:t>
            </w:r>
            <w:r w:rsidRPr="00D1389E">
              <w:rPr>
                <w:rFonts w:ascii="Times New Roman" w:eastAsia="Times New Roman" w:hAnsi="Times New Roman" w:cs="Times New Roman"/>
                <w:sz w:val="24"/>
                <w:szCs w:val="24"/>
                <w:lang w:val="en-US" w:eastAsia="en-GB"/>
              </w:rPr>
              <w:t>(mg/g)</w:t>
            </w:r>
          </w:p>
        </w:tc>
        <w:tc>
          <w:tcPr>
            <w:tcW w:w="1032" w:type="dxa"/>
            <w:tcBorders>
              <w:top w:val="single" w:sz="4" w:space="0" w:color="auto"/>
              <w:left w:val="nil"/>
              <w:bottom w:val="nil"/>
              <w:right w:val="nil"/>
            </w:tcBorders>
            <w:shd w:val="clear" w:color="auto" w:fill="auto"/>
            <w:noWrap/>
            <w:vAlign w:val="center"/>
            <w:hideMark/>
          </w:tcPr>
          <w:p w14:paraId="6C07FE16" w14:textId="1CFC76C0"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139.</w:t>
            </w:r>
            <w:r w:rsidR="00A2593A" w:rsidRPr="00D1389E">
              <w:rPr>
                <w:rFonts w:ascii="Times New Roman" w:eastAsia="Times New Roman" w:hAnsi="Times New Roman" w:cs="Times New Roman"/>
                <w:lang w:val="en-US" w:eastAsia="en-GB"/>
              </w:rPr>
              <w:t>5</w:t>
            </w:r>
          </w:p>
        </w:tc>
        <w:tc>
          <w:tcPr>
            <w:tcW w:w="1236" w:type="dxa"/>
            <w:tcBorders>
              <w:top w:val="single" w:sz="4" w:space="0" w:color="auto"/>
              <w:left w:val="nil"/>
              <w:bottom w:val="nil"/>
              <w:right w:val="nil"/>
            </w:tcBorders>
            <w:shd w:val="clear" w:color="auto" w:fill="auto"/>
            <w:noWrap/>
            <w:vAlign w:val="center"/>
            <w:hideMark/>
          </w:tcPr>
          <w:p w14:paraId="09AB92B9" w14:textId="53169F5A"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20.8</w:t>
            </w:r>
          </w:p>
        </w:tc>
        <w:tc>
          <w:tcPr>
            <w:tcW w:w="997" w:type="dxa"/>
            <w:gridSpan w:val="2"/>
            <w:tcBorders>
              <w:top w:val="single" w:sz="4" w:space="0" w:color="auto"/>
              <w:left w:val="nil"/>
              <w:bottom w:val="nil"/>
              <w:right w:val="nil"/>
            </w:tcBorders>
            <w:shd w:val="clear" w:color="auto" w:fill="auto"/>
            <w:vAlign w:val="center"/>
            <w:hideMark/>
          </w:tcPr>
          <w:p w14:paraId="16287915" w14:textId="4F9AB8DD"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29.</w:t>
            </w:r>
            <w:r w:rsidR="00A2593A" w:rsidRPr="00D1389E">
              <w:rPr>
                <w:rFonts w:ascii="Times New Roman" w:eastAsia="Times New Roman" w:hAnsi="Times New Roman" w:cs="Times New Roman"/>
                <w:lang w:val="en-US" w:eastAsia="en-GB"/>
              </w:rPr>
              <w:t>5</w:t>
            </w:r>
          </w:p>
        </w:tc>
        <w:tc>
          <w:tcPr>
            <w:tcW w:w="276" w:type="dxa"/>
            <w:gridSpan w:val="2"/>
            <w:tcBorders>
              <w:top w:val="single" w:sz="4" w:space="0" w:color="auto"/>
              <w:left w:val="nil"/>
              <w:bottom w:val="nil"/>
              <w:right w:val="nil"/>
            </w:tcBorders>
            <w:shd w:val="clear" w:color="auto" w:fill="auto"/>
            <w:noWrap/>
            <w:vAlign w:val="center"/>
            <w:hideMark/>
          </w:tcPr>
          <w:p w14:paraId="29B9E51C"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single" w:sz="4" w:space="0" w:color="auto"/>
              <w:left w:val="nil"/>
              <w:bottom w:val="nil"/>
              <w:right w:val="nil"/>
            </w:tcBorders>
            <w:shd w:val="clear" w:color="auto" w:fill="auto"/>
            <w:noWrap/>
            <w:vAlign w:val="center"/>
            <w:hideMark/>
          </w:tcPr>
          <w:p w14:paraId="5B972BC7" w14:textId="5006CBE0"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22.4</w:t>
            </w:r>
          </w:p>
        </w:tc>
        <w:tc>
          <w:tcPr>
            <w:tcW w:w="1276" w:type="dxa"/>
            <w:tcBorders>
              <w:top w:val="single" w:sz="4" w:space="0" w:color="auto"/>
              <w:left w:val="nil"/>
              <w:bottom w:val="nil"/>
              <w:right w:val="nil"/>
            </w:tcBorders>
            <w:shd w:val="clear" w:color="auto" w:fill="auto"/>
            <w:noWrap/>
            <w:vAlign w:val="center"/>
            <w:hideMark/>
          </w:tcPr>
          <w:p w14:paraId="51774B82" w14:textId="2BEE9E54"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16.1</w:t>
            </w:r>
          </w:p>
        </w:tc>
        <w:tc>
          <w:tcPr>
            <w:tcW w:w="1134" w:type="dxa"/>
            <w:gridSpan w:val="2"/>
            <w:tcBorders>
              <w:top w:val="single" w:sz="4" w:space="0" w:color="auto"/>
              <w:left w:val="nil"/>
              <w:bottom w:val="nil"/>
              <w:right w:val="nil"/>
            </w:tcBorders>
            <w:shd w:val="clear" w:color="auto" w:fill="auto"/>
            <w:vAlign w:val="center"/>
            <w:hideMark/>
          </w:tcPr>
          <w:p w14:paraId="68988860" w14:textId="422F52CE"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9.0</w:t>
            </w:r>
          </w:p>
        </w:tc>
      </w:tr>
      <w:tr w:rsidR="00D1389E" w:rsidRPr="00D1389E" w14:paraId="41DCDA5B" w14:textId="77777777" w:rsidTr="00357DCF">
        <w:trPr>
          <w:trHeight w:val="288"/>
          <w:jc w:val="center"/>
        </w:trPr>
        <w:tc>
          <w:tcPr>
            <w:tcW w:w="1389" w:type="dxa"/>
            <w:vMerge/>
            <w:tcBorders>
              <w:top w:val="nil"/>
              <w:left w:val="nil"/>
              <w:bottom w:val="single" w:sz="4" w:space="0" w:color="000000"/>
              <w:right w:val="nil"/>
            </w:tcBorders>
            <w:vAlign w:val="center"/>
            <w:hideMark/>
          </w:tcPr>
          <w:p w14:paraId="35B7D447"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bottom w:val="nil"/>
              <w:right w:val="nil"/>
            </w:tcBorders>
            <w:shd w:val="clear" w:color="auto" w:fill="auto"/>
            <w:noWrap/>
            <w:vAlign w:val="center"/>
            <w:hideMark/>
          </w:tcPr>
          <w:p w14:paraId="6857884C"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K</w:t>
            </w:r>
            <w:r w:rsidRPr="00D1389E">
              <w:rPr>
                <w:rFonts w:ascii="Times New Roman" w:eastAsia="Times New Roman" w:hAnsi="Times New Roman" w:cs="Times New Roman"/>
                <w:i/>
                <w:iCs/>
                <w:sz w:val="24"/>
                <w:szCs w:val="24"/>
                <w:vertAlign w:val="subscript"/>
                <w:lang w:eastAsia="en-GB"/>
              </w:rPr>
              <w:t>1</w:t>
            </w:r>
            <w:r w:rsidRPr="00D1389E">
              <w:rPr>
                <w:rFonts w:ascii="Times New Roman" w:eastAsia="Times New Roman" w:hAnsi="Times New Roman" w:cs="Times New Roman"/>
                <w:sz w:val="24"/>
                <w:szCs w:val="24"/>
                <w:lang w:eastAsia="en-GB"/>
              </w:rPr>
              <w:t>(min</w:t>
            </w:r>
            <w:r w:rsidRPr="00D1389E">
              <w:rPr>
                <w:rFonts w:ascii="Times New Roman" w:eastAsia="Times New Roman" w:hAnsi="Times New Roman" w:cs="Times New Roman"/>
                <w:sz w:val="24"/>
                <w:szCs w:val="24"/>
                <w:vertAlign w:val="superscript"/>
                <w:lang w:eastAsia="en-GB"/>
              </w:rPr>
              <w:t>-1</w:t>
            </w:r>
            <w:r w:rsidRPr="00D1389E">
              <w:rPr>
                <w:rFonts w:ascii="Times New Roman" w:eastAsia="Times New Roman" w:hAnsi="Times New Roman" w:cs="Times New Roman"/>
                <w:sz w:val="24"/>
                <w:szCs w:val="24"/>
                <w:lang w:eastAsia="en-GB"/>
              </w:rPr>
              <w:t>)</w:t>
            </w:r>
          </w:p>
        </w:tc>
        <w:tc>
          <w:tcPr>
            <w:tcW w:w="1032" w:type="dxa"/>
            <w:tcBorders>
              <w:top w:val="nil"/>
              <w:left w:val="nil"/>
              <w:bottom w:val="nil"/>
              <w:right w:val="nil"/>
            </w:tcBorders>
            <w:shd w:val="clear" w:color="auto" w:fill="auto"/>
            <w:noWrap/>
            <w:vAlign w:val="center"/>
            <w:hideMark/>
          </w:tcPr>
          <w:p w14:paraId="0114CA04"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0.123</w:t>
            </w:r>
          </w:p>
        </w:tc>
        <w:tc>
          <w:tcPr>
            <w:tcW w:w="1236" w:type="dxa"/>
            <w:tcBorders>
              <w:top w:val="nil"/>
              <w:left w:val="nil"/>
              <w:bottom w:val="nil"/>
              <w:right w:val="nil"/>
            </w:tcBorders>
            <w:shd w:val="clear" w:color="auto" w:fill="auto"/>
            <w:noWrap/>
            <w:vAlign w:val="center"/>
            <w:hideMark/>
          </w:tcPr>
          <w:p w14:paraId="1596BF57"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0.094</w:t>
            </w:r>
          </w:p>
        </w:tc>
        <w:tc>
          <w:tcPr>
            <w:tcW w:w="997" w:type="dxa"/>
            <w:gridSpan w:val="2"/>
            <w:tcBorders>
              <w:top w:val="nil"/>
              <w:left w:val="nil"/>
              <w:bottom w:val="nil"/>
              <w:right w:val="nil"/>
            </w:tcBorders>
            <w:shd w:val="clear" w:color="auto" w:fill="auto"/>
            <w:vAlign w:val="center"/>
            <w:hideMark/>
          </w:tcPr>
          <w:p w14:paraId="533735D0"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0.054</w:t>
            </w:r>
          </w:p>
        </w:tc>
        <w:tc>
          <w:tcPr>
            <w:tcW w:w="276" w:type="dxa"/>
            <w:gridSpan w:val="2"/>
            <w:tcBorders>
              <w:top w:val="nil"/>
              <w:left w:val="nil"/>
              <w:bottom w:val="nil"/>
              <w:right w:val="nil"/>
            </w:tcBorders>
            <w:shd w:val="clear" w:color="auto" w:fill="auto"/>
            <w:noWrap/>
            <w:vAlign w:val="center"/>
            <w:hideMark/>
          </w:tcPr>
          <w:p w14:paraId="08183D4D"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bottom w:val="nil"/>
              <w:right w:val="nil"/>
            </w:tcBorders>
            <w:shd w:val="clear" w:color="auto" w:fill="auto"/>
            <w:noWrap/>
            <w:vAlign w:val="center"/>
            <w:hideMark/>
          </w:tcPr>
          <w:p w14:paraId="24F46EC4"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0.012</w:t>
            </w:r>
          </w:p>
        </w:tc>
        <w:tc>
          <w:tcPr>
            <w:tcW w:w="1276" w:type="dxa"/>
            <w:tcBorders>
              <w:top w:val="nil"/>
              <w:left w:val="nil"/>
              <w:bottom w:val="nil"/>
              <w:right w:val="nil"/>
            </w:tcBorders>
            <w:shd w:val="clear" w:color="auto" w:fill="auto"/>
            <w:noWrap/>
            <w:vAlign w:val="center"/>
            <w:hideMark/>
          </w:tcPr>
          <w:p w14:paraId="504A2D18"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0.014</w:t>
            </w:r>
          </w:p>
        </w:tc>
        <w:tc>
          <w:tcPr>
            <w:tcW w:w="1134" w:type="dxa"/>
            <w:gridSpan w:val="2"/>
            <w:tcBorders>
              <w:top w:val="nil"/>
              <w:left w:val="nil"/>
              <w:bottom w:val="nil"/>
              <w:right w:val="nil"/>
            </w:tcBorders>
            <w:shd w:val="clear" w:color="auto" w:fill="auto"/>
            <w:vAlign w:val="center"/>
            <w:hideMark/>
          </w:tcPr>
          <w:p w14:paraId="48B0CE08"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0.044</w:t>
            </w:r>
          </w:p>
        </w:tc>
      </w:tr>
      <w:tr w:rsidR="00D1389E" w:rsidRPr="00D1389E" w14:paraId="1FF6A66E" w14:textId="77777777" w:rsidTr="00357DCF">
        <w:trPr>
          <w:trHeight w:val="288"/>
          <w:jc w:val="center"/>
        </w:trPr>
        <w:tc>
          <w:tcPr>
            <w:tcW w:w="1389" w:type="dxa"/>
            <w:vMerge/>
            <w:tcBorders>
              <w:top w:val="nil"/>
              <w:left w:val="nil"/>
              <w:bottom w:val="single" w:sz="4" w:space="0" w:color="000000"/>
              <w:right w:val="nil"/>
            </w:tcBorders>
            <w:vAlign w:val="center"/>
            <w:hideMark/>
          </w:tcPr>
          <w:p w14:paraId="50B1998B"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bottom w:val="nil"/>
              <w:right w:val="nil"/>
            </w:tcBorders>
            <w:shd w:val="clear" w:color="auto" w:fill="auto"/>
            <w:noWrap/>
            <w:vAlign w:val="center"/>
            <w:hideMark/>
          </w:tcPr>
          <w:p w14:paraId="485C4416"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R</w:t>
            </w:r>
            <w:r w:rsidRPr="00D1389E">
              <w:rPr>
                <w:rFonts w:ascii="Times New Roman" w:eastAsia="Times New Roman" w:hAnsi="Times New Roman" w:cs="Times New Roman"/>
                <w:i/>
                <w:iCs/>
                <w:sz w:val="24"/>
                <w:szCs w:val="24"/>
                <w:vertAlign w:val="superscript"/>
                <w:lang w:eastAsia="en-GB"/>
              </w:rPr>
              <w:t>2</w:t>
            </w:r>
          </w:p>
        </w:tc>
        <w:tc>
          <w:tcPr>
            <w:tcW w:w="1032" w:type="dxa"/>
            <w:tcBorders>
              <w:top w:val="nil"/>
              <w:left w:val="nil"/>
              <w:bottom w:val="nil"/>
              <w:right w:val="nil"/>
            </w:tcBorders>
            <w:shd w:val="clear" w:color="auto" w:fill="auto"/>
            <w:noWrap/>
            <w:vAlign w:val="center"/>
            <w:hideMark/>
          </w:tcPr>
          <w:p w14:paraId="16ACCAA0"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0.948</w:t>
            </w:r>
          </w:p>
        </w:tc>
        <w:tc>
          <w:tcPr>
            <w:tcW w:w="1236" w:type="dxa"/>
            <w:tcBorders>
              <w:top w:val="nil"/>
              <w:left w:val="nil"/>
              <w:bottom w:val="nil"/>
              <w:right w:val="nil"/>
            </w:tcBorders>
            <w:shd w:val="clear" w:color="auto" w:fill="auto"/>
            <w:noWrap/>
            <w:vAlign w:val="center"/>
            <w:hideMark/>
          </w:tcPr>
          <w:p w14:paraId="7DE60C4D"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0.865</w:t>
            </w:r>
          </w:p>
        </w:tc>
        <w:tc>
          <w:tcPr>
            <w:tcW w:w="997" w:type="dxa"/>
            <w:gridSpan w:val="2"/>
            <w:tcBorders>
              <w:top w:val="nil"/>
              <w:left w:val="nil"/>
              <w:right w:val="nil"/>
            </w:tcBorders>
            <w:shd w:val="clear" w:color="auto" w:fill="auto"/>
            <w:vAlign w:val="center"/>
            <w:hideMark/>
          </w:tcPr>
          <w:p w14:paraId="7D72DE4E"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0.928</w:t>
            </w:r>
          </w:p>
        </w:tc>
        <w:tc>
          <w:tcPr>
            <w:tcW w:w="276" w:type="dxa"/>
            <w:gridSpan w:val="2"/>
            <w:tcBorders>
              <w:top w:val="nil"/>
              <w:left w:val="nil"/>
              <w:right w:val="nil"/>
            </w:tcBorders>
            <w:shd w:val="clear" w:color="auto" w:fill="auto"/>
            <w:noWrap/>
            <w:vAlign w:val="center"/>
            <w:hideMark/>
          </w:tcPr>
          <w:p w14:paraId="3AC74BC0"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right w:val="nil"/>
            </w:tcBorders>
            <w:shd w:val="clear" w:color="auto" w:fill="auto"/>
            <w:noWrap/>
            <w:vAlign w:val="center"/>
            <w:hideMark/>
          </w:tcPr>
          <w:p w14:paraId="0AB1D082"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0.992</w:t>
            </w:r>
          </w:p>
        </w:tc>
        <w:tc>
          <w:tcPr>
            <w:tcW w:w="1276" w:type="dxa"/>
            <w:tcBorders>
              <w:top w:val="nil"/>
              <w:left w:val="nil"/>
              <w:bottom w:val="nil"/>
              <w:right w:val="nil"/>
            </w:tcBorders>
            <w:shd w:val="clear" w:color="auto" w:fill="auto"/>
            <w:noWrap/>
            <w:vAlign w:val="center"/>
            <w:hideMark/>
          </w:tcPr>
          <w:p w14:paraId="6298B0D7"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0.974</w:t>
            </w:r>
          </w:p>
        </w:tc>
        <w:tc>
          <w:tcPr>
            <w:tcW w:w="1134" w:type="dxa"/>
            <w:gridSpan w:val="2"/>
            <w:tcBorders>
              <w:top w:val="nil"/>
              <w:left w:val="nil"/>
              <w:bottom w:val="nil"/>
              <w:right w:val="nil"/>
            </w:tcBorders>
            <w:shd w:val="clear" w:color="auto" w:fill="auto"/>
            <w:vAlign w:val="center"/>
            <w:hideMark/>
          </w:tcPr>
          <w:p w14:paraId="16C508FE"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0.929</w:t>
            </w:r>
          </w:p>
        </w:tc>
      </w:tr>
      <w:tr w:rsidR="00D1389E" w:rsidRPr="00D1389E" w14:paraId="3DAB20F4" w14:textId="77777777" w:rsidTr="00357DCF">
        <w:trPr>
          <w:trHeight w:val="288"/>
          <w:jc w:val="center"/>
        </w:trPr>
        <w:tc>
          <w:tcPr>
            <w:tcW w:w="1389" w:type="dxa"/>
            <w:vMerge/>
            <w:tcBorders>
              <w:top w:val="nil"/>
              <w:left w:val="nil"/>
              <w:bottom w:val="single" w:sz="4" w:space="0" w:color="000000"/>
              <w:right w:val="nil"/>
            </w:tcBorders>
            <w:vAlign w:val="center"/>
            <w:hideMark/>
          </w:tcPr>
          <w:p w14:paraId="545B9F9A"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bottom w:val="single" w:sz="4" w:space="0" w:color="auto"/>
              <w:right w:val="nil"/>
            </w:tcBorders>
            <w:shd w:val="clear" w:color="auto" w:fill="auto"/>
            <w:noWrap/>
            <w:vAlign w:val="center"/>
            <w:hideMark/>
          </w:tcPr>
          <w:p w14:paraId="5A06C863"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X</w:t>
            </w:r>
            <w:r w:rsidRPr="00D1389E">
              <w:rPr>
                <w:rFonts w:ascii="Times New Roman" w:eastAsia="Times New Roman" w:hAnsi="Times New Roman" w:cs="Times New Roman"/>
                <w:i/>
                <w:iCs/>
                <w:sz w:val="24"/>
                <w:szCs w:val="24"/>
                <w:vertAlign w:val="superscript"/>
                <w:lang w:eastAsia="en-GB"/>
              </w:rPr>
              <w:t>2</w:t>
            </w:r>
          </w:p>
        </w:tc>
        <w:tc>
          <w:tcPr>
            <w:tcW w:w="1032" w:type="dxa"/>
            <w:tcBorders>
              <w:top w:val="nil"/>
              <w:left w:val="nil"/>
              <w:bottom w:val="single" w:sz="4" w:space="0" w:color="auto"/>
              <w:right w:val="nil"/>
            </w:tcBorders>
            <w:shd w:val="clear" w:color="auto" w:fill="auto"/>
            <w:noWrap/>
            <w:vAlign w:val="center"/>
            <w:hideMark/>
          </w:tcPr>
          <w:p w14:paraId="514257F4"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128.223</w:t>
            </w:r>
          </w:p>
        </w:tc>
        <w:tc>
          <w:tcPr>
            <w:tcW w:w="1236" w:type="dxa"/>
            <w:tcBorders>
              <w:top w:val="nil"/>
              <w:left w:val="nil"/>
              <w:bottom w:val="single" w:sz="4" w:space="0" w:color="auto"/>
              <w:right w:val="nil"/>
            </w:tcBorders>
            <w:shd w:val="clear" w:color="auto" w:fill="auto"/>
            <w:noWrap/>
            <w:vAlign w:val="center"/>
            <w:hideMark/>
          </w:tcPr>
          <w:p w14:paraId="79350B3F"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7.345</w:t>
            </w:r>
          </w:p>
        </w:tc>
        <w:tc>
          <w:tcPr>
            <w:tcW w:w="997" w:type="dxa"/>
            <w:gridSpan w:val="2"/>
            <w:tcBorders>
              <w:top w:val="nil"/>
              <w:left w:val="nil"/>
              <w:bottom w:val="single" w:sz="4" w:space="0" w:color="auto"/>
              <w:right w:val="nil"/>
            </w:tcBorders>
            <w:shd w:val="clear" w:color="auto" w:fill="auto"/>
            <w:vAlign w:val="center"/>
            <w:hideMark/>
          </w:tcPr>
          <w:p w14:paraId="02FD6767"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8.632</w:t>
            </w:r>
          </w:p>
        </w:tc>
        <w:tc>
          <w:tcPr>
            <w:tcW w:w="276" w:type="dxa"/>
            <w:gridSpan w:val="2"/>
            <w:tcBorders>
              <w:top w:val="nil"/>
              <w:left w:val="nil"/>
              <w:bottom w:val="single" w:sz="4" w:space="0" w:color="auto"/>
              <w:right w:val="nil"/>
            </w:tcBorders>
            <w:shd w:val="clear" w:color="auto" w:fill="auto"/>
            <w:noWrap/>
            <w:vAlign w:val="center"/>
            <w:hideMark/>
          </w:tcPr>
          <w:p w14:paraId="4E74831A"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bottom w:val="single" w:sz="4" w:space="0" w:color="auto"/>
              <w:right w:val="nil"/>
            </w:tcBorders>
            <w:shd w:val="clear" w:color="auto" w:fill="auto"/>
            <w:noWrap/>
            <w:vAlign w:val="center"/>
            <w:hideMark/>
          </w:tcPr>
          <w:p w14:paraId="66D66E7D"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0.525</w:t>
            </w:r>
          </w:p>
        </w:tc>
        <w:tc>
          <w:tcPr>
            <w:tcW w:w="1276" w:type="dxa"/>
            <w:tcBorders>
              <w:top w:val="nil"/>
              <w:left w:val="nil"/>
              <w:bottom w:val="single" w:sz="4" w:space="0" w:color="auto"/>
              <w:right w:val="nil"/>
            </w:tcBorders>
            <w:shd w:val="clear" w:color="auto" w:fill="auto"/>
            <w:noWrap/>
            <w:vAlign w:val="center"/>
            <w:hideMark/>
          </w:tcPr>
          <w:p w14:paraId="4B598D6C"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0.859</w:t>
            </w:r>
          </w:p>
        </w:tc>
        <w:tc>
          <w:tcPr>
            <w:tcW w:w="1134" w:type="dxa"/>
            <w:gridSpan w:val="2"/>
            <w:tcBorders>
              <w:top w:val="nil"/>
              <w:left w:val="nil"/>
              <w:bottom w:val="single" w:sz="4" w:space="0" w:color="auto"/>
              <w:right w:val="nil"/>
            </w:tcBorders>
            <w:shd w:val="clear" w:color="auto" w:fill="auto"/>
            <w:vAlign w:val="center"/>
            <w:hideMark/>
          </w:tcPr>
          <w:p w14:paraId="4593442C"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0.790</w:t>
            </w:r>
          </w:p>
        </w:tc>
      </w:tr>
      <w:tr w:rsidR="00D1389E" w:rsidRPr="00D1389E" w14:paraId="3676810B" w14:textId="77777777" w:rsidTr="00357DCF">
        <w:trPr>
          <w:trHeight w:val="288"/>
          <w:jc w:val="center"/>
        </w:trPr>
        <w:tc>
          <w:tcPr>
            <w:tcW w:w="1389" w:type="dxa"/>
            <w:vMerge w:val="restart"/>
            <w:tcBorders>
              <w:top w:val="nil"/>
              <w:left w:val="nil"/>
              <w:bottom w:val="single" w:sz="4" w:space="0" w:color="000000"/>
              <w:right w:val="nil"/>
            </w:tcBorders>
            <w:shd w:val="clear" w:color="auto" w:fill="auto"/>
            <w:vAlign w:val="center"/>
            <w:hideMark/>
          </w:tcPr>
          <w:p w14:paraId="691C09BA" w14:textId="77777777" w:rsidR="00022C82" w:rsidRPr="00D1389E" w:rsidRDefault="00022C82" w:rsidP="0007600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eastAsia="en-GB"/>
              </w:rPr>
              <w:t>Pseudo-second order</w:t>
            </w:r>
          </w:p>
        </w:tc>
        <w:tc>
          <w:tcPr>
            <w:tcW w:w="2013" w:type="dxa"/>
            <w:tcBorders>
              <w:top w:val="nil"/>
              <w:left w:val="nil"/>
              <w:bottom w:val="nil"/>
              <w:right w:val="nil"/>
            </w:tcBorders>
            <w:shd w:val="clear" w:color="auto" w:fill="auto"/>
            <w:noWrap/>
            <w:vAlign w:val="center"/>
            <w:hideMark/>
          </w:tcPr>
          <w:p w14:paraId="73AE23A5"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q</w:t>
            </w:r>
            <w:r w:rsidRPr="00D1389E">
              <w:rPr>
                <w:rFonts w:ascii="Times New Roman" w:eastAsia="Times New Roman" w:hAnsi="Times New Roman" w:cs="Times New Roman"/>
                <w:i/>
                <w:iCs/>
                <w:sz w:val="24"/>
                <w:szCs w:val="24"/>
                <w:vertAlign w:val="subscript"/>
                <w:lang w:eastAsia="en-GB"/>
              </w:rPr>
              <w:t xml:space="preserve">e </w:t>
            </w:r>
            <w:r w:rsidRPr="00D1389E">
              <w:rPr>
                <w:rFonts w:ascii="Times New Roman" w:eastAsia="Times New Roman" w:hAnsi="Times New Roman" w:cs="Times New Roman"/>
                <w:sz w:val="24"/>
                <w:szCs w:val="24"/>
                <w:lang w:eastAsia="en-GB"/>
              </w:rPr>
              <w:t>(mg/g)</w:t>
            </w:r>
          </w:p>
        </w:tc>
        <w:tc>
          <w:tcPr>
            <w:tcW w:w="1032" w:type="dxa"/>
            <w:tcBorders>
              <w:top w:val="nil"/>
              <w:left w:val="nil"/>
              <w:bottom w:val="nil"/>
              <w:right w:val="nil"/>
            </w:tcBorders>
            <w:shd w:val="clear" w:color="auto" w:fill="auto"/>
            <w:noWrap/>
            <w:vAlign w:val="center"/>
            <w:hideMark/>
          </w:tcPr>
          <w:p w14:paraId="7A9A738A" w14:textId="3F7B0ADC"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150.</w:t>
            </w:r>
            <w:r w:rsidR="00A2593A" w:rsidRPr="00D1389E">
              <w:rPr>
                <w:rFonts w:ascii="Times New Roman" w:eastAsia="Times New Roman" w:hAnsi="Times New Roman" w:cs="Times New Roman"/>
                <w:lang w:eastAsia="en-GB"/>
              </w:rPr>
              <w:t>4</w:t>
            </w:r>
          </w:p>
        </w:tc>
        <w:tc>
          <w:tcPr>
            <w:tcW w:w="1236" w:type="dxa"/>
            <w:tcBorders>
              <w:top w:val="nil"/>
              <w:left w:val="nil"/>
              <w:bottom w:val="nil"/>
              <w:right w:val="nil"/>
            </w:tcBorders>
            <w:shd w:val="clear" w:color="auto" w:fill="auto"/>
            <w:noWrap/>
            <w:vAlign w:val="center"/>
            <w:hideMark/>
          </w:tcPr>
          <w:p w14:paraId="124F660E" w14:textId="0D790AE0"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22.</w:t>
            </w:r>
            <w:r w:rsidR="00A2593A" w:rsidRPr="00D1389E">
              <w:rPr>
                <w:rFonts w:ascii="Times New Roman" w:eastAsia="Times New Roman" w:hAnsi="Times New Roman" w:cs="Times New Roman"/>
                <w:lang w:eastAsia="en-GB"/>
              </w:rPr>
              <w:t>6</w:t>
            </w:r>
          </w:p>
        </w:tc>
        <w:tc>
          <w:tcPr>
            <w:tcW w:w="997" w:type="dxa"/>
            <w:gridSpan w:val="2"/>
            <w:tcBorders>
              <w:top w:val="single" w:sz="4" w:space="0" w:color="auto"/>
              <w:left w:val="nil"/>
              <w:bottom w:val="nil"/>
              <w:right w:val="nil"/>
            </w:tcBorders>
            <w:shd w:val="clear" w:color="auto" w:fill="auto"/>
            <w:vAlign w:val="center"/>
            <w:hideMark/>
          </w:tcPr>
          <w:p w14:paraId="0B0AD060" w14:textId="3E00BC11"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33.5</w:t>
            </w:r>
          </w:p>
        </w:tc>
        <w:tc>
          <w:tcPr>
            <w:tcW w:w="276" w:type="dxa"/>
            <w:gridSpan w:val="2"/>
            <w:tcBorders>
              <w:top w:val="single" w:sz="4" w:space="0" w:color="auto"/>
              <w:left w:val="nil"/>
              <w:bottom w:val="nil"/>
              <w:right w:val="nil"/>
            </w:tcBorders>
            <w:shd w:val="clear" w:color="auto" w:fill="auto"/>
            <w:noWrap/>
            <w:vAlign w:val="center"/>
            <w:hideMark/>
          </w:tcPr>
          <w:p w14:paraId="38E8A993"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single" w:sz="4" w:space="0" w:color="auto"/>
              <w:left w:val="nil"/>
              <w:bottom w:val="nil"/>
              <w:right w:val="nil"/>
            </w:tcBorders>
            <w:shd w:val="clear" w:color="auto" w:fill="auto"/>
            <w:noWrap/>
            <w:vAlign w:val="center"/>
            <w:hideMark/>
          </w:tcPr>
          <w:p w14:paraId="50BE36CE" w14:textId="37C142C3"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30.9</w:t>
            </w:r>
          </w:p>
        </w:tc>
        <w:tc>
          <w:tcPr>
            <w:tcW w:w="1276" w:type="dxa"/>
            <w:tcBorders>
              <w:top w:val="nil"/>
              <w:left w:val="nil"/>
              <w:bottom w:val="nil"/>
              <w:right w:val="nil"/>
            </w:tcBorders>
            <w:shd w:val="clear" w:color="auto" w:fill="auto"/>
            <w:noWrap/>
            <w:vAlign w:val="center"/>
            <w:hideMark/>
          </w:tcPr>
          <w:p w14:paraId="2C4964D7" w14:textId="690B5278"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20.7</w:t>
            </w:r>
          </w:p>
        </w:tc>
        <w:tc>
          <w:tcPr>
            <w:tcW w:w="1134" w:type="dxa"/>
            <w:gridSpan w:val="2"/>
            <w:tcBorders>
              <w:top w:val="nil"/>
              <w:left w:val="nil"/>
              <w:bottom w:val="nil"/>
              <w:right w:val="nil"/>
            </w:tcBorders>
            <w:shd w:val="clear" w:color="auto" w:fill="auto"/>
            <w:vAlign w:val="center"/>
            <w:hideMark/>
          </w:tcPr>
          <w:p w14:paraId="16AE4414" w14:textId="0FCBCF6D"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10.2</w:t>
            </w:r>
          </w:p>
        </w:tc>
      </w:tr>
      <w:tr w:rsidR="00D1389E" w:rsidRPr="00D1389E" w14:paraId="1BD31835" w14:textId="77777777" w:rsidTr="00357DCF">
        <w:trPr>
          <w:trHeight w:val="288"/>
          <w:jc w:val="center"/>
        </w:trPr>
        <w:tc>
          <w:tcPr>
            <w:tcW w:w="1389" w:type="dxa"/>
            <w:vMerge/>
            <w:tcBorders>
              <w:top w:val="nil"/>
              <w:left w:val="nil"/>
              <w:bottom w:val="single" w:sz="4" w:space="0" w:color="000000"/>
              <w:right w:val="nil"/>
            </w:tcBorders>
            <w:vAlign w:val="center"/>
            <w:hideMark/>
          </w:tcPr>
          <w:p w14:paraId="7B414B4C"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bottom w:val="nil"/>
              <w:right w:val="nil"/>
            </w:tcBorders>
            <w:shd w:val="clear" w:color="auto" w:fill="auto"/>
            <w:noWrap/>
            <w:vAlign w:val="center"/>
            <w:hideMark/>
          </w:tcPr>
          <w:p w14:paraId="12F2ADAE"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K</w:t>
            </w:r>
            <w:r w:rsidRPr="00D1389E">
              <w:rPr>
                <w:rFonts w:ascii="Times New Roman" w:eastAsia="Times New Roman" w:hAnsi="Times New Roman" w:cs="Times New Roman"/>
                <w:i/>
                <w:iCs/>
                <w:sz w:val="24"/>
                <w:szCs w:val="24"/>
                <w:vertAlign w:val="subscript"/>
                <w:lang w:eastAsia="en-GB"/>
              </w:rPr>
              <w:t>2</w:t>
            </w:r>
            <w:r w:rsidRPr="00D1389E">
              <w:rPr>
                <w:rFonts w:ascii="Times New Roman" w:eastAsia="Times New Roman" w:hAnsi="Times New Roman" w:cs="Times New Roman"/>
                <w:sz w:val="24"/>
                <w:szCs w:val="24"/>
                <w:lang w:eastAsia="en-GB"/>
              </w:rPr>
              <w:t>(g/mg.min)</w:t>
            </w:r>
          </w:p>
        </w:tc>
        <w:tc>
          <w:tcPr>
            <w:tcW w:w="1032" w:type="dxa"/>
            <w:tcBorders>
              <w:top w:val="nil"/>
              <w:left w:val="nil"/>
              <w:bottom w:val="nil"/>
              <w:right w:val="nil"/>
            </w:tcBorders>
            <w:shd w:val="clear" w:color="auto" w:fill="auto"/>
            <w:noWrap/>
            <w:vAlign w:val="center"/>
            <w:hideMark/>
          </w:tcPr>
          <w:p w14:paraId="02FDA47C"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0.001</w:t>
            </w:r>
          </w:p>
        </w:tc>
        <w:tc>
          <w:tcPr>
            <w:tcW w:w="1236" w:type="dxa"/>
            <w:tcBorders>
              <w:top w:val="nil"/>
              <w:left w:val="nil"/>
              <w:bottom w:val="nil"/>
              <w:right w:val="nil"/>
            </w:tcBorders>
            <w:shd w:val="clear" w:color="auto" w:fill="auto"/>
            <w:noWrap/>
            <w:vAlign w:val="center"/>
            <w:hideMark/>
          </w:tcPr>
          <w:p w14:paraId="579BEC55"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0.006</w:t>
            </w:r>
          </w:p>
        </w:tc>
        <w:tc>
          <w:tcPr>
            <w:tcW w:w="997" w:type="dxa"/>
            <w:gridSpan w:val="2"/>
            <w:tcBorders>
              <w:top w:val="nil"/>
              <w:left w:val="nil"/>
              <w:bottom w:val="nil"/>
              <w:right w:val="nil"/>
            </w:tcBorders>
            <w:shd w:val="clear" w:color="auto" w:fill="auto"/>
            <w:vAlign w:val="center"/>
            <w:hideMark/>
          </w:tcPr>
          <w:p w14:paraId="13C65712"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0.002</w:t>
            </w:r>
          </w:p>
        </w:tc>
        <w:tc>
          <w:tcPr>
            <w:tcW w:w="276" w:type="dxa"/>
            <w:gridSpan w:val="2"/>
            <w:tcBorders>
              <w:top w:val="nil"/>
              <w:left w:val="nil"/>
              <w:bottom w:val="nil"/>
              <w:right w:val="nil"/>
            </w:tcBorders>
            <w:shd w:val="clear" w:color="auto" w:fill="auto"/>
            <w:noWrap/>
            <w:vAlign w:val="center"/>
            <w:hideMark/>
          </w:tcPr>
          <w:p w14:paraId="3B06FE05"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bottom w:val="nil"/>
              <w:right w:val="nil"/>
            </w:tcBorders>
            <w:shd w:val="clear" w:color="auto" w:fill="auto"/>
            <w:noWrap/>
            <w:vAlign w:val="center"/>
            <w:hideMark/>
          </w:tcPr>
          <w:p w14:paraId="164BCD4D" w14:textId="770E0C22"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3.2x10</w:t>
            </w:r>
            <w:r w:rsidRPr="00D1389E">
              <w:rPr>
                <w:rFonts w:ascii="Times New Roman" w:eastAsia="Times New Roman" w:hAnsi="Times New Roman" w:cs="Times New Roman"/>
                <w:vertAlign w:val="superscript"/>
                <w:lang w:eastAsia="en-GB"/>
              </w:rPr>
              <w:t>-4</w:t>
            </w:r>
          </w:p>
        </w:tc>
        <w:tc>
          <w:tcPr>
            <w:tcW w:w="1276" w:type="dxa"/>
            <w:tcBorders>
              <w:top w:val="nil"/>
              <w:left w:val="nil"/>
              <w:bottom w:val="nil"/>
              <w:right w:val="nil"/>
            </w:tcBorders>
            <w:shd w:val="clear" w:color="auto" w:fill="auto"/>
            <w:noWrap/>
            <w:vAlign w:val="center"/>
            <w:hideMark/>
          </w:tcPr>
          <w:p w14:paraId="750FC163" w14:textId="1476EED1"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6.5x10</w:t>
            </w:r>
            <w:r w:rsidRPr="00D1389E">
              <w:rPr>
                <w:rFonts w:ascii="Times New Roman" w:eastAsia="Times New Roman" w:hAnsi="Times New Roman" w:cs="Times New Roman"/>
                <w:vertAlign w:val="superscript"/>
                <w:lang w:eastAsia="en-GB"/>
              </w:rPr>
              <w:t>-4</w:t>
            </w:r>
          </w:p>
        </w:tc>
        <w:tc>
          <w:tcPr>
            <w:tcW w:w="1134" w:type="dxa"/>
            <w:gridSpan w:val="2"/>
            <w:tcBorders>
              <w:top w:val="nil"/>
              <w:left w:val="nil"/>
              <w:bottom w:val="nil"/>
              <w:right w:val="nil"/>
            </w:tcBorders>
            <w:shd w:val="clear" w:color="auto" w:fill="auto"/>
            <w:vAlign w:val="center"/>
            <w:hideMark/>
          </w:tcPr>
          <w:p w14:paraId="787AD891"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0.005</w:t>
            </w:r>
          </w:p>
        </w:tc>
      </w:tr>
      <w:tr w:rsidR="00D1389E" w:rsidRPr="00D1389E" w14:paraId="6536B16F" w14:textId="77777777" w:rsidTr="00357DCF">
        <w:trPr>
          <w:trHeight w:val="288"/>
          <w:jc w:val="center"/>
        </w:trPr>
        <w:tc>
          <w:tcPr>
            <w:tcW w:w="1389" w:type="dxa"/>
            <w:vMerge/>
            <w:tcBorders>
              <w:top w:val="nil"/>
              <w:left w:val="nil"/>
              <w:bottom w:val="single" w:sz="4" w:space="0" w:color="000000"/>
              <w:right w:val="nil"/>
            </w:tcBorders>
            <w:vAlign w:val="center"/>
            <w:hideMark/>
          </w:tcPr>
          <w:p w14:paraId="0C546187"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right w:val="nil"/>
            </w:tcBorders>
            <w:shd w:val="clear" w:color="auto" w:fill="auto"/>
            <w:noWrap/>
            <w:vAlign w:val="center"/>
            <w:hideMark/>
          </w:tcPr>
          <w:p w14:paraId="1C2E3B55"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R</w:t>
            </w:r>
            <w:r w:rsidRPr="00D1389E">
              <w:rPr>
                <w:rFonts w:ascii="Times New Roman" w:eastAsia="Times New Roman" w:hAnsi="Times New Roman" w:cs="Times New Roman"/>
                <w:i/>
                <w:iCs/>
                <w:sz w:val="24"/>
                <w:szCs w:val="24"/>
                <w:vertAlign w:val="superscript"/>
                <w:lang w:eastAsia="en-GB"/>
              </w:rPr>
              <w:t>2</w:t>
            </w:r>
          </w:p>
        </w:tc>
        <w:tc>
          <w:tcPr>
            <w:tcW w:w="1032" w:type="dxa"/>
            <w:tcBorders>
              <w:top w:val="nil"/>
              <w:left w:val="nil"/>
              <w:right w:val="nil"/>
            </w:tcBorders>
            <w:shd w:val="clear" w:color="auto" w:fill="auto"/>
            <w:noWrap/>
            <w:vAlign w:val="center"/>
            <w:hideMark/>
          </w:tcPr>
          <w:p w14:paraId="34A6E3B4"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0.988</w:t>
            </w:r>
          </w:p>
        </w:tc>
        <w:tc>
          <w:tcPr>
            <w:tcW w:w="1236" w:type="dxa"/>
            <w:tcBorders>
              <w:top w:val="nil"/>
              <w:left w:val="nil"/>
              <w:right w:val="nil"/>
            </w:tcBorders>
            <w:shd w:val="clear" w:color="auto" w:fill="auto"/>
            <w:noWrap/>
            <w:vAlign w:val="center"/>
            <w:hideMark/>
          </w:tcPr>
          <w:p w14:paraId="017A303C"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0.936</w:t>
            </w:r>
          </w:p>
        </w:tc>
        <w:tc>
          <w:tcPr>
            <w:tcW w:w="997" w:type="dxa"/>
            <w:gridSpan w:val="2"/>
            <w:tcBorders>
              <w:top w:val="nil"/>
              <w:left w:val="nil"/>
              <w:right w:val="nil"/>
            </w:tcBorders>
            <w:shd w:val="clear" w:color="auto" w:fill="auto"/>
            <w:vAlign w:val="center"/>
            <w:hideMark/>
          </w:tcPr>
          <w:p w14:paraId="479917FB"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0.968</w:t>
            </w:r>
          </w:p>
        </w:tc>
        <w:tc>
          <w:tcPr>
            <w:tcW w:w="276" w:type="dxa"/>
            <w:gridSpan w:val="2"/>
            <w:tcBorders>
              <w:top w:val="nil"/>
              <w:left w:val="nil"/>
              <w:right w:val="nil"/>
            </w:tcBorders>
            <w:shd w:val="clear" w:color="auto" w:fill="auto"/>
            <w:noWrap/>
            <w:vAlign w:val="center"/>
            <w:hideMark/>
          </w:tcPr>
          <w:p w14:paraId="5739DC23"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right w:val="nil"/>
            </w:tcBorders>
            <w:shd w:val="clear" w:color="auto" w:fill="auto"/>
            <w:noWrap/>
            <w:vAlign w:val="center"/>
            <w:hideMark/>
          </w:tcPr>
          <w:p w14:paraId="61BF1BDB"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0.987</w:t>
            </w:r>
          </w:p>
        </w:tc>
        <w:tc>
          <w:tcPr>
            <w:tcW w:w="1276" w:type="dxa"/>
            <w:tcBorders>
              <w:top w:val="nil"/>
              <w:left w:val="nil"/>
              <w:right w:val="nil"/>
            </w:tcBorders>
            <w:shd w:val="clear" w:color="auto" w:fill="auto"/>
            <w:noWrap/>
            <w:vAlign w:val="center"/>
            <w:hideMark/>
          </w:tcPr>
          <w:p w14:paraId="7B9C8509"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0.984</w:t>
            </w:r>
          </w:p>
        </w:tc>
        <w:tc>
          <w:tcPr>
            <w:tcW w:w="1134" w:type="dxa"/>
            <w:gridSpan w:val="2"/>
            <w:tcBorders>
              <w:top w:val="nil"/>
              <w:left w:val="nil"/>
              <w:right w:val="nil"/>
            </w:tcBorders>
            <w:shd w:val="clear" w:color="auto" w:fill="auto"/>
            <w:vAlign w:val="center"/>
            <w:hideMark/>
          </w:tcPr>
          <w:p w14:paraId="3EA89A5D"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0.969</w:t>
            </w:r>
          </w:p>
        </w:tc>
      </w:tr>
      <w:tr w:rsidR="00D1389E" w:rsidRPr="00D1389E" w14:paraId="12F7838D" w14:textId="77777777" w:rsidTr="00357DCF">
        <w:trPr>
          <w:trHeight w:val="288"/>
          <w:jc w:val="center"/>
        </w:trPr>
        <w:tc>
          <w:tcPr>
            <w:tcW w:w="1389" w:type="dxa"/>
            <w:vMerge/>
            <w:tcBorders>
              <w:top w:val="nil"/>
              <w:left w:val="nil"/>
              <w:bottom w:val="single" w:sz="4" w:space="0" w:color="000000"/>
              <w:right w:val="nil"/>
            </w:tcBorders>
            <w:vAlign w:val="center"/>
            <w:hideMark/>
          </w:tcPr>
          <w:p w14:paraId="7E41CC62"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bottom w:val="single" w:sz="4" w:space="0" w:color="auto"/>
              <w:right w:val="nil"/>
            </w:tcBorders>
            <w:shd w:val="clear" w:color="auto" w:fill="auto"/>
            <w:noWrap/>
            <w:vAlign w:val="center"/>
            <w:hideMark/>
          </w:tcPr>
          <w:p w14:paraId="3D4ABC5E"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X</w:t>
            </w:r>
            <w:r w:rsidRPr="00D1389E">
              <w:rPr>
                <w:rFonts w:ascii="Times New Roman" w:eastAsia="Times New Roman" w:hAnsi="Times New Roman" w:cs="Times New Roman"/>
                <w:i/>
                <w:iCs/>
                <w:sz w:val="24"/>
                <w:szCs w:val="24"/>
                <w:vertAlign w:val="superscript"/>
                <w:lang w:eastAsia="en-GB"/>
              </w:rPr>
              <w:t>2</w:t>
            </w:r>
          </w:p>
        </w:tc>
        <w:tc>
          <w:tcPr>
            <w:tcW w:w="1032" w:type="dxa"/>
            <w:tcBorders>
              <w:top w:val="nil"/>
              <w:left w:val="nil"/>
              <w:bottom w:val="single" w:sz="4" w:space="0" w:color="auto"/>
              <w:right w:val="nil"/>
            </w:tcBorders>
            <w:shd w:val="clear" w:color="auto" w:fill="auto"/>
            <w:noWrap/>
            <w:vAlign w:val="center"/>
            <w:hideMark/>
          </w:tcPr>
          <w:p w14:paraId="77294A39"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30.717</w:t>
            </w:r>
          </w:p>
        </w:tc>
        <w:tc>
          <w:tcPr>
            <w:tcW w:w="1236" w:type="dxa"/>
            <w:tcBorders>
              <w:top w:val="nil"/>
              <w:left w:val="nil"/>
              <w:bottom w:val="single" w:sz="4" w:space="0" w:color="auto"/>
              <w:right w:val="nil"/>
            </w:tcBorders>
            <w:shd w:val="clear" w:color="auto" w:fill="auto"/>
            <w:noWrap/>
            <w:vAlign w:val="center"/>
            <w:hideMark/>
          </w:tcPr>
          <w:p w14:paraId="06115204"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3.506</w:t>
            </w:r>
          </w:p>
        </w:tc>
        <w:tc>
          <w:tcPr>
            <w:tcW w:w="997" w:type="dxa"/>
            <w:gridSpan w:val="2"/>
            <w:tcBorders>
              <w:top w:val="nil"/>
              <w:left w:val="nil"/>
              <w:bottom w:val="single" w:sz="4" w:space="0" w:color="auto"/>
              <w:right w:val="nil"/>
            </w:tcBorders>
            <w:shd w:val="clear" w:color="auto" w:fill="auto"/>
            <w:vAlign w:val="center"/>
            <w:hideMark/>
          </w:tcPr>
          <w:p w14:paraId="618406BE"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3.779</w:t>
            </w:r>
          </w:p>
        </w:tc>
        <w:tc>
          <w:tcPr>
            <w:tcW w:w="276" w:type="dxa"/>
            <w:gridSpan w:val="2"/>
            <w:tcBorders>
              <w:top w:val="nil"/>
              <w:left w:val="nil"/>
              <w:bottom w:val="single" w:sz="4" w:space="0" w:color="auto"/>
              <w:right w:val="nil"/>
            </w:tcBorders>
            <w:shd w:val="clear" w:color="auto" w:fill="auto"/>
            <w:noWrap/>
            <w:vAlign w:val="center"/>
            <w:hideMark/>
          </w:tcPr>
          <w:p w14:paraId="21039612"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bottom w:val="single" w:sz="4" w:space="0" w:color="auto"/>
              <w:right w:val="nil"/>
            </w:tcBorders>
            <w:shd w:val="clear" w:color="auto" w:fill="auto"/>
            <w:noWrap/>
            <w:vAlign w:val="center"/>
            <w:hideMark/>
          </w:tcPr>
          <w:p w14:paraId="21A0EB5C"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0.899</w:t>
            </w:r>
          </w:p>
        </w:tc>
        <w:tc>
          <w:tcPr>
            <w:tcW w:w="1276" w:type="dxa"/>
            <w:tcBorders>
              <w:top w:val="nil"/>
              <w:left w:val="nil"/>
              <w:bottom w:val="single" w:sz="4" w:space="0" w:color="auto"/>
              <w:right w:val="nil"/>
            </w:tcBorders>
            <w:shd w:val="clear" w:color="auto" w:fill="auto"/>
            <w:noWrap/>
            <w:vAlign w:val="center"/>
            <w:hideMark/>
          </w:tcPr>
          <w:p w14:paraId="3571F274"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0.540</w:t>
            </w:r>
          </w:p>
        </w:tc>
        <w:tc>
          <w:tcPr>
            <w:tcW w:w="1134" w:type="dxa"/>
            <w:gridSpan w:val="2"/>
            <w:tcBorders>
              <w:top w:val="nil"/>
              <w:left w:val="nil"/>
              <w:bottom w:val="single" w:sz="4" w:space="0" w:color="auto"/>
              <w:right w:val="nil"/>
            </w:tcBorders>
            <w:shd w:val="clear" w:color="auto" w:fill="auto"/>
            <w:vAlign w:val="center"/>
            <w:hideMark/>
          </w:tcPr>
          <w:p w14:paraId="6F6F114C"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0.343</w:t>
            </w:r>
          </w:p>
        </w:tc>
      </w:tr>
      <w:tr w:rsidR="00D1389E" w:rsidRPr="00D1389E" w14:paraId="01F2CF6C" w14:textId="77777777" w:rsidTr="00357DCF">
        <w:trPr>
          <w:trHeight w:val="288"/>
          <w:jc w:val="center"/>
        </w:trPr>
        <w:tc>
          <w:tcPr>
            <w:tcW w:w="1389" w:type="dxa"/>
            <w:vMerge w:val="restart"/>
            <w:tcBorders>
              <w:top w:val="nil"/>
              <w:left w:val="nil"/>
              <w:right w:val="nil"/>
            </w:tcBorders>
            <w:vAlign w:val="center"/>
          </w:tcPr>
          <w:p w14:paraId="3C7E8447"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roofErr w:type="spellStart"/>
            <w:r w:rsidRPr="00D1389E">
              <w:rPr>
                <w:rFonts w:ascii="Times New Roman" w:eastAsia="Times New Roman" w:hAnsi="Times New Roman" w:cs="Times New Roman"/>
                <w:sz w:val="24"/>
                <w:szCs w:val="24"/>
                <w:lang w:val="en-GB" w:eastAsia="en-GB"/>
              </w:rPr>
              <w:t>Elovich</w:t>
            </w:r>
            <w:proofErr w:type="spellEnd"/>
          </w:p>
        </w:tc>
        <w:tc>
          <w:tcPr>
            <w:tcW w:w="2013" w:type="dxa"/>
            <w:tcBorders>
              <w:top w:val="single" w:sz="4" w:space="0" w:color="auto"/>
              <w:left w:val="nil"/>
              <w:right w:val="nil"/>
            </w:tcBorders>
            <w:shd w:val="clear" w:color="auto" w:fill="auto"/>
            <w:noWrap/>
            <w:vAlign w:val="center"/>
          </w:tcPr>
          <w:p w14:paraId="5CA55947" w14:textId="77777777" w:rsidR="00022C82" w:rsidRPr="00D1389E" w:rsidRDefault="00022C82" w:rsidP="00076005">
            <w:pPr>
              <w:spacing w:after="0" w:line="240" w:lineRule="auto"/>
              <w:rPr>
                <w:rFonts w:ascii="Times New Roman" w:eastAsia="Times New Roman" w:hAnsi="Times New Roman" w:cs="Times New Roman"/>
                <w:i/>
                <w:iCs/>
                <w:sz w:val="24"/>
                <w:szCs w:val="24"/>
                <w:lang w:eastAsia="en-GB"/>
              </w:rPr>
            </w:pPr>
            <w:r w:rsidRPr="00D1389E">
              <w:rPr>
                <w:rFonts w:ascii="Times New Roman" w:eastAsia="Times New Roman" w:hAnsi="Times New Roman" w:cs="Times New Roman"/>
                <w:i/>
                <w:iCs/>
                <w:sz w:val="24"/>
                <w:szCs w:val="24"/>
                <w:lang w:eastAsia="en-GB"/>
              </w:rPr>
              <w:t>a (mg/g.min)</w:t>
            </w:r>
          </w:p>
        </w:tc>
        <w:tc>
          <w:tcPr>
            <w:tcW w:w="1032" w:type="dxa"/>
            <w:tcBorders>
              <w:top w:val="single" w:sz="4" w:space="0" w:color="auto"/>
              <w:left w:val="nil"/>
              <w:right w:val="nil"/>
            </w:tcBorders>
            <w:shd w:val="clear" w:color="auto" w:fill="auto"/>
            <w:noWrap/>
            <w:vAlign w:val="center"/>
          </w:tcPr>
          <w:p w14:paraId="4E5EEF8E" w14:textId="0069C931"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146.</w:t>
            </w:r>
            <w:r w:rsidR="00A2593A" w:rsidRPr="00D1389E">
              <w:rPr>
                <w:rFonts w:ascii="Times New Roman" w:eastAsia="Times New Roman" w:hAnsi="Times New Roman" w:cs="Times New Roman"/>
                <w:lang w:eastAsia="en-GB"/>
              </w:rPr>
              <w:t>6</w:t>
            </w:r>
          </w:p>
        </w:tc>
        <w:tc>
          <w:tcPr>
            <w:tcW w:w="1236" w:type="dxa"/>
            <w:tcBorders>
              <w:top w:val="single" w:sz="4" w:space="0" w:color="auto"/>
              <w:left w:val="nil"/>
              <w:right w:val="nil"/>
            </w:tcBorders>
            <w:shd w:val="clear" w:color="auto" w:fill="auto"/>
            <w:noWrap/>
            <w:vAlign w:val="center"/>
          </w:tcPr>
          <w:p w14:paraId="2B18F09B" w14:textId="4D8C6FF1"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14.1</w:t>
            </w:r>
          </w:p>
        </w:tc>
        <w:tc>
          <w:tcPr>
            <w:tcW w:w="997" w:type="dxa"/>
            <w:gridSpan w:val="2"/>
            <w:tcBorders>
              <w:top w:val="single" w:sz="4" w:space="0" w:color="auto"/>
              <w:left w:val="nil"/>
              <w:right w:val="nil"/>
            </w:tcBorders>
            <w:shd w:val="clear" w:color="auto" w:fill="auto"/>
            <w:vAlign w:val="center"/>
          </w:tcPr>
          <w:p w14:paraId="76D331DD" w14:textId="23276B9B"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4.9</w:t>
            </w:r>
          </w:p>
        </w:tc>
        <w:tc>
          <w:tcPr>
            <w:tcW w:w="276" w:type="dxa"/>
            <w:gridSpan w:val="2"/>
            <w:tcBorders>
              <w:top w:val="single" w:sz="4" w:space="0" w:color="auto"/>
              <w:left w:val="nil"/>
              <w:right w:val="nil"/>
            </w:tcBorders>
            <w:shd w:val="clear" w:color="auto" w:fill="auto"/>
            <w:noWrap/>
            <w:vAlign w:val="center"/>
          </w:tcPr>
          <w:p w14:paraId="1F2CD709"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single" w:sz="4" w:space="0" w:color="auto"/>
              <w:left w:val="nil"/>
              <w:right w:val="nil"/>
            </w:tcBorders>
            <w:shd w:val="clear" w:color="auto" w:fill="auto"/>
            <w:noWrap/>
            <w:vAlign w:val="center"/>
          </w:tcPr>
          <w:p w14:paraId="16422F8A" w14:textId="7ED22666"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w:t>
            </w:r>
            <w:r w:rsidR="00A2593A" w:rsidRPr="00D1389E">
              <w:rPr>
                <w:rFonts w:ascii="Times New Roman" w:eastAsia="Times New Roman" w:hAnsi="Times New Roman" w:cs="Times New Roman"/>
                <w:lang w:eastAsia="en-GB"/>
              </w:rPr>
              <w:t>4</w:t>
            </w:r>
          </w:p>
        </w:tc>
        <w:tc>
          <w:tcPr>
            <w:tcW w:w="1276" w:type="dxa"/>
            <w:tcBorders>
              <w:top w:val="single" w:sz="4" w:space="0" w:color="auto"/>
              <w:left w:val="nil"/>
              <w:right w:val="nil"/>
            </w:tcBorders>
            <w:shd w:val="clear" w:color="auto" w:fill="auto"/>
            <w:noWrap/>
            <w:vAlign w:val="center"/>
          </w:tcPr>
          <w:p w14:paraId="04268E9D" w14:textId="2DA4998F"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w:t>
            </w:r>
            <w:r w:rsidR="00A2593A" w:rsidRPr="00D1389E">
              <w:rPr>
                <w:rFonts w:ascii="Times New Roman" w:eastAsia="Times New Roman" w:hAnsi="Times New Roman" w:cs="Times New Roman"/>
                <w:lang w:eastAsia="en-GB"/>
              </w:rPr>
              <w:t>4</w:t>
            </w:r>
          </w:p>
        </w:tc>
        <w:tc>
          <w:tcPr>
            <w:tcW w:w="1134" w:type="dxa"/>
            <w:gridSpan w:val="2"/>
            <w:tcBorders>
              <w:top w:val="single" w:sz="4" w:space="0" w:color="auto"/>
              <w:left w:val="nil"/>
              <w:right w:val="nil"/>
            </w:tcBorders>
            <w:shd w:val="clear" w:color="auto" w:fill="auto"/>
            <w:vAlign w:val="center"/>
          </w:tcPr>
          <w:p w14:paraId="5639C977" w14:textId="52927A54"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1.</w:t>
            </w:r>
            <w:r w:rsidR="00A2593A" w:rsidRPr="00D1389E">
              <w:rPr>
                <w:rFonts w:ascii="Times New Roman" w:eastAsia="Times New Roman" w:hAnsi="Times New Roman" w:cs="Times New Roman"/>
                <w:lang w:eastAsia="en-GB"/>
              </w:rPr>
              <w:t>3</w:t>
            </w:r>
          </w:p>
        </w:tc>
      </w:tr>
      <w:tr w:rsidR="00D1389E" w:rsidRPr="00D1389E" w14:paraId="0334C5C4" w14:textId="77777777" w:rsidTr="00357DCF">
        <w:trPr>
          <w:trHeight w:val="288"/>
          <w:jc w:val="center"/>
        </w:trPr>
        <w:tc>
          <w:tcPr>
            <w:tcW w:w="1389" w:type="dxa"/>
            <w:vMerge/>
            <w:tcBorders>
              <w:left w:val="nil"/>
              <w:right w:val="nil"/>
            </w:tcBorders>
            <w:vAlign w:val="center"/>
          </w:tcPr>
          <w:p w14:paraId="5B0C1901"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right w:val="nil"/>
            </w:tcBorders>
            <w:shd w:val="clear" w:color="auto" w:fill="auto"/>
            <w:noWrap/>
            <w:vAlign w:val="center"/>
          </w:tcPr>
          <w:p w14:paraId="7A283319" w14:textId="77777777" w:rsidR="00022C82" w:rsidRPr="00D1389E" w:rsidRDefault="00022C82" w:rsidP="00076005">
            <w:pPr>
              <w:spacing w:after="0" w:line="240" w:lineRule="auto"/>
              <w:rPr>
                <w:rFonts w:ascii="Times New Roman" w:eastAsia="Times New Roman" w:hAnsi="Times New Roman" w:cs="Times New Roman"/>
                <w:i/>
                <w:iCs/>
                <w:sz w:val="24"/>
                <w:szCs w:val="24"/>
                <w:lang w:eastAsia="en-GB"/>
              </w:rPr>
            </w:pPr>
            <w:r w:rsidRPr="00D1389E">
              <w:rPr>
                <w:rFonts w:ascii="Times New Roman" w:eastAsia="Times New Roman" w:hAnsi="Times New Roman" w:cs="Times New Roman"/>
                <w:i/>
                <w:iCs/>
                <w:sz w:val="24"/>
                <w:szCs w:val="24"/>
                <w:lang w:eastAsia="en-GB"/>
              </w:rPr>
              <w:t>b (mg/g)</w:t>
            </w:r>
          </w:p>
        </w:tc>
        <w:tc>
          <w:tcPr>
            <w:tcW w:w="1032" w:type="dxa"/>
            <w:tcBorders>
              <w:top w:val="nil"/>
              <w:left w:val="nil"/>
              <w:right w:val="nil"/>
            </w:tcBorders>
            <w:shd w:val="clear" w:color="auto" w:fill="auto"/>
            <w:noWrap/>
            <w:vAlign w:val="center"/>
          </w:tcPr>
          <w:p w14:paraId="733D40F6"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0.045</w:t>
            </w:r>
          </w:p>
        </w:tc>
        <w:tc>
          <w:tcPr>
            <w:tcW w:w="1236" w:type="dxa"/>
            <w:tcBorders>
              <w:top w:val="nil"/>
              <w:left w:val="nil"/>
              <w:right w:val="nil"/>
            </w:tcBorders>
            <w:shd w:val="clear" w:color="auto" w:fill="auto"/>
            <w:noWrap/>
            <w:vAlign w:val="center"/>
          </w:tcPr>
          <w:p w14:paraId="0FF21960"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0.288</w:t>
            </w:r>
          </w:p>
        </w:tc>
        <w:tc>
          <w:tcPr>
            <w:tcW w:w="997" w:type="dxa"/>
            <w:gridSpan w:val="2"/>
            <w:tcBorders>
              <w:top w:val="nil"/>
              <w:left w:val="nil"/>
              <w:right w:val="nil"/>
            </w:tcBorders>
            <w:shd w:val="clear" w:color="auto" w:fill="auto"/>
            <w:vAlign w:val="center"/>
          </w:tcPr>
          <w:p w14:paraId="55C44307"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0.149</w:t>
            </w:r>
          </w:p>
        </w:tc>
        <w:tc>
          <w:tcPr>
            <w:tcW w:w="276" w:type="dxa"/>
            <w:gridSpan w:val="2"/>
            <w:tcBorders>
              <w:top w:val="nil"/>
              <w:left w:val="nil"/>
              <w:right w:val="nil"/>
            </w:tcBorders>
            <w:shd w:val="clear" w:color="auto" w:fill="auto"/>
            <w:noWrap/>
            <w:vAlign w:val="center"/>
          </w:tcPr>
          <w:p w14:paraId="654C4480"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right w:val="nil"/>
            </w:tcBorders>
            <w:shd w:val="clear" w:color="auto" w:fill="auto"/>
            <w:noWrap/>
            <w:vAlign w:val="center"/>
          </w:tcPr>
          <w:p w14:paraId="39ECBDFD"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0.101</w:t>
            </w:r>
          </w:p>
        </w:tc>
        <w:tc>
          <w:tcPr>
            <w:tcW w:w="1276" w:type="dxa"/>
            <w:tcBorders>
              <w:top w:val="nil"/>
              <w:left w:val="nil"/>
              <w:right w:val="nil"/>
            </w:tcBorders>
            <w:shd w:val="clear" w:color="auto" w:fill="auto"/>
            <w:noWrap/>
            <w:vAlign w:val="center"/>
          </w:tcPr>
          <w:p w14:paraId="4A41646F"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0.172</w:t>
            </w:r>
          </w:p>
        </w:tc>
        <w:tc>
          <w:tcPr>
            <w:tcW w:w="1134" w:type="dxa"/>
            <w:gridSpan w:val="2"/>
            <w:tcBorders>
              <w:top w:val="nil"/>
              <w:left w:val="nil"/>
              <w:right w:val="nil"/>
            </w:tcBorders>
            <w:shd w:val="clear" w:color="auto" w:fill="auto"/>
            <w:vAlign w:val="center"/>
          </w:tcPr>
          <w:p w14:paraId="49B6C1C7"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0.503</w:t>
            </w:r>
          </w:p>
        </w:tc>
      </w:tr>
      <w:tr w:rsidR="00D1389E" w:rsidRPr="00D1389E" w14:paraId="6A910CCD" w14:textId="77777777" w:rsidTr="00357DCF">
        <w:trPr>
          <w:trHeight w:val="288"/>
          <w:jc w:val="center"/>
        </w:trPr>
        <w:tc>
          <w:tcPr>
            <w:tcW w:w="1389" w:type="dxa"/>
            <w:vMerge/>
            <w:tcBorders>
              <w:left w:val="nil"/>
              <w:right w:val="nil"/>
            </w:tcBorders>
            <w:vAlign w:val="center"/>
          </w:tcPr>
          <w:p w14:paraId="1A9394D8"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right w:val="nil"/>
            </w:tcBorders>
            <w:shd w:val="clear" w:color="auto" w:fill="auto"/>
            <w:noWrap/>
            <w:vAlign w:val="center"/>
          </w:tcPr>
          <w:p w14:paraId="2AC1F57E" w14:textId="77777777" w:rsidR="00022C82" w:rsidRPr="00D1389E" w:rsidRDefault="00022C82" w:rsidP="00076005">
            <w:pPr>
              <w:spacing w:after="0" w:line="240" w:lineRule="auto"/>
              <w:rPr>
                <w:rFonts w:ascii="Times New Roman" w:eastAsia="Times New Roman" w:hAnsi="Times New Roman" w:cs="Times New Roman"/>
                <w:i/>
                <w:iCs/>
                <w:sz w:val="24"/>
                <w:szCs w:val="24"/>
                <w:lang w:eastAsia="en-GB"/>
              </w:rPr>
            </w:pPr>
            <w:r w:rsidRPr="00D1389E">
              <w:rPr>
                <w:rFonts w:ascii="Times New Roman" w:eastAsia="Times New Roman" w:hAnsi="Times New Roman" w:cs="Times New Roman"/>
                <w:i/>
                <w:iCs/>
                <w:sz w:val="24"/>
                <w:szCs w:val="24"/>
                <w:lang w:eastAsia="en-GB"/>
              </w:rPr>
              <w:t>R</w:t>
            </w:r>
            <w:r w:rsidRPr="00D1389E">
              <w:rPr>
                <w:rFonts w:ascii="Times New Roman" w:eastAsia="Times New Roman" w:hAnsi="Times New Roman" w:cs="Times New Roman"/>
                <w:i/>
                <w:iCs/>
                <w:sz w:val="24"/>
                <w:szCs w:val="24"/>
                <w:vertAlign w:val="superscript"/>
                <w:lang w:eastAsia="en-GB"/>
              </w:rPr>
              <w:t>2</w:t>
            </w:r>
          </w:p>
        </w:tc>
        <w:tc>
          <w:tcPr>
            <w:tcW w:w="1032" w:type="dxa"/>
            <w:tcBorders>
              <w:top w:val="nil"/>
              <w:left w:val="nil"/>
              <w:right w:val="nil"/>
            </w:tcBorders>
            <w:shd w:val="clear" w:color="auto" w:fill="auto"/>
            <w:noWrap/>
            <w:vAlign w:val="center"/>
          </w:tcPr>
          <w:p w14:paraId="6DF3B724"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0.971</w:t>
            </w:r>
          </w:p>
        </w:tc>
        <w:tc>
          <w:tcPr>
            <w:tcW w:w="1236" w:type="dxa"/>
            <w:tcBorders>
              <w:top w:val="nil"/>
              <w:left w:val="nil"/>
              <w:right w:val="nil"/>
            </w:tcBorders>
            <w:shd w:val="clear" w:color="auto" w:fill="auto"/>
            <w:noWrap/>
            <w:vAlign w:val="center"/>
          </w:tcPr>
          <w:p w14:paraId="39C5CE26"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0.983</w:t>
            </w:r>
          </w:p>
        </w:tc>
        <w:tc>
          <w:tcPr>
            <w:tcW w:w="997" w:type="dxa"/>
            <w:gridSpan w:val="2"/>
            <w:tcBorders>
              <w:top w:val="nil"/>
              <w:left w:val="nil"/>
              <w:right w:val="nil"/>
            </w:tcBorders>
            <w:shd w:val="clear" w:color="auto" w:fill="auto"/>
            <w:vAlign w:val="center"/>
          </w:tcPr>
          <w:p w14:paraId="74825B32"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0.992</w:t>
            </w:r>
          </w:p>
        </w:tc>
        <w:tc>
          <w:tcPr>
            <w:tcW w:w="276" w:type="dxa"/>
            <w:gridSpan w:val="2"/>
            <w:tcBorders>
              <w:top w:val="nil"/>
              <w:left w:val="nil"/>
              <w:right w:val="nil"/>
            </w:tcBorders>
            <w:shd w:val="clear" w:color="auto" w:fill="auto"/>
            <w:noWrap/>
            <w:vAlign w:val="center"/>
          </w:tcPr>
          <w:p w14:paraId="47F193BC"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right w:val="nil"/>
            </w:tcBorders>
            <w:shd w:val="clear" w:color="auto" w:fill="auto"/>
            <w:noWrap/>
            <w:vAlign w:val="center"/>
          </w:tcPr>
          <w:p w14:paraId="19BD75D5"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0.980</w:t>
            </w:r>
          </w:p>
        </w:tc>
        <w:tc>
          <w:tcPr>
            <w:tcW w:w="1276" w:type="dxa"/>
            <w:tcBorders>
              <w:top w:val="nil"/>
              <w:left w:val="nil"/>
              <w:right w:val="nil"/>
            </w:tcBorders>
            <w:shd w:val="clear" w:color="auto" w:fill="auto"/>
            <w:noWrap/>
            <w:vAlign w:val="center"/>
          </w:tcPr>
          <w:p w14:paraId="145E1A63"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0.991</w:t>
            </w:r>
          </w:p>
        </w:tc>
        <w:tc>
          <w:tcPr>
            <w:tcW w:w="1134" w:type="dxa"/>
            <w:gridSpan w:val="2"/>
            <w:tcBorders>
              <w:top w:val="nil"/>
              <w:left w:val="nil"/>
              <w:right w:val="nil"/>
            </w:tcBorders>
            <w:shd w:val="clear" w:color="auto" w:fill="auto"/>
            <w:vAlign w:val="center"/>
          </w:tcPr>
          <w:p w14:paraId="79270FAB"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0.995</w:t>
            </w:r>
          </w:p>
        </w:tc>
      </w:tr>
      <w:tr w:rsidR="00D1389E" w:rsidRPr="00D1389E" w14:paraId="4350C158" w14:textId="77777777" w:rsidTr="00357DCF">
        <w:trPr>
          <w:trHeight w:val="288"/>
          <w:jc w:val="center"/>
        </w:trPr>
        <w:tc>
          <w:tcPr>
            <w:tcW w:w="1389" w:type="dxa"/>
            <w:vMerge/>
            <w:tcBorders>
              <w:left w:val="nil"/>
              <w:bottom w:val="single" w:sz="4" w:space="0" w:color="000000"/>
              <w:right w:val="nil"/>
            </w:tcBorders>
            <w:vAlign w:val="center"/>
          </w:tcPr>
          <w:p w14:paraId="59A51413"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bottom w:val="single" w:sz="4" w:space="0" w:color="auto"/>
              <w:right w:val="nil"/>
            </w:tcBorders>
            <w:shd w:val="clear" w:color="auto" w:fill="auto"/>
            <w:noWrap/>
            <w:vAlign w:val="center"/>
          </w:tcPr>
          <w:p w14:paraId="2D00038E" w14:textId="77777777" w:rsidR="00022C82" w:rsidRPr="00D1389E" w:rsidRDefault="00022C82" w:rsidP="00076005">
            <w:pPr>
              <w:spacing w:after="0" w:line="240" w:lineRule="auto"/>
              <w:rPr>
                <w:rFonts w:ascii="Times New Roman" w:eastAsia="Times New Roman" w:hAnsi="Times New Roman" w:cs="Times New Roman"/>
                <w:i/>
                <w:iCs/>
                <w:sz w:val="24"/>
                <w:szCs w:val="24"/>
                <w:lang w:eastAsia="en-GB"/>
              </w:rPr>
            </w:pPr>
            <w:r w:rsidRPr="00D1389E">
              <w:rPr>
                <w:rFonts w:ascii="Times New Roman" w:eastAsia="Times New Roman" w:hAnsi="Times New Roman" w:cs="Times New Roman"/>
                <w:i/>
                <w:iCs/>
                <w:sz w:val="24"/>
                <w:szCs w:val="24"/>
                <w:lang w:eastAsia="en-GB"/>
              </w:rPr>
              <w:t>X</w:t>
            </w:r>
            <w:r w:rsidRPr="00D1389E">
              <w:rPr>
                <w:rFonts w:ascii="Times New Roman" w:eastAsia="Times New Roman" w:hAnsi="Times New Roman" w:cs="Times New Roman"/>
                <w:i/>
                <w:iCs/>
                <w:sz w:val="24"/>
                <w:szCs w:val="24"/>
                <w:vertAlign w:val="superscript"/>
                <w:lang w:eastAsia="en-GB"/>
              </w:rPr>
              <w:t>2</w:t>
            </w:r>
          </w:p>
        </w:tc>
        <w:tc>
          <w:tcPr>
            <w:tcW w:w="1032" w:type="dxa"/>
            <w:tcBorders>
              <w:top w:val="nil"/>
              <w:left w:val="nil"/>
              <w:bottom w:val="single" w:sz="4" w:space="0" w:color="auto"/>
              <w:right w:val="nil"/>
            </w:tcBorders>
            <w:shd w:val="clear" w:color="auto" w:fill="auto"/>
            <w:noWrap/>
            <w:vAlign w:val="center"/>
          </w:tcPr>
          <w:p w14:paraId="74953294"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72.208</w:t>
            </w:r>
          </w:p>
        </w:tc>
        <w:tc>
          <w:tcPr>
            <w:tcW w:w="1236" w:type="dxa"/>
            <w:tcBorders>
              <w:top w:val="nil"/>
              <w:left w:val="nil"/>
              <w:bottom w:val="single" w:sz="4" w:space="0" w:color="auto"/>
              <w:right w:val="nil"/>
            </w:tcBorders>
            <w:shd w:val="clear" w:color="auto" w:fill="auto"/>
            <w:noWrap/>
            <w:vAlign w:val="center"/>
          </w:tcPr>
          <w:p w14:paraId="1AC2495C"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0.954</w:t>
            </w:r>
          </w:p>
        </w:tc>
        <w:tc>
          <w:tcPr>
            <w:tcW w:w="997" w:type="dxa"/>
            <w:gridSpan w:val="2"/>
            <w:tcBorders>
              <w:top w:val="nil"/>
              <w:left w:val="nil"/>
              <w:bottom w:val="single" w:sz="4" w:space="0" w:color="auto"/>
              <w:right w:val="nil"/>
            </w:tcBorders>
            <w:shd w:val="clear" w:color="auto" w:fill="auto"/>
            <w:vAlign w:val="center"/>
          </w:tcPr>
          <w:p w14:paraId="2A850FFC"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0.913</w:t>
            </w:r>
          </w:p>
        </w:tc>
        <w:tc>
          <w:tcPr>
            <w:tcW w:w="276" w:type="dxa"/>
            <w:gridSpan w:val="2"/>
            <w:tcBorders>
              <w:top w:val="nil"/>
              <w:left w:val="nil"/>
              <w:bottom w:val="single" w:sz="4" w:space="0" w:color="auto"/>
              <w:right w:val="nil"/>
            </w:tcBorders>
            <w:shd w:val="clear" w:color="auto" w:fill="auto"/>
            <w:noWrap/>
            <w:vAlign w:val="center"/>
          </w:tcPr>
          <w:p w14:paraId="4DC30DEA"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bottom w:val="single" w:sz="4" w:space="0" w:color="auto"/>
              <w:right w:val="nil"/>
            </w:tcBorders>
            <w:shd w:val="clear" w:color="auto" w:fill="auto"/>
            <w:noWrap/>
            <w:vAlign w:val="center"/>
          </w:tcPr>
          <w:p w14:paraId="4EF99BE7"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1.354</w:t>
            </w:r>
          </w:p>
        </w:tc>
        <w:tc>
          <w:tcPr>
            <w:tcW w:w="1276" w:type="dxa"/>
            <w:tcBorders>
              <w:top w:val="nil"/>
              <w:left w:val="nil"/>
              <w:bottom w:val="single" w:sz="4" w:space="0" w:color="auto"/>
              <w:right w:val="nil"/>
            </w:tcBorders>
            <w:shd w:val="clear" w:color="auto" w:fill="auto"/>
            <w:noWrap/>
            <w:vAlign w:val="center"/>
          </w:tcPr>
          <w:p w14:paraId="58DEDB36"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0.316</w:t>
            </w:r>
          </w:p>
        </w:tc>
        <w:tc>
          <w:tcPr>
            <w:tcW w:w="1134" w:type="dxa"/>
            <w:gridSpan w:val="2"/>
            <w:tcBorders>
              <w:top w:val="nil"/>
              <w:left w:val="nil"/>
              <w:bottom w:val="single" w:sz="4" w:space="0" w:color="auto"/>
              <w:right w:val="nil"/>
            </w:tcBorders>
            <w:shd w:val="clear" w:color="auto" w:fill="auto"/>
            <w:vAlign w:val="center"/>
          </w:tcPr>
          <w:p w14:paraId="788C8ED7" w14:textId="77777777" w:rsidR="00022C82" w:rsidRPr="00D1389E" w:rsidRDefault="00022C82" w:rsidP="00076005">
            <w:pPr>
              <w:spacing w:after="0" w:line="240" w:lineRule="auto"/>
              <w:jc w:val="center"/>
              <w:rPr>
                <w:rFonts w:ascii="Times New Roman" w:eastAsia="Times New Roman" w:hAnsi="Times New Roman" w:cs="Times New Roman"/>
                <w:lang w:eastAsia="en-GB"/>
              </w:rPr>
            </w:pPr>
            <w:r w:rsidRPr="00D1389E">
              <w:rPr>
                <w:rFonts w:ascii="Times New Roman" w:eastAsia="Times New Roman" w:hAnsi="Times New Roman" w:cs="Times New Roman"/>
                <w:lang w:eastAsia="en-GB"/>
              </w:rPr>
              <w:t>0.057</w:t>
            </w:r>
          </w:p>
        </w:tc>
      </w:tr>
      <w:tr w:rsidR="00D1389E" w:rsidRPr="00D1389E" w14:paraId="66BCEA96" w14:textId="77777777" w:rsidTr="00357DCF">
        <w:trPr>
          <w:trHeight w:val="288"/>
          <w:jc w:val="center"/>
        </w:trPr>
        <w:tc>
          <w:tcPr>
            <w:tcW w:w="1389" w:type="dxa"/>
            <w:vMerge w:val="restart"/>
            <w:tcBorders>
              <w:top w:val="nil"/>
              <w:left w:val="nil"/>
              <w:bottom w:val="single" w:sz="4" w:space="0" w:color="000000"/>
              <w:right w:val="nil"/>
            </w:tcBorders>
            <w:shd w:val="clear" w:color="auto" w:fill="auto"/>
            <w:vAlign w:val="center"/>
            <w:hideMark/>
          </w:tcPr>
          <w:p w14:paraId="0C1634E6" w14:textId="77777777" w:rsidR="00022C82" w:rsidRPr="00D1389E" w:rsidRDefault="00022C82" w:rsidP="00076005">
            <w:pPr>
              <w:spacing w:after="0" w:line="240" w:lineRule="auto"/>
              <w:jc w:val="center"/>
              <w:rPr>
                <w:rFonts w:ascii="Times New Roman" w:eastAsia="Times New Roman" w:hAnsi="Times New Roman" w:cs="Times New Roman"/>
                <w:sz w:val="24"/>
                <w:szCs w:val="24"/>
                <w:lang w:val="en-GB" w:eastAsia="en-GB"/>
              </w:rPr>
            </w:pPr>
            <w:proofErr w:type="spellStart"/>
            <w:r w:rsidRPr="00D1389E">
              <w:rPr>
                <w:rFonts w:ascii="Times New Roman" w:eastAsia="Times New Roman" w:hAnsi="Times New Roman" w:cs="Times New Roman"/>
                <w:sz w:val="24"/>
                <w:szCs w:val="24"/>
                <w:lang w:val="en-US" w:eastAsia="en-GB"/>
              </w:rPr>
              <w:t>Intraparticle</w:t>
            </w:r>
            <w:proofErr w:type="spellEnd"/>
            <w:r w:rsidRPr="00D1389E">
              <w:rPr>
                <w:rFonts w:ascii="Times New Roman" w:eastAsia="Times New Roman" w:hAnsi="Times New Roman" w:cs="Times New Roman"/>
                <w:sz w:val="24"/>
                <w:szCs w:val="24"/>
                <w:lang w:val="en-US" w:eastAsia="en-GB"/>
              </w:rPr>
              <w:t xml:space="preserve"> diffusion</w:t>
            </w:r>
          </w:p>
        </w:tc>
        <w:tc>
          <w:tcPr>
            <w:tcW w:w="2013" w:type="dxa"/>
            <w:tcBorders>
              <w:top w:val="single" w:sz="4" w:space="0" w:color="auto"/>
              <w:left w:val="nil"/>
              <w:bottom w:val="nil"/>
              <w:right w:val="nil"/>
            </w:tcBorders>
            <w:shd w:val="clear" w:color="auto" w:fill="auto"/>
            <w:noWrap/>
            <w:vAlign w:val="center"/>
            <w:hideMark/>
          </w:tcPr>
          <w:p w14:paraId="4AF80C8F"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k</w:t>
            </w:r>
            <w:r w:rsidRPr="00D1389E">
              <w:rPr>
                <w:rFonts w:ascii="Times New Roman" w:eastAsia="Times New Roman" w:hAnsi="Times New Roman" w:cs="Times New Roman"/>
                <w:i/>
                <w:iCs/>
                <w:sz w:val="24"/>
                <w:szCs w:val="24"/>
                <w:vertAlign w:val="subscript"/>
                <w:lang w:eastAsia="en-GB"/>
              </w:rPr>
              <w:t xml:space="preserve">Diff1 </w:t>
            </w:r>
            <w:r w:rsidRPr="00D1389E">
              <w:rPr>
                <w:rFonts w:ascii="Times New Roman" w:eastAsia="Times New Roman" w:hAnsi="Times New Roman" w:cs="Times New Roman"/>
                <w:i/>
                <w:iCs/>
                <w:sz w:val="24"/>
                <w:szCs w:val="24"/>
                <w:lang w:eastAsia="en-GB"/>
              </w:rPr>
              <w:t>(mg/g.min</w:t>
            </w:r>
            <w:r w:rsidRPr="00D1389E">
              <w:rPr>
                <w:rFonts w:ascii="Times New Roman" w:eastAsia="Times New Roman" w:hAnsi="Times New Roman" w:cs="Times New Roman"/>
                <w:i/>
                <w:iCs/>
                <w:sz w:val="24"/>
                <w:szCs w:val="24"/>
                <w:vertAlign w:val="superscript"/>
                <w:lang w:eastAsia="en-GB"/>
              </w:rPr>
              <w:t>-0.5</w:t>
            </w:r>
            <w:r w:rsidRPr="00D1389E">
              <w:rPr>
                <w:rFonts w:ascii="Times New Roman" w:eastAsia="Times New Roman" w:hAnsi="Times New Roman" w:cs="Times New Roman"/>
                <w:i/>
                <w:iCs/>
                <w:sz w:val="24"/>
                <w:szCs w:val="24"/>
                <w:lang w:eastAsia="en-GB"/>
              </w:rPr>
              <w:t>)</w:t>
            </w:r>
          </w:p>
        </w:tc>
        <w:tc>
          <w:tcPr>
            <w:tcW w:w="1032" w:type="dxa"/>
            <w:tcBorders>
              <w:top w:val="single" w:sz="4" w:space="0" w:color="auto"/>
              <w:left w:val="nil"/>
              <w:bottom w:val="nil"/>
              <w:right w:val="nil"/>
            </w:tcBorders>
            <w:shd w:val="clear" w:color="auto" w:fill="auto"/>
            <w:noWrap/>
            <w:vAlign w:val="center"/>
            <w:hideMark/>
          </w:tcPr>
          <w:p w14:paraId="29069BD9"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36.389</w:t>
            </w:r>
          </w:p>
        </w:tc>
        <w:tc>
          <w:tcPr>
            <w:tcW w:w="1236" w:type="dxa"/>
            <w:tcBorders>
              <w:top w:val="single" w:sz="4" w:space="0" w:color="auto"/>
              <w:left w:val="nil"/>
              <w:bottom w:val="nil"/>
              <w:right w:val="nil"/>
            </w:tcBorders>
            <w:shd w:val="clear" w:color="auto" w:fill="auto"/>
            <w:noWrap/>
            <w:vAlign w:val="center"/>
            <w:hideMark/>
          </w:tcPr>
          <w:p w14:paraId="7D959BC2"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3.777</w:t>
            </w:r>
          </w:p>
        </w:tc>
        <w:tc>
          <w:tcPr>
            <w:tcW w:w="997" w:type="dxa"/>
            <w:gridSpan w:val="2"/>
            <w:tcBorders>
              <w:top w:val="single" w:sz="4" w:space="0" w:color="auto"/>
              <w:left w:val="nil"/>
              <w:bottom w:val="nil"/>
              <w:right w:val="nil"/>
            </w:tcBorders>
            <w:shd w:val="clear" w:color="auto" w:fill="auto"/>
            <w:vAlign w:val="center"/>
            <w:hideMark/>
          </w:tcPr>
          <w:p w14:paraId="6F857010"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4.243</w:t>
            </w:r>
          </w:p>
        </w:tc>
        <w:tc>
          <w:tcPr>
            <w:tcW w:w="276" w:type="dxa"/>
            <w:gridSpan w:val="2"/>
            <w:tcBorders>
              <w:top w:val="single" w:sz="4" w:space="0" w:color="auto"/>
              <w:left w:val="nil"/>
              <w:bottom w:val="nil"/>
              <w:right w:val="nil"/>
            </w:tcBorders>
            <w:shd w:val="clear" w:color="auto" w:fill="auto"/>
            <w:noWrap/>
            <w:vAlign w:val="center"/>
            <w:hideMark/>
          </w:tcPr>
          <w:p w14:paraId="6D290920"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single" w:sz="4" w:space="0" w:color="auto"/>
              <w:left w:val="nil"/>
              <w:bottom w:val="nil"/>
              <w:right w:val="nil"/>
            </w:tcBorders>
            <w:shd w:val="clear" w:color="auto" w:fill="auto"/>
            <w:noWrap/>
            <w:vAlign w:val="center"/>
            <w:hideMark/>
          </w:tcPr>
          <w:p w14:paraId="5A4FFF71"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1.065</w:t>
            </w:r>
          </w:p>
        </w:tc>
        <w:tc>
          <w:tcPr>
            <w:tcW w:w="1276" w:type="dxa"/>
            <w:tcBorders>
              <w:top w:val="single" w:sz="4" w:space="0" w:color="auto"/>
              <w:left w:val="nil"/>
              <w:bottom w:val="nil"/>
              <w:right w:val="nil"/>
            </w:tcBorders>
            <w:shd w:val="clear" w:color="auto" w:fill="auto"/>
            <w:noWrap/>
            <w:vAlign w:val="center"/>
            <w:hideMark/>
          </w:tcPr>
          <w:p w14:paraId="4A0784C4"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1.058</w:t>
            </w:r>
          </w:p>
        </w:tc>
        <w:tc>
          <w:tcPr>
            <w:tcW w:w="1134" w:type="dxa"/>
            <w:gridSpan w:val="2"/>
            <w:tcBorders>
              <w:top w:val="single" w:sz="4" w:space="0" w:color="auto"/>
              <w:left w:val="nil"/>
              <w:bottom w:val="nil"/>
              <w:right w:val="nil"/>
            </w:tcBorders>
            <w:shd w:val="clear" w:color="auto" w:fill="auto"/>
            <w:vAlign w:val="center"/>
            <w:hideMark/>
          </w:tcPr>
          <w:p w14:paraId="1D7D3091"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0.919</w:t>
            </w:r>
          </w:p>
        </w:tc>
      </w:tr>
      <w:tr w:rsidR="00D1389E" w:rsidRPr="00D1389E" w14:paraId="0F907552" w14:textId="77777777" w:rsidTr="00357DCF">
        <w:trPr>
          <w:trHeight w:val="288"/>
          <w:jc w:val="center"/>
        </w:trPr>
        <w:tc>
          <w:tcPr>
            <w:tcW w:w="1389" w:type="dxa"/>
            <w:vMerge/>
            <w:tcBorders>
              <w:top w:val="nil"/>
              <w:left w:val="nil"/>
              <w:bottom w:val="single" w:sz="4" w:space="0" w:color="000000"/>
              <w:right w:val="nil"/>
            </w:tcBorders>
            <w:vAlign w:val="center"/>
            <w:hideMark/>
          </w:tcPr>
          <w:p w14:paraId="78807A5E"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bottom w:val="nil"/>
              <w:right w:val="nil"/>
            </w:tcBorders>
            <w:shd w:val="clear" w:color="auto" w:fill="auto"/>
            <w:noWrap/>
            <w:vAlign w:val="center"/>
            <w:hideMark/>
          </w:tcPr>
          <w:p w14:paraId="73E36E58"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C</w:t>
            </w:r>
            <w:r w:rsidRPr="00D1389E">
              <w:rPr>
                <w:rFonts w:ascii="Times New Roman" w:eastAsia="Times New Roman" w:hAnsi="Times New Roman" w:cs="Times New Roman"/>
                <w:i/>
                <w:iCs/>
                <w:sz w:val="24"/>
                <w:szCs w:val="24"/>
                <w:vertAlign w:val="subscript"/>
                <w:lang w:eastAsia="en-GB"/>
              </w:rPr>
              <w:t>1</w:t>
            </w:r>
            <w:r w:rsidRPr="00D1389E">
              <w:rPr>
                <w:rFonts w:ascii="Times New Roman" w:eastAsia="Times New Roman" w:hAnsi="Times New Roman" w:cs="Times New Roman"/>
                <w:i/>
                <w:iCs/>
                <w:sz w:val="24"/>
                <w:szCs w:val="24"/>
                <w:lang w:eastAsia="en-GB"/>
              </w:rPr>
              <w:t xml:space="preserve"> (mg/g)</w:t>
            </w:r>
          </w:p>
        </w:tc>
        <w:tc>
          <w:tcPr>
            <w:tcW w:w="1032" w:type="dxa"/>
            <w:tcBorders>
              <w:top w:val="nil"/>
              <w:left w:val="nil"/>
              <w:bottom w:val="nil"/>
              <w:right w:val="nil"/>
            </w:tcBorders>
            <w:shd w:val="clear" w:color="auto" w:fill="auto"/>
            <w:noWrap/>
            <w:vAlign w:val="center"/>
            <w:hideMark/>
          </w:tcPr>
          <w:p w14:paraId="770D0C18" w14:textId="7E3D90CB" w:rsidR="00022C82" w:rsidRPr="00D1389E" w:rsidRDefault="00EF5BBD"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w:t>
            </w:r>
          </w:p>
        </w:tc>
        <w:tc>
          <w:tcPr>
            <w:tcW w:w="1236" w:type="dxa"/>
            <w:tcBorders>
              <w:top w:val="nil"/>
              <w:left w:val="nil"/>
              <w:bottom w:val="nil"/>
              <w:right w:val="nil"/>
            </w:tcBorders>
            <w:shd w:val="clear" w:color="auto" w:fill="auto"/>
            <w:noWrap/>
            <w:vAlign w:val="center"/>
            <w:hideMark/>
          </w:tcPr>
          <w:p w14:paraId="4A95E4BC"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1.173</w:t>
            </w:r>
          </w:p>
        </w:tc>
        <w:tc>
          <w:tcPr>
            <w:tcW w:w="997" w:type="dxa"/>
            <w:gridSpan w:val="2"/>
            <w:tcBorders>
              <w:top w:val="nil"/>
              <w:left w:val="nil"/>
              <w:bottom w:val="nil"/>
              <w:right w:val="nil"/>
            </w:tcBorders>
            <w:shd w:val="clear" w:color="auto" w:fill="auto"/>
            <w:vAlign w:val="center"/>
            <w:hideMark/>
          </w:tcPr>
          <w:p w14:paraId="7374EF6A"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0.554</w:t>
            </w:r>
          </w:p>
        </w:tc>
        <w:tc>
          <w:tcPr>
            <w:tcW w:w="276" w:type="dxa"/>
            <w:gridSpan w:val="2"/>
            <w:tcBorders>
              <w:top w:val="nil"/>
              <w:left w:val="nil"/>
              <w:bottom w:val="nil"/>
              <w:right w:val="nil"/>
            </w:tcBorders>
            <w:shd w:val="clear" w:color="auto" w:fill="auto"/>
            <w:noWrap/>
            <w:vAlign w:val="center"/>
            <w:hideMark/>
          </w:tcPr>
          <w:p w14:paraId="68119DA8"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bottom w:val="nil"/>
              <w:right w:val="nil"/>
            </w:tcBorders>
            <w:shd w:val="clear" w:color="auto" w:fill="auto"/>
            <w:noWrap/>
            <w:vAlign w:val="center"/>
            <w:hideMark/>
          </w:tcPr>
          <w:p w14:paraId="06DA2275"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-0.318</w:t>
            </w:r>
          </w:p>
        </w:tc>
        <w:tc>
          <w:tcPr>
            <w:tcW w:w="1276" w:type="dxa"/>
            <w:tcBorders>
              <w:top w:val="nil"/>
              <w:left w:val="nil"/>
              <w:bottom w:val="nil"/>
              <w:right w:val="nil"/>
            </w:tcBorders>
            <w:shd w:val="clear" w:color="auto" w:fill="auto"/>
            <w:noWrap/>
            <w:vAlign w:val="center"/>
            <w:hideMark/>
          </w:tcPr>
          <w:p w14:paraId="79688F9C"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-0.027</w:t>
            </w:r>
          </w:p>
        </w:tc>
        <w:tc>
          <w:tcPr>
            <w:tcW w:w="1134" w:type="dxa"/>
            <w:gridSpan w:val="2"/>
            <w:tcBorders>
              <w:top w:val="nil"/>
              <w:left w:val="nil"/>
              <w:bottom w:val="nil"/>
              <w:right w:val="nil"/>
            </w:tcBorders>
            <w:shd w:val="clear" w:color="auto" w:fill="auto"/>
            <w:vAlign w:val="center"/>
            <w:hideMark/>
          </w:tcPr>
          <w:p w14:paraId="3B5A3AD9"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0.738</w:t>
            </w:r>
          </w:p>
        </w:tc>
      </w:tr>
      <w:tr w:rsidR="00D1389E" w:rsidRPr="00D1389E" w14:paraId="0EF127B3" w14:textId="77777777" w:rsidTr="00357DCF">
        <w:trPr>
          <w:trHeight w:val="288"/>
          <w:jc w:val="center"/>
        </w:trPr>
        <w:tc>
          <w:tcPr>
            <w:tcW w:w="1389" w:type="dxa"/>
            <w:vMerge/>
            <w:tcBorders>
              <w:top w:val="nil"/>
              <w:left w:val="nil"/>
              <w:bottom w:val="single" w:sz="4" w:space="0" w:color="000000"/>
              <w:right w:val="nil"/>
            </w:tcBorders>
            <w:vAlign w:val="center"/>
            <w:hideMark/>
          </w:tcPr>
          <w:p w14:paraId="33F18024"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bottom w:val="nil"/>
              <w:right w:val="nil"/>
            </w:tcBorders>
            <w:shd w:val="clear" w:color="auto" w:fill="auto"/>
            <w:noWrap/>
            <w:vAlign w:val="center"/>
            <w:hideMark/>
          </w:tcPr>
          <w:p w14:paraId="52CDA524"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R</w:t>
            </w:r>
            <w:r w:rsidRPr="00D1389E">
              <w:rPr>
                <w:rFonts w:ascii="Times New Roman" w:eastAsia="Times New Roman" w:hAnsi="Times New Roman" w:cs="Times New Roman"/>
                <w:i/>
                <w:iCs/>
                <w:sz w:val="24"/>
                <w:szCs w:val="24"/>
                <w:vertAlign w:val="subscript"/>
                <w:lang w:eastAsia="en-GB"/>
              </w:rPr>
              <w:t>1</w:t>
            </w:r>
            <w:r w:rsidRPr="00D1389E">
              <w:rPr>
                <w:rFonts w:ascii="Times New Roman" w:eastAsia="Times New Roman" w:hAnsi="Times New Roman" w:cs="Times New Roman"/>
                <w:i/>
                <w:iCs/>
                <w:sz w:val="24"/>
                <w:szCs w:val="24"/>
                <w:vertAlign w:val="superscript"/>
                <w:lang w:eastAsia="en-GB"/>
              </w:rPr>
              <w:t>2</w:t>
            </w:r>
          </w:p>
        </w:tc>
        <w:tc>
          <w:tcPr>
            <w:tcW w:w="1032" w:type="dxa"/>
            <w:tcBorders>
              <w:top w:val="nil"/>
              <w:left w:val="nil"/>
              <w:bottom w:val="nil"/>
              <w:right w:val="nil"/>
            </w:tcBorders>
            <w:shd w:val="clear" w:color="auto" w:fill="auto"/>
            <w:noWrap/>
            <w:vAlign w:val="center"/>
            <w:hideMark/>
          </w:tcPr>
          <w:p w14:paraId="36453B88"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0.995</w:t>
            </w:r>
          </w:p>
        </w:tc>
        <w:tc>
          <w:tcPr>
            <w:tcW w:w="1236" w:type="dxa"/>
            <w:tcBorders>
              <w:top w:val="nil"/>
              <w:left w:val="nil"/>
              <w:bottom w:val="nil"/>
              <w:right w:val="nil"/>
            </w:tcBorders>
            <w:shd w:val="clear" w:color="auto" w:fill="auto"/>
            <w:noWrap/>
            <w:vAlign w:val="center"/>
            <w:hideMark/>
          </w:tcPr>
          <w:p w14:paraId="1909A800"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0.955</w:t>
            </w:r>
          </w:p>
        </w:tc>
        <w:tc>
          <w:tcPr>
            <w:tcW w:w="997" w:type="dxa"/>
            <w:gridSpan w:val="2"/>
            <w:tcBorders>
              <w:top w:val="nil"/>
              <w:left w:val="nil"/>
              <w:bottom w:val="nil"/>
              <w:right w:val="nil"/>
            </w:tcBorders>
            <w:shd w:val="clear" w:color="auto" w:fill="auto"/>
            <w:vAlign w:val="center"/>
            <w:hideMark/>
          </w:tcPr>
          <w:p w14:paraId="227EC871"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0.994</w:t>
            </w:r>
          </w:p>
        </w:tc>
        <w:tc>
          <w:tcPr>
            <w:tcW w:w="276" w:type="dxa"/>
            <w:gridSpan w:val="2"/>
            <w:tcBorders>
              <w:top w:val="nil"/>
              <w:left w:val="nil"/>
              <w:bottom w:val="nil"/>
              <w:right w:val="nil"/>
            </w:tcBorders>
            <w:shd w:val="clear" w:color="auto" w:fill="auto"/>
            <w:noWrap/>
            <w:vAlign w:val="center"/>
            <w:hideMark/>
          </w:tcPr>
          <w:p w14:paraId="74DC529E"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bottom w:val="nil"/>
              <w:right w:val="nil"/>
            </w:tcBorders>
            <w:shd w:val="clear" w:color="auto" w:fill="auto"/>
            <w:noWrap/>
            <w:vAlign w:val="center"/>
            <w:hideMark/>
          </w:tcPr>
          <w:p w14:paraId="435A60BF"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0.989</w:t>
            </w:r>
          </w:p>
        </w:tc>
        <w:tc>
          <w:tcPr>
            <w:tcW w:w="1276" w:type="dxa"/>
            <w:tcBorders>
              <w:top w:val="nil"/>
              <w:left w:val="nil"/>
              <w:bottom w:val="nil"/>
              <w:right w:val="nil"/>
            </w:tcBorders>
            <w:shd w:val="clear" w:color="auto" w:fill="auto"/>
            <w:noWrap/>
            <w:vAlign w:val="center"/>
            <w:hideMark/>
          </w:tcPr>
          <w:p w14:paraId="7D3E6835"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0.998</w:t>
            </w:r>
          </w:p>
        </w:tc>
        <w:tc>
          <w:tcPr>
            <w:tcW w:w="1134" w:type="dxa"/>
            <w:gridSpan w:val="2"/>
            <w:tcBorders>
              <w:top w:val="nil"/>
              <w:left w:val="nil"/>
              <w:bottom w:val="nil"/>
              <w:right w:val="nil"/>
            </w:tcBorders>
            <w:shd w:val="clear" w:color="auto" w:fill="auto"/>
            <w:vAlign w:val="center"/>
            <w:hideMark/>
          </w:tcPr>
          <w:p w14:paraId="5E30BDE0"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0.969</w:t>
            </w:r>
          </w:p>
        </w:tc>
      </w:tr>
      <w:tr w:rsidR="00D1389E" w:rsidRPr="00D1389E" w14:paraId="78CF8031" w14:textId="77777777" w:rsidTr="00357DCF">
        <w:trPr>
          <w:trHeight w:val="288"/>
          <w:jc w:val="center"/>
        </w:trPr>
        <w:tc>
          <w:tcPr>
            <w:tcW w:w="1389" w:type="dxa"/>
            <w:vMerge/>
            <w:tcBorders>
              <w:top w:val="nil"/>
              <w:left w:val="nil"/>
              <w:bottom w:val="single" w:sz="4" w:space="0" w:color="000000"/>
              <w:right w:val="nil"/>
            </w:tcBorders>
            <w:vAlign w:val="center"/>
            <w:hideMark/>
          </w:tcPr>
          <w:p w14:paraId="548CB207"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bottom w:val="nil"/>
              <w:right w:val="nil"/>
            </w:tcBorders>
            <w:shd w:val="clear" w:color="auto" w:fill="auto"/>
            <w:noWrap/>
            <w:vAlign w:val="center"/>
            <w:hideMark/>
          </w:tcPr>
          <w:p w14:paraId="349692A2"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k</w:t>
            </w:r>
            <w:r w:rsidRPr="00D1389E">
              <w:rPr>
                <w:rFonts w:ascii="Times New Roman" w:eastAsia="Times New Roman" w:hAnsi="Times New Roman" w:cs="Times New Roman"/>
                <w:i/>
                <w:iCs/>
                <w:sz w:val="24"/>
                <w:szCs w:val="24"/>
                <w:vertAlign w:val="subscript"/>
                <w:lang w:eastAsia="en-GB"/>
              </w:rPr>
              <w:t xml:space="preserve">Diff2 </w:t>
            </w:r>
            <w:r w:rsidRPr="00D1389E">
              <w:rPr>
                <w:rFonts w:ascii="Times New Roman" w:eastAsia="Times New Roman" w:hAnsi="Times New Roman" w:cs="Times New Roman"/>
                <w:i/>
                <w:iCs/>
                <w:sz w:val="24"/>
                <w:szCs w:val="24"/>
                <w:lang w:eastAsia="en-GB"/>
              </w:rPr>
              <w:t>(mg/g.min</w:t>
            </w:r>
            <w:r w:rsidRPr="00D1389E">
              <w:rPr>
                <w:rFonts w:ascii="Times New Roman" w:eastAsia="Times New Roman" w:hAnsi="Times New Roman" w:cs="Times New Roman"/>
                <w:i/>
                <w:iCs/>
                <w:sz w:val="24"/>
                <w:szCs w:val="24"/>
                <w:vertAlign w:val="superscript"/>
                <w:lang w:eastAsia="en-GB"/>
              </w:rPr>
              <w:t>-0.5</w:t>
            </w:r>
            <w:r w:rsidRPr="00D1389E">
              <w:rPr>
                <w:rFonts w:ascii="Times New Roman" w:eastAsia="Times New Roman" w:hAnsi="Times New Roman" w:cs="Times New Roman"/>
                <w:i/>
                <w:iCs/>
                <w:sz w:val="24"/>
                <w:szCs w:val="24"/>
                <w:lang w:eastAsia="en-GB"/>
              </w:rPr>
              <w:t>)</w:t>
            </w:r>
          </w:p>
        </w:tc>
        <w:tc>
          <w:tcPr>
            <w:tcW w:w="1032" w:type="dxa"/>
            <w:tcBorders>
              <w:top w:val="nil"/>
              <w:left w:val="nil"/>
              <w:bottom w:val="nil"/>
              <w:right w:val="nil"/>
            </w:tcBorders>
            <w:shd w:val="clear" w:color="auto" w:fill="auto"/>
            <w:noWrap/>
            <w:vAlign w:val="center"/>
            <w:hideMark/>
          </w:tcPr>
          <w:p w14:paraId="0F840D66"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11.714</w:t>
            </w:r>
          </w:p>
        </w:tc>
        <w:tc>
          <w:tcPr>
            <w:tcW w:w="1236" w:type="dxa"/>
            <w:tcBorders>
              <w:top w:val="nil"/>
              <w:left w:val="nil"/>
              <w:bottom w:val="nil"/>
              <w:right w:val="nil"/>
            </w:tcBorders>
            <w:shd w:val="clear" w:color="auto" w:fill="auto"/>
            <w:noWrap/>
            <w:vAlign w:val="center"/>
            <w:hideMark/>
          </w:tcPr>
          <w:p w14:paraId="5802AC8A"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1.557</w:t>
            </w:r>
          </w:p>
        </w:tc>
        <w:tc>
          <w:tcPr>
            <w:tcW w:w="997" w:type="dxa"/>
            <w:gridSpan w:val="2"/>
            <w:tcBorders>
              <w:top w:val="nil"/>
              <w:left w:val="nil"/>
              <w:bottom w:val="nil"/>
              <w:right w:val="nil"/>
            </w:tcBorders>
            <w:shd w:val="clear" w:color="auto" w:fill="auto"/>
            <w:vAlign w:val="center"/>
            <w:hideMark/>
          </w:tcPr>
          <w:p w14:paraId="79A20398"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2.239</w:t>
            </w:r>
          </w:p>
        </w:tc>
        <w:tc>
          <w:tcPr>
            <w:tcW w:w="276" w:type="dxa"/>
            <w:gridSpan w:val="2"/>
            <w:tcBorders>
              <w:top w:val="nil"/>
              <w:left w:val="nil"/>
              <w:bottom w:val="nil"/>
              <w:right w:val="nil"/>
            </w:tcBorders>
            <w:shd w:val="clear" w:color="auto" w:fill="auto"/>
            <w:noWrap/>
            <w:vAlign w:val="center"/>
            <w:hideMark/>
          </w:tcPr>
          <w:p w14:paraId="5770D9C6"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bottom w:val="nil"/>
              <w:right w:val="nil"/>
            </w:tcBorders>
            <w:shd w:val="clear" w:color="auto" w:fill="auto"/>
            <w:noWrap/>
            <w:vAlign w:val="center"/>
            <w:hideMark/>
          </w:tcPr>
          <w:p w14:paraId="1F5F6F00"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2.381</w:t>
            </w:r>
          </w:p>
        </w:tc>
        <w:tc>
          <w:tcPr>
            <w:tcW w:w="1276" w:type="dxa"/>
            <w:tcBorders>
              <w:top w:val="nil"/>
              <w:left w:val="nil"/>
              <w:bottom w:val="nil"/>
              <w:right w:val="nil"/>
            </w:tcBorders>
            <w:shd w:val="clear" w:color="auto" w:fill="auto"/>
            <w:noWrap/>
            <w:vAlign w:val="center"/>
            <w:hideMark/>
          </w:tcPr>
          <w:p w14:paraId="2B322652"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1.581</w:t>
            </w:r>
          </w:p>
        </w:tc>
        <w:tc>
          <w:tcPr>
            <w:tcW w:w="1134" w:type="dxa"/>
            <w:gridSpan w:val="2"/>
            <w:tcBorders>
              <w:top w:val="nil"/>
              <w:left w:val="nil"/>
              <w:bottom w:val="nil"/>
              <w:right w:val="nil"/>
            </w:tcBorders>
            <w:shd w:val="clear" w:color="auto" w:fill="auto"/>
            <w:vAlign w:val="center"/>
            <w:hideMark/>
          </w:tcPr>
          <w:p w14:paraId="3DF4F107"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0.348</w:t>
            </w:r>
          </w:p>
        </w:tc>
      </w:tr>
      <w:tr w:rsidR="00D1389E" w:rsidRPr="00D1389E" w14:paraId="7EBB3A27" w14:textId="77777777" w:rsidTr="00357DCF">
        <w:trPr>
          <w:trHeight w:val="288"/>
          <w:jc w:val="center"/>
        </w:trPr>
        <w:tc>
          <w:tcPr>
            <w:tcW w:w="1389" w:type="dxa"/>
            <w:vMerge/>
            <w:tcBorders>
              <w:top w:val="nil"/>
              <w:left w:val="nil"/>
              <w:bottom w:val="single" w:sz="4" w:space="0" w:color="000000"/>
              <w:right w:val="nil"/>
            </w:tcBorders>
            <w:vAlign w:val="center"/>
            <w:hideMark/>
          </w:tcPr>
          <w:p w14:paraId="4B75D229"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bottom w:val="nil"/>
              <w:right w:val="nil"/>
            </w:tcBorders>
            <w:shd w:val="clear" w:color="auto" w:fill="auto"/>
            <w:noWrap/>
            <w:vAlign w:val="center"/>
            <w:hideMark/>
          </w:tcPr>
          <w:p w14:paraId="020C3A34"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val="en-US" w:eastAsia="en-GB"/>
              </w:rPr>
              <w:t>C</w:t>
            </w:r>
            <w:r w:rsidRPr="00D1389E">
              <w:rPr>
                <w:rFonts w:ascii="Times New Roman" w:eastAsia="Times New Roman" w:hAnsi="Times New Roman" w:cs="Times New Roman"/>
                <w:i/>
                <w:iCs/>
                <w:sz w:val="24"/>
                <w:szCs w:val="24"/>
                <w:vertAlign w:val="subscript"/>
                <w:lang w:val="en-US" w:eastAsia="en-GB"/>
              </w:rPr>
              <w:t>2</w:t>
            </w:r>
            <w:r w:rsidRPr="00D1389E">
              <w:rPr>
                <w:rFonts w:ascii="Times New Roman" w:eastAsia="Times New Roman" w:hAnsi="Times New Roman" w:cs="Times New Roman"/>
                <w:i/>
                <w:iCs/>
                <w:sz w:val="24"/>
                <w:szCs w:val="24"/>
                <w:lang w:val="en-US" w:eastAsia="en-GB"/>
              </w:rPr>
              <w:t xml:space="preserve"> (mg/g)</w:t>
            </w:r>
          </w:p>
        </w:tc>
        <w:tc>
          <w:tcPr>
            <w:tcW w:w="1032" w:type="dxa"/>
            <w:tcBorders>
              <w:top w:val="nil"/>
              <w:left w:val="nil"/>
              <w:bottom w:val="nil"/>
              <w:right w:val="nil"/>
            </w:tcBorders>
            <w:shd w:val="clear" w:color="auto" w:fill="auto"/>
            <w:noWrap/>
            <w:vAlign w:val="center"/>
            <w:hideMark/>
          </w:tcPr>
          <w:p w14:paraId="2A217F0F"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58.670</w:t>
            </w:r>
          </w:p>
        </w:tc>
        <w:tc>
          <w:tcPr>
            <w:tcW w:w="1236" w:type="dxa"/>
            <w:tcBorders>
              <w:top w:val="nil"/>
              <w:left w:val="nil"/>
              <w:bottom w:val="nil"/>
              <w:right w:val="nil"/>
            </w:tcBorders>
            <w:shd w:val="clear" w:color="auto" w:fill="auto"/>
            <w:noWrap/>
            <w:vAlign w:val="center"/>
            <w:hideMark/>
          </w:tcPr>
          <w:p w14:paraId="621435B2"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8.073</w:t>
            </w:r>
          </w:p>
        </w:tc>
        <w:tc>
          <w:tcPr>
            <w:tcW w:w="997" w:type="dxa"/>
            <w:gridSpan w:val="2"/>
            <w:tcBorders>
              <w:top w:val="nil"/>
              <w:left w:val="nil"/>
              <w:bottom w:val="nil"/>
              <w:right w:val="nil"/>
            </w:tcBorders>
            <w:shd w:val="clear" w:color="auto" w:fill="auto"/>
            <w:vAlign w:val="center"/>
            <w:hideMark/>
          </w:tcPr>
          <w:p w14:paraId="3C5CD6F0"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7.959</w:t>
            </w:r>
          </w:p>
        </w:tc>
        <w:tc>
          <w:tcPr>
            <w:tcW w:w="276" w:type="dxa"/>
            <w:gridSpan w:val="2"/>
            <w:tcBorders>
              <w:top w:val="nil"/>
              <w:left w:val="nil"/>
              <w:bottom w:val="nil"/>
              <w:right w:val="nil"/>
            </w:tcBorders>
            <w:shd w:val="clear" w:color="auto" w:fill="auto"/>
            <w:noWrap/>
            <w:vAlign w:val="center"/>
            <w:hideMark/>
          </w:tcPr>
          <w:p w14:paraId="50AE96E5"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bottom w:val="nil"/>
              <w:right w:val="nil"/>
            </w:tcBorders>
            <w:shd w:val="clear" w:color="auto" w:fill="auto"/>
            <w:noWrap/>
            <w:vAlign w:val="center"/>
            <w:hideMark/>
          </w:tcPr>
          <w:p w14:paraId="54DFA3A2"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-7.257</w:t>
            </w:r>
          </w:p>
        </w:tc>
        <w:tc>
          <w:tcPr>
            <w:tcW w:w="1276" w:type="dxa"/>
            <w:tcBorders>
              <w:top w:val="nil"/>
              <w:left w:val="nil"/>
              <w:bottom w:val="nil"/>
              <w:right w:val="nil"/>
            </w:tcBorders>
            <w:shd w:val="clear" w:color="auto" w:fill="auto"/>
            <w:noWrap/>
            <w:vAlign w:val="center"/>
            <w:hideMark/>
          </w:tcPr>
          <w:p w14:paraId="229572E4"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-4.092</w:t>
            </w:r>
          </w:p>
        </w:tc>
        <w:tc>
          <w:tcPr>
            <w:tcW w:w="1134" w:type="dxa"/>
            <w:gridSpan w:val="2"/>
            <w:tcBorders>
              <w:top w:val="nil"/>
              <w:left w:val="nil"/>
              <w:bottom w:val="nil"/>
              <w:right w:val="nil"/>
            </w:tcBorders>
            <w:shd w:val="clear" w:color="auto" w:fill="auto"/>
            <w:vAlign w:val="center"/>
            <w:hideMark/>
          </w:tcPr>
          <w:p w14:paraId="5A656407"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4.871</w:t>
            </w:r>
          </w:p>
        </w:tc>
      </w:tr>
      <w:tr w:rsidR="00D1389E" w:rsidRPr="00D1389E" w14:paraId="3C7CA21B" w14:textId="77777777" w:rsidTr="00357DCF">
        <w:trPr>
          <w:trHeight w:val="288"/>
          <w:jc w:val="center"/>
        </w:trPr>
        <w:tc>
          <w:tcPr>
            <w:tcW w:w="1389" w:type="dxa"/>
            <w:vMerge/>
            <w:tcBorders>
              <w:top w:val="nil"/>
              <w:left w:val="nil"/>
              <w:bottom w:val="single" w:sz="4" w:space="0" w:color="000000"/>
              <w:right w:val="nil"/>
            </w:tcBorders>
            <w:vAlign w:val="center"/>
            <w:hideMark/>
          </w:tcPr>
          <w:p w14:paraId="6FB2F3A9"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bottom w:val="nil"/>
              <w:right w:val="nil"/>
            </w:tcBorders>
            <w:shd w:val="clear" w:color="auto" w:fill="auto"/>
            <w:noWrap/>
            <w:vAlign w:val="center"/>
            <w:hideMark/>
          </w:tcPr>
          <w:p w14:paraId="3F3A8039"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val="en-US" w:eastAsia="en-GB"/>
              </w:rPr>
              <w:t>R</w:t>
            </w:r>
            <w:r w:rsidRPr="00D1389E">
              <w:rPr>
                <w:rFonts w:ascii="Times New Roman" w:eastAsia="Times New Roman" w:hAnsi="Times New Roman" w:cs="Times New Roman"/>
                <w:i/>
                <w:iCs/>
                <w:sz w:val="24"/>
                <w:szCs w:val="24"/>
                <w:vertAlign w:val="subscript"/>
                <w:lang w:val="en-US" w:eastAsia="en-GB"/>
              </w:rPr>
              <w:t>2</w:t>
            </w:r>
            <w:r w:rsidRPr="00D1389E">
              <w:rPr>
                <w:rFonts w:ascii="Times New Roman" w:eastAsia="Times New Roman" w:hAnsi="Times New Roman" w:cs="Times New Roman"/>
                <w:i/>
                <w:iCs/>
                <w:sz w:val="24"/>
                <w:szCs w:val="24"/>
                <w:vertAlign w:val="superscript"/>
                <w:lang w:val="en-US" w:eastAsia="en-GB"/>
              </w:rPr>
              <w:t>2</w:t>
            </w:r>
          </w:p>
        </w:tc>
        <w:tc>
          <w:tcPr>
            <w:tcW w:w="1032" w:type="dxa"/>
            <w:tcBorders>
              <w:top w:val="nil"/>
              <w:left w:val="nil"/>
              <w:bottom w:val="nil"/>
              <w:right w:val="nil"/>
            </w:tcBorders>
            <w:shd w:val="clear" w:color="auto" w:fill="auto"/>
            <w:noWrap/>
            <w:vAlign w:val="center"/>
            <w:hideMark/>
          </w:tcPr>
          <w:p w14:paraId="4255DEDA"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0.962</w:t>
            </w:r>
          </w:p>
        </w:tc>
        <w:tc>
          <w:tcPr>
            <w:tcW w:w="1236" w:type="dxa"/>
            <w:tcBorders>
              <w:top w:val="nil"/>
              <w:left w:val="nil"/>
              <w:bottom w:val="nil"/>
              <w:right w:val="nil"/>
            </w:tcBorders>
            <w:shd w:val="clear" w:color="auto" w:fill="auto"/>
            <w:noWrap/>
            <w:vAlign w:val="center"/>
            <w:hideMark/>
          </w:tcPr>
          <w:p w14:paraId="73532A5B"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0.974</w:t>
            </w:r>
          </w:p>
        </w:tc>
        <w:tc>
          <w:tcPr>
            <w:tcW w:w="997" w:type="dxa"/>
            <w:gridSpan w:val="2"/>
            <w:tcBorders>
              <w:top w:val="nil"/>
              <w:left w:val="nil"/>
              <w:bottom w:val="nil"/>
              <w:right w:val="nil"/>
            </w:tcBorders>
            <w:shd w:val="clear" w:color="auto" w:fill="auto"/>
            <w:vAlign w:val="center"/>
            <w:hideMark/>
          </w:tcPr>
          <w:p w14:paraId="588CEB1B"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0.965</w:t>
            </w:r>
          </w:p>
        </w:tc>
        <w:tc>
          <w:tcPr>
            <w:tcW w:w="276" w:type="dxa"/>
            <w:gridSpan w:val="2"/>
            <w:tcBorders>
              <w:top w:val="nil"/>
              <w:left w:val="nil"/>
              <w:bottom w:val="nil"/>
              <w:right w:val="nil"/>
            </w:tcBorders>
            <w:shd w:val="clear" w:color="auto" w:fill="auto"/>
            <w:noWrap/>
            <w:vAlign w:val="center"/>
            <w:hideMark/>
          </w:tcPr>
          <w:p w14:paraId="31244300"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bottom w:val="nil"/>
              <w:right w:val="nil"/>
            </w:tcBorders>
            <w:shd w:val="clear" w:color="auto" w:fill="auto"/>
            <w:noWrap/>
            <w:vAlign w:val="center"/>
            <w:hideMark/>
          </w:tcPr>
          <w:p w14:paraId="572B28D2"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1.000</w:t>
            </w:r>
          </w:p>
        </w:tc>
        <w:tc>
          <w:tcPr>
            <w:tcW w:w="1276" w:type="dxa"/>
            <w:tcBorders>
              <w:top w:val="nil"/>
              <w:left w:val="nil"/>
              <w:bottom w:val="nil"/>
              <w:right w:val="nil"/>
            </w:tcBorders>
            <w:shd w:val="clear" w:color="auto" w:fill="auto"/>
            <w:noWrap/>
            <w:vAlign w:val="center"/>
            <w:hideMark/>
          </w:tcPr>
          <w:p w14:paraId="2DC9E79E"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0.995</w:t>
            </w:r>
          </w:p>
        </w:tc>
        <w:tc>
          <w:tcPr>
            <w:tcW w:w="1134" w:type="dxa"/>
            <w:gridSpan w:val="2"/>
            <w:tcBorders>
              <w:top w:val="nil"/>
              <w:left w:val="nil"/>
              <w:bottom w:val="nil"/>
              <w:right w:val="nil"/>
            </w:tcBorders>
            <w:shd w:val="clear" w:color="auto" w:fill="auto"/>
            <w:vAlign w:val="center"/>
            <w:hideMark/>
          </w:tcPr>
          <w:p w14:paraId="35C75E62"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0.962</w:t>
            </w:r>
          </w:p>
        </w:tc>
      </w:tr>
      <w:tr w:rsidR="00D1389E" w:rsidRPr="00D1389E" w14:paraId="134353BF" w14:textId="77777777" w:rsidTr="00357DCF">
        <w:trPr>
          <w:trHeight w:val="288"/>
          <w:jc w:val="center"/>
        </w:trPr>
        <w:tc>
          <w:tcPr>
            <w:tcW w:w="1389" w:type="dxa"/>
            <w:vMerge/>
            <w:tcBorders>
              <w:top w:val="nil"/>
              <w:left w:val="nil"/>
              <w:bottom w:val="single" w:sz="4" w:space="0" w:color="000000"/>
              <w:right w:val="nil"/>
            </w:tcBorders>
            <w:vAlign w:val="center"/>
            <w:hideMark/>
          </w:tcPr>
          <w:p w14:paraId="1463AABF"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bottom w:val="nil"/>
              <w:right w:val="nil"/>
            </w:tcBorders>
            <w:shd w:val="clear" w:color="auto" w:fill="auto"/>
            <w:noWrap/>
            <w:vAlign w:val="center"/>
            <w:hideMark/>
          </w:tcPr>
          <w:p w14:paraId="4E9A190F"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k</w:t>
            </w:r>
            <w:r w:rsidRPr="00D1389E">
              <w:rPr>
                <w:rFonts w:ascii="Times New Roman" w:eastAsia="Times New Roman" w:hAnsi="Times New Roman" w:cs="Times New Roman"/>
                <w:i/>
                <w:iCs/>
                <w:sz w:val="24"/>
                <w:szCs w:val="24"/>
                <w:vertAlign w:val="subscript"/>
                <w:lang w:eastAsia="en-GB"/>
              </w:rPr>
              <w:t xml:space="preserve">Diff3 </w:t>
            </w:r>
            <w:r w:rsidRPr="00D1389E">
              <w:rPr>
                <w:rFonts w:ascii="Times New Roman" w:eastAsia="Times New Roman" w:hAnsi="Times New Roman" w:cs="Times New Roman"/>
                <w:i/>
                <w:iCs/>
                <w:sz w:val="24"/>
                <w:szCs w:val="24"/>
                <w:lang w:eastAsia="en-GB"/>
              </w:rPr>
              <w:t>(mg/g.min</w:t>
            </w:r>
            <w:r w:rsidRPr="00D1389E">
              <w:rPr>
                <w:rFonts w:ascii="Times New Roman" w:eastAsia="Times New Roman" w:hAnsi="Times New Roman" w:cs="Times New Roman"/>
                <w:i/>
                <w:iCs/>
                <w:sz w:val="24"/>
                <w:szCs w:val="24"/>
                <w:vertAlign w:val="superscript"/>
                <w:lang w:eastAsia="en-GB"/>
              </w:rPr>
              <w:t>-0.5</w:t>
            </w:r>
            <w:r w:rsidRPr="00D1389E">
              <w:rPr>
                <w:rFonts w:ascii="Times New Roman" w:eastAsia="Times New Roman" w:hAnsi="Times New Roman" w:cs="Times New Roman"/>
                <w:i/>
                <w:iCs/>
                <w:sz w:val="24"/>
                <w:szCs w:val="24"/>
                <w:lang w:eastAsia="en-GB"/>
              </w:rPr>
              <w:t>)</w:t>
            </w:r>
          </w:p>
        </w:tc>
        <w:tc>
          <w:tcPr>
            <w:tcW w:w="1032" w:type="dxa"/>
            <w:tcBorders>
              <w:top w:val="nil"/>
              <w:left w:val="nil"/>
              <w:bottom w:val="nil"/>
              <w:right w:val="nil"/>
            </w:tcBorders>
            <w:shd w:val="clear" w:color="auto" w:fill="auto"/>
            <w:noWrap/>
            <w:vAlign w:val="center"/>
            <w:hideMark/>
          </w:tcPr>
          <w:p w14:paraId="08C02CB8"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0.059</w:t>
            </w:r>
          </w:p>
        </w:tc>
        <w:tc>
          <w:tcPr>
            <w:tcW w:w="1236" w:type="dxa"/>
            <w:tcBorders>
              <w:top w:val="nil"/>
              <w:left w:val="nil"/>
              <w:bottom w:val="nil"/>
              <w:right w:val="nil"/>
            </w:tcBorders>
            <w:shd w:val="clear" w:color="auto" w:fill="auto"/>
            <w:noWrap/>
            <w:vAlign w:val="center"/>
            <w:hideMark/>
          </w:tcPr>
          <w:p w14:paraId="4F804145"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0.712</w:t>
            </w:r>
          </w:p>
        </w:tc>
        <w:tc>
          <w:tcPr>
            <w:tcW w:w="997" w:type="dxa"/>
            <w:gridSpan w:val="2"/>
            <w:tcBorders>
              <w:top w:val="nil"/>
              <w:left w:val="nil"/>
              <w:bottom w:val="nil"/>
              <w:right w:val="nil"/>
            </w:tcBorders>
            <w:shd w:val="clear" w:color="auto" w:fill="auto"/>
            <w:vAlign w:val="center"/>
            <w:hideMark/>
          </w:tcPr>
          <w:p w14:paraId="0654D746"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0.937</w:t>
            </w:r>
          </w:p>
        </w:tc>
        <w:tc>
          <w:tcPr>
            <w:tcW w:w="276" w:type="dxa"/>
            <w:gridSpan w:val="2"/>
            <w:tcBorders>
              <w:top w:val="nil"/>
              <w:left w:val="nil"/>
              <w:bottom w:val="nil"/>
              <w:right w:val="nil"/>
            </w:tcBorders>
            <w:shd w:val="clear" w:color="auto" w:fill="auto"/>
            <w:noWrap/>
            <w:vAlign w:val="center"/>
            <w:hideMark/>
          </w:tcPr>
          <w:p w14:paraId="7FD35EC9"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bottom w:val="nil"/>
              <w:right w:val="nil"/>
            </w:tcBorders>
            <w:shd w:val="clear" w:color="auto" w:fill="auto"/>
            <w:noWrap/>
            <w:vAlign w:val="center"/>
            <w:hideMark/>
          </w:tcPr>
          <w:p w14:paraId="6AE8345C"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0.390</w:t>
            </w:r>
          </w:p>
        </w:tc>
        <w:tc>
          <w:tcPr>
            <w:tcW w:w="1276" w:type="dxa"/>
            <w:tcBorders>
              <w:top w:val="nil"/>
              <w:left w:val="nil"/>
              <w:bottom w:val="nil"/>
              <w:right w:val="nil"/>
            </w:tcBorders>
            <w:shd w:val="clear" w:color="auto" w:fill="auto"/>
            <w:noWrap/>
            <w:vAlign w:val="center"/>
            <w:hideMark/>
          </w:tcPr>
          <w:p w14:paraId="692DAAA0"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0.758</w:t>
            </w:r>
          </w:p>
        </w:tc>
        <w:tc>
          <w:tcPr>
            <w:tcW w:w="1134" w:type="dxa"/>
            <w:gridSpan w:val="2"/>
            <w:tcBorders>
              <w:top w:val="nil"/>
              <w:left w:val="nil"/>
              <w:bottom w:val="nil"/>
              <w:right w:val="nil"/>
            </w:tcBorders>
            <w:shd w:val="clear" w:color="auto" w:fill="auto"/>
            <w:vAlign w:val="center"/>
            <w:hideMark/>
          </w:tcPr>
          <w:p w14:paraId="17F7AA0C" w14:textId="3C6D925C"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w:t>
            </w:r>
            <w:r w:rsidR="00A2593A" w:rsidRPr="00D1389E">
              <w:rPr>
                <w:rFonts w:ascii="Times New Roman" w:eastAsia="Times New Roman" w:hAnsi="Times New Roman" w:cs="Times New Roman"/>
                <w:vertAlign w:val="superscript"/>
                <w:lang w:eastAsia="en-GB"/>
              </w:rPr>
              <w:t>(*)</w:t>
            </w:r>
          </w:p>
        </w:tc>
      </w:tr>
      <w:tr w:rsidR="00D1389E" w:rsidRPr="00D1389E" w14:paraId="44BD45D2" w14:textId="77777777" w:rsidTr="00357DCF">
        <w:trPr>
          <w:trHeight w:val="288"/>
          <w:jc w:val="center"/>
        </w:trPr>
        <w:tc>
          <w:tcPr>
            <w:tcW w:w="1389" w:type="dxa"/>
            <w:vMerge/>
            <w:tcBorders>
              <w:top w:val="nil"/>
              <w:left w:val="nil"/>
              <w:bottom w:val="single" w:sz="4" w:space="0" w:color="000000"/>
              <w:right w:val="nil"/>
            </w:tcBorders>
            <w:vAlign w:val="center"/>
            <w:hideMark/>
          </w:tcPr>
          <w:p w14:paraId="18F08182"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bottom w:val="nil"/>
              <w:right w:val="nil"/>
            </w:tcBorders>
            <w:shd w:val="clear" w:color="auto" w:fill="auto"/>
            <w:noWrap/>
            <w:vAlign w:val="center"/>
            <w:hideMark/>
          </w:tcPr>
          <w:p w14:paraId="5DA517C4"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val="en-US" w:eastAsia="en-GB"/>
              </w:rPr>
              <w:t>C</w:t>
            </w:r>
            <w:r w:rsidRPr="00D1389E">
              <w:rPr>
                <w:rFonts w:ascii="Times New Roman" w:eastAsia="Times New Roman" w:hAnsi="Times New Roman" w:cs="Times New Roman"/>
                <w:i/>
                <w:iCs/>
                <w:sz w:val="24"/>
                <w:szCs w:val="24"/>
                <w:vertAlign w:val="subscript"/>
                <w:lang w:val="en-US" w:eastAsia="en-GB"/>
              </w:rPr>
              <w:t xml:space="preserve">3 </w:t>
            </w:r>
            <w:r w:rsidRPr="00D1389E">
              <w:rPr>
                <w:rFonts w:ascii="Times New Roman" w:eastAsia="Times New Roman" w:hAnsi="Times New Roman" w:cs="Times New Roman"/>
                <w:i/>
                <w:iCs/>
                <w:sz w:val="24"/>
                <w:szCs w:val="24"/>
                <w:lang w:val="en-US" w:eastAsia="en-GB"/>
              </w:rPr>
              <w:t>(mg/g)</w:t>
            </w:r>
          </w:p>
        </w:tc>
        <w:tc>
          <w:tcPr>
            <w:tcW w:w="1032" w:type="dxa"/>
            <w:tcBorders>
              <w:top w:val="nil"/>
              <w:left w:val="nil"/>
              <w:bottom w:val="nil"/>
              <w:right w:val="nil"/>
            </w:tcBorders>
            <w:shd w:val="clear" w:color="auto" w:fill="auto"/>
            <w:noWrap/>
            <w:vAlign w:val="center"/>
            <w:hideMark/>
          </w:tcPr>
          <w:p w14:paraId="218D953E"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144.243</w:t>
            </w:r>
          </w:p>
        </w:tc>
        <w:tc>
          <w:tcPr>
            <w:tcW w:w="1236" w:type="dxa"/>
            <w:tcBorders>
              <w:top w:val="nil"/>
              <w:left w:val="nil"/>
              <w:bottom w:val="nil"/>
              <w:right w:val="nil"/>
            </w:tcBorders>
            <w:shd w:val="clear" w:color="auto" w:fill="auto"/>
            <w:noWrap/>
            <w:vAlign w:val="center"/>
            <w:hideMark/>
          </w:tcPr>
          <w:p w14:paraId="4FA33999"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13.480</w:t>
            </w:r>
          </w:p>
        </w:tc>
        <w:tc>
          <w:tcPr>
            <w:tcW w:w="997" w:type="dxa"/>
            <w:gridSpan w:val="2"/>
            <w:tcBorders>
              <w:top w:val="nil"/>
              <w:left w:val="nil"/>
              <w:bottom w:val="nil"/>
              <w:right w:val="nil"/>
            </w:tcBorders>
            <w:shd w:val="clear" w:color="auto" w:fill="auto"/>
            <w:vAlign w:val="center"/>
            <w:hideMark/>
          </w:tcPr>
          <w:p w14:paraId="43E586C3"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20.325</w:t>
            </w:r>
          </w:p>
        </w:tc>
        <w:tc>
          <w:tcPr>
            <w:tcW w:w="276" w:type="dxa"/>
            <w:gridSpan w:val="2"/>
            <w:tcBorders>
              <w:top w:val="nil"/>
              <w:left w:val="nil"/>
              <w:bottom w:val="nil"/>
              <w:right w:val="nil"/>
            </w:tcBorders>
            <w:shd w:val="clear" w:color="auto" w:fill="auto"/>
            <w:noWrap/>
            <w:vAlign w:val="center"/>
            <w:hideMark/>
          </w:tcPr>
          <w:p w14:paraId="576FBB0F"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bottom w:val="nil"/>
              <w:right w:val="nil"/>
            </w:tcBorders>
            <w:shd w:val="clear" w:color="auto" w:fill="auto"/>
            <w:noWrap/>
            <w:vAlign w:val="center"/>
            <w:hideMark/>
          </w:tcPr>
          <w:p w14:paraId="74680E94"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14.607</w:t>
            </w:r>
          </w:p>
        </w:tc>
        <w:tc>
          <w:tcPr>
            <w:tcW w:w="1276" w:type="dxa"/>
            <w:tcBorders>
              <w:top w:val="nil"/>
              <w:left w:val="nil"/>
              <w:bottom w:val="nil"/>
              <w:right w:val="nil"/>
            </w:tcBorders>
            <w:shd w:val="clear" w:color="auto" w:fill="auto"/>
            <w:noWrap/>
            <w:vAlign w:val="center"/>
            <w:hideMark/>
          </w:tcPr>
          <w:p w14:paraId="570445B1"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4.616</w:t>
            </w:r>
          </w:p>
        </w:tc>
        <w:tc>
          <w:tcPr>
            <w:tcW w:w="1134" w:type="dxa"/>
            <w:gridSpan w:val="2"/>
            <w:tcBorders>
              <w:top w:val="nil"/>
              <w:left w:val="nil"/>
              <w:bottom w:val="nil"/>
              <w:right w:val="nil"/>
            </w:tcBorders>
            <w:shd w:val="clear" w:color="auto" w:fill="auto"/>
            <w:vAlign w:val="center"/>
            <w:hideMark/>
          </w:tcPr>
          <w:p w14:paraId="59F26FF1"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w:t>
            </w:r>
          </w:p>
        </w:tc>
      </w:tr>
      <w:tr w:rsidR="00D1389E" w:rsidRPr="00D1389E" w14:paraId="0C07847B" w14:textId="77777777" w:rsidTr="00357DCF">
        <w:trPr>
          <w:trHeight w:val="288"/>
          <w:jc w:val="center"/>
        </w:trPr>
        <w:tc>
          <w:tcPr>
            <w:tcW w:w="1389" w:type="dxa"/>
            <w:vMerge/>
            <w:tcBorders>
              <w:top w:val="nil"/>
              <w:left w:val="nil"/>
              <w:bottom w:val="single" w:sz="4" w:space="0" w:color="000000"/>
              <w:right w:val="nil"/>
            </w:tcBorders>
            <w:vAlign w:val="center"/>
            <w:hideMark/>
          </w:tcPr>
          <w:p w14:paraId="2C2C57E4" w14:textId="77777777" w:rsidR="00022C82" w:rsidRPr="00D1389E" w:rsidRDefault="00022C82" w:rsidP="00076005">
            <w:pPr>
              <w:spacing w:after="0" w:line="240" w:lineRule="auto"/>
              <w:rPr>
                <w:rFonts w:ascii="Times New Roman" w:eastAsia="Times New Roman" w:hAnsi="Times New Roman" w:cs="Times New Roman"/>
                <w:sz w:val="24"/>
                <w:szCs w:val="24"/>
                <w:lang w:val="en-GB" w:eastAsia="en-GB"/>
              </w:rPr>
            </w:pPr>
          </w:p>
        </w:tc>
        <w:tc>
          <w:tcPr>
            <w:tcW w:w="2013" w:type="dxa"/>
            <w:tcBorders>
              <w:top w:val="nil"/>
              <w:left w:val="nil"/>
              <w:bottom w:val="single" w:sz="4" w:space="0" w:color="auto"/>
              <w:right w:val="nil"/>
            </w:tcBorders>
            <w:shd w:val="clear" w:color="auto" w:fill="auto"/>
            <w:noWrap/>
            <w:vAlign w:val="center"/>
            <w:hideMark/>
          </w:tcPr>
          <w:p w14:paraId="3C348E0F" w14:textId="77777777" w:rsidR="00022C82" w:rsidRPr="00D1389E" w:rsidRDefault="00022C82" w:rsidP="0007600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val="en-US" w:eastAsia="en-GB"/>
              </w:rPr>
              <w:t>R</w:t>
            </w:r>
            <w:r w:rsidRPr="00D1389E">
              <w:rPr>
                <w:rFonts w:ascii="Times New Roman" w:eastAsia="Times New Roman" w:hAnsi="Times New Roman" w:cs="Times New Roman"/>
                <w:i/>
                <w:iCs/>
                <w:sz w:val="24"/>
                <w:szCs w:val="24"/>
                <w:vertAlign w:val="subscript"/>
                <w:lang w:val="en-US" w:eastAsia="en-GB"/>
              </w:rPr>
              <w:t>3</w:t>
            </w:r>
            <w:r w:rsidRPr="00D1389E">
              <w:rPr>
                <w:rFonts w:ascii="Times New Roman" w:eastAsia="Times New Roman" w:hAnsi="Times New Roman" w:cs="Times New Roman"/>
                <w:i/>
                <w:iCs/>
                <w:sz w:val="24"/>
                <w:szCs w:val="24"/>
                <w:vertAlign w:val="superscript"/>
                <w:lang w:val="en-US" w:eastAsia="en-GB"/>
              </w:rPr>
              <w:t>2</w:t>
            </w:r>
          </w:p>
        </w:tc>
        <w:tc>
          <w:tcPr>
            <w:tcW w:w="1032" w:type="dxa"/>
            <w:tcBorders>
              <w:top w:val="nil"/>
              <w:left w:val="nil"/>
              <w:bottom w:val="single" w:sz="4" w:space="0" w:color="auto"/>
              <w:right w:val="nil"/>
            </w:tcBorders>
            <w:shd w:val="clear" w:color="auto" w:fill="auto"/>
            <w:noWrap/>
            <w:vAlign w:val="center"/>
            <w:hideMark/>
          </w:tcPr>
          <w:p w14:paraId="473AB32F"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0.686</w:t>
            </w:r>
          </w:p>
        </w:tc>
        <w:tc>
          <w:tcPr>
            <w:tcW w:w="1236" w:type="dxa"/>
            <w:tcBorders>
              <w:top w:val="nil"/>
              <w:left w:val="nil"/>
              <w:bottom w:val="single" w:sz="4" w:space="0" w:color="auto"/>
              <w:right w:val="nil"/>
            </w:tcBorders>
            <w:shd w:val="clear" w:color="auto" w:fill="auto"/>
            <w:noWrap/>
            <w:vAlign w:val="center"/>
            <w:hideMark/>
          </w:tcPr>
          <w:p w14:paraId="31F8F4D5"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0.768</w:t>
            </w:r>
          </w:p>
        </w:tc>
        <w:tc>
          <w:tcPr>
            <w:tcW w:w="997" w:type="dxa"/>
            <w:gridSpan w:val="2"/>
            <w:tcBorders>
              <w:top w:val="nil"/>
              <w:left w:val="nil"/>
              <w:bottom w:val="single" w:sz="4" w:space="0" w:color="auto"/>
              <w:right w:val="nil"/>
            </w:tcBorders>
            <w:shd w:val="clear" w:color="auto" w:fill="auto"/>
            <w:vAlign w:val="center"/>
            <w:hideMark/>
          </w:tcPr>
          <w:p w14:paraId="36D5524A"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0.923</w:t>
            </w:r>
          </w:p>
        </w:tc>
        <w:tc>
          <w:tcPr>
            <w:tcW w:w="276" w:type="dxa"/>
            <w:gridSpan w:val="2"/>
            <w:tcBorders>
              <w:top w:val="nil"/>
              <w:left w:val="nil"/>
              <w:bottom w:val="single" w:sz="4" w:space="0" w:color="auto"/>
              <w:right w:val="nil"/>
            </w:tcBorders>
            <w:shd w:val="clear" w:color="auto" w:fill="auto"/>
            <w:noWrap/>
            <w:vAlign w:val="center"/>
            <w:hideMark/>
          </w:tcPr>
          <w:p w14:paraId="30C2C297"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p>
        </w:tc>
        <w:tc>
          <w:tcPr>
            <w:tcW w:w="1263" w:type="dxa"/>
            <w:tcBorders>
              <w:top w:val="nil"/>
              <w:left w:val="nil"/>
              <w:bottom w:val="single" w:sz="4" w:space="0" w:color="auto"/>
              <w:right w:val="nil"/>
            </w:tcBorders>
            <w:shd w:val="clear" w:color="auto" w:fill="auto"/>
            <w:noWrap/>
            <w:vAlign w:val="center"/>
            <w:hideMark/>
          </w:tcPr>
          <w:p w14:paraId="3AAFEF4D"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0.896</w:t>
            </w:r>
          </w:p>
        </w:tc>
        <w:tc>
          <w:tcPr>
            <w:tcW w:w="1276" w:type="dxa"/>
            <w:tcBorders>
              <w:top w:val="nil"/>
              <w:left w:val="nil"/>
              <w:bottom w:val="single" w:sz="4" w:space="0" w:color="auto"/>
              <w:right w:val="nil"/>
            </w:tcBorders>
            <w:shd w:val="clear" w:color="auto" w:fill="auto"/>
            <w:noWrap/>
            <w:vAlign w:val="center"/>
            <w:hideMark/>
          </w:tcPr>
          <w:p w14:paraId="0A7C2BA7"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0.950</w:t>
            </w:r>
          </w:p>
        </w:tc>
        <w:tc>
          <w:tcPr>
            <w:tcW w:w="1134" w:type="dxa"/>
            <w:gridSpan w:val="2"/>
            <w:tcBorders>
              <w:top w:val="nil"/>
              <w:left w:val="nil"/>
              <w:bottom w:val="single" w:sz="4" w:space="0" w:color="auto"/>
              <w:right w:val="nil"/>
            </w:tcBorders>
            <w:shd w:val="clear" w:color="auto" w:fill="auto"/>
            <w:vAlign w:val="center"/>
            <w:hideMark/>
          </w:tcPr>
          <w:p w14:paraId="58A34E81" w14:textId="77777777" w:rsidR="00022C82" w:rsidRPr="00D1389E" w:rsidRDefault="00022C82" w:rsidP="00076005">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w:t>
            </w:r>
          </w:p>
        </w:tc>
      </w:tr>
    </w:tbl>
    <w:p w14:paraId="17721F74" w14:textId="09AACD7D" w:rsidR="00022C82" w:rsidRPr="00D1389E" w:rsidRDefault="00A2593A" w:rsidP="00022C82">
      <w:pPr>
        <w:spacing w:after="0" w:line="360" w:lineRule="auto"/>
        <w:ind w:right="49"/>
        <w:jc w:val="both"/>
        <w:rPr>
          <w:rFonts w:ascii="Times New Roman" w:hAnsi="Times New Roman" w:cs="Times New Roman"/>
          <w:bCs/>
          <w:sz w:val="24"/>
          <w:szCs w:val="24"/>
          <w:lang w:val="en-GB"/>
        </w:rPr>
      </w:pPr>
      <w:r w:rsidRPr="00D1389E">
        <w:rPr>
          <w:rFonts w:ascii="Times New Roman" w:hAnsi="Times New Roman" w:cs="Times New Roman"/>
          <w:bCs/>
          <w:sz w:val="24"/>
          <w:szCs w:val="24"/>
          <w:vertAlign w:val="superscript"/>
          <w:lang w:val="en-GB"/>
        </w:rPr>
        <w:t>(*)</w:t>
      </w:r>
      <w:r w:rsidRPr="00D1389E">
        <w:rPr>
          <w:rFonts w:ascii="Times New Roman" w:hAnsi="Times New Roman" w:cs="Times New Roman"/>
          <w:bCs/>
          <w:sz w:val="24"/>
          <w:szCs w:val="24"/>
          <w:lang w:val="en-GB"/>
        </w:rPr>
        <w:t xml:space="preserve"> Data is not showed because the third stage is missing</w:t>
      </w:r>
      <w:r w:rsidR="00395509" w:rsidRPr="00D1389E">
        <w:rPr>
          <w:rFonts w:ascii="Times New Roman" w:hAnsi="Times New Roman" w:cs="Times New Roman"/>
          <w:bCs/>
          <w:sz w:val="24"/>
          <w:szCs w:val="24"/>
          <w:lang w:val="en-GB"/>
        </w:rPr>
        <w:t xml:space="preserve"> in this sample</w:t>
      </w:r>
    </w:p>
    <w:p w14:paraId="2D5D24D3" w14:textId="77777777" w:rsidR="00A2593A" w:rsidRPr="00D1389E" w:rsidRDefault="00A2593A" w:rsidP="00022C82">
      <w:pPr>
        <w:spacing w:after="0" w:line="360" w:lineRule="auto"/>
        <w:ind w:right="49"/>
        <w:jc w:val="both"/>
        <w:rPr>
          <w:rFonts w:ascii="Times New Roman" w:hAnsi="Times New Roman" w:cs="Times New Roman"/>
          <w:bCs/>
          <w:sz w:val="24"/>
          <w:szCs w:val="24"/>
          <w:lang w:val="en-GB"/>
        </w:rPr>
      </w:pPr>
    </w:p>
    <w:p w14:paraId="57177D21" w14:textId="2FEDD828" w:rsidR="0042664E" w:rsidRPr="00D1389E" w:rsidRDefault="0042664E" w:rsidP="00AE5B95">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The BW-HC and CPH-HC </w:t>
      </w:r>
      <w:proofErr w:type="spellStart"/>
      <w:r w:rsidRPr="00D1389E">
        <w:rPr>
          <w:rFonts w:ascii="Times New Roman" w:hAnsi="Times New Roman" w:cs="Times New Roman"/>
          <w:sz w:val="24"/>
          <w:szCs w:val="24"/>
          <w:lang w:val="en-GB"/>
        </w:rPr>
        <w:t>hydrochars</w:t>
      </w:r>
      <w:proofErr w:type="spellEnd"/>
      <w:r w:rsidRPr="00D1389E">
        <w:rPr>
          <w:rFonts w:ascii="Times New Roman" w:hAnsi="Times New Roman" w:cs="Times New Roman"/>
          <w:sz w:val="24"/>
          <w:szCs w:val="24"/>
          <w:lang w:val="en-GB"/>
        </w:rPr>
        <w:t xml:space="preserve"> showed three defined sections in the curve t</w:t>
      </w:r>
      <w:r w:rsidRPr="00D1389E">
        <w:rPr>
          <w:rFonts w:ascii="Times New Roman" w:hAnsi="Times New Roman" w:cs="Times New Roman"/>
          <w:sz w:val="24"/>
          <w:szCs w:val="24"/>
          <w:vertAlign w:val="superscript"/>
          <w:lang w:val="en-GB"/>
        </w:rPr>
        <w:t>0.5</w:t>
      </w:r>
      <w:r w:rsidRPr="00D1389E">
        <w:rPr>
          <w:rFonts w:ascii="Times New Roman" w:hAnsi="Times New Roman" w:cs="Times New Roman"/>
          <w:sz w:val="24"/>
          <w:szCs w:val="24"/>
          <w:lang w:val="en-GB"/>
        </w:rPr>
        <w:t xml:space="preserve"> and </w:t>
      </w:r>
      <w:proofErr w:type="spellStart"/>
      <w:r w:rsidRPr="00D1389E">
        <w:rPr>
          <w:rFonts w:ascii="Times New Roman" w:hAnsi="Times New Roman" w:cs="Times New Roman"/>
          <w:i/>
          <w:iCs/>
          <w:sz w:val="24"/>
          <w:szCs w:val="24"/>
          <w:lang w:val="en-GB"/>
        </w:rPr>
        <w:t>q</w:t>
      </w:r>
      <w:r w:rsidRPr="00D1389E">
        <w:rPr>
          <w:rFonts w:ascii="Times New Roman" w:hAnsi="Times New Roman" w:cs="Times New Roman"/>
          <w:i/>
          <w:iCs/>
          <w:sz w:val="24"/>
          <w:szCs w:val="24"/>
          <w:vertAlign w:val="subscript"/>
          <w:lang w:val="en-GB"/>
        </w:rPr>
        <w:t>t</w:t>
      </w:r>
      <w:proofErr w:type="spellEnd"/>
      <w:r w:rsidRPr="00D1389E">
        <w:rPr>
          <w:rFonts w:ascii="Times New Roman" w:hAnsi="Times New Roman" w:cs="Times New Roman"/>
          <w:sz w:val="24"/>
          <w:szCs w:val="24"/>
          <w:lang w:val="en-GB"/>
        </w:rPr>
        <w:t xml:space="preserve"> (Figure 4f); however, the adsorption equilibrium stage was not reached. The rate of the second region of the curve (</w:t>
      </w:r>
      <w:r w:rsidRPr="00D1389E">
        <w:rPr>
          <w:rFonts w:ascii="Times New Roman" w:hAnsi="Times New Roman" w:cs="Times New Roman"/>
          <w:i/>
          <w:iCs/>
          <w:sz w:val="24"/>
          <w:szCs w:val="24"/>
          <w:lang w:val="en-GB"/>
        </w:rPr>
        <w:t>k</w:t>
      </w:r>
      <w:r w:rsidRPr="00D1389E">
        <w:rPr>
          <w:rFonts w:ascii="Times New Roman" w:hAnsi="Times New Roman" w:cs="Times New Roman"/>
          <w:i/>
          <w:iCs/>
          <w:sz w:val="24"/>
          <w:szCs w:val="24"/>
          <w:vertAlign w:val="subscript"/>
          <w:lang w:val="en-GB"/>
        </w:rPr>
        <w:t>Diff2</w:t>
      </w:r>
      <w:r w:rsidRPr="00D1389E">
        <w:rPr>
          <w:rFonts w:ascii="Times New Roman" w:hAnsi="Times New Roman" w:cs="Times New Roman"/>
          <w:sz w:val="24"/>
          <w:szCs w:val="24"/>
          <w:lang w:val="en-GB"/>
        </w:rPr>
        <w:t xml:space="preserve"> in Table 2) was higher than the rate of the first region (</w:t>
      </w:r>
      <w:r w:rsidRPr="00D1389E">
        <w:rPr>
          <w:rFonts w:ascii="Times New Roman" w:hAnsi="Times New Roman" w:cs="Times New Roman"/>
          <w:i/>
          <w:iCs/>
          <w:sz w:val="24"/>
          <w:szCs w:val="24"/>
          <w:lang w:val="en-GB"/>
        </w:rPr>
        <w:t>k</w:t>
      </w:r>
      <w:r w:rsidRPr="00D1389E">
        <w:rPr>
          <w:rFonts w:ascii="Times New Roman" w:hAnsi="Times New Roman" w:cs="Times New Roman"/>
          <w:i/>
          <w:iCs/>
          <w:sz w:val="24"/>
          <w:szCs w:val="24"/>
          <w:vertAlign w:val="subscript"/>
          <w:lang w:val="en-GB"/>
        </w:rPr>
        <w:t>Diff1</w:t>
      </w:r>
      <w:r w:rsidRPr="00D1389E">
        <w:rPr>
          <w:rFonts w:ascii="Times New Roman" w:hAnsi="Times New Roman" w:cs="Times New Roman"/>
          <w:sz w:val="24"/>
          <w:szCs w:val="24"/>
          <w:lang w:val="en-GB"/>
        </w:rPr>
        <w:t xml:space="preserve">); this is the opposite of what happens when the data fit the multistep diffusion model. Regarding RH-HC, its respective curves </w:t>
      </w:r>
      <w:r w:rsidRPr="00D1389E">
        <w:rPr>
          <w:rFonts w:ascii="Times New Roman" w:hAnsi="Times New Roman" w:cs="Times New Roman"/>
          <w:i/>
          <w:iCs/>
          <w:sz w:val="24"/>
          <w:szCs w:val="24"/>
          <w:lang w:val="en-GB"/>
        </w:rPr>
        <w:t>t</w:t>
      </w:r>
      <w:r w:rsidRPr="00D1389E">
        <w:rPr>
          <w:rFonts w:ascii="Times New Roman" w:hAnsi="Times New Roman" w:cs="Times New Roman"/>
          <w:i/>
          <w:iCs/>
          <w:sz w:val="24"/>
          <w:szCs w:val="24"/>
          <w:vertAlign w:val="superscript"/>
          <w:lang w:val="en-GB"/>
        </w:rPr>
        <w:t>0.5</w:t>
      </w:r>
      <w:r w:rsidRPr="00D1389E">
        <w:rPr>
          <w:rFonts w:ascii="Times New Roman" w:hAnsi="Times New Roman" w:cs="Times New Roman"/>
          <w:sz w:val="24"/>
          <w:szCs w:val="24"/>
          <w:lang w:val="en-GB"/>
        </w:rPr>
        <w:t xml:space="preserve"> and </w:t>
      </w:r>
      <w:proofErr w:type="spellStart"/>
      <w:r w:rsidRPr="00D1389E">
        <w:rPr>
          <w:rFonts w:ascii="Times New Roman" w:hAnsi="Times New Roman" w:cs="Times New Roman"/>
          <w:i/>
          <w:iCs/>
          <w:sz w:val="24"/>
          <w:szCs w:val="24"/>
          <w:lang w:val="en-GB"/>
        </w:rPr>
        <w:t>q</w:t>
      </w:r>
      <w:r w:rsidRPr="00D1389E">
        <w:rPr>
          <w:rFonts w:ascii="Times New Roman" w:hAnsi="Times New Roman" w:cs="Times New Roman"/>
          <w:i/>
          <w:iCs/>
          <w:sz w:val="24"/>
          <w:szCs w:val="24"/>
          <w:vertAlign w:val="subscript"/>
          <w:lang w:val="en-GB"/>
        </w:rPr>
        <w:t>t</w:t>
      </w:r>
      <w:proofErr w:type="spellEnd"/>
      <w:r w:rsidRPr="00D1389E">
        <w:rPr>
          <w:rFonts w:ascii="Times New Roman" w:hAnsi="Times New Roman" w:cs="Times New Roman"/>
          <w:sz w:val="24"/>
          <w:szCs w:val="24"/>
          <w:lang w:val="en-GB"/>
        </w:rPr>
        <w:t xml:space="preserve"> (Figure 4f) could only be divided into two sections. Therefore, compared with the molecular size of the MB, since the textural structure of the material is poor and the values are negative (</w:t>
      </w:r>
      <w:r w:rsidRPr="00D1389E">
        <w:rPr>
          <w:rFonts w:ascii="Times New Roman" w:hAnsi="Times New Roman" w:cs="Times New Roman"/>
          <w:i/>
          <w:iCs/>
          <w:sz w:val="24"/>
          <w:szCs w:val="24"/>
          <w:lang w:val="en-GB"/>
        </w:rPr>
        <w:t>C</w:t>
      </w:r>
      <w:r w:rsidRPr="00D1389E">
        <w:rPr>
          <w:rFonts w:ascii="Times New Roman" w:hAnsi="Times New Roman" w:cs="Times New Roman"/>
          <w:i/>
          <w:iCs/>
          <w:sz w:val="24"/>
          <w:szCs w:val="24"/>
          <w:vertAlign w:val="subscript"/>
          <w:lang w:val="en-GB"/>
        </w:rPr>
        <w:t>1</w:t>
      </w:r>
      <w:r w:rsidRPr="00D1389E">
        <w:rPr>
          <w:rFonts w:ascii="Times New Roman" w:hAnsi="Times New Roman" w:cs="Times New Roman"/>
          <w:sz w:val="24"/>
          <w:szCs w:val="24"/>
          <w:lang w:val="en-GB"/>
        </w:rPr>
        <w:t xml:space="preserve">, </w:t>
      </w:r>
      <w:r w:rsidRPr="00D1389E">
        <w:rPr>
          <w:rFonts w:ascii="Times New Roman" w:hAnsi="Times New Roman" w:cs="Times New Roman"/>
          <w:i/>
          <w:iCs/>
          <w:sz w:val="24"/>
          <w:szCs w:val="24"/>
          <w:lang w:val="en-GB"/>
        </w:rPr>
        <w:t>C</w:t>
      </w:r>
      <w:r w:rsidRPr="00D1389E">
        <w:rPr>
          <w:rFonts w:ascii="Times New Roman" w:hAnsi="Times New Roman" w:cs="Times New Roman"/>
          <w:i/>
          <w:iCs/>
          <w:sz w:val="24"/>
          <w:szCs w:val="24"/>
          <w:vertAlign w:val="subscript"/>
          <w:lang w:val="en-GB"/>
        </w:rPr>
        <w:t>2</w:t>
      </w:r>
      <w:r w:rsidRPr="00D1389E">
        <w:rPr>
          <w:rFonts w:ascii="Times New Roman" w:hAnsi="Times New Roman" w:cs="Times New Roman"/>
          <w:sz w:val="24"/>
          <w:szCs w:val="24"/>
          <w:lang w:val="en-GB"/>
        </w:rPr>
        <w:t xml:space="preserve">, and </w:t>
      </w:r>
      <w:r w:rsidRPr="00D1389E">
        <w:rPr>
          <w:rFonts w:ascii="Times New Roman" w:hAnsi="Times New Roman" w:cs="Times New Roman"/>
          <w:i/>
          <w:iCs/>
          <w:sz w:val="24"/>
          <w:szCs w:val="24"/>
          <w:lang w:val="en-GB"/>
        </w:rPr>
        <w:t>C</w:t>
      </w:r>
      <w:r w:rsidRPr="00D1389E">
        <w:rPr>
          <w:rFonts w:ascii="Times New Roman" w:hAnsi="Times New Roman" w:cs="Times New Roman"/>
          <w:i/>
          <w:iCs/>
          <w:sz w:val="24"/>
          <w:szCs w:val="24"/>
          <w:vertAlign w:val="subscript"/>
          <w:lang w:val="en-GB"/>
        </w:rPr>
        <w:t>3</w:t>
      </w:r>
      <w:r w:rsidRPr="00D1389E">
        <w:rPr>
          <w:rFonts w:ascii="Times New Roman" w:hAnsi="Times New Roman" w:cs="Times New Roman"/>
          <w:sz w:val="24"/>
          <w:szCs w:val="24"/>
          <w:lang w:val="en-GB"/>
        </w:rPr>
        <w:t xml:space="preserve">), the multistep approach of </w:t>
      </w:r>
      <w:proofErr w:type="spellStart"/>
      <w:r w:rsidRPr="00D1389E">
        <w:rPr>
          <w:rFonts w:ascii="Times New Roman" w:hAnsi="Times New Roman" w:cs="Times New Roman"/>
          <w:sz w:val="24"/>
          <w:szCs w:val="24"/>
          <w:lang w:val="en-GB"/>
        </w:rPr>
        <w:t>intraparticle</w:t>
      </w:r>
      <w:proofErr w:type="spellEnd"/>
      <w:r w:rsidRPr="00D1389E">
        <w:rPr>
          <w:rFonts w:ascii="Times New Roman" w:hAnsi="Times New Roman" w:cs="Times New Roman"/>
          <w:sz w:val="24"/>
          <w:szCs w:val="24"/>
          <w:lang w:val="en-GB"/>
        </w:rPr>
        <w:t xml:space="preserve"> diffusion is not the rate-limiting mechanism. The </w:t>
      </w:r>
      <w:r w:rsidR="00005322" w:rsidRPr="00D1389E">
        <w:rPr>
          <w:rFonts w:ascii="Times New Roman" w:hAnsi="Times New Roman" w:cs="Times New Roman"/>
          <w:sz w:val="24"/>
          <w:szCs w:val="24"/>
          <w:lang w:val="en-GB"/>
        </w:rPr>
        <w:t xml:space="preserve">obtained </w:t>
      </w:r>
      <w:proofErr w:type="spellStart"/>
      <w:r w:rsidRPr="00D1389E">
        <w:rPr>
          <w:rFonts w:ascii="Times New Roman" w:hAnsi="Times New Roman" w:cs="Times New Roman"/>
          <w:sz w:val="24"/>
          <w:szCs w:val="24"/>
          <w:lang w:val="en-GB"/>
        </w:rPr>
        <w:t>hydrochars</w:t>
      </w:r>
      <w:proofErr w:type="spellEnd"/>
      <w:r w:rsidRPr="00D1389E">
        <w:rPr>
          <w:rFonts w:ascii="Times New Roman" w:hAnsi="Times New Roman" w:cs="Times New Roman"/>
          <w:sz w:val="24"/>
          <w:szCs w:val="24"/>
          <w:lang w:val="en-GB"/>
        </w:rPr>
        <w:t xml:space="preserve"> were mainly mesoporous-</w:t>
      </w:r>
      <w:proofErr w:type="spellStart"/>
      <w:r w:rsidRPr="00D1389E">
        <w:rPr>
          <w:rFonts w:ascii="Times New Roman" w:hAnsi="Times New Roman" w:cs="Times New Roman"/>
          <w:sz w:val="24"/>
          <w:szCs w:val="24"/>
          <w:lang w:val="en-GB"/>
        </w:rPr>
        <w:t>macroporous</w:t>
      </w:r>
      <w:proofErr w:type="spellEnd"/>
      <w:r w:rsidRPr="00D1389E">
        <w:rPr>
          <w:rFonts w:ascii="Times New Roman" w:hAnsi="Times New Roman" w:cs="Times New Roman"/>
          <w:sz w:val="24"/>
          <w:szCs w:val="24"/>
          <w:lang w:val="en-GB"/>
        </w:rPr>
        <w:t xml:space="preserve">. Based on the molecular size of MB, it is expected that the diffusion mechanism would </w:t>
      </w:r>
      <w:r w:rsidR="002F4066" w:rsidRPr="00D1389E">
        <w:rPr>
          <w:rFonts w:ascii="Times New Roman" w:hAnsi="Times New Roman" w:cs="Times New Roman"/>
          <w:sz w:val="24"/>
          <w:szCs w:val="24"/>
          <w:lang w:val="en-GB"/>
        </w:rPr>
        <w:t xml:space="preserve">not </w:t>
      </w:r>
      <w:r w:rsidRPr="00D1389E">
        <w:rPr>
          <w:rFonts w:ascii="Times New Roman" w:hAnsi="Times New Roman" w:cs="Times New Roman"/>
          <w:sz w:val="24"/>
          <w:szCs w:val="24"/>
          <w:lang w:val="en-GB"/>
        </w:rPr>
        <w:t xml:space="preserve">be </w:t>
      </w:r>
      <w:r w:rsidR="002F4066" w:rsidRPr="00D1389E">
        <w:rPr>
          <w:rFonts w:ascii="Times New Roman" w:hAnsi="Times New Roman" w:cs="Times New Roman"/>
          <w:sz w:val="24"/>
          <w:szCs w:val="24"/>
          <w:lang w:val="en-GB"/>
        </w:rPr>
        <w:t>the</w:t>
      </w:r>
      <w:r w:rsidRPr="00D1389E">
        <w:rPr>
          <w:rFonts w:ascii="Times New Roman" w:hAnsi="Times New Roman" w:cs="Times New Roman"/>
          <w:sz w:val="24"/>
          <w:szCs w:val="24"/>
          <w:lang w:val="en-GB"/>
        </w:rPr>
        <w:t xml:space="preserve"> rate-limiting </w:t>
      </w:r>
      <w:r w:rsidR="007854F2" w:rsidRPr="00D1389E">
        <w:rPr>
          <w:rFonts w:ascii="Times New Roman" w:hAnsi="Times New Roman" w:cs="Times New Roman"/>
          <w:sz w:val="24"/>
          <w:szCs w:val="24"/>
          <w:lang w:val="en-GB"/>
        </w:rPr>
        <w:t>adsorption mechanism</w:t>
      </w:r>
      <w:r w:rsidR="004A2D0B" w:rsidRPr="00D1389E">
        <w:rPr>
          <w:rFonts w:ascii="Times New Roman" w:hAnsi="Times New Roman" w:cs="Times New Roman"/>
          <w:sz w:val="24"/>
          <w:szCs w:val="24"/>
          <w:lang w:val="en-GB"/>
        </w:rPr>
        <w:t xml:space="preserve"> for </w:t>
      </w:r>
      <w:proofErr w:type="spellStart"/>
      <w:r w:rsidR="004A2D0B" w:rsidRPr="00D1389E">
        <w:rPr>
          <w:rFonts w:ascii="Times New Roman" w:hAnsi="Times New Roman" w:cs="Times New Roman"/>
          <w:sz w:val="24"/>
          <w:szCs w:val="24"/>
          <w:lang w:val="en-GB"/>
        </w:rPr>
        <w:t>hydrochars</w:t>
      </w:r>
      <w:proofErr w:type="spellEnd"/>
      <w:r w:rsidRPr="00D1389E">
        <w:rPr>
          <w:rFonts w:ascii="Times New Roman" w:hAnsi="Times New Roman" w:cs="Times New Roman"/>
          <w:sz w:val="24"/>
          <w:szCs w:val="24"/>
          <w:lang w:val="en-GB"/>
        </w:rPr>
        <w:t xml:space="preserve">. </w:t>
      </w:r>
    </w:p>
    <w:p w14:paraId="3B2849CF" w14:textId="75C5BDA3" w:rsidR="0042664E" w:rsidRPr="00D1389E" w:rsidRDefault="0042664E" w:rsidP="0042664E">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The </w:t>
      </w:r>
      <w:proofErr w:type="spellStart"/>
      <w:r w:rsidRPr="00D1389E">
        <w:rPr>
          <w:rFonts w:ascii="Times New Roman" w:hAnsi="Times New Roman" w:cs="Times New Roman"/>
          <w:sz w:val="24"/>
          <w:szCs w:val="24"/>
          <w:lang w:val="en-GB"/>
        </w:rPr>
        <w:t>biochar</w:t>
      </w:r>
      <w:proofErr w:type="spellEnd"/>
      <w:r w:rsidRPr="00D1389E">
        <w:rPr>
          <w:rFonts w:ascii="Times New Roman" w:hAnsi="Times New Roman" w:cs="Times New Roman"/>
          <w:sz w:val="24"/>
          <w:szCs w:val="24"/>
          <w:lang w:val="en-GB"/>
        </w:rPr>
        <w:t xml:space="preserve"> and </w:t>
      </w:r>
      <w:proofErr w:type="spellStart"/>
      <w:r w:rsidRPr="00D1389E">
        <w:rPr>
          <w:rFonts w:ascii="Times New Roman" w:hAnsi="Times New Roman" w:cs="Times New Roman"/>
          <w:sz w:val="24"/>
          <w:szCs w:val="24"/>
          <w:lang w:val="en-GB"/>
        </w:rPr>
        <w:t>hydrochar</w:t>
      </w:r>
      <w:proofErr w:type="spellEnd"/>
      <w:r w:rsidRPr="00D1389E">
        <w:rPr>
          <w:rFonts w:ascii="Times New Roman" w:hAnsi="Times New Roman" w:cs="Times New Roman"/>
          <w:sz w:val="24"/>
          <w:szCs w:val="24"/>
          <w:lang w:val="en-GB"/>
        </w:rPr>
        <w:t xml:space="preserve"> isotherms from the equilibrium adsorption tests with MB are shown in Figures 4b and 4d, respectively. Based on the scale of the y-axis of both </w:t>
      </w:r>
      <w:r w:rsidR="00327E30" w:rsidRPr="00D1389E">
        <w:rPr>
          <w:rFonts w:ascii="Times New Roman" w:hAnsi="Times New Roman" w:cs="Times New Roman"/>
          <w:sz w:val="24"/>
          <w:szCs w:val="24"/>
          <w:lang w:val="en-GB"/>
        </w:rPr>
        <w:t>f</w:t>
      </w:r>
      <w:r w:rsidRPr="00D1389E">
        <w:rPr>
          <w:rFonts w:ascii="Times New Roman" w:hAnsi="Times New Roman" w:cs="Times New Roman"/>
          <w:sz w:val="24"/>
          <w:szCs w:val="24"/>
          <w:lang w:val="en-GB"/>
        </w:rPr>
        <w:t xml:space="preserve">igures (0–250 mg/g and 0–25 mg/g for </w:t>
      </w:r>
      <w:proofErr w:type="spellStart"/>
      <w:r w:rsidRPr="00D1389E">
        <w:rPr>
          <w:rFonts w:ascii="Times New Roman" w:hAnsi="Times New Roman" w:cs="Times New Roman"/>
          <w:sz w:val="24"/>
          <w:szCs w:val="24"/>
          <w:lang w:val="en-GB"/>
        </w:rPr>
        <w:t>biochars</w:t>
      </w:r>
      <w:proofErr w:type="spellEnd"/>
      <w:r w:rsidRPr="00D1389E">
        <w:rPr>
          <w:rFonts w:ascii="Times New Roman" w:hAnsi="Times New Roman" w:cs="Times New Roman"/>
          <w:sz w:val="24"/>
          <w:szCs w:val="24"/>
          <w:lang w:val="en-GB"/>
        </w:rPr>
        <w:t xml:space="preserve"> and </w:t>
      </w:r>
      <w:proofErr w:type="spellStart"/>
      <w:r w:rsidRPr="00D1389E">
        <w:rPr>
          <w:rFonts w:ascii="Times New Roman" w:hAnsi="Times New Roman" w:cs="Times New Roman"/>
          <w:sz w:val="24"/>
          <w:szCs w:val="24"/>
          <w:lang w:val="en-GB"/>
        </w:rPr>
        <w:t>hydrochars</w:t>
      </w:r>
      <w:proofErr w:type="spellEnd"/>
      <w:r w:rsidRPr="00D1389E">
        <w:rPr>
          <w:rFonts w:ascii="Times New Roman" w:hAnsi="Times New Roman" w:cs="Times New Roman"/>
          <w:sz w:val="24"/>
          <w:szCs w:val="24"/>
          <w:lang w:val="en-GB"/>
        </w:rPr>
        <w:t xml:space="preserve">, respectively), it is possible to </w:t>
      </w:r>
      <w:r w:rsidRPr="00D1389E">
        <w:rPr>
          <w:rFonts w:ascii="Times New Roman" w:hAnsi="Times New Roman" w:cs="Times New Roman"/>
          <w:sz w:val="24"/>
          <w:szCs w:val="24"/>
          <w:lang w:val="en-GB"/>
        </w:rPr>
        <w:lastRenderedPageBreak/>
        <w:t xml:space="preserve">corroborate that the </w:t>
      </w:r>
      <w:r w:rsidR="00327E30" w:rsidRPr="00D1389E">
        <w:rPr>
          <w:rFonts w:ascii="Times New Roman" w:hAnsi="Times New Roman" w:cs="Times New Roman"/>
          <w:sz w:val="24"/>
          <w:szCs w:val="24"/>
          <w:lang w:val="en-GB"/>
        </w:rPr>
        <w:t xml:space="preserve">obtained </w:t>
      </w:r>
      <w:proofErr w:type="spellStart"/>
      <w:r w:rsidRPr="00D1389E">
        <w:rPr>
          <w:rFonts w:ascii="Times New Roman" w:hAnsi="Times New Roman" w:cs="Times New Roman"/>
          <w:sz w:val="24"/>
          <w:szCs w:val="24"/>
          <w:lang w:val="en-GB"/>
        </w:rPr>
        <w:t>biochars</w:t>
      </w:r>
      <w:proofErr w:type="spellEnd"/>
      <w:r w:rsidRPr="00D1389E">
        <w:rPr>
          <w:rFonts w:ascii="Times New Roman" w:hAnsi="Times New Roman" w:cs="Times New Roman"/>
          <w:sz w:val="24"/>
          <w:szCs w:val="24"/>
          <w:lang w:val="en-GB"/>
        </w:rPr>
        <w:t xml:space="preserve"> are better materials to adsorb MB. BW-BC was the best adsorbent material, adsorbing high amounts of MB with small adsorbent </w:t>
      </w:r>
      <w:r w:rsidR="00327E30" w:rsidRPr="00D1389E">
        <w:rPr>
          <w:rFonts w:ascii="Times New Roman" w:hAnsi="Times New Roman" w:cs="Times New Roman"/>
          <w:sz w:val="24"/>
          <w:szCs w:val="24"/>
          <w:lang w:val="en-GB"/>
        </w:rPr>
        <w:t>loading</w:t>
      </w:r>
      <w:r w:rsidRPr="00D1389E">
        <w:rPr>
          <w:rFonts w:ascii="Times New Roman" w:hAnsi="Times New Roman" w:cs="Times New Roman"/>
          <w:sz w:val="24"/>
          <w:szCs w:val="24"/>
          <w:lang w:val="en-GB"/>
        </w:rPr>
        <w:t>.</w:t>
      </w:r>
    </w:p>
    <w:p w14:paraId="13A4567B" w14:textId="1BB565F5" w:rsidR="0042664E" w:rsidRPr="00D1389E" w:rsidRDefault="0042664E" w:rsidP="0042664E">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Most of the equilibrium adsorption data fit best to the Langmuir model with R</w:t>
      </w:r>
      <w:r w:rsidRPr="00D1389E">
        <w:rPr>
          <w:rFonts w:ascii="Times New Roman" w:hAnsi="Times New Roman" w:cs="Times New Roman"/>
          <w:sz w:val="24"/>
          <w:szCs w:val="24"/>
          <w:vertAlign w:val="superscript"/>
          <w:lang w:val="en-GB"/>
        </w:rPr>
        <w:t>2</w:t>
      </w:r>
      <w:r w:rsidRPr="00D1389E">
        <w:rPr>
          <w:rFonts w:ascii="Times New Roman" w:hAnsi="Times New Roman" w:cs="Times New Roman"/>
          <w:sz w:val="24"/>
          <w:szCs w:val="24"/>
          <w:lang w:val="en-GB"/>
        </w:rPr>
        <w:t xml:space="preserve"> between 0.801–0.994. Only CPH-BC and RH-HC samples fit the </w:t>
      </w:r>
      <w:proofErr w:type="spellStart"/>
      <w:r w:rsidRPr="00D1389E">
        <w:rPr>
          <w:rFonts w:ascii="Times New Roman" w:hAnsi="Times New Roman" w:cs="Times New Roman"/>
          <w:sz w:val="24"/>
          <w:szCs w:val="24"/>
          <w:lang w:val="en-GB"/>
        </w:rPr>
        <w:t>Dubinin-Raduskevich</w:t>
      </w:r>
      <w:proofErr w:type="spellEnd"/>
      <w:r w:rsidRPr="00D1389E">
        <w:rPr>
          <w:rFonts w:ascii="Times New Roman" w:hAnsi="Times New Roman" w:cs="Times New Roman"/>
          <w:sz w:val="24"/>
          <w:szCs w:val="24"/>
          <w:lang w:val="en-GB"/>
        </w:rPr>
        <w:t xml:space="preserve"> model, with R</w:t>
      </w:r>
      <w:r w:rsidRPr="00D1389E">
        <w:rPr>
          <w:rFonts w:ascii="Times New Roman" w:hAnsi="Times New Roman" w:cs="Times New Roman"/>
          <w:sz w:val="24"/>
          <w:szCs w:val="24"/>
          <w:vertAlign w:val="superscript"/>
          <w:lang w:val="en-GB"/>
        </w:rPr>
        <w:t>2</w:t>
      </w:r>
      <w:r w:rsidRPr="00D1389E">
        <w:rPr>
          <w:rFonts w:ascii="Times New Roman" w:hAnsi="Times New Roman" w:cs="Times New Roman"/>
          <w:sz w:val="24"/>
          <w:szCs w:val="24"/>
          <w:lang w:val="en-GB"/>
        </w:rPr>
        <w:t xml:space="preserve"> between 0.865–0989. In the Langmuir model, the separation factor </w:t>
      </w:r>
      <w:r w:rsidRPr="00D1389E">
        <w:rPr>
          <w:rFonts w:ascii="Times New Roman" w:hAnsi="Times New Roman" w:cs="Times New Roman"/>
          <w:i/>
          <w:iCs/>
          <w:sz w:val="24"/>
          <w:szCs w:val="24"/>
          <w:lang w:val="en-GB"/>
        </w:rPr>
        <w:t>R</w:t>
      </w:r>
      <w:r w:rsidRPr="00D1389E">
        <w:rPr>
          <w:rFonts w:ascii="Times New Roman" w:hAnsi="Times New Roman" w:cs="Times New Roman"/>
          <w:i/>
          <w:iCs/>
          <w:sz w:val="24"/>
          <w:szCs w:val="24"/>
          <w:vertAlign w:val="subscript"/>
          <w:lang w:val="en-GB"/>
        </w:rPr>
        <w:t>L</w:t>
      </w:r>
      <w:r w:rsidRPr="00D1389E">
        <w:rPr>
          <w:rFonts w:ascii="Times New Roman" w:hAnsi="Times New Roman" w:cs="Times New Roman"/>
          <w:sz w:val="24"/>
          <w:szCs w:val="24"/>
          <w:lang w:val="en-GB"/>
        </w:rPr>
        <w:t xml:space="preserve"> was found to be &lt;1 (the isotherm curve is </w:t>
      </w:r>
      <w:r w:rsidR="00327E30" w:rsidRPr="00D1389E">
        <w:rPr>
          <w:rFonts w:ascii="Times New Roman" w:hAnsi="Times New Roman" w:cs="Times New Roman"/>
          <w:sz w:val="24"/>
          <w:szCs w:val="24"/>
          <w:lang w:val="en-GB"/>
        </w:rPr>
        <w:t>favourable</w:t>
      </w:r>
      <w:r w:rsidRPr="00D1389E">
        <w:rPr>
          <w:rFonts w:ascii="Times New Roman" w:hAnsi="Times New Roman" w:cs="Times New Roman"/>
          <w:sz w:val="24"/>
          <w:szCs w:val="24"/>
          <w:lang w:val="en-GB"/>
        </w:rPr>
        <w:t xml:space="preserve">) for all the tested materials. The maximum adsorption capacities in equilibrium calculated from the best model to fit (Langmuir or </w:t>
      </w:r>
      <w:proofErr w:type="spellStart"/>
      <w:r w:rsidRPr="00D1389E">
        <w:rPr>
          <w:rFonts w:ascii="Times New Roman" w:hAnsi="Times New Roman" w:cs="Times New Roman"/>
          <w:sz w:val="24"/>
          <w:szCs w:val="24"/>
          <w:lang w:val="en-GB"/>
        </w:rPr>
        <w:t>Dubinin-Radushkevich</w:t>
      </w:r>
      <w:proofErr w:type="spellEnd"/>
      <w:r w:rsidRPr="00D1389E">
        <w:rPr>
          <w:rFonts w:ascii="Times New Roman" w:hAnsi="Times New Roman" w:cs="Times New Roman"/>
          <w:sz w:val="24"/>
          <w:szCs w:val="24"/>
          <w:lang w:val="en-GB"/>
        </w:rPr>
        <w:t xml:space="preserve">) are shown in Table 3. They were 243.4 mg/g for BW-BC, 15.1 mg/g for CPH-BC, 43.2 mg/g for RH-BC, 20.4 mg/g for BW-HC, 9.5 mg/g for CPH-HC, and 13.9 mg/g for RH-HC. BW-BC demonstrated the highest overall </w:t>
      </w:r>
      <w:proofErr w:type="spellStart"/>
      <w:r w:rsidRPr="00D1389E">
        <w:rPr>
          <w:rFonts w:ascii="Times New Roman" w:hAnsi="Times New Roman" w:cs="Times New Roman"/>
          <w:i/>
          <w:iCs/>
          <w:sz w:val="24"/>
          <w:szCs w:val="24"/>
          <w:lang w:val="en-GB"/>
        </w:rPr>
        <w:t>Q</w:t>
      </w:r>
      <w:r w:rsidRPr="00D1389E">
        <w:rPr>
          <w:rFonts w:ascii="Times New Roman" w:hAnsi="Times New Roman" w:cs="Times New Roman"/>
          <w:i/>
          <w:iCs/>
          <w:sz w:val="24"/>
          <w:szCs w:val="24"/>
          <w:vertAlign w:val="subscript"/>
          <w:lang w:val="en-GB"/>
        </w:rPr>
        <w:t>max</w:t>
      </w:r>
      <w:proofErr w:type="spellEnd"/>
      <w:r w:rsidRPr="00D1389E">
        <w:rPr>
          <w:rFonts w:ascii="Times New Roman" w:hAnsi="Times New Roman" w:cs="Times New Roman"/>
          <w:sz w:val="24"/>
          <w:szCs w:val="24"/>
          <w:lang w:val="en-GB"/>
        </w:rPr>
        <w:t xml:space="preserve"> because of its large specific surface area and distribution of pores, and it is suitable for adsorbing the pollutants of the chosen model. </w:t>
      </w:r>
    </w:p>
    <w:p w14:paraId="696FF3E8" w14:textId="6BB0D4E3" w:rsidR="006314C8" w:rsidRPr="00D1389E" w:rsidRDefault="0042664E" w:rsidP="0042664E">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The magnitude of adsorption energy </w:t>
      </w:r>
      <w:r w:rsidRPr="00D1389E">
        <w:rPr>
          <w:rFonts w:ascii="Times New Roman" w:hAnsi="Times New Roman" w:cs="Times New Roman"/>
          <w:i/>
          <w:iCs/>
          <w:sz w:val="24"/>
          <w:szCs w:val="24"/>
          <w:lang w:val="en-GB"/>
        </w:rPr>
        <w:t>E</w:t>
      </w:r>
      <w:r w:rsidRPr="00D1389E">
        <w:rPr>
          <w:rFonts w:ascii="Times New Roman" w:hAnsi="Times New Roman" w:cs="Times New Roman"/>
          <w:sz w:val="24"/>
          <w:szCs w:val="24"/>
          <w:lang w:val="en-GB"/>
        </w:rPr>
        <w:t xml:space="preserve"> (kJ/</w:t>
      </w:r>
      <w:proofErr w:type="spellStart"/>
      <w:r w:rsidRPr="00D1389E">
        <w:rPr>
          <w:rFonts w:ascii="Times New Roman" w:hAnsi="Times New Roman" w:cs="Times New Roman"/>
          <w:sz w:val="24"/>
          <w:szCs w:val="24"/>
          <w:lang w:val="en-GB"/>
        </w:rPr>
        <w:t>mol</w:t>
      </w:r>
      <w:proofErr w:type="spellEnd"/>
      <w:r w:rsidRPr="00D1389E">
        <w:rPr>
          <w:rFonts w:ascii="Times New Roman" w:hAnsi="Times New Roman" w:cs="Times New Roman"/>
          <w:sz w:val="24"/>
          <w:szCs w:val="24"/>
          <w:lang w:val="en-GB"/>
        </w:rPr>
        <w:t xml:space="preserve">) determined from the </w:t>
      </w:r>
      <w:proofErr w:type="spellStart"/>
      <w:r w:rsidRPr="00D1389E">
        <w:rPr>
          <w:rFonts w:ascii="Times New Roman" w:hAnsi="Times New Roman" w:cs="Times New Roman"/>
          <w:sz w:val="24"/>
          <w:szCs w:val="24"/>
          <w:lang w:val="en-GB"/>
        </w:rPr>
        <w:t>Dubinin-Raduskevic</w:t>
      </w:r>
      <w:proofErr w:type="spellEnd"/>
      <w:r w:rsidRPr="00D1389E">
        <w:rPr>
          <w:rFonts w:ascii="Times New Roman" w:hAnsi="Times New Roman" w:cs="Times New Roman"/>
          <w:sz w:val="24"/>
          <w:szCs w:val="24"/>
          <w:lang w:val="en-GB"/>
        </w:rPr>
        <w:t xml:space="preserve"> model can </w:t>
      </w:r>
      <w:r w:rsidR="00327E30" w:rsidRPr="00D1389E">
        <w:rPr>
          <w:rFonts w:ascii="Times New Roman" w:hAnsi="Times New Roman" w:cs="Times New Roman"/>
          <w:sz w:val="24"/>
          <w:szCs w:val="24"/>
          <w:lang w:val="en-GB"/>
        </w:rPr>
        <w:t>provide</w:t>
      </w:r>
      <w:r w:rsidRPr="00D1389E">
        <w:rPr>
          <w:rFonts w:ascii="Times New Roman" w:hAnsi="Times New Roman" w:cs="Times New Roman"/>
          <w:sz w:val="24"/>
          <w:szCs w:val="24"/>
          <w:lang w:val="en-GB"/>
        </w:rPr>
        <w:t xml:space="preserve"> useful information about the type of adsorption process that takes place, whether physical (</w:t>
      </w:r>
      <w:r w:rsidRPr="00D1389E">
        <w:rPr>
          <w:rFonts w:ascii="Times New Roman" w:hAnsi="Times New Roman" w:cs="Times New Roman"/>
          <w:i/>
          <w:iCs/>
          <w:sz w:val="24"/>
          <w:szCs w:val="24"/>
          <w:lang w:val="en-GB"/>
        </w:rPr>
        <w:t>E</w:t>
      </w:r>
      <w:r w:rsidRPr="00D1389E">
        <w:rPr>
          <w:rFonts w:ascii="Times New Roman" w:hAnsi="Times New Roman" w:cs="Times New Roman"/>
          <w:sz w:val="24"/>
          <w:szCs w:val="24"/>
          <w:lang w:val="en-GB"/>
        </w:rPr>
        <w:t>&lt;</w:t>
      </w:r>
      <w:r w:rsidR="00476578" w:rsidRPr="00D1389E">
        <w:rPr>
          <w:rFonts w:ascii="Times New Roman" w:hAnsi="Times New Roman" w:cs="Times New Roman"/>
          <w:sz w:val="24"/>
          <w:szCs w:val="24"/>
          <w:lang w:val="en-GB"/>
        </w:rPr>
        <w:t>8</w:t>
      </w:r>
      <w:r w:rsidRPr="00D1389E">
        <w:rPr>
          <w:rFonts w:ascii="Times New Roman" w:hAnsi="Times New Roman" w:cs="Times New Roman"/>
          <w:sz w:val="24"/>
          <w:szCs w:val="24"/>
          <w:lang w:val="en-GB"/>
        </w:rPr>
        <w:t xml:space="preserve"> kJ/</w:t>
      </w:r>
      <w:proofErr w:type="spellStart"/>
      <w:r w:rsidRPr="00D1389E">
        <w:rPr>
          <w:rFonts w:ascii="Times New Roman" w:hAnsi="Times New Roman" w:cs="Times New Roman"/>
          <w:sz w:val="24"/>
          <w:szCs w:val="24"/>
          <w:lang w:val="en-GB"/>
        </w:rPr>
        <w:t>mol</w:t>
      </w:r>
      <w:proofErr w:type="spellEnd"/>
      <w:r w:rsidRPr="00D1389E">
        <w:rPr>
          <w:rFonts w:ascii="Times New Roman" w:hAnsi="Times New Roman" w:cs="Times New Roman"/>
          <w:sz w:val="24"/>
          <w:szCs w:val="24"/>
          <w:lang w:val="en-GB"/>
        </w:rPr>
        <w:t>), ion exchange (</w:t>
      </w:r>
      <w:r w:rsidRPr="00D1389E">
        <w:rPr>
          <w:rFonts w:ascii="Times New Roman" w:hAnsi="Times New Roman" w:cs="Times New Roman"/>
          <w:i/>
          <w:iCs/>
          <w:sz w:val="24"/>
          <w:szCs w:val="24"/>
          <w:lang w:val="en-GB"/>
        </w:rPr>
        <w:t>E</w:t>
      </w:r>
      <w:r w:rsidRPr="00D1389E">
        <w:rPr>
          <w:rFonts w:ascii="Times New Roman" w:hAnsi="Times New Roman" w:cs="Times New Roman"/>
          <w:sz w:val="24"/>
          <w:szCs w:val="24"/>
          <w:lang w:val="en-GB"/>
        </w:rPr>
        <w:t>= 8-16 kJ/</w:t>
      </w:r>
      <w:proofErr w:type="spellStart"/>
      <w:r w:rsidRPr="00D1389E">
        <w:rPr>
          <w:rFonts w:ascii="Times New Roman" w:hAnsi="Times New Roman" w:cs="Times New Roman"/>
          <w:sz w:val="24"/>
          <w:szCs w:val="24"/>
          <w:lang w:val="en-GB"/>
        </w:rPr>
        <w:t>mol</w:t>
      </w:r>
      <w:proofErr w:type="spellEnd"/>
      <w:r w:rsidRPr="00D1389E">
        <w:rPr>
          <w:rFonts w:ascii="Times New Roman" w:hAnsi="Times New Roman" w:cs="Times New Roman"/>
          <w:sz w:val="24"/>
          <w:szCs w:val="24"/>
          <w:lang w:val="en-GB"/>
        </w:rPr>
        <w:t>), or chemical (</w:t>
      </w:r>
      <w:r w:rsidRPr="00D1389E">
        <w:rPr>
          <w:rFonts w:ascii="Times New Roman" w:hAnsi="Times New Roman" w:cs="Times New Roman"/>
          <w:i/>
          <w:iCs/>
          <w:sz w:val="24"/>
          <w:szCs w:val="24"/>
          <w:lang w:val="en-GB"/>
        </w:rPr>
        <w:t>E</w:t>
      </w:r>
      <w:r w:rsidR="00476578" w:rsidRPr="00D1389E">
        <w:rPr>
          <w:rFonts w:ascii="Times New Roman" w:hAnsi="Times New Roman" w:cs="Times New Roman"/>
          <w:sz w:val="24"/>
          <w:szCs w:val="24"/>
          <w:lang w:val="en-GB"/>
        </w:rPr>
        <w:t>&gt;16</w:t>
      </w:r>
      <w:r w:rsidRPr="00D1389E">
        <w:rPr>
          <w:rFonts w:ascii="Times New Roman" w:hAnsi="Times New Roman" w:cs="Times New Roman"/>
          <w:sz w:val="24"/>
          <w:szCs w:val="24"/>
          <w:lang w:val="en-GB"/>
        </w:rPr>
        <w:t>kJ/</w:t>
      </w:r>
      <w:proofErr w:type="spellStart"/>
      <w:r w:rsidRPr="00D1389E">
        <w:rPr>
          <w:rFonts w:ascii="Times New Roman" w:hAnsi="Times New Roman" w:cs="Times New Roman"/>
          <w:sz w:val="24"/>
          <w:szCs w:val="24"/>
          <w:lang w:val="en-GB"/>
        </w:rPr>
        <w:t>mol</w:t>
      </w:r>
      <w:proofErr w:type="spellEnd"/>
      <w:r w:rsidRPr="00D1389E">
        <w:rPr>
          <w:rFonts w:ascii="Times New Roman" w:hAnsi="Times New Roman" w:cs="Times New Roman"/>
          <w:sz w:val="24"/>
          <w:szCs w:val="24"/>
          <w:lang w:val="en-GB"/>
        </w:rPr>
        <w:t>)</w:t>
      </w:r>
      <w:r w:rsidRPr="00D1389E">
        <w:rPr>
          <w:rFonts w:ascii="Times New Roman" w:eastAsia="Times New Roman" w:hAnsi="Times New Roman" w:cs="Times New Roman"/>
          <w:sz w:val="24"/>
          <w:szCs w:val="24"/>
          <w:lang w:val="en-GB" w:eastAsia="en-GB"/>
        </w:rPr>
        <w:t xml:space="preserve"> </w:t>
      </w:r>
      <w:r w:rsidR="00476578" w:rsidRPr="00D1389E">
        <w:rPr>
          <w:rFonts w:ascii="Times New Roman" w:eastAsia="Times New Roman" w:hAnsi="Times New Roman" w:cs="Times New Roman"/>
          <w:sz w:val="24"/>
          <w:szCs w:val="24"/>
          <w:lang w:val="en-GB" w:eastAsia="en-GB"/>
        </w:rPr>
        <w:fldChar w:fldCharType="begin"/>
      </w:r>
      <w:r w:rsidR="00EA6626" w:rsidRPr="00D1389E">
        <w:rPr>
          <w:rFonts w:ascii="Times New Roman" w:eastAsia="Times New Roman" w:hAnsi="Times New Roman" w:cs="Times New Roman"/>
          <w:sz w:val="24"/>
          <w:szCs w:val="24"/>
          <w:lang w:val="en-GB" w:eastAsia="en-GB"/>
        </w:rPr>
        <w:instrText xml:space="preserve"> ADDIN EN.CITE &lt;EndNote&gt;&lt;Cite&gt;&lt;Author&gt;Tatarchuk&lt;/Author&gt;&lt;Year&gt;2020&lt;/Year&gt;&lt;RecNum&gt;210&lt;/RecNum&gt;&lt;DisplayText&gt;[80]&lt;/DisplayText&gt;&lt;record&gt;&lt;rec-number&gt;210&lt;/rec-number&gt;&lt;foreign-keys&gt;&lt;key app="EN" db-id="5arptw0aaf9xxzev0wopwps3pda2t22vz50a" timestamp="1617114908"&gt;210&lt;/key&gt;&lt;/foreign-keys&gt;&lt;ref-type name="Journal Article"&gt;17&lt;/ref-type&gt;&lt;contributors&gt;&lt;authors&gt;&lt;author&gt;Tatarchuk, Tetiana&lt;/author&gt;&lt;author&gt;Myslin, Mariana&lt;/author&gt;&lt;author&gt;Mironyuk, Ivan&lt;/author&gt;&lt;author&gt;Bououdina, Mohamed&lt;/author&gt;&lt;author&gt;Pędziwiatr, Antoni T.&lt;/author&gt;&lt;author&gt;Gargula, Renata&lt;/author&gt;&lt;author&gt;Bogacz, Bogdan F.&lt;/author&gt;&lt;author&gt;Kurzydło, Piotr&lt;/author&gt;&lt;/authors&gt;&lt;/contributors&gt;&lt;titles&gt;&lt;title&gt;Synthesis, morphology, crystallite size and adsorption properties of nanostructured Mg–Zn ferrites with enhanced porous structure&lt;/title&gt;&lt;secondary-title&gt;Journal of Alloys and Compounds&lt;/secondary-title&gt;&lt;/titles&gt;&lt;periodical&gt;&lt;full-title&gt;Journal of Alloys and Compounds&lt;/full-title&gt;&lt;/periodical&gt;&lt;pages&gt;152945&lt;/pages&gt;&lt;volume&gt;819&lt;/volume&gt;&lt;keywords&gt;&lt;keyword&gt;Magnesium-zinc ferrites&lt;/keyword&gt;&lt;keyword&gt;Crystallite size&lt;/keyword&gt;&lt;keyword&gt;Adsorption&lt;/keyword&gt;&lt;keyword&gt;Congo red&lt;/keyword&gt;&lt;keyword&gt;Mossbauer spectroscopy&lt;/keyword&gt;&lt;keyword&gt;Spinel&lt;/keyword&gt;&lt;/keywords&gt;&lt;dates&gt;&lt;year&gt;2020&lt;/year&gt;&lt;pub-dates&gt;&lt;date&gt;2020/04/05/&lt;/date&gt;&lt;/pub-dates&gt;&lt;/dates&gt;&lt;isbn&gt;0925-8388&lt;/isbn&gt;&lt;urls&gt;&lt;related-urls&gt;&lt;url&gt;https://www.sciencedirect.com/science/article/pii/S092583881934191X&lt;/url&gt;&lt;/related-urls&gt;&lt;/urls&gt;&lt;electronic-resource-num&gt;https://doi.org/10.1016/j.jallcom.2019.152945&lt;/electronic-resource-num&gt;&lt;/record&gt;&lt;/Cite&gt;&lt;/EndNote&gt;</w:instrText>
      </w:r>
      <w:r w:rsidR="00476578" w:rsidRPr="00D1389E">
        <w:rPr>
          <w:rFonts w:ascii="Times New Roman" w:eastAsia="Times New Roman" w:hAnsi="Times New Roman" w:cs="Times New Roman"/>
          <w:sz w:val="24"/>
          <w:szCs w:val="24"/>
          <w:lang w:val="en-GB" w:eastAsia="en-GB"/>
        </w:rPr>
        <w:fldChar w:fldCharType="separate"/>
      </w:r>
      <w:r w:rsidR="00EA6626" w:rsidRPr="00D1389E">
        <w:rPr>
          <w:rFonts w:ascii="Times New Roman" w:eastAsia="Times New Roman" w:hAnsi="Times New Roman" w:cs="Times New Roman"/>
          <w:noProof/>
          <w:sz w:val="24"/>
          <w:szCs w:val="24"/>
          <w:lang w:val="en-GB" w:eastAsia="en-GB"/>
        </w:rPr>
        <w:t>[80]</w:t>
      </w:r>
      <w:r w:rsidR="00476578" w:rsidRPr="00D1389E">
        <w:rPr>
          <w:rFonts w:ascii="Times New Roman" w:eastAsia="Times New Roman" w:hAnsi="Times New Roman" w:cs="Times New Roman"/>
          <w:sz w:val="24"/>
          <w:szCs w:val="24"/>
          <w:lang w:val="en-GB" w:eastAsia="en-GB"/>
        </w:rPr>
        <w:fldChar w:fldCharType="end"/>
      </w:r>
      <w:r w:rsidR="003D3E50" w:rsidRPr="00D1389E">
        <w:rPr>
          <w:rFonts w:ascii="Times New Roman" w:hAnsi="Times New Roman" w:cs="Times New Roman"/>
          <w:sz w:val="24"/>
          <w:szCs w:val="24"/>
          <w:lang w:val="en-GB"/>
        </w:rPr>
        <w:t xml:space="preserve">. </w:t>
      </w:r>
      <w:r w:rsidRPr="00D1389E">
        <w:rPr>
          <w:rFonts w:ascii="Times New Roman" w:hAnsi="Times New Roman" w:cs="Times New Roman"/>
          <w:sz w:val="24"/>
          <w:szCs w:val="24"/>
          <w:lang w:val="en-GB"/>
        </w:rPr>
        <w:t xml:space="preserve">As shown in </w:t>
      </w:r>
      <w:r w:rsidR="007854F2" w:rsidRPr="00D1389E">
        <w:rPr>
          <w:rFonts w:ascii="Times New Roman" w:hAnsi="Times New Roman" w:cs="Times New Roman"/>
          <w:sz w:val="24"/>
          <w:szCs w:val="24"/>
          <w:lang w:val="en-GB"/>
        </w:rPr>
        <w:t>t</w:t>
      </w:r>
      <w:r w:rsidRPr="00D1389E">
        <w:rPr>
          <w:rFonts w:ascii="Times New Roman" w:hAnsi="Times New Roman" w:cs="Times New Roman"/>
          <w:sz w:val="24"/>
          <w:szCs w:val="24"/>
          <w:lang w:val="en-GB"/>
        </w:rPr>
        <w:t>able 3, the energies</w:t>
      </w:r>
      <w:r w:rsidRPr="00D1389E">
        <w:rPr>
          <w:rFonts w:ascii="Times New Roman" w:hAnsi="Times New Roman" w:cs="Times New Roman"/>
          <w:i/>
          <w:iCs/>
          <w:sz w:val="24"/>
          <w:szCs w:val="24"/>
          <w:lang w:val="en-GB"/>
        </w:rPr>
        <w:t xml:space="preserve"> E</w:t>
      </w:r>
      <w:r w:rsidRPr="00D1389E">
        <w:rPr>
          <w:rFonts w:ascii="Times New Roman" w:hAnsi="Times New Roman" w:cs="Times New Roman"/>
          <w:sz w:val="24"/>
          <w:szCs w:val="24"/>
          <w:lang w:val="en-GB"/>
        </w:rPr>
        <w:t xml:space="preserve"> determined for adsorption of MB were all within 8-16 kJ/mol. This means that the MB adsorption process of the </w:t>
      </w:r>
      <w:proofErr w:type="spellStart"/>
      <w:r w:rsidRPr="00D1389E">
        <w:rPr>
          <w:rFonts w:ascii="Times New Roman" w:hAnsi="Times New Roman" w:cs="Times New Roman"/>
          <w:sz w:val="24"/>
          <w:szCs w:val="24"/>
          <w:lang w:val="en-GB"/>
        </w:rPr>
        <w:t>biochar</w:t>
      </w:r>
      <w:proofErr w:type="spellEnd"/>
      <w:r w:rsidRPr="00D1389E">
        <w:rPr>
          <w:rFonts w:ascii="Times New Roman" w:hAnsi="Times New Roman" w:cs="Times New Roman"/>
          <w:sz w:val="24"/>
          <w:szCs w:val="24"/>
          <w:lang w:val="en-GB"/>
        </w:rPr>
        <w:t xml:space="preserve"> and </w:t>
      </w:r>
      <w:proofErr w:type="spellStart"/>
      <w:r w:rsidRPr="00D1389E">
        <w:rPr>
          <w:rFonts w:ascii="Times New Roman" w:hAnsi="Times New Roman" w:cs="Times New Roman"/>
          <w:sz w:val="24"/>
          <w:szCs w:val="24"/>
          <w:lang w:val="en-GB"/>
        </w:rPr>
        <w:t>hydrochar</w:t>
      </w:r>
      <w:proofErr w:type="spellEnd"/>
      <w:r w:rsidRPr="00D1389E">
        <w:rPr>
          <w:rFonts w:ascii="Times New Roman" w:hAnsi="Times New Roman" w:cs="Times New Roman"/>
          <w:sz w:val="24"/>
          <w:szCs w:val="24"/>
          <w:lang w:val="en-GB"/>
        </w:rPr>
        <w:t xml:space="preserve"> is due to </w:t>
      </w:r>
      <w:r w:rsidR="003D3E50" w:rsidRPr="00D1389E">
        <w:rPr>
          <w:rFonts w:ascii="Times New Roman" w:hAnsi="Times New Roman" w:cs="Times New Roman"/>
          <w:sz w:val="24"/>
          <w:szCs w:val="24"/>
          <w:lang w:val="en-GB"/>
        </w:rPr>
        <w:t>ion exchange</w:t>
      </w:r>
      <w:r w:rsidRPr="00D1389E">
        <w:rPr>
          <w:rFonts w:ascii="Times New Roman" w:hAnsi="Times New Roman" w:cs="Times New Roman"/>
          <w:sz w:val="24"/>
          <w:szCs w:val="24"/>
          <w:lang w:val="en-GB"/>
        </w:rPr>
        <w:t xml:space="preserve">. </w:t>
      </w:r>
      <w:r w:rsidR="006314C8" w:rsidRPr="00D1389E">
        <w:rPr>
          <w:rFonts w:ascii="Times New Roman" w:hAnsi="Times New Roman" w:cs="Times New Roman"/>
          <w:sz w:val="24"/>
          <w:szCs w:val="24"/>
          <w:lang w:val="en-GB"/>
        </w:rPr>
        <w:t>Different functional groups present on the materials surface</w:t>
      </w:r>
      <w:r w:rsidR="00BF3B3E" w:rsidRPr="00D1389E">
        <w:rPr>
          <w:rFonts w:ascii="Times New Roman" w:hAnsi="Times New Roman" w:cs="Times New Roman"/>
          <w:sz w:val="24"/>
          <w:szCs w:val="24"/>
          <w:lang w:val="en-GB"/>
        </w:rPr>
        <w:t xml:space="preserve"> of </w:t>
      </w:r>
      <w:proofErr w:type="spellStart"/>
      <w:r w:rsidR="00BF3B3E" w:rsidRPr="00D1389E">
        <w:rPr>
          <w:rFonts w:ascii="Times New Roman" w:hAnsi="Times New Roman" w:cs="Times New Roman"/>
          <w:sz w:val="24"/>
          <w:szCs w:val="24"/>
          <w:lang w:val="en-GB"/>
        </w:rPr>
        <w:t>biochar</w:t>
      </w:r>
      <w:proofErr w:type="spellEnd"/>
      <w:r w:rsidR="00BF3B3E" w:rsidRPr="00D1389E">
        <w:rPr>
          <w:rFonts w:ascii="Times New Roman" w:hAnsi="Times New Roman" w:cs="Times New Roman"/>
          <w:sz w:val="24"/>
          <w:szCs w:val="24"/>
          <w:lang w:val="en-GB"/>
        </w:rPr>
        <w:t xml:space="preserve"> and </w:t>
      </w:r>
      <w:proofErr w:type="spellStart"/>
      <w:r w:rsidR="00BF3B3E" w:rsidRPr="00D1389E">
        <w:rPr>
          <w:rFonts w:ascii="Times New Roman" w:hAnsi="Times New Roman" w:cs="Times New Roman"/>
          <w:sz w:val="24"/>
          <w:szCs w:val="24"/>
          <w:lang w:val="en-GB"/>
        </w:rPr>
        <w:t>hydrochars</w:t>
      </w:r>
      <w:proofErr w:type="spellEnd"/>
      <w:r w:rsidR="006314C8" w:rsidRPr="00D1389E">
        <w:rPr>
          <w:rFonts w:ascii="Times New Roman" w:hAnsi="Times New Roman" w:cs="Times New Roman"/>
          <w:sz w:val="24"/>
          <w:szCs w:val="24"/>
          <w:lang w:val="en-GB"/>
        </w:rPr>
        <w:t xml:space="preserve">, detected by FTIR, could be responsible </w:t>
      </w:r>
      <w:r w:rsidR="00937A19" w:rsidRPr="00D1389E">
        <w:rPr>
          <w:rFonts w:ascii="Times New Roman" w:hAnsi="Times New Roman" w:cs="Times New Roman"/>
          <w:sz w:val="24"/>
          <w:szCs w:val="24"/>
          <w:lang w:val="en-GB"/>
        </w:rPr>
        <w:t>for</w:t>
      </w:r>
      <w:r w:rsidR="006314C8" w:rsidRPr="00D1389E">
        <w:rPr>
          <w:rFonts w:ascii="Times New Roman" w:hAnsi="Times New Roman" w:cs="Times New Roman"/>
          <w:sz w:val="24"/>
          <w:szCs w:val="24"/>
          <w:lang w:val="en-GB"/>
        </w:rPr>
        <w:t xml:space="preserve"> </w:t>
      </w:r>
      <w:r w:rsidR="003D3E50" w:rsidRPr="00D1389E">
        <w:rPr>
          <w:rFonts w:ascii="Times New Roman" w:hAnsi="Times New Roman" w:cs="Times New Roman"/>
          <w:sz w:val="24"/>
          <w:szCs w:val="24"/>
          <w:lang w:val="en-GB"/>
        </w:rPr>
        <w:t xml:space="preserve">the </w:t>
      </w:r>
      <w:r w:rsidR="00EC026C" w:rsidRPr="00D1389E">
        <w:rPr>
          <w:rFonts w:ascii="Times New Roman" w:hAnsi="Times New Roman" w:cs="Times New Roman"/>
          <w:sz w:val="24"/>
          <w:szCs w:val="24"/>
          <w:lang w:val="en-GB"/>
        </w:rPr>
        <w:t xml:space="preserve">electron exchange with </w:t>
      </w:r>
      <w:r w:rsidR="0071587D" w:rsidRPr="00D1389E">
        <w:rPr>
          <w:rFonts w:ascii="Times New Roman" w:hAnsi="Times New Roman" w:cs="Times New Roman"/>
          <w:sz w:val="24"/>
          <w:szCs w:val="24"/>
          <w:lang w:val="en-GB"/>
        </w:rPr>
        <w:t>MB</w:t>
      </w:r>
      <w:r w:rsidR="00EC026C" w:rsidRPr="00D1389E">
        <w:rPr>
          <w:rFonts w:ascii="Times New Roman" w:hAnsi="Times New Roman" w:cs="Times New Roman"/>
          <w:sz w:val="24"/>
          <w:szCs w:val="24"/>
          <w:lang w:val="en-GB"/>
        </w:rPr>
        <w:t xml:space="preserve"> molecules</w:t>
      </w:r>
      <w:r w:rsidR="006314C8" w:rsidRPr="00D1389E">
        <w:rPr>
          <w:rFonts w:ascii="Times New Roman" w:hAnsi="Times New Roman" w:cs="Times New Roman"/>
          <w:sz w:val="24"/>
          <w:szCs w:val="24"/>
          <w:lang w:val="en-GB"/>
        </w:rPr>
        <w:t>.</w:t>
      </w:r>
    </w:p>
    <w:p w14:paraId="5CB5E56B" w14:textId="3AE7B314" w:rsidR="0042664E" w:rsidRPr="00D1389E" w:rsidRDefault="00B309FA" w:rsidP="0042664E">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R</w:t>
      </w:r>
      <w:r w:rsidR="0042664E" w:rsidRPr="00D1389E">
        <w:rPr>
          <w:rFonts w:ascii="Times New Roman" w:hAnsi="Times New Roman" w:cs="Times New Roman"/>
          <w:sz w:val="24"/>
          <w:szCs w:val="24"/>
          <w:lang w:val="en-GB"/>
        </w:rPr>
        <w:t xml:space="preserve">egarding the </w:t>
      </w:r>
      <w:proofErr w:type="spellStart"/>
      <w:r w:rsidR="0042664E" w:rsidRPr="00D1389E">
        <w:rPr>
          <w:rFonts w:ascii="Times New Roman" w:hAnsi="Times New Roman" w:cs="Times New Roman"/>
          <w:sz w:val="24"/>
          <w:szCs w:val="24"/>
          <w:lang w:val="en-GB"/>
        </w:rPr>
        <w:t>biochars</w:t>
      </w:r>
      <w:proofErr w:type="spellEnd"/>
      <w:r w:rsidR="0042664E" w:rsidRPr="00D1389E">
        <w:rPr>
          <w:rFonts w:ascii="Times New Roman" w:hAnsi="Times New Roman" w:cs="Times New Roman"/>
          <w:sz w:val="24"/>
          <w:szCs w:val="24"/>
          <w:lang w:val="en-GB"/>
        </w:rPr>
        <w:t xml:space="preserve">, the rate-limiting mechanisms depend on multistep </w:t>
      </w:r>
      <w:proofErr w:type="spellStart"/>
      <w:r w:rsidR="0042664E" w:rsidRPr="00D1389E">
        <w:rPr>
          <w:rFonts w:ascii="Times New Roman" w:hAnsi="Times New Roman" w:cs="Times New Roman"/>
          <w:sz w:val="24"/>
          <w:szCs w:val="24"/>
          <w:lang w:val="en-GB"/>
        </w:rPr>
        <w:t>intraparticle</w:t>
      </w:r>
      <w:proofErr w:type="spellEnd"/>
      <w:r w:rsidR="0042664E" w:rsidRPr="00D1389E">
        <w:rPr>
          <w:rFonts w:ascii="Times New Roman" w:hAnsi="Times New Roman" w:cs="Times New Roman"/>
          <w:sz w:val="24"/>
          <w:szCs w:val="24"/>
          <w:lang w:val="en-GB"/>
        </w:rPr>
        <w:t xml:space="preserve"> diffusion </w:t>
      </w:r>
      <w:r w:rsidRPr="00D1389E">
        <w:rPr>
          <w:rFonts w:ascii="Times New Roman" w:hAnsi="Times New Roman" w:cs="Times New Roman"/>
          <w:sz w:val="24"/>
          <w:szCs w:val="24"/>
          <w:lang w:val="en-GB"/>
        </w:rPr>
        <w:t>and ion exchange</w:t>
      </w:r>
      <w:r w:rsidR="006659BD" w:rsidRPr="00D1389E">
        <w:rPr>
          <w:rFonts w:ascii="Times New Roman" w:hAnsi="Times New Roman" w:cs="Times New Roman"/>
          <w:sz w:val="24"/>
          <w:szCs w:val="24"/>
          <w:lang w:val="en-GB"/>
        </w:rPr>
        <w:t>.</w:t>
      </w:r>
      <w:r w:rsidRPr="00D1389E">
        <w:rPr>
          <w:rFonts w:ascii="Times New Roman" w:hAnsi="Times New Roman" w:cs="Times New Roman"/>
          <w:sz w:val="24"/>
          <w:szCs w:val="24"/>
          <w:lang w:val="en-GB"/>
        </w:rPr>
        <w:t xml:space="preserve"> </w:t>
      </w:r>
      <w:proofErr w:type="spellStart"/>
      <w:r w:rsidRPr="00D1389E">
        <w:rPr>
          <w:rFonts w:ascii="Times New Roman" w:hAnsi="Times New Roman" w:cs="Times New Roman"/>
          <w:sz w:val="24"/>
          <w:szCs w:val="24"/>
          <w:lang w:val="en-GB"/>
        </w:rPr>
        <w:t>Hydrochar</w:t>
      </w:r>
      <w:proofErr w:type="spellEnd"/>
      <w:r w:rsidRPr="00D1389E">
        <w:rPr>
          <w:rFonts w:ascii="Times New Roman" w:hAnsi="Times New Roman" w:cs="Times New Roman"/>
          <w:sz w:val="24"/>
          <w:szCs w:val="24"/>
          <w:lang w:val="en-GB"/>
        </w:rPr>
        <w:t xml:space="preserve"> adsorption mechanism of methylene blue mainly depends on ion exchange.</w:t>
      </w:r>
    </w:p>
    <w:p w14:paraId="6210D3CD" w14:textId="1327B926" w:rsidR="004A2D0B" w:rsidRPr="00D1389E" w:rsidRDefault="004A2D0B" w:rsidP="004A2D0B">
      <w:pPr>
        <w:spacing w:after="0" w:line="360" w:lineRule="auto"/>
        <w:ind w:right="49"/>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BW-BC was the material with the best MB maximum adsorption capacity, which is comparable with th</w:t>
      </w:r>
      <w:r w:rsidR="00327E30" w:rsidRPr="00D1389E">
        <w:rPr>
          <w:rFonts w:ascii="Times New Roman" w:hAnsi="Times New Roman" w:cs="Times New Roman"/>
          <w:sz w:val="24"/>
          <w:szCs w:val="24"/>
          <w:lang w:val="en-GB"/>
        </w:rPr>
        <w:t>at</w:t>
      </w:r>
      <w:r w:rsidRPr="00D1389E">
        <w:rPr>
          <w:rFonts w:ascii="Times New Roman" w:hAnsi="Times New Roman" w:cs="Times New Roman"/>
          <w:sz w:val="24"/>
          <w:szCs w:val="24"/>
          <w:lang w:val="en-GB"/>
        </w:rPr>
        <w:t xml:space="preserve"> of </w:t>
      </w:r>
      <w:proofErr w:type="spellStart"/>
      <w:r w:rsidRPr="00D1389E">
        <w:rPr>
          <w:rFonts w:ascii="Times New Roman" w:hAnsi="Times New Roman" w:cs="Times New Roman"/>
          <w:sz w:val="24"/>
          <w:szCs w:val="24"/>
          <w:lang w:val="en-GB"/>
        </w:rPr>
        <w:t>biochars</w:t>
      </w:r>
      <w:proofErr w:type="spellEnd"/>
      <w:r w:rsidRPr="00D1389E">
        <w:rPr>
          <w:rFonts w:ascii="Times New Roman" w:hAnsi="Times New Roman" w:cs="Times New Roman"/>
          <w:sz w:val="24"/>
          <w:szCs w:val="24"/>
          <w:lang w:val="en-GB"/>
        </w:rPr>
        <w:t xml:space="preserve"> </w:t>
      </w:r>
      <w:r w:rsidR="00327E30" w:rsidRPr="00D1389E">
        <w:rPr>
          <w:rFonts w:ascii="Times New Roman" w:hAnsi="Times New Roman" w:cs="Times New Roman"/>
          <w:sz w:val="24"/>
          <w:szCs w:val="24"/>
          <w:lang w:val="en-GB"/>
        </w:rPr>
        <w:t xml:space="preserve">prepared </w:t>
      </w:r>
      <w:r w:rsidRPr="00D1389E">
        <w:rPr>
          <w:rFonts w:ascii="Times New Roman" w:hAnsi="Times New Roman" w:cs="Times New Roman"/>
          <w:sz w:val="24"/>
          <w:szCs w:val="24"/>
          <w:lang w:val="en-GB"/>
        </w:rPr>
        <w:t xml:space="preserve">from different </w:t>
      </w:r>
      <w:proofErr w:type="spellStart"/>
      <w:r w:rsidRPr="00D1389E">
        <w:rPr>
          <w:rFonts w:ascii="Times New Roman" w:hAnsi="Times New Roman" w:cs="Times New Roman"/>
          <w:sz w:val="24"/>
          <w:szCs w:val="24"/>
          <w:lang w:val="en-GB"/>
        </w:rPr>
        <w:t>lignocellulosic</w:t>
      </w:r>
      <w:proofErr w:type="spellEnd"/>
      <w:r w:rsidRPr="00D1389E">
        <w:rPr>
          <w:rFonts w:ascii="Times New Roman" w:hAnsi="Times New Roman" w:cs="Times New Roman"/>
          <w:sz w:val="24"/>
          <w:szCs w:val="24"/>
          <w:lang w:val="en-GB"/>
        </w:rPr>
        <w:t xml:space="preserve"> biomasses. The MB maximum adsorption capacity of BW-BC is 243.4 mg/g, </w:t>
      </w:r>
      <w:r w:rsidR="004E1B6E" w:rsidRPr="00D1389E">
        <w:rPr>
          <w:rFonts w:ascii="Times New Roman" w:hAnsi="Times New Roman" w:cs="Times New Roman"/>
          <w:sz w:val="24"/>
          <w:szCs w:val="24"/>
          <w:lang w:val="en-GB"/>
        </w:rPr>
        <w:t>whereas for</w:t>
      </w:r>
      <w:r w:rsidRPr="00D1389E">
        <w:rPr>
          <w:rFonts w:ascii="Times New Roman" w:hAnsi="Times New Roman" w:cs="Times New Roman"/>
          <w:sz w:val="24"/>
          <w:szCs w:val="24"/>
          <w:lang w:val="en-GB"/>
        </w:rPr>
        <w:t xml:space="preserve"> </w:t>
      </w:r>
      <w:proofErr w:type="spellStart"/>
      <w:r w:rsidRPr="00D1389E">
        <w:rPr>
          <w:rFonts w:ascii="Times New Roman" w:hAnsi="Times New Roman" w:cs="Times New Roman"/>
          <w:sz w:val="24"/>
          <w:szCs w:val="24"/>
          <w:lang w:val="en-GB"/>
        </w:rPr>
        <w:t>biochar</w:t>
      </w:r>
      <w:r w:rsidR="004E1B6E" w:rsidRPr="00D1389E">
        <w:rPr>
          <w:rFonts w:ascii="Times New Roman" w:hAnsi="Times New Roman" w:cs="Times New Roman"/>
          <w:sz w:val="24"/>
          <w:szCs w:val="24"/>
          <w:lang w:val="en-GB"/>
        </w:rPr>
        <w:t>s</w:t>
      </w:r>
      <w:proofErr w:type="spellEnd"/>
      <w:r w:rsidRPr="00D1389E">
        <w:rPr>
          <w:rFonts w:ascii="Times New Roman" w:hAnsi="Times New Roman" w:cs="Times New Roman"/>
          <w:sz w:val="24"/>
          <w:szCs w:val="24"/>
          <w:lang w:val="en-GB"/>
        </w:rPr>
        <w:t xml:space="preserve"> produced from </w:t>
      </w:r>
      <w:proofErr w:type="spellStart"/>
      <w:r w:rsidRPr="00D1389E">
        <w:rPr>
          <w:rFonts w:ascii="Times New Roman" w:hAnsi="Times New Roman" w:cs="Times New Roman"/>
          <w:sz w:val="24"/>
          <w:szCs w:val="24"/>
          <w:lang w:val="en-GB"/>
        </w:rPr>
        <w:t>mentha</w:t>
      </w:r>
      <w:proofErr w:type="spellEnd"/>
      <w:r w:rsidRPr="00D1389E">
        <w:rPr>
          <w:rFonts w:ascii="Times New Roman" w:hAnsi="Times New Roman" w:cs="Times New Roman"/>
          <w:sz w:val="24"/>
          <w:szCs w:val="24"/>
          <w:lang w:val="en-GB"/>
        </w:rPr>
        <w:t xml:space="preserve"> plant waste is 86-588 mg/g </w:t>
      </w:r>
      <w:r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&lt;EndNote&gt;&lt;Cite&gt;&lt;Author&gt;Rawat&lt;/Author&gt;&lt;Year&gt;2019&lt;/Year&gt;&lt;RecNum&gt;135&lt;/RecNum&gt;&lt;DisplayText&gt;[81]&lt;/DisplayText&gt;&lt;record&gt;&lt;rec-number&gt;135&lt;/rec-number&gt;&lt;foreign-keys&gt;&lt;key app="EN" db-id="5arptw0aaf9xxzev0wopwps3pda2t22vz50a" timestamp="1612215014"&gt;135&lt;/key&gt;&lt;key app="ENWeb" db-id=""&gt;0&lt;/key&gt;&lt;/foreign-keys&gt;&lt;ref-type name="Journal Article"&gt;17&lt;/ref-type&gt;&lt;contributors&gt;&lt;authors&gt;&lt;author&gt;Rawat, Abhay Prakash&lt;/author&gt;&lt;author&gt;Kumar, Vinay&lt;/author&gt;&lt;author&gt;Singh, Devendra Pratap&lt;/author&gt;&lt;/authors&gt;&lt;/contributors&gt;&lt;titles&gt;&lt;title&gt;A combined effect of adsorption and reduction potential of biochar derived from Mentha plant waste on removal of methylene blue dye from aqueous solution&lt;/title&gt;&lt;secondary-title&gt;Separation Science and Technology&lt;/secondary-title&gt;&lt;/titles&gt;&lt;periodical&gt;&lt;full-title&gt;Separation Science and Technology&lt;/full-title&gt;&lt;/periodical&gt;&lt;pages&gt;907-921&lt;/pages&gt;&lt;volume&gt;55&lt;/volume&gt;&lt;number&gt;5&lt;/number&gt;&lt;section&gt;907&lt;/section&gt;&lt;dates&gt;&lt;year&gt;2019&lt;/year&gt;&lt;/dates&gt;&lt;isbn&gt;0149-6395&amp;#xD;1520-5754&lt;/isbn&gt;&lt;urls&gt;&lt;/urls&gt;&lt;electronic-resource-num&gt;10.1080/01496395.2019.1580732&lt;/electronic-resource-num&gt;&lt;/record&gt;&lt;/Cite&gt;&lt;/EndNote&gt;</w:instrText>
      </w:r>
      <w:r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[81]</w:t>
      </w:r>
      <w:r w:rsidRPr="00D1389E">
        <w:rPr>
          <w:rFonts w:ascii="Times New Roman" w:hAnsi="Times New Roman" w:cs="Times New Roman"/>
          <w:sz w:val="24"/>
          <w:szCs w:val="24"/>
          <w:lang w:val="en-GB"/>
        </w:rPr>
        <w:fldChar w:fldCharType="end"/>
      </w:r>
      <w:r w:rsidRPr="00D1389E">
        <w:rPr>
          <w:rFonts w:ascii="Times New Roman" w:hAnsi="Times New Roman" w:cs="Times New Roman"/>
          <w:sz w:val="24"/>
          <w:szCs w:val="24"/>
          <w:lang w:val="en-GB"/>
        </w:rPr>
        <w:t xml:space="preserve">, </w:t>
      </w:r>
      <w:r w:rsidR="004E1B6E" w:rsidRPr="00D1389E">
        <w:rPr>
          <w:rFonts w:ascii="Times New Roman" w:hAnsi="Times New Roman" w:cs="Times New Roman"/>
          <w:sz w:val="24"/>
          <w:szCs w:val="24"/>
          <w:lang w:val="en-GB"/>
        </w:rPr>
        <w:t xml:space="preserve">from </w:t>
      </w:r>
      <w:r w:rsidRPr="00D1389E">
        <w:rPr>
          <w:rFonts w:ascii="Times New Roman" w:hAnsi="Times New Roman" w:cs="Times New Roman"/>
          <w:sz w:val="24"/>
          <w:szCs w:val="24"/>
          <w:lang w:val="en-GB"/>
        </w:rPr>
        <w:t xml:space="preserve">seaweed is 512 mg/g </w:t>
      </w:r>
      <w:r w:rsidRPr="00D1389E">
        <w:rPr>
          <w:rFonts w:ascii="Times New Roman" w:hAnsi="Times New Roman" w:cs="Times New Roman"/>
          <w:sz w:val="24"/>
          <w:szCs w:val="24"/>
          <w:lang w:val="en-GB"/>
        </w:rPr>
        <w:fldChar w:fldCharType="begin">
          <w:fldData xml:space="preserve">PEVuZE5vdGU+PENpdGU+PEF1dGhvcj5BaG1lZDwvQXV0aG9yPjxZZWFyPjIwMTk8L1llYXI+PFJl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</w:fldData>
        </w:fldChar>
      </w:r>
      <w:r w:rsidR="00EA6626" w:rsidRPr="00D1389E">
        <w:rPr>
          <w:rFonts w:ascii="Times New Roman" w:hAnsi="Times New Roman" w:cs="Times New Roman"/>
          <w:sz w:val="24"/>
          <w:szCs w:val="24"/>
          <w:lang w:val="en-GB"/>
        </w:rPr>
        <w:instrText xml:space="preserve"> ADDIN EN.CITE </w:instrText>
      </w:r>
      <w:r w:rsidR="00EA6626" w:rsidRPr="00D1389E">
        <w:rPr>
          <w:rFonts w:ascii="Times New Roman" w:hAnsi="Times New Roman" w:cs="Times New Roman"/>
          <w:sz w:val="24"/>
          <w:szCs w:val="24"/>
          <w:lang w:val="en-GB"/>
        </w:rPr>
        <w:fldChar w:fldCharType="begin">
          <w:fldData xml:space="preserve">PEVuZE5vdGU+PENpdGU+PEF1dGhvcj5BaG1lZDwvQXV0aG9yPjxZZWFyPjIwMTk8L1llYXI+PFJl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</w:fldData>
        </w:fldChar>
      </w:r>
      <w:r w:rsidR="00EA6626" w:rsidRPr="00D1389E">
        <w:rPr>
          <w:rFonts w:ascii="Times New Roman" w:hAnsi="Times New Roman" w:cs="Times New Roman"/>
          <w:sz w:val="24"/>
          <w:szCs w:val="24"/>
          <w:lang w:val="en-GB"/>
        </w:rPr>
        <w:instrText xml:space="preserve"> ADDIN EN.CITE.DATA </w:instrText>
      </w:r>
      <w:r w:rsidR="00EA6626" w:rsidRPr="00D1389E">
        <w:rPr>
          <w:rFonts w:ascii="Times New Roman" w:hAnsi="Times New Roman" w:cs="Times New Roman"/>
          <w:sz w:val="24"/>
          <w:szCs w:val="24"/>
          <w:lang w:val="en-GB"/>
        </w:rPr>
      </w:r>
      <w:r w:rsidR="00EA6626" w:rsidRPr="00D1389E">
        <w:rPr>
          <w:rFonts w:ascii="Times New Roman" w:hAnsi="Times New Roman" w:cs="Times New Roman"/>
          <w:sz w:val="24"/>
          <w:szCs w:val="24"/>
          <w:lang w:val="en-GB"/>
        </w:rPr>
        <w:fldChar w:fldCharType="end"/>
      </w:r>
      <w:r w:rsidRPr="00D1389E">
        <w:rPr>
          <w:rFonts w:ascii="Times New Roman" w:hAnsi="Times New Roman" w:cs="Times New Roman"/>
          <w:sz w:val="24"/>
          <w:szCs w:val="24"/>
          <w:lang w:val="en-GB"/>
        </w:rPr>
      </w:r>
      <w:r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[82]</w:t>
      </w:r>
      <w:r w:rsidRPr="00D1389E">
        <w:rPr>
          <w:rFonts w:ascii="Times New Roman" w:hAnsi="Times New Roman" w:cs="Times New Roman"/>
          <w:sz w:val="24"/>
          <w:szCs w:val="24"/>
          <w:lang w:val="en-GB"/>
        </w:rPr>
        <w:fldChar w:fldCharType="end"/>
      </w:r>
      <w:r w:rsidRPr="00D1389E">
        <w:rPr>
          <w:rFonts w:ascii="Times New Roman" w:hAnsi="Times New Roman" w:cs="Times New Roman"/>
          <w:sz w:val="24"/>
          <w:szCs w:val="24"/>
          <w:lang w:val="en-GB"/>
        </w:rPr>
        <w:t>,</w:t>
      </w:r>
      <w:r w:rsidR="004E1B6E" w:rsidRPr="00D1389E">
        <w:rPr>
          <w:rFonts w:ascii="Times New Roman" w:hAnsi="Times New Roman" w:cs="Times New Roman"/>
          <w:sz w:val="24"/>
          <w:szCs w:val="24"/>
          <w:lang w:val="en-GB"/>
        </w:rPr>
        <w:t xml:space="preserve"> from</w:t>
      </w:r>
      <w:r w:rsidRPr="00D1389E">
        <w:rPr>
          <w:rFonts w:ascii="Times New Roman" w:hAnsi="Times New Roman" w:cs="Times New Roman"/>
          <w:sz w:val="24"/>
          <w:szCs w:val="24"/>
          <w:lang w:val="en-GB"/>
        </w:rPr>
        <w:t xml:space="preserve"> banana peel is 390 mg/g </w:t>
      </w:r>
      <w:r w:rsidRPr="00D1389E">
        <w:rPr>
          <w:rFonts w:ascii="Times New Roman" w:hAnsi="Times New Roman" w:cs="Times New Roman"/>
          <w:sz w:val="24"/>
          <w:szCs w:val="24"/>
          <w:lang w:val="en-GB"/>
        </w:rPr>
        <w:fldChar w:fldCharType="begin">
          <w:fldData xml:space="preserve">PEVuZE5vdGU+PENpdGU+PEF1dGhvcj5BbWluPC9BdXRob3I+PFllYXI+MjAxOTwvWWVhcj48UmVj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</w:fldData>
        </w:fldChar>
      </w:r>
      <w:r w:rsidR="00EA6626" w:rsidRPr="00D1389E">
        <w:rPr>
          <w:rFonts w:ascii="Times New Roman" w:hAnsi="Times New Roman" w:cs="Times New Roman"/>
          <w:sz w:val="24"/>
          <w:szCs w:val="24"/>
          <w:lang w:val="en-GB"/>
        </w:rPr>
        <w:instrText xml:space="preserve"> ADDIN EN.CITE </w:instrText>
      </w:r>
      <w:r w:rsidR="00EA6626" w:rsidRPr="00D1389E">
        <w:rPr>
          <w:rFonts w:ascii="Times New Roman" w:hAnsi="Times New Roman" w:cs="Times New Roman"/>
          <w:sz w:val="24"/>
          <w:szCs w:val="24"/>
          <w:lang w:val="en-GB"/>
        </w:rPr>
        <w:fldChar w:fldCharType="begin">
          <w:fldData xml:space="preserve">PEVuZE5vdGU+PENpdGU+PEF1dGhvcj5BbWluPC9BdXRob3I+PFllYXI+MjAxOTwvWWVhcj48UmVj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</w:fldData>
        </w:fldChar>
      </w:r>
      <w:r w:rsidR="00EA6626" w:rsidRPr="00D1389E">
        <w:rPr>
          <w:rFonts w:ascii="Times New Roman" w:hAnsi="Times New Roman" w:cs="Times New Roman"/>
          <w:sz w:val="24"/>
          <w:szCs w:val="24"/>
          <w:lang w:val="en-GB"/>
        </w:rPr>
        <w:instrText xml:space="preserve"> ADDIN EN.CITE.DATA </w:instrText>
      </w:r>
      <w:r w:rsidR="00EA6626" w:rsidRPr="00D1389E">
        <w:rPr>
          <w:rFonts w:ascii="Times New Roman" w:hAnsi="Times New Roman" w:cs="Times New Roman"/>
          <w:sz w:val="24"/>
          <w:szCs w:val="24"/>
          <w:lang w:val="en-GB"/>
        </w:rPr>
      </w:r>
      <w:r w:rsidR="00EA6626" w:rsidRPr="00D1389E">
        <w:rPr>
          <w:rFonts w:ascii="Times New Roman" w:hAnsi="Times New Roman" w:cs="Times New Roman"/>
          <w:sz w:val="24"/>
          <w:szCs w:val="24"/>
          <w:lang w:val="en-GB"/>
        </w:rPr>
        <w:fldChar w:fldCharType="end"/>
      </w:r>
      <w:r w:rsidRPr="00D1389E">
        <w:rPr>
          <w:rFonts w:ascii="Times New Roman" w:hAnsi="Times New Roman" w:cs="Times New Roman"/>
          <w:sz w:val="24"/>
          <w:szCs w:val="24"/>
          <w:lang w:val="en-GB"/>
        </w:rPr>
      </w:r>
      <w:r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[83]</w:t>
      </w:r>
      <w:r w:rsidRPr="00D1389E">
        <w:rPr>
          <w:rFonts w:ascii="Times New Roman" w:hAnsi="Times New Roman" w:cs="Times New Roman"/>
          <w:sz w:val="24"/>
          <w:szCs w:val="24"/>
          <w:lang w:val="en-GB"/>
        </w:rPr>
        <w:fldChar w:fldCharType="end"/>
      </w:r>
      <w:r w:rsidRPr="00D1389E">
        <w:rPr>
          <w:rFonts w:ascii="Times New Roman" w:hAnsi="Times New Roman" w:cs="Times New Roman"/>
          <w:sz w:val="24"/>
          <w:szCs w:val="24"/>
          <w:lang w:val="en-GB"/>
        </w:rPr>
        <w:t xml:space="preserve">, </w:t>
      </w:r>
      <w:r w:rsidR="004E1B6E" w:rsidRPr="00D1389E">
        <w:rPr>
          <w:rFonts w:ascii="Times New Roman" w:hAnsi="Times New Roman" w:cs="Times New Roman"/>
          <w:sz w:val="24"/>
          <w:szCs w:val="24"/>
          <w:lang w:val="en-GB"/>
        </w:rPr>
        <w:t xml:space="preserve">from </w:t>
      </w:r>
      <w:proofErr w:type="spellStart"/>
      <w:r w:rsidRPr="00D1389E">
        <w:rPr>
          <w:rFonts w:ascii="Times New Roman" w:hAnsi="Times New Roman" w:cs="Times New Roman"/>
          <w:i/>
          <w:iCs/>
          <w:sz w:val="24"/>
          <w:szCs w:val="24"/>
          <w:lang w:val="en-GB"/>
        </w:rPr>
        <w:t>Wodyetia</w:t>
      </w:r>
      <w:proofErr w:type="spellEnd"/>
      <w:r w:rsidRPr="00D1389E">
        <w:rPr>
          <w:rFonts w:ascii="Times New Roman" w:hAnsi="Times New Roman" w:cs="Times New Roman"/>
          <w:i/>
          <w:iCs/>
          <w:sz w:val="24"/>
          <w:szCs w:val="24"/>
          <w:lang w:val="en-GB"/>
        </w:rPr>
        <w:t xml:space="preserve"> bifurcate</w:t>
      </w:r>
      <w:r w:rsidRPr="00D1389E">
        <w:rPr>
          <w:rFonts w:ascii="Times New Roman" w:hAnsi="Times New Roman" w:cs="Times New Roman"/>
          <w:sz w:val="24"/>
          <w:szCs w:val="24"/>
          <w:lang w:val="en-GB"/>
        </w:rPr>
        <w:t xml:space="preserve"> is 149 mg/g </w:t>
      </w:r>
      <w:r w:rsidRPr="00D1389E">
        <w:rPr>
          <w:rFonts w:ascii="Times New Roman" w:hAnsi="Times New Roman" w:cs="Times New Roman"/>
          <w:sz w:val="24"/>
          <w:szCs w:val="24"/>
          <w:lang w:val="en-GB"/>
        </w:rPr>
        <w:fldChar w:fldCharType="begin">
          <w:fldData xml:space="preserve">PEVuZE5vdGU+PENpdGU+PEF1dGhvcj5Eb3MgU2FudG9zPC9BdXRob3I+PFllYXI+MjAxOTwvWWVh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==
</w:fldData>
        </w:fldChar>
      </w:r>
      <w:r w:rsidR="00EA6626" w:rsidRPr="00D1389E">
        <w:rPr>
          <w:rFonts w:ascii="Times New Roman" w:hAnsi="Times New Roman" w:cs="Times New Roman"/>
          <w:sz w:val="24"/>
          <w:szCs w:val="24"/>
          <w:lang w:val="en-GB"/>
        </w:rPr>
        <w:instrText xml:space="preserve"> ADDIN EN.CITE </w:instrText>
      </w:r>
      <w:r w:rsidR="00EA6626" w:rsidRPr="00D1389E">
        <w:rPr>
          <w:rFonts w:ascii="Times New Roman" w:hAnsi="Times New Roman" w:cs="Times New Roman"/>
          <w:sz w:val="24"/>
          <w:szCs w:val="24"/>
          <w:lang w:val="en-GB"/>
        </w:rPr>
        <w:fldChar w:fldCharType="begin">
          <w:fldData xml:space="preserve">PEVuZE5vdGU+PENpdGU+PEF1dGhvcj5Eb3MgU2FudG9zPC9BdXRob3I+PFllYXI+MjAxOTwvWWVh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==
</w:fldData>
        </w:fldChar>
      </w:r>
      <w:r w:rsidR="00EA6626" w:rsidRPr="00D1389E">
        <w:rPr>
          <w:rFonts w:ascii="Times New Roman" w:hAnsi="Times New Roman" w:cs="Times New Roman"/>
          <w:sz w:val="24"/>
          <w:szCs w:val="24"/>
          <w:lang w:val="en-GB"/>
        </w:rPr>
        <w:instrText xml:space="preserve"> ADDIN EN.CITE.DATA </w:instrText>
      </w:r>
      <w:r w:rsidR="00EA6626" w:rsidRPr="00D1389E">
        <w:rPr>
          <w:rFonts w:ascii="Times New Roman" w:hAnsi="Times New Roman" w:cs="Times New Roman"/>
          <w:sz w:val="24"/>
          <w:szCs w:val="24"/>
          <w:lang w:val="en-GB"/>
        </w:rPr>
      </w:r>
      <w:r w:rsidR="00EA6626" w:rsidRPr="00D1389E">
        <w:rPr>
          <w:rFonts w:ascii="Times New Roman" w:hAnsi="Times New Roman" w:cs="Times New Roman"/>
          <w:sz w:val="24"/>
          <w:szCs w:val="24"/>
          <w:lang w:val="en-GB"/>
        </w:rPr>
        <w:fldChar w:fldCharType="end"/>
      </w:r>
      <w:r w:rsidRPr="00D1389E">
        <w:rPr>
          <w:rFonts w:ascii="Times New Roman" w:hAnsi="Times New Roman" w:cs="Times New Roman"/>
          <w:sz w:val="24"/>
          <w:szCs w:val="24"/>
          <w:lang w:val="en-GB"/>
        </w:rPr>
      </w:r>
      <w:r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[84]</w:t>
      </w:r>
      <w:r w:rsidRPr="00D1389E">
        <w:rPr>
          <w:rFonts w:ascii="Times New Roman" w:hAnsi="Times New Roman" w:cs="Times New Roman"/>
          <w:sz w:val="24"/>
          <w:szCs w:val="24"/>
          <w:lang w:val="en-GB"/>
        </w:rPr>
        <w:fldChar w:fldCharType="end"/>
      </w:r>
      <w:r w:rsidRPr="00D1389E">
        <w:rPr>
          <w:rFonts w:ascii="Times New Roman" w:hAnsi="Times New Roman" w:cs="Times New Roman"/>
          <w:sz w:val="24"/>
          <w:szCs w:val="24"/>
          <w:lang w:val="en-GB"/>
        </w:rPr>
        <w:t>,</w:t>
      </w:r>
      <w:r w:rsidR="004E1B6E" w:rsidRPr="00D1389E">
        <w:rPr>
          <w:rFonts w:ascii="Times New Roman" w:hAnsi="Times New Roman" w:cs="Times New Roman"/>
          <w:sz w:val="24"/>
          <w:szCs w:val="24"/>
          <w:lang w:val="en-GB"/>
        </w:rPr>
        <w:t xml:space="preserve"> from</w:t>
      </w:r>
      <w:r w:rsidRPr="00D1389E">
        <w:rPr>
          <w:rFonts w:ascii="Times New Roman" w:hAnsi="Times New Roman" w:cs="Times New Roman"/>
          <w:sz w:val="24"/>
          <w:szCs w:val="24"/>
          <w:lang w:val="en-GB"/>
        </w:rPr>
        <w:t xml:space="preserve"> leaf of </w:t>
      </w:r>
      <w:r w:rsidRPr="00D1389E">
        <w:rPr>
          <w:rFonts w:ascii="Times New Roman" w:hAnsi="Times New Roman" w:cs="Times New Roman"/>
          <w:i/>
          <w:iCs/>
          <w:sz w:val="24"/>
          <w:szCs w:val="24"/>
          <w:lang w:val="en-GB"/>
        </w:rPr>
        <w:t>Magnolia grandiflora</w:t>
      </w:r>
      <w:r w:rsidRPr="00D1389E">
        <w:rPr>
          <w:rFonts w:ascii="Times New Roman" w:hAnsi="Times New Roman" w:cs="Times New Roman"/>
          <w:sz w:val="24"/>
          <w:szCs w:val="24"/>
          <w:lang w:val="en-GB"/>
        </w:rPr>
        <w:t xml:space="preserve"> is 101 mg/g </w:t>
      </w:r>
      <w:r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&lt;EndNote&gt;&lt;Cite&gt;&lt;Author&gt;Ji&lt;/Author&gt;&lt;Year&gt;2019&lt;/Year&gt;&lt;RecNum&gt;132&lt;/RecNum&gt;&lt;DisplayText&gt;[85]&lt;/DisplayText&gt;&lt;record&gt;&lt;rec-number&gt;132&lt;/rec-number&gt;&lt;foreign-keys&gt;&lt;key app="EN" db-id="5arptw0aaf9xxzev0wopwps3pda2t22vz50a" timestamp="1612215006"&gt;132&lt;/key&gt;&lt;key app="ENWeb" db-id=""&gt;0&lt;/key&gt;&lt;/foreign-keys&gt;&lt;ref-type name="Journal Article"&gt;17&lt;/ref-type&gt;&lt;contributors&gt;&lt;authors&gt;&lt;author&gt;Ji, Bin&lt;/author&gt;&lt;author&gt;Wang, Jiale&lt;/author&gt;&lt;author&gt;Song, Hongjiao&lt;/author&gt;&lt;author&gt;Chen, Wei&lt;/author&gt;&lt;/authors&gt;&lt;/contributors&gt;&lt;titles&gt;&lt;title&gt;Removal of methylene blue from aqueous solutions using biochar derived from a fallen leaf by slow pyrolysis: Behavior and mechanism&lt;/title&gt;&lt;secondary-title&gt;Journal of Environmental Chemical Engineering&lt;/secondary-title&gt;&lt;/titles&gt;&lt;periodical&gt;&lt;full-title&gt;Journal of Environmental Chemical Engineering&lt;/full-title&gt;&lt;/periodical&gt;&lt;volume&gt;7&lt;/volume&gt;&lt;number&gt;3&lt;/number&gt;&lt;section&gt;103036&lt;/section&gt;&lt;dates&gt;&lt;year&gt;2019&lt;/year&gt;&lt;/dates&gt;&lt;isbn&gt;22133437&lt;/isbn&gt;&lt;urls&gt;&lt;/urls&gt;&lt;electronic-resource-num&gt;10.1016/j.jece.2019.103036&lt;/electronic-resource-num&gt;&lt;/record&gt;&lt;/Cite&gt;&lt;/EndNote&gt;</w:instrText>
      </w:r>
      <w:r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[85]</w:t>
      </w:r>
      <w:r w:rsidRPr="00D1389E">
        <w:rPr>
          <w:rFonts w:ascii="Times New Roman" w:hAnsi="Times New Roman" w:cs="Times New Roman"/>
          <w:sz w:val="24"/>
          <w:szCs w:val="24"/>
          <w:lang w:val="en-GB"/>
        </w:rPr>
        <w:fldChar w:fldCharType="end"/>
      </w:r>
      <w:r w:rsidRPr="00D1389E">
        <w:rPr>
          <w:rFonts w:ascii="Times New Roman" w:hAnsi="Times New Roman" w:cs="Times New Roman"/>
          <w:sz w:val="24"/>
          <w:szCs w:val="24"/>
          <w:lang w:val="en-GB"/>
        </w:rPr>
        <w:t xml:space="preserve">, and </w:t>
      </w:r>
      <w:r w:rsidR="004E1B6E" w:rsidRPr="00D1389E">
        <w:rPr>
          <w:rFonts w:ascii="Times New Roman" w:hAnsi="Times New Roman" w:cs="Times New Roman"/>
          <w:sz w:val="24"/>
          <w:szCs w:val="24"/>
          <w:lang w:val="en-GB"/>
        </w:rPr>
        <w:t xml:space="preserve">from </w:t>
      </w:r>
      <w:r w:rsidR="006F20C9" w:rsidRPr="00D1389E">
        <w:rPr>
          <w:rFonts w:ascii="Times New Roman" w:hAnsi="Times New Roman" w:cs="Times New Roman"/>
          <w:sz w:val="24"/>
          <w:szCs w:val="24"/>
          <w:lang w:val="en-GB"/>
        </w:rPr>
        <w:t>o</w:t>
      </w:r>
      <w:r w:rsidRPr="00D1389E">
        <w:rPr>
          <w:rFonts w:ascii="Times New Roman" w:hAnsi="Times New Roman" w:cs="Times New Roman"/>
          <w:sz w:val="24"/>
          <w:szCs w:val="24"/>
          <w:lang w:val="en-GB"/>
        </w:rPr>
        <w:t xml:space="preserve">ak wood is 98 mg/g </w:t>
      </w:r>
      <w:r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&lt;EndNote&gt;&lt;Cite&gt;&lt;Author&gt;Babaei&lt;/Author&gt;&lt;Year&gt;2016&lt;/Year&gt;&lt;RecNum&gt;131&lt;/RecNum&gt;&lt;DisplayText&gt;[86]&lt;/DisplayText&gt;&lt;record&gt;&lt;rec-number&gt;131&lt;/rec-number&gt;&lt;foreign-keys&gt;&lt;key app="EN" db-id="5arptw0aaf9xxzev0wopwps3pda2t22vz50a" timestamp="1612215002"&gt;131&lt;/key&gt;&lt;key app="ENWeb" db-id=""&gt;0&lt;/key&gt;&lt;/foreign-keys&gt;&lt;ref-type name="Journal Article"&gt;17&lt;/ref-type&gt;&lt;contributors&gt;&lt;authors&gt;&lt;author&gt;Babaei, Ali Akbar&lt;/author&gt;&lt;author&gt;Alavi, Seyed Nadali&lt;/author&gt;&lt;author&gt;Akbarifar, Mitra&lt;/author&gt;&lt;author&gt;Ahmadi, Kamal&lt;/author&gt;&lt;author&gt;Ramazanpour Esfahani, Amirhosein&lt;/author&gt;&lt;author&gt;Kakavandi, Babak&lt;/author&gt;&lt;/authors&gt;&lt;/contributors&gt;&lt;titles&gt;&lt;title&gt;Experimental and modeling study on adsorption of cationic methylene blue dye onto mesoporous biochars prepared from agrowaste&lt;/title&gt;&lt;secondary-title&gt;Desalination and Water Treatment&lt;/secondary-title&gt;&lt;/titles&gt;&lt;periodical&gt;&lt;full-title&gt;Desalination and Water Treatment&lt;/full-title&gt;&lt;/periodical&gt;&lt;pages&gt;27199-27212&lt;/pages&gt;&lt;volume&gt;57&lt;/volume&gt;&lt;number&gt;56&lt;/number&gt;&lt;section&gt;27199&lt;/section&gt;&lt;dates&gt;&lt;year&gt;2016&lt;/year&gt;&lt;/dates&gt;&lt;isbn&gt;1944-3994&amp;#xD;1944-3986&lt;/isbn&gt;&lt;urls&gt;&lt;/urls&gt;&lt;electronic-resource-num&gt;10.1080/19443994.2016.1163736&lt;/electronic-resource-num&gt;&lt;/record&gt;&lt;/Cite&gt;&lt;/EndNote&gt;</w:instrText>
      </w:r>
      <w:r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[86]</w:t>
      </w:r>
      <w:r w:rsidRPr="00D1389E">
        <w:rPr>
          <w:rFonts w:ascii="Times New Roman" w:hAnsi="Times New Roman" w:cs="Times New Roman"/>
          <w:sz w:val="24"/>
          <w:szCs w:val="24"/>
          <w:lang w:val="en-GB"/>
        </w:rPr>
        <w:fldChar w:fldCharType="end"/>
      </w:r>
      <w:r w:rsidRPr="00D1389E">
        <w:rPr>
          <w:rFonts w:ascii="Times New Roman" w:hAnsi="Times New Roman" w:cs="Times New Roman"/>
          <w:sz w:val="24"/>
          <w:szCs w:val="24"/>
          <w:lang w:val="en-GB"/>
        </w:rPr>
        <w:t>. Further comparisons and conditions of the experiments in the previous studies are shown in Table</w:t>
      </w:r>
      <w:r w:rsidR="004900CA"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S4.</w:t>
      </w:r>
    </w:p>
    <w:p w14:paraId="75974EAA" w14:textId="25C3E3C1" w:rsidR="002F4066" w:rsidRPr="00D1389E" w:rsidRDefault="002F4066" w:rsidP="008C4E68">
      <w:pPr>
        <w:spacing w:after="0" w:line="360" w:lineRule="auto"/>
        <w:rPr>
          <w:rFonts w:ascii="Times New Roman" w:hAnsi="Times New Roman" w:cs="Times New Roman"/>
          <w:b/>
          <w:bCs/>
          <w:sz w:val="24"/>
          <w:szCs w:val="24"/>
          <w:lang w:val="en-US"/>
        </w:rPr>
      </w:pPr>
    </w:p>
    <w:p w14:paraId="6705299E" w14:textId="4C1A8FAE" w:rsidR="00B309FA" w:rsidRPr="00D1389E" w:rsidRDefault="00B309FA" w:rsidP="008C4E68">
      <w:pPr>
        <w:spacing w:after="0" w:line="360" w:lineRule="auto"/>
        <w:rPr>
          <w:rFonts w:ascii="Times New Roman" w:hAnsi="Times New Roman" w:cs="Times New Roman"/>
          <w:b/>
          <w:bCs/>
          <w:sz w:val="24"/>
          <w:szCs w:val="24"/>
          <w:lang w:val="en-US"/>
        </w:rPr>
      </w:pPr>
    </w:p>
    <w:p w14:paraId="3206D4A9" w14:textId="77777777" w:rsidR="00B309FA" w:rsidRPr="00D1389E" w:rsidRDefault="00B309FA" w:rsidP="008C4E68">
      <w:pPr>
        <w:spacing w:after="0" w:line="360" w:lineRule="auto"/>
        <w:rPr>
          <w:rFonts w:ascii="Times New Roman" w:hAnsi="Times New Roman" w:cs="Times New Roman"/>
          <w:b/>
          <w:bCs/>
          <w:sz w:val="24"/>
          <w:szCs w:val="24"/>
          <w:lang w:val="en-US"/>
        </w:rPr>
      </w:pPr>
    </w:p>
    <w:p w14:paraId="04F09322" w14:textId="3A9A5CAE" w:rsidR="00BA2347" w:rsidRPr="00D1389E" w:rsidRDefault="00BA2347" w:rsidP="008C4E68">
      <w:pPr>
        <w:spacing w:after="0" w:line="360" w:lineRule="auto"/>
        <w:rPr>
          <w:rFonts w:ascii="Times New Roman" w:hAnsi="Times New Roman" w:cs="Times New Roman"/>
          <w:bCs/>
          <w:sz w:val="24"/>
          <w:szCs w:val="24"/>
          <w:lang w:val="en-US"/>
        </w:rPr>
      </w:pPr>
      <w:r w:rsidRPr="00D1389E">
        <w:rPr>
          <w:rFonts w:ascii="Times New Roman" w:hAnsi="Times New Roman" w:cs="Times New Roman"/>
          <w:b/>
          <w:bCs/>
          <w:sz w:val="24"/>
          <w:szCs w:val="24"/>
          <w:lang w:val="en-US"/>
        </w:rPr>
        <w:lastRenderedPageBreak/>
        <w:t xml:space="preserve">Table </w:t>
      </w:r>
      <w:r w:rsidR="00076005" w:rsidRPr="00D1389E">
        <w:rPr>
          <w:rFonts w:ascii="Times New Roman" w:hAnsi="Times New Roman" w:cs="Times New Roman"/>
          <w:b/>
          <w:bCs/>
          <w:sz w:val="24"/>
          <w:szCs w:val="24"/>
          <w:lang w:val="en-US"/>
        </w:rPr>
        <w:t>3</w:t>
      </w:r>
      <w:r w:rsidRPr="00D1389E">
        <w:rPr>
          <w:rFonts w:ascii="Times New Roman" w:hAnsi="Times New Roman" w:cs="Times New Roman"/>
          <w:b/>
          <w:bCs/>
          <w:sz w:val="24"/>
          <w:szCs w:val="24"/>
          <w:lang w:val="en-US"/>
        </w:rPr>
        <w:t xml:space="preserve">. </w:t>
      </w:r>
      <w:r w:rsidR="00972619" w:rsidRPr="00D1389E">
        <w:rPr>
          <w:rFonts w:ascii="Times New Roman" w:hAnsi="Times New Roman" w:cs="Times New Roman"/>
          <w:bCs/>
          <w:sz w:val="24"/>
          <w:szCs w:val="24"/>
          <w:lang w:val="en-US"/>
        </w:rPr>
        <w:t xml:space="preserve">Parameters of the models applied to </w:t>
      </w:r>
      <w:r w:rsidR="0042664E" w:rsidRPr="00D1389E">
        <w:rPr>
          <w:rFonts w:ascii="Times New Roman" w:hAnsi="Times New Roman" w:cs="Times New Roman"/>
          <w:bCs/>
          <w:sz w:val="24"/>
          <w:szCs w:val="24"/>
          <w:lang w:val="en-US"/>
        </w:rPr>
        <w:t xml:space="preserve">the results of the </w:t>
      </w:r>
      <w:r w:rsidR="00972619" w:rsidRPr="00D1389E">
        <w:rPr>
          <w:rFonts w:ascii="Times New Roman" w:hAnsi="Times New Roman" w:cs="Times New Roman"/>
          <w:bCs/>
          <w:sz w:val="24"/>
          <w:szCs w:val="24"/>
          <w:lang w:val="en-US"/>
        </w:rPr>
        <w:t>equilibrium test with methylene blue.</w:t>
      </w:r>
      <w:r w:rsidRPr="00D1389E">
        <w:rPr>
          <w:rFonts w:ascii="Times New Roman" w:hAnsi="Times New Roman" w:cs="Times New Roman"/>
          <w:bCs/>
          <w:sz w:val="24"/>
          <w:szCs w:val="24"/>
          <w:lang w:val="en-US"/>
        </w:rPr>
        <w:t xml:space="preserve"> </w:t>
      </w:r>
    </w:p>
    <w:tbl>
      <w:tblPr>
        <w:tblW w:w="10773" w:type="dxa"/>
        <w:jc w:val="center"/>
        <w:tblLook w:val="04A0" w:firstRow="1" w:lastRow="0" w:firstColumn="1" w:lastColumn="0" w:noHBand="0" w:noVBand="1"/>
      </w:tblPr>
      <w:tblGrid>
        <w:gridCol w:w="1577"/>
        <w:gridCol w:w="2109"/>
        <w:gridCol w:w="1085"/>
        <w:gridCol w:w="1183"/>
        <w:gridCol w:w="992"/>
        <w:gridCol w:w="271"/>
        <w:gridCol w:w="1147"/>
        <w:gridCol w:w="1275"/>
        <w:gridCol w:w="1134"/>
      </w:tblGrid>
      <w:tr w:rsidR="00D1389E" w:rsidRPr="00D1389E" w14:paraId="0D5BBA78" w14:textId="77777777" w:rsidTr="00357DCF">
        <w:trPr>
          <w:trHeight w:val="288"/>
          <w:jc w:val="center"/>
        </w:trPr>
        <w:tc>
          <w:tcPr>
            <w:tcW w:w="1577" w:type="dxa"/>
            <w:vMerge w:val="restart"/>
            <w:tcBorders>
              <w:top w:val="single" w:sz="4" w:space="0" w:color="auto"/>
              <w:left w:val="nil"/>
              <w:bottom w:val="single" w:sz="4" w:space="0" w:color="000000"/>
              <w:right w:val="nil"/>
            </w:tcBorders>
            <w:shd w:val="clear" w:color="auto" w:fill="auto"/>
            <w:vAlign w:val="center"/>
            <w:hideMark/>
          </w:tcPr>
          <w:p w14:paraId="3B251441" w14:textId="77777777" w:rsidR="005D4468" w:rsidRPr="00D1389E" w:rsidRDefault="005D4468" w:rsidP="00B028DF">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Model</w:t>
            </w:r>
          </w:p>
        </w:tc>
        <w:tc>
          <w:tcPr>
            <w:tcW w:w="2109" w:type="dxa"/>
            <w:vMerge w:val="restart"/>
            <w:tcBorders>
              <w:top w:val="single" w:sz="4" w:space="0" w:color="auto"/>
              <w:left w:val="nil"/>
              <w:bottom w:val="single" w:sz="4" w:space="0" w:color="000000"/>
              <w:right w:val="nil"/>
            </w:tcBorders>
            <w:shd w:val="clear" w:color="auto" w:fill="auto"/>
            <w:vAlign w:val="center"/>
            <w:hideMark/>
          </w:tcPr>
          <w:p w14:paraId="1886D5FC" w14:textId="77777777" w:rsidR="005D4468" w:rsidRPr="00D1389E" w:rsidRDefault="005D4468" w:rsidP="00B028DF">
            <w:pPr>
              <w:spacing w:after="0" w:line="240" w:lineRule="auto"/>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Parameter</w:t>
            </w:r>
          </w:p>
        </w:tc>
        <w:tc>
          <w:tcPr>
            <w:tcW w:w="3260" w:type="dxa"/>
            <w:gridSpan w:val="3"/>
            <w:tcBorders>
              <w:top w:val="single" w:sz="4" w:space="0" w:color="auto"/>
              <w:left w:val="nil"/>
              <w:bottom w:val="single" w:sz="4" w:space="0" w:color="auto"/>
              <w:right w:val="nil"/>
            </w:tcBorders>
            <w:shd w:val="clear" w:color="auto" w:fill="auto"/>
            <w:vAlign w:val="center"/>
            <w:hideMark/>
          </w:tcPr>
          <w:p w14:paraId="35334CEF" w14:textId="442778AD" w:rsidR="005D4468" w:rsidRPr="00D1389E" w:rsidRDefault="005D4468" w:rsidP="00B028DF">
            <w:pPr>
              <w:spacing w:after="0" w:line="240" w:lineRule="auto"/>
              <w:jc w:val="center"/>
              <w:rPr>
                <w:rFonts w:ascii="Times New Roman" w:eastAsia="Times New Roman" w:hAnsi="Times New Roman" w:cs="Times New Roman"/>
                <w:b/>
                <w:bCs/>
                <w:sz w:val="24"/>
                <w:szCs w:val="24"/>
                <w:lang w:val="en-GB" w:eastAsia="en-GB"/>
              </w:rPr>
            </w:pPr>
            <w:proofErr w:type="spellStart"/>
            <w:r w:rsidRPr="00D1389E">
              <w:rPr>
                <w:rFonts w:ascii="Times New Roman" w:eastAsia="Times New Roman" w:hAnsi="Times New Roman" w:cs="Times New Roman"/>
                <w:b/>
                <w:bCs/>
                <w:sz w:val="24"/>
                <w:szCs w:val="24"/>
                <w:lang w:val="en-US" w:eastAsia="en-GB"/>
              </w:rPr>
              <w:t>Biochar</w:t>
            </w:r>
            <w:proofErr w:type="spellEnd"/>
          </w:p>
        </w:tc>
        <w:tc>
          <w:tcPr>
            <w:tcW w:w="271" w:type="dxa"/>
            <w:tcBorders>
              <w:left w:val="nil"/>
              <w:right w:val="nil"/>
            </w:tcBorders>
            <w:shd w:val="clear" w:color="auto" w:fill="auto"/>
            <w:vAlign w:val="center"/>
            <w:hideMark/>
          </w:tcPr>
          <w:p w14:paraId="07765A67" w14:textId="0446B09B" w:rsidR="005D4468" w:rsidRPr="00D1389E" w:rsidRDefault="005D4468" w:rsidP="00B028DF">
            <w:pPr>
              <w:spacing w:after="0" w:line="240" w:lineRule="auto"/>
              <w:jc w:val="center"/>
              <w:rPr>
                <w:rFonts w:ascii="Times New Roman" w:eastAsia="Times New Roman" w:hAnsi="Times New Roman" w:cs="Times New Roman"/>
                <w:b/>
                <w:bCs/>
                <w:sz w:val="24"/>
                <w:szCs w:val="24"/>
                <w:lang w:val="en-GB" w:eastAsia="en-GB"/>
              </w:rPr>
            </w:pPr>
          </w:p>
        </w:tc>
        <w:tc>
          <w:tcPr>
            <w:tcW w:w="3556" w:type="dxa"/>
            <w:gridSpan w:val="3"/>
            <w:tcBorders>
              <w:top w:val="single" w:sz="4" w:space="0" w:color="auto"/>
              <w:left w:val="nil"/>
              <w:bottom w:val="single" w:sz="4" w:space="0" w:color="auto"/>
              <w:right w:val="nil"/>
            </w:tcBorders>
            <w:shd w:val="clear" w:color="auto" w:fill="auto"/>
            <w:vAlign w:val="center"/>
          </w:tcPr>
          <w:p w14:paraId="0C1B4611" w14:textId="26F1D2D9" w:rsidR="005D4468" w:rsidRPr="00D1389E" w:rsidRDefault="005D4468" w:rsidP="00B028DF">
            <w:pPr>
              <w:spacing w:after="0" w:line="240" w:lineRule="auto"/>
              <w:jc w:val="center"/>
              <w:rPr>
                <w:rFonts w:ascii="Times New Roman" w:eastAsia="Times New Roman" w:hAnsi="Times New Roman" w:cs="Times New Roman"/>
                <w:b/>
                <w:bCs/>
                <w:sz w:val="24"/>
                <w:szCs w:val="24"/>
                <w:lang w:val="en-GB" w:eastAsia="en-GB"/>
              </w:rPr>
            </w:pPr>
            <w:proofErr w:type="spellStart"/>
            <w:r w:rsidRPr="00D1389E">
              <w:rPr>
                <w:rFonts w:ascii="Times New Roman" w:eastAsia="Times New Roman" w:hAnsi="Times New Roman" w:cs="Times New Roman"/>
                <w:b/>
                <w:bCs/>
                <w:sz w:val="24"/>
                <w:szCs w:val="24"/>
                <w:lang w:val="en-US" w:eastAsia="en-GB"/>
              </w:rPr>
              <w:t>Hydrochar</w:t>
            </w:r>
            <w:proofErr w:type="spellEnd"/>
          </w:p>
        </w:tc>
      </w:tr>
      <w:tr w:rsidR="00D1389E" w:rsidRPr="00D1389E" w14:paraId="039F1D69" w14:textId="77777777" w:rsidTr="00357DCF">
        <w:trPr>
          <w:trHeight w:val="288"/>
          <w:jc w:val="center"/>
        </w:trPr>
        <w:tc>
          <w:tcPr>
            <w:tcW w:w="1577" w:type="dxa"/>
            <w:vMerge/>
            <w:tcBorders>
              <w:top w:val="single" w:sz="4" w:space="0" w:color="auto"/>
              <w:left w:val="nil"/>
              <w:bottom w:val="single" w:sz="4" w:space="0" w:color="000000"/>
              <w:right w:val="nil"/>
            </w:tcBorders>
            <w:vAlign w:val="center"/>
            <w:hideMark/>
          </w:tcPr>
          <w:p w14:paraId="130D3B3A" w14:textId="77777777" w:rsidR="004E6946" w:rsidRPr="00D1389E" w:rsidRDefault="004E6946" w:rsidP="00B028DF">
            <w:pPr>
              <w:spacing w:after="0" w:line="240" w:lineRule="auto"/>
              <w:rPr>
                <w:rFonts w:ascii="Times New Roman" w:eastAsia="Times New Roman" w:hAnsi="Times New Roman" w:cs="Times New Roman"/>
                <w:b/>
                <w:bCs/>
                <w:sz w:val="24"/>
                <w:szCs w:val="24"/>
                <w:lang w:val="en-GB" w:eastAsia="en-GB"/>
              </w:rPr>
            </w:pPr>
          </w:p>
        </w:tc>
        <w:tc>
          <w:tcPr>
            <w:tcW w:w="2109" w:type="dxa"/>
            <w:vMerge/>
            <w:tcBorders>
              <w:top w:val="single" w:sz="4" w:space="0" w:color="auto"/>
              <w:left w:val="nil"/>
              <w:bottom w:val="single" w:sz="4" w:space="0" w:color="000000"/>
              <w:right w:val="nil"/>
            </w:tcBorders>
            <w:vAlign w:val="center"/>
            <w:hideMark/>
          </w:tcPr>
          <w:p w14:paraId="7DA5EB4B" w14:textId="77777777" w:rsidR="004E6946" w:rsidRPr="00D1389E" w:rsidRDefault="004E6946" w:rsidP="00B028DF">
            <w:pPr>
              <w:spacing w:after="0" w:line="240" w:lineRule="auto"/>
              <w:rPr>
                <w:rFonts w:ascii="Times New Roman" w:eastAsia="Times New Roman" w:hAnsi="Times New Roman" w:cs="Times New Roman"/>
                <w:b/>
                <w:bCs/>
                <w:sz w:val="24"/>
                <w:szCs w:val="24"/>
                <w:lang w:val="en-GB" w:eastAsia="en-GB"/>
              </w:rPr>
            </w:pPr>
          </w:p>
        </w:tc>
        <w:tc>
          <w:tcPr>
            <w:tcW w:w="1085" w:type="dxa"/>
            <w:tcBorders>
              <w:top w:val="nil"/>
              <w:left w:val="nil"/>
              <w:bottom w:val="single" w:sz="4" w:space="0" w:color="auto"/>
              <w:right w:val="nil"/>
            </w:tcBorders>
            <w:shd w:val="clear" w:color="auto" w:fill="auto"/>
            <w:vAlign w:val="center"/>
            <w:hideMark/>
          </w:tcPr>
          <w:p w14:paraId="6140AA89" w14:textId="77777777" w:rsidR="004E6946" w:rsidRPr="00D1389E" w:rsidRDefault="004E6946" w:rsidP="00B028DF">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BW-BC</w:t>
            </w:r>
          </w:p>
        </w:tc>
        <w:tc>
          <w:tcPr>
            <w:tcW w:w="1183" w:type="dxa"/>
            <w:tcBorders>
              <w:top w:val="nil"/>
              <w:left w:val="nil"/>
              <w:bottom w:val="single" w:sz="4" w:space="0" w:color="auto"/>
              <w:right w:val="nil"/>
            </w:tcBorders>
            <w:shd w:val="clear" w:color="auto" w:fill="auto"/>
            <w:vAlign w:val="center"/>
            <w:hideMark/>
          </w:tcPr>
          <w:p w14:paraId="08DB2137" w14:textId="77777777" w:rsidR="004E6946" w:rsidRPr="00D1389E" w:rsidRDefault="004E6946" w:rsidP="00B028DF">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CPH-BC</w:t>
            </w:r>
          </w:p>
        </w:tc>
        <w:tc>
          <w:tcPr>
            <w:tcW w:w="992" w:type="dxa"/>
            <w:tcBorders>
              <w:top w:val="single" w:sz="4" w:space="0" w:color="auto"/>
              <w:left w:val="nil"/>
              <w:bottom w:val="single" w:sz="4" w:space="0" w:color="auto"/>
              <w:right w:val="nil"/>
            </w:tcBorders>
            <w:shd w:val="clear" w:color="auto" w:fill="auto"/>
            <w:vAlign w:val="center"/>
            <w:hideMark/>
          </w:tcPr>
          <w:p w14:paraId="5995ED7B" w14:textId="77777777" w:rsidR="004E6946" w:rsidRPr="00D1389E" w:rsidRDefault="004E6946" w:rsidP="00B028DF">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RH-BC</w:t>
            </w:r>
          </w:p>
        </w:tc>
        <w:tc>
          <w:tcPr>
            <w:tcW w:w="271" w:type="dxa"/>
            <w:tcBorders>
              <w:top w:val="nil"/>
              <w:left w:val="nil"/>
              <w:bottom w:val="nil"/>
              <w:right w:val="nil"/>
            </w:tcBorders>
            <w:shd w:val="clear" w:color="auto" w:fill="auto"/>
            <w:noWrap/>
            <w:vAlign w:val="bottom"/>
            <w:hideMark/>
          </w:tcPr>
          <w:p w14:paraId="67C471DB" w14:textId="77777777" w:rsidR="004E6946" w:rsidRPr="00D1389E" w:rsidRDefault="004E6946" w:rsidP="00B028DF">
            <w:pPr>
              <w:spacing w:after="0" w:line="240" w:lineRule="auto"/>
              <w:jc w:val="center"/>
              <w:rPr>
                <w:rFonts w:ascii="Times New Roman" w:eastAsia="Times New Roman" w:hAnsi="Times New Roman" w:cs="Times New Roman"/>
                <w:b/>
                <w:bCs/>
                <w:sz w:val="24"/>
                <w:szCs w:val="24"/>
                <w:lang w:val="en-GB" w:eastAsia="en-GB"/>
              </w:rPr>
            </w:pPr>
          </w:p>
        </w:tc>
        <w:tc>
          <w:tcPr>
            <w:tcW w:w="1147" w:type="dxa"/>
            <w:tcBorders>
              <w:top w:val="nil"/>
              <w:left w:val="nil"/>
              <w:bottom w:val="single" w:sz="4" w:space="0" w:color="auto"/>
              <w:right w:val="nil"/>
            </w:tcBorders>
            <w:shd w:val="clear" w:color="auto" w:fill="auto"/>
            <w:vAlign w:val="center"/>
            <w:hideMark/>
          </w:tcPr>
          <w:p w14:paraId="7650C728" w14:textId="77777777" w:rsidR="004E6946" w:rsidRPr="00D1389E" w:rsidRDefault="004E6946" w:rsidP="00B028DF">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BW-HC</w:t>
            </w:r>
          </w:p>
        </w:tc>
        <w:tc>
          <w:tcPr>
            <w:tcW w:w="1275" w:type="dxa"/>
            <w:tcBorders>
              <w:top w:val="nil"/>
              <w:left w:val="nil"/>
              <w:bottom w:val="single" w:sz="4" w:space="0" w:color="auto"/>
              <w:right w:val="nil"/>
            </w:tcBorders>
            <w:shd w:val="clear" w:color="auto" w:fill="auto"/>
            <w:vAlign w:val="center"/>
            <w:hideMark/>
          </w:tcPr>
          <w:p w14:paraId="13F53941" w14:textId="77777777" w:rsidR="004E6946" w:rsidRPr="00D1389E" w:rsidRDefault="004E6946" w:rsidP="00B028DF">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CPH-HC</w:t>
            </w:r>
          </w:p>
        </w:tc>
        <w:tc>
          <w:tcPr>
            <w:tcW w:w="1134" w:type="dxa"/>
            <w:tcBorders>
              <w:top w:val="nil"/>
              <w:left w:val="nil"/>
              <w:bottom w:val="single" w:sz="4" w:space="0" w:color="auto"/>
              <w:right w:val="nil"/>
            </w:tcBorders>
            <w:shd w:val="clear" w:color="auto" w:fill="auto"/>
            <w:vAlign w:val="center"/>
            <w:hideMark/>
          </w:tcPr>
          <w:p w14:paraId="41A21F7F" w14:textId="77777777" w:rsidR="004E6946" w:rsidRPr="00D1389E" w:rsidRDefault="004E6946" w:rsidP="00B028DF">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RH-HC</w:t>
            </w:r>
          </w:p>
        </w:tc>
      </w:tr>
      <w:tr w:rsidR="00D1389E" w:rsidRPr="00D1389E" w14:paraId="1C30A5C2" w14:textId="77777777" w:rsidTr="00357DCF">
        <w:trPr>
          <w:trHeight w:val="289"/>
          <w:jc w:val="center"/>
        </w:trPr>
        <w:tc>
          <w:tcPr>
            <w:tcW w:w="1577" w:type="dxa"/>
            <w:vMerge w:val="restart"/>
            <w:tcBorders>
              <w:top w:val="nil"/>
              <w:left w:val="nil"/>
              <w:bottom w:val="single" w:sz="4" w:space="0" w:color="000000"/>
              <w:right w:val="nil"/>
            </w:tcBorders>
            <w:shd w:val="clear" w:color="auto" w:fill="auto"/>
            <w:vAlign w:val="center"/>
            <w:hideMark/>
          </w:tcPr>
          <w:p w14:paraId="0A38098F" w14:textId="77777777" w:rsidR="004E6946" w:rsidRPr="00D1389E" w:rsidRDefault="004E6946" w:rsidP="00B028DF">
            <w:pPr>
              <w:spacing w:after="0" w:line="240" w:lineRule="auto"/>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US" w:eastAsia="en-GB"/>
              </w:rPr>
              <w:t>Langmuir</w:t>
            </w:r>
          </w:p>
        </w:tc>
        <w:tc>
          <w:tcPr>
            <w:tcW w:w="2109" w:type="dxa"/>
            <w:tcBorders>
              <w:top w:val="nil"/>
              <w:left w:val="nil"/>
              <w:bottom w:val="nil"/>
              <w:right w:val="nil"/>
            </w:tcBorders>
            <w:shd w:val="clear" w:color="auto" w:fill="auto"/>
            <w:vAlign w:val="center"/>
            <w:hideMark/>
          </w:tcPr>
          <w:p w14:paraId="22D36035" w14:textId="77777777" w:rsidR="004E6946" w:rsidRPr="00D1389E" w:rsidRDefault="004E6946" w:rsidP="00B028DF">
            <w:pPr>
              <w:spacing w:after="0" w:line="240" w:lineRule="auto"/>
              <w:rPr>
                <w:rFonts w:ascii="Times New Roman" w:eastAsia="Times New Roman" w:hAnsi="Times New Roman" w:cs="Times New Roman"/>
                <w:i/>
                <w:iCs/>
                <w:sz w:val="24"/>
                <w:szCs w:val="24"/>
                <w:lang w:val="en-GB" w:eastAsia="en-GB"/>
              </w:rPr>
            </w:pPr>
            <w:proofErr w:type="spellStart"/>
            <w:r w:rsidRPr="00D1389E">
              <w:rPr>
                <w:rFonts w:ascii="Times New Roman" w:eastAsia="Times New Roman" w:hAnsi="Times New Roman" w:cs="Times New Roman"/>
                <w:i/>
                <w:iCs/>
                <w:sz w:val="24"/>
                <w:szCs w:val="24"/>
                <w:lang w:val="en-US" w:eastAsia="en-GB"/>
              </w:rPr>
              <w:t>Q</w:t>
            </w:r>
            <w:r w:rsidRPr="00D1389E">
              <w:rPr>
                <w:rFonts w:ascii="Times New Roman" w:eastAsia="Times New Roman" w:hAnsi="Times New Roman" w:cs="Times New Roman"/>
                <w:i/>
                <w:iCs/>
                <w:sz w:val="24"/>
                <w:szCs w:val="24"/>
                <w:vertAlign w:val="subscript"/>
                <w:lang w:val="en-US" w:eastAsia="en-GB"/>
              </w:rPr>
              <w:t>max</w:t>
            </w:r>
            <w:proofErr w:type="spellEnd"/>
            <w:r w:rsidRPr="00D1389E">
              <w:rPr>
                <w:rFonts w:ascii="Times New Roman" w:eastAsia="Times New Roman" w:hAnsi="Times New Roman" w:cs="Times New Roman"/>
                <w:sz w:val="24"/>
                <w:szCs w:val="24"/>
                <w:lang w:val="en-US" w:eastAsia="en-GB"/>
              </w:rPr>
              <w:t xml:space="preserve"> (mg/g)</w:t>
            </w:r>
          </w:p>
        </w:tc>
        <w:tc>
          <w:tcPr>
            <w:tcW w:w="1085" w:type="dxa"/>
            <w:tcBorders>
              <w:top w:val="nil"/>
              <w:left w:val="nil"/>
              <w:bottom w:val="nil"/>
              <w:right w:val="nil"/>
            </w:tcBorders>
            <w:shd w:val="clear" w:color="auto" w:fill="auto"/>
            <w:vAlign w:val="center"/>
            <w:hideMark/>
          </w:tcPr>
          <w:p w14:paraId="221EA001" w14:textId="46422A51"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243.4</w:t>
            </w:r>
          </w:p>
        </w:tc>
        <w:tc>
          <w:tcPr>
            <w:tcW w:w="1183" w:type="dxa"/>
            <w:tcBorders>
              <w:top w:val="nil"/>
              <w:left w:val="nil"/>
              <w:bottom w:val="nil"/>
              <w:right w:val="nil"/>
            </w:tcBorders>
            <w:shd w:val="clear" w:color="auto" w:fill="auto"/>
            <w:vAlign w:val="center"/>
            <w:hideMark/>
          </w:tcPr>
          <w:p w14:paraId="0BED1C89" w14:textId="3589397A"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13.</w:t>
            </w:r>
            <w:r w:rsidR="00357DCF" w:rsidRPr="00D1389E">
              <w:rPr>
                <w:rFonts w:ascii="Times New Roman" w:eastAsia="Times New Roman" w:hAnsi="Times New Roman" w:cs="Times New Roman"/>
                <w:lang w:val="en-US" w:eastAsia="en-GB"/>
              </w:rPr>
              <w:t>6</w:t>
            </w:r>
          </w:p>
        </w:tc>
        <w:tc>
          <w:tcPr>
            <w:tcW w:w="992" w:type="dxa"/>
            <w:tcBorders>
              <w:top w:val="single" w:sz="4" w:space="0" w:color="auto"/>
              <w:left w:val="nil"/>
              <w:bottom w:val="nil"/>
              <w:right w:val="nil"/>
            </w:tcBorders>
            <w:shd w:val="clear" w:color="auto" w:fill="auto"/>
            <w:vAlign w:val="center"/>
            <w:hideMark/>
          </w:tcPr>
          <w:p w14:paraId="226C62E7" w14:textId="0A981B21"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43.</w:t>
            </w:r>
            <w:r w:rsidR="00357DCF" w:rsidRPr="00D1389E">
              <w:rPr>
                <w:rFonts w:ascii="Times New Roman" w:eastAsia="Times New Roman" w:hAnsi="Times New Roman" w:cs="Times New Roman"/>
                <w:lang w:val="en-US" w:eastAsia="en-GB"/>
              </w:rPr>
              <w:t>2</w:t>
            </w:r>
          </w:p>
        </w:tc>
        <w:tc>
          <w:tcPr>
            <w:tcW w:w="271" w:type="dxa"/>
            <w:tcBorders>
              <w:top w:val="nil"/>
              <w:left w:val="nil"/>
              <w:bottom w:val="nil"/>
              <w:right w:val="nil"/>
            </w:tcBorders>
            <w:shd w:val="clear" w:color="auto" w:fill="auto"/>
            <w:noWrap/>
            <w:vAlign w:val="center"/>
            <w:hideMark/>
          </w:tcPr>
          <w:p w14:paraId="331AF510"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p>
        </w:tc>
        <w:tc>
          <w:tcPr>
            <w:tcW w:w="1147" w:type="dxa"/>
            <w:tcBorders>
              <w:top w:val="nil"/>
              <w:left w:val="nil"/>
              <w:bottom w:val="nil"/>
              <w:right w:val="nil"/>
            </w:tcBorders>
            <w:shd w:val="clear" w:color="auto" w:fill="auto"/>
            <w:vAlign w:val="center"/>
            <w:hideMark/>
          </w:tcPr>
          <w:p w14:paraId="2C3822AF" w14:textId="5250602B" w:rsidR="004E6946" w:rsidRPr="00D1389E" w:rsidRDefault="00B5607E"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20.4</w:t>
            </w:r>
          </w:p>
        </w:tc>
        <w:tc>
          <w:tcPr>
            <w:tcW w:w="1275" w:type="dxa"/>
            <w:tcBorders>
              <w:top w:val="nil"/>
              <w:left w:val="nil"/>
              <w:bottom w:val="nil"/>
              <w:right w:val="nil"/>
            </w:tcBorders>
            <w:shd w:val="clear" w:color="auto" w:fill="auto"/>
            <w:vAlign w:val="center"/>
            <w:hideMark/>
          </w:tcPr>
          <w:p w14:paraId="00974C13" w14:textId="66A87AC0" w:rsidR="004E6946" w:rsidRPr="00D1389E" w:rsidRDefault="00B5607E"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9.5</w:t>
            </w:r>
          </w:p>
        </w:tc>
        <w:tc>
          <w:tcPr>
            <w:tcW w:w="1134" w:type="dxa"/>
            <w:tcBorders>
              <w:top w:val="nil"/>
              <w:left w:val="nil"/>
              <w:bottom w:val="nil"/>
              <w:right w:val="nil"/>
            </w:tcBorders>
            <w:shd w:val="clear" w:color="auto" w:fill="auto"/>
            <w:vAlign w:val="center"/>
            <w:hideMark/>
          </w:tcPr>
          <w:p w14:paraId="474E26BB" w14:textId="2F0CBC47"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11.7</w:t>
            </w:r>
          </w:p>
        </w:tc>
      </w:tr>
      <w:tr w:rsidR="00D1389E" w:rsidRPr="00D1389E" w14:paraId="2D6AC709" w14:textId="77777777" w:rsidTr="00357DCF">
        <w:trPr>
          <w:trHeight w:val="289"/>
          <w:jc w:val="center"/>
        </w:trPr>
        <w:tc>
          <w:tcPr>
            <w:tcW w:w="1577" w:type="dxa"/>
            <w:vMerge/>
            <w:tcBorders>
              <w:top w:val="nil"/>
              <w:left w:val="nil"/>
              <w:bottom w:val="single" w:sz="4" w:space="0" w:color="000000"/>
              <w:right w:val="nil"/>
            </w:tcBorders>
            <w:vAlign w:val="center"/>
            <w:hideMark/>
          </w:tcPr>
          <w:p w14:paraId="1153CFE8" w14:textId="77777777" w:rsidR="004E6946" w:rsidRPr="00D1389E" w:rsidRDefault="004E6946" w:rsidP="00B028DF">
            <w:pPr>
              <w:spacing w:after="0" w:line="240" w:lineRule="auto"/>
              <w:rPr>
                <w:rFonts w:ascii="Times New Roman" w:eastAsia="Times New Roman" w:hAnsi="Times New Roman" w:cs="Times New Roman"/>
                <w:sz w:val="24"/>
                <w:szCs w:val="24"/>
                <w:lang w:val="en-GB" w:eastAsia="en-GB"/>
              </w:rPr>
            </w:pPr>
          </w:p>
        </w:tc>
        <w:tc>
          <w:tcPr>
            <w:tcW w:w="2109" w:type="dxa"/>
            <w:tcBorders>
              <w:top w:val="nil"/>
              <w:left w:val="nil"/>
              <w:bottom w:val="nil"/>
              <w:right w:val="nil"/>
            </w:tcBorders>
            <w:shd w:val="clear" w:color="auto" w:fill="auto"/>
            <w:vAlign w:val="center"/>
            <w:hideMark/>
          </w:tcPr>
          <w:p w14:paraId="575BB53F" w14:textId="77777777" w:rsidR="004E6946" w:rsidRPr="00D1389E" w:rsidRDefault="004E6946" w:rsidP="00B028DF">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val="en-US" w:eastAsia="en-GB"/>
              </w:rPr>
              <w:t>K</w:t>
            </w:r>
            <w:r w:rsidRPr="00D1389E">
              <w:rPr>
                <w:rFonts w:ascii="Times New Roman" w:eastAsia="Times New Roman" w:hAnsi="Times New Roman" w:cs="Times New Roman"/>
                <w:i/>
                <w:iCs/>
                <w:sz w:val="24"/>
                <w:szCs w:val="24"/>
                <w:vertAlign w:val="subscript"/>
                <w:lang w:val="en-US" w:eastAsia="en-GB"/>
              </w:rPr>
              <w:t>L</w:t>
            </w:r>
            <w:r w:rsidRPr="00D1389E">
              <w:rPr>
                <w:rFonts w:ascii="Times New Roman" w:eastAsia="Times New Roman" w:hAnsi="Times New Roman" w:cs="Times New Roman"/>
                <w:sz w:val="24"/>
                <w:szCs w:val="24"/>
                <w:lang w:val="en-US" w:eastAsia="en-GB"/>
              </w:rPr>
              <w:t xml:space="preserve"> (L/g)</w:t>
            </w:r>
          </w:p>
        </w:tc>
        <w:tc>
          <w:tcPr>
            <w:tcW w:w="1085" w:type="dxa"/>
            <w:tcBorders>
              <w:top w:val="nil"/>
              <w:left w:val="nil"/>
              <w:bottom w:val="nil"/>
              <w:right w:val="nil"/>
            </w:tcBorders>
            <w:shd w:val="clear" w:color="auto" w:fill="auto"/>
            <w:vAlign w:val="center"/>
            <w:hideMark/>
          </w:tcPr>
          <w:p w14:paraId="7445140A" w14:textId="7A94DCFE" w:rsidR="004E6946" w:rsidRPr="00D1389E" w:rsidRDefault="004F15C5"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2</w:t>
            </w:r>
            <w:r w:rsidR="004E6946" w:rsidRPr="00D1389E">
              <w:rPr>
                <w:rFonts w:ascii="Times New Roman" w:eastAsia="Times New Roman" w:hAnsi="Times New Roman" w:cs="Times New Roman"/>
                <w:lang w:val="en-US" w:eastAsia="en-GB"/>
              </w:rPr>
              <w:t>.296</w:t>
            </w:r>
          </w:p>
        </w:tc>
        <w:tc>
          <w:tcPr>
            <w:tcW w:w="1183" w:type="dxa"/>
            <w:tcBorders>
              <w:top w:val="nil"/>
              <w:left w:val="nil"/>
              <w:bottom w:val="nil"/>
              <w:right w:val="nil"/>
            </w:tcBorders>
            <w:shd w:val="clear" w:color="auto" w:fill="auto"/>
            <w:vAlign w:val="center"/>
            <w:hideMark/>
          </w:tcPr>
          <w:p w14:paraId="191EC1E4"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1.245</w:t>
            </w:r>
          </w:p>
        </w:tc>
        <w:tc>
          <w:tcPr>
            <w:tcW w:w="992" w:type="dxa"/>
            <w:tcBorders>
              <w:top w:val="nil"/>
              <w:left w:val="nil"/>
              <w:bottom w:val="nil"/>
              <w:right w:val="nil"/>
            </w:tcBorders>
            <w:shd w:val="clear" w:color="auto" w:fill="auto"/>
            <w:vAlign w:val="center"/>
            <w:hideMark/>
          </w:tcPr>
          <w:p w14:paraId="4C00FDDA"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1.647</w:t>
            </w:r>
          </w:p>
        </w:tc>
        <w:tc>
          <w:tcPr>
            <w:tcW w:w="271" w:type="dxa"/>
            <w:tcBorders>
              <w:top w:val="nil"/>
              <w:left w:val="nil"/>
              <w:bottom w:val="nil"/>
              <w:right w:val="nil"/>
            </w:tcBorders>
            <w:shd w:val="clear" w:color="auto" w:fill="auto"/>
            <w:noWrap/>
            <w:vAlign w:val="center"/>
            <w:hideMark/>
          </w:tcPr>
          <w:p w14:paraId="5D176C9C"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p>
        </w:tc>
        <w:tc>
          <w:tcPr>
            <w:tcW w:w="1147" w:type="dxa"/>
            <w:tcBorders>
              <w:top w:val="nil"/>
              <w:left w:val="nil"/>
              <w:bottom w:val="nil"/>
              <w:right w:val="nil"/>
            </w:tcBorders>
            <w:shd w:val="clear" w:color="auto" w:fill="auto"/>
            <w:vAlign w:val="center"/>
            <w:hideMark/>
          </w:tcPr>
          <w:p w14:paraId="66AE8366"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0.417</w:t>
            </w:r>
          </w:p>
        </w:tc>
        <w:tc>
          <w:tcPr>
            <w:tcW w:w="1275" w:type="dxa"/>
            <w:tcBorders>
              <w:top w:val="nil"/>
              <w:left w:val="nil"/>
              <w:bottom w:val="nil"/>
              <w:right w:val="nil"/>
            </w:tcBorders>
            <w:shd w:val="clear" w:color="auto" w:fill="auto"/>
            <w:vAlign w:val="center"/>
            <w:hideMark/>
          </w:tcPr>
          <w:p w14:paraId="4FF3BB04"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0.805</w:t>
            </w:r>
          </w:p>
        </w:tc>
        <w:tc>
          <w:tcPr>
            <w:tcW w:w="1134" w:type="dxa"/>
            <w:tcBorders>
              <w:top w:val="nil"/>
              <w:left w:val="nil"/>
              <w:bottom w:val="nil"/>
              <w:right w:val="nil"/>
            </w:tcBorders>
            <w:shd w:val="clear" w:color="auto" w:fill="auto"/>
            <w:vAlign w:val="center"/>
            <w:hideMark/>
          </w:tcPr>
          <w:p w14:paraId="545A75EC" w14:textId="2039E986" w:rsidR="004E6946" w:rsidRPr="00D1389E" w:rsidRDefault="00C3633C"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0.466</w:t>
            </w:r>
          </w:p>
        </w:tc>
      </w:tr>
      <w:tr w:rsidR="00D1389E" w:rsidRPr="00D1389E" w14:paraId="2694043E" w14:textId="77777777" w:rsidTr="00357DCF">
        <w:trPr>
          <w:trHeight w:val="289"/>
          <w:jc w:val="center"/>
        </w:trPr>
        <w:tc>
          <w:tcPr>
            <w:tcW w:w="1577" w:type="dxa"/>
            <w:vMerge/>
            <w:tcBorders>
              <w:top w:val="nil"/>
              <w:left w:val="nil"/>
              <w:bottom w:val="single" w:sz="4" w:space="0" w:color="000000"/>
              <w:right w:val="nil"/>
            </w:tcBorders>
            <w:vAlign w:val="center"/>
            <w:hideMark/>
          </w:tcPr>
          <w:p w14:paraId="7462781D" w14:textId="77777777" w:rsidR="004E6946" w:rsidRPr="00D1389E" w:rsidRDefault="004E6946" w:rsidP="00B028DF">
            <w:pPr>
              <w:spacing w:after="0" w:line="240" w:lineRule="auto"/>
              <w:rPr>
                <w:rFonts w:ascii="Times New Roman" w:eastAsia="Times New Roman" w:hAnsi="Times New Roman" w:cs="Times New Roman"/>
                <w:sz w:val="24"/>
                <w:szCs w:val="24"/>
                <w:lang w:val="en-GB" w:eastAsia="en-GB"/>
              </w:rPr>
            </w:pPr>
          </w:p>
        </w:tc>
        <w:tc>
          <w:tcPr>
            <w:tcW w:w="2109" w:type="dxa"/>
            <w:tcBorders>
              <w:top w:val="nil"/>
              <w:left w:val="nil"/>
              <w:bottom w:val="nil"/>
              <w:right w:val="nil"/>
            </w:tcBorders>
            <w:shd w:val="clear" w:color="auto" w:fill="auto"/>
            <w:vAlign w:val="center"/>
            <w:hideMark/>
          </w:tcPr>
          <w:p w14:paraId="00A6D432" w14:textId="77777777" w:rsidR="004E6946" w:rsidRPr="00D1389E" w:rsidRDefault="004E6946" w:rsidP="00B028DF">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val="en-US" w:eastAsia="en-GB"/>
              </w:rPr>
              <w:t>R</w:t>
            </w:r>
            <w:r w:rsidRPr="00D1389E">
              <w:rPr>
                <w:rFonts w:ascii="Times New Roman" w:eastAsia="Times New Roman" w:hAnsi="Times New Roman" w:cs="Times New Roman"/>
                <w:i/>
                <w:iCs/>
                <w:sz w:val="24"/>
                <w:szCs w:val="24"/>
                <w:vertAlign w:val="superscript"/>
                <w:lang w:val="en-US" w:eastAsia="en-GB"/>
              </w:rPr>
              <w:t>2</w:t>
            </w:r>
          </w:p>
        </w:tc>
        <w:tc>
          <w:tcPr>
            <w:tcW w:w="1085" w:type="dxa"/>
            <w:tcBorders>
              <w:top w:val="nil"/>
              <w:left w:val="nil"/>
              <w:bottom w:val="nil"/>
              <w:right w:val="nil"/>
            </w:tcBorders>
            <w:shd w:val="clear" w:color="auto" w:fill="auto"/>
            <w:vAlign w:val="center"/>
            <w:hideMark/>
          </w:tcPr>
          <w:p w14:paraId="1B2725C2" w14:textId="64F18DD4"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0.9</w:t>
            </w:r>
            <w:r w:rsidR="00371343" w:rsidRPr="00D1389E">
              <w:rPr>
                <w:rFonts w:ascii="Times New Roman" w:eastAsia="Times New Roman" w:hAnsi="Times New Roman" w:cs="Times New Roman"/>
                <w:lang w:val="en-US" w:eastAsia="en-GB"/>
              </w:rPr>
              <w:t>73</w:t>
            </w:r>
          </w:p>
        </w:tc>
        <w:tc>
          <w:tcPr>
            <w:tcW w:w="1183" w:type="dxa"/>
            <w:tcBorders>
              <w:top w:val="nil"/>
              <w:left w:val="nil"/>
              <w:bottom w:val="nil"/>
              <w:right w:val="nil"/>
            </w:tcBorders>
            <w:shd w:val="clear" w:color="auto" w:fill="auto"/>
            <w:vAlign w:val="center"/>
            <w:hideMark/>
          </w:tcPr>
          <w:p w14:paraId="47E041AB" w14:textId="413326FD"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w:t>
            </w:r>
            <w:r w:rsidR="00371343" w:rsidRPr="00D1389E">
              <w:rPr>
                <w:rFonts w:ascii="Times New Roman" w:eastAsia="Times New Roman" w:hAnsi="Times New Roman" w:cs="Times New Roman"/>
                <w:lang w:eastAsia="en-GB"/>
              </w:rPr>
              <w:t>832</w:t>
            </w:r>
          </w:p>
        </w:tc>
        <w:tc>
          <w:tcPr>
            <w:tcW w:w="992" w:type="dxa"/>
            <w:tcBorders>
              <w:top w:val="nil"/>
              <w:left w:val="nil"/>
              <w:bottom w:val="nil"/>
              <w:right w:val="nil"/>
            </w:tcBorders>
            <w:shd w:val="clear" w:color="auto" w:fill="auto"/>
            <w:vAlign w:val="center"/>
            <w:hideMark/>
          </w:tcPr>
          <w:p w14:paraId="01441953" w14:textId="17FF09D8"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0.8</w:t>
            </w:r>
            <w:r w:rsidR="001D3706" w:rsidRPr="00D1389E">
              <w:rPr>
                <w:rFonts w:ascii="Times New Roman" w:eastAsia="Times New Roman" w:hAnsi="Times New Roman" w:cs="Times New Roman"/>
                <w:lang w:eastAsia="en-GB"/>
              </w:rPr>
              <w:t>01</w:t>
            </w:r>
          </w:p>
        </w:tc>
        <w:tc>
          <w:tcPr>
            <w:tcW w:w="271" w:type="dxa"/>
            <w:tcBorders>
              <w:top w:val="nil"/>
              <w:left w:val="nil"/>
              <w:bottom w:val="nil"/>
              <w:right w:val="nil"/>
            </w:tcBorders>
            <w:shd w:val="clear" w:color="auto" w:fill="auto"/>
            <w:noWrap/>
            <w:vAlign w:val="center"/>
            <w:hideMark/>
          </w:tcPr>
          <w:p w14:paraId="2C8C3901"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p>
        </w:tc>
        <w:tc>
          <w:tcPr>
            <w:tcW w:w="1147" w:type="dxa"/>
            <w:tcBorders>
              <w:top w:val="nil"/>
              <w:left w:val="nil"/>
              <w:bottom w:val="nil"/>
              <w:right w:val="nil"/>
            </w:tcBorders>
            <w:shd w:val="clear" w:color="auto" w:fill="auto"/>
            <w:vAlign w:val="center"/>
            <w:hideMark/>
          </w:tcPr>
          <w:p w14:paraId="1A73A984" w14:textId="79E8C1DE"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0.99</w:t>
            </w:r>
            <w:r w:rsidR="00B5607E" w:rsidRPr="00D1389E">
              <w:rPr>
                <w:rFonts w:ascii="Times New Roman" w:eastAsia="Times New Roman" w:hAnsi="Times New Roman" w:cs="Times New Roman"/>
                <w:lang w:eastAsia="en-GB"/>
              </w:rPr>
              <w:t>4</w:t>
            </w:r>
          </w:p>
        </w:tc>
        <w:tc>
          <w:tcPr>
            <w:tcW w:w="1275" w:type="dxa"/>
            <w:tcBorders>
              <w:top w:val="nil"/>
              <w:left w:val="nil"/>
              <w:bottom w:val="nil"/>
              <w:right w:val="nil"/>
            </w:tcBorders>
            <w:shd w:val="clear" w:color="auto" w:fill="auto"/>
            <w:vAlign w:val="center"/>
            <w:hideMark/>
          </w:tcPr>
          <w:p w14:paraId="623AFD3D" w14:textId="218CDA3C"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0.96</w:t>
            </w:r>
            <w:r w:rsidR="00D86CA2" w:rsidRPr="00D1389E">
              <w:rPr>
                <w:rFonts w:ascii="Times New Roman" w:eastAsia="Times New Roman" w:hAnsi="Times New Roman" w:cs="Times New Roman"/>
                <w:lang w:eastAsia="en-GB"/>
              </w:rPr>
              <w:t>5</w:t>
            </w:r>
          </w:p>
        </w:tc>
        <w:tc>
          <w:tcPr>
            <w:tcW w:w="1134" w:type="dxa"/>
            <w:tcBorders>
              <w:top w:val="nil"/>
              <w:left w:val="nil"/>
              <w:bottom w:val="nil"/>
              <w:right w:val="nil"/>
            </w:tcBorders>
            <w:shd w:val="clear" w:color="auto" w:fill="auto"/>
            <w:vAlign w:val="center"/>
            <w:hideMark/>
          </w:tcPr>
          <w:p w14:paraId="0C11EBE9" w14:textId="4FDE83A0"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0.98</w:t>
            </w:r>
            <w:r w:rsidR="00D86CA2" w:rsidRPr="00D1389E">
              <w:rPr>
                <w:rFonts w:ascii="Times New Roman" w:eastAsia="Times New Roman" w:hAnsi="Times New Roman" w:cs="Times New Roman"/>
                <w:lang w:eastAsia="en-GB"/>
              </w:rPr>
              <w:t>4</w:t>
            </w:r>
          </w:p>
        </w:tc>
      </w:tr>
      <w:tr w:rsidR="00D1389E" w:rsidRPr="00D1389E" w14:paraId="1AF2D76B" w14:textId="77777777" w:rsidTr="00357DCF">
        <w:trPr>
          <w:trHeight w:val="289"/>
          <w:jc w:val="center"/>
        </w:trPr>
        <w:tc>
          <w:tcPr>
            <w:tcW w:w="1577" w:type="dxa"/>
            <w:vMerge/>
            <w:tcBorders>
              <w:top w:val="nil"/>
              <w:left w:val="nil"/>
              <w:bottom w:val="single" w:sz="4" w:space="0" w:color="000000"/>
              <w:right w:val="nil"/>
            </w:tcBorders>
            <w:vAlign w:val="center"/>
            <w:hideMark/>
          </w:tcPr>
          <w:p w14:paraId="177373A7" w14:textId="77777777" w:rsidR="004E6946" w:rsidRPr="00D1389E" w:rsidRDefault="004E6946" w:rsidP="00B028DF">
            <w:pPr>
              <w:spacing w:after="0" w:line="240" w:lineRule="auto"/>
              <w:rPr>
                <w:rFonts w:ascii="Times New Roman" w:eastAsia="Times New Roman" w:hAnsi="Times New Roman" w:cs="Times New Roman"/>
                <w:sz w:val="24"/>
                <w:szCs w:val="24"/>
                <w:lang w:val="en-GB" w:eastAsia="en-GB"/>
              </w:rPr>
            </w:pPr>
          </w:p>
        </w:tc>
        <w:tc>
          <w:tcPr>
            <w:tcW w:w="2109" w:type="dxa"/>
            <w:tcBorders>
              <w:top w:val="nil"/>
              <w:left w:val="nil"/>
              <w:bottom w:val="single" w:sz="4" w:space="0" w:color="auto"/>
              <w:right w:val="nil"/>
            </w:tcBorders>
            <w:shd w:val="clear" w:color="auto" w:fill="auto"/>
            <w:vAlign w:val="center"/>
            <w:hideMark/>
          </w:tcPr>
          <w:p w14:paraId="432878D4" w14:textId="77777777" w:rsidR="004E6946" w:rsidRPr="00D1389E" w:rsidRDefault="004E6946" w:rsidP="00B028DF">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val="en-US" w:eastAsia="en-GB"/>
              </w:rPr>
              <w:t>X</w:t>
            </w:r>
            <w:r w:rsidRPr="00D1389E">
              <w:rPr>
                <w:rFonts w:ascii="Times New Roman" w:eastAsia="Times New Roman" w:hAnsi="Times New Roman" w:cs="Times New Roman"/>
                <w:i/>
                <w:iCs/>
                <w:sz w:val="24"/>
                <w:szCs w:val="24"/>
                <w:vertAlign w:val="superscript"/>
                <w:lang w:val="en-US" w:eastAsia="en-GB"/>
              </w:rPr>
              <w:t>2</w:t>
            </w:r>
          </w:p>
        </w:tc>
        <w:tc>
          <w:tcPr>
            <w:tcW w:w="1085" w:type="dxa"/>
            <w:tcBorders>
              <w:top w:val="nil"/>
              <w:left w:val="nil"/>
              <w:bottom w:val="single" w:sz="4" w:space="0" w:color="auto"/>
              <w:right w:val="nil"/>
            </w:tcBorders>
            <w:shd w:val="clear" w:color="auto" w:fill="auto"/>
            <w:vAlign w:val="center"/>
            <w:hideMark/>
          </w:tcPr>
          <w:p w14:paraId="02B02879" w14:textId="24F7822F" w:rsidR="004E6946" w:rsidRPr="00D1389E" w:rsidRDefault="00371343"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US" w:eastAsia="en-GB"/>
              </w:rPr>
              <w:t>79</w:t>
            </w:r>
            <w:r w:rsidR="004E6946" w:rsidRPr="00D1389E">
              <w:rPr>
                <w:rFonts w:ascii="Times New Roman" w:eastAsia="Times New Roman" w:hAnsi="Times New Roman" w:cs="Times New Roman"/>
                <w:lang w:val="en-US" w:eastAsia="en-GB"/>
              </w:rPr>
              <w:t>.</w:t>
            </w:r>
            <w:r w:rsidRPr="00D1389E">
              <w:rPr>
                <w:rFonts w:ascii="Times New Roman" w:eastAsia="Times New Roman" w:hAnsi="Times New Roman" w:cs="Times New Roman"/>
                <w:lang w:val="en-US" w:eastAsia="en-GB"/>
              </w:rPr>
              <w:t>780</w:t>
            </w:r>
          </w:p>
        </w:tc>
        <w:tc>
          <w:tcPr>
            <w:tcW w:w="1183" w:type="dxa"/>
            <w:tcBorders>
              <w:top w:val="nil"/>
              <w:left w:val="nil"/>
              <w:bottom w:val="single" w:sz="4" w:space="0" w:color="auto"/>
              <w:right w:val="nil"/>
            </w:tcBorders>
            <w:shd w:val="clear" w:color="auto" w:fill="auto"/>
            <w:vAlign w:val="center"/>
            <w:hideMark/>
          </w:tcPr>
          <w:p w14:paraId="3B0D5A10" w14:textId="43702742" w:rsidR="004E6946" w:rsidRPr="00D1389E" w:rsidRDefault="00371343"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3</w:t>
            </w:r>
            <w:r w:rsidR="004E6946" w:rsidRPr="00D1389E">
              <w:rPr>
                <w:rFonts w:ascii="Times New Roman" w:eastAsia="Times New Roman" w:hAnsi="Times New Roman" w:cs="Times New Roman"/>
                <w:lang w:eastAsia="en-GB"/>
              </w:rPr>
              <w:t>.</w:t>
            </w:r>
            <w:r w:rsidRPr="00D1389E">
              <w:rPr>
                <w:rFonts w:ascii="Times New Roman" w:eastAsia="Times New Roman" w:hAnsi="Times New Roman" w:cs="Times New Roman"/>
                <w:lang w:eastAsia="en-GB"/>
              </w:rPr>
              <w:t>0</w:t>
            </w:r>
            <w:r w:rsidR="004E6946" w:rsidRPr="00D1389E">
              <w:rPr>
                <w:rFonts w:ascii="Times New Roman" w:eastAsia="Times New Roman" w:hAnsi="Times New Roman" w:cs="Times New Roman"/>
                <w:lang w:eastAsia="en-GB"/>
              </w:rPr>
              <w:t>2</w:t>
            </w:r>
            <w:r w:rsidR="001D3706" w:rsidRPr="00D1389E">
              <w:rPr>
                <w:rFonts w:ascii="Times New Roman" w:eastAsia="Times New Roman" w:hAnsi="Times New Roman" w:cs="Times New Roman"/>
                <w:lang w:eastAsia="en-GB"/>
              </w:rPr>
              <w:t>6</w:t>
            </w:r>
          </w:p>
        </w:tc>
        <w:tc>
          <w:tcPr>
            <w:tcW w:w="992" w:type="dxa"/>
            <w:tcBorders>
              <w:top w:val="nil"/>
              <w:left w:val="nil"/>
              <w:bottom w:val="single" w:sz="4" w:space="0" w:color="auto"/>
              <w:right w:val="nil"/>
            </w:tcBorders>
            <w:shd w:val="clear" w:color="auto" w:fill="auto"/>
            <w:vAlign w:val="center"/>
            <w:hideMark/>
          </w:tcPr>
          <w:p w14:paraId="0A44E2D2" w14:textId="4731F6C1" w:rsidR="004E6946" w:rsidRPr="00D1389E" w:rsidRDefault="001D370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55</w:t>
            </w:r>
            <w:r w:rsidR="004E6946" w:rsidRPr="00D1389E">
              <w:rPr>
                <w:rFonts w:ascii="Times New Roman" w:eastAsia="Times New Roman" w:hAnsi="Times New Roman" w:cs="Times New Roman"/>
                <w:lang w:eastAsia="en-GB"/>
              </w:rPr>
              <w:t>.</w:t>
            </w:r>
            <w:r w:rsidRPr="00D1389E">
              <w:rPr>
                <w:rFonts w:ascii="Times New Roman" w:eastAsia="Times New Roman" w:hAnsi="Times New Roman" w:cs="Times New Roman"/>
                <w:lang w:eastAsia="en-GB"/>
              </w:rPr>
              <w:t>998</w:t>
            </w:r>
          </w:p>
        </w:tc>
        <w:tc>
          <w:tcPr>
            <w:tcW w:w="271" w:type="dxa"/>
            <w:tcBorders>
              <w:top w:val="nil"/>
              <w:left w:val="nil"/>
              <w:bottom w:val="nil"/>
              <w:right w:val="nil"/>
            </w:tcBorders>
            <w:shd w:val="clear" w:color="auto" w:fill="auto"/>
            <w:noWrap/>
            <w:vAlign w:val="center"/>
            <w:hideMark/>
          </w:tcPr>
          <w:p w14:paraId="0FBE55F4"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p>
        </w:tc>
        <w:tc>
          <w:tcPr>
            <w:tcW w:w="1147" w:type="dxa"/>
            <w:tcBorders>
              <w:top w:val="nil"/>
              <w:left w:val="nil"/>
              <w:bottom w:val="single" w:sz="4" w:space="0" w:color="auto"/>
              <w:right w:val="nil"/>
            </w:tcBorders>
            <w:shd w:val="clear" w:color="auto" w:fill="auto"/>
            <w:vAlign w:val="center"/>
            <w:hideMark/>
          </w:tcPr>
          <w:p w14:paraId="13F425F2"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0.454</w:t>
            </w:r>
          </w:p>
        </w:tc>
        <w:tc>
          <w:tcPr>
            <w:tcW w:w="1275" w:type="dxa"/>
            <w:tcBorders>
              <w:top w:val="nil"/>
              <w:left w:val="nil"/>
              <w:bottom w:val="single" w:sz="4" w:space="0" w:color="auto"/>
              <w:right w:val="nil"/>
            </w:tcBorders>
            <w:shd w:val="clear" w:color="auto" w:fill="auto"/>
            <w:vAlign w:val="center"/>
            <w:hideMark/>
          </w:tcPr>
          <w:p w14:paraId="18606027" w14:textId="5347F444" w:rsidR="004E6946" w:rsidRPr="00D1389E" w:rsidRDefault="00D86CA2"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0.685</w:t>
            </w:r>
          </w:p>
        </w:tc>
        <w:tc>
          <w:tcPr>
            <w:tcW w:w="1134" w:type="dxa"/>
            <w:tcBorders>
              <w:top w:val="nil"/>
              <w:left w:val="nil"/>
              <w:bottom w:val="single" w:sz="4" w:space="0" w:color="auto"/>
              <w:right w:val="nil"/>
            </w:tcBorders>
            <w:shd w:val="clear" w:color="auto" w:fill="auto"/>
            <w:vAlign w:val="center"/>
            <w:hideMark/>
          </w:tcPr>
          <w:p w14:paraId="4455643A"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0.451</w:t>
            </w:r>
          </w:p>
        </w:tc>
      </w:tr>
      <w:tr w:rsidR="00D1389E" w:rsidRPr="00D1389E" w14:paraId="6223B306" w14:textId="77777777" w:rsidTr="00357DCF">
        <w:trPr>
          <w:trHeight w:val="289"/>
          <w:jc w:val="center"/>
        </w:trPr>
        <w:tc>
          <w:tcPr>
            <w:tcW w:w="1577" w:type="dxa"/>
            <w:vMerge w:val="restart"/>
            <w:tcBorders>
              <w:top w:val="nil"/>
              <w:left w:val="nil"/>
              <w:bottom w:val="single" w:sz="4" w:space="0" w:color="000000"/>
              <w:right w:val="nil"/>
            </w:tcBorders>
            <w:shd w:val="clear" w:color="auto" w:fill="auto"/>
            <w:vAlign w:val="center"/>
            <w:hideMark/>
          </w:tcPr>
          <w:p w14:paraId="713EEF3F" w14:textId="77777777" w:rsidR="004E6946" w:rsidRPr="00D1389E" w:rsidRDefault="004E6946" w:rsidP="00B028DF">
            <w:pPr>
              <w:spacing w:after="0" w:line="240" w:lineRule="auto"/>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eastAsia="en-GB"/>
              </w:rPr>
              <w:t>Freundlich</w:t>
            </w:r>
          </w:p>
        </w:tc>
        <w:tc>
          <w:tcPr>
            <w:tcW w:w="2109" w:type="dxa"/>
            <w:tcBorders>
              <w:top w:val="nil"/>
              <w:left w:val="nil"/>
              <w:bottom w:val="nil"/>
              <w:right w:val="nil"/>
            </w:tcBorders>
            <w:shd w:val="clear" w:color="auto" w:fill="auto"/>
            <w:vAlign w:val="center"/>
            <w:hideMark/>
          </w:tcPr>
          <w:p w14:paraId="166D39C0" w14:textId="77777777" w:rsidR="004E6946" w:rsidRPr="00D1389E" w:rsidRDefault="004E6946" w:rsidP="00B028DF">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K</w:t>
            </w:r>
            <w:r w:rsidRPr="00D1389E">
              <w:rPr>
                <w:rFonts w:ascii="Times New Roman" w:eastAsia="Times New Roman" w:hAnsi="Times New Roman" w:cs="Times New Roman"/>
                <w:i/>
                <w:iCs/>
                <w:sz w:val="24"/>
                <w:szCs w:val="24"/>
                <w:vertAlign w:val="subscript"/>
                <w:lang w:eastAsia="en-GB"/>
              </w:rPr>
              <w:t>F</w:t>
            </w:r>
            <w:r w:rsidRPr="00D1389E">
              <w:rPr>
                <w:rFonts w:ascii="Times New Roman" w:eastAsia="Times New Roman" w:hAnsi="Times New Roman" w:cs="Times New Roman"/>
                <w:i/>
                <w:iCs/>
                <w:sz w:val="24"/>
                <w:szCs w:val="24"/>
                <w:lang w:eastAsia="en-GB"/>
              </w:rPr>
              <w:t xml:space="preserve"> </w:t>
            </w:r>
            <w:r w:rsidRPr="00D1389E">
              <w:rPr>
                <w:rFonts w:ascii="Times New Roman" w:eastAsia="Times New Roman" w:hAnsi="Times New Roman" w:cs="Times New Roman"/>
                <w:sz w:val="24"/>
                <w:szCs w:val="24"/>
                <w:lang w:eastAsia="en-GB"/>
              </w:rPr>
              <w:t>(mg/g)/(mg/L)</w:t>
            </w:r>
            <w:r w:rsidRPr="00D1389E">
              <w:rPr>
                <w:rFonts w:ascii="Times New Roman" w:eastAsia="Times New Roman" w:hAnsi="Times New Roman" w:cs="Times New Roman"/>
                <w:sz w:val="24"/>
                <w:szCs w:val="24"/>
                <w:vertAlign w:val="superscript"/>
                <w:lang w:eastAsia="en-GB"/>
              </w:rPr>
              <w:t>n</w:t>
            </w:r>
          </w:p>
        </w:tc>
        <w:tc>
          <w:tcPr>
            <w:tcW w:w="1085" w:type="dxa"/>
            <w:tcBorders>
              <w:top w:val="nil"/>
              <w:left w:val="nil"/>
              <w:bottom w:val="nil"/>
              <w:right w:val="nil"/>
            </w:tcBorders>
            <w:shd w:val="clear" w:color="auto" w:fill="auto"/>
            <w:vAlign w:val="center"/>
            <w:hideMark/>
          </w:tcPr>
          <w:p w14:paraId="774D49F2" w14:textId="0E827EB5"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166.</w:t>
            </w:r>
            <w:r w:rsidR="00357DCF" w:rsidRPr="00D1389E">
              <w:rPr>
                <w:rFonts w:ascii="Times New Roman" w:eastAsia="Times New Roman" w:hAnsi="Times New Roman" w:cs="Times New Roman"/>
                <w:lang w:eastAsia="en-GB"/>
              </w:rPr>
              <w:t>5</w:t>
            </w:r>
          </w:p>
        </w:tc>
        <w:tc>
          <w:tcPr>
            <w:tcW w:w="1183" w:type="dxa"/>
            <w:tcBorders>
              <w:top w:val="nil"/>
              <w:left w:val="nil"/>
              <w:bottom w:val="nil"/>
              <w:right w:val="nil"/>
            </w:tcBorders>
            <w:shd w:val="clear" w:color="auto" w:fill="auto"/>
            <w:vAlign w:val="center"/>
            <w:hideMark/>
          </w:tcPr>
          <w:p w14:paraId="6B1AC8E4" w14:textId="576DC645"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7.3</w:t>
            </w:r>
          </w:p>
        </w:tc>
        <w:tc>
          <w:tcPr>
            <w:tcW w:w="992" w:type="dxa"/>
            <w:tcBorders>
              <w:top w:val="nil"/>
              <w:left w:val="nil"/>
              <w:bottom w:val="nil"/>
              <w:right w:val="nil"/>
            </w:tcBorders>
            <w:shd w:val="clear" w:color="auto" w:fill="auto"/>
            <w:vAlign w:val="center"/>
            <w:hideMark/>
          </w:tcPr>
          <w:p w14:paraId="7D99B5F4" w14:textId="6C092D51"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21.9</w:t>
            </w:r>
          </w:p>
        </w:tc>
        <w:tc>
          <w:tcPr>
            <w:tcW w:w="271" w:type="dxa"/>
            <w:tcBorders>
              <w:top w:val="nil"/>
              <w:left w:val="nil"/>
              <w:bottom w:val="nil"/>
              <w:right w:val="nil"/>
            </w:tcBorders>
            <w:shd w:val="clear" w:color="auto" w:fill="auto"/>
            <w:noWrap/>
            <w:vAlign w:val="center"/>
            <w:hideMark/>
          </w:tcPr>
          <w:p w14:paraId="0CE65DD6"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p>
        </w:tc>
        <w:tc>
          <w:tcPr>
            <w:tcW w:w="1147" w:type="dxa"/>
            <w:tcBorders>
              <w:top w:val="nil"/>
              <w:left w:val="nil"/>
              <w:bottom w:val="nil"/>
              <w:right w:val="nil"/>
            </w:tcBorders>
            <w:shd w:val="clear" w:color="auto" w:fill="auto"/>
            <w:vAlign w:val="center"/>
            <w:hideMark/>
          </w:tcPr>
          <w:p w14:paraId="7CAA8885" w14:textId="4079D4C1" w:rsidR="004E6946" w:rsidRPr="00D1389E" w:rsidRDefault="00D86CA2"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7.</w:t>
            </w:r>
            <w:r w:rsidR="00357DCF" w:rsidRPr="00D1389E">
              <w:rPr>
                <w:rFonts w:ascii="Times New Roman" w:eastAsia="Times New Roman" w:hAnsi="Times New Roman" w:cs="Times New Roman"/>
                <w:lang w:eastAsia="en-GB"/>
              </w:rPr>
              <w:t>1</w:t>
            </w:r>
          </w:p>
        </w:tc>
        <w:tc>
          <w:tcPr>
            <w:tcW w:w="1275" w:type="dxa"/>
            <w:tcBorders>
              <w:top w:val="nil"/>
              <w:left w:val="nil"/>
              <w:bottom w:val="nil"/>
              <w:right w:val="nil"/>
            </w:tcBorders>
            <w:shd w:val="clear" w:color="auto" w:fill="auto"/>
            <w:vAlign w:val="center"/>
            <w:hideMark/>
          </w:tcPr>
          <w:p w14:paraId="354455D8" w14:textId="7A32B505"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3.</w:t>
            </w:r>
            <w:r w:rsidR="00357DCF" w:rsidRPr="00D1389E">
              <w:rPr>
                <w:rFonts w:ascii="Times New Roman" w:eastAsia="Times New Roman" w:hAnsi="Times New Roman" w:cs="Times New Roman"/>
                <w:lang w:eastAsia="en-GB"/>
              </w:rPr>
              <w:t>9</w:t>
            </w:r>
          </w:p>
        </w:tc>
        <w:tc>
          <w:tcPr>
            <w:tcW w:w="1134" w:type="dxa"/>
            <w:tcBorders>
              <w:top w:val="nil"/>
              <w:left w:val="nil"/>
              <w:bottom w:val="nil"/>
              <w:right w:val="nil"/>
            </w:tcBorders>
            <w:shd w:val="clear" w:color="auto" w:fill="auto"/>
            <w:vAlign w:val="center"/>
            <w:hideMark/>
          </w:tcPr>
          <w:p w14:paraId="199E1F4E" w14:textId="6E3107E6"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3.5</w:t>
            </w:r>
          </w:p>
        </w:tc>
      </w:tr>
      <w:tr w:rsidR="00D1389E" w:rsidRPr="00D1389E" w14:paraId="578D3F1A" w14:textId="77777777" w:rsidTr="00357DCF">
        <w:trPr>
          <w:trHeight w:val="289"/>
          <w:jc w:val="center"/>
        </w:trPr>
        <w:tc>
          <w:tcPr>
            <w:tcW w:w="1577" w:type="dxa"/>
            <w:vMerge/>
            <w:tcBorders>
              <w:top w:val="nil"/>
              <w:left w:val="nil"/>
              <w:bottom w:val="single" w:sz="4" w:space="0" w:color="000000"/>
              <w:right w:val="nil"/>
            </w:tcBorders>
            <w:vAlign w:val="center"/>
            <w:hideMark/>
          </w:tcPr>
          <w:p w14:paraId="0E97D628" w14:textId="77777777" w:rsidR="004E6946" w:rsidRPr="00D1389E" w:rsidRDefault="004E6946" w:rsidP="00B028DF">
            <w:pPr>
              <w:spacing w:after="0" w:line="240" w:lineRule="auto"/>
              <w:rPr>
                <w:rFonts w:ascii="Times New Roman" w:eastAsia="Times New Roman" w:hAnsi="Times New Roman" w:cs="Times New Roman"/>
                <w:sz w:val="24"/>
                <w:szCs w:val="24"/>
                <w:lang w:val="en-GB" w:eastAsia="en-GB"/>
              </w:rPr>
            </w:pPr>
          </w:p>
        </w:tc>
        <w:tc>
          <w:tcPr>
            <w:tcW w:w="2109" w:type="dxa"/>
            <w:tcBorders>
              <w:top w:val="nil"/>
              <w:left w:val="nil"/>
              <w:bottom w:val="nil"/>
              <w:right w:val="nil"/>
            </w:tcBorders>
            <w:shd w:val="clear" w:color="auto" w:fill="auto"/>
            <w:vAlign w:val="center"/>
            <w:hideMark/>
          </w:tcPr>
          <w:p w14:paraId="71FF825D" w14:textId="16BA3480" w:rsidR="004E6946" w:rsidRPr="00D1389E" w:rsidRDefault="00E5250D" w:rsidP="00B028DF">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N</w:t>
            </w:r>
          </w:p>
        </w:tc>
        <w:tc>
          <w:tcPr>
            <w:tcW w:w="1085" w:type="dxa"/>
            <w:tcBorders>
              <w:top w:val="nil"/>
              <w:left w:val="nil"/>
              <w:bottom w:val="nil"/>
              <w:right w:val="nil"/>
            </w:tcBorders>
            <w:shd w:val="clear" w:color="auto" w:fill="auto"/>
            <w:vAlign w:val="center"/>
            <w:hideMark/>
          </w:tcPr>
          <w:p w14:paraId="72390EB6" w14:textId="2DA32EB1"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0.09</w:t>
            </w:r>
            <w:r w:rsidR="004F15C5" w:rsidRPr="00D1389E">
              <w:rPr>
                <w:rFonts w:ascii="Times New Roman" w:eastAsia="Times New Roman" w:hAnsi="Times New Roman" w:cs="Times New Roman"/>
                <w:lang w:eastAsia="en-GB"/>
              </w:rPr>
              <w:t>0</w:t>
            </w:r>
          </w:p>
        </w:tc>
        <w:tc>
          <w:tcPr>
            <w:tcW w:w="1183" w:type="dxa"/>
            <w:tcBorders>
              <w:top w:val="nil"/>
              <w:left w:val="nil"/>
              <w:bottom w:val="nil"/>
              <w:right w:val="nil"/>
            </w:tcBorders>
            <w:shd w:val="clear" w:color="auto" w:fill="auto"/>
            <w:vAlign w:val="center"/>
            <w:hideMark/>
          </w:tcPr>
          <w:p w14:paraId="11F64FBC"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0.155</w:t>
            </w:r>
          </w:p>
        </w:tc>
        <w:tc>
          <w:tcPr>
            <w:tcW w:w="992" w:type="dxa"/>
            <w:tcBorders>
              <w:top w:val="nil"/>
              <w:left w:val="nil"/>
              <w:bottom w:val="nil"/>
              <w:right w:val="nil"/>
            </w:tcBorders>
            <w:shd w:val="clear" w:color="auto" w:fill="auto"/>
            <w:vAlign w:val="center"/>
            <w:hideMark/>
          </w:tcPr>
          <w:p w14:paraId="315D9D44" w14:textId="1C7C1C6B"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0.1</w:t>
            </w:r>
            <w:r w:rsidR="004F15C5" w:rsidRPr="00D1389E">
              <w:rPr>
                <w:rFonts w:ascii="Times New Roman" w:eastAsia="Times New Roman" w:hAnsi="Times New Roman" w:cs="Times New Roman"/>
                <w:lang w:eastAsia="en-GB"/>
              </w:rPr>
              <w:t>40</w:t>
            </w:r>
          </w:p>
        </w:tc>
        <w:tc>
          <w:tcPr>
            <w:tcW w:w="271" w:type="dxa"/>
            <w:tcBorders>
              <w:top w:val="nil"/>
              <w:left w:val="nil"/>
              <w:bottom w:val="nil"/>
              <w:right w:val="nil"/>
            </w:tcBorders>
            <w:shd w:val="clear" w:color="auto" w:fill="auto"/>
            <w:noWrap/>
            <w:vAlign w:val="center"/>
            <w:hideMark/>
          </w:tcPr>
          <w:p w14:paraId="6F66F57E"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p>
        </w:tc>
        <w:tc>
          <w:tcPr>
            <w:tcW w:w="1147" w:type="dxa"/>
            <w:tcBorders>
              <w:top w:val="nil"/>
              <w:left w:val="nil"/>
              <w:bottom w:val="nil"/>
              <w:right w:val="nil"/>
            </w:tcBorders>
            <w:shd w:val="clear" w:color="auto" w:fill="auto"/>
            <w:vAlign w:val="center"/>
            <w:hideMark/>
          </w:tcPr>
          <w:p w14:paraId="5BE4E107"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0.272</w:t>
            </w:r>
          </w:p>
        </w:tc>
        <w:tc>
          <w:tcPr>
            <w:tcW w:w="1275" w:type="dxa"/>
            <w:tcBorders>
              <w:top w:val="nil"/>
              <w:left w:val="nil"/>
              <w:bottom w:val="nil"/>
              <w:right w:val="nil"/>
            </w:tcBorders>
            <w:shd w:val="clear" w:color="auto" w:fill="auto"/>
            <w:vAlign w:val="center"/>
            <w:hideMark/>
          </w:tcPr>
          <w:p w14:paraId="7699A5ED"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0.242</w:t>
            </w:r>
          </w:p>
        </w:tc>
        <w:tc>
          <w:tcPr>
            <w:tcW w:w="1134" w:type="dxa"/>
            <w:tcBorders>
              <w:top w:val="nil"/>
              <w:left w:val="nil"/>
              <w:bottom w:val="nil"/>
              <w:right w:val="nil"/>
            </w:tcBorders>
            <w:shd w:val="clear" w:color="auto" w:fill="auto"/>
            <w:vAlign w:val="center"/>
            <w:hideMark/>
          </w:tcPr>
          <w:p w14:paraId="7F7F73DF"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0.319</w:t>
            </w:r>
          </w:p>
        </w:tc>
      </w:tr>
      <w:tr w:rsidR="00D1389E" w:rsidRPr="00D1389E" w14:paraId="32568C5C" w14:textId="77777777" w:rsidTr="00357DCF">
        <w:trPr>
          <w:trHeight w:val="289"/>
          <w:jc w:val="center"/>
        </w:trPr>
        <w:tc>
          <w:tcPr>
            <w:tcW w:w="1577" w:type="dxa"/>
            <w:vMerge/>
            <w:tcBorders>
              <w:top w:val="nil"/>
              <w:left w:val="nil"/>
              <w:bottom w:val="single" w:sz="4" w:space="0" w:color="000000"/>
              <w:right w:val="nil"/>
            </w:tcBorders>
            <w:vAlign w:val="center"/>
            <w:hideMark/>
          </w:tcPr>
          <w:p w14:paraId="60BAA37B" w14:textId="77777777" w:rsidR="004E6946" w:rsidRPr="00D1389E" w:rsidRDefault="004E6946" w:rsidP="00B028DF">
            <w:pPr>
              <w:spacing w:after="0" w:line="240" w:lineRule="auto"/>
              <w:rPr>
                <w:rFonts w:ascii="Times New Roman" w:eastAsia="Times New Roman" w:hAnsi="Times New Roman" w:cs="Times New Roman"/>
                <w:sz w:val="24"/>
                <w:szCs w:val="24"/>
                <w:lang w:val="en-GB" w:eastAsia="en-GB"/>
              </w:rPr>
            </w:pPr>
          </w:p>
        </w:tc>
        <w:tc>
          <w:tcPr>
            <w:tcW w:w="2109" w:type="dxa"/>
            <w:tcBorders>
              <w:top w:val="nil"/>
              <w:left w:val="nil"/>
              <w:bottom w:val="nil"/>
              <w:right w:val="nil"/>
            </w:tcBorders>
            <w:shd w:val="clear" w:color="auto" w:fill="auto"/>
            <w:vAlign w:val="center"/>
            <w:hideMark/>
          </w:tcPr>
          <w:p w14:paraId="731E9A1F" w14:textId="77777777" w:rsidR="004E6946" w:rsidRPr="00D1389E" w:rsidRDefault="004E6946" w:rsidP="00B028DF">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R</w:t>
            </w:r>
            <w:r w:rsidRPr="00D1389E">
              <w:rPr>
                <w:rFonts w:ascii="Times New Roman" w:eastAsia="Times New Roman" w:hAnsi="Times New Roman" w:cs="Times New Roman"/>
                <w:i/>
                <w:iCs/>
                <w:sz w:val="24"/>
                <w:szCs w:val="24"/>
                <w:vertAlign w:val="superscript"/>
                <w:lang w:eastAsia="en-GB"/>
              </w:rPr>
              <w:t>2</w:t>
            </w:r>
          </w:p>
        </w:tc>
        <w:tc>
          <w:tcPr>
            <w:tcW w:w="1085" w:type="dxa"/>
            <w:tcBorders>
              <w:top w:val="nil"/>
              <w:left w:val="nil"/>
              <w:bottom w:val="nil"/>
              <w:right w:val="nil"/>
            </w:tcBorders>
            <w:shd w:val="clear" w:color="auto" w:fill="auto"/>
            <w:vAlign w:val="center"/>
            <w:hideMark/>
          </w:tcPr>
          <w:p w14:paraId="780B7B70" w14:textId="4D5DC837"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w:t>
            </w:r>
            <w:r w:rsidR="001D3706" w:rsidRPr="00D1389E">
              <w:rPr>
                <w:rFonts w:ascii="Times New Roman" w:eastAsia="Times New Roman" w:hAnsi="Times New Roman" w:cs="Times New Roman"/>
                <w:lang w:eastAsia="en-GB"/>
              </w:rPr>
              <w:t>824</w:t>
            </w:r>
          </w:p>
        </w:tc>
        <w:tc>
          <w:tcPr>
            <w:tcW w:w="1183" w:type="dxa"/>
            <w:tcBorders>
              <w:top w:val="nil"/>
              <w:left w:val="nil"/>
              <w:bottom w:val="nil"/>
              <w:right w:val="nil"/>
            </w:tcBorders>
            <w:shd w:val="clear" w:color="auto" w:fill="auto"/>
            <w:vAlign w:val="center"/>
            <w:hideMark/>
          </w:tcPr>
          <w:p w14:paraId="6B8B7258" w14:textId="4813AD64"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w:t>
            </w:r>
            <w:r w:rsidR="001D3706" w:rsidRPr="00D1389E">
              <w:rPr>
                <w:rFonts w:ascii="Times New Roman" w:eastAsia="Times New Roman" w:hAnsi="Times New Roman" w:cs="Times New Roman"/>
                <w:lang w:eastAsia="en-GB"/>
              </w:rPr>
              <w:t>762</w:t>
            </w:r>
          </w:p>
        </w:tc>
        <w:tc>
          <w:tcPr>
            <w:tcW w:w="992" w:type="dxa"/>
            <w:tcBorders>
              <w:top w:val="nil"/>
              <w:left w:val="nil"/>
              <w:bottom w:val="nil"/>
              <w:right w:val="nil"/>
            </w:tcBorders>
            <w:shd w:val="clear" w:color="auto" w:fill="auto"/>
            <w:vAlign w:val="center"/>
            <w:hideMark/>
          </w:tcPr>
          <w:p w14:paraId="5FAE8125" w14:textId="3094B8EE" w:rsidR="004E6946" w:rsidRPr="00D1389E" w:rsidRDefault="004F15C5"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w:t>
            </w:r>
            <w:r w:rsidR="001D3706" w:rsidRPr="00D1389E">
              <w:rPr>
                <w:rFonts w:ascii="Times New Roman" w:eastAsia="Times New Roman" w:hAnsi="Times New Roman" w:cs="Times New Roman"/>
                <w:lang w:eastAsia="en-GB"/>
              </w:rPr>
              <w:t>588</w:t>
            </w:r>
          </w:p>
        </w:tc>
        <w:tc>
          <w:tcPr>
            <w:tcW w:w="271" w:type="dxa"/>
            <w:tcBorders>
              <w:top w:val="nil"/>
              <w:left w:val="nil"/>
              <w:bottom w:val="nil"/>
              <w:right w:val="nil"/>
            </w:tcBorders>
            <w:shd w:val="clear" w:color="auto" w:fill="auto"/>
            <w:noWrap/>
            <w:vAlign w:val="center"/>
            <w:hideMark/>
          </w:tcPr>
          <w:p w14:paraId="449D46ED"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p>
        </w:tc>
        <w:tc>
          <w:tcPr>
            <w:tcW w:w="1147" w:type="dxa"/>
            <w:tcBorders>
              <w:top w:val="nil"/>
              <w:left w:val="nil"/>
              <w:bottom w:val="nil"/>
              <w:right w:val="nil"/>
            </w:tcBorders>
            <w:shd w:val="clear" w:color="auto" w:fill="auto"/>
            <w:vAlign w:val="center"/>
            <w:hideMark/>
          </w:tcPr>
          <w:p w14:paraId="60B6CDCF" w14:textId="0B297381"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w:t>
            </w:r>
            <w:r w:rsidR="00D86CA2" w:rsidRPr="00D1389E">
              <w:rPr>
                <w:rFonts w:ascii="Times New Roman" w:eastAsia="Times New Roman" w:hAnsi="Times New Roman" w:cs="Times New Roman"/>
                <w:lang w:eastAsia="en-GB"/>
              </w:rPr>
              <w:t>29</w:t>
            </w:r>
          </w:p>
        </w:tc>
        <w:tc>
          <w:tcPr>
            <w:tcW w:w="1275" w:type="dxa"/>
            <w:tcBorders>
              <w:top w:val="nil"/>
              <w:left w:val="nil"/>
              <w:bottom w:val="nil"/>
              <w:right w:val="nil"/>
            </w:tcBorders>
            <w:shd w:val="clear" w:color="auto" w:fill="auto"/>
            <w:vAlign w:val="center"/>
            <w:hideMark/>
          </w:tcPr>
          <w:p w14:paraId="600264A0" w14:textId="30325E47"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0.8</w:t>
            </w:r>
            <w:r w:rsidR="00D86CA2" w:rsidRPr="00D1389E">
              <w:rPr>
                <w:rFonts w:ascii="Times New Roman" w:eastAsia="Times New Roman" w:hAnsi="Times New Roman" w:cs="Times New Roman"/>
                <w:lang w:eastAsia="en-GB"/>
              </w:rPr>
              <w:t>26</w:t>
            </w:r>
          </w:p>
        </w:tc>
        <w:tc>
          <w:tcPr>
            <w:tcW w:w="1134" w:type="dxa"/>
            <w:tcBorders>
              <w:top w:val="nil"/>
              <w:left w:val="nil"/>
              <w:bottom w:val="nil"/>
              <w:right w:val="nil"/>
            </w:tcBorders>
            <w:shd w:val="clear" w:color="auto" w:fill="auto"/>
            <w:vAlign w:val="center"/>
            <w:hideMark/>
          </w:tcPr>
          <w:p w14:paraId="56DB3394" w14:textId="005BAD6B"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0.97</w:t>
            </w:r>
            <w:r w:rsidR="00D86CA2" w:rsidRPr="00D1389E">
              <w:rPr>
                <w:rFonts w:ascii="Times New Roman" w:eastAsia="Times New Roman" w:hAnsi="Times New Roman" w:cs="Times New Roman"/>
                <w:lang w:eastAsia="en-GB"/>
              </w:rPr>
              <w:t>3</w:t>
            </w:r>
          </w:p>
        </w:tc>
      </w:tr>
      <w:tr w:rsidR="00D1389E" w:rsidRPr="00D1389E" w14:paraId="0C847B3B" w14:textId="77777777" w:rsidTr="00357DCF">
        <w:trPr>
          <w:trHeight w:val="289"/>
          <w:jc w:val="center"/>
        </w:trPr>
        <w:tc>
          <w:tcPr>
            <w:tcW w:w="1577" w:type="dxa"/>
            <w:vMerge/>
            <w:tcBorders>
              <w:top w:val="nil"/>
              <w:left w:val="nil"/>
              <w:bottom w:val="single" w:sz="4" w:space="0" w:color="000000"/>
              <w:right w:val="nil"/>
            </w:tcBorders>
            <w:vAlign w:val="center"/>
            <w:hideMark/>
          </w:tcPr>
          <w:p w14:paraId="3D5365DC" w14:textId="77777777" w:rsidR="004E6946" w:rsidRPr="00D1389E" w:rsidRDefault="004E6946" w:rsidP="00B028DF">
            <w:pPr>
              <w:spacing w:after="0" w:line="240" w:lineRule="auto"/>
              <w:rPr>
                <w:rFonts w:ascii="Times New Roman" w:eastAsia="Times New Roman" w:hAnsi="Times New Roman" w:cs="Times New Roman"/>
                <w:sz w:val="24"/>
                <w:szCs w:val="24"/>
                <w:lang w:val="en-GB" w:eastAsia="en-GB"/>
              </w:rPr>
            </w:pPr>
          </w:p>
        </w:tc>
        <w:tc>
          <w:tcPr>
            <w:tcW w:w="2109" w:type="dxa"/>
            <w:tcBorders>
              <w:top w:val="nil"/>
              <w:left w:val="nil"/>
              <w:bottom w:val="single" w:sz="4" w:space="0" w:color="auto"/>
              <w:right w:val="nil"/>
            </w:tcBorders>
            <w:shd w:val="clear" w:color="auto" w:fill="auto"/>
            <w:vAlign w:val="center"/>
            <w:hideMark/>
          </w:tcPr>
          <w:p w14:paraId="43778ADA" w14:textId="77777777" w:rsidR="004E6946" w:rsidRPr="00D1389E" w:rsidRDefault="004E6946" w:rsidP="00B028DF">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val="en-US" w:eastAsia="en-GB"/>
              </w:rPr>
              <w:t>X</w:t>
            </w:r>
            <w:r w:rsidRPr="00D1389E">
              <w:rPr>
                <w:rFonts w:ascii="Times New Roman" w:eastAsia="Times New Roman" w:hAnsi="Times New Roman" w:cs="Times New Roman"/>
                <w:i/>
                <w:iCs/>
                <w:sz w:val="24"/>
                <w:szCs w:val="24"/>
                <w:vertAlign w:val="superscript"/>
                <w:lang w:val="en-US" w:eastAsia="en-GB"/>
              </w:rPr>
              <w:t>2</w:t>
            </w:r>
          </w:p>
        </w:tc>
        <w:tc>
          <w:tcPr>
            <w:tcW w:w="1085" w:type="dxa"/>
            <w:tcBorders>
              <w:top w:val="nil"/>
              <w:left w:val="nil"/>
              <w:bottom w:val="single" w:sz="4" w:space="0" w:color="auto"/>
              <w:right w:val="nil"/>
            </w:tcBorders>
            <w:shd w:val="clear" w:color="auto" w:fill="auto"/>
            <w:vAlign w:val="center"/>
            <w:hideMark/>
          </w:tcPr>
          <w:p w14:paraId="5C16B68B" w14:textId="42FBDC93" w:rsidR="004E6946" w:rsidRPr="00D1389E" w:rsidRDefault="001D370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520</w:t>
            </w:r>
            <w:r w:rsidR="004E6946" w:rsidRPr="00D1389E">
              <w:rPr>
                <w:rFonts w:ascii="Times New Roman" w:eastAsia="Times New Roman" w:hAnsi="Times New Roman" w:cs="Times New Roman"/>
                <w:lang w:eastAsia="en-GB"/>
              </w:rPr>
              <w:t>.</w:t>
            </w:r>
            <w:r w:rsidRPr="00D1389E">
              <w:rPr>
                <w:rFonts w:ascii="Times New Roman" w:eastAsia="Times New Roman" w:hAnsi="Times New Roman" w:cs="Times New Roman"/>
                <w:lang w:eastAsia="en-GB"/>
              </w:rPr>
              <w:t>685</w:t>
            </w:r>
          </w:p>
        </w:tc>
        <w:tc>
          <w:tcPr>
            <w:tcW w:w="1183" w:type="dxa"/>
            <w:tcBorders>
              <w:top w:val="nil"/>
              <w:left w:val="nil"/>
              <w:bottom w:val="single" w:sz="4" w:space="0" w:color="auto"/>
              <w:right w:val="nil"/>
            </w:tcBorders>
            <w:shd w:val="clear" w:color="auto" w:fill="auto"/>
            <w:vAlign w:val="center"/>
            <w:hideMark/>
          </w:tcPr>
          <w:p w14:paraId="6E65DB2B" w14:textId="7A5DA3C8" w:rsidR="004E6946" w:rsidRPr="00D1389E" w:rsidRDefault="001D370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4</w:t>
            </w:r>
            <w:r w:rsidR="004E6946" w:rsidRPr="00D1389E">
              <w:rPr>
                <w:rFonts w:ascii="Times New Roman" w:eastAsia="Times New Roman" w:hAnsi="Times New Roman" w:cs="Times New Roman"/>
                <w:lang w:eastAsia="en-GB"/>
              </w:rPr>
              <w:t>.</w:t>
            </w:r>
            <w:r w:rsidRPr="00D1389E">
              <w:rPr>
                <w:rFonts w:ascii="Times New Roman" w:eastAsia="Times New Roman" w:hAnsi="Times New Roman" w:cs="Times New Roman"/>
                <w:lang w:eastAsia="en-GB"/>
              </w:rPr>
              <w:t>281</w:t>
            </w:r>
          </w:p>
        </w:tc>
        <w:tc>
          <w:tcPr>
            <w:tcW w:w="992" w:type="dxa"/>
            <w:tcBorders>
              <w:top w:val="nil"/>
              <w:left w:val="nil"/>
              <w:bottom w:val="single" w:sz="4" w:space="0" w:color="auto"/>
              <w:right w:val="nil"/>
            </w:tcBorders>
            <w:shd w:val="clear" w:color="auto" w:fill="auto"/>
            <w:vAlign w:val="center"/>
            <w:hideMark/>
          </w:tcPr>
          <w:p w14:paraId="5495F74E" w14:textId="7708799A" w:rsidR="004E6946" w:rsidRPr="00D1389E" w:rsidRDefault="001D370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115.894</w:t>
            </w:r>
          </w:p>
        </w:tc>
        <w:tc>
          <w:tcPr>
            <w:tcW w:w="271" w:type="dxa"/>
            <w:tcBorders>
              <w:top w:val="nil"/>
              <w:left w:val="nil"/>
              <w:bottom w:val="nil"/>
              <w:right w:val="nil"/>
            </w:tcBorders>
            <w:shd w:val="clear" w:color="auto" w:fill="auto"/>
            <w:noWrap/>
            <w:vAlign w:val="center"/>
            <w:hideMark/>
          </w:tcPr>
          <w:p w14:paraId="183D60C0"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p>
        </w:tc>
        <w:tc>
          <w:tcPr>
            <w:tcW w:w="1147" w:type="dxa"/>
            <w:tcBorders>
              <w:top w:val="nil"/>
              <w:left w:val="nil"/>
              <w:bottom w:val="single" w:sz="4" w:space="0" w:color="auto"/>
              <w:right w:val="nil"/>
            </w:tcBorders>
            <w:shd w:val="clear" w:color="auto" w:fill="auto"/>
            <w:vAlign w:val="center"/>
            <w:hideMark/>
          </w:tcPr>
          <w:p w14:paraId="05B5716E"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5.814</w:t>
            </w:r>
          </w:p>
        </w:tc>
        <w:tc>
          <w:tcPr>
            <w:tcW w:w="1275" w:type="dxa"/>
            <w:tcBorders>
              <w:top w:val="nil"/>
              <w:left w:val="nil"/>
              <w:bottom w:val="single" w:sz="4" w:space="0" w:color="auto"/>
              <w:right w:val="nil"/>
            </w:tcBorders>
            <w:shd w:val="clear" w:color="auto" w:fill="auto"/>
            <w:vAlign w:val="center"/>
            <w:hideMark/>
          </w:tcPr>
          <w:p w14:paraId="1CCD4DF9"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3.356</w:t>
            </w:r>
          </w:p>
        </w:tc>
        <w:tc>
          <w:tcPr>
            <w:tcW w:w="1134" w:type="dxa"/>
            <w:tcBorders>
              <w:top w:val="nil"/>
              <w:left w:val="nil"/>
              <w:bottom w:val="single" w:sz="4" w:space="0" w:color="auto"/>
              <w:right w:val="nil"/>
            </w:tcBorders>
            <w:shd w:val="clear" w:color="auto" w:fill="auto"/>
            <w:vAlign w:val="center"/>
            <w:hideMark/>
          </w:tcPr>
          <w:p w14:paraId="0B35081A" w14:textId="48B4F99D" w:rsidR="004E6946" w:rsidRPr="00D1389E" w:rsidRDefault="004E6946"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eastAsia="en-GB"/>
              </w:rPr>
              <w:t>0.78</w:t>
            </w:r>
            <w:r w:rsidR="00D86CA2" w:rsidRPr="00D1389E">
              <w:rPr>
                <w:rFonts w:ascii="Times New Roman" w:eastAsia="Times New Roman" w:hAnsi="Times New Roman" w:cs="Times New Roman"/>
                <w:lang w:eastAsia="en-GB"/>
              </w:rPr>
              <w:t>8</w:t>
            </w:r>
          </w:p>
        </w:tc>
      </w:tr>
      <w:tr w:rsidR="00D1389E" w:rsidRPr="00D1389E" w14:paraId="2AA40613" w14:textId="77777777" w:rsidTr="00521DD8">
        <w:trPr>
          <w:trHeight w:val="289"/>
          <w:jc w:val="center"/>
        </w:trPr>
        <w:tc>
          <w:tcPr>
            <w:tcW w:w="1577" w:type="dxa"/>
            <w:vMerge w:val="restart"/>
            <w:tcBorders>
              <w:top w:val="nil"/>
              <w:left w:val="nil"/>
              <w:bottom w:val="single" w:sz="4" w:space="0" w:color="000000"/>
              <w:right w:val="nil"/>
            </w:tcBorders>
            <w:shd w:val="clear" w:color="auto" w:fill="auto"/>
            <w:vAlign w:val="center"/>
            <w:hideMark/>
          </w:tcPr>
          <w:p w14:paraId="5178393C" w14:textId="77777777" w:rsidR="004E6946" w:rsidRPr="00D1389E" w:rsidRDefault="004E6946" w:rsidP="00B028DF">
            <w:pPr>
              <w:spacing w:after="0" w:line="240" w:lineRule="auto"/>
              <w:rPr>
                <w:rFonts w:ascii="Times New Roman" w:eastAsia="Times New Roman" w:hAnsi="Times New Roman" w:cs="Times New Roman"/>
                <w:sz w:val="24"/>
                <w:szCs w:val="24"/>
                <w:lang w:val="en-GB" w:eastAsia="en-GB"/>
              </w:rPr>
            </w:pPr>
            <w:proofErr w:type="spellStart"/>
            <w:r w:rsidRPr="00D1389E">
              <w:rPr>
                <w:rFonts w:ascii="Times New Roman" w:eastAsia="Times New Roman" w:hAnsi="Times New Roman" w:cs="Times New Roman"/>
                <w:sz w:val="24"/>
                <w:szCs w:val="24"/>
                <w:lang w:val="en-GB" w:eastAsia="en-GB"/>
              </w:rPr>
              <w:t>Dubinin-Radushkevich</w:t>
            </w:r>
            <w:proofErr w:type="spellEnd"/>
          </w:p>
        </w:tc>
        <w:tc>
          <w:tcPr>
            <w:tcW w:w="2109" w:type="dxa"/>
            <w:tcBorders>
              <w:top w:val="single" w:sz="4" w:space="0" w:color="auto"/>
              <w:left w:val="nil"/>
              <w:bottom w:val="nil"/>
              <w:right w:val="nil"/>
            </w:tcBorders>
            <w:shd w:val="clear" w:color="auto" w:fill="auto"/>
            <w:vAlign w:val="center"/>
            <w:hideMark/>
          </w:tcPr>
          <w:p w14:paraId="0C38927C" w14:textId="77777777" w:rsidR="004E6946" w:rsidRPr="00D1389E" w:rsidRDefault="004E6946" w:rsidP="00B028DF">
            <w:pPr>
              <w:spacing w:after="0" w:line="240" w:lineRule="auto"/>
              <w:rPr>
                <w:rFonts w:ascii="Times New Roman" w:eastAsia="Times New Roman" w:hAnsi="Times New Roman" w:cs="Times New Roman"/>
                <w:i/>
                <w:iCs/>
                <w:sz w:val="24"/>
                <w:szCs w:val="24"/>
                <w:lang w:val="en-GB" w:eastAsia="en-GB"/>
              </w:rPr>
            </w:pPr>
            <w:proofErr w:type="spellStart"/>
            <w:r w:rsidRPr="00D1389E">
              <w:rPr>
                <w:rFonts w:ascii="Times New Roman" w:eastAsia="Times New Roman" w:hAnsi="Times New Roman" w:cs="Times New Roman"/>
                <w:i/>
                <w:iCs/>
                <w:sz w:val="24"/>
                <w:szCs w:val="24"/>
                <w:lang w:val="en-GB" w:eastAsia="en-GB"/>
              </w:rPr>
              <w:t>q</w:t>
            </w:r>
            <w:r w:rsidRPr="00D1389E">
              <w:rPr>
                <w:rFonts w:ascii="Times New Roman" w:eastAsia="Times New Roman" w:hAnsi="Times New Roman" w:cs="Times New Roman"/>
                <w:i/>
                <w:iCs/>
                <w:sz w:val="24"/>
                <w:szCs w:val="24"/>
                <w:vertAlign w:val="subscript"/>
                <w:lang w:val="en-GB" w:eastAsia="en-GB"/>
              </w:rPr>
              <w:t>DR</w:t>
            </w:r>
            <w:proofErr w:type="spellEnd"/>
            <w:r w:rsidRPr="00D1389E">
              <w:rPr>
                <w:rFonts w:ascii="Times New Roman" w:eastAsia="Times New Roman" w:hAnsi="Times New Roman" w:cs="Times New Roman"/>
                <w:i/>
                <w:iCs/>
                <w:sz w:val="24"/>
                <w:szCs w:val="24"/>
                <w:lang w:val="en-GB" w:eastAsia="en-GB"/>
              </w:rPr>
              <w:t>(mg/g)</w:t>
            </w:r>
          </w:p>
        </w:tc>
        <w:tc>
          <w:tcPr>
            <w:tcW w:w="1085" w:type="dxa"/>
            <w:tcBorders>
              <w:top w:val="single" w:sz="4" w:space="0" w:color="auto"/>
              <w:left w:val="nil"/>
              <w:bottom w:val="nil"/>
              <w:right w:val="nil"/>
            </w:tcBorders>
            <w:shd w:val="clear" w:color="auto" w:fill="auto"/>
            <w:vAlign w:val="center"/>
          </w:tcPr>
          <w:p w14:paraId="715850CC" w14:textId="0F3F7660"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258.8</w:t>
            </w:r>
          </w:p>
        </w:tc>
        <w:tc>
          <w:tcPr>
            <w:tcW w:w="1183" w:type="dxa"/>
            <w:tcBorders>
              <w:top w:val="single" w:sz="4" w:space="0" w:color="auto"/>
              <w:left w:val="nil"/>
              <w:bottom w:val="nil"/>
              <w:right w:val="nil"/>
            </w:tcBorders>
            <w:shd w:val="clear" w:color="auto" w:fill="auto"/>
            <w:vAlign w:val="center"/>
          </w:tcPr>
          <w:p w14:paraId="64209353" w14:textId="254C4536"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15.1</w:t>
            </w:r>
          </w:p>
        </w:tc>
        <w:tc>
          <w:tcPr>
            <w:tcW w:w="992" w:type="dxa"/>
            <w:tcBorders>
              <w:top w:val="single" w:sz="4" w:space="0" w:color="auto"/>
              <w:left w:val="nil"/>
              <w:bottom w:val="nil"/>
              <w:right w:val="nil"/>
            </w:tcBorders>
            <w:shd w:val="clear" w:color="auto" w:fill="auto"/>
            <w:vAlign w:val="center"/>
          </w:tcPr>
          <w:p w14:paraId="50C0C2AC" w14:textId="40B4B433"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46.3</w:t>
            </w:r>
          </w:p>
        </w:tc>
        <w:tc>
          <w:tcPr>
            <w:tcW w:w="271" w:type="dxa"/>
            <w:tcBorders>
              <w:top w:val="nil"/>
              <w:left w:val="nil"/>
              <w:bottom w:val="nil"/>
              <w:right w:val="nil"/>
            </w:tcBorders>
            <w:shd w:val="clear" w:color="auto" w:fill="auto"/>
            <w:noWrap/>
            <w:vAlign w:val="center"/>
          </w:tcPr>
          <w:p w14:paraId="0DF9336E"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p>
        </w:tc>
        <w:tc>
          <w:tcPr>
            <w:tcW w:w="1147" w:type="dxa"/>
            <w:tcBorders>
              <w:top w:val="single" w:sz="4" w:space="0" w:color="auto"/>
              <w:left w:val="nil"/>
              <w:bottom w:val="nil"/>
              <w:right w:val="nil"/>
            </w:tcBorders>
            <w:shd w:val="clear" w:color="auto" w:fill="auto"/>
            <w:vAlign w:val="center"/>
          </w:tcPr>
          <w:p w14:paraId="2C36A880" w14:textId="5EC8FE1C"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23.9</w:t>
            </w:r>
          </w:p>
        </w:tc>
        <w:tc>
          <w:tcPr>
            <w:tcW w:w="1275" w:type="dxa"/>
            <w:tcBorders>
              <w:top w:val="single" w:sz="4" w:space="0" w:color="auto"/>
              <w:left w:val="nil"/>
              <w:bottom w:val="nil"/>
              <w:right w:val="nil"/>
            </w:tcBorders>
            <w:shd w:val="clear" w:color="auto" w:fill="auto"/>
            <w:vAlign w:val="center"/>
          </w:tcPr>
          <w:p w14:paraId="47EB106A" w14:textId="1BF85BD6"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11.1</w:t>
            </w:r>
          </w:p>
        </w:tc>
        <w:tc>
          <w:tcPr>
            <w:tcW w:w="1134" w:type="dxa"/>
            <w:tcBorders>
              <w:top w:val="single" w:sz="4" w:space="0" w:color="auto"/>
              <w:left w:val="nil"/>
              <w:bottom w:val="nil"/>
              <w:right w:val="nil"/>
            </w:tcBorders>
            <w:shd w:val="clear" w:color="auto" w:fill="auto"/>
            <w:vAlign w:val="center"/>
          </w:tcPr>
          <w:p w14:paraId="1FE18B26" w14:textId="2EB5C058"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13.9</w:t>
            </w:r>
          </w:p>
        </w:tc>
      </w:tr>
      <w:tr w:rsidR="00D1389E" w:rsidRPr="00D1389E" w14:paraId="0462E9A9" w14:textId="77777777" w:rsidTr="00521DD8">
        <w:trPr>
          <w:trHeight w:val="289"/>
          <w:jc w:val="center"/>
        </w:trPr>
        <w:tc>
          <w:tcPr>
            <w:tcW w:w="1577" w:type="dxa"/>
            <w:vMerge/>
            <w:tcBorders>
              <w:top w:val="nil"/>
              <w:left w:val="nil"/>
              <w:bottom w:val="single" w:sz="4" w:space="0" w:color="000000"/>
              <w:right w:val="nil"/>
            </w:tcBorders>
            <w:vAlign w:val="center"/>
            <w:hideMark/>
          </w:tcPr>
          <w:p w14:paraId="7189D580" w14:textId="77777777" w:rsidR="004E6946" w:rsidRPr="00D1389E" w:rsidRDefault="004E6946" w:rsidP="00B028DF">
            <w:pPr>
              <w:spacing w:after="0" w:line="240" w:lineRule="auto"/>
              <w:rPr>
                <w:rFonts w:ascii="Times New Roman" w:eastAsia="Times New Roman" w:hAnsi="Times New Roman" w:cs="Times New Roman"/>
                <w:sz w:val="24"/>
                <w:szCs w:val="24"/>
                <w:lang w:val="en-GB" w:eastAsia="en-GB"/>
              </w:rPr>
            </w:pPr>
          </w:p>
        </w:tc>
        <w:tc>
          <w:tcPr>
            <w:tcW w:w="2109" w:type="dxa"/>
            <w:tcBorders>
              <w:top w:val="nil"/>
              <w:left w:val="nil"/>
              <w:bottom w:val="nil"/>
              <w:right w:val="nil"/>
            </w:tcBorders>
            <w:shd w:val="clear" w:color="auto" w:fill="auto"/>
            <w:vAlign w:val="center"/>
            <w:hideMark/>
          </w:tcPr>
          <w:p w14:paraId="4FD07E18" w14:textId="77777777" w:rsidR="004E6946" w:rsidRPr="00D1389E" w:rsidRDefault="004E6946" w:rsidP="00B028DF">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K</w:t>
            </w:r>
            <w:r w:rsidRPr="00D1389E">
              <w:rPr>
                <w:rFonts w:ascii="Times New Roman" w:eastAsia="Times New Roman" w:hAnsi="Times New Roman" w:cs="Times New Roman"/>
                <w:i/>
                <w:iCs/>
                <w:sz w:val="24"/>
                <w:szCs w:val="24"/>
                <w:vertAlign w:val="subscript"/>
                <w:lang w:eastAsia="en-GB"/>
              </w:rPr>
              <w:t xml:space="preserve">DR </w:t>
            </w:r>
            <w:r w:rsidRPr="00D1389E">
              <w:rPr>
                <w:rFonts w:ascii="Times New Roman" w:eastAsia="Times New Roman" w:hAnsi="Times New Roman" w:cs="Times New Roman"/>
                <w:i/>
                <w:iCs/>
                <w:sz w:val="24"/>
                <w:szCs w:val="24"/>
                <w:lang w:eastAsia="en-GB"/>
              </w:rPr>
              <w:t>(mol</w:t>
            </w:r>
            <w:r w:rsidRPr="00D1389E">
              <w:rPr>
                <w:rFonts w:ascii="Times New Roman" w:eastAsia="Times New Roman" w:hAnsi="Times New Roman" w:cs="Times New Roman"/>
                <w:i/>
                <w:iCs/>
                <w:sz w:val="24"/>
                <w:szCs w:val="24"/>
                <w:vertAlign w:val="superscript"/>
                <w:lang w:eastAsia="en-GB"/>
              </w:rPr>
              <w:t>2</w:t>
            </w:r>
            <w:r w:rsidRPr="00D1389E">
              <w:rPr>
                <w:rFonts w:ascii="Times New Roman" w:eastAsia="Times New Roman" w:hAnsi="Times New Roman" w:cs="Times New Roman"/>
                <w:i/>
                <w:iCs/>
                <w:sz w:val="24"/>
                <w:szCs w:val="24"/>
                <w:lang w:eastAsia="en-GB"/>
              </w:rPr>
              <w:t>/kJ</w:t>
            </w:r>
            <w:r w:rsidRPr="00D1389E">
              <w:rPr>
                <w:rFonts w:ascii="Times New Roman" w:eastAsia="Times New Roman" w:hAnsi="Times New Roman" w:cs="Times New Roman"/>
                <w:i/>
                <w:iCs/>
                <w:sz w:val="24"/>
                <w:szCs w:val="24"/>
                <w:vertAlign w:val="superscript"/>
                <w:lang w:eastAsia="en-GB"/>
              </w:rPr>
              <w:t>2</w:t>
            </w:r>
            <w:r w:rsidRPr="00D1389E">
              <w:rPr>
                <w:rFonts w:ascii="Times New Roman" w:eastAsia="Times New Roman" w:hAnsi="Times New Roman" w:cs="Times New Roman"/>
                <w:i/>
                <w:iCs/>
                <w:sz w:val="24"/>
                <w:szCs w:val="24"/>
                <w:lang w:eastAsia="en-GB"/>
              </w:rPr>
              <w:t>)</w:t>
            </w:r>
          </w:p>
        </w:tc>
        <w:tc>
          <w:tcPr>
            <w:tcW w:w="1085" w:type="dxa"/>
            <w:tcBorders>
              <w:top w:val="nil"/>
              <w:left w:val="nil"/>
              <w:bottom w:val="nil"/>
              <w:right w:val="nil"/>
            </w:tcBorders>
            <w:shd w:val="clear" w:color="auto" w:fill="auto"/>
            <w:vAlign w:val="center"/>
          </w:tcPr>
          <w:p w14:paraId="0C823C75" w14:textId="3BCD8D01"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0.0023</w:t>
            </w:r>
          </w:p>
        </w:tc>
        <w:tc>
          <w:tcPr>
            <w:tcW w:w="1183" w:type="dxa"/>
            <w:tcBorders>
              <w:top w:val="nil"/>
              <w:left w:val="nil"/>
              <w:bottom w:val="nil"/>
              <w:right w:val="nil"/>
            </w:tcBorders>
            <w:shd w:val="clear" w:color="auto" w:fill="auto"/>
            <w:vAlign w:val="center"/>
          </w:tcPr>
          <w:p w14:paraId="7B5610E5" w14:textId="149FC075"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0.0038</w:t>
            </w:r>
          </w:p>
        </w:tc>
        <w:tc>
          <w:tcPr>
            <w:tcW w:w="992" w:type="dxa"/>
            <w:tcBorders>
              <w:top w:val="nil"/>
              <w:left w:val="nil"/>
              <w:bottom w:val="nil"/>
              <w:right w:val="nil"/>
            </w:tcBorders>
            <w:shd w:val="clear" w:color="auto" w:fill="auto"/>
            <w:vAlign w:val="center"/>
          </w:tcPr>
          <w:p w14:paraId="2FD30A78" w14:textId="025BB02D"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0.0034</w:t>
            </w:r>
          </w:p>
        </w:tc>
        <w:tc>
          <w:tcPr>
            <w:tcW w:w="271" w:type="dxa"/>
            <w:tcBorders>
              <w:top w:val="nil"/>
              <w:left w:val="nil"/>
              <w:bottom w:val="nil"/>
              <w:right w:val="nil"/>
            </w:tcBorders>
            <w:shd w:val="clear" w:color="auto" w:fill="auto"/>
            <w:noWrap/>
            <w:vAlign w:val="center"/>
          </w:tcPr>
          <w:p w14:paraId="4E455903"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p>
        </w:tc>
        <w:tc>
          <w:tcPr>
            <w:tcW w:w="1147" w:type="dxa"/>
            <w:tcBorders>
              <w:top w:val="nil"/>
              <w:left w:val="nil"/>
              <w:bottom w:val="nil"/>
              <w:right w:val="nil"/>
            </w:tcBorders>
            <w:shd w:val="clear" w:color="auto" w:fill="auto"/>
            <w:vAlign w:val="center"/>
          </w:tcPr>
          <w:p w14:paraId="5574A380" w14:textId="1140134F"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0.0062</w:t>
            </w:r>
          </w:p>
        </w:tc>
        <w:tc>
          <w:tcPr>
            <w:tcW w:w="1275" w:type="dxa"/>
            <w:tcBorders>
              <w:top w:val="nil"/>
              <w:left w:val="nil"/>
              <w:bottom w:val="nil"/>
              <w:right w:val="nil"/>
            </w:tcBorders>
            <w:shd w:val="clear" w:color="auto" w:fill="auto"/>
            <w:vAlign w:val="center"/>
          </w:tcPr>
          <w:p w14:paraId="76B1566A" w14:textId="45AB2F99"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0.0050</w:t>
            </w:r>
          </w:p>
        </w:tc>
        <w:tc>
          <w:tcPr>
            <w:tcW w:w="1134" w:type="dxa"/>
            <w:tcBorders>
              <w:top w:val="nil"/>
              <w:left w:val="nil"/>
              <w:bottom w:val="nil"/>
              <w:right w:val="nil"/>
            </w:tcBorders>
            <w:shd w:val="clear" w:color="auto" w:fill="auto"/>
            <w:vAlign w:val="center"/>
          </w:tcPr>
          <w:p w14:paraId="0C4D1673" w14:textId="262A6AED"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0.0065</w:t>
            </w:r>
          </w:p>
        </w:tc>
      </w:tr>
      <w:tr w:rsidR="00D1389E" w:rsidRPr="00D1389E" w14:paraId="0C629D5B" w14:textId="77777777" w:rsidTr="00521DD8">
        <w:trPr>
          <w:trHeight w:val="289"/>
          <w:jc w:val="center"/>
        </w:trPr>
        <w:tc>
          <w:tcPr>
            <w:tcW w:w="1577" w:type="dxa"/>
            <w:vMerge/>
            <w:tcBorders>
              <w:top w:val="nil"/>
              <w:left w:val="nil"/>
              <w:bottom w:val="single" w:sz="4" w:space="0" w:color="000000"/>
              <w:right w:val="nil"/>
            </w:tcBorders>
            <w:vAlign w:val="center"/>
            <w:hideMark/>
          </w:tcPr>
          <w:p w14:paraId="61AAAE7E" w14:textId="77777777" w:rsidR="004E6946" w:rsidRPr="00D1389E" w:rsidRDefault="004E6946" w:rsidP="00B028DF">
            <w:pPr>
              <w:spacing w:after="0" w:line="240" w:lineRule="auto"/>
              <w:rPr>
                <w:rFonts w:ascii="Times New Roman" w:eastAsia="Times New Roman" w:hAnsi="Times New Roman" w:cs="Times New Roman"/>
                <w:sz w:val="24"/>
                <w:szCs w:val="24"/>
                <w:lang w:val="en-GB" w:eastAsia="en-GB"/>
              </w:rPr>
            </w:pPr>
          </w:p>
        </w:tc>
        <w:tc>
          <w:tcPr>
            <w:tcW w:w="2109" w:type="dxa"/>
            <w:tcBorders>
              <w:top w:val="nil"/>
              <w:left w:val="nil"/>
              <w:bottom w:val="nil"/>
              <w:right w:val="nil"/>
            </w:tcBorders>
            <w:shd w:val="clear" w:color="auto" w:fill="auto"/>
            <w:vAlign w:val="center"/>
            <w:hideMark/>
          </w:tcPr>
          <w:p w14:paraId="6BF4F728" w14:textId="77777777" w:rsidR="004E6946" w:rsidRPr="00D1389E" w:rsidRDefault="004E6946" w:rsidP="00B028DF">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E (kJ/mol)</w:t>
            </w:r>
          </w:p>
        </w:tc>
        <w:tc>
          <w:tcPr>
            <w:tcW w:w="1085" w:type="dxa"/>
            <w:tcBorders>
              <w:top w:val="nil"/>
              <w:left w:val="nil"/>
              <w:bottom w:val="nil"/>
              <w:right w:val="nil"/>
            </w:tcBorders>
            <w:shd w:val="clear" w:color="auto" w:fill="auto"/>
            <w:vAlign w:val="center"/>
          </w:tcPr>
          <w:p w14:paraId="2FBA9C23" w14:textId="6866FC72"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13.87</w:t>
            </w:r>
          </w:p>
        </w:tc>
        <w:tc>
          <w:tcPr>
            <w:tcW w:w="1183" w:type="dxa"/>
            <w:tcBorders>
              <w:top w:val="nil"/>
              <w:left w:val="nil"/>
              <w:bottom w:val="nil"/>
              <w:right w:val="nil"/>
            </w:tcBorders>
            <w:shd w:val="clear" w:color="auto" w:fill="auto"/>
            <w:vAlign w:val="center"/>
          </w:tcPr>
          <w:p w14:paraId="2504C60E" w14:textId="41C0B290"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11.44</w:t>
            </w:r>
          </w:p>
        </w:tc>
        <w:tc>
          <w:tcPr>
            <w:tcW w:w="992" w:type="dxa"/>
            <w:tcBorders>
              <w:top w:val="nil"/>
              <w:left w:val="nil"/>
              <w:bottom w:val="nil"/>
              <w:right w:val="nil"/>
            </w:tcBorders>
            <w:shd w:val="clear" w:color="auto" w:fill="auto"/>
            <w:vAlign w:val="center"/>
          </w:tcPr>
          <w:p w14:paraId="432ECAAC" w14:textId="4974CEFA"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12.18</w:t>
            </w:r>
          </w:p>
        </w:tc>
        <w:tc>
          <w:tcPr>
            <w:tcW w:w="271" w:type="dxa"/>
            <w:tcBorders>
              <w:top w:val="nil"/>
              <w:left w:val="nil"/>
              <w:bottom w:val="nil"/>
              <w:right w:val="nil"/>
            </w:tcBorders>
            <w:shd w:val="clear" w:color="auto" w:fill="auto"/>
            <w:noWrap/>
            <w:vAlign w:val="center"/>
          </w:tcPr>
          <w:p w14:paraId="7521FC2D" w14:textId="77777777" w:rsidR="004E6946" w:rsidRPr="00D1389E" w:rsidRDefault="004E6946" w:rsidP="00E4234A">
            <w:pPr>
              <w:spacing w:after="0" w:line="240" w:lineRule="auto"/>
              <w:jc w:val="center"/>
              <w:rPr>
                <w:rFonts w:ascii="Times New Roman" w:eastAsia="Times New Roman" w:hAnsi="Times New Roman" w:cs="Times New Roman"/>
                <w:lang w:val="en-GB" w:eastAsia="en-GB"/>
              </w:rPr>
            </w:pPr>
          </w:p>
        </w:tc>
        <w:tc>
          <w:tcPr>
            <w:tcW w:w="1147" w:type="dxa"/>
            <w:tcBorders>
              <w:top w:val="nil"/>
              <w:left w:val="nil"/>
              <w:bottom w:val="nil"/>
              <w:right w:val="nil"/>
            </w:tcBorders>
            <w:shd w:val="clear" w:color="auto" w:fill="auto"/>
            <w:vAlign w:val="center"/>
          </w:tcPr>
          <w:p w14:paraId="33D4466E" w14:textId="63E16D79"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8.97</w:t>
            </w:r>
          </w:p>
        </w:tc>
        <w:tc>
          <w:tcPr>
            <w:tcW w:w="1275" w:type="dxa"/>
            <w:tcBorders>
              <w:top w:val="nil"/>
              <w:left w:val="nil"/>
              <w:bottom w:val="nil"/>
              <w:right w:val="nil"/>
            </w:tcBorders>
            <w:shd w:val="clear" w:color="auto" w:fill="auto"/>
            <w:vAlign w:val="center"/>
          </w:tcPr>
          <w:p w14:paraId="719EBC01" w14:textId="24B6F5AD"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10.02</w:t>
            </w:r>
          </w:p>
        </w:tc>
        <w:tc>
          <w:tcPr>
            <w:tcW w:w="1134" w:type="dxa"/>
            <w:tcBorders>
              <w:top w:val="nil"/>
              <w:left w:val="nil"/>
              <w:bottom w:val="nil"/>
              <w:right w:val="nil"/>
            </w:tcBorders>
            <w:shd w:val="clear" w:color="auto" w:fill="auto"/>
            <w:vAlign w:val="center"/>
          </w:tcPr>
          <w:p w14:paraId="719F6E97" w14:textId="100C3E4C" w:rsidR="004E6946" w:rsidRPr="00D1389E" w:rsidRDefault="00521DD8" w:rsidP="00E4234A">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8.76</w:t>
            </w:r>
          </w:p>
        </w:tc>
      </w:tr>
      <w:tr w:rsidR="00D1389E" w:rsidRPr="00D1389E" w14:paraId="77AC1E62" w14:textId="77777777" w:rsidTr="00521DD8">
        <w:trPr>
          <w:trHeight w:val="289"/>
          <w:jc w:val="center"/>
        </w:trPr>
        <w:tc>
          <w:tcPr>
            <w:tcW w:w="1577" w:type="dxa"/>
            <w:vMerge/>
            <w:tcBorders>
              <w:top w:val="nil"/>
              <w:left w:val="nil"/>
              <w:bottom w:val="single" w:sz="4" w:space="0" w:color="000000"/>
              <w:right w:val="nil"/>
            </w:tcBorders>
            <w:vAlign w:val="center"/>
            <w:hideMark/>
          </w:tcPr>
          <w:p w14:paraId="3E3B6155" w14:textId="77777777" w:rsidR="00521DD8" w:rsidRPr="00D1389E" w:rsidRDefault="00521DD8" w:rsidP="00521DD8">
            <w:pPr>
              <w:spacing w:after="0" w:line="240" w:lineRule="auto"/>
              <w:rPr>
                <w:rFonts w:ascii="Times New Roman" w:eastAsia="Times New Roman" w:hAnsi="Times New Roman" w:cs="Times New Roman"/>
                <w:sz w:val="24"/>
                <w:szCs w:val="24"/>
                <w:lang w:val="en-GB" w:eastAsia="en-GB"/>
              </w:rPr>
            </w:pPr>
          </w:p>
        </w:tc>
        <w:tc>
          <w:tcPr>
            <w:tcW w:w="2109" w:type="dxa"/>
            <w:tcBorders>
              <w:top w:val="nil"/>
              <w:left w:val="nil"/>
              <w:bottom w:val="nil"/>
              <w:right w:val="nil"/>
            </w:tcBorders>
            <w:shd w:val="clear" w:color="auto" w:fill="auto"/>
            <w:vAlign w:val="center"/>
            <w:hideMark/>
          </w:tcPr>
          <w:p w14:paraId="0711D957" w14:textId="77777777" w:rsidR="00521DD8" w:rsidRPr="00D1389E" w:rsidRDefault="00521DD8" w:rsidP="00521DD8">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R</w:t>
            </w:r>
            <w:r w:rsidRPr="00D1389E">
              <w:rPr>
                <w:rFonts w:ascii="Times New Roman" w:eastAsia="Times New Roman" w:hAnsi="Times New Roman" w:cs="Times New Roman"/>
                <w:i/>
                <w:iCs/>
                <w:sz w:val="24"/>
                <w:szCs w:val="24"/>
                <w:vertAlign w:val="superscript"/>
                <w:lang w:eastAsia="en-GB"/>
              </w:rPr>
              <w:t>2</w:t>
            </w:r>
          </w:p>
        </w:tc>
        <w:tc>
          <w:tcPr>
            <w:tcW w:w="1085" w:type="dxa"/>
            <w:tcBorders>
              <w:top w:val="nil"/>
              <w:left w:val="nil"/>
              <w:bottom w:val="nil"/>
              <w:right w:val="nil"/>
            </w:tcBorders>
            <w:shd w:val="clear" w:color="auto" w:fill="auto"/>
            <w:vAlign w:val="center"/>
          </w:tcPr>
          <w:p w14:paraId="52CBA1D1" w14:textId="507CF4DF" w:rsidR="00521DD8" w:rsidRPr="00D1389E" w:rsidRDefault="00521DD8" w:rsidP="00521DD8">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0.954</w:t>
            </w:r>
          </w:p>
        </w:tc>
        <w:tc>
          <w:tcPr>
            <w:tcW w:w="1183" w:type="dxa"/>
            <w:tcBorders>
              <w:top w:val="nil"/>
              <w:left w:val="nil"/>
              <w:bottom w:val="nil"/>
              <w:right w:val="nil"/>
            </w:tcBorders>
            <w:shd w:val="clear" w:color="auto" w:fill="auto"/>
            <w:vAlign w:val="center"/>
          </w:tcPr>
          <w:p w14:paraId="690BA624" w14:textId="64CAE0D5" w:rsidR="00521DD8" w:rsidRPr="00D1389E" w:rsidRDefault="00521DD8" w:rsidP="00521DD8">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0.865</w:t>
            </w:r>
          </w:p>
        </w:tc>
        <w:tc>
          <w:tcPr>
            <w:tcW w:w="992" w:type="dxa"/>
            <w:tcBorders>
              <w:top w:val="nil"/>
              <w:left w:val="nil"/>
              <w:bottom w:val="nil"/>
              <w:right w:val="nil"/>
            </w:tcBorders>
            <w:shd w:val="clear" w:color="auto" w:fill="auto"/>
            <w:vAlign w:val="center"/>
          </w:tcPr>
          <w:p w14:paraId="7EF19D66" w14:textId="562032B4" w:rsidR="00521DD8" w:rsidRPr="00D1389E" w:rsidRDefault="00521DD8" w:rsidP="00521DD8">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0.713</w:t>
            </w:r>
          </w:p>
        </w:tc>
        <w:tc>
          <w:tcPr>
            <w:tcW w:w="271" w:type="dxa"/>
            <w:tcBorders>
              <w:top w:val="nil"/>
              <w:left w:val="nil"/>
              <w:bottom w:val="nil"/>
              <w:right w:val="nil"/>
            </w:tcBorders>
            <w:shd w:val="clear" w:color="auto" w:fill="auto"/>
            <w:noWrap/>
            <w:vAlign w:val="center"/>
          </w:tcPr>
          <w:p w14:paraId="16304898" w14:textId="77777777" w:rsidR="00521DD8" w:rsidRPr="00D1389E" w:rsidRDefault="00521DD8" w:rsidP="00521DD8">
            <w:pPr>
              <w:spacing w:after="0" w:line="240" w:lineRule="auto"/>
              <w:jc w:val="center"/>
              <w:rPr>
                <w:rFonts w:ascii="Times New Roman" w:eastAsia="Times New Roman" w:hAnsi="Times New Roman" w:cs="Times New Roman"/>
                <w:lang w:val="en-GB" w:eastAsia="en-GB"/>
              </w:rPr>
            </w:pPr>
          </w:p>
        </w:tc>
        <w:tc>
          <w:tcPr>
            <w:tcW w:w="1147" w:type="dxa"/>
            <w:tcBorders>
              <w:top w:val="nil"/>
              <w:left w:val="nil"/>
              <w:bottom w:val="nil"/>
              <w:right w:val="nil"/>
            </w:tcBorders>
            <w:shd w:val="clear" w:color="auto" w:fill="auto"/>
            <w:vAlign w:val="center"/>
          </w:tcPr>
          <w:p w14:paraId="555DB07B" w14:textId="2C460FBD" w:rsidR="00521DD8" w:rsidRPr="00D1389E" w:rsidRDefault="00521DD8" w:rsidP="00521DD8">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0.977</w:t>
            </w:r>
          </w:p>
        </w:tc>
        <w:tc>
          <w:tcPr>
            <w:tcW w:w="1275" w:type="dxa"/>
            <w:tcBorders>
              <w:top w:val="nil"/>
              <w:left w:val="nil"/>
              <w:bottom w:val="nil"/>
              <w:right w:val="nil"/>
            </w:tcBorders>
            <w:shd w:val="clear" w:color="auto" w:fill="auto"/>
            <w:vAlign w:val="center"/>
          </w:tcPr>
          <w:p w14:paraId="0648408B" w14:textId="16D6922A" w:rsidR="00521DD8" w:rsidRPr="00D1389E" w:rsidRDefault="00521DD8" w:rsidP="00521DD8">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0.900</w:t>
            </w:r>
          </w:p>
        </w:tc>
        <w:tc>
          <w:tcPr>
            <w:tcW w:w="1134" w:type="dxa"/>
            <w:tcBorders>
              <w:top w:val="nil"/>
              <w:left w:val="nil"/>
              <w:bottom w:val="nil"/>
              <w:right w:val="nil"/>
            </w:tcBorders>
            <w:shd w:val="clear" w:color="auto" w:fill="auto"/>
            <w:vAlign w:val="center"/>
          </w:tcPr>
          <w:p w14:paraId="1CE0D084" w14:textId="40B21A31" w:rsidR="00521DD8" w:rsidRPr="00D1389E" w:rsidRDefault="00521DD8" w:rsidP="00521DD8">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0.989</w:t>
            </w:r>
          </w:p>
        </w:tc>
      </w:tr>
      <w:tr w:rsidR="00521DD8" w:rsidRPr="00D1389E" w14:paraId="47A9DBE4" w14:textId="77777777" w:rsidTr="00521DD8">
        <w:trPr>
          <w:trHeight w:val="289"/>
          <w:jc w:val="center"/>
        </w:trPr>
        <w:tc>
          <w:tcPr>
            <w:tcW w:w="1577" w:type="dxa"/>
            <w:vMerge/>
            <w:tcBorders>
              <w:top w:val="nil"/>
              <w:left w:val="nil"/>
              <w:bottom w:val="single" w:sz="4" w:space="0" w:color="000000"/>
              <w:right w:val="nil"/>
            </w:tcBorders>
            <w:vAlign w:val="center"/>
            <w:hideMark/>
          </w:tcPr>
          <w:p w14:paraId="21168BEA" w14:textId="77777777" w:rsidR="00521DD8" w:rsidRPr="00D1389E" w:rsidRDefault="00521DD8" w:rsidP="00521DD8">
            <w:pPr>
              <w:spacing w:after="0" w:line="240" w:lineRule="auto"/>
              <w:rPr>
                <w:rFonts w:ascii="Times New Roman" w:eastAsia="Times New Roman" w:hAnsi="Times New Roman" w:cs="Times New Roman"/>
                <w:sz w:val="24"/>
                <w:szCs w:val="24"/>
                <w:lang w:val="en-GB" w:eastAsia="en-GB"/>
              </w:rPr>
            </w:pPr>
          </w:p>
        </w:tc>
        <w:tc>
          <w:tcPr>
            <w:tcW w:w="2109" w:type="dxa"/>
            <w:tcBorders>
              <w:top w:val="nil"/>
              <w:left w:val="nil"/>
              <w:bottom w:val="single" w:sz="4" w:space="0" w:color="auto"/>
              <w:right w:val="nil"/>
            </w:tcBorders>
            <w:shd w:val="clear" w:color="auto" w:fill="auto"/>
            <w:vAlign w:val="center"/>
            <w:hideMark/>
          </w:tcPr>
          <w:p w14:paraId="790262A7" w14:textId="77777777" w:rsidR="00521DD8" w:rsidRPr="00D1389E" w:rsidRDefault="00521DD8" w:rsidP="00521DD8">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val="en-US" w:eastAsia="en-GB"/>
              </w:rPr>
              <w:t>X</w:t>
            </w:r>
            <w:r w:rsidRPr="00D1389E">
              <w:rPr>
                <w:rFonts w:ascii="Times New Roman" w:eastAsia="Times New Roman" w:hAnsi="Times New Roman" w:cs="Times New Roman"/>
                <w:i/>
                <w:iCs/>
                <w:sz w:val="24"/>
                <w:szCs w:val="24"/>
                <w:vertAlign w:val="superscript"/>
                <w:lang w:val="en-US" w:eastAsia="en-GB"/>
              </w:rPr>
              <w:t>2</w:t>
            </w:r>
          </w:p>
        </w:tc>
        <w:tc>
          <w:tcPr>
            <w:tcW w:w="1085" w:type="dxa"/>
            <w:tcBorders>
              <w:top w:val="nil"/>
              <w:left w:val="nil"/>
              <w:bottom w:val="single" w:sz="4" w:space="0" w:color="auto"/>
              <w:right w:val="nil"/>
            </w:tcBorders>
            <w:shd w:val="clear" w:color="auto" w:fill="auto"/>
            <w:vAlign w:val="center"/>
          </w:tcPr>
          <w:p w14:paraId="6B8F87EB" w14:textId="2B6696E3" w:rsidR="00521DD8" w:rsidRPr="00D1389E" w:rsidRDefault="00521DD8" w:rsidP="00521DD8">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137.18</w:t>
            </w:r>
          </w:p>
        </w:tc>
        <w:tc>
          <w:tcPr>
            <w:tcW w:w="1183" w:type="dxa"/>
            <w:tcBorders>
              <w:top w:val="nil"/>
              <w:left w:val="nil"/>
              <w:bottom w:val="single" w:sz="4" w:space="0" w:color="auto"/>
              <w:right w:val="nil"/>
            </w:tcBorders>
            <w:shd w:val="clear" w:color="auto" w:fill="auto"/>
            <w:vAlign w:val="center"/>
          </w:tcPr>
          <w:p w14:paraId="7C5E27E5" w14:textId="08446DB3" w:rsidR="00521DD8" w:rsidRPr="00D1389E" w:rsidRDefault="00521DD8" w:rsidP="00521DD8">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2.42</w:t>
            </w:r>
          </w:p>
        </w:tc>
        <w:tc>
          <w:tcPr>
            <w:tcW w:w="992" w:type="dxa"/>
            <w:tcBorders>
              <w:top w:val="nil"/>
              <w:left w:val="nil"/>
              <w:bottom w:val="single" w:sz="4" w:space="0" w:color="auto"/>
              <w:right w:val="nil"/>
            </w:tcBorders>
            <w:shd w:val="clear" w:color="auto" w:fill="auto"/>
            <w:vAlign w:val="center"/>
          </w:tcPr>
          <w:p w14:paraId="432D8130" w14:textId="725DB4AF" w:rsidR="00521DD8" w:rsidRPr="00D1389E" w:rsidRDefault="00521DD8" w:rsidP="00521DD8">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80.72</w:t>
            </w:r>
          </w:p>
        </w:tc>
        <w:tc>
          <w:tcPr>
            <w:tcW w:w="271" w:type="dxa"/>
            <w:tcBorders>
              <w:top w:val="nil"/>
              <w:left w:val="nil"/>
              <w:bottom w:val="single" w:sz="4" w:space="0" w:color="auto"/>
              <w:right w:val="nil"/>
            </w:tcBorders>
            <w:shd w:val="clear" w:color="auto" w:fill="auto"/>
            <w:noWrap/>
            <w:vAlign w:val="center"/>
          </w:tcPr>
          <w:p w14:paraId="43C1F829" w14:textId="377E5D19" w:rsidR="00521DD8" w:rsidRPr="00D1389E" w:rsidRDefault="00521DD8" w:rsidP="00521DD8">
            <w:pPr>
              <w:spacing w:after="0" w:line="240" w:lineRule="auto"/>
              <w:jc w:val="center"/>
              <w:rPr>
                <w:rFonts w:ascii="Times New Roman" w:eastAsia="Times New Roman" w:hAnsi="Times New Roman" w:cs="Times New Roman"/>
                <w:lang w:val="en-GB" w:eastAsia="en-GB"/>
              </w:rPr>
            </w:pPr>
          </w:p>
        </w:tc>
        <w:tc>
          <w:tcPr>
            <w:tcW w:w="1147" w:type="dxa"/>
            <w:tcBorders>
              <w:top w:val="nil"/>
              <w:left w:val="nil"/>
              <w:bottom w:val="single" w:sz="4" w:space="0" w:color="auto"/>
              <w:right w:val="nil"/>
            </w:tcBorders>
            <w:shd w:val="clear" w:color="auto" w:fill="auto"/>
            <w:vAlign w:val="center"/>
          </w:tcPr>
          <w:p w14:paraId="035A220D" w14:textId="0A45B6FB" w:rsidR="00521DD8" w:rsidRPr="00D1389E" w:rsidRDefault="00521DD8" w:rsidP="00521DD8">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1.85</w:t>
            </w:r>
          </w:p>
        </w:tc>
        <w:tc>
          <w:tcPr>
            <w:tcW w:w="1275" w:type="dxa"/>
            <w:tcBorders>
              <w:top w:val="nil"/>
              <w:left w:val="nil"/>
              <w:bottom w:val="single" w:sz="4" w:space="0" w:color="auto"/>
              <w:right w:val="nil"/>
            </w:tcBorders>
            <w:shd w:val="clear" w:color="auto" w:fill="auto"/>
            <w:vAlign w:val="center"/>
          </w:tcPr>
          <w:p w14:paraId="33D90871" w14:textId="2F061B1D" w:rsidR="00521DD8" w:rsidRPr="00D1389E" w:rsidRDefault="00521DD8" w:rsidP="00521DD8">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1.94</w:t>
            </w:r>
          </w:p>
        </w:tc>
        <w:tc>
          <w:tcPr>
            <w:tcW w:w="1134" w:type="dxa"/>
            <w:tcBorders>
              <w:top w:val="nil"/>
              <w:left w:val="nil"/>
              <w:bottom w:val="single" w:sz="4" w:space="0" w:color="auto"/>
              <w:right w:val="nil"/>
            </w:tcBorders>
            <w:shd w:val="clear" w:color="auto" w:fill="auto"/>
            <w:vAlign w:val="center"/>
          </w:tcPr>
          <w:p w14:paraId="2825A7FA" w14:textId="3EFC0DD0" w:rsidR="00521DD8" w:rsidRPr="00D1389E" w:rsidRDefault="00521DD8" w:rsidP="00521DD8">
            <w:pPr>
              <w:spacing w:after="0" w:line="240" w:lineRule="auto"/>
              <w:jc w:val="center"/>
              <w:rPr>
                <w:rFonts w:ascii="Times New Roman" w:eastAsia="Times New Roman" w:hAnsi="Times New Roman" w:cs="Times New Roman"/>
                <w:lang w:val="en-GB" w:eastAsia="en-GB"/>
              </w:rPr>
            </w:pPr>
            <w:r w:rsidRPr="00D1389E">
              <w:rPr>
                <w:rFonts w:ascii="Times New Roman" w:eastAsia="Times New Roman" w:hAnsi="Times New Roman" w:cs="Times New Roman"/>
                <w:lang w:val="en-GB" w:eastAsia="en-GB"/>
              </w:rPr>
              <w:t>0.31</w:t>
            </w:r>
          </w:p>
        </w:tc>
      </w:tr>
    </w:tbl>
    <w:p w14:paraId="450A8D8F" w14:textId="77777777" w:rsidR="00505D86" w:rsidRPr="00D1389E" w:rsidRDefault="00505D86" w:rsidP="00B028DF">
      <w:pPr>
        <w:spacing w:after="0" w:line="360" w:lineRule="auto"/>
        <w:jc w:val="both"/>
        <w:rPr>
          <w:rFonts w:ascii="Times New Roman" w:hAnsi="Times New Roman" w:cs="Times New Roman"/>
          <w:sz w:val="24"/>
          <w:szCs w:val="24"/>
          <w:lang w:val="en-GB"/>
        </w:rPr>
      </w:pPr>
    </w:p>
    <w:p w14:paraId="221A23AD" w14:textId="40E57493" w:rsidR="00E94517" w:rsidRPr="00D1389E" w:rsidRDefault="00E94517" w:rsidP="00B028DF">
      <w:pPr>
        <w:spacing w:after="0" w:line="360" w:lineRule="auto"/>
        <w:jc w:val="both"/>
        <w:rPr>
          <w:rFonts w:ascii="Times New Roman" w:hAnsi="Times New Roman" w:cs="Times New Roman"/>
          <w:b/>
          <w:bCs/>
          <w:sz w:val="24"/>
          <w:szCs w:val="24"/>
          <w:lang w:val="en-GB"/>
        </w:rPr>
      </w:pPr>
      <w:r w:rsidRPr="00D1389E">
        <w:rPr>
          <w:rFonts w:ascii="Times New Roman" w:hAnsi="Times New Roman" w:cs="Times New Roman"/>
          <w:b/>
          <w:bCs/>
          <w:sz w:val="24"/>
          <w:szCs w:val="24"/>
          <w:lang w:val="en-GB"/>
        </w:rPr>
        <w:t xml:space="preserve">3.3. </w:t>
      </w:r>
      <w:proofErr w:type="spellStart"/>
      <w:r w:rsidRPr="00D1389E">
        <w:rPr>
          <w:rFonts w:ascii="Times New Roman" w:hAnsi="Times New Roman" w:cs="Times New Roman"/>
          <w:b/>
          <w:bCs/>
          <w:sz w:val="24"/>
          <w:szCs w:val="24"/>
          <w:lang w:val="en-GB"/>
        </w:rPr>
        <w:t>Pb</w:t>
      </w:r>
      <w:proofErr w:type="spellEnd"/>
      <w:r w:rsidRPr="00D1389E">
        <w:rPr>
          <w:rFonts w:ascii="Times New Roman" w:hAnsi="Times New Roman" w:cs="Times New Roman"/>
          <w:b/>
          <w:bCs/>
          <w:sz w:val="24"/>
          <w:szCs w:val="24"/>
          <w:lang w:val="en-GB"/>
        </w:rPr>
        <w:t xml:space="preserve"> adsorption tests</w:t>
      </w:r>
    </w:p>
    <w:p w14:paraId="760B6CFC" w14:textId="7E4899BE" w:rsidR="00A9624D" w:rsidRPr="00D1389E" w:rsidRDefault="00A9624D" w:rsidP="00A9624D">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In further </w:t>
      </w:r>
      <w:proofErr w:type="spellStart"/>
      <w:r w:rsidRPr="00D1389E">
        <w:rPr>
          <w:rFonts w:ascii="Times New Roman" w:hAnsi="Times New Roman" w:cs="Times New Roman"/>
          <w:sz w:val="24"/>
          <w:szCs w:val="24"/>
          <w:lang w:val="en-GB"/>
        </w:rPr>
        <w:t>Pb</w:t>
      </w:r>
      <w:proofErr w:type="spellEnd"/>
      <w:r w:rsidRPr="00D1389E">
        <w:rPr>
          <w:rFonts w:ascii="Times New Roman" w:hAnsi="Times New Roman" w:cs="Times New Roman"/>
          <w:sz w:val="24"/>
          <w:szCs w:val="24"/>
          <w:lang w:val="en-GB"/>
        </w:rPr>
        <w:t xml:space="preserve"> adsorption experiments, only </w:t>
      </w:r>
      <w:proofErr w:type="spellStart"/>
      <w:r w:rsidRPr="00D1389E">
        <w:rPr>
          <w:rFonts w:ascii="Times New Roman" w:hAnsi="Times New Roman" w:cs="Times New Roman"/>
          <w:sz w:val="24"/>
          <w:szCs w:val="24"/>
          <w:lang w:val="en-GB"/>
        </w:rPr>
        <w:t>biochar</w:t>
      </w:r>
      <w:proofErr w:type="spellEnd"/>
      <w:r w:rsidRPr="00D1389E">
        <w:rPr>
          <w:rFonts w:ascii="Times New Roman" w:hAnsi="Times New Roman" w:cs="Times New Roman"/>
          <w:sz w:val="24"/>
          <w:szCs w:val="24"/>
          <w:lang w:val="en-GB"/>
        </w:rPr>
        <w:t xml:space="preserve"> derived from banana rachis (BW-B</w:t>
      </w:r>
      <w:r w:rsidR="00997ADD" w:rsidRPr="00D1389E">
        <w:rPr>
          <w:rFonts w:ascii="Times New Roman" w:hAnsi="Times New Roman" w:cs="Times New Roman"/>
          <w:sz w:val="24"/>
          <w:szCs w:val="24"/>
          <w:lang w:val="en-GB"/>
        </w:rPr>
        <w:t>C</w:t>
      </w:r>
      <w:r w:rsidRPr="00D1389E">
        <w:rPr>
          <w:rFonts w:ascii="Times New Roman" w:hAnsi="Times New Roman" w:cs="Times New Roman"/>
          <w:sz w:val="24"/>
          <w:szCs w:val="24"/>
          <w:lang w:val="en-GB"/>
        </w:rPr>
        <w:t>) was considered because of its best textural properties and MB adsorption capacity.</w:t>
      </w:r>
    </w:p>
    <w:p w14:paraId="2F60EBAB" w14:textId="77777777" w:rsidR="00A9624D" w:rsidRPr="00D1389E" w:rsidRDefault="00A9624D" w:rsidP="00A9624D">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Figure 5a depicts the kinetic curves for both </w:t>
      </w:r>
      <w:proofErr w:type="spellStart"/>
      <w:r w:rsidRPr="00D1389E">
        <w:rPr>
          <w:rFonts w:ascii="Times New Roman" w:hAnsi="Times New Roman" w:cs="Times New Roman"/>
          <w:sz w:val="24"/>
          <w:szCs w:val="24"/>
          <w:lang w:val="en-GB"/>
        </w:rPr>
        <w:t>biochar</w:t>
      </w:r>
      <w:proofErr w:type="spellEnd"/>
      <w:r w:rsidRPr="00D1389E">
        <w:rPr>
          <w:rFonts w:ascii="Times New Roman" w:hAnsi="Times New Roman" w:cs="Times New Roman"/>
          <w:sz w:val="24"/>
          <w:szCs w:val="24"/>
          <w:lang w:val="en-GB"/>
        </w:rPr>
        <w:t xml:space="preserve"> loads. The equilibrium is reached in both loads; however, in the load of 0.5 g/l, it is reached faster than in the load of 0.3 g/l ~20 min and 90 min, respectively. The setup with the higher </w:t>
      </w:r>
      <w:proofErr w:type="spellStart"/>
      <w:r w:rsidRPr="00D1389E">
        <w:rPr>
          <w:rFonts w:ascii="Times New Roman" w:hAnsi="Times New Roman" w:cs="Times New Roman"/>
          <w:sz w:val="24"/>
          <w:szCs w:val="24"/>
          <w:lang w:val="en-GB"/>
        </w:rPr>
        <w:t>biochar</w:t>
      </w:r>
      <w:proofErr w:type="spellEnd"/>
      <w:r w:rsidRPr="00D1389E">
        <w:rPr>
          <w:rFonts w:ascii="Times New Roman" w:hAnsi="Times New Roman" w:cs="Times New Roman"/>
          <w:sz w:val="24"/>
          <w:szCs w:val="24"/>
          <w:lang w:val="en-GB"/>
        </w:rPr>
        <w:t xml:space="preserve"> load reached higher equilibrium level (higher than 150 mg/g) faster than the one with the lower load (around 100 mg/g) because of the higher amount of adsorption active sites present in the loads.</w:t>
      </w:r>
    </w:p>
    <w:p w14:paraId="343DDD28" w14:textId="4B19380D" w:rsidR="00A9624D" w:rsidRPr="00D1389E" w:rsidRDefault="00A9624D" w:rsidP="00A9624D">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The parameters of the applied model are shown in Table 4. The </w:t>
      </w:r>
      <w:proofErr w:type="spellStart"/>
      <w:r w:rsidRPr="00D1389E">
        <w:rPr>
          <w:rFonts w:ascii="Times New Roman" w:hAnsi="Times New Roman" w:cs="Times New Roman"/>
          <w:sz w:val="24"/>
          <w:szCs w:val="24"/>
          <w:lang w:val="en-GB"/>
        </w:rPr>
        <w:t>Pb</w:t>
      </w:r>
      <w:proofErr w:type="spellEnd"/>
      <w:r w:rsidRPr="00D1389E">
        <w:rPr>
          <w:rFonts w:ascii="Times New Roman" w:hAnsi="Times New Roman" w:cs="Times New Roman"/>
          <w:sz w:val="24"/>
          <w:szCs w:val="24"/>
          <w:lang w:val="en-GB"/>
        </w:rPr>
        <w:t xml:space="preserve"> kinetic data for both initial </w:t>
      </w:r>
      <w:proofErr w:type="spellStart"/>
      <w:r w:rsidRPr="00D1389E">
        <w:rPr>
          <w:rFonts w:ascii="Times New Roman" w:hAnsi="Times New Roman" w:cs="Times New Roman"/>
          <w:sz w:val="24"/>
          <w:szCs w:val="24"/>
          <w:lang w:val="en-GB"/>
        </w:rPr>
        <w:t>biochars</w:t>
      </w:r>
      <w:proofErr w:type="spellEnd"/>
      <w:r w:rsidRPr="00D1389E">
        <w:rPr>
          <w:rFonts w:ascii="Times New Roman" w:hAnsi="Times New Roman" w:cs="Times New Roman"/>
          <w:sz w:val="24"/>
          <w:szCs w:val="24"/>
          <w:lang w:val="en-GB"/>
        </w:rPr>
        <w:t xml:space="preserve"> loads fit the pseudo-second-order model (</w:t>
      </w:r>
      <w:r w:rsidRPr="00D1389E">
        <w:rPr>
          <w:rFonts w:ascii="Times New Roman" w:hAnsi="Times New Roman" w:cs="Times New Roman"/>
          <w:i/>
          <w:iCs/>
          <w:sz w:val="24"/>
          <w:szCs w:val="24"/>
          <w:lang w:val="en-GB"/>
        </w:rPr>
        <w:t>R</w:t>
      </w:r>
      <w:r w:rsidRPr="00D1389E">
        <w:rPr>
          <w:rFonts w:ascii="Times New Roman" w:hAnsi="Times New Roman" w:cs="Times New Roman"/>
          <w:i/>
          <w:iCs/>
          <w:sz w:val="24"/>
          <w:szCs w:val="24"/>
          <w:vertAlign w:val="superscript"/>
          <w:lang w:val="en-GB"/>
        </w:rPr>
        <w:t>2</w:t>
      </w:r>
      <w:r w:rsidRPr="00D1389E">
        <w:rPr>
          <w:rFonts w:ascii="Times New Roman" w:hAnsi="Times New Roman" w:cs="Times New Roman"/>
          <w:sz w:val="24"/>
          <w:szCs w:val="24"/>
          <w:lang w:val="en-GB"/>
        </w:rPr>
        <w:t xml:space="preserve"> 0.968 and 0.996 for loads of 0.3 and 0.5 g/L, respectively). </w:t>
      </w:r>
    </w:p>
    <w:p w14:paraId="264694BA" w14:textId="3D20286A" w:rsidR="000A34D5" w:rsidRPr="00D1389E" w:rsidRDefault="00A9624D" w:rsidP="00A9624D">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The main chemical species of </w:t>
      </w:r>
      <w:proofErr w:type="spellStart"/>
      <w:r w:rsidRPr="00D1389E">
        <w:rPr>
          <w:rFonts w:ascii="Times New Roman" w:hAnsi="Times New Roman" w:cs="Times New Roman"/>
          <w:sz w:val="24"/>
          <w:szCs w:val="24"/>
          <w:lang w:val="en-GB"/>
        </w:rPr>
        <w:t>Pb</w:t>
      </w:r>
      <w:proofErr w:type="spellEnd"/>
      <w:r w:rsidRPr="00D1389E">
        <w:rPr>
          <w:rFonts w:ascii="Times New Roman" w:hAnsi="Times New Roman" w:cs="Times New Roman"/>
          <w:sz w:val="24"/>
          <w:szCs w:val="24"/>
          <w:lang w:val="en-GB"/>
        </w:rPr>
        <w:t xml:space="preserve"> at pH less than 7 is </w:t>
      </w:r>
      <w:proofErr w:type="spellStart"/>
      <w:r w:rsidRPr="00D1389E">
        <w:rPr>
          <w:rFonts w:ascii="Times New Roman" w:hAnsi="Times New Roman" w:cs="Times New Roman"/>
          <w:sz w:val="24"/>
          <w:szCs w:val="24"/>
          <w:lang w:val="en-GB"/>
        </w:rPr>
        <w:t>Pb</w:t>
      </w:r>
      <w:proofErr w:type="spellEnd"/>
      <w:r w:rsidRPr="00D1389E">
        <w:rPr>
          <w:rFonts w:ascii="Times New Roman" w:hAnsi="Times New Roman" w:cs="Times New Roman"/>
          <w:sz w:val="24"/>
          <w:szCs w:val="24"/>
          <w:lang w:val="en-GB"/>
        </w:rPr>
        <w:t xml:space="preserve">(II), which could have interacted with the functional groups on the surface of the </w:t>
      </w:r>
      <w:proofErr w:type="spellStart"/>
      <w:r w:rsidRPr="00D1389E">
        <w:rPr>
          <w:rFonts w:ascii="Times New Roman" w:hAnsi="Times New Roman" w:cs="Times New Roman"/>
          <w:sz w:val="24"/>
          <w:szCs w:val="24"/>
          <w:lang w:val="en-GB"/>
        </w:rPr>
        <w:t>biochar</w:t>
      </w:r>
      <w:proofErr w:type="spellEnd"/>
      <w:r w:rsidRPr="00D1389E">
        <w:rPr>
          <w:rFonts w:ascii="Times New Roman" w:hAnsi="Times New Roman" w:cs="Times New Roman"/>
          <w:sz w:val="24"/>
          <w:szCs w:val="24"/>
          <w:lang w:val="en-GB"/>
        </w:rPr>
        <w:t xml:space="preserve">. According to the relevant literature, the sorption of </w:t>
      </w:r>
      <w:proofErr w:type="spellStart"/>
      <w:r w:rsidRPr="00D1389E">
        <w:rPr>
          <w:rFonts w:ascii="Times New Roman" w:hAnsi="Times New Roman" w:cs="Times New Roman"/>
          <w:sz w:val="24"/>
          <w:szCs w:val="24"/>
          <w:lang w:val="en-GB"/>
        </w:rPr>
        <w:t>Pb</w:t>
      </w:r>
      <w:proofErr w:type="spellEnd"/>
      <w:r w:rsidRPr="00D1389E">
        <w:rPr>
          <w:rFonts w:ascii="Times New Roman" w:hAnsi="Times New Roman" w:cs="Times New Roman"/>
          <w:sz w:val="24"/>
          <w:szCs w:val="24"/>
          <w:lang w:val="en-GB"/>
        </w:rPr>
        <w:t>(II) ions by the adsorbent occurs by ion exchange forming metal complexes in the sites where the metal ion displaces the proton (H</w:t>
      </w:r>
      <w:r w:rsidRPr="00D1389E">
        <w:rPr>
          <w:rFonts w:ascii="Times New Roman" w:hAnsi="Times New Roman" w:cs="Times New Roman"/>
          <w:sz w:val="24"/>
          <w:szCs w:val="24"/>
          <w:vertAlign w:val="superscript"/>
          <w:lang w:val="en-GB"/>
        </w:rPr>
        <w:t>+</w:t>
      </w:r>
      <w:r w:rsidRPr="00D1389E">
        <w:rPr>
          <w:rFonts w:ascii="Times New Roman" w:hAnsi="Times New Roman" w:cs="Times New Roman"/>
          <w:sz w:val="24"/>
          <w:szCs w:val="24"/>
          <w:lang w:val="en-GB"/>
        </w:rPr>
        <w:t xml:space="preserve">) </w:t>
      </w:r>
      <w:r w:rsidR="006B111E" w:rsidRPr="00D1389E">
        <w:rPr>
          <w:rFonts w:ascii="Times New Roman" w:hAnsi="Times New Roman" w:cs="Times New Roman"/>
          <w:sz w:val="24"/>
          <w:szCs w:val="24"/>
          <w:lang w:val="en-GB"/>
        </w:rPr>
        <w:t xml:space="preserve"> </w:t>
      </w:r>
      <w:r w:rsidR="006B111E"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&lt;EndNote&gt;&lt;Cite&gt;&lt;Author&gt;Asuquo&lt;/Author&gt;&lt;Year&gt;2017&lt;/Year&gt;&lt;RecNum&gt;148&lt;/RecNum&gt;&lt;DisplayText&gt;[87]&lt;/DisplayText&gt;&lt;record&gt;&lt;rec-number&gt;148&lt;/rec-number&gt;&lt;foreign-keys&gt;&lt;key app="EN" db-id="5arptw0aaf9xxzev0wopwps3pda2t22vz50a" timestamp="1612621936"&gt;148&lt;/key&gt;&lt;key app="ENWeb" db-id=""&gt;0&lt;/key&gt;&lt;/foreign-keys&gt;&lt;ref-type name="Journal Article"&gt;17&lt;/ref-type&gt;&lt;contributors&gt;&lt;authors&gt;&lt;author&gt;Asuquo, Edidiong&lt;/author&gt;&lt;author&gt;Martin, Alastair&lt;/author&gt;&lt;author&gt;Nzerem, Petrus&lt;/author&gt;&lt;author&gt;Siperstein, Flor&lt;/author&gt;&lt;author&gt;Fan, Xiaolei&lt;/author&gt;&lt;/authors&gt;&lt;/contributors&gt;&lt;titles&gt;&lt;title&gt;Adsorption of Cd(II) and Pb(II) ions from aqueous solutions using mesoporous activated carbon adsorbent: Equilibrium, kinetics and characterisation studies&lt;/title&gt;&lt;secondary-title&gt;Journal of Environmental Chemical Engineering&lt;/secondary-title&gt;&lt;/titles&gt;&lt;periodical&gt;&lt;full-title&gt;Journal of Environmental Chemical Engineering&lt;/full-title&gt;&lt;/periodical&gt;&lt;pages&gt;679-698&lt;/pages&gt;&lt;volume&gt;5&lt;/volume&gt;&lt;number&gt;1&lt;/number&gt;&lt;section&gt;679&lt;/section&gt;&lt;dates&gt;&lt;year&gt;2017&lt;/year&gt;&lt;/dates&gt;&lt;isbn&gt;22133437&lt;/isbn&gt;&lt;urls&gt;&lt;/urls&gt;&lt;electronic-resource-num&gt;10.1016/j.jece.2016.12.043&lt;/electronic-resource-num&gt;&lt;/record&gt;&lt;/Cite&gt;&lt;/EndNote&gt;</w:instrText>
      </w:r>
      <w:r w:rsidR="006B111E"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[87]</w:t>
      </w:r>
      <w:r w:rsidR="006B111E" w:rsidRPr="00D1389E">
        <w:rPr>
          <w:rFonts w:ascii="Times New Roman" w:hAnsi="Times New Roman" w:cs="Times New Roman"/>
          <w:sz w:val="24"/>
          <w:szCs w:val="24"/>
          <w:lang w:val="en-GB"/>
        </w:rPr>
        <w:fldChar w:fldCharType="end"/>
      </w:r>
      <w:r w:rsidR="006B111E" w:rsidRPr="00D1389E">
        <w:rPr>
          <w:rFonts w:ascii="Times New Roman" w:hAnsi="Times New Roman" w:cs="Times New Roman"/>
          <w:sz w:val="24"/>
          <w:szCs w:val="24"/>
          <w:lang w:val="en-GB"/>
        </w:rPr>
        <w:t xml:space="preserve">. </w:t>
      </w:r>
      <w:r w:rsidRPr="00D1389E">
        <w:rPr>
          <w:rFonts w:ascii="Times New Roman" w:hAnsi="Times New Roman" w:cs="Times New Roman"/>
          <w:sz w:val="24"/>
          <w:szCs w:val="24"/>
          <w:lang w:val="en-GB"/>
        </w:rPr>
        <w:t xml:space="preserve">The </w:t>
      </w:r>
      <w:proofErr w:type="spellStart"/>
      <w:r w:rsidRPr="00D1389E">
        <w:rPr>
          <w:rFonts w:ascii="Times New Roman" w:hAnsi="Times New Roman" w:cs="Times New Roman"/>
          <w:i/>
          <w:iCs/>
          <w:sz w:val="24"/>
          <w:szCs w:val="24"/>
          <w:lang w:val="en-GB"/>
        </w:rPr>
        <w:t>pH</w:t>
      </w:r>
      <w:r w:rsidRPr="00D1389E">
        <w:rPr>
          <w:rFonts w:ascii="Times New Roman" w:hAnsi="Times New Roman" w:cs="Times New Roman"/>
          <w:i/>
          <w:iCs/>
          <w:sz w:val="24"/>
          <w:szCs w:val="24"/>
          <w:vertAlign w:val="subscript"/>
          <w:lang w:val="en-GB"/>
        </w:rPr>
        <w:t>PZC</w:t>
      </w:r>
      <w:proofErr w:type="spellEnd"/>
      <w:r w:rsidRPr="00D1389E">
        <w:rPr>
          <w:rFonts w:ascii="Times New Roman" w:hAnsi="Times New Roman" w:cs="Times New Roman"/>
          <w:sz w:val="24"/>
          <w:szCs w:val="24"/>
          <w:lang w:val="en-GB"/>
        </w:rPr>
        <w:t xml:space="preserve"> calculated for the sample BW-BC was 8.8 (Figure S</w:t>
      </w:r>
      <w:r w:rsidR="00997ADD" w:rsidRPr="00D1389E">
        <w:rPr>
          <w:rFonts w:ascii="Times New Roman" w:hAnsi="Times New Roman" w:cs="Times New Roman"/>
          <w:sz w:val="24"/>
          <w:szCs w:val="24"/>
          <w:lang w:val="en-GB"/>
        </w:rPr>
        <w:t>4</w:t>
      </w:r>
      <w:r w:rsidRPr="00D1389E">
        <w:rPr>
          <w:rFonts w:ascii="Times New Roman" w:hAnsi="Times New Roman" w:cs="Times New Roman"/>
          <w:sz w:val="24"/>
          <w:szCs w:val="24"/>
          <w:lang w:val="en-GB"/>
        </w:rPr>
        <w:t xml:space="preserve">), and the experiments were conducted with initial </w:t>
      </w:r>
      <w:proofErr w:type="spellStart"/>
      <w:r w:rsidRPr="00D1389E">
        <w:rPr>
          <w:rFonts w:ascii="Times New Roman" w:hAnsi="Times New Roman" w:cs="Times New Roman"/>
          <w:sz w:val="24"/>
          <w:szCs w:val="24"/>
          <w:lang w:val="en-GB"/>
        </w:rPr>
        <w:t>pHs</w:t>
      </w:r>
      <w:proofErr w:type="spellEnd"/>
      <w:r w:rsidRPr="00D1389E">
        <w:rPr>
          <w:rFonts w:ascii="Times New Roman" w:hAnsi="Times New Roman" w:cs="Times New Roman"/>
          <w:sz w:val="24"/>
          <w:szCs w:val="24"/>
          <w:lang w:val="en-GB"/>
        </w:rPr>
        <w:t xml:space="preserve"> lower than 6.5. The total charge of the BW-HC was positive. This is a drawback for </w:t>
      </w:r>
      <w:proofErr w:type="spellStart"/>
      <w:r w:rsidRPr="00D1389E">
        <w:rPr>
          <w:rFonts w:ascii="Times New Roman" w:hAnsi="Times New Roman" w:cs="Times New Roman"/>
          <w:sz w:val="24"/>
          <w:szCs w:val="24"/>
          <w:lang w:val="en-GB"/>
        </w:rPr>
        <w:t>Pb</w:t>
      </w:r>
      <w:proofErr w:type="spellEnd"/>
      <w:r w:rsidRPr="00D1389E">
        <w:rPr>
          <w:rFonts w:ascii="Times New Roman" w:hAnsi="Times New Roman" w:cs="Times New Roman"/>
          <w:sz w:val="24"/>
          <w:szCs w:val="24"/>
          <w:lang w:val="en-GB"/>
        </w:rPr>
        <w:t xml:space="preserve">(II) adsorption; however, </w:t>
      </w:r>
      <w:proofErr w:type="spellStart"/>
      <w:r w:rsidRPr="00D1389E">
        <w:rPr>
          <w:rFonts w:ascii="Times New Roman" w:hAnsi="Times New Roman" w:cs="Times New Roman"/>
          <w:sz w:val="24"/>
          <w:szCs w:val="24"/>
          <w:lang w:val="en-US"/>
        </w:rPr>
        <w:t>biochars</w:t>
      </w:r>
      <w:proofErr w:type="spellEnd"/>
      <w:r w:rsidRPr="00D1389E">
        <w:rPr>
          <w:rFonts w:ascii="Times New Roman" w:hAnsi="Times New Roman" w:cs="Times New Roman"/>
          <w:sz w:val="24"/>
          <w:szCs w:val="24"/>
          <w:lang w:val="en-US"/>
        </w:rPr>
        <w:t xml:space="preserve"> are amphoteric materials, with both positively and negatively charged functional groups</w:t>
      </w:r>
      <w:r w:rsidR="003C763D" w:rsidRPr="00D1389E">
        <w:rPr>
          <w:rFonts w:ascii="Times New Roman" w:hAnsi="Times New Roman" w:cs="Times New Roman"/>
          <w:sz w:val="24"/>
          <w:szCs w:val="24"/>
          <w:lang w:val="en-US"/>
        </w:rPr>
        <w:t xml:space="preserve"> (see ATR-FTIR analysis, Figure S3)</w:t>
      </w:r>
      <w:r w:rsidRPr="00D1389E">
        <w:rPr>
          <w:rFonts w:ascii="Times New Roman" w:hAnsi="Times New Roman" w:cs="Times New Roman"/>
          <w:sz w:val="24"/>
          <w:szCs w:val="24"/>
          <w:lang w:val="en-US"/>
        </w:rPr>
        <w:t xml:space="preserve">, and are able to adsorb pollutants with positive </w:t>
      </w:r>
      <w:r w:rsidR="00327E30" w:rsidRPr="00D1389E">
        <w:rPr>
          <w:rFonts w:ascii="Times New Roman" w:hAnsi="Times New Roman" w:cs="Times New Roman"/>
          <w:sz w:val="24"/>
          <w:szCs w:val="24"/>
          <w:lang w:val="en-US"/>
        </w:rPr>
        <w:t>and</w:t>
      </w:r>
      <w:r w:rsidRPr="00D1389E">
        <w:rPr>
          <w:rFonts w:ascii="Times New Roman" w:hAnsi="Times New Roman" w:cs="Times New Roman"/>
          <w:sz w:val="24"/>
          <w:szCs w:val="24"/>
          <w:lang w:val="en-US"/>
        </w:rPr>
        <w:t xml:space="preserve"> negative charges. </w:t>
      </w:r>
    </w:p>
    <w:p w14:paraId="519972EE" w14:textId="0FF9B2F1" w:rsidR="003D349A" w:rsidRPr="00D1389E" w:rsidRDefault="003D349A" w:rsidP="003D349A">
      <w:pPr>
        <w:spacing w:after="0" w:line="240" w:lineRule="auto"/>
        <w:rPr>
          <w:rFonts w:ascii="Times New Roman" w:hAnsi="Times New Roman" w:cs="Times New Roman"/>
          <w:b/>
          <w:sz w:val="24"/>
          <w:szCs w:val="24"/>
          <w:lang w:val="en-US"/>
        </w:rPr>
      </w:pPr>
    </w:p>
    <w:p w14:paraId="539EF9C7" w14:textId="2A1AEBA0" w:rsidR="00DE0AE6" w:rsidRPr="00D1389E" w:rsidRDefault="001758D6" w:rsidP="00DE0AE6">
      <w:pPr>
        <w:spacing w:after="0" w:line="240" w:lineRule="auto"/>
        <w:rPr>
          <w:rFonts w:ascii="Times New Roman" w:hAnsi="Times New Roman" w:cs="Times New Roman"/>
          <w:b/>
          <w:sz w:val="24"/>
          <w:szCs w:val="24"/>
          <w:lang w:val="en-US"/>
        </w:rPr>
      </w:pPr>
      <w:r w:rsidRPr="00D1389E">
        <w:rPr>
          <w:rFonts w:ascii="Times New Roman" w:hAnsi="Times New Roman" w:cs="Times New Roman"/>
          <w:b/>
          <w:noProof/>
          <w:sz w:val="24"/>
          <w:szCs w:val="24"/>
          <w:lang w:val="en-GB" w:eastAsia="en-GB"/>
        </w:rPr>
        <w:drawing>
          <wp:inline distT="0" distB="0" distL="0" distR="0" wp14:anchorId="63B7D033" wp14:editId="5C844832">
            <wp:extent cx="4418854" cy="444441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9582" cy="4475315"/>
                    </a:xfrm>
                    <a:prstGeom prst="rect">
                      <a:avLst/>
                    </a:prstGeom>
                    <a:noFill/>
                    <a:ln>
                      <a:noFill/>
                    </a:ln>
                  </pic:spPr>
                </pic:pic>
              </a:graphicData>
            </a:graphic>
          </wp:inline>
        </w:drawing>
      </w:r>
    </w:p>
    <w:p w14:paraId="3BDA9603" w14:textId="5DD731D9" w:rsidR="00A9624D" w:rsidRPr="00D1389E" w:rsidRDefault="00A9624D" w:rsidP="00A9624D">
      <w:pPr>
        <w:spacing w:after="0" w:line="360" w:lineRule="auto"/>
        <w:rPr>
          <w:rFonts w:ascii="Times New Roman" w:hAnsi="Times New Roman" w:cs="Times New Roman"/>
          <w:b/>
          <w:sz w:val="24"/>
          <w:szCs w:val="24"/>
          <w:lang w:val="en-US"/>
        </w:rPr>
      </w:pPr>
      <w:r w:rsidRPr="00D1389E">
        <w:rPr>
          <w:rFonts w:ascii="Times New Roman" w:hAnsi="Times New Roman" w:cs="Times New Roman"/>
          <w:b/>
          <w:sz w:val="24"/>
          <w:szCs w:val="24"/>
          <w:lang w:val="en-US"/>
        </w:rPr>
        <w:t>Figure 5.</w:t>
      </w:r>
      <w:r w:rsidRPr="00D1389E">
        <w:rPr>
          <w:rFonts w:ascii="Times New Roman" w:hAnsi="Times New Roman" w:cs="Times New Roman"/>
          <w:sz w:val="24"/>
          <w:szCs w:val="24"/>
          <w:lang w:val="en-US"/>
        </w:rPr>
        <w:t xml:space="preserve"> (a) kinetic results and (b) equilibrium adsorption results of </w:t>
      </w:r>
      <w:proofErr w:type="spellStart"/>
      <w:r w:rsidRPr="00D1389E">
        <w:rPr>
          <w:rFonts w:ascii="Times New Roman" w:hAnsi="Times New Roman" w:cs="Times New Roman"/>
          <w:sz w:val="24"/>
          <w:szCs w:val="24"/>
          <w:lang w:val="en-US"/>
        </w:rPr>
        <w:t>Pb</w:t>
      </w:r>
      <w:proofErr w:type="spellEnd"/>
      <w:r w:rsidRPr="00D1389E">
        <w:rPr>
          <w:rFonts w:ascii="Times New Roman" w:hAnsi="Times New Roman" w:cs="Times New Roman"/>
          <w:sz w:val="24"/>
          <w:szCs w:val="24"/>
          <w:lang w:val="en-US"/>
        </w:rPr>
        <w:t xml:space="preserve">(II) of </w:t>
      </w:r>
      <w:proofErr w:type="spellStart"/>
      <w:r w:rsidRPr="00D1389E">
        <w:rPr>
          <w:rFonts w:ascii="Times New Roman" w:hAnsi="Times New Roman" w:cs="Times New Roman"/>
          <w:sz w:val="24"/>
          <w:szCs w:val="24"/>
          <w:lang w:val="en-US"/>
        </w:rPr>
        <w:t>biochar</w:t>
      </w:r>
      <w:proofErr w:type="spellEnd"/>
      <w:r w:rsidRPr="00D1389E">
        <w:rPr>
          <w:rFonts w:ascii="Times New Roman" w:hAnsi="Times New Roman" w:cs="Times New Roman"/>
          <w:sz w:val="24"/>
          <w:szCs w:val="24"/>
          <w:lang w:val="en-US"/>
        </w:rPr>
        <w:t xml:space="preserve"> BW-BC. (c) Application of </w:t>
      </w:r>
      <w:proofErr w:type="spellStart"/>
      <w:r w:rsidRPr="00D1389E">
        <w:rPr>
          <w:rFonts w:ascii="Times New Roman" w:hAnsi="Times New Roman" w:cs="Times New Roman"/>
          <w:sz w:val="24"/>
          <w:szCs w:val="24"/>
          <w:lang w:val="en-US"/>
        </w:rPr>
        <w:t>intraparticle</w:t>
      </w:r>
      <w:proofErr w:type="spellEnd"/>
      <w:r w:rsidRPr="00D1389E">
        <w:rPr>
          <w:rFonts w:ascii="Times New Roman" w:hAnsi="Times New Roman" w:cs="Times New Roman"/>
          <w:sz w:val="24"/>
          <w:szCs w:val="24"/>
          <w:lang w:val="en-US"/>
        </w:rPr>
        <w:t xml:space="preserve"> model for the kinetic adsorption data: surface </w:t>
      </w:r>
      <w:r w:rsidR="00327E30" w:rsidRPr="00D1389E">
        <w:rPr>
          <w:rFonts w:ascii="Times New Roman" w:hAnsi="Times New Roman" w:cs="Times New Roman"/>
          <w:sz w:val="24"/>
          <w:szCs w:val="24"/>
          <w:lang w:val="en-US"/>
        </w:rPr>
        <w:t>diffusion</w:t>
      </w:r>
      <w:r w:rsidRPr="00D1389E">
        <w:rPr>
          <w:rFonts w:ascii="Times New Roman" w:hAnsi="Times New Roman" w:cs="Times New Roman"/>
          <w:sz w:val="24"/>
          <w:szCs w:val="24"/>
          <w:lang w:val="en-US"/>
        </w:rPr>
        <w:t xml:space="preserve"> (blue), </w:t>
      </w:r>
      <w:proofErr w:type="spellStart"/>
      <w:r w:rsidRPr="00D1389E">
        <w:rPr>
          <w:rFonts w:ascii="Times New Roman" w:hAnsi="Times New Roman" w:cs="Times New Roman"/>
          <w:sz w:val="24"/>
          <w:szCs w:val="24"/>
          <w:lang w:val="en-US"/>
        </w:rPr>
        <w:t>intraparticle</w:t>
      </w:r>
      <w:proofErr w:type="spellEnd"/>
      <w:r w:rsidRPr="00D1389E">
        <w:rPr>
          <w:rFonts w:ascii="Times New Roman" w:hAnsi="Times New Roman" w:cs="Times New Roman"/>
          <w:sz w:val="24"/>
          <w:szCs w:val="24"/>
          <w:lang w:val="en-US"/>
        </w:rPr>
        <w:t xml:space="preserve"> diffusion (green), and adsorption equilibrium (magenta).</w:t>
      </w:r>
      <w:r w:rsidRPr="00D1389E">
        <w:rPr>
          <w:rFonts w:ascii="Times New Roman" w:hAnsi="Times New Roman" w:cs="Times New Roman"/>
          <w:b/>
          <w:sz w:val="24"/>
          <w:szCs w:val="24"/>
          <w:lang w:val="en-US"/>
        </w:rPr>
        <w:t xml:space="preserve"> </w:t>
      </w:r>
    </w:p>
    <w:p w14:paraId="4A446DFD" w14:textId="77777777" w:rsidR="00AA00DA" w:rsidRPr="00D1389E" w:rsidRDefault="00AA00DA" w:rsidP="00022C82">
      <w:pPr>
        <w:spacing w:after="0" w:line="360" w:lineRule="auto"/>
        <w:jc w:val="both"/>
        <w:rPr>
          <w:rFonts w:ascii="Times New Roman" w:hAnsi="Times New Roman" w:cs="Times New Roman"/>
          <w:sz w:val="24"/>
          <w:szCs w:val="24"/>
          <w:lang w:val="en-GB"/>
        </w:rPr>
      </w:pPr>
    </w:p>
    <w:p w14:paraId="1054D41B" w14:textId="0F0687FC" w:rsidR="00A9624D" w:rsidRPr="00D1389E" w:rsidRDefault="00A9624D" w:rsidP="00A9624D">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For the </w:t>
      </w:r>
      <w:proofErr w:type="spellStart"/>
      <w:r w:rsidRPr="00D1389E">
        <w:rPr>
          <w:rFonts w:ascii="Times New Roman" w:hAnsi="Times New Roman" w:cs="Times New Roman"/>
          <w:sz w:val="24"/>
          <w:szCs w:val="24"/>
          <w:lang w:val="en-GB"/>
        </w:rPr>
        <w:t>intraparticle</w:t>
      </w:r>
      <w:proofErr w:type="spellEnd"/>
      <w:r w:rsidRPr="00D1389E">
        <w:rPr>
          <w:rFonts w:ascii="Times New Roman" w:hAnsi="Times New Roman" w:cs="Times New Roman"/>
          <w:sz w:val="24"/>
          <w:szCs w:val="24"/>
          <w:lang w:val="en-GB"/>
        </w:rPr>
        <w:t xml:space="preserve"> diffusion model, both kinetic data (adsorbent loads of 0.3 and 0.5 g/L) represent the tree sections of the curve (Figure 5c) that correspond to the three stages. However, in the load of 0.5 g/L, the first stage occurred very fast and the difference between the second and third stages is not clearly seen. In the kinetic experiments with an adsorbent load of 0.3 mg/L, the difference between the three stages of the adsorption phenomena can be clearly seen. The parameters of this model are depicted in Table</w:t>
      </w:r>
      <w:r w:rsidR="004900CA"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 xml:space="preserve">4. </w:t>
      </w:r>
      <w:proofErr w:type="spellStart"/>
      <w:r w:rsidR="00DD619D" w:rsidRPr="00D1389E">
        <w:rPr>
          <w:rFonts w:ascii="Times New Roman" w:hAnsi="Times New Roman" w:cs="Times New Roman"/>
          <w:i/>
          <w:iCs/>
          <w:sz w:val="24"/>
          <w:szCs w:val="24"/>
          <w:lang w:val="en-GB"/>
        </w:rPr>
        <w:t>k</w:t>
      </w:r>
      <w:r w:rsidR="00DD619D" w:rsidRPr="00D1389E">
        <w:rPr>
          <w:rFonts w:ascii="Times New Roman" w:hAnsi="Times New Roman" w:cs="Times New Roman"/>
          <w:i/>
          <w:iCs/>
          <w:sz w:val="24"/>
          <w:szCs w:val="24"/>
          <w:vertAlign w:val="subscript"/>
          <w:lang w:val="en-GB"/>
        </w:rPr>
        <w:t>Diff</w:t>
      </w:r>
      <w:proofErr w:type="spellEnd"/>
      <w:r w:rsidR="00DD619D" w:rsidRPr="00D1389E">
        <w:rPr>
          <w:rFonts w:ascii="Times New Roman" w:hAnsi="Times New Roman" w:cs="Times New Roman"/>
          <w:sz w:val="24"/>
          <w:szCs w:val="24"/>
          <w:lang w:val="en-GB"/>
        </w:rPr>
        <w:t xml:space="preserve"> and </w:t>
      </w:r>
      <w:r w:rsidR="00DD619D" w:rsidRPr="00D1389E">
        <w:rPr>
          <w:rFonts w:ascii="Times New Roman" w:hAnsi="Times New Roman" w:cs="Times New Roman"/>
          <w:i/>
          <w:iCs/>
          <w:sz w:val="24"/>
          <w:szCs w:val="24"/>
          <w:lang w:val="en-GB"/>
        </w:rPr>
        <w:t>C</w:t>
      </w:r>
      <w:r w:rsidR="00B817D2" w:rsidRPr="00D1389E">
        <w:rPr>
          <w:rFonts w:ascii="Times New Roman" w:hAnsi="Times New Roman" w:cs="Times New Roman"/>
          <w:i/>
          <w:iCs/>
          <w:sz w:val="24"/>
          <w:szCs w:val="24"/>
          <w:lang w:val="en-GB"/>
        </w:rPr>
        <w:t xml:space="preserve"> </w:t>
      </w:r>
      <w:r w:rsidR="00B817D2" w:rsidRPr="00D1389E">
        <w:rPr>
          <w:rFonts w:ascii="Times New Roman" w:hAnsi="Times New Roman" w:cs="Times New Roman"/>
          <w:sz w:val="24"/>
          <w:szCs w:val="24"/>
          <w:lang w:val="en-GB"/>
        </w:rPr>
        <w:t>for</w:t>
      </w:r>
      <w:r w:rsidRPr="00D1389E">
        <w:rPr>
          <w:rFonts w:ascii="Times New Roman" w:hAnsi="Times New Roman" w:cs="Times New Roman"/>
          <w:sz w:val="24"/>
          <w:szCs w:val="24"/>
          <w:lang w:val="en-GB"/>
        </w:rPr>
        <w:t xml:space="preserve"> the adsorbent load 5 g/L</w:t>
      </w:r>
      <w:r w:rsidR="00B817D2" w:rsidRPr="00D1389E">
        <w:rPr>
          <w:rFonts w:ascii="Times New Roman" w:hAnsi="Times New Roman" w:cs="Times New Roman"/>
          <w:sz w:val="24"/>
          <w:szCs w:val="24"/>
          <w:lang w:val="en-GB"/>
        </w:rPr>
        <w:t xml:space="preserve"> showed </w:t>
      </w:r>
      <w:r w:rsidR="00DD619D" w:rsidRPr="00D1389E">
        <w:rPr>
          <w:rFonts w:ascii="Times New Roman" w:hAnsi="Times New Roman" w:cs="Times New Roman"/>
          <w:sz w:val="24"/>
          <w:szCs w:val="24"/>
          <w:lang w:val="en-GB"/>
        </w:rPr>
        <w:t xml:space="preserve">higher values than those </w:t>
      </w:r>
      <w:r w:rsidR="00B817D2" w:rsidRPr="00D1389E">
        <w:rPr>
          <w:rFonts w:ascii="Times New Roman" w:hAnsi="Times New Roman" w:cs="Times New Roman"/>
          <w:sz w:val="24"/>
          <w:szCs w:val="24"/>
          <w:lang w:val="en-GB"/>
        </w:rPr>
        <w:t>for t</w:t>
      </w:r>
      <w:r w:rsidR="00DD619D" w:rsidRPr="00D1389E">
        <w:rPr>
          <w:rFonts w:ascii="Times New Roman" w:hAnsi="Times New Roman" w:cs="Times New Roman"/>
          <w:sz w:val="24"/>
          <w:szCs w:val="24"/>
          <w:lang w:val="en-GB"/>
        </w:rPr>
        <w:t>he load 3</w:t>
      </w:r>
      <w:r w:rsidR="004900CA" w:rsidRPr="00D1389E">
        <w:rPr>
          <w:rFonts w:ascii="Times New Roman" w:hAnsi="Times New Roman" w:cs="Times New Roman"/>
          <w:sz w:val="24"/>
          <w:szCs w:val="24"/>
          <w:lang w:val="en-GB"/>
        </w:rPr>
        <w:t> </w:t>
      </w:r>
      <w:r w:rsidR="00DD619D" w:rsidRPr="00D1389E">
        <w:rPr>
          <w:rFonts w:ascii="Times New Roman" w:hAnsi="Times New Roman" w:cs="Times New Roman"/>
          <w:sz w:val="24"/>
          <w:szCs w:val="24"/>
          <w:lang w:val="en-GB"/>
        </w:rPr>
        <w:t>g/L</w:t>
      </w:r>
      <w:r w:rsidRPr="00D1389E">
        <w:rPr>
          <w:rFonts w:ascii="Times New Roman" w:hAnsi="Times New Roman" w:cs="Times New Roman"/>
          <w:sz w:val="24"/>
          <w:szCs w:val="24"/>
          <w:lang w:val="en-GB"/>
        </w:rPr>
        <w:t>. The higher the adsorbent load, the higher the number of active sites present for adsorption. With an ionic radius of 0.12 nm</w:t>
      </w:r>
      <w:r w:rsidR="003438BE" w:rsidRPr="00D1389E">
        <w:rPr>
          <w:rFonts w:ascii="Times New Roman" w:hAnsi="Times New Roman" w:cs="Times New Roman"/>
          <w:sz w:val="24"/>
          <w:szCs w:val="24"/>
          <w:lang w:val="en-GB"/>
        </w:rPr>
        <w:t xml:space="preserve"> </w:t>
      </w:r>
      <w:r w:rsidR="003438BE"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&lt;EndNote&gt;&lt;Cite&gt;&lt;Author&gt;Asuquo&lt;/Author&gt;&lt;Year&gt;2017&lt;/Year&gt;&lt;RecNum&gt;148&lt;/RecNum&gt;&lt;DisplayText&gt;[87]&lt;/DisplayText&gt;&lt;record&gt;&lt;rec-number&gt;148&lt;/rec-number&gt;&lt;foreign-keys&gt;&lt;key app="EN" db-id="5arptw0aaf9xxzev0wopwps3pda2t22vz50a" timestamp="1612621936"&gt;148&lt;/key&gt;&lt;key app="ENWeb" db-id=""&gt;0&lt;/key&gt;&lt;/foreign-keys&gt;&lt;ref-type name="Journal Article"&gt;17&lt;/ref-type&gt;&lt;contributors&gt;&lt;authors&gt;&lt;author&gt;Asuquo, Edidiong&lt;/author&gt;&lt;author&gt;Martin, Alastair&lt;/author&gt;&lt;author&gt;Nzerem, Petrus&lt;/author&gt;&lt;author&gt;Siperstein, Flor&lt;/author&gt;&lt;author&gt;Fan, Xiaolei&lt;/author&gt;&lt;/authors&gt;&lt;/contributors&gt;&lt;titles&gt;&lt;title&gt;Adsorption of Cd(II) and Pb(II) ions from aqueous solutions using mesoporous activated carbon adsorbent: Equilibrium, kinetics and characterisation studies&lt;/title&gt;&lt;secondary-title&gt;Journal of Environmental Chemical Engineering&lt;/secondary-title&gt;&lt;/titles&gt;&lt;periodical&gt;&lt;full-title&gt;Journal of Environmental Chemical Engineering&lt;/full-title&gt;&lt;/periodical&gt;&lt;pages&gt;679-698&lt;/pages&gt;&lt;volume&gt;5&lt;/volume&gt;&lt;number&gt;1&lt;/number&gt;&lt;section&gt;679&lt;/section&gt;&lt;dates&gt;&lt;year&gt;2017&lt;/year&gt;&lt;/dates&gt;&lt;isbn&gt;22133437&lt;/isbn&gt;&lt;urls&gt;&lt;/urls&gt;&lt;electronic-resource-num&gt;10.1016/j.jece.2016.12.043&lt;/electronic-resource-num&gt;&lt;/record&gt;&lt;/Cite&gt;&lt;/EndNote&gt;</w:instrText>
      </w:r>
      <w:r w:rsidR="003438BE"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[87]</w:t>
      </w:r>
      <w:r w:rsidR="003438BE" w:rsidRPr="00D1389E">
        <w:rPr>
          <w:rFonts w:ascii="Times New Roman" w:hAnsi="Times New Roman" w:cs="Times New Roman"/>
          <w:sz w:val="24"/>
          <w:szCs w:val="24"/>
          <w:lang w:val="en-GB"/>
        </w:rPr>
        <w:fldChar w:fldCharType="end"/>
      </w:r>
      <w:r w:rsidR="003438BE" w:rsidRPr="00D1389E">
        <w:rPr>
          <w:rFonts w:ascii="Times New Roman" w:hAnsi="Times New Roman" w:cs="Times New Roman"/>
          <w:sz w:val="24"/>
          <w:szCs w:val="24"/>
          <w:lang w:val="en-GB"/>
        </w:rPr>
        <w:t xml:space="preserve">, </w:t>
      </w:r>
      <w:proofErr w:type="spellStart"/>
      <w:r w:rsidRPr="00D1389E">
        <w:rPr>
          <w:rFonts w:ascii="Times New Roman" w:hAnsi="Times New Roman" w:cs="Times New Roman"/>
          <w:sz w:val="24"/>
          <w:szCs w:val="24"/>
          <w:lang w:val="en-GB"/>
        </w:rPr>
        <w:t>Pb</w:t>
      </w:r>
      <w:proofErr w:type="spellEnd"/>
      <w:r w:rsidR="00B817D2" w:rsidRPr="00D1389E">
        <w:rPr>
          <w:rFonts w:ascii="Times New Roman" w:hAnsi="Times New Roman" w:cs="Times New Roman"/>
          <w:sz w:val="24"/>
          <w:szCs w:val="24"/>
          <w:lang w:val="en-GB"/>
        </w:rPr>
        <w:t>(II)</w:t>
      </w:r>
      <w:r w:rsidRPr="00D1389E">
        <w:rPr>
          <w:rFonts w:ascii="Times New Roman" w:hAnsi="Times New Roman" w:cs="Times New Roman"/>
          <w:sz w:val="24"/>
          <w:szCs w:val="24"/>
          <w:lang w:val="en-GB"/>
        </w:rPr>
        <w:t xml:space="preserve"> has a </w:t>
      </w:r>
      <w:r w:rsidR="00B817D2" w:rsidRPr="00D1389E">
        <w:rPr>
          <w:rFonts w:ascii="Times New Roman" w:hAnsi="Times New Roman" w:cs="Times New Roman"/>
          <w:sz w:val="24"/>
          <w:szCs w:val="24"/>
          <w:lang w:val="en-GB"/>
        </w:rPr>
        <w:t xml:space="preserve">size exclusion limit of </w:t>
      </w:r>
      <w:r w:rsidRPr="00D1389E">
        <w:rPr>
          <w:rFonts w:ascii="Times New Roman" w:hAnsi="Times New Roman" w:cs="Times New Roman"/>
          <w:sz w:val="24"/>
          <w:szCs w:val="24"/>
          <w:lang w:val="en-GB"/>
        </w:rPr>
        <w:t>0.2</w:t>
      </w:r>
      <w:r w:rsidR="004900CA"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 xml:space="preserve">nm. Thus, the adsorption of </w:t>
      </w:r>
      <w:proofErr w:type="spellStart"/>
      <w:r w:rsidRPr="00D1389E">
        <w:rPr>
          <w:rFonts w:ascii="Times New Roman" w:hAnsi="Times New Roman" w:cs="Times New Roman"/>
          <w:sz w:val="24"/>
          <w:szCs w:val="24"/>
          <w:lang w:val="en-GB"/>
        </w:rPr>
        <w:t>Pb</w:t>
      </w:r>
      <w:proofErr w:type="spellEnd"/>
      <w:r w:rsidRPr="00D1389E">
        <w:rPr>
          <w:rFonts w:ascii="Times New Roman" w:hAnsi="Times New Roman" w:cs="Times New Roman"/>
          <w:sz w:val="24"/>
          <w:szCs w:val="24"/>
          <w:lang w:val="en-GB"/>
        </w:rPr>
        <w:t xml:space="preserve">(II) to the </w:t>
      </w:r>
      <w:proofErr w:type="spellStart"/>
      <w:r w:rsidRPr="00D1389E">
        <w:rPr>
          <w:rFonts w:ascii="Times New Roman" w:hAnsi="Times New Roman" w:cs="Times New Roman"/>
          <w:sz w:val="24"/>
          <w:szCs w:val="24"/>
          <w:lang w:val="en-GB"/>
        </w:rPr>
        <w:t>micropores</w:t>
      </w:r>
      <w:proofErr w:type="spellEnd"/>
      <w:r w:rsidRPr="00D1389E">
        <w:rPr>
          <w:rFonts w:ascii="Times New Roman" w:hAnsi="Times New Roman" w:cs="Times New Roman"/>
          <w:sz w:val="24"/>
          <w:szCs w:val="24"/>
          <w:lang w:val="en-GB"/>
        </w:rPr>
        <w:t xml:space="preserve"> region within the pore width range of 0-0.2</w:t>
      </w:r>
      <w:r w:rsidR="004900CA"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nm</w:t>
      </w:r>
      <w:r w:rsidR="00B817D2" w:rsidRPr="00D1389E">
        <w:rPr>
          <w:rFonts w:ascii="Times New Roman" w:hAnsi="Times New Roman" w:cs="Times New Roman"/>
          <w:sz w:val="24"/>
          <w:szCs w:val="24"/>
          <w:lang w:val="en-GB"/>
        </w:rPr>
        <w:t xml:space="preserve"> is limited</w:t>
      </w:r>
      <w:r w:rsidRPr="00D1389E">
        <w:rPr>
          <w:rFonts w:ascii="Times New Roman" w:hAnsi="Times New Roman" w:cs="Times New Roman"/>
          <w:sz w:val="24"/>
          <w:szCs w:val="24"/>
          <w:lang w:val="en-GB"/>
        </w:rPr>
        <w:t>.</w:t>
      </w:r>
      <w:r w:rsidR="00AE2E98" w:rsidRPr="00D1389E">
        <w:rPr>
          <w:rFonts w:ascii="Times New Roman" w:hAnsi="Times New Roman" w:cs="Times New Roman"/>
          <w:sz w:val="24"/>
          <w:szCs w:val="24"/>
          <w:lang w:val="en-GB"/>
        </w:rPr>
        <w:t xml:space="preserve"> </w:t>
      </w:r>
      <w:proofErr w:type="spellStart"/>
      <w:r w:rsidRPr="00D1389E">
        <w:rPr>
          <w:rFonts w:ascii="Times New Roman" w:hAnsi="Times New Roman" w:cs="Times New Roman"/>
          <w:sz w:val="24"/>
          <w:szCs w:val="24"/>
          <w:lang w:val="en-GB"/>
        </w:rPr>
        <w:t>Intraparticle</w:t>
      </w:r>
      <w:proofErr w:type="spellEnd"/>
      <w:r w:rsidRPr="00D1389E">
        <w:rPr>
          <w:rFonts w:ascii="Times New Roman" w:hAnsi="Times New Roman" w:cs="Times New Roman"/>
          <w:sz w:val="24"/>
          <w:szCs w:val="24"/>
          <w:lang w:val="en-GB"/>
        </w:rPr>
        <w:t xml:space="preserve"> diffusion (multistep approach) is one of the rate-limiting </w:t>
      </w:r>
      <w:r w:rsidR="00B817D2" w:rsidRPr="00D1389E">
        <w:rPr>
          <w:rFonts w:ascii="Times New Roman" w:hAnsi="Times New Roman" w:cs="Times New Roman"/>
          <w:sz w:val="24"/>
          <w:szCs w:val="24"/>
          <w:lang w:val="en-GB"/>
        </w:rPr>
        <w:t>factors</w:t>
      </w:r>
      <w:r w:rsidRPr="00D1389E">
        <w:rPr>
          <w:rFonts w:ascii="Times New Roman" w:hAnsi="Times New Roman" w:cs="Times New Roman"/>
          <w:sz w:val="24"/>
          <w:szCs w:val="24"/>
          <w:lang w:val="en-GB"/>
        </w:rPr>
        <w:t xml:space="preserve"> in the adsorption process.</w:t>
      </w:r>
    </w:p>
    <w:p w14:paraId="74220B8C" w14:textId="2159BA4C" w:rsidR="003438BE" w:rsidRPr="00D1389E" w:rsidRDefault="003438BE" w:rsidP="003438BE">
      <w:pPr>
        <w:spacing w:after="0" w:line="360" w:lineRule="auto"/>
        <w:jc w:val="both"/>
        <w:rPr>
          <w:rFonts w:ascii="Times New Roman" w:hAnsi="Times New Roman" w:cs="Times New Roman"/>
          <w:sz w:val="24"/>
          <w:szCs w:val="24"/>
          <w:lang w:val="en-GB"/>
        </w:rPr>
      </w:pPr>
    </w:p>
    <w:p w14:paraId="1CC7E2F6" w14:textId="6CFA0B6F" w:rsidR="003438BE" w:rsidRPr="00D1389E" w:rsidRDefault="003438BE" w:rsidP="003438BE">
      <w:pPr>
        <w:rPr>
          <w:rFonts w:ascii="Times New Roman" w:hAnsi="Times New Roman" w:cs="Times New Roman"/>
          <w:b/>
          <w:bCs/>
          <w:sz w:val="24"/>
          <w:szCs w:val="24"/>
          <w:lang w:val="en-GB"/>
        </w:rPr>
      </w:pPr>
      <w:r w:rsidRPr="00D1389E">
        <w:rPr>
          <w:rFonts w:ascii="Times New Roman" w:hAnsi="Times New Roman" w:cs="Times New Roman"/>
          <w:b/>
          <w:bCs/>
          <w:sz w:val="24"/>
          <w:szCs w:val="24"/>
          <w:lang w:val="en-GB"/>
        </w:rPr>
        <w:t xml:space="preserve">Table 4. </w:t>
      </w:r>
      <w:r w:rsidRPr="00D1389E">
        <w:rPr>
          <w:rFonts w:ascii="Times New Roman" w:hAnsi="Times New Roman" w:cs="Times New Roman"/>
          <w:bCs/>
          <w:sz w:val="24"/>
          <w:szCs w:val="24"/>
          <w:lang w:val="en-US"/>
        </w:rPr>
        <w:t xml:space="preserve">Parameters of the models applied to </w:t>
      </w:r>
      <w:r w:rsidR="00A9624D" w:rsidRPr="00D1389E">
        <w:rPr>
          <w:rFonts w:ascii="Times New Roman" w:hAnsi="Times New Roman" w:cs="Times New Roman"/>
          <w:bCs/>
          <w:sz w:val="24"/>
          <w:szCs w:val="24"/>
          <w:lang w:val="en-US"/>
        </w:rPr>
        <w:t>the results of</w:t>
      </w:r>
      <w:r w:rsidRPr="00D1389E">
        <w:rPr>
          <w:rFonts w:ascii="Times New Roman" w:hAnsi="Times New Roman" w:cs="Times New Roman"/>
          <w:bCs/>
          <w:sz w:val="24"/>
          <w:szCs w:val="24"/>
          <w:lang w:val="en-US"/>
        </w:rPr>
        <w:t xml:space="preserve"> </w:t>
      </w:r>
      <w:proofErr w:type="spellStart"/>
      <w:r w:rsidRPr="00D1389E">
        <w:rPr>
          <w:rFonts w:ascii="Times New Roman" w:hAnsi="Times New Roman" w:cs="Times New Roman"/>
          <w:bCs/>
          <w:sz w:val="24"/>
          <w:szCs w:val="24"/>
          <w:lang w:val="en-US"/>
        </w:rPr>
        <w:t>Pb</w:t>
      </w:r>
      <w:proofErr w:type="spellEnd"/>
      <w:r w:rsidRPr="00D1389E">
        <w:rPr>
          <w:rFonts w:ascii="Times New Roman" w:hAnsi="Times New Roman" w:cs="Times New Roman"/>
          <w:bCs/>
          <w:sz w:val="24"/>
          <w:szCs w:val="24"/>
          <w:lang w:val="en-US"/>
        </w:rPr>
        <w:t>(II) kinetic test of BW-BC.</w:t>
      </w:r>
    </w:p>
    <w:tbl>
      <w:tblPr>
        <w:tblW w:w="0" w:type="auto"/>
        <w:jc w:val="center"/>
        <w:tblLook w:val="04A0" w:firstRow="1" w:lastRow="0" w:firstColumn="1" w:lastColumn="0" w:noHBand="0" w:noVBand="1"/>
      </w:tblPr>
      <w:tblGrid>
        <w:gridCol w:w="2423"/>
        <w:gridCol w:w="2005"/>
        <w:gridCol w:w="1058"/>
        <w:gridCol w:w="1604"/>
      </w:tblGrid>
      <w:tr w:rsidR="00D1389E" w:rsidRPr="00D1389E" w14:paraId="75209449" w14:textId="77777777" w:rsidTr="00926765">
        <w:trPr>
          <w:trHeight w:val="288"/>
          <w:jc w:val="center"/>
        </w:trPr>
        <w:tc>
          <w:tcPr>
            <w:tcW w:w="0" w:type="auto"/>
            <w:vMerge w:val="restart"/>
            <w:tcBorders>
              <w:top w:val="single" w:sz="4" w:space="0" w:color="auto"/>
              <w:left w:val="nil"/>
              <w:bottom w:val="nil"/>
              <w:right w:val="nil"/>
            </w:tcBorders>
            <w:shd w:val="clear" w:color="auto" w:fill="auto"/>
            <w:vAlign w:val="center"/>
            <w:hideMark/>
          </w:tcPr>
          <w:p w14:paraId="3B5AB795" w14:textId="77777777" w:rsidR="003438BE" w:rsidRPr="00D1389E" w:rsidRDefault="003438BE" w:rsidP="0092676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GB" w:eastAsia="en-GB"/>
              </w:rPr>
              <w:t>Models</w:t>
            </w:r>
          </w:p>
        </w:tc>
        <w:tc>
          <w:tcPr>
            <w:tcW w:w="0" w:type="auto"/>
            <w:vMerge w:val="restart"/>
            <w:tcBorders>
              <w:top w:val="single" w:sz="4" w:space="0" w:color="auto"/>
              <w:left w:val="nil"/>
              <w:bottom w:val="nil"/>
              <w:right w:val="nil"/>
            </w:tcBorders>
            <w:shd w:val="clear" w:color="auto" w:fill="auto"/>
            <w:noWrap/>
            <w:vAlign w:val="center"/>
            <w:hideMark/>
          </w:tcPr>
          <w:p w14:paraId="22419C28" w14:textId="77777777" w:rsidR="003438BE" w:rsidRPr="00D1389E" w:rsidRDefault="003438BE" w:rsidP="00926765">
            <w:pPr>
              <w:spacing w:after="0" w:line="240" w:lineRule="auto"/>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val="en-US" w:eastAsia="en-GB"/>
              </w:rPr>
              <w:t>Parameter</w:t>
            </w:r>
          </w:p>
        </w:tc>
        <w:tc>
          <w:tcPr>
            <w:tcW w:w="2662" w:type="dxa"/>
            <w:gridSpan w:val="2"/>
            <w:tcBorders>
              <w:top w:val="single" w:sz="4" w:space="0" w:color="auto"/>
              <w:left w:val="nil"/>
              <w:bottom w:val="nil"/>
              <w:right w:val="nil"/>
            </w:tcBorders>
            <w:shd w:val="clear" w:color="auto" w:fill="auto"/>
            <w:noWrap/>
            <w:vAlign w:val="center"/>
            <w:hideMark/>
          </w:tcPr>
          <w:p w14:paraId="4A1079E1" w14:textId="77777777" w:rsidR="003438BE" w:rsidRPr="00D1389E" w:rsidRDefault="003438BE" w:rsidP="0092676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eastAsia="en-GB"/>
              </w:rPr>
              <w:t>BW-BC</w:t>
            </w:r>
          </w:p>
        </w:tc>
      </w:tr>
      <w:tr w:rsidR="00D1389E" w:rsidRPr="00D1389E" w14:paraId="6E94A9DC" w14:textId="77777777" w:rsidTr="00926765">
        <w:trPr>
          <w:trHeight w:val="288"/>
          <w:jc w:val="center"/>
        </w:trPr>
        <w:tc>
          <w:tcPr>
            <w:tcW w:w="0" w:type="auto"/>
            <w:vMerge/>
            <w:tcBorders>
              <w:top w:val="single" w:sz="4" w:space="0" w:color="auto"/>
              <w:left w:val="nil"/>
              <w:bottom w:val="nil"/>
              <w:right w:val="nil"/>
            </w:tcBorders>
            <w:vAlign w:val="center"/>
            <w:hideMark/>
          </w:tcPr>
          <w:p w14:paraId="7DE5B5C4" w14:textId="77777777" w:rsidR="003438BE" w:rsidRPr="00D1389E" w:rsidRDefault="003438BE" w:rsidP="00926765">
            <w:pPr>
              <w:spacing w:after="0" w:line="240" w:lineRule="auto"/>
              <w:rPr>
                <w:rFonts w:ascii="Times New Roman" w:eastAsia="Times New Roman" w:hAnsi="Times New Roman" w:cs="Times New Roman"/>
                <w:b/>
                <w:bCs/>
                <w:sz w:val="24"/>
                <w:szCs w:val="24"/>
                <w:lang w:val="en-GB" w:eastAsia="en-GB"/>
              </w:rPr>
            </w:pPr>
          </w:p>
        </w:tc>
        <w:tc>
          <w:tcPr>
            <w:tcW w:w="0" w:type="auto"/>
            <w:vMerge/>
            <w:tcBorders>
              <w:top w:val="single" w:sz="4" w:space="0" w:color="auto"/>
              <w:left w:val="nil"/>
              <w:bottom w:val="nil"/>
              <w:right w:val="nil"/>
            </w:tcBorders>
            <w:vAlign w:val="center"/>
            <w:hideMark/>
          </w:tcPr>
          <w:p w14:paraId="707B2D24" w14:textId="77777777" w:rsidR="003438BE" w:rsidRPr="00D1389E" w:rsidRDefault="003438BE" w:rsidP="00926765">
            <w:pPr>
              <w:spacing w:after="0" w:line="240" w:lineRule="auto"/>
              <w:rPr>
                <w:rFonts w:ascii="Times New Roman" w:eastAsia="Times New Roman" w:hAnsi="Times New Roman" w:cs="Times New Roman"/>
                <w:b/>
                <w:bCs/>
                <w:sz w:val="24"/>
                <w:szCs w:val="24"/>
                <w:lang w:val="en-GB" w:eastAsia="en-GB"/>
              </w:rPr>
            </w:pPr>
          </w:p>
        </w:tc>
        <w:tc>
          <w:tcPr>
            <w:tcW w:w="0" w:type="auto"/>
            <w:tcBorders>
              <w:top w:val="single" w:sz="4" w:space="0" w:color="auto"/>
              <w:left w:val="nil"/>
              <w:bottom w:val="single" w:sz="4" w:space="0" w:color="auto"/>
              <w:right w:val="nil"/>
            </w:tcBorders>
            <w:shd w:val="clear" w:color="auto" w:fill="auto"/>
            <w:noWrap/>
            <w:vAlign w:val="center"/>
            <w:hideMark/>
          </w:tcPr>
          <w:p w14:paraId="407FB18B" w14:textId="77777777" w:rsidR="003438BE" w:rsidRPr="00D1389E" w:rsidRDefault="003438BE" w:rsidP="0092676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eastAsia="en-GB"/>
              </w:rPr>
              <w:t>0.3 g/L</w:t>
            </w:r>
          </w:p>
        </w:tc>
        <w:tc>
          <w:tcPr>
            <w:tcW w:w="1511" w:type="dxa"/>
            <w:tcBorders>
              <w:top w:val="single" w:sz="4" w:space="0" w:color="auto"/>
              <w:left w:val="nil"/>
              <w:bottom w:val="single" w:sz="4" w:space="0" w:color="auto"/>
              <w:right w:val="nil"/>
            </w:tcBorders>
            <w:shd w:val="clear" w:color="auto" w:fill="auto"/>
            <w:noWrap/>
            <w:vAlign w:val="center"/>
            <w:hideMark/>
          </w:tcPr>
          <w:p w14:paraId="7DCAF7E3" w14:textId="77777777" w:rsidR="003438BE" w:rsidRPr="00D1389E" w:rsidRDefault="003438BE" w:rsidP="00926765">
            <w:pPr>
              <w:spacing w:after="0" w:line="240" w:lineRule="auto"/>
              <w:jc w:val="center"/>
              <w:rPr>
                <w:rFonts w:ascii="Times New Roman" w:eastAsia="Times New Roman" w:hAnsi="Times New Roman" w:cs="Times New Roman"/>
                <w:b/>
                <w:bCs/>
                <w:sz w:val="24"/>
                <w:szCs w:val="24"/>
                <w:lang w:val="en-GB" w:eastAsia="en-GB"/>
              </w:rPr>
            </w:pPr>
            <w:r w:rsidRPr="00D1389E">
              <w:rPr>
                <w:rFonts w:ascii="Times New Roman" w:eastAsia="Times New Roman" w:hAnsi="Times New Roman" w:cs="Times New Roman"/>
                <w:b/>
                <w:bCs/>
                <w:sz w:val="24"/>
                <w:szCs w:val="24"/>
                <w:lang w:eastAsia="en-GB"/>
              </w:rPr>
              <w:t>0.5 g/L</w:t>
            </w:r>
          </w:p>
        </w:tc>
      </w:tr>
      <w:tr w:rsidR="00D1389E" w:rsidRPr="00D1389E" w14:paraId="6220FC8E" w14:textId="77777777" w:rsidTr="00926765">
        <w:trPr>
          <w:trHeight w:val="289"/>
          <w:jc w:val="center"/>
        </w:trPr>
        <w:tc>
          <w:tcPr>
            <w:tcW w:w="0" w:type="auto"/>
            <w:vMerge w:val="restart"/>
            <w:tcBorders>
              <w:top w:val="single" w:sz="4" w:space="0" w:color="auto"/>
              <w:left w:val="nil"/>
              <w:bottom w:val="single" w:sz="4" w:space="0" w:color="000000"/>
              <w:right w:val="nil"/>
            </w:tcBorders>
            <w:shd w:val="clear" w:color="auto" w:fill="auto"/>
            <w:vAlign w:val="center"/>
            <w:hideMark/>
          </w:tcPr>
          <w:p w14:paraId="58455A6D"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r w:rsidRPr="00D1389E">
              <w:rPr>
                <w:rFonts w:ascii="Times New Roman" w:eastAsia="Times New Roman" w:hAnsi="Times New Roman" w:cs="Times New Roman"/>
                <w:b/>
                <w:bCs/>
                <w:i/>
                <w:iCs/>
                <w:sz w:val="24"/>
                <w:szCs w:val="24"/>
                <w:lang w:eastAsia="en-GB"/>
              </w:rPr>
              <w:t>Pseudo-first order</w:t>
            </w:r>
          </w:p>
        </w:tc>
        <w:tc>
          <w:tcPr>
            <w:tcW w:w="0" w:type="auto"/>
            <w:tcBorders>
              <w:top w:val="single" w:sz="4" w:space="0" w:color="auto"/>
              <w:left w:val="nil"/>
              <w:bottom w:val="nil"/>
              <w:right w:val="nil"/>
            </w:tcBorders>
            <w:shd w:val="clear" w:color="auto" w:fill="auto"/>
            <w:noWrap/>
            <w:vAlign w:val="center"/>
            <w:hideMark/>
          </w:tcPr>
          <w:p w14:paraId="77AAEB06"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q</w:t>
            </w:r>
            <w:r w:rsidRPr="00D1389E">
              <w:rPr>
                <w:rFonts w:ascii="Times New Roman" w:eastAsia="Times New Roman" w:hAnsi="Times New Roman" w:cs="Times New Roman"/>
                <w:i/>
                <w:iCs/>
                <w:sz w:val="24"/>
                <w:szCs w:val="24"/>
                <w:vertAlign w:val="subscript"/>
                <w:lang w:eastAsia="en-GB"/>
              </w:rPr>
              <w:t>1</w:t>
            </w:r>
            <w:r w:rsidRPr="00D1389E">
              <w:rPr>
                <w:rFonts w:ascii="Times New Roman" w:eastAsia="Times New Roman" w:hAnsi="Times New Roman" w:cs="Times New Roman"/>
                <w:sz w:val="24"/>
                <w:szCs w:val="24"/>
                <w:lang w:eastAsia="en-GB"/>
              </w:rPr>
              <w:t>(mg/g)</w:t>
            </w:r>
          </w:p>
        </w:tc>
        <w:tc>
          <w:tcPr>
            <w:tcW w:w="0" w:type="auto"/>
            <w:tcBorders>
              <w:top w:val="nil"/>
              <w:left w:val="nil"/>
              <w:bottom w:val="nil"/>
              <w:right w:val="nil"/>
            </w:tcBorders>
            <w:shd w:val="clear" w:color="auto" w:fill="auto"/>
            <w:noWrap/>
            <w:vAlign w:val="center"/>
          </w:tcPr>
          <w:p w14:paraId="730746CE"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150.7</w:t>
            </w:r>
          </w:p>
        </w:tc>
        <w:tc>
          <w:tcPr>
            <w:tcW w:w="1511" w:type="dxa"/>
            <w:tcBorders>
              <w:top w:val="nil"/>
              <w:left w:val="nil"/>
              <w:bottom w:val="nil"/>
              <w:right w:val="nil"/>
            </w:tcBorders>
            <w:shd w:val="clear" w:color="auto" w:fill="auto"/>
            <w:noWrap/>
            <w:vAlign w:val="center"/>
          </w:tcPr>
          <w:p w14:paraId="79342FF7"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97.0</w:t>
            </w:r>
          </w:p>
        </w:tc>
      </w:tr>
      <w:tr w:rsidR="00D1389E" w:rsidRPr="00D1389E" w14:paraId="424F6C70" w14:textId="77777777" w:rsidTr="00926765">
        <w:trPr>
          <w:trHeight w:val="289"/>
          <w:jc w:val="center"/>
        </w:trPr>
        <w:tc>
          <w:tcPr>
            <w:tcW w:w="0" w:type="auto"/>
            <w:vMerge/>
            <w:tcBorders>
              <w:top w:val="single" w:sz="4" w:space="0" w:color="auto"/>
              <w:left w:val="nil"/>
              <w:bottom w:val="single" w:sz="4" w:space="0" w:color="000000"/>
              <w:right w:val="nil"/>
            </w:tcBorders>
            <w:vAlign w:val="center"/>
            <w:hideMark/>
          </w:tcPr>
          <w:p w14:paraId="2685CE18"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p>
        </w:tc>
        <w:tc>
          <w:tcPr>
            <w:tcW w:w="0" w:type="auto"/>
            <w:tcBorders>
              <w:top w:val="nil"/>
              <w:left w:val="nil"/>
              <w:bottom w:val="nil"/>
              <w:right w:val="nil"/>
            </w:tcBorders>
            <w:shd w:val="clear" w:color="auto" w:fill="auto"/>
            <w:noWrap/>
            <w:vAlign w:val="center"/>
            <w:hideMark/>
          </w:tcPr>
          <w:p w14:paraId="764047E1"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K</w:t>
            </w:r>
            <w:r w:rsidRPr="00D1389E">
              <w:rPr>
                <w:rFonts w:ascii="Times New Roman" w:eastAsia="Times New Roman" w:hAnsi="Times New Roman" w:cs="Times New Roman"/>
                <w:i/>
                <w:iCs/>
                <w:sz w:val="24"/>
                <w:szCs w:val="24"/>
                <w:vertAlign w:val="subscript"/>
                <w:lang w:eastAsia="en-GB"/>
              </w:rPr>
              <w:t>1</w:t>
            </w:r>
            <w:r w:rsidRPr="00D1389E">
              <w:rPr>
                <w:rFonts w:ascii="Times New Roman" w:eastAsia="Times New Roman" w:hAnsi="Times New Roman" w:cs="Times New Roman"/>
                <w:sz w:val="24"/>
                <w:szCs w:val="24"/>
                <w:lang w:eastAsia="en-GB"/>
              </w:rPr>
              <w:t>(min</w:t>
            </w:r>
            <w:r w:rsidRPr="00D1389E">
              <w:rPr>
                <w:rFonts w:ascii="Times New Roman" w:eastAsia="Times New Roman" w:hAnsi="Times New Roman" w:cs="Times New Roman"/>
                <w:sz w:val="24"/>
                <w:szCs w:val="24"/>
                <w:vertAlign w:val="superscript"/>
                <w:lang w:eastAsia="en-GB"/>
              </w:rPr>
              <w:t>-1</w:t>
            </w:r>
            <w:r w:rsidRPr="00D1389E">
              <w:rPr>
                <w:rFonts w:ascii="Times New Roman" w:eastAsia="Times New Roman" w:hAnsi="Times New Roman" w:cs="Times New Roman"/>
                <w:sz w:val="24"/>
                <w:szCs w:val="24"/>
                <w:lang w:eastAsia="en-GB"/>
              </w:rPr>
              <w:t>)</w:t>
            </w:r>
          </w:p>
        </w:tc>
        <w:tc>
          <w:tcPr>
            <w:tcW w:w="0" w:type="auto"/>
            <w:tcBorders>
              <w:top w:val="nil"/>
              <w:left w:val="nil"/>
              <w:bottom w:val="nil"/>
              <w:right w:val="nil"/>
            </w:tcBorders>
            <w:shd w:val="clear" w:color="auto" w:fill="auto"/>
            <w:noWrap/>
            <w:vAlign w:val="center"/>
          </w:tcPr>
          <w:p w14:paraId="1B1288CA"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0.420</w:t>
            </w:r>
          </w:p>
        </w:tc>
        <w:tc>
          <w:tcPr>
            <w:tcW w:w="1511" w:type="dxa"/>
            <w:tcBorders>
              <w:top w:val="nil"/>
              <w:left w:val="nil"/>
              <w:bottom w:val="nil"/>
              <w:right w:val="nil"/>
            </w:tcBorders>
            <w:shd w:val="clear" w:color="auto" w:fill="auto"/>
            <w:noWrap/>
            <w:vAlign w:val="center"/>
          </w:tcPr>
          <w:p w14:paraId="31165F36"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1.379</w:t>
            </w:r>
          </w:p>
        </w:tc>
      </w:tr>
      <w:tr w:rsidR="00D1389E" w:rsidRPr="00D1389E" w14:paraId="10C58E1E" w14:textId="77777777" w:rsidTr="00926765">
        <w:trPr>
          <w:trHeight w:val="289"/>
          <w:jc w:val="center"/>
        </w:trPr>
        <w:tc>
          <w:tcPr>
            <w:tcW w:w="0" w:type="auto"/>
            <w:vMerge/>
            <w:tcBorders>
              <w:top w:val="single" w:sz="4" w:space="0" w:color="auto"/>
              <w:left w:val="nil"/>
              <w:bottom w:val="single" w:sz="4" w:space="0" w:color="000000"/>
              <w:right w:val="nil"/>
            </w:tcBorders>
            <w:vAlign w:val="center"/>
            <w:hideMark/>
          </w:tcPr>
          <w:p w14:paraId="7BFFEC03"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p>
        </w:tc>
        <w:tc>
          <w:tcPr>
            <w:tcW w:w="0" w:type="auto"/>
            <w:tcBorders>
              <w:top w:val="nil"/>
              <w:left w:val="nil"/>
              <w:bottom w:val="nil"/>
              <w:right w:val="nil"/>
            </w:tcBorders>
            <w:shd w:val="clear" w:color="auto" w:fill="auto"/>
            <w:noWrap/>
            <w:vAlign w:val="center"/>
            <w:hideMark/>
          </w:tcPr>
          <w:p w14:paraId="240E1B70"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R</w:t>
            </w:r>
            <w:r w:rsidRPr="00D1389E">
              <w:rPr>
                <w:rFonts w:ascii="Times New Roman" w:eastAsia="Times New Roman" w:hAnsi="Times New Roman" w:cs="Times New Roman"/>
                <w:i/>
                <w:iCs/>
                <w:sz w:val="24"/>
                <w:szCs w:val="24"/>
                <w:vertAlign w:val="superscript"/>
                <w:lang w:eastAsia="en-GB"/>
              </w:rPr>
              <w:t>2</w:t>
            </w:r>
          </w:p>
        </w:tc>
        <w:tc>
          <w:tcPr>
            <w:tcW w:w="0" w:type="auto"/>
            <w:tcBorders>
              <w:top w:val="nil"/>
              <w:left w:val="nil"/>
              <w:bottom w:val="nil"/>
              <w:right w:val="nil"/>
            </w:tcBorders>
            <w:shd w:val="clear" w:color="auto" w:fill="auto"/>
            <w:noWrap/>
            <w:vAlign w:val="center"/>
          </w:tcPr>
          <w:p w14:paraId="4C3F6457"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0.903</w:t>
            </w:r>
          </w:p>
        </w:tc>
        <w:tc>
          <w:tcPr>
            <w:tcW w:w="1511" w:type="dxa"/>
            <w:tcBorders>
              <w:top w:val="nil"/>
              <w:left w:val="nil"/>
              <w:bottom w:val="nil"/>
              <w:right w:val="nil"/>
            </w:tcBorders>
            <w:shd w:val="clear" w:color="auto" w:fill="auto"/>
            <w:noWrap/>
            <w:vAlign w:val="center"/>
          </w:tcPr>
          <w:p w14:paraId="36F9307A"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0.995</w:t>
            </w:r>
          </w:p>
        </w:tc>
      </w:tr>
      <w:tr w:rsidR="00D1389E" w:rsidRPr="00D1389E" w14:paraId="76EC03C1" w14:textId="77777777" w:rsidTr="00926765">
        <w:trPr>
          <w:trHeight w:val="289"/>
          <w:jc w:val="center"/>
        </w:trPr>
        <w:tc>
          <w:tcPr>
            <w:tcW w:w="0" w:type="auto"/>
            <w:vMerge/>
            <w:tcBorders>
              <w:top w:val="single" w:sz="4" w:space="0" w:color="auto"/>
              <w:left w:val="nil"/>
              <w:bottom w:val="single" w:sz="4" w:space="0" w:color="000000"/>
              <w:right w:val="nil"/>
            </w:tcBorders>
            <w:vAlign w:val="center"/>
            <w:hideMark/>
          </w:tcPr>
          <w:p w14:paraId="05E9C78E"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p>
        </w:tc>
        <w:tc>
          <w:tcPr>
            <w:tcW w:w="0" w:type="auto"/>
            <w:tcBorders>
              <w:top w:val="nil"/>
              <w:left w:val="nil"/>
              <w:bottom w:val="single" w:sz="4" w:space="0" w:color="auto"/>
              <w:right w:val="nil"/>
            </w:tcBorders>
            <w:shd w:val="clear" w:color="auto" w:fill="auto"/>
            <w:noWrap/>
            <w:vAlign w:val="center"/>
            <w:hideMark/>
          </w:tcPr>
          <w:p w14:paraId="74993DF7"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X</w:t>
            </w:r>
            <w:r w:rsidRPr="00D1389E">
              <w:rPr>
                <w:rFonts w:ascii="Times New Roman" w:eastAsia="Times New Roman" w:hAnsi="Times New Roman" w:cs="Times New Roman"/>
                <w:i/>
                <w:iCs/>
                <w:sz w:val="24"/>
                <w:szCs w:val="24"/>
                <w:vertAlign w:val="superscript"/>
                <w:lang w:eastAsia="en-GB"/>
              </w:rPr>
              <w:t>2</w:t>
            </w:r>
          </w:p>
        </w:tc>
        <w:tc>
          <w:tcPr>
            <w:tcW w:w="0" w:type="auto"/>
            <w:tcBorders>
              <w:top w:val="nil"/>
              <w:left w:val="nil"/>
              <w:bottom w:val="single" w:sz="4" w:space="0" w:color="auto"/>
              <w:right w:val="nil"/>
            </w:tcBorders>
            <w:shd w:val="clear" w:color="auto" w:fill="auto"/>
            <w:noWrap/>
            <w:vAlign w:val="center"/>
          </w:tcPr>
          <w:p w14:paraId="35EB3374"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227.30</w:t>
            </w:r>
          </w:p>
        </w:tc>
        <w:tc>
          <w:tcPr>
            <w:tcW w:w="1511" w:type="dxa"/>
            <w:tcBorders>
              <w:top w:val="nil"/>
              <w:left w:val="nil"/>
              <w:bottom w:val="single" w:sz="4" w:space="0" w:color="auto"/>
              <w:right w:val="nil"/>
            </w:tcBorders>
            <w:shd w:val="clear" w:color="auto" w:fill="auto"/>
            <w:noWrap/>
            <w:vAlign w:val="center"/>
          </w:tcPr>
          <w:p w14:paraId="1B21B366"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4.43</w:t>
            </w:r>
          </w:p>
        </w:tc>
      </w:tr>
      <w:tr w:rsidR="00D1389E" w:rsidRPr="00D1389E" w14:paraId="136232D6" w14:textId="77777777" w:rsidTr="00926765">
        <w:trPr>
          <w:trHeight w:val="289"/>
          <w:jc w:val="center"/>
        </w:trPr>
        <w:tc>
          <w:tcPr>
            <w:tcW w:w="0" w:type="auto"/>
            <w:vMerge w:val="restart"/>
            <w:tcBorders>
              <w:top w:val="nil"/>
              <w:left w:val="nil"/>
              <w:bottom w:val="single" w:sz="4" w:space="0" w:color="000000"/>
              <w:right w:val="nil"/>
            </w:tcBorders>
            <w:shd w:val="clear" w:color="auto" w:fill="auto"/>
            <w:vAlign w:val="center"/>
            <w:hideMark/>
          </w:tcPr>
          <w:p w14:paraId="5758E9B0"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r w:rsidRPr="00D1389E">
              <w:rPr>
                <w:rFonts w:ascii="Times New Roman" w:eastAsia="Times New Roman" w:hAnsi="Times New Roman" w:cs="Times New Roman"/>
                <w:b/>
                <w:bCs/>
                <w:i/>
                <w:iCs/>
                <w:sz w:val="24"/>
                <w:szCs w:val="24"/>
                <w:lang w:eastAsia="en-GB"/>
              </w:rPr>
              <w:t>Pseudo-second order</w:t>
            </w:r>
          </w:p>
        </w:tc>
        <w:tc>
          <w:tcPr>
            <w:tcW w:w="0" w:type="auto"/>
            <w:tcBorders>
              <w:top w:val="nil"/>
              <w:left w:val="nil"/>
              <w:bottom w:val="nil"/>
              <w:right w:val="nil"/>
            </w:tcBorders>
            <w:shd w:val="clear" w:color="auto" w:fill="auto"/>
            <w:noWrap/>
            <w:vAlign w:val="center"/>
            <w:hideMark/>
          </w:tcPr>
          <w:p w14:paraId="0909F868"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q</w:t>
            </w:r>
            <w:r w:rsidRPr="00D1389E">
              <w:rPr>
                <w:rFonts w:ascii="Times New Roman" w:eastAsia="Times New Roman" w:hAnsi="Times New Roman" w:cs="Times New Roman"/>
                <w:i/>
                <w:iCs/>
                <w:sz w:val="24"/>
                <w:szCs w:val="24"/>
                <w:vertAlign w:val="subscript"/>
                <w:lang w:eastAsia="en-GB"/>
              </w:rPr>
              <w:t xml:space="preserve">e </w:t>
            </w:r>
            <w:r w:rsidRPr="00D1389E">
              <w:rPr>
                <w:rFonts w:ascii="Times New Roman" w:eastAsia="Times New Roman" w:hAnsi="Times New Roman" w:cs="Times New Roman"/>
                <w:sz w:val="24"/>
                <w:szCs w:val="24"/>
                <w:lang w:eastAsia="en-GB"/>
              </w:rPr>
              <w:t>(mg/g)</w:t>
            </w:r>
          </w:p>
        </w:tc>
        <w:tc>
          <w:tcPr>
            <w:tcW w:w="0" w:type="auto"/>
            <w:tcBorders>
              <w:top w:val="nil"/>
              <w:left w:val="nil"/>
              <w:bottom w:val="nil"/>
              <w:right w:val="nil"/>
            </w:tcBorders>
            <w:shd w:val="clear" w:color="auto" w:fill="auto"/>
            <w:noWrap/>
            <w:vAlign w:val="center"/>
          </w:tcPr>
          <w:p w14:paraId="5E8B5DBC"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159.6</w:t>
            </w:r>
          </w:p>
        </w:tc>
        <w:tc>
          <w:tcPr>
            <w:tcW w:w="1511" w:type="dxa"/>
            <w:tcBorders>
              <w:top w:val="nil"/>
              <w:left w:val="nil"/>
              <w:bottom w:val="nil"/>
              <w:right w:val="nil"/>
            </w:tcBorders>
            <w:shd w:val="clear" w:color="auto" w:fill="auto"/>
            <w:noWrap/>
            <w:vAlign w:val="center"/>
          </w:tcPr>
          <w:p w14:paraId="2397D8BB"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98.0</w:t>
            </w:r>
          </w:p>
        </w:tc>
      </w:tr>
      <w:tr w:rsidR="00D1389E" w:rsidRPr="00D1389E" w14:paraId="0981C670" w14:textId="77777777" w:rsidTr="00926765">
        <w:trPr>
          <w:trHeight w:val="289"/>
          <w:jc w:val="center"/>
        </w:trPr>
        <w:tc>
          <w:tcPr>
            <w:tcW w:w="0" w:type="auto"/>
            <w:vMerge/>
            <w:tcBorders>
              <w:top w:val="nil"/>
              <w:left w:val="nil"/>
              <w:bottom w:val="single" w:sz="4" w:space="0" w:color="000000"/>
              <w:right w:val="nil"/>
            </w:tcBorders>
            <w:vAlign w:val="center"/>
            <w:hideMark/>
          </w:tcPr>
          <w:p w14:paraId="3944F85C"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p>
        </w:tc>
        <w:tc>
          <w:tcPr>
            <w:tcW w:w="0" w:type="auto"/>
            <w:tcBorders>
              <w:top w:val="nil"/>
              <w:left w:val="nil"/>
              <w:bottom w:val="nil"/>
              <w:right w:val="nil"/>
            </w:tcBorders>
            <w:shd w:val="clear" w:color="auto" w:fill="auto"/>
            <w:noWrap/>
            <w:vAlign w:val="center"/>
            <w:hideMark/>
          </w:tcPr>
          <w:p w14:paraId="25F8B93D"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K</w:t>
            </w:r>
            <w:r w:rsidRPr="00D1389E">
              <w:rPr>
                <w:rFonts w:ascii="Times New Roman" w:eastAsia="Times New Roman" w:hAnsi="Times New Roman" w:cs="Times New Roman"/>
                <w:i/>
                <w:iCs/>
                <w:sz w:val="24"/>
                <w:szCs w:val="24"/>
                <w:vertAlign w:val="subscript"/>
                <w:lang w:eastAsia="en-GB"/>
              </w:rPr>
              <w:t>2</w:t>
            </w:r>
            <w:r w:rsidRPr="00D1389E">
              <w:rPr>
                <w:rFonts w:ascii="Times New Roman" w:eastAsia="Times New Roman" w:hAnsi="Times New Roman" w:cs="Times New Roman"/>
                <w:sz w:val="24"/>
                <w:szCs w:val="24"/>
                <w:lang w:eastAsia="en-GB"/>
              </w:rPr>
              <w:t>(g/mg.min)</w:t>
            </w:r>
          </w:p>
        </w:tc>
        <w:tc>
          <w:tcPr>
            <w:tcW w:w="0" w:type="auto"/>
            <w:tcBorders>
              <w:top w:val="nil"/>
              <w:left w:val="nil"/>
              <w:bottom w:val="nil"/>
              <w:right w:val="nil"/>
            </w:tcBorders>
            <w:shd w:val="clear" w:color="auto" w:fill="auto"/>
            <w:noWrap/>
            <w:vAlign w:val="center"/>
          </w:tcPr>
          <w:p w14:paraId="51E72E81"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0.038</w:t>
            </w:r>
          </w:p>
        </w:tc>
        <w:tc>
          <w:tcPr>
            <w:tcW w:w="1511" w:type="dxa"/>
            <w:tcBorders>
              <w:top w:val="nil"/>
              <w:left w:val="nil"/>
              <w:bottom w:val="nil"/>
              <w:right w:val="nil"/>
            </w:tcBorders>
            <w:shd w:val="clear" w:color="auto" w:fill="auto"/>
            <w:noWrap/>
            <w:vAlign w:val="center"/>
          </w:tcPr>
          <w:p w14:paraId="2CEFE06F"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0.054</w:t>
            </w:r>
          </w:p>
        </w:tc>
      </w:tr>
      <w:tr w:rsidR="00D1389E" w:rsidRPr="00D1389E" w14:paraId="52F7D505" w14:textId="77777777" w:rsidTr="00926765">
        <w:trPr>
          <w:trHeight w:val="289"/>
          <w:jc w:val="center"/>
        </w:trPr>
        <w:tc>
          <w:tcPr>
            <w:tcW w:w="0" w:type="auto"/>
            <w:vMerge/>
            <w:tcBorders>
              <w:top w:val="nil"/>
              <w:left w:val="nil"/>
              <w:bottom w:val="single" w:sz="4" w:space="0" w:color="000000"/>
              <w:right w:val="nil"/>
            </w:tcBorders>
            <w:vAlign w:val="center"/>
            <w:hideMark/>
          </w:tcPr>
          <w:p w14:paraId="52A66E6F"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p>
        </w:tc>
        <w:tc>
          <w:tcPr>
            <w:tcW w:w="0" w:type="auto"/>
            <w:tcBorders>
              <w:top w:val="nil"/>
              <w:left w:val="nil"/>
              <w:right w:val="nil"/>
            </w:tcBorders>
            <w:shd w:val="clear" w:color="auto" w:fill="auto"/>
            <w:noWrap/>
            <w:vAlign w:val="center"/>
            <w:hideMark/>
          </w:tcPr>
          <w:p w14:paraId="55E7778F"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R</w:t>
            </w:r>
            <w:r w:rsidRPr="00D1389E">
              <w:rPr>
                <w:rFonts w:ascii="Times New Roman" w:eastAsia="Times New Roman" w:hAnsi="Times New Roman" w:cs="Times New Roman"/>
                <w:i/>
                <w:iCs/>
                <w:sz w:val="24"/>
                <w:szCs w:val="24"/>
                <w:vertAlign w:val="superscript"/>
                <w:lang w:eastAsia="en-GB"/>
              </w:rPr>
              <w:t>2</w:t>
            </w:r>
          </w:p>
        </w:tc>
        <w:tc>
          <w:tcPr>
            <w:tcW w:w="0" w:type="auto"/>
            <w:tcBorders>
              <w:top w:val="nil"/>
              <w:left w:val="nil"/>
              <w:right w:val="nil"/>
            </w:tcBorders>
            <w:shd w:val="clear" w:color="auto" w:fill="auto"/>
            <w:noWrap/>
            <w:vAlign w:val="center"/>
          </w:tcPr>
          <w:p w14:paraId="2BE27D9F"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0.968</w:t>
            </w:r>
          </w:p>
        </w:tc>
        <w:tc>
          <w:tcPr>
            <w:tcW w:w="1511" w:type="dxa"/>
            <w:tcBorders>
              <w:top w:val="nil"/>
              <w:left w:val="nil"/>
              <w:right w:val="nil"/>
            </w:tcBorders>
            <w:shd w:val="clear" w:color="auto" w:fill="auto"/>
            <w:noWrap/>
            <w:vAlign w:val="center"/>
          </w:tcPr>
          <w:p w14:paraId="2AF9F9FB"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0.996</w:t>
            </w:r>
          </w:p>
        </w:tc>
      </w:tr>
      <w:tr w:rsidR="00D1389E" w:rsidRPr="00D1389E" w14:paraId="5DAA8227" w14:textId="77777777" w:rsidTr="00926765">
        <w:trPr>
          <w:trHeight w:val="289"/>
          <w:jc w:val="center"/>
        </w:trPr>
        <w:tc>
          <w:tcPr>
            <w:tcW w:w="0" w:type="auto"/>
            <w:vMerge/>
            <w:tcBorders>
              <w:top w:val="nil"/>
              <w:left w:val="nil"/>
              <w:bottom w:val="single" w:sz="4" w:space="0" w:color="000000"/>
              <w:right w:val="nil"/>
            </w:tcBorders>
            <w:vAlign w:val="center"/>
            <w:hideMark/>
          </w:tcPr>
          <w:p w14:paraId="08B3FB8F"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p>
        </w:tc>
        <w:tc>
          <w:tcPr>
            <w:tcW w:w="0" w:type="auto"/>
            <w:tcBorders>
              <w:top w:val="nil"/>
              <w:left w:val="nil"/>
              <w:bottom w:val="single" w:sz="4" w:space="0" w:color="auto"/>
              <w:right w:val="nil"/>
            </w:tcBorders>
            <w:shd w:val="clear" w:color="auto" w:fill="auto"/>
            <w:noWrap/>
            <w:vAlign w:val="center"/>
            <w:hideMark/>
          </w:tcPr>
          <w:p w14:paraId="7BC64F26"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X</w:t>
            </w:r>
            <w:r w:rsidRPr="00D1389E">
              <w:rPr>
                <w:rFonts w:ascii="Times New Roman" w:eastAsia="Times New Roman" w:hAnsi="Times New Roman" w:cs="Times New Roman"/>
                <w:i/>
                <w:iCs/>
                <w:sz w:val="24"/>
                <w:szCs w:val="24"/>
                <w:vertAlign w:val="superscript"/>
                <w:lang w:eastAsia="en-GB"/>
              </w:rPr>
              <w:t>2</w:t>
            </w:r>
          </w:p>
        </w:tc>
        <w:tc>
          <w:tcPr>
            <w:tcW w:w="0" w:type="auto"/>
            <w:tcBorders>
              <w:top w:val="nil"/>
              <w:left w:val="nil"/>
              <w:bottom w:val="single" w:sz="4" w:space="0" w:color="auto"/>
              <w:right w:val="nil"/>
            </w:tcBorders>
            <w:shd w:val="clear" w:color="auto" w:fill="auto"/>
            <w:noWrap/>
            <w:vAlign w:val="center"/>
          </w:tcPr>
          <w:p w14:paraId="01D75979"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75.41</w:t>
            </w:r>
          </w:p>
        </w:tc>
        <w:tc>
          <w:tcPr>
            <w:tcW w:w="1511" w:type="dxa"/>
            <w:tcBorders>
              <w:top w:val="nil"/>
              <w:left w:val="nil"/>
              <w:bottom w:val="single" w:sz="4" w:space="0" w:color="auto"/>
              <w:right w:val="nil"/>
            </w:tcBorders>
            <w:shd w:val="clear" w:color="auto" w:fill="auto"/>
            <w:noWrap/>
            <w:vAlign w:val="center"/>
          </w:tcPr>
          <w:p w14:paraId="3D902364"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1.53</w:t>
            </w:r>
          </w:p>
        </w:tc>
      </w:tr>
      <w:tr w:rsidR="00D1389E" w:rsidRPr="00D1389E" w14:paraId="00967EBE" w14:textId="77777777" w:rsidTr="00926765">
        <w:trPr>
          <w:trHeight w:val="289"/>
          <w:jc w:val="center"/>
        </w:trPr>
        <w:tc>
          <w:tcPr>
            <w:tcW w:w="0" w:type="auto"/>
            <w:vMerge w:val="restart"/>
            <w:tcBorders>
              <w:top w:val="nil"/>
              <w:left w:val="nil"/>
              <w:bottom w:val="single" w:sz="4" w:space="0" w:color="000000"/>
              <w:right w:val="nil"/>
            </w:tcBorders>
            <w:shd w:val="clear" w:color="auto" w:fill="auto"/>
            <w:vAlign w:val="center"/>
            <w:hideMark/>
          </w:tcPr>
          <w:p w14:paraId="7150064E"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r w:rsidRPr="00D1389E">
              <w:rPr>
                <w:rFonts w:ascii="Times New Roman" w:eastAsia="Times New Roman" w:hAnsi="Times New Roman" w:cs="Times New Roman"/>
                <w:b/>
                <w:bCs/>
                <w:i/>
                <w:iCs/>
                <w:sz w:val="24"/>
                <w:szCs w:val="24"/>
                <w:lang w:eastAsia="en-GB"/>
              </w:rPr>
              <w:t>Intraparticle diffusion</w:t>
            </w:r>
          </w:p>
        </w:tc>
        <w:tc>
          <w:tcPr>
            <w:tcW w:w="0" w:type="auto"/>
            <w:tcBorders>
              <w:top w:val="nil"/>
              <w:left w:val="nil"/>
              <w:bottom w:val="nil"/>
              <w:right w:val="nil"/>
            </w:tcBorders>
            <w:shd w:val="clear" w:color="auto" w:fill="auto"/>
            <w:noWrap/>
            <w:vAlign w:val="center"/>
            <w:hideMark/>
          </w:tcPr>
          <w:p w14:paraId="260ECD02"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k</w:t>
            </w:r>
            <w:r w:rsidRPr="00D1389E">
              <w:rPr>
                <w:rFonts w:ascii="Times New Roman" w:eastAsia="Times New Roman" w:hAnsi="Times New Roman" w:cs="Times New Roman"/>
                <w:i/>
                <w:iCs/>
                <w:sz w:val="24"/>
                <w:szCs w:val="24"/>
                <w:vertAlign w:val="subscript"/>
                <w:lang w:eastAsia="en-GB"/>
              </w:rPr>
              <w:t xml:space="preserve">Diff1 </w:t>
            </w:r>
            <w:r w:rsidRPr="00D1389E">
              <w:rPr>
                <w:rFonts w:ascii="Times New Roman" w:eastAsia="Times New Roman" w:hAnsi="Times New Roman" w:cs="Times New Roman"/>
                <w:i/>
                <w:iCs/>
                <w:sz w:val="24"/>
                <w:szCs w:val="24"/>
                <w:lang w:eastAsia="en-GB"/>
              </w:rPr>
              <w:t>(mg/g.min</w:t>
            </w:r>
            <w:r w:rsidRPr="00D1389E">
              <w:rPr>
                <w:rFonts w:ascii="Times New Roman" w:eastAsia="Times New Roman" w:hAnsi="Times New Roman" w:cs="Times New Roman"/>
                <w:i/>
                <w:iCs/>
                <w:sz w:val="24"/>
                <w:szCs w:val="24"/>
                <w:vertAlign w:val="superscript"/>
                <w:lang w:eastAsia="en-GB"/>
              </w:rPr>
              <w:t>-0.5</w:t>
            </w:r>
            <w:r w:rsidRPr="00D1389E">
              <w:rPr>
                <w:rFonts w:ascii="Times New Roman" w:eastAsia="Times New Roman" w:hAnsi="Times New Roman" w:cs="Times New Roman"/>
                <w:i/>
                <w:iCs/>
                <w:sz w:val="24"/>
                <w:szCs w:val="24"/>
                <w:lang w:eastAsia="en-GB"/>
              </w:rPr>
              <w:t>)</w:t>
            </w:r>
          </w:p>
        </w:tc>
        <w:tc>
          <w:tcPr>
            <w:tcW w:w="0" w:type="auto"/>
            <w:tcBorders>
              <w:top w:val="nil"/>
              <w:left w:val="nil"/>
              <w:bottom w:val="nil"/>
              <w:right w:val="nil"/>
            </w:tcBorders>
            <w:shd w:val="clear" w:color="auto" w:fill="auto"/>
            <w:noWrap/>
            <w:vAlign w:val="center"/>
          </w:tcPr>
          <w:p w14:paraId="20DB8425"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54.001</w:t>
            </w:r>
          </w:p>
        </w:tc>
        <w:tc>
          <w:tcPr>
            <w:tcW w:w="1511" w:type="dxa"/>
            <w:tcBorders>
              <w:top w:val="nil"/>
              <w:left w:val="nil"/>
              <w:bottom w:val="nil"/>
              <w:right w:val="nil"/>
            </w:tcBorders>
            <w:shd w:val="clear" w:color="auto" w:fill="auto"/>
            <w:noWrap/>
            <w:vAlign w:val="center"/>
          </w:tcPr>
          <w:p w14:paraId="20693EAF"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64.395</w:t>
            </w:r>
          </w:p>
        </w:tc>
      </w:tr>
      <w:tr w:rsidR="00D1389E" w:rsidRPr="00D1389E" w14:paraId="228147B3" w14:textId="77777777" w:rsidTr="00926765">
        <w:trPr>
          <w:trHeight w:val="289"/>
          <w:jc w:val="center"/>
        </w:trPr>
        <w:tc>
          <w:tcPr>
            <w:tcW w:w="0" w:type="auto"/>
            <w:vMerge/>
            <w:tcBorders>
              <w:top w:val="nil"/>
              <w:left w:val="nil"/>
              <w:bottom w:val="single" w:sz="4" w:space="0" w:color="000000"/>
              <w:right w:val="nil"/>
            </w:tcBorders>
            <w:vAlign w:val="center"/>
            <w:hideMark/>
          </w:tcPr>
          <w:p w14:paraId="2888F739"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p>
        </w:tc>
        <w:tc>
          <w:tcPr>
            <w:tcW w:w="0" w:type="auto"/>
            <w:tcBorders>
              <w:top w:val="nil"/>
              <w:left w:val="nil"/>
              <w:bottom w:val="nil"/>
              <w:right w:val="nil"/>
            </w:tcBorders>
            <w:shd w:val="clear" w:color="auto" w:fill="auto"/>
            <w:noWrap/>
            <w:vAlign w:val="center"/>
            <w:hideMark/>
          </w:tcPr>
          <w:p w14:paraId="29810207"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C</w:t>
            </w:r>
            <w:r w:rsidRPr="00D1389E">
              <w:rPr>
                <w:rFonts w:ascii="Times New Roman" w:eastAsia="Times New Roman" w:hAnsi="Times New Roman" w:cs="Times New Roman"/>
                <w:i/>
                <w:iCs/>
                <w:sz w:val="24"/>
                <w:szCs w:val="24"/>
                <w:vertAlign w:val="subscript"/>
                <w:lang w:eastAsia="en-GB"/>
              </w:rPr>
              <w:t>1</w:t>
            </w:r>
            <w:r w:rsidRPr="00D1389E">
              <w:rPr>
                <w:rFonts w:ascii="Times New Roman" w:eastAsia="Times New Roman" w:hAnsi="Times New Roman" w:cs="Times New Roman"/>
                <w:i/>
                <w:iCs/>
                <w:sz w:val="24"/>
                <w:szCs w:val="24"/>
                <w:lang w:eastAsia="en-GB"/>
              </w:rPr>
              <w:t xml:space="preserve"> (mg/g)</w:t>
            </w:r>
          </w:p>
        </w:tc>
        <w:tc>
          <w:tcPr>
            <w:tcW w:w="0" w:type="auto"/>
            <w:tcBorders>
              <w:top w:val="nil"/>
              <w:left w:val="nil"/>
              <w:bottom w:val="nil"/>
              <w:right w:val="nil"/>
            </w:tcBorders>
            <w:shd w:val="clear" w:color="auto" w:fill="auto"/>
            <w:noWrap/>
            <w:vAlign w:val="center"/>
          </w:tcPr>
          <w:p w14:paraId="55378DFC"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6.833</w:t>
            </w:r>
          </w:p>
        </w:tc>
        <w:tc>
          <w:tcPr>
            <w:tcW w:w="1511" w:type="dxa"/>
            <w:tcBorders>
              <w:top w:val="nil"/>
              <w:left w:val="nil"/>
              <w:bottom w:val="nil"/>
              <w:right w:val="nil"/>
            </w:tcBorders>
            <w:shd w:val="clear" w:color="auto" w:fill="auto"/>
            <w:noWrap/>
            <w:vAlign w:val="center"/>
          </w:tcPr>
          <w:p w14:paraId="4F4EF106"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1.005</w:t>
            </w:r>
          </w:p>
        </w:tc>
      </w:tr>
      <w:tr w:rsidR="00D1389E" w:rsidRPr="00D1389E" w14:paraId="4DA96047" w14:textId="77777777" w:rsidTr="00926765">
        <w:trPr>
          <w:trHeight w:val="289"/>
          <w:jc w:val="center"/>
        </w:trPr>
        <w:tc>
          <w:tcPr>
            <w:tcW w:w="0" w:type="auto"/>
            <w:vMerge/>
            <w:tcBorders>
              <w:top w:val="nil"/>
              <w:left w:val="nil"/>
              <w:bottom w:val="single" w:sz="4" w:space="0" w:color="000000"/>
              <w:right w:val="nil"/>
            </w:tcBorders>
            <w:vAlign w:val="center"/>
            <w:hideMark/>
          </w:tcPr>
          <w:p w14:paraId="54A873AB"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p>
        </w:tc>
        <w:tc>
          <w:tcPr>
            <w:tcW w:w="0" w:type="auto"/>
            <w:tcBorders>
              <w:top w:val="nil"/>
              <w:left w:val="nil"/>
              <w:bottom w:val="nil"/>
              <w:right w:val="nil"/>
            </w:tcBorders>
            <w:shd w:val="clear" w:color="auto" w:fill="auto"/>
            <w:noWrap/>
            <w:vAlign w:val="center"/>
            <w:hideMark/>
          </w:tcPr>
          <w:p w14:paraId="5D6A5890"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R</w:t>
            </w:r>
            <w:r w:rsidRPr="00D1389E">
              <w:rPr>
                <w:rFonts w:ascii="Times New Roman" w:eastAsia="Times New Roman" w:hAnsi="Times New Roman" w:cs="Times New Roman"/>
                <w:i/>
                <w:iCs/>
                <w:sz w:val="24"/>
                <w:szCs w:val="24"/>
                <w:vertAlign w:val="subscript"/>
                <w:lang w:eastAsia="en-GB"/>
              </w:rPr>
              <w:t>1</w:t>
            </w:r>
            <w:r w:rsidRPr="00D1389E">
              <w:rPr>
                <w:rFonts w:ascii="Times New Roman" w:eastAsia="Times New Roman" w:hAnsi="Times New Roman" w:cs="Times New Roman"/>
                <w:i/>
                <w:iCs/>
                <w:sz w:val="24"/>
                <w:szCs w:val="24"/>
                <w:vertAlign w:val="superscript"/>
                <w:lang w:eastAsia="en-GB"/>
              </w:rPr>
              <w:t>2</w:t>
            </w:r>
          </w:p>
        </w:tc>
        <w:tc>
          <w:tcPr>
            <w:tcW w:w="0" w:type="auto"/>
            <w:tcBorders>
              <w:top w:val="nil"/>
              <w:left w:val="nil"/>
              <w:bottom w:val="nil"/>
              <w:right w:val="nil"/>
            </w:tcBorders>
            <w:shd w:val="clear" w:color="auto" w:fill="auto"/>
            <w:noWrap/>
            <w:vAlign w:val="center"/>
          </w:tcPr>
          <w:p w14:paraId="53D4664D"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0.966</w:t>
            </w:r>
          </w:p>
        </w:tc>
        <w:tc>
          <w:tcPr>
            <w:tcW w:w="1511" w:type="dxa"/>
            <w:tcBorders>
              <w:top w:val="nil"/>
              <w:left w:val="nil"/>
              <w:bottom w:val="nil"/>
              <w:right w:val="nil"/>
            </w:tcBorders>
            <w:shd w:val="clear" w:color="auto" w:fill="auto"/>
            <w:noWrap/>
            <w:vAlign w:val="center"/>
          </w:tcPr>
          <w:p w14:paraId="16657796"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1.000</w:t>
            </w:r>
          </w:p>
        </w:tc>
      </w:tr>
      <w:tr w:rsidR="00D1389E" w:rsidRPr="00D1389E" w14:paraId="1CC85B58" w14:textId="77777777" w:rsidTr="00926765">
        <w:trPr>
          <w:trHeight w:val="289"/>
          <w:jc w:val="center"/>
        </w:trPr>
        <w:tc>
          <w:tcPr>
            <w:tcW w:w="0" w:type="auto"/>
            <w:vMerge/>
            <w:tcBorders>
              <w:top w:val="nil"/>
              <w:left w:val="nil"/>
              <w:bottom w:val="single" w:sz="4" w:space="0" w:color="000000"/>
              <w:right w:val="nil"/>
            </w:tcBorders>
            <w:vAlign w:val="center"/>
            <w:hideMark/>
          </w:tcPr>
          <w:p w14:paraId="75DF52C4"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p>
        </w:tc>
        <w:tc>
          <w:tcPr>
            <w:tcW w:w="0" w:type="auto"/>
            <w:tcBorders>
              <w:top w:val="nil"/>
              <w:left w:val="nil"/>
              <w:bottom w:val="nil"/>
              <w:right w:val="nil"/>
            </w:tcBorders>
            <w:shd w:val="clear" w:color="auto" w:fill="auto"/>
            <w:noWrap/>
            <w:vAlign w:val="center"/>
            <w:hideMark/>
          </w:tcPr>
          <w:p w14:paraId="13771447"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k</w:t>
            </w:r>
            <w:r w:rsidRPr="00D1389E">
              <w:rPr>
                <w:rFonts w:ascii="Times New Roman" w:eastAsia="Times New Roman" w:hAnsi="Times New Roman" w:cs="Times New Roman"/>
                <w:i/>
                <w:iCs/>
                <w:sz w:val="24"/>
                <w:szCs w:val="24"/>
                <w:vertAlign w:val="subscript"/>
                <w:lang w:eastAsia="en-GB"/>
              </w:rPr>
              <w:t xml:space="preserve">Diff2 </w:t>
            </w:r>
            <w:r w:rsidRPr="00D1389E">
              <w:rPr>
                <w:rFonts w:ascii="Times New Roman" w:eastAsia="Times New Roman" w:hAnsi="Times New Roman" w:cs="Times New Roman"/>
                <w:i/>
                <w:iCs/>
                <w:sz w:val="24"/>
                <w:szCs w:val="24"/>
                <w:lang w:eastAsia="en-GB"/>
              </w:rPr>
              <w:t>(mg/g.min</w:t>
            </w:r>
            <w:r w:rsidRPr="00D1389E">
              <w:rPr>
                <w:rFonts w:ascii="Times New Roman" w:eastAsia="Times New Roman" w:hAnsi="Times New Roman" w:cs="Times New Roman"/>
                <w:i/>
                <w:iCs/>
                <w:sz w:val="24"/>
                <w:szCs w:val="24"/>
                <w:vertAlign w:val="superscript"/>
                <w:lang w:eastAsia="en-GB"/>
              </w:rPr>
              <w:t>-0.5</w:t>
            </w:r>
            <w:r w:rsidRPr="00D1389E">
              <w:rPr>
                <w:rFonts w:ascii="Times New Roman" w:eastAsia="Times New Roman" w:hAnsi="Times New Roman" w:cs="Times New Roman"/>
                <w:i/>
                <w:iCs/>
                <w:sz w:val="24"/>
                <w:szCs w:val="24"/>
                <w:lang w:eastAsia="en-GB"/>
              </w:rPr>
              <w:t>)</w:t>
            </w:r>
          </w:p>
        </w:tc>
        <w:tc>
          <w:tcPr>
            <w:tcW w:w="0" w:type="auto"/>
            <w:tcBorders>
              <w:top w:val="nil"/>
              <w:left w:val="nil"/>
              <w:bottom w:val="nil"/>
              <w:right w:val="nil"/>
            </w:tcBorders>
            <w:shd w:val="clear" w:color="auto" w:fill="auto"/>
            <w:noWrap/>
            <w:vAlign w:val="center"/>
          </w:tcPr>
          <w:p w14:paraId="5A51B0FF"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5.928</w:t>
            </w:r>
          </w:p>
        </w:tc>
        <w:tc>
          <w:tcPr>
            <w:tcW w:w="1511" w:type="dxa"/>
            <w:tcBorders>
              <w:top w:val="nil"/>
              <w:left w:val="nil"/>
              <w:bottom w:val="nil"/>
              <w:right w:val="nil"/>
            </w:tcBorders>
            <w:shd w:val="clear" w:color="auto" w:fill="auto"/>
            <w:noWrap/>
            <w:vAlign w:val="center"/>
          </w:tcPr>
          <w:p w14:paraId="0B00123D"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2.078</w:t>
            </w:r>
          </w:p>
        </w:tc>
      </w:tr>
      <w:tr w:rsidR="00D1389E" w:rsidRPr="00D1389E" w14:paraId="28CE18D8" w14:textId="77777777" w:rsidTr="00926765">
        <w:trPr>
          <w:trHeight w:val="289"/>
          <w:jc w:val="center"/>
        </w:trPr>
        <w:tc>
          <w:tcPr>
            <w:tcW w:w="0" w:type="auto"/>
            <w:vMerge/>
            <w:tcBorders>
              <w:top w:val="nil"/>
              <w:left w:val="nil"/>
              <w:bottom w:val="single" w:sz="4" w:space="0" w:color="000000"/>
              <w:right w:val="nil"/>
            </w:tcBorders>
            <w:vAlign w:val="center"/>
            <w:hideMark/>
          </w:tcPr>
          <w:p w14:paraId="4D6506C0"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p>
        </w:tc>
        <w:tc>
          <w:tcPr>
            <w:tcW w:w="0" w:type="auto"/>
            <w:tcBorders>
              <w:top w:val="nil"/>
              <w:left w:val="nil"/>
              <w:bottom w:val="nil"/>
              <w:right w:val="nil"/>
            </w:tcBorders>
            <w:shd w:val="clear" w:color="auto" w:fill="auto"/>
            <w:noWrap/>
            <w:vAlign w:val="center"/>
            <w:hideMark/>
          </w:tcPr>
          <w:p w14:paraId="37C0CE0A"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C</w:t>
            </w:r>
            <w:r w:rsidRPr="00D1389E">
              <w:rPr>
                <w:rFonts w:ascii="Times New Roman" w:eastAsia="Times New Roman" w:hAnsi="Times New Roman" w:cs="Times New Roman"/>
                <w:i/>
                <w:iCs/>
                <w:sz w:val="24"/>
                <w:szCs w:val="24"/>
                <w:vertAlign w:val="subscript"/>
                <w:lang w:eastAsia="en-GB"/>
              </w:rPr>
              <w:t xml:space="preserve">2 </w:t>
            </w:r>
            <w:r w:rsidRPr="00D1389E">
              <w:rPr>
                <w:rFonts w:ascii="Times New Roman" w:eastAsia="Times New Roman" w:hAnsi="Times New Roman" w:cs="Times New Roman"/>
                <w:i/>
                <w:iCs/>
                <w:sz w:val="24"/>
                <w:szCs w:val="24"/>
                <w:lang w:eastAsia="en-GB"/>
              </w:rPr>
              <w:t>(mg/g)</w:t>
            </w:r>
          </w:p>
        </w:tc>
        <w:tc>
          <w:tcPr>
            <w:tcW w:w="0" w:type="auto"/>
            <w:tcBorders>
              <w:top w:val="nil"/>
              <w:left w:val="nil"/>
              <w:bottom w:val="nil"/>
              <w:right w:val="nil"/>
            </w:tcBorders>
            <w:shd w:val="clear" w:color="auto" w:fill="auto"/>
            <w:noWrap/>
            <w:vAlign w:val="center"/>
          </w:tcPr>
          <w:p w14:paraId="7AAD2AC0"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108.701</w:t>
            </w:r>
          </w:p>
        </w:tc>
        <w:tc>
          <w:tcPr>
            <w:tcW w:w="1511" w:type="dxa"/>
            <w:tcBorders>
              <w:top w:val="nil"/>
              <w:left w:val="nil"/>
              <w:bottom w:val="nil"/>
              <w:right w:val="nil"/>
            </w:tcBorders>
            <w:shd w:val="clear" w:color="auto" w:fill="auto"/>
            <w:noWrap/>
            <w:vAlign w:val="center"/>
          </w:tcPr>
          <w:p w14:paraId="604DEEC6"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88.052</w:t>
            </w:r>
          </w:p>
        </w:tc>
      </w:tr>
      <w:tr w:rsidR="00D1389E" w:rsidRPr="00D1389E" w14:paraId="48D61E15" w14:textId="77777777" w:rsidTr="00926765">
        <w:trPr>
          <w:trHeight w:val="289"/>
          <w:jc w:val="center"/>
        </w:trPr>
        <w:tc>
          <w:tcPr>
            <w:tcW w:w="0" w:type="auto"/>
            <w:vMerge/>
            <w:tcBorders>
              <w:top w:val="nil"/>
              <w:left w:val="nil"/>
              <w:bottom w:val="single" w:sz="4" w:space="0" w:color="000000"/>
              <w:right w:val="nil"/>
            </w:tcBorders>
            <w:vAlign w:val="center"/>
            <w:hideMark/>
          </w:tcPr>
          <w:p w14:paraId="059BD410"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p>
        </w:tc>
        <w:tc>
          <w:tcPr>
            <w:tcW w:w="0" w:type="auto"/>
            <w:tcBorders>
              <w:top w:val="nil"/>
              <w:left w:val="nil"/>
              <w:bottom w:val="nil"/>
              <w:right w:val="nil"/>
            </w:tcBorders>
            <w:shd w:val="clear" w:color="auto" w:fill="auto"/>
            <w:noWrap/>
            <w:vAlign w:val="center"/>
            <w:hideMark/>
          </w:tcPr>
          <w:p w14:paraId="46232920"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R</w:t>
            </w:r>
            <w:r w:rsidRPr="00D1389E">
              <w:rPr>
                <w:rFonts w:ascii="Times New Roman" w:eastAsia="Times New Roman" w:hAnsi="Times New Roman" w:cs="Times New Roman"/>
                <w:i/>
                <w:iCs/>
                <w:sz w:val="24"/>
                <w:szCs w:val="24"/>
                <w:vertAlign w:val="subscript"/>
                <w:lang w:eastAsia="en-GB"/>
              </w:rPr>
              <w:t>2</w:t>
            </w:r>
            <w:r w:rsidRPr="00D1389E">
              <w:rPr>
                <w:rFonts w:ascii="Times New Roman" w:eastAsia="Times New Roman" w:hAnsi="Times New Roman" w:cs="Times New Roman"/>
                <w:i/>
                <w:iCs/>
                <w:sz w:val="24"/>
                <w:szCs w:val="24"/>
                <w:vertAlign w:val="superscript"/>
                <w:lang w:eastAsia="en-GB"/>
              </w:rPr>
              <w:t>2</w:t>
            </w:r>
          </w:p>
        </w:tc>
        <w:tc>
          <w:tcPr>
            <w:tcW w:w="0" w:type="auto"/>
            <w:tcBorders>
              <w:top w:val="nil"/>
              <w:left w:val="nil"/>
              <w:bottom w:val="nil"/>
              <w:right w:val="nil"/>
            </w:tcBorders>
            <w:shd w:val="clear" w:color="auto" w:fill="auto"/>
            <w:noWrap/>
            <w:vAlign w:val="center"/>
          </w:tcPr>
          <w:p w14:paraId="4DED9D1F"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0.960</w:t>
            </w:r>
          </w:p>
        </w:tc>
        <w:tc>
          <w:tcPr>
            <w:tcW w:w="1511" w:type="dxa"/>
            <w:tcBorders>
              <w:top w:val="nil"/>
              <w:left w:val="nil"/>
              <w:bottom w:val="nil"/>
              <w:right w:val="nil"/>
            </w:tcBorders>
            <w:shd w:val="clear" w:color="auto" w:fill="auto"/>
            <w:noWrap/>
            <w:vAlign w:val="center"/>
          </w:tcPr>
          <w:p w14:paraId="2FB188B4"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0.913</w:t>
            </w:r>
          </w:p>
        </w:tc>
      </w:tr>
      <w:tr w:rsidR="00D1389E" w:rsidRPr="00D1389E" w14:paraId="58E953E4" w14:textId="77777777" w:rsidTr="00926765">
        <w:trPr>
          <w:trHeight w:val="289"/>
          <w:jc w:val="center"/>
        </w:trPr>
        <w:tc>
          <w:tcPr>
            <w:tcW w:w="0" w:type="auto"/>
            <w:vMerge/>
            <w:tcBorders>
              <w:top w:val="nil"/>
              <w:left w:val="nil"/>
              <w:bottom w:val="single" w:sz="4" w:space="0" w:color="000000"/>
              <w:right w:val="nil"/>
            </w:tcBorders>
            <w:vAlign w:val="center"/>
            <w:hideMark/>
          </w:tcPr>
          <w:p w14:paraId="594CEA69"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p>
        </w:tc>
        <w:tc>
          <w:tcPr>
            <w:tcW w:w="0" w:type="auto"/>
            <w:tcBorders>
              <w:top w:val="nil"/>
              <w:left w:val="nil"/>
              <w:bottom w:val="nil"/>
              <w:right w:val="nil"/>
            </w:tcBorders>
            <w:shd w:val="clear" w:color="auto" w:fill="auto"/>
            <w:noWrap/>
            <w:vAlign w:val="center"/>
            <w:hideMark/>
          </w:tcPr>
          <w:p w14:paraId="76C9B5BA"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eastAsia="en-GB"/>
              </w:rPr>
              <w:t>k</w:t>
            </w:r>
            <w:r w:rsidRPr="00D1389E">
              <w:rPr>
                <w:rFonts w:ascii="Times New Roman" w:eastAsia="Times New Roman" w:hAnsi="Times New Roman" w:cs="Times New Roman"/>
                <w:i/>
                <w:iCs/>
                <w:sz w:val="24"/>
                <w:szCs w:val="24"/>
                <w:vertAlign w:val="subscript"/>
                <w:lang w:eastAsia="en-GB"/>
              </w:rPr>
              <w:t xml:space="preserve">Diff3 </w:t>
            </w:r>
            <w:r w:rsidRPr="00D1389E">
              <w:rPr>
                <w:rFonts w:ascii="Times New Roman" w:eastAsia="Times New Roman" w:hAnsi="Times New Roman" w:cs="Times New Roman"/>
                <w:i/>
                <w:iCs/>
                <w:sz w:val="24"/>
                <w:szCs w:val="24"/>
                <w:lang w:eastAsia="en-GB"/>
              </w:rPr>
              <w:t>(mg/g.min</w:t>
            </w:r>
            <w:r w:rsidRPr="00D1389E">
              <w:rPr>
                <w:rFonts w:ascii="Times New Roman" w:eastAsia="Times New Roman" w:hAnsi="Times New Roman" w:cs="Times New Roman"/>
                <w:i/>
                <w:iCs/>
                <w:sz w:val="24"/>
                <w:szCs w:val="24"/>
                <w:vertAlign w:val="superscript"/>
                <w:lang w:eastAsia="en-GB"/>
              </w:rPr>
              <w:t>-0.5</w:t>
            </w:r>
            <w:r w:rsidRPr="00D1389E">
              <w:rPr>
                <w:rFonts w:ascii="Times New Roman" w:eastAsia="Times New Roman" w:hAnsi="Times New Roman" w:cs="Times New Roman"/>
                <w:i/>
                <w:iCs/>
                <w:sz w:val="24"/>
                <w:szCs w:val="24"/>
                <w:lang w:eastAsia="en-GB"/>
              </w:rPr>
              <w:t>)</w:t>
            </w:r>
          </w:p>
        </w:tc>
        <w:tc>
          <w:tcPr>
            <w:tcW w:w="0" w:type="auto"/>
            <w:tcBorders>
              <w:top w:val="nil"/>
              <w:left w:val="nil"/>
              <w:bottom w:val="nil"/>
              <w:right w:val="nil"/>
            </w:tcBorders>
            <w:shd w:val="clear" w:color="auto" w:fill="auto"/>
            <w:noWrap/>
            <w:vAlign w:val="center"/>
          </w:tcPr>
          <w:p w14:paraId="334D9CE1"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0.949</w:t>
            </w:r>
          </w:p>
        </w:tc>
        <w:tc>
          <w:tcPr>
            <w:tcW w:w="1511" w:type="dxa"/>
            <w:tcBorders>
              <w:top w:val="nil"/>
              <w:left w:val="nil"/>
              <w:bottom w:val="nil"/>
              <w:right w:val="nil"/>
            </w:tcBorders>
            <w:shd w:val="clear" w:color="auto" w:fill="auto"/>
            <w:noWrap/>
            <w:vAlign w:val="center"/>
          </w:tcPr>
          <w:p w14:paraId="43882467"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0.362</w:t>
            </w:r>
          </w:p>
        </w:tc>
      </w:tr>
      <w:tr w:rsidR="00D1389E" w:rsidRPr="00D1389E" w14:paraId="58D3F7AC" w14:textId="77777777" w:rsidTr="00926765">
        <w:trPr>
          <w:trHeight w:val="289"/>
          <w:jc w:val="center"/>
        </w:trPr>
        <w:tc>
          <w:tcPr>
            <w:tcW w:w="0" w:type="auto"/>
            <w:vMerge/>
            <w:tcBorders>
              <w:top w:val="nil"/>
              <w:left w:val="nil"/>
              <w:bottom w:val="single" w:sz="4" w:space="0" w:color="000000"/>
              <w:right w:val="nil"/>
            </w:tcBorders>
            <w:vAlign w:val="center"/>
            <w:hideMark/>
          </w:tcPr>
          <w:p w14:paraId="0A442ED1"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p>
        </w:tc>
        <w:tc>
          <w:tcPr>
            <w:tcW w:w="0" w:type="auto"/>
            <w:tcBorders>
              <w:top w:val="nil"/>
              <w:left w:val="nil"/>
              <w:bottom w:val="nil"/>
              <w:right w:val="nil"/>
            </w:tcBorders>
            <w:shd w:val="clear" w:color="auto" w:fill="auto"/>
            <w:noWrap/>
            <w:vAlign w:val="center"/>
            <w:hideMark/>
          </w:tcPr>
          <w:p w14:paraId="74C4CB5C"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val="en-US" w:eastAsia="en-GB"/>
              </w:rPr>
              <w:t>C</w:t>
            </w:r>
            <w:r w:rsidRPr="00D1389E">
              <w:rPr>
                <w:rFonts w:ascii="Times New Roman" w:eastAsia="Times New Roman" w:hAnsi="Times New Roman" w:cs="Times New Roman"/>
                <w:i/>
                <w:iCs/>
                <w:sz w:val="24"/>
                <w:szCs w:val="24"/>
                <w:vertAlign w:val="subscript"/>
                <w:lang w:val="en-US" w:eastAsia="en-GB"/>
              </w:rPr>
              <w:t>3</w:t>
            </w:r>
            <w:r w:rsidRPr="00D1389E">
              <w:rPr>
                <w:rFonts w:ascii="Times New Roman" w:eastAsia="Times New Roman" w:hAnsi="Times New Roman" w:cs="Times New Roman"/>
                <w:i/>
                <w:iCs/>
                <w:sz w:val="24"/>
                <w:szCs w:val="24"/>
                <w:lang w:val="en-US" w:eastAsia="en-GB"/>
              </w:rPr>
              <w:t xml:space="preserve"> (mg/g)</w:t>
            </w:r>
          </w:p>
        </w:tc>
        <w:tc>
          <w:tcPr>
            <w:tcW w:w="0" w:type="auto"/>
            <w:tcBorders>
              <w:top w:val="nil"/>
              <w:left w:val="nil"/>
              <w:bottom w:val="nil"/>
              <w:right w:val="nil"/>
            </w:tcBorders>
            <w:shd w:val="clear" w:color="auto" w:fill="auto"/>
            <w:noWrap/>
            <w:vAlign w:val="center"/>
          </w:tcPr>
          <w:p w14:paraId="3CBA748B"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153.54</w:t>
            </w:r>
          </w:p>
        </w:tc>
        <w:tc>
          <w:tcPr>
            <w:tcW w:w="1511" w:type="dxa"/>
            <w:tcBorders>
              <w:top w:val="nil"/>
              <w:left w:val="nil"/>
              <w:bottom w:val="nil"/>
              <w:right w:val="nil"/>
            </w:tcBorders>
            <w:shd w:val="clear" w:color="auto" w:fill="auto"/>
            <w:noWrap/>
            <w:vAlign w:val="center"/>
          </w:tcPr>
          <w:p w14:paraId="5815D688"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94.642</w:t>
            </w:r>
          </w:p>
        </w:tc>
      </w:tr>
      <w:tr w:rsidR="00D1389E" w:rsidRPr="00D1389E" w14:paraId="3C127B4B" w14:textId="77777777" w:rsidTr="00926765">
        <w:trPr>
          <w:trHeight w:val="289"/>
          <w:jc w:val="center"/>
        </w:trPr>
        <w:tc>
          <w:tcPr>
            <w:tcW w:w="0" w:type="auto"/>
            <w:vMerge/>
            <w:tcBorders>
              <w:top w:val="nil"/>
              <w:left w:val="nil"/>
              <w:bottom w:val="single" w:sz="4" w:space="0" w:color="000000"/>
              <w:right w:val="nil"/>
            </w:tcBorders>
            <w:vAlign w:val="center"/>
            <w:hideMark/>
          </w:tcPr>
          <w:p w14:paraId="56D15A46" w14:textId="77777777" w:rsidR="003438BE" w:rsidRPr="00D1389E" w:rsidRDefault="003438BE" w:rsidP="00926765">
            <w:pPr>
              <w:spacing w:after="0" w:line="240" w:lineRule="auto"/>
              <w:rPr>
                <w:rFonts w:ascii="Times New Roman" w:eastAsia="Times New Roman" w:hAnsi="Times New Roman" w:cs="Times New Roman"/>
                <w:b/>
                <w:bCs/>
                <w:i/>
                <w:iCs/>
                <w:sz w:val="24"/>
                <w:szCs w:val="24"/>
                <w:lang w:val="en-GB" w:eastAsia="en-GB"/>
              </w:rPr>
            </w:pPr>
          </w:p>
        </w:tc>
        <w:tc>
          <w:tcPr>
            <w:tcW w:w="0" w:type="auto"/>
            <w:tcBorders>
              <w:top w:val="nil"/>
              <w:left w:val="nil"/>
              <w:bottom w:val="single" w:sz="4" w:space="0" w:color="auto"/>
              <w:right w:val="nil"/>
            </w:tcBorders>
            <w:shd w:val="clear" w:color="auto" w:fill="auto"/>
            <w:noWrap/>
            <w:vAlign w:val="center"/>
            <w:hideMark/>
          </w:tcPr>
          <w:p w14:paraId="388112A3" w14:textId="77777777" w:rsidR="003438BE" w:rsidRPr="00D1389E" w:rsidRDefault="003438BE" w:rsidP="00926765">
            <w:pPr>
              <w:spacing w:after="0" w:line="240" w:lineRule="auto"/>
              <w:rPr>
                <w:rFonts w:ascii="Times New Roman" w:eastAsia="Times New Roman" w:hAnsi="Times New Roman" w:cs="Times New Roman"/>
                <w:i/>
                <w:iCs/>
                <w:sz w:val="24"/>
                <w:szCs w:val="24"/>
                <w:lang w:val="en-GB" w:eastAsia="en-GB"/>
              </w:rPr>
            </w:pPr>
            <w:r w:rsidRPr="00D1389E">
              <w:rPr>
                <w:rFonts w:ascii="Times New Roman" w:eastAsia="Times New Roman" w:hAnsi="Times New Roman" w:cs="Times New Roman"/>
                <w:i/>
                <w:iCs/>
                <w:sz w:val="24"/>
                <w:szCs w:val="24"/>
                <w:lang w:val="en-US" w:eastAsia="en-GB"/>
              </w:rPr>
              <w:t>R</w:t>
            </w:r>
            <w:r w:rsidRPr="00D1389E">
              <w:rPr>
                <w:rFonts w:ascii="Times New Roman" w:eastAsia="Times New Roman" w:hAnsi="Times New Roman" w:cs="Times New Roman"/>
                <w:i/>
                <w:iCs/>
                <w:sz w:val="24"/>
                <w:szCs w:val="24"/>
                <w:vertAlign w:val="subscript"/>
                <w:lang w:val="en-US" w:eastAsia="en-GB"/>
              </w:rPr>
              <w:t>3</w:t>
            </w:r>
            <w:r w:rsidRPr="00D1389E">
              <w:rPr>
                <w:rFonts w:ascii="Times New Roman" w:eastAsia="Times New Roman" w:hAnsi="Times New Roman" w:cs="Times New Roman"/>
                <w:i/>
                <w:iCs/>
                <w:sz w:val="24"/>
                <w:szCs w:val="24"/>
                <w:vertAlign w:val="superscript"/>
                <w:lang w:val="en-US" w:eastAsia="en-GB"/>
              </w:rPr>
              <w:t>2</w:t>
            </w:r>
          </w:p>
        </w:tc>
        <w:tc>
          <w:tcPr>
            <w:tcW w:w="0" w:type="auto"/>
            <w:tcBorders>
              <w:top w:val="nil"/>
              <w:left w:val="nil"/>
              <w:bottom w:val="single" w:sz="4" w:space="0" w:color="auto"/>
              <w:right w:val="nil"/>
            </w:tcBorders>
            <w:shd w:val="clear" w:color="auto" w:fill="auto"/>
            <w:noWrap/>
            <w:vAlign w:val="center"/>
          </w:tcPr>
          <w:p w14:paraId="4AB4BD92"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0.880</w:t>
            </w:r>
          </w:p>
        </w:tc>
        <w:tc>
          <w:tcPr>
            <w:tcW w:w="1511" w:type="dxa"/>
            <w:tcBorders>
              <w:top w:val="nil"/>
              <w:left w:val="nil"/>
              <w:bottom w:val="single" w:sz="4" w:space="0" w:color="auto"/>
              <w:right w:val="nil"/>
            </w:tcBorders>
            <w:shd w:val="clear" w:color="auto" w:fill="auto"/>
            <w:noWrap/>
            <w:vAlign w:val="center"/>
          </w:tcPr>
          <w:p w14:paraId="12D97963" w14:textId="77777777" w:rsidR="003438BE" w:rsidRPr="00D1389E" w:rsidRDefault="003438BE" w:rsidP="00926765">
            <w:pPr>
              <w:spacing w:after="0" w:line="240" w:lineRule="auto"/>
              <w:jc w:val="center"/>
              <w:rPr>
                <w:rFonts w:ascii="Times New Roman" w:eastAsia="Times New Roman" w:hAnsi="Times New Roman" w:cs="Times New Roman"/>
                <w:sz w:val="24"/>
                <w:szCs w:val="24"/>
                <w:lang w:val="en-GB" w:eastAsia="en-GB"/>
              </w:rPr>
            </w:pPr>
            <w:r w:rsidRPr="00D1389E">
              <w:rPr>
                <w:rFonts w:ascii="Times New Roman" w:eastAsia="Times New Roman" w:hAnsi="Times New Roman" w:cs="Times New Roman"/>
                <w:sz w:val="24"/>
                <w:szCs w:val="24"/>
                <w:lang w:val="en-GB" w:eastAsia="en-GB"/>
              </w:rPr>
              <w:t>0.960</w:t>
            </w:r>
          </w:p>
        </w:tc>
      </w:tr>
    </w:tbl>
    <w:p w14:paraId="2C10CC28" w14:textId="75965086" w:rsidR="003438BE" w:rsidRPr="00D1389E" w:rsidRDefault="003438BE" w:rsidP="003438BE">
      <w:pPr>
        <w:spacing w:after="0" w:line="360" w:lineRule="auto"/>
        <w:ind w:right="49"/>
        <w:jc w:val="both"/>
        <w:rPr>
          <w:rFonts w:ascii="Times New Roman" w:hAnsi="Times New Roman" w:cs="Times New Roman"/>
          <w:bCs/>
          <w:sz w:val="24"/>
          <w:szCs w:val="24"/>
          <w:lang w:val="en-GB"/>
        </w:rPr>
      </w:pPr>
      <w:r w:rsidRPr="00D1389E">
        <w:rPr>
          <w:rFonts w:ascii="Times New Roman" w:hAnsi="Times New Roman" w:cs="Times New Roman"/>
          <w:bCs/>
          <w:sz w:val="24"/>
          <w:szCs w:val="24"/>
          <w:vertAlign w:val="superscript"/>
          <w:lang w:val="en-GB"/>
        </w:rPr>
        <w:t>(*)</w:t>
      </w:r>
      <w:r w:rsidRPr="00D1389E">
        <w:rPr>
          <w:rFonts w:ascii="Times New Roman" w:hAnsi="Times New Roman" w:cs="Times New Roman"/>
          <w:bCs/>
          <w:sz w:val="24"/>
          <w:szCs w:val="24"/>
          <w:lang w:val="en-GB"/>
        </w:rPr>
        <w:t xml:space="preserve"> </w:t>
      </w:r>
      <w:r w:rsidR="00A9624D" w:rsidRPr="00D1389E">
        <w:rPr>
          <w:rFonts w:ascii="Times New Roman" w:hAnsi="Times New Roman" w:cs="Times New Roman"/>
          <w:bCs/>
          <w:sz w:val="24"/>
          <w:szCs w:val="24"/>
          <w:lang w:val="en-GB"/>
        </w:rPr>
        <w:t xml:space="preserve">Data from </w:t>
      </w:r>
      <w:proofErr w:type="spellStart"/>
      <w:r w:rsidR="00A9624D" w:rsidRPr="00D1389E">
        <w:rPr>
          <w:rFonts w:ascii="Times New Roman" w:hAnsi="Times New Roman" w:cs="Times New Roman"/>
          <w:bCs/>
          <w:sz w:val="24"/>
          <w:szCs w:val="24"/>
          <w:lang w:val="en-GB"/>
        </w:rPr>
        <w:t>Elovich</w:t>
      </w:r>
      <w:proofErr w:type="spellEnd"/>
      <w:r w:rsidR="00A9624D" w:rsidRPr="00D1389E">
        <w:rPr>
          <w:rFonts w:ascii="Times New Roman" w:hAnsi="Times New Roman" w:cs="Times New Roman"/>
          <w:bCs/>
          <w:sz w:val="24"/>
          <w:szCs w:val="24"/>
          <w:lang w:val="en-GB"/>
        </w:rPr>
        <w:t xml:space="preserve"> is not shown as parameter </w:t>
      </w:r>
      <w:r w:rsidR="00A9624D" w:rsidRPr="00D1389E">
        <w:rPr>
          <w:rFonts w:ascii="Times New Roman" w:hAnsi="Times New Roman" w:cs="Times New Roman"/>
          <w:bCs/>
          <w:i/>
          <w:iCs/>
          <w:sz w:val="24"/>
          <w:szCs w:val="24"/>
          <w:lang w:val="en-GB"/>
        </w:rPr>
        <w:t>a</w:t>
      </w:r>
      <w:r w:rsidR="00A9624D" w:rsidRPr="00D1389E">
        <w:rPr>
          <w:rFonts w:ascii="Times New Roman" w:hAnsi="Times New Roman" w:cs="Times New Roman"/>
          <w:bCs/>
          <w:sz w:val="24"/>
          <w:szCs w:val="24"/>
          <w:lang w:val="en-GB"/>
        </w:rPr>
        <w:t xml:space="preserve"> was excessively high</w:t>
      </w:r>
      <w:r w:rsidRPr="00D1389E">
        <w:rPr>
          <w:rFonts w:ascii="Times New Roman" w:hAnsi="Times New Roman" w:cs="Times New Roman"/>
          <w:bCs/>
          <w:sz w:val="24"/>
          <w:szCs w:val="24"/>
          <w:lang w:val="en-GB"/>
        </w:rPr>
        <w:t>.</w:t>
      </w:r>
    </w:p>
    <w:p w14:paraId="505D059F" w14:textId="77777777" w:rsidR="003438BE" w:rsidRPr="00D1389E" w:rsidRDefault="003438BE" w:rsidP="00651615">
      <w:pPr>
        <w:spacing w:after="0" w:line="360" w:lineRule="auto"/>
        <w:jc w:val="both"/>
        <w:rPr>
          <w:rFonts w:ascii="Times New Roman" w:hAnsi="Times New Roman" w:cs="Times New Roman"/>
          <w:sz w:val="24"/>
          <w:szCs w:val="24"/>
          <w:lang w:val="en-GB"/>
        </w:rPr>
      </w:pPr>
    </w:p>
    <w:p w14:paraId="55809451" w14:textId="154DDD52" w:rsidR="00307D7A" w:rsidRPr="00D1389E" w:rsidRDefault="002E39D7" w:rsidP="00307D7A">
      <w:pPr>
        <w:spacing w:after="0" w:line="360" w:lineRule="auto"/>
        <w:ind w:right="49"/>
        <w:jc w:val="both"/>
        <w:rPr>
          <w:rFonts w:ascii="Times New Roman" w:hAnsi="Times New Roman" w:cs="Times New Roman"/>
          <w:sz w:val="24"/>
          <w:szCs w:val="24"/>
          <w:lang w:val="en-GB"/>
        </w:rPr>
      </w:pPr>
      <w:r w:rsidRPr="00D1389E">
        <w:rPr>
          <w:rFonts w:ascii="Times New Roman" w:hAnsi="Times New Roman" w:cs="Times New Roman"/>
          <w:sz w:val="24"/>
          <w:szCs w:val="24"/>
          <w:lang w:val="en-GB"/>
        </w:rPr>
        <w:t xml:space="preserve">The </w:t>
      </w:r>
      <w:proofErr w:type="spellStart"/>
      <w:r w:rsidRPr="00D1389E">
        <w:rPr>
          <w:rFonts w:ascii="Times New Roman" w:hAnsi="Times New Roman" w:cs="Times New Roman"/>
          <w:sz w:val="24"/>
          <w:szCs w:val="24"/>
          <w:lang w:val="en-GB"/>
        </w:rPr>
        <w:t>Pb</w:t>
      </w:r>
      <w:proofErr w:type="spellEnd"/>
      <w:r w:rsidRPr="00D1389E">
        <w:rPr>
          <w:rFonts w:ascii="Times New Roman" w:hAnsi="Times New Roman" w:cs="Times New Roman"/>
          <w:sz w:val="24"/>
          <w:szCs w:val="24"/>
          <w:lang w:val="en-GB"/>
        </w:rPr>
        <w:t xml:space="preserve">(II) adsorption equilibrium data for BW-BC is shown in Figure 5b. The equilibrium data fit the </w:t>
      </w:r>
      <w:proofErr w:type="spellStart"/>
      <w:r w:rsidRPr="00D1389E">
        <w:rPr>
          <w:rFonts w:ascii="Times New Roman" w:hAnsi="Times New Roman" w:cs="Times New Roman"/>
          <w:sz w:val="24"/>
          <w:szCs w:val="24"/>
          <w:lang w:val="en-GB"/>
        </w:rPr>
        <w:t>Dubinin-Radushkevich</w:t>
      </w:r>
      <w:proofErr w:type="spellEnd"/>
      <w:r w:rsidRPr="00D1389E">
        <w:rPr>
          <w:rFonts w:ascii="Times New Roman" w:hAnsi="Times New Roman" w:cs="Times New Roman"/>
          <w:sz w:val="24"/>
          <w:szCs w:val="24"/>
          <w:lang w:val="en-GB"/>
        </w:rPr>
        <w:t xml:space="preserve"> (R</w:t>
      </w:r>
      <w:r w:rsidRPr="00D1389E">
        <w:rPr>
          <w:rFonts w:ascii="Times New Roman" w:hAnsi="Times New Roman" w:cs="Times New Roman"/>
          <w:sz w:val="24"/>
          <w:szCs w:val="24"/>
          <w:vertAlign w:val="superscript"/>
          <w:lang w:val="en-GB"/>
        </w:rPr>
        <w:t>2</w:t>
      </w:r>
      <w:r w:rsidRPr="00D1389E">
        <w:rPr>
          <w:rFonts w:ascii="Times New Roman" w:hAnsi="Times New Roman" w:cs="Times New Roman"/>
          <w:sz w:val="24"/>
          <w:szCs w:val="24"/>
          <w:lang w:val="en-GB"/>
        </w:rPr>
        <w:t>=</w:t>
      </w:r>
      <w:r w:rsidR="00160017"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0.996) and Langmuir models (</w:t>
      </w:r>
      <w:r w:rsidRPr="00D1389E">
        <w:rPr>
          <w:rFonts w:ascii="Times New Roman" w:hAnsi="Times New Roman" w:cs="Times New Roman"/>
          <w:i/>
          <w:iCs/>
          <w:sz w:val="24"/>
          <w:szCs w:val="24"/>
          <w:lang w:val="en-GB"/>
        </w:rPr>
        <w:t>R</w:t>
      </w:r>
      <w:r w:rsidRPr="00D1389E">
        <w:rPr>
          <w:rFonts w:ascii="Times New Roman" w:hAnsi="Times New Roman" w:cs="Times New Roman"/>
          <w:i/>
          <w:iCs/>
          <w:sz w:val="24"/>
          <w:szCs w:val="24"/>
          <w:vertAlign w:val="superscript"/>
          <w:lang w:val="en-GB"/>
        </w:rPr>
        <w:t>2</w:t>
      </w:r>
      <w:r w:rsidRPr="00D1389E">
        <w:rPr>
          <w:rFonts w:ascii="Times New Roman" w:hAnsi="Times New Roman" w:cs="Times New Roman"/>
          <w:sz w:val="24"/>
          <w:szCs w:val="24"/>
          <w:lang w:val="en-GB"/>
        </w:rPr>
        <w:t>=</w:t>
      </w:r>
      <w:r w:rsidR="00160017"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0.992), resulting in a maximum equilibrium concentration of 344.5</w:t>
      </w:r>
      <w:r w:rsidR="00160017"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mg/g and 270.3</w:t>
      </w:r>
      <w:r w:rsidR="00160017"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mg/g (Table S</w:t>
      </w:r>
      <w:r w:rsidR="00505D86" w:rsidRPr="00D1389E">
        <w:rPr>
          <w:rFonts w:ascii="Times New Roman" w:hAnsi="Times New Roman" w:cs="Times New Roman"/>
          <w:sz w:val="24"/>
          <w:szCs w:val="24"/>
          <w:lang w:val="en-GB"/>
        </w:rPr>
        <w:t>5</w:t>
      </w:r>
      <w:r w:rsidRPr="00D1389E">
        <w:rPr>
          <w:rFonts w:ascii="Times New Roman" w:hAnsi="Times New Roman" w:cs="Times New Roman"/>
          <w:sz w:val="24"/>
          <w:szCs w:val="24"/>
          <w:lang w:val="en-GB"/>
        </w:rPr>
        <w:t>) for the models, respectively. Both values are not consistent since they are clearly outside the values (</w:t>
      </w:r>
      <w:r w:rsidRPr="00D1389E">
        <w:rPr>
          <w:rFonts w:ascii="Times New Roman" w:hAnsi="Times New Roman" w:cs="Times New Roman"/>
          <w:i/>
          <w:iCs/>
          <w:sz w:val="24"/>
          <w:szCs w:val="24"/>
          <w:lang w:val="en-GB"/>
        </w:rPr>
        <w:t>C</w:t>
      </w:r>
      <w:r w:rsidRPr="00D1389E">
        <w:rPr>
          <w:rFonts w:ascii="Times New Roman" w:hAnsi="Times New Roman" w:cs="Times New Roman"/>
          <w:i/>
          <w:iCs/>
          <w:sz w:val="24"/>
          <w:szCs w:val="24"/>
          <w:vertAlign w:val="subscript"/>
          <w:lang w:val="en-GB"/>
        </w:rPr>
        <w:t>e</w:t>
      </w:r>
      <w:r w:rsidRPr="00D1389E">
        <w:rPr>
          <w:rFonts w:ascii="Times New Roman" w:hAnsi="Times New Roman" w:cs="Times New Roman"/>
          <w:sz w:val="24"/>
          <w:szCs w:val="24"/>
          <w:lang w:val="en-GB"/>
        </w:rPr>
        <w:t xml:space="preserve"> vs </w:t>
      </w:r>
      <w:proofErr w:type="spellStart"/>
      <w:r w:rsidRPr="00D1389E">
        <w:rPr>
          <w:rFonts w:ascii="Times New Roman" w:hAnsi="Times New Roman" w:cs="Times New Roman"/>
          <w:i/>
          <w:iCs/>
          <w:sz w:val="24"/>
          <w:szCs w:val="24"/>
          <w:lang w:val="en-GB"/>
        </w:rPr>
        <w:t>q</w:t>
      </w:r>
      <w:r w:rsidRPr="00D1389E">
        <w:rPr>
          <w:rFonts w:ascii="Times New Roman" w:hAnsi="Times New Roman" w:cs="Times New Roman"/>
          <w:i/>
          <w:iCs/>
          <w:sz w:val="24"/>
          <w:szCs w:val="24"/>
          <w:vertAlign w:val="subscript"/>
          <w:lang w:val="en-GB"/>
        </w:rPr>
        <w:t>e</w:t>
      </w:r>
      <w:proofErr w:type="spellEnd"/>
      <w:r w:rsidRPr="00D1389E">
        <w:rPr>
          <w:rFonts w:ascii="Times New Roman" w:hAnsi="Times New Roman" w:cs="Times New Roman"/>
          <w:sz w:val="24"/>
          <w:szCs w:val="24"/>
          <w:lang w:val="en-GB"/>
        </w:rPr>
        <w:t xml:space="preserve">) of the isotherm (Figure 5b). The highest value of </w:t>
      </w:r>
      <w:proofErr w:type="spellStart"/>
      <w:r w:rsidRPr="00D1389E">
        <w:rPr>
          <w:rFonts w:ascii="Times New Roman" w:hAnsi="Times New Roman" w:cs="Times New Roman"/>
          <w:i/>
          <w:iCs/>
          <w:sz w:val="24"/>
          <w:szCs w:val="24"/>
          <w:lang w:val="en-GB"/>
        </w:rPr>
        <w:t>q</w:t>
      </w:r>
      <w:r w:rsidRPr="00D1389E">
        <w:rPr>
          <w:rFonts w:ascii="Times New Roman" w:hAnsi="Times New Roman" w:cs="Times New Roman"/>
          <w:i/>
          <w:iCs/>
          <w:sz w:val="24"/>
          <w:szCs w:val="24"/>
          <w:vertAlign w:val="subscript"/>
          <w:lang w:val="en-GB"/>
        </w:rPr>
        <w:t>e</w:t>
      </w:r>
      <w:proofErr w:type="spellEnd"/>
      <w:r w:rsidRPr="00D1389E">
        <w:rPr>
          <w:rFonts w:ascii="Times New Roman" w:hAnsi="Times New Roman" w:cs="Times New Roman"/>
          <w:sz w:val="24"/>
          <w:szCs w:val="24"/>
          <w:lang w:val="en-GB"/>
        </w:rPr>
        <w:t xml:space="preserve"> reached in the experiments was 179.7</w:t>
      </w:r>
      <w:r w:rsidR="00160017"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 xml:space="preserve">mg/g when the initial </w:t>
      </w:r>
      <w:proofErr w:type="spellStart"/>
      <w:r w:rsidRPr="00D1389E">
        <w:rPr>
          <w:rFonts w:ascii="Times New Roman" w:hAnsi="Times New Roman" w:cs="Times New Roman"/>
          <w:sz w:val="24"/>
          <w:szCs w:val="24"/>
          <w:lang w:val="en-GB"/>
        </w:rPr>
        <w:t>Pb</w:t>
      </w:r>
      <w:proofErr w:type="spellEnd"/>
      <w:r w:rsidRPr="00D1389E">
        <w:rPr>
          <w:rFonts w:ascii="Times New Roman" w:hAnsi="Times New Roman" w:cs="Times New Roman"/>
          <w:sz w:val="24"/>
          <w:szCs w:val="24"/>
          <w:lang w:val="en-GB"/>
        </w:rPr>
        <w:t>(II) concentration was 150 mg/L and the equilibrium concentration (</w:t>
      </w:r>
      <w:r w:rsidRPr="00D1389E">
        <w:rPr>
          <w:rFonts w:ascii="Times New Roman" w:hAnsi="Times New Roman" w:cs="Times New Roman"/>
          <w:i/>
          <w:iCs/>
          <w:sz w:val="24"/>
          <w:szCs w:val="24"/>
          <w:lang w:val="en-GB"/>
        </w:rPr>
        <w:t>Ce</w:t>
      </w:r>
      <w:r w:rsidRPr="00D1389E">
        <w:rPr>
          <w:rFonts w:ascii="Times New Roman" w:hAnsi="Times New Roman" w:cs="Times New Roman"/>
          <w:sz w:val="24"/>
          <w:szCs w:val="24"/>
          <w:lang w:val="en-GB"/>
        </w:rPr>
        <w:t>) was 60.1</w:t>
      </w:r>
      <w:r w:rsidR="00160017" w:rsidRPr="00D1389E">
        <w:rPr>
          <w:rFonts w:ascii="Times New Roman" w:hAnsi="Times New Roman" w:cs="Times New Roman"/>
          <w:sz w:val="24"/>
          <w:szCs w:val="24"/>
          <w:lang w:val="en-GB"/>
        </w:rPr>
        <w:t> </w:t>
      </w:r>
      <w:r w:rsidRPr="00D1389E">
        <w:rPr>
          <w:rFonts w:ascii="Times New Roman" w:hAnsi="Times New Roman" w:cs="Times New Roman"/>
          <w:sz w:val="24"/>
          <w:szCs w:val="24"/>
          <w:lang w:val="en-GB"/>
        </w:rPr>
        <w:t>mg/L. This value</w:t>
      </w:r>
      <w:r w:rsidRPr="00D1389E">
        <w:rPr>
          <w:rFonts w:ascii="Times New Roman" w:eastAsia="Times New Roman" w:hAnsi="Times New Roman" w:cs="Times New Roman"/>
          <w:sz w:val="24"/>
          <w:szCs w:val="24"/>
          <w:lang w:val="en-GB" w:eastAsia="en-GB"/>
        </w:rPr>
        <w:t>, 179.7</w:t>
      </w:r>
      <w:r w:rsidR="00160017" w:rsidRPr="00D1389E">
        <w:rPr>
          <w:rFonts w:ascii="Times New Roman" w:eastAsia="Times New Roman" w:hAnsi="Times New Roman" w:cs="Times New Roman"/>
          <w:sz w:val="24"/>
          <w:szCs w:val="24"/>
          <w:lang w:val="en-GB" w:eastAsia="en-GB"/>
        </w:rPr>
        <w:t> </w:t>
      </w:r>
      <w:r w:rsidRPr="00D1389E">
        <w:rPr>
          <w:rFonts w:ascii="Times New Roman" w:eastAsia="Times New Roman" w:hAnsi="Times New Roman" w:cs="Times New Roman"/>
          <w:sz w:val="24"/>
          <w:szCs w:val="24"/>
          <w:lang w:val="en-GB" w:eastAsia="en-GB"/>
        </w:rPr>
        <w:t xml:space="preserve">mg/g, is the highest value of </w:t>
      </w:r>
      <w:proofErr w:type="spellStart"/>
      <w:r w:rsidRPr="00D1389E">
        <w:rPr>
          <w:rFonts w:ascii="Times New Roman" w:eastAsia="Times New Roman" w:hAnsi="Times New Roman" w:cs="Times New Roman"/>
          <w:sz w:val="24"/>
          <w:szCs w:val="24"/>
          <w:lang w:val="en-GB" w:eastAsia="en-GB"/>
        </w:rPr>
        <w:t>Pb</w:t>
      </w:r>
      <w:proofErr w:type="spellEnd"/>
      <w:r w:rsidRPr="00D1389E">
        <w:rPr>
          <w:rFonts w:ascii="Times New Roman" w:eastAsia="Times New Roman" w:hAnsi="Times New Roman" w:cs="Times New Roman"/>
          <w:sz w:val="24"/>
          <w:szCs w:val="24"/>
          <w:lang w:val="en-GB" w:eastAsia="en-GB"/>
        </w:rPr>
        <w:t xml:space="preserve">(II) adsorption determined in this study. </w:t>
      </w:r>
      <w:r w:rsidR="00307D7A" w:rsidRPr="00D1389E">
        <w:rPr>
          <w:rFonts w:ascii="Times New Roman" w:hAnsi="Times New Roman" w:cs="Times New Roman"/>
          <w:sz w:val="24"/>
          <w:szCs w:val="24"/>
          <w:lang w:val="en-GB"/>
        </w:rPr>
        <w:t xml:space="preserve">This value is comparable with those found in the literature for </w:t>
      </w:r>
      <w:proofErr w:type="spellStart"/>
      <w:r w:rsidR="00307D7A" w:rsidRPr="00D1389E">
        <w:rPr>
          <w:rFonts w:ascii="Times New Roman" w:hAnsi="Times New Roman" w:cs="Times New Roman"/>
          <w:sz w:val="24"/>
          <w:szCs w:val="24"/>
          <w:lang w:val="en-GB"/>
        </w:rPr>
        <w:t>biochars</w:t>
      </w:r>
      <w:proofErr w:type="spellEnd"/>
      <w:r w:rsidR="00307D7A" w:rsidRPr="00D1389E">
        <w:rPr>
          <w:rFonts w:ascii="Times New Roman" w:hAnsi="Times New Roman" w:cs="Times New Roman"/>
          <w:sz w:val="24"/>
          <w:szCs w:val="24"/>
          <w:lang w:val="en-GB"/>
        </w:rPr>
        <w:t xml:space="preserve"> produced from other agricultural wastes, such as rice straw (100-198</w:t>
      </w:r>
      <w:r w:rsidR="00160017" w:rsidRPr="00D1389E">
        <w:rPr>
          <w:rFonts w:ascii="Times New Roman" w:hAnsi="Times New Roman" w:cs="Times New Roman"/>
          <w:sz w:val="24"/>
          <w:szCs w:val="24"/>
          <w:lang w:val="en-GB"/>
        </w:rPr>
        <w:t> </w:t>
      </w:r>
      <w:r w:rsidR="00307D7A" w:rsidRPr="00D1389E">
        <w:rPr>
          <w:rFonts w:ascii="Times New Roman" w:hAnsi="Times New Roman" w:cs="Times New Roman"/>
          <w:sz w:val="24"/>
          <w:szCs w:val="24"/>
          <w:lang w:val="en-GB"/>
        </w:rPr>
        <w:t xml:space="preserve">mg/g) </w:t>
      </w:r>
      <w:r w:rsidR="00307D7A" w:rsidRPr="00D1389E">
        <w:rPr>
          <w:rFonts w:ascii="Times New Roman" w:hAnsi="Times New Roman" w:cs="Times New Roman"/>
          <w:sz w:val="24"/>
          <w:szCs w:val="24"/>
          <w:lang w:val="en-GB"/>
        </w:rPr>
        <w:fldChar w:fldCharType="begin">
          <w:fldData xml:space="preserve">PEVuZE5vdGU+PENpdGU+PEF1dGhvcj5TaGVuPC9BdXRob3I+PFllYXI+MjAxOTwvWWVhcj48UmVj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</w:fldData>
        </w:fldChar>
      </w:r>
      <w:r w:rsidR="00EA6626" w:rsidRPr="00D1389E">
        <w:rPr>
          <w:rFonts w:ascii="Times New Roman" w:hAnsi="Times New Roman" w:cs="Times New Roman"/>
          <w:sz w:val="24"/>
          <w:szCs w:val="24"/>
          <w:lang w:val="en-GB"/>
        </w:rPr>
        <w:instrText xml:space="preserve"> ADDIN EN.CITE </w:instrText>
      </w:r>
      <w:r w:rsidR="00EA6626" w:rsidRPr="00D1389E">
        <w:rPr>
          <w:rFonts w:ascii="Times New Roman" w:hAnsi="Times New Roman" w:cs="Times New Roman"/>
          <w:sz w:val="24"/>
          <w:szCs w:val="24"/>
          <w:lang w:val="en-GB"/>
        </w:rPr>
        <w:fldChar w:fldCharType="begin">
          <w:fldData xml:space="preserve">PEVuZE5vdGU+PENpdGU+PEF1dGhvcj5TaGVuPC9BdXRob3I+PFllYXI+MjAxOTwvWWVhcj48UmVj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</w:fldData>
        </w:fldChar>
      </w:r>
      <w:r w:rsidR="00EA6626" w:rsidRPr="00D1389E">
        <w:rPr>
          <w:rFonts w:ascii="Times New Roman" w:hAnsi="Times New Roman" w:cs="Times New Roman"/>
          <w:sz w:val="24"/>
          <w:szCs w:val="24"/>
          <w:lang w:val="en-GB"/>
        </w:rPr>
        <w:instrText xml:space="preserve"> ADDIN EN.CITE.DATA </w:instrText>
      </w:r>
      <w:r w:rsidR="00EA6626" w:rsidRPr="00D1389E">
        <w:rPr>
          <w:rFonts w:ascii="Times New Roman" w:hAnsi="Times New Roman" w:cs="Times New Roman"/>
          <w:sz w:val="24"/>
          <w:szCs w:val="24"/>
          <w:lang w:val="en-GB"/>
        </w:rPr>
      </w:r>
      <w:r w:rsidR="00EA6626" w:rsidRPr="00D1389E">
        <w:rPr>
          <w:rFonts w:ascii="Times New Roman" w:hAnsi="Times New Roman" w:cs="Times New Roman"/>
          <w:sz w:val="24"/>
          <w:szCs w:val="24"/>
          <w:lang w:val="en-GB"/>
        </w:rPr>
        <w:fldChar w:fldCharType="end"/>
      </w:r>
      <w:r w:rsidR="00307D7A" w:rsidRPr="00D1389E">
        <w:rPr>
          <w:rFonts w:ascii="Times New Roman" w:hAnsi="Times New Roman" w:cs="Times New Roman"/>
          <w:sz w:val="24"/>
          <w:szCs w:val="24"/>
          <w:lang w:val="en-GB"/>
        </w:rPr>
      </w:r>
      <w:r w:rsidR="00307D7A"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[88]</w:t>
      </w:r>
      <w:r w:rsidR="00307D7A" w:rsidRPr="00D1389E">
        <w:rPr>
          <w:rFonts w:ascii="Times New Roman" w:hAnsi="Times New Roman" w:cs="Times New Roman"/>
          <w:sz w:val="24"/>
          <w:szCs w:val="24"/>
          <w:lang w:val="en-GB"/>
        </w:rPr>
        <w:fldChar w:fldCharType="end"/>
      </w:r>
      <w:r w:rsidR="00307D7A" w:rsidRPr="00D1389E">
        <w:rPr>
          <w:rFonts w:ascii="Times New Roman" w:hAnsi="Times New Roman" w:cs="Times New Roman"/>
          <w:sz w:val="24"/>
          <w:szCs w:val="24"/>
          <w:lang w:val="en-GB"/>
        </w:rPr>
        <w:t>, various biomasses (30-117</w:t>
      </w:r>
      <w:r w:rsidR="00160017" w:rsidRPr="00D1389E">
        <w:rPr>
          <w:rFonts w:ascii="Times New Roman" w:hAnsi="Times New Roman" w:cs="Times New Roman"/>
          <w:sz w:val="24"/>
          <w:szCs w:val="24"/>
          <w:lang w:val="en-GB"/>
        </w:rPr>
        <w:t> </w:t>
      </w:r>
      <w:r w:rsidR="00307D7A" w:rsidRPr="00D1389E">
        <w:rPr>
          <w:rFonts w:ascii="Times New Roman" w:hAnsi="Times New Roman" w:cs="Times New Roman"/>
          <w:sz w:val="24"/>
          <w:szCs w:val="24"/>
          <w:lang w:val="en-GB"/>
        </w:rPr>
        <w:t xml:space="preserve">mg/g) </w:t>
      </w:r>
      <w:r w:rsidR="00307D7A" w:rsidRPr="00D1389E">
        <w:rPr>
          <w:rFonts w:ascii="Times New Roman" w:hAnsi="Times New Roman" w:cs="Times New Roman"/>
          <w:sz w:val="24"/>
          <w:szCs w:val="24"/>
          <w:lang w:val="en-GB"/>
        </w:rPr>
        <w:fldChar w:fldCharType="begin">
          <w:fldData xml:space="preserve">PEVuZE5vdGU+PENpdGU+PEF1dGhvcj5MZWU8L0F1dGhvcj48WWVhcj4yMDE5PC9ZZWFyPjxSZWNO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</w:fldData>
        </w:fldChar>
      </w:r>
      <w:r w:rsidR="00EA6626" w:rsidRPr="00D1389E">
        <w:rPr>
          <w:rFonts w:ascii="Times New Roman" w:hAnsi="Times New Roman" w:cs="Times New Roman"/>
          <w:sz w:val="24"/>
          <w:szCs w:val="24"/>
          <w:lang w:val="en-GB"/>
        </w:rPr>
        <w:instrText xml:space="preserve"> ADDIN EN.CITE </w:instrText>
      </w:r>
      <w:r w:rsidR="00EA6626" w:rsidRPr="00D1389E">
        <w:rPr>
          <w:rFonts w:ascii="Times New Roman" w:hAnsi="Times New Roman" w:cs="Times New Roman"/>
          <w:sz w:val="24"/>
          <w:szCs w:val="24"/>
          <w:lang w:val="en-GB"/>
        </w:rPr>
        <w:fldChar w:fldCharType="begin">
          <w:fldData xml:space="preserve">PEVuZE5vdGU+PENpdGU+PEF1dGhvcj5MZWU8L0F1dGhvcj48WWVhcj4yMDE5PC9ZZWFyPjxSZWNO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</w:fldData>
        </w:fldChar>
      </w:r>
      <w:r w:rsidR="00EA6626" w:rsidRPr="00D1389E">
        <w:rPr>
          <w:rFonts w:ascii="Times New Roman" w:hAnsi="Times New Roman" w:cs="Times New Roman"/>
          <w:sz w:val="24"/>
          <w:szCs w:val="24"/>
          <w:lang w:val="en-GB"/>
        </w:rPr>
        <w:instrText xml:space="preserve"> ADDIN EN.CITE.DATA </w:instrText>
      </w:r>
      <w:r w:rsidR="00EA6626" w:rsidRPr="00D1389E">
        <w:rPr>
          <w:rFonts w:ascii="Times New Roman" w:hAnsi="Times New Roman" w:cs="Times New Roman"/>
          <w:sz w:val="24"/>
          <w:szCs w:val="24"/>
          <w:lang w:val="en-GB"/>
        </w:rPr>
      </w:r>
      <w:r w:rsidR="00EA6626" w:rsidRPr="00D1389E">
        <w:rPr>
          <w:rFonts w:ascii="Times New Roman" w:hAnsi="Times New Roman" w:cs="Times New Roman"/>
          <w:sz w:val="24"/>
          <w:szCs w:val="24"/>
          <w:lang w:val="en-GB"/>
        </w:rPr>
        <w:fldChar w:fldCharType="end"/>
      </w:r>
      <w:r w:rsidR="00307D7A" w:rsidRPr="00D1389E">
        <w:rPr>
          <w:rFonts w:ascii="Times New Roman" w:hAnsi="Times New Roman" w:cs="Times New Roman"/>
          <w:sz w:val="24"/>
          <w:szCs w:val="24"/>
          <w:lang w:val="en-GB"/>
        </w:rPr>
      </w:r>
      <w:r w:rsidR="00307D7A"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[89]</w:t>
      </w:r>
      <w:r w:rsidR="00307D7A" w:rsidRPr="00D1389E">
        <w:rPr>
          <w:rFonts w:ascii="Times New Roman" w:hAnsi="Times New Roman" w:cs="Times New Roman"/>
          <w:sz w:val="24"/>
          <w:szCs w:val="24"/>
          <w:lang w:val="en-GB"/>
        </w:rPr>
        <w:fldChar w:fldCharType="end"/>
      </w:r>
      <w:r w:rsidR="00307D7A" w:rsidRPr="00D1389E">
        <w:rPr>
          <w:rFonts w:ascii="Times New Roman" w:hAnsi="Times New Roman" w:cs="Times New Roman"/>
          <w:sz w:val="24"/>
          <w:szCs w:val="24"/>
          <w:lang w:val="en-GB"/>
        </w:rPr>
        <w:t>, corn straw (79</w:t>
      </w:r>
      <w:r w:rsidR="00160017" w:rsidRPr="00D1389E">
        <w:rPr>
          <w:rFonts w:ascii="Times New Roman" w:hAnsi="Times New Roman" w:cs="Times New Roman"/>
          <w:sz w:val="24"/>
          <w:szCs w:val="24"/>
          <w:lang w:val="en-GB"/>
        </w:rPr>
        <w:t> </w:t>
      </w:r>
      <w:r w:rsidR="00307D7A" w:rsidRPr="00D1389E">
        <w:rPr>
          <w:rFonts w:ascii="Times New Roman" w:hAnsi="Times New Roman" w:cs="Times New Roman"/>
          <w:sz w:val="24"/>
          <w:szCs w:val="24"/>
          <w:lang w:val="en-GB"/>
        </w:rPr>
        <w:t xml:space="preserve">mg/g) </w:t>
      </w:r>
      <w:r w:rsidR="00307D7A"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&lt;EndNote&gt;&lt;Cite&gt;&lt;Author&gt;Qiao&lt;/Author&gt;&lt;Year&gt;2019&lt;/Year&gt;&lt;RecNum&gt;138&lt;/RecNum&gt;&lt;DisplayText&gt;[90]&lt;/DisplayText&gt;&lt;record&gt;&lt;rec-number&gt;138&lt;/rec-number&gt;&lt;foreign-keys&gt;&lt;key app="EN" db-id="5arptw0aaf9xxzev0wopwps3pda2t22vz50a" timestamp="1612215421"&gt;138&lt;/key&gt;&lt;/foreign-keys&gt;&lt;ref-type name="Journal Article"&gt;17&lt;/ref-type&gt;&lt;contributors&gt;&lt;authors&gt;&lt;author&gt;Qiao, Yinhu&lt;/author&gt;&lt;author&gt;He, Chunxia&lt;/author&gt;&lt;author&gt;Zhang, Chunyan&lt;/author&gt;&lt;author&gt;Jiang, Chunxia&lt;/author&gt;&lt;author&gt;Yi, Kechuan&lt;/author&gt;&lt;author&gt;Li, Feiyue&lt;/author&gt;&lt;/authors&gt;&lt;/contributors&gt;&lt;titles&gt;&lt;title&gt;Comparison of Adsorption of Biochar from Agricultural Wastes on Methylene Blue and Pb2+&lt;/title&gt;&lt;secondary-title&gt;BioResources&lt;/secondary-title&gt;&lt;/titles&gt;&lt;periodical&gt;&lt;full-title&gt;BioResources&lt;/full-title&gt;&lt;/periodical&gt;&lt;pages&gt;9766-9780&lt;/pages&gt;&lt;volume&gt;14&lt;/volume&gt;&lt;number&gt;4&lt;/number&gt;&lt;dates&gt;&lt;year&gt;2019&lt;/year&gt;&lt;/dates&gt;&lt;isbn&gt;1930-2126&lt;/isbn&gt;&lt;urls&gt;&lt;/urls&gt;&lt;/record&gt;&lt;/Cite&gt;&lt;/EndNote&gt;</w:instrText>
      </w:r>
      <w:r w:rsidR="00307D7A"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[90]</w:t>
      </w:r>
      <w:r w:rsidR="00307D7A" w:rsidRPr="00D1389E">
        <w:rPr>
          <w:rFonts w:ascii="Times New Roman" w:hAnsi="Times New Roman" w:cs="Times New Roman"/>
          <w:sz w:val="24"/>
          <w:szCs w:val="24"/>
          <w:lang w:val="en-GB"/>
        </w:rPr>
        <w:fldChar w:fldCharType="end"/>
      </w:r>
      <w:r w:rsidR="00307D7A" w:rsidRPr="00D1389E">
        <w:rPr>
          <w:rFonts w:ascii="Times New Roman" w:hAnsi="Times New Roman" w:cs="Times New Roman"/>
          <w:sz w:val="24"/>
          <w:szCs w:val="24"/>
          <w:lang w:val="en-GB"/>
        </w:rPr>
        <w:t xml:space="preserve"> and hickory (12-17</w:t>
      </w:r>
      <w:r w:rsidR="00160017" w:rsidRPr="00D1389E">
        <w:rPr>
          <w:rFonts w:ascii="Times New Roman" w:hAnsi="Times New Roman" w:cs="Times New Roman"/>
          <w:sz w:val="24"/>
          <w:szCs w:val="24"/>
          <w:lang w:val="en-GB"/>
        </w:rPr>
        <w:t> </w:t>
      </w:r>
      <w:r w:rsidR="00307D7A" w:rsidRPr="00D1389E">
        <w:rPr>
          <w:rFonts w:ascii="Times New Roman" w:hAnsi="Times New Roman" w:cs="Times New Roman"/>
          <w:sz w:val="24"/>
          <w:szCs w:val="24"/>
          <w:lang w:val="en-GB"/>
        </w:rPr>
        <w:t xml:space="preserve">mg/g) </w:t>
      </w:r>
      <w:r w:rsidR="00307D7A" w:rsidRPr="00D1389E">
        <w:rPr>
          <w:rFonts w:ascii="Times New Roman" w:hAnsi="Times New Roman" w:cs="Times New Roman"/>
          <w:sz w:val="24"/>
          <w:szCs w:val="24"/>
          <w:lang w:val="en-GB"/>
        </w:rPr>
        <w:fldChar w:fldCharType="begin"/>
      </w:r>
      <w:r w:rsidR="00EA6626" w:rsidRPr="00D1389E">
        <w:rPr>
          <w:rFonts w:ascii="Times New Roman" w:hAnsi="Times New Roman" w:cs="Times New Roman"/>
          <w:sz w:val="24"/>
          <w:szCs w:val="24"/>
          <w:lang w:val="en-GB"/>
        </w:rPr>
        <w:instrText xml:space="preserve"> ADDIN EN.CITE &lt;EndNote&gt;&lt;Cite&gt;&lt;Author&gt;Ding&lt;/Author&gt;&lt;Year&gt;2016&lt;/Year&gt;&lt;RecNum&gt;137&lt;/RecNum&gt;&lt;DisplayText&gt;[91]&lt;/DisplayText&gt;&lt;record&gt;&lt;rec-number&gt;137&lt;/rec-number&gt;&lt;foreign-keys&gt;&lt;key app="EN" db-id="5arptw0aaf9xxzev0wopwps3pda2t22vz50a" timestamp="1612215020"&gt;137&lt;/key&gt;&lt;key app="ENWeb" db-id=""&gt;0&lt;/key&gt;&lt;/foreign-keys&gt;&lt;ref-type name="Journal Article"&gt;17&lt;/ref-type&gt;&lt;contributors&gt;&lt;authors&gt;&lt;author&gt;Ding, Zhuhong&lt;/author&gt;&lt;author&gt;Wan, Yongshang&lt;/author&gt;&lt;author&gt;Hu, Xin&lt;/author&gt;&lt;author&gt;Wang, Shengsen&lt;/author&gt;&lt;author&gt;Zimmerman, Andrew R.&lt;/author&gt;&lt;author&gt;Gao, Bin&lt;/author&gt;&lt;/authors&gt;&lt;/contributors&gt;&lt;titles&gt;&lt;title&gt;Sorption of lead and methylene blue onto hickory biochars from different pyrolysis temperatures: Importance of physicochemical properties&lt;/title&gt;&lt;secondary-title&gt;Journal of Industrial and Engineering Chemistry&lt;/secondary-title&gt;&lt;/titles&gt;&lt;periodical&gt;&lt;full-title&gt;Journal of Industrial and Engineering Chemistry&lt;/full-title&gt;&lt;/periodical&gt;&lt;pages&gt;261-267&lt;/pages&gt;&lt;volume&gt;37&lt;/volume&gt;&lt;section&gt;261&lt;/section&gt;&lt;dates&gt;&lt;year&gt;2016&lt;/year&gt;&lt;/dates&gt;&lt;isbn&gt;1226086X&lt;/isbn&gt;&lt;urls&gt;&lt;/urls&gt;&lt;electronic-resource-num&gt;10.1016/j.jiec.2016.03.035&lt;/electronic-resource-num&gt;&lt;/record&gt;&lt;/Cite&gt;&lt;/EndNote&gt;</w:instrText>
      </w:r>
      <w:r w:rsidR="00307D7A" w:rsidRPr="00D1389E">
        <w:rPr>
          <w:rFonts w:ascii="Times New Roman" w:hAnsi="Times New Roman" w:cs="Times New Roman"/>
          <w:sz w:val="24"/>
          <w:szCs w:val="24"/>
          <w:lang w:val="en-GB"/>
        </w:rPr>
        <w:fldChar w:fldCharType="separate"/>
      </w:r>
      <w:r w:rsidR="00EA6626" w:rsidRPr="00D1389E">
        <w:rPr>
          <w:rFonts w:ascii="Times New Roman" w:hAnsi="Times New Roman" w:cs="Times New Roman"/>
          <w:noProof/>
          <w:sz w:val="24"/>
          <w:szCs w:val="24"/>
          <w:lang w:val="en-GB"/>
        </w:rPr>
        <w:t>[91]</w:t>
      </w:r>
      <w:r w:rsidR="00307D7A" w:rsidRPr="00D1389E">
        <w:rPr>
          <w:rFonts w:ascii="Times New Roman" w:hAnsi="Times New Roman" w:cs="Times New Roman"/>
          <w:sz w:val="24"/>
          <w:szCs w:val="24"/>
          <w:lang w:val="en-GB"/>
        </w:rPr>
        <w:fldChar w:fldCharType="end"/>
      </w:r>
      <w:r w:rsidR="00307D7A" w:rsidRPr="00D1389E">
        <w:rPr>
          <w:rFonts w:ascii="Times New Roman" w:hAnsi="Times New Roman" w:cs="Times New Roman"/>
          <w:sz w:val="24"/>
          <w:szCs w:val="24"/>
          <w:lang w:val="en-GB"/>
        </w:rPr>
        <w:t>. Further comparison and conditions of the experiments are shown in Table S4.</w:t>
      </w:r>
    </w:p>
    <w:p w14:paraId="16EBD1EC" w14:textId="0A528633" w:rsidR="002E39D7" w:rsidRPr="00D1389E" w:rsidRDefault="002E39D7" w:rsidP="00AE2E98">
      <w:pPr>
        <w:spacing w:after="0" w:line="360" w:lineRule="auto"/>
        <w:jc w:val="both"/>
        <w:rPr>
          <w:rFonts w:ascii="Times New Roman" w:hAnsi="Times New Roman" w:cs="Times New Roman"/>
          <w:sz w:val="24"/>
          <w:szCs w:val="24"/>
          <w:lang w:val="en-GB"/>
        </w:rPr>
      </w:pPr>
      <w:r w:rsidRPr="00D1389E">
        <w:rPr>
          <w:rFonts w:ascii="Times New Roman" w:hAnsi="Times New Roman" w:cs="Times New Roman"/>
          <w:sz w:val="24"/>
          <w:szCs w:val="24"/>
          <w:lang w:val="en-US"/>
        </w:rPr>
        <w:t>The value of adsorption energy (</w:t>
      </w:r>
      <w:r w:rsidRPr="00D1389E">
        <w:rPr>
          <w:rFonts w:ascii="Times New Roman" w:hAnsi="Times New Roman" w:cs="Times New Roman"/>
          <w:i/>
          <w:iCs/>
          <w:sz w:val="24"/>
          <w:szCs w:val="24"/>
          <w:lang w:val="en-US"/>
        </w:rPr>
        <w:t>E</w:t>
      </w:r>
      <w:r w:rsidRPr="00D1389E">
        <w:rPr>
          <w:rFonts w:ascii="Times New Roman" w:hAnsi="Times New Roman" w:cs="Times New Roman"/>
          <w:sz w:val="24"/>
          <w:szCs w:val="24"/>
          <w:lang w:val="en-US"/>
        </w:rPr>
        <w:t xml:space="preserve">), which was calculated using the </w:t>
      </w:r>
      <w:proofErr w:type="spellStart"/>
      <w:r w:rsidRPr="00D1389E">
        <w:rPr>
          <w:rFonts w:ascii="Times New Roman" w:hAnsi="Times New Roman" w:cs="Times New Roman"/>
          <w:sz w:val="24"/>
          <w:szCs w:val="24"/>
          <w:lang w:val="en-US"/>
        </w:rPr>
        <w:t>Dubinin-Radushkevich</w:t>
      </w:r>
      <w:proofErr w:type="spellEnd"/>
      <w:r w:rsidRPr="00D1389E">
        <w:rPr>
          <w:rFonts w:ascii="Times New Roman" w:hAnsi="Times New Roman" w:cs="Times New Roman"/>
          <w:sz w:val="24"/>
          <w:szCs w:val="24"/>
          <w:lang w:val="en-US"/>
        </w:rPr>
        <w:t xml:space="preserve"> model, was 4.27</w:t>
      </w:r>
      <w:r w:rsidR="00160017" w:rsidRPr="00D1389E">
        <w:rPr>
          <w:rFonts w:ascii="Times New Roman" w:hAnsi="Times New Roman" w:cs="Times New Roman"/>
          <w:sz w:val="24"/>
          <w:szCs w:val="24"/>
          <w:lang w:val="en-US"/>
        </w:rPr>
        <w:t> </w:t>
      </w:r>
      <w:r w:rsidRPr="00D1389E">
        <w:rPr>
          <w:rFonts w:ascii="Times New Roman" w:hAnsi="Times New Roman" w:cs="Times New Roman"/>
          <w:sz w:val="24"/>
          <w:szCs w:val="24"/>
          <w:lang w:val="en-US"/>
        </w:rPr>
        <w:t>KJ/mol. This</w:t>
      </w:r>
      <w:r w:rsidR="00114356" w:rsidRPr="00D1389E">
        <w:rPr>
          <w:rFonts w:ascii="Times New Roman" w:hAnsi="Times New Roman" w:cs="Times New Roman"/>
          <w:sz w:val="24"/>
          <w:szCs w:val="24"/>
          <w:lang w:val="en-US"/>
        </w:rPr>
        <w:t xml:space="preserve"> value is </w:t>
      </w:r>
      <w:r w:rsidR="00AE2E98" w:rsidRPr="00D1389E">
        <w:rPr>
          <w:rFonts w:ascii="Times New Roman" w:hAnsi="Times New Roman" w:cs="Times New Roman"/>
          <w:sz w:val="24"/>
          <w:szCs w:val="24"/>
          <w:lang w:val="en-US"/>
        </w:rPr>
        <w:t>less than</w:t>
      </w:r>
      <w:r w:rsidR="00114356" w:rsidRPr="00D1389E">
        <w:rPr>
          <w:rFonts w:ascii="Times New Roman" w:hAnsi="Times New Roman" w:cs="Times New Roman"/>
          <w:sz w:val="24"/>
          <w:szCs w:val="24"/>
          <w:lang w:val="en-US"/>
        </w:rPr>
        <w:t xml:space="preserve"> 8</w:t>
      </w:r>
      <w:r w:rsidR="00160017" w:rsidRPr="00D1389E">
        <w:rPr>
          <w:rFonts w:ascii="Times New Roman" w:hAnsi="Times New Roman" w:cs="Times New Roman"/>
          <w:sz w:val="24"/>
          <w:szCs w:val="24"/>
          <w:lang w:val="en-US"/>
        </w:rPr>
        <w:t> </w:t>
      </w:r>
      <w:r w:rsidR="00114356" w:rsidRPr="00D1389E">
        <w:rPr>
          <w:rFonts w:ascii="Times New Roman" w:hAnsi="Times New Roman" w:cs="Times New Roman"/>
          <w:sz w:val="24"/>
          <w:szCs w:val="24"/>
          <w:lang w:val="en-US"/>
        </w:rPr>
        <w:t>KJ/</w:t>
      </w:r>
      <w:proofErr w:type="spellStart"/>
      <w:r w:rsidR="00114356" w:rsidRPr="00D1389E">
        <w:rPr>
          <w:rFonts w:ascii="Times New Roman" w:hAnsi="Times New Roman" w:cs="Times New Roman"/>
          <w:sz w:val="24"/>
          <w:szCs w:val="24"/>
          <w:lang w:val="en-US"/>
        </w:rPr>
        <w:t>mol</w:t>
      </w:r>
      <w:proofErr w:type="spellEnd"/>
      <w:r w:rsidR="00114356" w:rsidRPr="00D1389E">
        <w:rPr>
          <w:rFonts w:ascii="Times New Roman" w:hAnsi="Times New Roman" w:cs="Times New Roman"/>
          <w:sz w:val="24"/>
          <w:szCs w:val="24"/>
          <w:lang w:val="en-US"/>
        </w:rPr>
        <w:t xml:space="preserve"> and</w:t>
      </w:r>
      <w:r w:rsidRPr="00D1389E">
        <w:rPr>
          <w:rFonts w:ascii="Times New Roman" w:hAnsi="Times New Roman" w:cs="Times New Roman"/>
          <w:sz w:val="24"/>
          <w:szCs w:val="24"/>
          <w:lang w:val="en-US"/>
        </w:rPr>
        <w:t xml:space="preserve"> means that </w:t>
      </w:r>
      <w:r w:rsidRPr="00D1389E">
        <w:rPr>
          <w:rFonts w:ascii="Times New Roman" w:hAnsi="Times New Roman" w:cs="Times New Roman"/>
          <w:sz w:val="24"/>
          <w:szCs w:val="24"/>
          <w:lang w:val="en-US"/>
        </w:rPr>
        <w:lastRenderedPageBreak/>
        <w:t>the adsorption process is physical (multilayer)</w:t>
      </w:r>
      <w:r w:rsidR="00AE2E98" w:rsidRPr="00D1389E">
        <w:rPr>
          <w:rFonts w:ascii="Times New Roman" w:hAnsi="Times New Roman" w:cs="Times New Roman"/>
          <w:sz w:val="24"/>
          <w:szCs w:val="24"/>
          <w:lang w:val="en-US"/>
        </w:rPr>
        <w:t xml:space="preserve">. Thus, the </w:t>
      </w:r>
      <w:proofErr w:type="spellStart"/>
      <w:r w:rsidR="00AE2E98" w:rsidRPr="00D1389E">
        <w:rPr>
          <w:rFonts w:ascii="Times New Roman" w:hAnsi="Times New Roman" w:cs="Times New Roman"/>
          <w:sz w:val="24"/>
          <w:szCs w:val="24"/>
          <w:lang w:val="en-US"/>
        </w:rPr>
        <w:t>Pb</w:t>
      </w:r>
      <w:proofErr w:type="spellEnd"/>
      <w:r w:rsidR="00AE2E98" w:rsidRPr="00D1389E">
        <w:rPr>
          <w:rFonts w:ascii="Times New Roman" w:hAnsi="Times New Roman" w:cs="Times New Roman"/>
          <w:sz w:val="24"/>
          <w:szCs w:val="24"/>
          <w:lang w:val="en-US"/>
        </w:rPr>
        <w:t xml:space="preserve">(II) adsorption onto </w:t>
      </w:r>
      <w:r w:rsidR="009A1A23" w:rsidRPr="00D1389E">
        <w:rPr>
          <w:rFonts w:ascii="Times New Roman" w:hAnsi="Times New Roman" w:cs="Times New Roman"/>
          <w:sz w:val="24"/>
          <w:szCs w:val="24"/>
          <w:lang w:val="en-US"/>
        </w:rPr>
        <w:t>BW-BC</w:t>
      </w:r>
      <w:r w:rsidR="00AE2E98" w:rsidRPr="00D1389E">
        <w:rPr>
          <w:rFonts w:ascii="Times New Roman" w:hAnsi="Times New Roman" w:cs="Times New Roman"/>
          <w:sz w:val="24"/>
          <w:szCs w:val="24"/>
          <w:lang w:val="en-US"/>
        </w:rPr>
        <w:t xml:space="preserve"> mainly based on </w:t>
      </w:r>
      <w:proofErr w:type="spellStart"/>
      <w:r w:rsidR="00AE2E98" w:rsidRPr="00D1389E">
        <w:rPr>
          <w:rFonts w:ascii="Times New Roman" w:hAnsi="Times New Roman" w:cs="Times New Roman"/>
          <w:sz w:val="24"/>
          <w:szCs w:val="24"/>
          <w:lang w:val="en-US"/>
        </w:rPr>
        <w:t>intraparticle</w:t>
      </w:r>
      <w:proofErr w:type="spellEnd"/>
      <w:r w:rsidR="00AE2E98" w:rsidRPr="00D1389E">
        <w:rPr>
          <w:rFonts w:ascii="Times New Roman" w:hAnsi="Times New Roman" w:cs="Times New Roman"/>
          <w:sz w:val="24"/>
          <w:szCs w:val="24"/>
          <w:lang w:val="en-US"/>
        </w:rPr>
        <w:t xml:space="preserve"> diffusion and physical processes.  </w:t>
      </w:r>
    </w:p>
    <w:p w14:paraId="1271D7AA" w14:textId="77777777" w:rsidR="00C316A8" w:rsidRPr="00D1389E" w:rsidRDefault="00C316A8" w:rsidP="00B028DF">
      <w:pPr>
        <w:spacing w:after="0" w:line="360" w:lineRule="auto"/>
        <w:ind w:right="49"/>
        <w:jc w:val="both"/>
        <w:rPr>
          <w:rFonts w:ascii="Times New Roman" w:hAnsi="Times New Roman" w:cs="Times New Roman"/>
          <w:b/>
          <w:sz w:val="24"/>
          <w:szCs w:val="24"/>
          <w:lang w:val="en-US"/>
        </w:rPr>
      </w:pPr>
    </w:p>
    <w:p w14:paraId="7A1BD683" w14:textId="22A562B0" w:rsidR="00D26A11" w:rsidRPr="00D1389E" w:rsidRDefault="00D26A11" w:rsidP="00B028DF">
      <w:pPr>
        <w:spacing w:after="0" w:line="360" w:lineRule="auto"/>
        <w:ind w:right="49"/>
        <w:jc w:val="both"/>
        <w:rPr>
          <w:rFonts w:ascii="Times New Roman" w:hAnsi="Times New Roman" w:cs="Times New Roman"/>
          <w:b/>
          <w:sz w:val="24"/>
          <w:szCs w:val="24"/>
          <w:lang w:val="en-US"/>
        </w:rPr>
      </w:pPr>
      <w:r w:rsidRPr="00D1389E">
        <w:rPr>
          <w:rFonts w:ascii="Times New Roman" w:hAnsi="Times New Roman" w:cs="Times New Roman"/>
          <w:b/>
          <w:sz w:val="24"/>
          <w:szCs w:val="24"/>
          <w:lang w:val="en-US"/>
        </w:rPr>
        <w:t>3.4. E</w:t>
      </w:r>
      <w:r w:rsidR="00F77E43" w:rsidRPr="00D1389E">
        <w:rPr>
          <w:rFonts w:ascii="Times New Roman" w:hAnsi="Times New Roman" w:cs="Times New Roman"/>
          <w:b/>
          <w:sz w:val="24"/>
          <w:szCs w:val="24"/>
          <w:lang w:val="en-US"/>
        </w:rPr>
        <w:t>nergy storage</w:t>
      </w:r>
      <w:r w:rsidRPr="00D1389E">
        <w:rPr>
          <w:rFonts w:ascii="Times New Roman" w:hAnsi="Times New Roman" w:cs="Times New Roman"/>
          <w:b/>
          <w:sz w:val="24"/>
          <w:szCs w:val="24"/>
          <w:lang w:val="en-US"/>
        </w:rPr>
        <w:t xml:space="preserve"> properties</w:t>
      </w:r>
    </w:p>
    <w:p w14:paraId="40FFC76C" w14:textId="635D5D99" w:rsidR="001A2352" w:rsidRPr="00D1389E" w:rsidRDefault="0018324D" w:rsidP="1BDD474C">
      <w:pPr>
        <w:spacing w:after="0" w:line="360" w:lineRule="auto"/>
        <w:jc w:val="both"/>
        <w:rPr>
          <w:rFonts w:ascii="Times New Roman" w:hAnsi="Times New Roman" w:cs="Times New Roman"/>
          <w:sz w:val="24"/>
          <w:szCs w:val="24"/>
          <w:lang w:val="en-GB"/>
        </w:rPr>
      </w:pPr>
      <w:proofErr w:type="spellStart"/>
      <w:r w:rsidRPr="00D1389E">
        <w:rPr>
          <w:rFonts w:ascii="Times New Roman" w:hAnsi="Times New Roman" w:cs="Times New Roman"/>
          <w:sz w:val="24"/>
          <w:szCs w:val="24"/>
          <w:lang w:val="en-US"/>
        </w:rPr>
        <w:t>Biochar</w:t>
      </w:r>
      <w:proofErr w:type="spellEnd"/>
      <w:r w:rsidRPr="00D1389E">
        <w:rPr>
          <w:rFonts w:ascii="Times New Roman" w:hAnsi="Times New Roman" w:cs="Times New Roman"/>
          <w:sz w:val="24"/>
          <w:szCs w:val="24"/>
          <w:lang w:val="en-US"/>
        </w:rPr>
        <w:t xml:space="preserve"> from banana rachis was selected to investigate its energy storage properties since it had the best textural properties with S</w:t>
      </w:r>
      <w:r w:rsidRPr="00D1389E">
        <w:rPr>
          <w:rFonts w:ascii="Times New Roman" w:hAnsi="Times New Roman" w:cs="Times New Roman"/>
          <w:sz w:val="24"/>
          <w:szCs w:val="24"/>
          <w:vertAlign w:val="subscript"/>
          <w:lang w:val="en-US"/>
        </w:rPr>
        <w:t>BET</w:t>
      </w:r>
      <w:r w:rsidRPr="00D1389E">
        <w:rPr>
          <w:rFonts w:ascii="Times New Roman" w:hAnsi="Times New Roman" w:cs="Times New Roman"/>
          <w:sz w:val="24"/>
          <w:szCs w:val="24"/>
          <w:lang w:val="en-US"/>
        </w:rPr>
        <w:t xml:space="preserve"> higher than 800 m</w:t>
      </w:r>
      <w:r w:rsidRPr="00D1389E">
        <w:rPr>
          <w:rFonts w:ascii="Times New Roman" w:hAnsi="Times New Roman" w:cs="Times New Roman"/>
          <w:sz w:val="24"/>
          <w:szCs w:val="24"/>
          <w:vertAlign w:val="superscript"/>
          <w:lang w:val="en-US"/>
        </w:rPr>
        <w:t>2</w:t>
      </w:r>
      <w:r w:rsidRPr="00D1389E">
        <w:rPr>
          <w:rFonts w:ascii="Times New Roman" w:hAnsi="Times New Roman" w:cs="Times New Roman"/>
          <w:sz w:val="24"/>
          <w:szCs w:val="24"/>
          <w:lang w:val="en-US"/>
        </w:rPr>
        <w:t>/g and better adsorbent capacity. The profiles obtained through CV in 3-electrode cells at 20 mV/s are shown in Figure 6. The figure indicates that the electrochemical profiles obtained in acidic (0.5 M H</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4</w:t>
      </w:r>
      <w:r w:rsidRPr="00D1389E">
        <w:rPr>
          <w:rFonts w:ascii="Times New Roman" w:hAnsi="Times New Roman" w:cs="Times New Roman"/>
          <w:sz w:val="24"/>
          <w:szCs w:val="24"/>
          <w:lang w:val="en-US"/>
        </w:rPr>
        <w:t>) and neutral (1 M Na</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4</w:t>
      </w:r>
      <w:r w:rsidRPr="00D1389E">
        <w:rPr>
          <w:rFonts w:ascii="Times New Roman" w:hAnsi="Times New Roman" w:cs="Times New Roman"/>
          <w:sz w:val="24"/>
          <w:szCs w:val="24"/>
          <w:lang w:val="en-US"/>
        </w:rPr>
        <w:t>) electrolytes are quasi-rectangular, which correspond to an energy storage mechanism that involves the formation of an electric double-layer at the electrode/electrolyte interphase</w:t>
      </w:r>
      <w:r w:rsidR="001A2352" w:rsidRPr="00D1389E">
        <w:rPr>
          <w:rFonts w:ascii="Times New Roman" w:hAnsi="Times New Roman" w:cs="Times New Roman"/>
          <w:sz w:val="24"/>
          <w:szCs w:val="24"/>
          <w:lang w:val="en-US"/>
        </w:rPr>
        <w:t xml:space="preserve"> </w:t>
      </w:r>
      <w:r w:rsidR="000C4663" w:rsidRPr="00D1389E">
        <w:rPr>
          <w:rFonts w:ascii="Times New Roman" w:hAnsi="Times New Roman" w:cs="Times New Roman"/>
          <w:sz w:val="24"/>
          <w:szCs w:val="24"/>
          <w:lang w:val="en-US"/>
        </w:rPr>
        <w:fldChar w:fldCharType="begin">
          <w:fldData xml:space="preserve">PEVuZE5vdGU+PENpdGU+PEF1dGhvcj5BbjwvQXV0aG9yPjxZZWFyPjIwMTk8L1llYXI+PFJlY051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</w:fldData>
        </w:fldChar>
      </w:r>
      <w:r w:rsidR="00EA6626" w:rsidRPr="00D1389E">
        <w:rPr>
          <w:rFonts w:ascii="Times New Roman" w:hAnsi="Times New Roman" w:cs="Times New Roman"/>
          <w:sz w:val="24"/>
          <w:szCs w:val="24"/>
          <w:lang w:val="en-US"/>
        </w:rPr>
        <w:instrText xml:space="preserve"> ADDIN EN.CITE </w:instrText>
      </w:r>
      <w:r w:rsidR="00EA6626" w:rsidRPr="00D1389E">
        <w:rPr>
          <w:rFonts w:ascii="Times New Roman" w:hAnsi="Times New Roman" w:cs="Times New Roman"/>
          <w:sz w:val="24"/>
          <w:szCs w:val="24"/>
          <w:lang w:val="en-US"/>
        </w:rPr>
        <w:fldChar w:fldCharType="begin">
          <w:fldData xml:space="preserve">PEVuZE5vdGU+PENpdGU+PEF1dGhvcj5BbjwvQXV0aG9yPjxZZWFyPjIwMTk8L1llYXI+PFJlY051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</w:fldData>
        </w:fldChar>
      </w:r>
      <w:r w:rsidR="00EA6626" w:rsidRPr="00D1389E">
        <w:rPr>
          <w:rFonts w:ascii="Times New Roman" w:hAnsi="Times New Roman" w:cs="Times New Roman"/>
          <w:sz w:val="24"/>
          <w:szCs w:val="24"/>
          <w:lang w:val="en-US"/>
        </w:rPr>
        <w:instrText xml:space="preserve"> ADDIN EN.CITE.DATA </w:instrText>
      </w:r>
      <w:r w:rsidR="00EA6626" w:rsidRPr="00D1389E">
        <w:rPr>
          <w:rFonts w:ascii="Times New Roman" w:hAnsi="Times New Roman" w:cs="Times New Roman"/>
          <w:sz w:val="24"/>
          <w:szCs w:val="24"/>
          <w:lang w:val="en-US"/>
        </w:rPr>
      </w:r>
      <w:r w:rsidR="00EA6626" w:rsidRPr="00D1389E">
        <w:rPr>
          <w:rFonts w:ascii="Times New Roman" w:hAnsi="Times New Roman" w:cs="Times New Roman"/>
          <w:sz w:val="24"/>
          <w:szCs w:val="24"/>
          <w:lang w:val="en-US"/>
        </w:rPr>
        <w:fldChar w:fldCharType="end"/>
      </w:r>
      <w:r w:rsidR="000C4663" w:rsidRPr="00D1389E">
        <w:rPr>
          <w:rFonts w:ascii="Times New Roman" w:hAnsi="Times New Roman" w:cs="Times New Roman"/>
          <w:sz w:val="24"/>
          <w:szCs w:val="24"/>
          <w:lang w:val="en-US"/>
        </w:rPr>
      </w:r>
      <w:r w:rsidR="000C4663"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[92, 93]</w:t>
      </w:r>
      <w:r w:rsidR="000C4663" w:rsidRPr="00D1389E">
        <w:rPr>
          <w:rFonts w:ascii="Times New Roman" w:hAnsi="Times New Roman" w:cs="Times New Roman"/>
          <w:sz w:val="24"/>
          <w:szCs w:val="24"/>
          <w:lang w:val="en-US"/>
        </w:rPr>
        <w:fldChar w:fldCharType="end"/>
      </w:r>
      <w:r w:rsidR="001A2352"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 xml:space="preserve">In addition to the double-layer mechanism, there is a pair of wide peaks in the </w:t>
      </w:r>
      <w:proofErr w:type="spellStart"/>
      <w:r w:rsidRPr="00D1389E">
        <w:rPr>
          <w:rFonts w:ascii="Times New Roman" w:hAnsi="Times New Roman" w:cs="Times New Roman"/>
          <w:sz w:val="24"/>
          <w:szCs w:val="24"/>
          <w:lang w:val="en-US"/>
        </w:rPr>
        <w:t>voltammogram</w:t>
      </w:r>
      <w:proofErr w:type="spellEnd"/>
      <w:r w:rsidRPr="00D1389E">
        <w:rPr>
          <w:rFonts w:ascii="Times New Roman" w:hAnsi="Times New Roman" w:cs="Times New Roman"/>
          <w:sz w:val="24"/>
          <w:szCs w:val="24"/>
          <w:lang w:val="en-US"/>
        </w:rPr>
        <w:t xml:space="preserve"> of the acidic electrolyte (at 0.0/-0.2 V vs SSE), corresponding to redox reactions related to surface oxygen-functional groups in the carbon material </w:t>
      </w:r>
      <w:r w:rsidR="000C4663"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&lt;EndNote&gt;&lt;Cite&gt;&lt;Author&gt;Jana&lt;/Author&gt;&lt;Year&gt;2017&lt;/Year&gt;&lt;RecNum&gt;101&lt;/RecNum&gt;&lt;DisplayText&gt;[94, 95]&lt;/DisplayText&gt;&lt;record&gt;&lt;rec-number&gt;101&lt;/rec-number&gt;&lt;foreign-keys&gt;&lt;key app="EN" db-id="5arptw0aaf9xxzev0wopwps3pda2t22vz50a" timestamp="1585235234"&gt;101&lt;/key&gt;&lt;/foreign-keys&gt;&lt;ref-type name="Journal Article"&gt;17&lt;/ref-type&gt;&lt;contributors&gt;&lt;authors&gt;&lt;author&gt;Jana, Milan&lt;/author&gt;&lt;author&gt;Samanta, Pranab&lt;/author&gt;&lt;author&gt;Murmu, Naresh Chandra&lt;/author&gt;&lt;author&gt;Kuila, Tapas&lt;/author&gt;&lt;/authors&gt;&lt;/contributors&gt;&lt;titles&gt;&lt;title&gt;Surface modification of reduced graphene oxide through successive ionic layer adsorption and reaction method for redox dominant supercapacitor electrodes&lt;/title&gt;&lt;secondary-title&gt;Chemical Engineering Journal&lt;/secondary-title&gt;&lt;/titles&gt;&lt;periodical&gt;&lt;full-title&gt;Chemical Engineering Journal&lt;/full-title&gt;&lt;/periodical&gt;&lt;pages&gt;914-925&lt;/pages&gt;&lt;volume&gt;330&lt;/volume&gt;&lt;dates&gt;&lt;year&gt;2017&lt;/year&gt;&lt;/dates&gt;&lt;isbn&gt;1385-8947&lt;/isbn&gt;&lt;urls&gt;&lt;/urls&gt;&lt;/record&gt;&lt;/Cite&gt;&lt;Cite&gt;&lt;Author&gt;Liu&lt;/Author&gt;&lt;Year&gt;2020&lt;/Year&gt;&lt;RecNum&gt;102&lt;/RecNum&gt;&lt;record&gt;&lt;rec-number&gt;102&lt;/rec-number&gt;&lt;foreign-keys&gt;&lt;key app="EN" db-id="5arptw0aaf9xxzev0wopwps3pda2t22vz50a" timestamp="1585235267"&gt;102&lt;/key&gt;&lt;/foreign-keys&gt;&lt;ref-type name="Journal Article"&gt;17&lt;/ref-type&gt;&lt;contributors&gt;&lt;authors&gt;&lt;author&gt;Liu, Juanli&lt;/author&gt;&lt;author&gt;Wang, Qi&lt;/author&gt;&lt;author&gt;Liu, Peng&lt;/author&gt;&lt;/authors&gt;&lt;/contributors&gt;&lt;titles&gt;&lt;title&gt;Redox electroactive group-modified carbon cloth as flexible electrode for high performance solid-state supercapacitors&lt;/title&gt;&lt;secondary-title&gt;Colloids and Surfaces A: Physicochemical and Engineering Aspects&lt;/secondary-title&gt;&lt;/titles&gt;&lt;periodical&gt;&lt;full-title&gt;Colloids and Surfaces A: Physicochemical and Engineering Aspects&lt;/full-title&gt;&lt;/periodical&gt;&lt;pages&gt;124388&lt;/pages&gt;&lt;volume&gt;588&lt;/volume&gt;&lt;dates&gt;&lt;year&gt;2020&lt;/year&gt;&lt;/dates&gt;&lt;isbn&gt;0927-7757&lt;/isbn&gt;&lt;urls&gt;&lt;/urls&gt;&lt;/record&gt;&lt;/Cite&gt;&lt;/EndNote&gt;</w:instrText>
      </w:r>
      <w:r w:rsidR="000C4663"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[94, 95]</w:t>
      </w:r>
      <w:r w:rsidR="000C4663" w:rsidRPr="00D1389E">
        <w:rPr>
          <w:rFonts w:ascii="Times New Roman" w:hAnsi="Times New Roman" w:cs="Times New Roman"/>
          <w:sz w:val="24"/>
          <w:szCs w:val="24"/>
          <w:lang w:val="en-US"/>
        </w:rPr>
        <w:fldChar w:fldCharType="end"/>
      </w:r>
      <w:r w:rsidR="001A2352"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 xml:space="preserve">The ATR-FTIR analysis confirmed the presence of oxygen groups, such as </w:t>
      </w:r>
      <w:r w:rsidR="00961F8D" w:rsidRPr="00D1389E">
        <w:rPr>
          <w:rFonts w:ascii="Times New Roman" w:hAnsi="Times New Roman" w:cs="Times New Roman"/>
          <w:sz w:val="24"/>
          <w:szCs w:val="24"/>
          <w:lang w:val="en-US"/>
        </w:rPr>
        <w:t>C=O, -COOH, C=C, and -C-O</w:t>
      </w:r>
      <w:r w:rsidRPr="00D1389E">
        <w:rPr>
          <w:rFonts w:ascii="Times New Roman" w:hAnsi="Times New Roman" w:cs="Times New Roman"/>
          <w:sz w:val="24"/>
          <w:szCs w:val="24"/>
          <w:lang w:val="en-US"/>
        </w:rPr>
        <w:t>. In the neutral electrolyte, a hump on the negative potentials that is related to dihydrogen adsorption on the carbon electrode surface was observed</w:t>
      </w:r>
      <w:r w:rsidR="000C4663" w:rsidRPr="00D1389E">
        <w:rPr>
          <w:rFonts w:ascii="Times New Roman" w:hAnsi="Times New Roman" w:cs="Times New Roman"/>
          <w:sz w:val="24"/>
          <w:szCs w:val="24"/>
          <w:lang w:val="en-US"/>
        </w:rPr>
        <w:t xml:space="preserve"> </w:t>
      </w:r>
      <w:r w:rsidR="000C4663"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&lt;EndNote&gt;&lt;Cite&gt;&lt;Author&gt;Demarconnay&lt;/Author&gt;&lt;Year&gt;2010&lt;/Year&gt;&lt;RecNum&gt;103&lt;/RecNum&gt;&lt;DisplayText&gt;[96]&lt;/DisplayText&gt;&lt;record&gt;&lt;rec-number&gt;103&lt;/rec-number&gt;&lt;foreign-keys&gt;&lt;key app="EN" db-id="5arptw0aaf9xxzev0wopwps3pda2t22vz50a" timestamp="1585235305"&gt;103&lt;/key&gt;&lt;/foreign-keys&gt;&lt;ref-type name="Journal Article"&gt;17&lt;/ref-type&gt;&lt;contributors&gt;&lt;authors&gt;&lt;author&gt;Demarconnay, L&lt;/author&gt;&lt;author&gt;Raymundo-Piñero, E&lt;/author&gt;&lt;author&gt;Béguin, F&lt;/author&gt;&lt;/authors&gt;&lt;/contributors&gt;&lt;titles&gt;&lt;title&gt;A symmetric carbon/carbon supercapacitor operating at 1.6 V by using a neutral aqueous solution&lt;/title&gt;&lt;secondary-title&gt;Electrochemistry Communications&lt;/secondary-title&gt;&lt;/titles&gt;&lt;periodical&gt;&lt;full-title&gt;Electrochemistry Communications&lt;/full-title&gt;&lt;/periodical&gt;&lt;pages&gt;1275-1278&lt;/pages&gt;&lt;volume&gt;12&lt;/volume&gt;&lt;number&gt;10&lt;/number&gt;&lt;dates&gt;&lt;year&gt;2010&lt;/year&gt;&lt;/dates&gt;&lt;isbn&gt;1388-2481&lt;/isbn&gt;&lt;urls&gt;&lt;/urls&gt;&lt;/record&gt;&lt;/Cite&gt;&lt;/EndNote&gt;</w:instrText>
      </w:r>
      <w:r w:rsidR="000C4663"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[96]</w:t>
      </w:r>
      <w:r w:rsidR="000C4663" w:rsidRPr="00D1389E">
        <w:rPr>
          <w:rFonts w:ascii="Times New Roman" w:hAnsi="Times New Roman" w:cs="Times New Roman"/>
          <w:sz w:val="24"/>
          <w:szCs w:val="24"/>
          <w:lang w:val="en-US"/>
        </w:rPr>
        <w:fldChar w:fldCharType="end"/>
      </w:r>
      <w:r w:rsidR="001A2352"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 xml:space="preserve">These semi-rectangular profiles and the peaks related to the oxygen-based functional groups are very common for porous carbon materials, which is consistent with observations in previous studies </w:t>
      </w:r>
      <w:r w:rsidR="005617EC" w:rsidRPr="00D1389E">
        <w:rPr>
          <w:rFonts w:ascii="Times New Roman" w:hAnsi="Times New Roman" w:cs="Times New Roman"/>
          <w:sz w:val="24"/>
          <w:szCs w:val="24"/>
          <w:lang w:val="en-US"/>
        </w:rPr>
        <w:fldChar w:fldCharType="begin">
          <w:fldData xml:space="preserve">PEVuZE5vdGU+PENpdGU+PEF1dGhvcj5Mb2JhdG8tUGVyYWx0YTwvQXV0aG9yPjxZZWFyPjIwMjA8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==
</w:fldData>
        </w:fldChar>
      </w:r>
      <w:r w:rsidR="00EA6626" w:rsidRPr="00D1389E">
        <w:rPr>
          <w:rFonts w:ascii="Times New Roman" w:hAnsi="Times New Roman" w:cs="Times New Roman"/>
          <w:sz w:val="24"/>
          <w:szCs w:val="24"/>
          <w:lang w:val="en-US"/>
        </w:rPr>
        <w:instrText xml:space="preserve"> ADDIN EN.CITE </w:instrText>
      </w:r>
      <w:r w:rsidR="00EA6626" w:rsidRPr="00D1389E">
        <w:rPr>
          <w:rFonts w:ascii="Times New Roman" w:hAnsi="Times New Roman" w:cs="Times New Roman"/>
          <w:sz w:val="24"/>
          <w:szCs w:val="24"/>
          <w:lang w:val="en-US"/>
        </w:rPr>
        <w:fldChar w:fldCharType="begin">
          <w:fldData xml:space="preserve">PEVuZE5vdGU+PENpdGU+PEF1dGhvcj5Mb2JhdG8tUGVyYWx0YTwvQXV0aG9yPjxZZWFyPjIwMjA8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==
</w:fldData>
        </w:fldChar>
      </w:r>
      <w:r w:rsidR="00EA6626" w:rsidRPr="00D1389E">
        <w:rPr>
          <w:rFonts w:ascii="Times New Roman" w:hAnsi="Times New Roman" w:cs="Times New Roman"/>
          <w:sz w:val="24"/>
          <w:szCs w:val="24"/>
          <w:lang w:val="en-US"/>
        </w:rPr>
        <w:instrText xml:space="preserve"> ADDIN EN.CITE.DATA </w:instrText>
      </w:r>
      <w:r w:rsidR="00EA6626" w:rsidRPr="00D1389E">
        <w:rPr>
          <w:rFonts w:ascii="Times New Roman" w:hAnsi="Times New Roman" w:cs="Times New Roman"/>
          <w:sz w:val="24"/>
          <w:szCs w:val="24"/>
          <w:lang w:val="en-US"/>
        </w:rPr>
      </w:r>
      <w:r w:rsidR="00EA6626" w:rsidRPr="00D1389E">
        <w:rPr>
          <w:rFonts w:ascii="Times New Roman" w:hAnsi="Times New Roman" w:cs="Times New Roman"/>
          <w:sz w:val="24"/>
          <w:szCs w:val="24"/>
          <w:lang w:val="en-US"/>
        </w:rPr>
        <w:fldChar w:fldCharType="end"/>
      </w:r>
      <w:r w:rsidR="005617EC" w:rsidRPr="00D1389E">
        <w:rPr>
          <w:rFonts w:ascii="Times New Roman" w:hAnsi="Times New Roman" w:cs="Times New Roman"/>
          <w:sz w:val="24"/>
          <w:szCs w:val="24"/>
          <w:lang w:val="en-US"/>
        </w:rPr>
      </w:r>
      <w:r w:rsidR="005617EC"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[48, 97]</w:t>
      </w:r>
      <w:r w:rsidR="005617EC" w:rsidRPr="00D1389E">
        <w:rPr>
          <w:rFonts w:ascii="Times New Roman" w:hAnsi="Times New Roman" w:cs="Times New Roman"/>
          <w:sz w:val="24"/>
          <w:szCs w:val="24"/>
          <w:lang w:val="en-US"/>
        </w:rPr>
        <w:fldChar w:fldCharType="end"/>
      </w:r>
      <w:r w:rsidR="1BDD474C" w:rsidRPr="00D1389E">
        <w:rPr>
          <w:rFonts w:ascii="Times New Roman" w:eastAsia="Times New Roman" w:hAnsi="Times New Roman" w:cs="Times New Roman"/>
          <w:lang w:val="en-US"/>
        </w:rPr>
        <w:t xml:space="preserve">. </w:t>
      </w:r>
      <w:r w:rsidRPr="00D1389E">
        <w:rPr>
          <w:rFonts w:ascii="Times New Roman" w:hAnsi="Times New Roman" w:cs="Times New Roman"/>
          <w:sz w:val="24"/>
          <w:szCs w:val="24"/>
          <w:lang w:val="en-US"/>
        </w:rPr>
        <w:t xml:space="preserve">Moreover, the </w:t>
      </w:r>
      <w:proofErr w:type="spellStart"/>
      <w:r w:rsidRPr="00D1389E">
        <w:rPr>
          <w:rFonts w:ascii="Times New Roman" w:hAnsi="Times New Roman" w:cs="Times New Roman"/>
          <w:sz w:val="24"/>
          <w:szCs w:val="24"/>
          <w:lang w:val="en-US"/>
        </w:rPr>
        <w:t>voltammogram</w:t>
      </w:r>
      <w:proofErr w:type="spellEnd"/>
      <w:r w:rsidRPr="00D1389E">
        <w:rPr>
          <w:rFonts w:ascii="Times New Roman" w:hAnsi="Times New Roman" w:cs="Times New Roman"/>
          <w:sz w:val="24"/>
          <w:szCs w:val="24"/>
          <w:lang w:val="en-US"/>
        </w:rPr>
        <w:t xml:space="preserve"> obtained for the alkaline electrolyte (KOH) showed low current intervals, revealing its detrimental capacitance</w:t>
      </w:r>
      <w:r w:rsidR="001A2352" w:rsidRPr="00D1389E">
        <w:rPr>
          <w:rFonts w:ascii="Times New Roman" w:hAnsi="Times New Roman" w:cs="Times New Roman"/>
          <w:sz w:val="24"/>
          <w:szCs w:val="24"/>
          <w:lang w:val="en-US"/>
        </w:rPr>
        <w:t>.</w:t>
      </w:r>
      <w:r w:rsidR="004D466B"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 xml:space="preserve">Since the calculated </w:t>
      </w:r>
      <w:proofErr w:type="spellStart"/>
      <w:r w:rsidRPr="00D1389E">
        <w:rPr>
          <w:rFonts w:ascii="Times New Roman" w:hAnsi="Times New Roman" w:cs="Times New Roman"/>
          <w:i/>
          <w:iCs/>
          <w:sz w:val="24"/>
          <w:szCs w:val="24"/>
          <w:lang w:val="en-US"/>
        </w:rPr>
        <w:t>pH</w:t>
      </w:r>
      <w:r w:rsidRPr="00D1389E">
        <w:rPr>
          <w:rFonts w:ascii="Times New Roman" w:hAnsi="Times New Roman" w:cs="Times New Roman"/>
          <w:i/>
          <w:iCs/>
          <w:sz w:val="24"/>
          <w:szCs w:val="24"/>
          <w:vertAlign w:val="subscript"/>
          <w:lang w:val="en-US"/>
        </w:rPr>
        <w:t>PZC</w:t>
      </w:r>
      <w:proofErr w:type="spellEnd"/>
      <w:r w:rsidRPr="00D1389E">
        <w:rPr>
          <w:rFonts w:ascii="Times New Roman" w:hAnsi="Times New Roman" w:cs="Times New Roman"/>
          <w:sz w:val="24"/>
          <w:szCs w:val="24"/>
          <w:lang w:val="en-US"/>
        </w:rPr>
        <w:t xml:space="preserve"> of BW-BC was 8.8, the charge of the </w:t>
      </w:r>
      <w:proofErr w:type="spellStart"/>
      <w:r w:rsidRPr="00D1389E">
        <w:rPr>
          <w:rFonts w:ascii="Times New Roman" w:hAnsi="Times New Roman" w:cs="Times New Roman"/>
          <w:sz w:val="24"/>
          <w:szCs w:val="24"/>
          <w:lang w:val="en-US"/>
        </w:rPr>
        <w:t>biochar</w:t>
      </w:r>
      <w:proofErr w:type="spellEnd"/>
      <w:r w:rsidRPr="00D1389E">
        <w:rPr>
          <w:rFonts w:ascii="Times New Roman" w:hAnsi="Times New Roman" w:cs="Times New Roman"/>
          <w:sz w:val="24"/>
          <w:szCs w:val="24"/>
          <w:lang w:val="en-US"/>
        </w:rPr>
        <w:t xml:space="preserve"> in the alkaline solution (the pH of a 1 M KOH solution is 14) was strongly negative, which prevents electron transfer between the electrolyte and the functional groups of the </w:t>
      </w:r>
      <w:proofErr w:type="spellStart"/>
      <w:r w:rsidRPr="00D1389E">
        <w:rPr>
          <w:rFonts w:ascii="Times New Roman" w:hAnsi="Times New Roman" w:cs="Times New Roman"/>
          <w:sz w:val="24"/>
          <w:szCs w:val="24"/>
          <w:lang w:val="en-US"/>
        </w:rPr>
        <w:t>biochar</w:t>
      </w:r>
      <w:proofErr w:type="spellEnd"/>
      <w:r w:rsidRPr="00D1389E">
        <w:rPr>
          <w:rFonts w:ascii="Times New Roman" w:hAnsi="Times New Roman" w:cs="Times New Roman"/>
          <w:sz w:val="24"/>
          <w:szCs w:val="24"/>
          <w:lang w:val="en-US"/>
        </w:rPr>
        <w:t>. Therefore, only 0.5 M H</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4</w:t>
      </w:r>
      <w:r w:rsidRPr="00D1389E">
        <w:rPr>
          <w:rFonts w:ascii="Times New Roman" w:hAnsi="Times New Roman" w:cs="Times New Roman"/>
          <w:sz w:val="24"/>
          <w:szCs w:val="24"/>
          <w:lang w:val="en-US"/>
        </w:rPr>
        <w:t xml:space="preserve"> and 1 M Na</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4</w:t>
      </w:r>
      <w:r w:rsidRPr="00D1389E">
        <w:rPr>
          <w:rFonts w:ascii="Times New Roman" w:hAnsi="Times New Roman" w:cs="Times New Roman"/>
          <w:sz w:val="24"/>
          <w:szCs w:val="24"/>
          <w:lang w:val="en-US"/>
        </w:rPr>
        <w:t xml:space="preserve"> electrolytes were employed for further studies in 2-electrode </w:t>
      </w:r>
      <w:proofErr w:type="spellStart"/>
      <w:r w:rsidRPr="00D1389E">
        <w:rPr>
          <w:rFonts w:ascii="Times New Roman" w:hAnsi="Times New Roman" w:cs="Times New Roman"/>
          <w:sz w:val="24"/>
          <w:szCs w:val="24"/>
          <w:lang w:val="en-US"/>
        </w:rPr>
        <w:t>supercapacitors</w:t>
      </w:r>
      <w:proofErr w:type="spellEnd"/>
      <w:r w:rsidRPr="00D1389E">
        <w:rPr>
          <w:rFonts w:ascii="Times New Roman" w:hAnsi="Times New Roman" w:cs="Times New Roman"/>
          <w:sz w:val="24"/>
          <w:szCs w:val="24"/>
          <w:lang w:val="en-US"/>
        </w:rPr>
        <w:t xml:space="preserve"> (SC).</w:t>
      </w:r>
    </w:p>
    <w:p w14:paraId="2F9262C3" w14:textId="586092AF" w:rsidR="001A2352" w:rsidRPr="00D1389E" w:rsidRDefault="001F1618" w:rsidP="00B028DF">
      <w:pPr>
        <w:spacing w:after="0" w:line="240" w:lineRule="auto"/>
        <w:jc w:val="center"/>
        <w:rPr>
          <w:rFonts w:ascii="Times New Roman" w:hAnsi="Times New Roman" w:cs="Times New Roman"/>
          <w:sz w:val="24"/>
          <w:szCs w:val="24"/>
        </w:rPr>
      </w:pPr>
      <w:r w:rsidRPr="00D1389E">
        <w:rPr>
          <w:rFonts w:ascii="Times New Roman" w:hAnsi="Times New Roman" w:cs="Times New Roman"/>
          <w:noProof/>
          <w:sz w:val="24"/>
          <w:szCs w:val="24"/>
          <w:lang w:val="en-GB" w:eastAsia="en-GB"/>
        </w:rPr>
        <w:lastRenderedPageBreak/>
        <w:drawing>
          <wp:inline distT="0" distB="0" distL="0" distR="0" wp14:anchorId="38A44BAD" wp14:editId="4D329F5E">
            <wp:extent cx="4095750" cy="31476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04509" cy="3154390"/>
                    </a:xfrm>
                    <a:prstGeom prst="rect">
                      <a:avLst/>
                    </a:prstGeom>
                    <a:noFill/>
                    <a:ln>
                      <a:noFill/>
                    </a:ln>
                  </pic:spPr>
                </pic:pic>
              </a:graphicData>
            </a:graphic>
          </wp:inline>
        </w:drawing>
      </w:r>
    </w:p>
    <w:p w14:paraId="1DE3953B" w14:textId="2D8E0AC8" w:rsidR="001A2352" w:rsidRPr="00D1389E" w:rsidRDefault="001A2352" w:rsidP="00B028DF">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b/>
          <w:bCs/>
          <w:sz w:val="24"/>
          <w:szCs w:val="24"/>
          <w:lang w:val="en-US"/>
        </w:rPr>
        <w:t xml:space="preserve">Figure </w:t>
      </w:r>
      <w:r w:rsidR="00E3568F" w:rsidRPr="00D1389E">
        <w:rPr>
          <w:rFonts w:ascii="Times New Roman" w:hAnsi="Times New Roman" w:cs="Times New Roman"/>
          <w:b/>
          <w:bCs/>
          <w:sz w:val="24"/>
          <w:szCs w:val="24"/>
          <w:lang w:val="en-US"/>
        </w:rPr>
        <w:t>6</w:t>
      </w:r>
      <w:r w:rsidRPr="00D1389E">
        <w:rPr>
          <w:rFonts w:ascii="Times New Roman" w:hAnsi="Times New Roman" w:cs="Times New Roman"/>
          <w:b/>
          <w:bCs/>
          <w:sz w:val="24"/>
          <w:szCs w:val="24"/>
          <w:lang w:val="en-US"/>
        </w:rPr>
        <w:t>.</w:t>
      </w:r>
      <w:r w:rsidRPr="00D1389E">
        <w:rPr>
          <w:rFonts w:ascii="Times New Roman" w:hAnsi="Times New Roman" w:cs="Times New Roman"/>
          <w:sz w:val="24"/>
          <w:szCs w:val="24"/>
          <w:lang w:val="en-US"/>
        </w:rPr>
        <w:t xml:space="preserve"> B</w:t>
      </w:r>
      <w:r w:rsidR="008657AC" w:rsidRPr="00D1389E">
        <w:rPr>
          <w:rFonts w:ascii="Times New Roman" w:hAnsi="Times New Roman" w:cs="Times New Roman"/>
          <w:sz w:val="24"/>
          <w:szCs w:val="24"/>
          <w:lang w:val="en-US"/>
        </w:rPr>
        <w:t xml:space="preserve">W-BC </w:t>
      </w:r>
      <w:proofErr w:type="spellStart"/>
      <w:r w:rsidRPr="00D1389E">
        <w:rPr>
          <w:rFonts w:ascii="Times New Roman" w:hAnsi="Times New Roman" w:cs="Times New Roman"/>
          <w:sz w:val="24"/>
          <w:szCs w:val="24"/>
          <w:lang w:val="en-US"/>
        </w:rPr>
        <w:t>voltammograms</w:t>
      </w:r>
      <w:proofErr w:type="spellEnd"/>
      <w:r w:rsidRPr="00D1389E">
        <w:rPr>
          <w:rFonts w:ascii="Times New Roman" w:hAnsi="Times New Roman" w:cs="Times New Roman"/>
          <w:sz w:val="24"/>
          <w:szCs w:val="24"/>
          <w:lang w:val="en-US"/>
        </w:rPr>
        <w:t xml:space="preserve"> by using different electrolytes at 20</w:t>
      </w:r>
      <w:r w:rsidR="009E06A2"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mV/s.</w:t>
      </w:r>
    </w:p>
    <w:p w14:paraId="3EE0A95D" w14:textId="77777777" w:rsidR="001A2352" w:rsidRPr="00D1389E" w:rsidRDefault="001A2352" w:rsidP="00B028DF">
      <w:pPr>
        <w:spacing w:after="0" w:line="360" w:lineRule="auto"/>
        <w:jc w:val="both"/>
        <w:rPr>
          <w:rFonts w:ascii="Times New Roman" w:hAnsi="Times New Roman" w:cs="Times New Roman"/>
          <w:sz w:val="24"/>
          <w:szCs w:val="24"/>
          <w:lang w:val="en-US"/>
        </w:rPr>
      </w:pPr>
    </w:p>
    <w:p w14:paraId="4BCE1FB7" w14:textId="3857497E" w:rsidR="001A2352" w:rsidRPr="00D1389E" w:rsidRDefault="0018324D" w:rsidP="00B028DF">
      <w:pPr>
        <w:spacing w:after="0" w:line="360" w:lineRule="auto"/>
        <w:jc w:val="both"/>
        <w:rPr>
          <w:rFonts w:ascii="Times New Roman" w:hAnsi="Times New Roman" w:cs="Times New Roman"/>
          <w:sz w:val="24"/>
          <w:szCs w:val="24"/>
          <w:shd w:val="clear" w:color="auto" w:fill="FFFFFF"/>
          <w:lang w:val="en-US"/>
        </w:rPr>
      </w:pPr>
      <w:r w:rsidRPr="00D1389E">
        <w:rPr>
          <w:rFonts w:ascii="Times New Roman" w:hAnsi="Times New Roman" w:cs="Times New Roman"/>
          <w:sz w:val="24"/>
          <w:szCs w:val="24"/>
          <w:lang w:val="en-US"/>
        </w:rPr>
        <w:t xml:space="preserve">The assembled asymmetric SC cells were tested using </w:t>
      </w:r>
      <w:proofErr w:type="spellStart"/>
      <w:r w:rsidRPr="00D1389E">
        <w:rPr>
          <w:rFonts w:ascii="Times New Roman" w:hAnsi="Times New Roman" w:cs="Times New Roman"/>
          <w:sz w:val="24"/>
          <w:szCs w:val="24"/>
          <w:lang w:val="en-US"/>
        </w:rPr>
        <w:t>galvanostatic</w:t>
      </w:r>
      <w:proofErr w:type="spellEnd"/>
      <w:r w:rsidRPr="00D1389E">
        <w:rPr>
          <w:rFonts w:ascii="Times New Roman" w:hAnsi="Times New Roman" w:cs="Times New Roman"/>
          <w:sz w:val="24"/>
          <w:szCs w:val="24"/>
          <w:lang w:val="en-US"/>
        </w:rPr>
        <w:t xml:space="preserve"> charge/discharge cycling at different specific currents (Figure 7). In both cells, it was possible to appreciate triangular profiles with semi-straight lines, which confirmed that the electric double-layer was the main energy storage mechanism for the BW-BC cells in both electrolytes </w:t>
      </w:r>
      <w:r w:rsidR="000C4663"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&lt;EndNote&gt;&lt;Cite&gt;&lt;Author&gt;Arkhipova&lt;/Author&gt;&lt;Year&gt;2020&lt;/Year&gt;&lt;RecNum&gt;104&lt;/RecNum&gt;&lt;DisplayText&gt;[98, 99]&lt;/DisplayText&gt;&lt;record&gt;&lt;rec-number&gt;104&lt;/rec-number&gt;&lt;foreign-keys&gt;&lt;key app="EN" db-id="5arptw0aaf9xxzev0wopwps3pda2t22vz50a" timestamp="1585235338"&gt;104&lt;/key&gt;&lt;/foreign-keys&gt;&lt;ref-type name="Journal Article"&gt;17&lt;/ref-type&gt;&lt;contributors&gt;&lt;authors&gt;&lt;author&gt;Arkhipova, Ekaterina A&lt;/author&gt;&lt;author&gt;Ivanov, Anton S&lt;/author&gt;&lt;author&gt;Maslakov, Konstantin I&lt;/author&gt;&lt;author&gt;Egorov, Alexander V&lt;/author&gt;&lt;author&gt;Savilov, Serguei V&lt;/author&gt;&lt;author&gt;Lunin, Valery V&lt;/author&gt;&lt;/authors&gt;&lt;/contributors&gt;&lt;titles&gt;&lt;title&gt;Mesoporous graphene nanoflakes for high performance supercapacitors with ionic liquid electrolyte&lt;/title&gt;&lt;secondary-title&gt;Microporous and Mesoporous Materials&lt;/secondary-title&gt;&lt;/titles&gt;&lt;periodical&gt;&lt;full-title&gt;Microporous and Mesoporous Materials&lt;/full-title&gt;&lt;/periodical&gt;&lt;pages&gt;109851&lt;/pages&gt;&lt;volume&gt;294&lt;/volume&gt;&lt;dates&gt;&lt;year&gt;2020&lt;/year&gt;&lt;/dates&gt;&lt;isbn&gt;1387-1811&lt;/isbn&gt;&lt;urls&gt;&lt;/urls&gt;&lt;/record&gt;&lt;/Cite&gt;&lt;Cite&gt;&lt;Author&gt;Li&lt;/Author&gt;&lt;Year&gt;2015&lt;/Year&gt;&lt;RecNum&gt;105&lt;/RecNum&gt;&lt;record&gt;&lt;rec-number&gt;105&lt;/rec-number&gt;&lt;foreign-keys&gt;&lt;key app="EN" db-id="5arptw0aaf9xxzev0wopwps3pda2t22vz50a" timestamp="1585235377"&gt;105&lt;/key&gt;&lt;/foreign-keys&gt;&lt;ref-type name="Journal Article"&gt;17&lt;/ref-type&gt;&lt;contributors&gt;&lt;authors&gt;&lt;author&gt;Li, Zhen-Yu&lt;/author&gt;&lt;author&gt;Akhtar, M Shaheer&lt;/author&gt;&lt;author&gt;Yang, O-Bong&lt;/author&gt;&lt;/authors&gt;&lt;/contributors&gt;&lt;titles&gt;&lt;title&gt;Supercapacitors with ultrahigh energy density based on mesoporous carbon nanofibers: enhanced double-layer electrochemical properties&lt;/title&gt;&lt;secondary-title&gt;Journal of Alloys and Compounds&lt;/secondary-title&gt;&lt;/titles&gt;&lt;periodical&gt;&lt;full-title&gt;Journal of Alloys and Compounds&lt;/full-title&gt;&lt;/periodical&gt;&lt;pages&gt;212-218&lt;/pages&gt;&lt;volume&gt;653&lt;/volume&gt;&lt;dates&gt;&lt;year&gt;2015&lt;/year&gt;&lt;/dates&gt;&lt;isbn&gt;0925-8388&lt;/isbn&gt;&lt;urls&gt;&lt;/urls&gt;&lt;/record&gt;&lt;/Cite&gt;&lt;/EndNote&gt;</w:instrText>
      </w:r>
      <w:r w:rsidR="000C4663"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[98, 99]</w:t>
      </w:r>
      <w:r w:rsidR="000C4663" w:rsidRPr="00D1389E">
        <w:rPr>
          <w:rFonts w:ascii="Times New Roman" w:hAnsi="Times New Roman" w:cs="Times New Roman"/>
          <w:sz w:val="24"/>
          <w:szCs w:val="24"/>
          <w:lang w:val="en-US"/>
        </w:rPr>
        <w:fldChar w:fldCharType="end"/>
      </w:r>
      <w:r w:rsidR="001A2352"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 xml:space="preserve">The voltage limit for each cell matched the potential window determined previously by CV in 3-electrode cells (Figure 6). The device assembled with the acidic electrolyte (Figure 7a) showed a time-cycle of about 200 s with an applied specific current of 0.25 A/g, which was decreased to </w:t>
      </w:r>
      <w:r w:rsidRPr="00D1389E">
        <w:rPr>
          <w:rFonts w:ascii="Times New Roman" w:hAnsi="Times New Roman" w:cs="Times New Roman"/>
          <w:sz w:val="24"/>
          <w:szCs w:val="24"/>
          <w:shd w:val="clear" w:color="auto" w:fill="FFFFFF"/>
          <w:lang w:val="en-US"/>
        </w:rPr>
        <w:t>~75 s at 0.50 A/g, ~25 s at 1.00 A/g, ~14 s at 1.50 A/g, and ~8 s at 2.00 A/g. However, the SC assembled with neutral electrolyte (Figure 7b) worked best at a higher voltage (1.6 V), and longer time-cycles were obtained (example ~325 s at 0.25 A/g). In addition, the time-cycle decreased as the specific currents increased (~138 s at 0.50 A/g, ~52 s at 1.00 A/g, ~26 s at 1.50 A/g, and ~15 s at 2.00 A/g). The importance of these analyses is that a longer charge/discharge time at the same specific current indicated greater energy storage properties for the cell with the neutral electrolyte</w:t>
      </w:r>
      <w:r w:rsidR="000C4663" w:rsidRPr="00D1389E">
        <w:rPr>
          <w:rFonts w:ascii="Times New Roman" w:hAnsi="Times New Roman" w:cs="Times New Roman"/>
          <w:sz w:val="24"/>
          <w:szCs w:val="24"/>
          <w:shd w:val="clear" w:color="auto" w:fill="FFFFFF"/>
          <w:lang w:val="en-US"/>
        </w:rPr>
        <w:t xml:space="preserve"> </w:t>
      </w:r>
      <w:r w:rsidR="000C4663" w:rsidRPr="00D1389E">
        <w:rPr>
          <w:rFonts w:ascii="Times New Roman" w:hAnsi="Times New Roman" w:cs="Times New Roman"/>
          <w:sz w:val="24"/>
          <w:szCs w:val="24"/>
          <w:shd w:val="clear" w:color="auto" w:fill="FFFFFF"/>
          <w:lang w:val="en-US"/>
        </w:rPr>
        <w:fldChar w:fldCharType="begin"/>
      </w:r>
      <w:r w:rsidR="00EA6626" w:rsidRPr="00D1389E">
        <w:rPr>
          <w:rFonts w:ascii="Times New Roman" w:hAnsi="Times New Roman" w:cs="Times New Roman"/>
          <w:sz w:val="24"/>
          <w:szCs w:val="24"/>
          <w:shd w:val="clear" w:color="auto" w:fill="FFFFFF"/>
          <w:lang w:val="en-US"/>
        </w:rPr>
        <w:instrText xml:space="preserve"> ADDIN EN.CITE &lt;EndNote&gt;&lt;Cite&gt;&lt;Author&gt;Martínez-Casillas&lt;/Author&gt;&lt;Year&gt;2019&lt;/Year&gt;&lt;RecNum&gt;106&lt;/RecNum&gt;&lt;DisplayText&gt;[47]&lt;/DisplayText&gt;&lt;record&gt;&lt;rec-number&gt;106&lt;/rec-number&gt;&lt;foreign-keys&gt;&lt;key app="EN" db-id="5arptw0aaf9xxzev0wopwps3pda2t22vz50a" timestamp="1585235415"&gt;106&lt;/key&gt;&lt;/foreign-keys&gt;&lt;ref-type name="Journal Article"&gt;17&lt;/ref-type&gt;&lt;contributors&gt;&lt;authors&gt;&lt;author&gt;Martínez-Casillas, DC&lt;/author&gt;&lt;author&gt;Mascorro-Gutiérrez, I&lt;/author&gt;&lt;author&gt;Arreola-Ramos, CE&lt;/author&gt;&lt;author&gt;Villafán-Vidales, HI&lt;/author&gt;&lt;author&gt;Arancibia-Bulnes, CA&lt;/author&gt;&lt;author&gt;Ramos-Sánchez, VH&lt;/author&gt;&lt;author&gt;Cuentas-Gallegos, AK&lt;/author&gt;&lt;/authors&gt;&lt;/contributors&gt;&lt;titles&gt;&lt;title&gt;A sustainable approach to produce activated carbons from pecan nutshell waste for environmentally friendly supercapacitors&lt;/title&gt;&lt;secondary-title&gt;Carbon&lt;/secondary-title&gt;&lt;/titles&gt;&lt;periodical&gt;&lt;full-title&gt;Carbon&lt;/full-title&gt;&lt;/periodical&gt;&lt;pages&gt;403-412&lt;/pages&gt;&lt;volume&gt;148&lt;/volume&gt;&lt;dates&gt;&lt;year&gt;2019&lt;/year&gt;&lt;/dates&gt;&lt;isbn&gt;0008-6223&lt;/isbn&gt;&lt;urls&gt;&lt;/urls&gt;&lt;/record&gt;&lt;/Cite&gt;&lt;/EndNote&gt;</w:instrText>
      </w:r>
      <w:r w:rsidR="000C4663" w:rsidRPr="00D1389E">
        <w:rPr>
          <w:rFonts w:ascii="Times New Roman" w:hAnsi="Times New Roman" w:cs="Times New Roman"/>
          <w:sz w:val="24"/>
          <w:szCs w:val="24"/>
          <w:shd w:val="clear" w:color="auto" w:fill="FFFFFF"/>
          <w:lang w:val="en-US"/>
        </w:rPr>
        <w:fldChar w:fldCharType="separate"/>
      </w:r>
      <w:r w:rsidR="00EA6626" w:rsidRPr="00D1389E">
        <w:rPr>
          <w:rFonts w:ascii="Times New Roman" w:hAnsi="Times New Roman" w:cs="Times New Roman"/>
          <w:noProof/>
          <w:sz w:val="24"/>
          <w:szCs w:val="24"/>
          <w:shd w:val="clear" w:color="auto" w:fill="FFFFFF"/>
          <w:lang w:val="en-US"/>
        </w:rPr>
        <w:t>[47]</w:t>
      </w:r>
      <w:r w:rsidR="000C4663" w:rsidRPr="00D1389E">
        <w:rPr>
          <w:rFonts w:ascii="Times New Roman" w:hAnsi="Times New Roman" w:cs="Times New Roman"/>
          <w:sz w:val="24"/>
          <w:szCs w:val="24"/>
          <w:shd w:val="clear" w:color="auto" w:fill="FFFFFF"/>
          <w:lang w:val="en-US"/>
        </w:rPr>
        <w:fldChar w:fldCharType="end"/>
      </w:r>
      <w:r w:rsidR="001A2352" w:rsidRPr="00D1389E">
        <w:rPr>
          <w:rFonts w:ascii="Times New Roman" w:hAnsi="Times New Roman" w:cs="Times New Roman"/>
          <w:sz w:val="24"/>
          <w:szCs w:val="24"/>
          <w:shd w:val="clear" w:color="auto" w:fill="FFFFFF"/>
          <w:lang w:val="en-US"/>
        </w:rPr>
        <w:t>.</w:t>
      </w:r>
    </w:p>
    <w:p w14:paraId="3DA37B88" w14:textId="77777777" w:rsidR="001A2352" w:rsidRPr="00D1389E" w:rsidRDefault="001A2352" w:rsidP="000728CD">
      <w:pPr>
        <w:spacing w:after="0" w:line="360" w:lineRule="auto"/>
        <w:jc w:val="center"/>
        <w:rPr>
          <w:rFonts w:ascii="Times New Roman" w:hAnsi="Times New Roman" w:cs="Times New Roman"/>
          <w:sz w:val="24"/>
          <w:szCs w:val="24"/>
          <w:lang w:val="en-US"/>
        </w:rPr>
      </w:pPr>
      <w:r w:rsidRPr="00D1389E">
        <w:rPr>
          <w:rFonts w:ascii="Times New Roman" w:hAnsi="Times New Roman" w:cs="Times New Roman"/>
          <w:noProof/>
          <w:sz w:val="24"/>
          <w:szCs w:val="24"/>
          <w:lang w:val="en-GB" w:eastAsia="en-GB"/>
        </w:rPr>
        <w:lastRenderedPageBreak/>
        <w:drawing>
          <wp:inline distT="0" distB="0" distL="0" distR="0" wp14:anchorId="03321EDE" wp14:editId="34D6EF5C">
            <wp:extent cx="5600700" cy="24193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0700" cy="2419350"/>
                    </a:xfrm>
                    <a:prstGeom prst="rect">
                      <a:avLst/>
                    </a:prstGeom>
                    <a:noFill/>
                    <a:ln>
                      <a:noFill/>
                    </a:ln>
                  </pic:spPr>
                </pic:pic>
              </a:graphicData>
            </a:graphic>
          </wp:inline>
        </w:drawing>
      </w:r>
    </w:p>
    <w:p w14:paraId="08980BCE" w14:textId="77777777" w:rsidR="0018324D" w:rsidRPr="00D1389E" w:rsidRDefault="0018324D" w:rsidP="0018324D">
      <w:pPr>
        <w:spacing w:after="0" w:line="360" w:lineRule="auto"/>
        <w:rPr>
          <w:rFonts w:ascii="Times New Roman" w:hAnsi="Times New Roman" w:cs="Times New Roman"/>
          <w:sz w:val="24"/>
          <w:szCs w:val="24"/>
          <w:lang w:val="en-US"/>
        </w:rPr>
      </w:pPr>
      <w:r w:rsidRPr="00D1389E">
        <w:rPr>
          <w:rFonts w:ascii="Times New Roman" w:hAnsi="Times New Roman" w:cs="Times New Roman"/>
          <w:b/>
          <w:bCs/>
          <w:sz w:val="24"/>
          <w:szCs w:val="24"/>
          <w:lang w:val="en-US"/>
        </w:rPr>
        <w:t>Figure 7.</w:t>
      </w:r>
      <w:r w:rsidRPr="00D1389E">
        <w:rPr>
          <w:rFonts w:ascii="Times New Roman" w:hAnsi="Times New Roman" w:cs="Times New Roman"/>
          <w:sz w:val="24"/>
          <w:szCs w:val="24"/>
          <w:lang w:val="en-US"/>
        </w:rPr>
        <w:t xml:space="preserve"> </w:t>
      </w:r>
      <w:proofErr w:type="spellStart"/>
      <w:r w:rsidRPr="00D1389E">
        <w:rPr>
          <w:rFonts w:ascii="Times New Roman" w:hAnsi="Times New Roman" w:cs="Times New Roman"/>
          <w:sz w:val="24"/>
          <w:szCs w:val="24"/>
          <w:lang w:val="en-US"/>
        </w:rPr>
        <w:t>Galvanostatic</w:t>
      </w:r>
      <w:proofErr w:type="spellEnd"/>
      <w:r w:rsidRPr="00D1389E">
        <w:rPr>
          <w:rFonts w:ascii="Times New Roman" w:hAnsi="Times New Roman" w:cs="Times New Roman"/>
          <w:sz w:val="24"/>
          <w:szCs w:val="24"/>
          <w:lang w:val="en-US"/>
        </w:rPr>
        <w:t xml:space="preserve"> charge/discharge cycle profiles of </w:t>
      </w:r>
      <w:proofErr w:type="spellStart"/>
      <w:r w:rsidRPr="00D1389E">
        <w:rPr>
          <w:rFonts w:ascii="Times New Roman" w:hAnsi="Times New Roman" w:cs="Times New Roman"/>
          <w:sz w:val="24"/>
          <w:szCs w:val="24"/>
          <w:lang w:val="en-US"/>
        </w:rPr>
        <w:t>supercapacitors</w:t>
      </w:r>
      <w:proofErr w:type="spellEnd"/>
      <w:r w:rsidRPr="00D1389E">
        <w:rPr>
          <w:rFonts w:ascii="Times New Roman" w:hAnsi="Times New Roman" w:cs="Times New Roman"/>
          <w:sz w:val="24"/>
          <w:szCs w:val="24"/>
          <w:lang w:val="en-US"/>
        </w:rPr>
        <w:t xml:space="preserve"> cells evaluated in (a) 0.5 M H</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 xml:space="preserve">4 </w:t>
      </w:r>
      <w:r w:rsidRPr="00D1389E">
        <w:rPr>
          <w:rFonts w:ascii="Times New Roman" w:hAnsi="Times New Roman" w:cs="Times New Roman"/>
          <w:sz w:val="24"/>
          <w:szCs w:val="24"/>
          <w:lang w:val="en-US"/>
        </w:rPr>
        <w:t>electrolyte and (b) 1 M Na</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4</w:t>
      </w:r>
      <w:r w:rsidRPr="00D1389E">
        <w:rPr>
          <w:rFonts w:ascii="Times New Roman" w:hAnsi="Times New Roman" w:cs="Times New Roman"/>
          <w:sz w:val="24"/>
          <w:szCs w:val="24"/>
          <w:lang w:val="en-US"/>
        </w:rPr>
        <w:t xml:space="preserve"> neutral electrolyte</w:t>
      </w:r>
    </w:p>
    <w:p w14:paraId="432ECC60" w14:textId="77777777" w:rsidR="001A2352" w:rsidRPr="00D1389E" w:rsidRDefault="001A2352" w:rsidP="00B028DF">
      <w:pPr>
        <w:spacing w:after="0" w:line="360" w:lineRule="auto"/>
        <w:rPr>
          <w:rFonts w:ascii="Times New Roman" w:hAnsi="Times New Roman" w:cs="Times New Roman"/>
          <w:sz w:val="24"/>
          <w:szCs w:val="24"/>
          <w:lang w:val="en-US"/>
        </w:rPr>
      </w:pPr>
    </w:p>
    <w:p w14:paraId="756354E4" w14:textId="7C0E136B" w:rsidR="001A2352" w:rsidRPr="00D1389E" w:rsidRDefault="0018324D" w:rsidP="00B028DF">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US"/>
        </w:rPr>
        <w:t xml:space="preserve">In the stability test, 5000 charge/discharge cycles were performed and modified with applied current every 1000 cycles, using 0.25 A/g (for cycles 1-1000 and 4001-5000), 0.50 A/g (for cycles 1001-2000 and 3001-4000), and 1.00 A/g (for cycles 2001-3000). During the stability test, the capacitance (Figures 8a, b) and the </w:t>
      </w:r>
      <w:proofErr w:type="spellStart"/>
      <w:r w:rsidRPr="00D1389E">
        <w:rPr>
          <w:rFonts w:ascii="Times New Roman" w:hAnsi="Times New Roman" w:cs="Times New Roman"/>
          <w:sz w:val="24"/>
          <w:szCs w:val="24"/>
          <w:lang w:val="en-US"/>
        </w:rPr>
        <w:t>Coulombic</w:t>
      </w:r>
      <w:proofErr w:type="spellEnd"/>
      <w:r w:rsidRPr="00D1389E">
        <w:rPr>
          <w:rFonts w:ascii="Times New Roman" w:hAnsi="Times New Roman" w:cs="Times New Roman"/>
          <w:sz w:val="24"/>
          <w:szCs w:val="24"/>
          <w:lang w:val="en-US"/>
        </w:rPr>
        <w:t xml:space="preserve"> and energy efficiencies (Figures 8c, d) were monitored. The capacitance in both SC devices showed the same trend, exhibited the highest capacitance values at 0.25 A/g, and decreased as the specific currents were increased. The above occurred because of an increase in </w:t>
      </w:r>
      <w:proofErr w:type="spellStart"/>
      <w:r w:rsidRPr="00D1389E">
        <w:rPr>
          <w:rFonts w:ascii="Times New Roman" w:hAnsi="Times New Roman" w:cs="Times New Roman"/>
          <w:sz w:val="24"/>
          <w:szCs w:val="24"/>
          <w:lang w:val="en-US"/>
        </w:rPr>
        <w:t>ohmic</w:t>
      </w:r>
      <w:proofErr w:type="spellEnd"/>
      <w:r w:rsidRPr="00D1389E">
        <w:rPr>
          <w:rFonts w:ascii="Times New Roman" w:hAnsi="Times New Roman" w:cs="Times New Roman"/>
          <w:sz w:val="24"/>
          <w:szCs w:val="24"/>
          <w:lang w:val="en-US"/>
        </w:rPr>
        <w:t xml:space="preserve"> resistance and a shorter time for the ions in the electrolyte to form a double layer at the electrode/electrolyte interphase</w:t>
      </w:r>
      <w:r w:rsidR="688D35F2" w:rsidRPr="00D1389E">
        <w:rPr>
          <w:rFonts w:ascii="Times New Roman" w:hAnsi="Times New Roman" w:cs="Times New Roman"/>
          <w:sz w:val="24"/>
          <w:szCs w:val="24"/>
          <w:lang w:val="en-US"/>
        </w:rPr>
        <w:t xml:space="preserve"> </w:t>
      </w:r>
      <w:r w:rsidR="001A2352"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&lt;EndNote&gt;&lt;Cite&gt;&lt;Author&gt;Tisawat&lt;/Author&gt;&lt;Year&gt;2019&lt;/Year&gt;&lt;RecNum&gt;107&lt;/RecNum&gt;&lt;DisplayText&gt;[100, 101]&lt;/DisplayText&gt;&lt;record&gt;&lt;rec-number&gt;107&lt;/rec-number&gt;&lt;foreign-keys&gt;&lt;key app="EN" db-id="5arptw0aaf9xxzev0wopwps3pda2t22vz50a" timestamp="1585235448"&gt;107&lt;/key&gt;&lt;/foreign-keys&gt;&lt;ref-type name="Journal Article"&gt;17&lt;/ref-type&gt;&lt;contributors&gt;&lt;authors&gt;&lt;author&gt;Tisawat, Nutcharin&lt;/author&gt;&lt;author&gt;Samart, Chanatip&lt;/author&gt;&lt;author&gt;Jaiyong, Panichakorn&lt;/author&gt;&lt;author&gt;Bryce, Richard A&lt;/author&gt;&lt;author&gt;Nueangnoraj, Khanin&lt;/author&gt;&lt;author&gt;Chanlek, Narong&lt;/author&gt;&lt;author&gt;Kongparakul, Suwadee&lt;/author&gt;&lt;/authors&gt;&lt;/contributors&gt;&lt;titles&gt;&lt;title&gt;Enhancement performance of carbon electrode for supercapacitors by quinone derivatives loading via solvent-free method&lt;/title&gt;&lt;secondary-title&gt;Applied Surface Science&lt;/secondary-title&gt;&lt;/titles&gt;&lt;periodical&gt;&lt;full-title&gt;Applied Surface Science&lt;/full-title&gt;&lt;/periodical&gt;&lt;pages&gt;784-791&lt;/pages&gt;&lt;volume&gt;491&lt;/volume&gt;&lt;dates&gt;&lt;year&gt;2019&lt;/year&gt;&lt;/dates&gt;&lt;isbn&gt;0169-4332&lt;/isbn&gt;&lt;urls&gt;&lt;/urls&gt;&lt;/record&gt;&lt;/Cite&gt;&lt;Cite&gt;&lt;Author&gt;Zhang&lt;/Author&gt;&lt;Year&gt;2020&lt;/Year&gt;&lt;RecNum&gt;108&lt;/RecNum&gt;&lt;record&gt;&lt;rec-number&gt;108&lt;/rec-number&gt;&lt;foreign-keys&gt;&lt;key app="EN" db-id="5arptw0aaf9xxzev0wopwps3pda2t22vz50a" timestamp="1585235479"&gt;108&lt;/key&gt;&lt;/foreign-keys&gt;&lt;ref-type name="Journal Article"&gt;17&lt;/ref-type&gt;&lt;contributors&gt;&lt;authors&gt;&lt;author&gt;Zhang, Yu&lt;/author&gt;&lt;author&gt;Hu, Han&lt;/author&gt;&lt;author&gt;Wang, Zhiliang&lt;/author&gt;&lt;author&gt;Luo, Bin&lt;/author&gt;&lt;author&gt;Xing, Wei&lt;/author&gt;&lt;author&gt;Li, Li&lt;/author&gt;&lt;author&gt;Yan, Zifeng&lt;/author&gt;&lt;author&gt;Wang, Lianzhou&lt;/author&gt;&lt;/authors&gt;&lt;/contributors&gt;&lt;titles&gt;&lt;title&gt;Boosting the performance of hybrid supercapacitors through redox electrolyte-mediated capacity balancing&lt;/title&gt;&lt;secondary-title&gt;Nano Energy&lt;/secondary-title&gt;&lt;/titles&gt;&lt;periodical&gt;&lt;full-title&gt;Nano Energy&lt;/full-title&gt;&lt;/periodical&gt;&lt;pages&gt;104226&lt;/pages&gt;&lt;volume&gt;68&lt;/volume&gt;&lt;dates&gt;&lt;year&gt;2020&lt;/year&gt;&lt;/dates&gt;&lt;isbn&gt;2211-2855&lt;/isbn&gt;&lt;urls&gt;&lt;/urls&gt;&lt;/record&gt;&lt;/Cite&gt;&lt;/EndNote&gt;</w:instrText>
      </w:r>
      <w:r w:rsidR="001A2352"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[100, 101]</w:t>
      </w:r>
      <w:r w:rsidR="001A2352" w:rsidRPr="00D1389E">
        <w:rPr>
          <w:rFonts w:ascii="Times New Roman" w:hAnsi="Times New Roman" w:cs="Times New Roman"/>
          <w:sz w:val="24"/>
          <w:szCs w:val="24"/>
          <w:lang w:val="en-US"/>
        </w:rPr>
        <w:fldChar w:fldCharType="end"/>
      </w:r>
      <w:r w:rsidR="688D35F2" w:rsidRPr="00D1389E">
        <w:rPr>
          <w:rFonts w:ascii="Times New Roman" w:hAnsi="Times New Roman" w:cs="Times New Roman"/>
          <w:sz w:val="24"/>
          <w:szCs w:val="24"/>
          <w:lang w:val="en-US"/>
        </w:rPr>
        <w:t xml:space="preserve">. </w:t>
      </w:r>
    </w:p>
    <w:p w14:paraId="7EBC9CBF" w14:textId="773FA22F" w:rsidR="001A2352" w:rsidRPr="00D1389E" w:rsidRDefault="0018324D" w:rsidP="00B028DF">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US"/>
        </w:rPr>
        <w:t>The cell assembled with 0.5 M H</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 xml:space="preserve">4 </w:t>
      </w:r>
      <w:r w:rsidRPr="00D1389E">
        <w:rPr>
          <w:rFonts w:ascii="Times New Roman" w:hAnsi="Times New Roman" w:cs="Times New Roman"/>
          <w:sz w:val="24"/>
          <w:szCs w:val="24"/>
          <w:lang w:val="en-US"/>
        </w:rPr>
        <w:t>(Figure 8a)</w:t>
      </w:r>
      <w:r w:rsidRPr="00D1389E">
        <w:rPr>
          <w:rFonts w:ascii="Times New Roman" w:hAnsi="Times New Roman" w:cs="Times New Roman"/>
          <w:sz w:val="24"/>
          <w:szCs w:val="24"/>
          <w:vertAlign w:val="subscript"/>
          <w:lang w:val="en-US"/>
        </w:rPr>
        <w:t xml:space="preserve"> </w:t>
      </w:r>
      <w:r w:rsidRPr="00D1389E">
        <w:rPr>
          <w:rFonts w:ascii="Times New Roman" w:hAnsi="Times New Roman" w:cs="Times New Roman"/>
          <w:sz w:val="24"/>
          <w:szCs w:val="24"/>
          <w:lang w:val="en-US"/>
        </w:rPr>
        <w:t xml:space="preserve">exhibited an initial capacitance of 22.2 F/g during the first charge/discharge cycle, which decreased to 16.62 F/g at 0.50 A/g (cycle 1001), then further decreased to 12.77 F/g at 1.00 A/g (cycle 2001), and increased to 17.05 F/g at the end of the cycling at 0.25 A/g, which gave a capacitance retention of 76.8%. However, regarding the device assembled with the neutral electrolyte (Figure 8b) an initial higher capacitance of 28.97 F/g was obtained at 0.25 A/g, which slightly decreased to 25.35 F/g at 0.50 A/g (cycle 1001), then to 22.18 F/g at 1.00 A/g (cycle 2001), and a final value of 24.26 F/g (cycle 5000, 0.25 A/g) was obtained, giving a capacitance retention of 83.7%. The cell with the neutral electrolyte showed better performance based on its capacitance values and capacitance recovery through cycling; this would be further explained. Compared with those of other studies, these </w:t>
      </w:r>
      <w:proofErr w:type="spellStart"/>
      <w:r w:rsidRPr="00D1389E">
        <w:rPr>
          <w:rFonts w:ascii="Times New Roman" w:hAnsi="Times New Roman" w:cs="Times New Roman"/>
          <w:sz w:val="24"/>
          <w:szCs w:val="24"/>
          <w:lang w:val="en-US"/>
        </w:rPr>
        <w:lastRenderedPageBreak/>
        <w:t>supercapacitors</w:t>
      </w:r>
      <w:proofErr w:type="spellEnd"/>
      <w:r w:rsidRPr="00D1389E">
        <w:rPr>
          <w:rFonts w:ascii="Times New Roman" w:hAnsi="Times New Roman" w:cs="Times New Roman"/>
          <w:sz w:val="24"/>
          <w:szCs w:val="24"/>
          <w:lang w:val="en-US"/>
        </w:rPr>
        <w:t xml:space="preserve"> exhibit a capacitance retention similar to those previously reported by other researchers </w:t>
      </w:r>
      <w:r w:rsidR="00195746" w:rsidRPr="00D1389E">
        <w:rPr>
          <w:rFonts w:ascii="Times New Roman" w:hAnsi="Times New Roman" w:cs="Times New Roman"/>
          <w:sz w:val="24"/>
          <w:szCs w:val="24"/>
          <w:lang w:val="en-US"/>
        </w:rPr>
        <w:fldChar w:fldCharType="begin">
          <w:fldData xml:space="preserve">PEVuZE5vdGU+PENpdGU+PEF1dGhvcj5ZYWthYm95bHU8L0F1dGhvcj48WWVhcj4yMDIxPC9ZZWFy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</w:fldData>
        </w:fldChar>
      </w:r>
      <w:r w:rsidR="00EA6626" w:rsidRPr="00D1389E">
        <w:rPr>
          <w:rFonts w:ascii="Times New Roman" w:hAnsi="Times New Roman" w:cs="Times New Roman"/>
          <w:sz w:val="24"/>
          <w:szCs w:val="24"/>
          <w:lang w:val="en-US"/>
        </w:rPr>
        <w:instrText xml:space="preserve"> ADDIN EN.CITE </w:instrText>
      </w:r>
      <w:r w:rsidR="00EA6626" w:rsidRPr="00D1389E">
        <w:rPr>
          <w:rFonts w:ascii="Times New Roman" w:hAnsi="Times New Roman" w:cs="Times New Roman"/>
          <w:sz w:val="24"/>
          <w:szCs w:val="24"/>
          <w:lang w:val="en-US"/>
        </w:rPr>
        <w:fldChar w:fldCharType="begin">
          <w:fldData xml:space="preserve">PEVuZE5vdGU+PENpdGU+PEF1dGhvcj5ZYWthYm95bHU8L0F1dGhvcj48WWVhcj4yMDIxPC9ZZWFy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</w:fldData>
        </w:fldChar>
      </w:r>
      <w:r w:rsidR="00EA6626" w:rsidRPr="00D1389E">
        <w:rPr>
          <w:rFonts w:ascii="Times New Roman" w:hAnsi="Times New Roman" w:cs="Times New Roman"/>
          <w:sz w:val="24"/>
          <w:szCs w:val="24"/>
          <w:lang w:val="en-US"/>
        </w:rPr>
        <w:instrText xml:space="preserve"> ADDIN EN.CITE.DATA </w:instrText>
      </w:r>
      <w:r w:rsidR="00EA6626" w:rsidRPr="00D1389E">
        <w:rPr>
          <w:rFonts w:ascii="Times New Roman" w:hAnsi="Times New Roman" w:cs="Times New Roman"/>
          <w:sz w:val="24"/>
          <w:szCs w:val="24"/>
          <w:lang w:val="en-US"/>
        </w:rPr>
      </w:r>
      <w:r w:rsidR="00EA6626" w:rsidRPr="00D1389E">
        <w:rPr>
          <w:rFonts w:ascii="Times New Roman" w:hAnsi="Times New Roman" w:cs="Times New Roman"/>
          <w:sz w:val="24"/>
          <w:szCs w:val="24"/>
          <w:lang w:val="en-US"/>
        </w:rPr>
        <w:fldChar w:fldCharType="end"/>
      </w:r>
      <w:r w:rsidR="00195746" w:rsidRPr="00D1389E">
        <w:rPr>
          <w:rFonts w:ascii="Times New Roman" w:hAnsi="Times New Roman" w:cs="Times New Roman"/>
          <w:sz w:val="24"/>
          <w:szCs w:val="24"/>
          <w:lang w:val="en-US"/>
        </w:rPr>
      </w:r>
      <w:r w:rsidR="00195746"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[102, 103]</w:t>
      </w:r>
      <w:r w:rsidR="00195746" w:rsidRPr="00D1389E">
        <w:rPr>
          <w:rFonts w:ascii="Times New Roman" w:hAnsi="Times New Roman" w:cs="Times New Roman"/>
          <w:sz w:val="24"/>
          <w:szCs w:val="24"/>
          <w:lang w:val="en-US"/>
        </w:rPr>
        <w:fldChar w:fldCharType="end"/>
      </w:r>
      <w:r w:rsidR="5A7DF36B" w:rsidRPr="00D1389E">
        <w:rPr>
          <w:rFonts w:ascii="Times New Roman" w:hAnsi="Times New Roman" w:cs="Times New Roman"/>
          <w:sz w:val="24"/>
          <w:szCs w:val="24"/>
          <w:lang w:val="en-US"/>
        </w:rPr>
        <w:t>.</w:t>
      </w:r>
    </w:p>
    <w:p w14:paraId="24D63736" w14:textId="77777777" w:rsidR="001A2352" w:rsidRPr="00D1389E" w:rsidRDefault="001A2352" w:rsidP="000728CD">
      <w:pPr>
        <w:spacing w:after="0" w:line="360" w:lineRule="auto"/>
        <w:jc w:val="center"/>
        <w:rPr>
          <w:rFonts w:ascii="Times New Roman" w:hAnsi="Times New Roman" w:cs="Times New Roman"/>
          <w:sz w:val="24"/>
          <w:szCs w:val="24"/>
          <w:lang w:val="en-US"/>
        </w:rPr>
      </w:pPr>
      <w:r w:rsidRPr="00D1389E">
        <w:rPr>
          <w:rFonts w:ascii="Times New Roman" w:hAnsi="Times New Roman" w:cs="Times New Roman"/>
          <w:noProof/>
          <w:sz w:val="24"/>
          <w:szCs w:val="24"/>
          <w:lang w:val="en-GB" w:eastAsia="en-GB"/>
        </w:rPr>
        <w:drawing>
          <wp:inline distT="0" distB="0" distL="0" distR="0" wp14:anchorId="34A9658E" wp14:editId="61A9CDDA">
            <wp:extent cx="5610225" cy="38957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225" cy="3895725"/>
                    </a:xfrm>
                    <a:prstGeom prst="rect">
                      <a:avLst/>
                    </a:prstGeom>
                    <a:noFill/>
                    <a:ln>
                      <a:noFill/>
                    </a:ln>
                  </pic:spPr>
                </pic:pic>
              </a:graphicData>
            </a:graphic>
          </wp:inline>
        </w:drawing>
      </w:r>
    </w:p>
    <w:p w14:paraId="60973EFE" w14:textId="77777777" w:rsidR="0018324D" w:rsidRPr="00D1389E" w:rsidRDefault="0018324D" w:rsidP="0018324D">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b/>
          <w:bCs/>
          <w:sz w:val="24"/>
          <w:szCs w:val="24"/>
          <w:lang w:val="en-US"/>
        </w:rPr>
        <w:t>Figure 8</w:t>
      </w:r>
      <w:r w:rsidRPr="00D1389E">
        <w:rPr>
          <w:rFonts w:ascii="Times New Roman" w:hAnsi="Times New Roman" w:cs="Times New Roman"/>
          <w:sz w:val="24"/>
          <w:szCs w:val="24"/>
          <w:lang w:val="en-US"/>
        </w:rPr>
        <w:t xml:space="preserve">. Evolution of capacitance through the cycling of (a) </w:t>
      </w:r>
      <w:proofErr w:type="spellStart"/>
      <w:r w:rsidRPr="00D1389E">
        <w:rPr>
          <w:rFonts w:ascii="Times New Roman" w:hAnsi="Times New Roman" w:cs="Times New Roman"/>
          <w:sz w:val="24"/>
          <w:szCs w:val="24"/>
          <w:lang w:val="en-US"/>
        </w:rPr>
        <w:t>supercapacitor</w:t>
      </w:r>
      <w:proofErr w:type="spellEnd"/>
      <w:r w:rsidRPr="00D1389E">
        <w:rPr>
          <w:rFonts w:ascii="Times New Roman" w:hAnsi="Times New Roman" w:cs="Times New Roman"/>
          <w:sz w:val="24"/>
          <w:szCs w:val="24"/>
          <w:lang w:val="en-US"/>
        </w:rPr>
        <w:t xml:space="preserve"> assembled with the acidic electrolyte and (b) </w:t>
      </w:r>
      <w:proofErr w:type="spellStart"/>
      <w:r w:rsidRPr="00D1389E">
        <w:rPr>
          <w:rFonts w:ascii="Times New Roman" w:hAnsi="Times New Roman" w:cs="Times New Roman"/>
          <w:sz w:val="24"/>
          <w:szCs w:val="24"/>
          <w:lang w:val="en-US"/>
        </w:rPr>
        <w:t>supercapacitor</w:t>
      </w:r>
      <w:proofErr w:type="spellEnd"/>
      <w:r w:rsidRPr="00D1389E">
        <w:rPr>
          <w:rFonts w:ascii="Times New Roman" w:hAnsi="Times New Roman" w:cs="Times New Roman"/>
          <w:sz w:val="24"/>
          <w:szCs w:val="24"/>
          <w:lang w:val="en-US"/>
        </w:rPr>
        <w:t xml:space="preserve"> assembled with the neutral electrolyte. The </w:t>
      </w:r>
      <w:proofErr w:type="spellStart"/>
      <w:r w:rsidRPr="00D1389E">
        <w:rPr>
          <w:rFonts w:ascii="Times New Roman" w:hAnsi="Times New Roman" w:cs="Times New Roman"/>
          <w:sz w:val="24"/>
          <w:szCs w:val="24"/>
          <w:lang w:val="en-US"/>
        </w:rPr>
        <w:t>Coulombic</w:t>
      </w:r>
      <w:proofErr w:type="spellEnd"/>
      <w:r w:rsidRPr="00D1389E">
        <w:rPr>
          <w:rFonts w:ascii="Times New Roman" w:hAnsi="Times New Roman" w:cs="Times New Roman"/>
          <w:sz w:val="24"/>
          <w:szCs w:val="24"/>
          <w:lang w:val="en-US"/>
        </w:rPr>
        <w:t xml:space="preserve"> and energy efficiencies through cycling are shown in (c) </w:t>
      </w:r>
      <w:proofErr w:type="spellStart"/>
      <w:r w:rsidRPr="00D1389E">
        <w:rPr>
          <w:rFonts w:ascii="Times New Roman" w:hAnsi="Times New Roman" w:cs="Times New Roman"/>
          <w:sz w:val="24"/>
          <w:szCs w:val="24"/>
          <w:lang w:val="en-US"/>
        </w:rPr>
        <w:t>supercapacitor</w:t>
      </w:r>
      <w:proofErr w:type="spellEnd"/>
      <w:r w:rsidRPr="00D1389E">
        <w:rPr>
          <w:rFonts w:ascii="Times New Roman" w:hAnsi="Times New Roman" w:cs="Times New Roman"/>
          <w:sz w:val="24"/>
          <w:szCs w:val="24"/>
          <w:lang w:val="en-US"/>
        </w:rPr>
        <w:t xml:space="preserve"> in the acidic electrolyte and (d) the neutral electrolyte.</w:t>
      </w:r>
    </w:p>
    <w:p w14:paraId="1EFA0E69" w14:textId="77777777" w:rsidR="005617EC" w:rsidRPr="00D1389E" w:rsidRDefault="005617EC" w:rsidP="00B028DF">
      <w:pPr>
        <w:spacing w:after="0" w:line="360" w:lineRule="auto"/>
        <w:jc w:val="both"/>
        <w:rPr>
          <w:rFonts w:ascii="Times New Roman" w:hAnsi="Times New Roman" w:cs="Times New Roman"/>
          <w:sz w:val="24"/>
          <w:szCs w:val="24"/>
          <w:lang w:val="en-US"/>
        </w:rPr>
      </w:pPr>
    </w:p>
    <w:p w14:paraId="4810E04A" w14:textId="7263A4E8" w:rsidR="001A2352" w:rsidRPr="00D1389E" w:rsidRDefault="0018324D" w:rsidP="00B028DF">
      <w:pPr>
        <w:spacing w:after="0" w:line="360" w:lineRule="auto"/>
        <w:jc w:val="both"/>
        <w:rPr>
          <w:rFonts w:ascii="Times New Roman" w:hAnsi="Times New Roman" w:cs="Times New Roman"/>
          <w:sz w:val="24"/>
          <w:szCs w:val="24"/>
          <w:shd w:val="clear" w:color="auto" w:fill="FFFFFF"/>
          <w:lang w:val="en-US"/>
        </w:rPr>
      </w:pPr>
      <w:r w:rsidRPr="00D1389E">
        <w:rPr>
          <w:rFonts w:ascii="Times New Roman" w:hAnsi="Times New Roman" w:cs="Times New Roman"/>
          <w:sz w:val="24"/>
          <w:szCs w:val="24"/>
          <w:lang w:val="en-US"/>
        </w:rPr>
        <w:t xml:space="preserve">The </w:t>
      </w:r>
      <w:proofErr w:type="spellStart"/>
      <w:r w:rsidRPr="00D1389E">
        <w:rPr>
          <w:rFonts w:ascii="Times New Roman" w:hAnsi="Times New Roman" w:cs="Times New Roman"/>
          <w:sz w:val="24"/>
          <w:szCs w:val="24"/>
          <w:lang w:val="en-US"/>
        </w:rPr>
        <w:t>Coulombic</w:t>
      </w:r>
      <w:proofErr w:type="spellEnd"/>
      <w:r w:rsidRPr="00D1389E">
        <w:rPr>
          <w:rFonts w:ascii="Times New Roman" w:hAnsi="Times New Roman" w:cs="Times New Roman"/>
          <w:sz w:val="24"/>
          <w:szCs w:val="24"/>
          <w:lang w:val="en-US"/>
        </w:rPr>
        <w:t xml:space="preserve"> efficiency of both devices (the relationship between the time required for charge and discharge) was close to 100% (Figures 8c and d), irrespective of the specific current applied. However, the energy efficiency (ratio between energy received during charge and delivered in the discharge) was lower in the SC because of energy lost in the form of heat and effects of irreversible faradaic processes, as well as decomposition products that block the pores </w:t>
      </w:r>
      <w:r w:rsidR="000C4663"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&lt;EndNote&gt;&lt;Cite&gt;&lt;Author&gt;Laheäär&lt;/Author&gt;&lt;Year&gt;2015&lt;/Year&gt;&lt;RecNum&gt;19&lt;/RecNum&gt;&lt;DisplayText&gt;[50]&lt;/DisplayText&gt;&lt;record&gt;&lt;rec-number&gt;19&lt;/rec-number&gt;&lt;foreign-keys&gt;&lt;key app="EN" db-id="z2025x25wsadwxepep0xad5d5vzxsw0rxxta" timestamp="1585395263"&gt;19&lt;/key&gt;&lt;/foreign-keys&gt;&lt;ref-type name="Journal Article"&gt;17&lt;/ref-type&gt;&lt;contributors&gt;&lt;authors&gt;&lt;author&gt;Laheäär, A&lt;/author&gt;&lt;author&gt;Przygocki, P&lt;/author&gt;&lt;author&gt;Abbas, Q&lt;/author&gt;&lt;author&gt;Béguin, F&lt;/author&gt;&lt;/authors&gt;&lt;/contributors&gt;&lt;titles&gt;&lt;title&gt;Appropriate methods for evaluating the efficiency and capacitive behavior of different types of supercapacitors&lt;/title&gt;&lt;secondary-title&gt;Electrochemistry Communications&lt;/secondary-title&gt;&lt;/titles&gt;&lt;periodical&gt;&lt;full-title&gt;Electrochemistry Communications&lt;/full-title&gt;&lt;/periodical&gt;&lt;pages&gt;21-25&lt;/pages&gt;&lt;volume&gt;60&lt;/volume&gt;&lt;dates&gt;&lt;year&gt;2015&lt;/year&gt;&lt;/dates&gt;&lt;isbn&gt;1388-2481&lt;/isbn&gt;&lt;urls&gt;&lt;/urls&gt;&lt;/record&gt;&lt;/Cite&gt;&lt;/EndNote&gt;</w:instrText>
      </w:r>
      <w:r w:rsidR="000C4663"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[50]</w:t>
      </w:r>
      <w:r w:rsidR="000C4663" w:rsidRPr="00D1389E">
        <w:rPr>
          <w:rFonts w:ascii="Times New Roman" w:hAnsi="Times New Roman" w:cs="Times New Roman"/>
          <w:sz w:val="24"/>
          <w:szCs w:val="24"/>
          <w:lang w:val="en-US"/>
        </w:rPr>
        <w:fldChar w:fldCharType="end"/>
      </w:r>
      <w:r w:rsidR="001A2352"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The device assembled with the 0.5 M H</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4</w:t>
      </w:r>
      <w:r w:rsidRPr="00D1389E">
        <w:rPr>
          <w:rFonts w:ascii="Times New Roman" w:hAnsi="Times New Roman" w:cs="Times New Roman"/>
          <w:sz w:val="24"/>
          <w:szCs w:val="24"/>
          <w:lang w:val="en-US"/>
        </w:rPr>
        <w:t xml:space="preserve"> electrolyte (open circles, Figure 8c) shows an initial energy efficiency of </w:t>
      </w:r>
      <w:r w:rsidRPr="00D1389E">
        <w:rPr>
          <w:rFonts w:ascii="Times New Roman" w:hAnsi="Times New Roman" w:cs="Times New Roman"/>
          <w:sz w:val="24"/>
          <w:szCs w:val="24"/>
          <w:shd w:val="clear" w:color="auto" w:fill="FFFFFF"/>
          <w:lang w:val="en-US"/>
        </w:rPr>
        <w:t>~55% at 0.25 A/g, while at 0.50 A/g it decreases to ~52% and ~45% at 1.00 A/g. The same trend was observed for the cell assembled with 1 M Na</w:t>
      </w:r>
      <w:r w:rsidRPr="00D1389E">
        <w:rPr>
          <w:rFonts w:ascii="Times New Roman" w:hAnsi="Times New Roman" w:cs="Times New Roman"/>
          <w:sz w:val="24"/>
          <w:szCs w:val="24"/>
          <w:shd w:val="clear" w:color="auto" w:fill="FFFFFF"/>
          <w:vertAlign w:val="subscript"/>
          <w:lang w:val="en-US"/>
        </w:rPr>
        <w:t>2</w:t>
      </w:r>
      <w:r w:rsidRPr="00D1389E">
        <w:rPr>
          <w:rFonts w:ascii="Times New Roman" w:hAnsi="Times New Roman" w:cs="Times New Roman"/>
          <w:sz w:val="24"/>
          <w:szCs w:val="24"/>
          <w:shd w:val="clear" w:color="auto" w:fill="FFFFFF"/>
          <w:lang w:val="en-US"/>
        </w:rPr>
        <w:t>SO</w:t>
      </w:r>
      <w:r w:rsidRPr="00D1389E">
        <w:rPr>
          <w:rFonts w:ascii="Times New Roman" w:hAnsi="Times New Roman" w:cs="Times New Roman"/>
          <w:sz w:val="24"/>
          <w:szCs w:val="24"/>
          <w:shd w:val="clear" w:color="auto" w:fill="FFFFFF"/>
          <w:vertAlign w:val="subscript"/>
          <w:lang w:val="en-US"/>
        </w:rPr>
        <w:t>4</w:t>
      </w:r>
      <w:r w:rsidRPr="00D1389E">
        <w:rPr>
          <w:rFonts w:ascii="Times New Roman" w:hAnsi="Times New Roman" w:cs="Times New Roman"/>
          <w:sz w:val="24"/>
          <w:szCs w:val="24"/>
          <w:shd w:val="clear" w:color="auto" w:fill="FFFFFF"/>
          <w:lang w:val="en-US"/>
        </w:rPr>
        <w:t xml:space="preserve"> (Figure 8d), showing ~73% at 0.25 A/g, ~66% at 0.50 A/g, and ~52% at 1.00 A/g. However, the energy efficiency of the SC cell with the neutral electrolyte was higher, showing improved performance than the </w:t>
      </w:r>
      <w:r w:rsidRPr="00D1389E">
        <w:rPr>
          <w:rFonts w:ascii="Times New Roman" w:hAnsi="Times New Roman" w:cs="Times New Roman"/>
          <w:sz w:val="24"/>
          <w:szCs w:val="24"/>
          <w:shd w:val="clear" w:color="auto" w:fill="FFFFFF"/>
          <w:lang w:val="en-US"/>
        </w:rPr>
        <w:lastRenderedPageBreak/>
        <w:t>device with the acidic electrolyte, where oxygen-based functional groups involved in the storage process are probably being consumed by higher H</w:t>
      </w:r>
      <w:r w:rsidRPr="00D1389E">
        <w:rPr>
          <w:rFonts w:ascii="Times New Roman" w:hAnsi="Times New Roman" w:cs="Times New Roman"/>
          <w:sz w:val="24"/>
          <w:szCs w:val="24"/>
          <w:shd w:val="clear" w:color="auto" w:fill="FFFFFF"/>
          <w:vertAlign w:val="superscript"/>
          <w:lang w:val="en-US"/>
        </w:rPr>
        <w:t>+</w:t>
      </w:r>
      <w:r w:rsidR="00847BB7" w:rsidRPr="00D1389E">
        <w:rPr>
          <w:rFonts w:ascii="Times New Roman" w:hAnsi="Times New Roman" w:cs="Times New Roman"/>
          <w:sz w:val="24"/>
          <w:szCs w:val="24"/>
          <w:shd w:val="clear" w:color="auto" w:fill="FFFFFF"/>
          <w:lang w:val="en-US"/>
        </w:rPr>
        <w:t xml:space="preserve"> </w:t>
      </w:r>
      <w:r w:rsidR="000C4663" w:rsidRPr="00D1389E">
        <w:rPr>
          <w:rFonts w:ascii="Times New Roman" w:hAnsi="Times New Roman" w:cs="Times New Roman"/>
          <w:sz w:val="24"/>
          <w:szCs w:val="24"/>
          <w:shd w:val="clear" w:color="auto" w:fill="FFFFFF"/>
          <w:lang w:val="en-US"/>
        </w:rPr>
        <w:fldChar w:fldCharType="begin"/>
      </w:r>
      <w:r w:rsidR="00EA6626" w:rsidRPr="00D1389E">
        <w:rPr>
          <w:rFonts w:ascii="Times New Roman" w:hAnsi="Times New Roman" w:cs="Times New Roman"/>
          <w:sz w:val="24"/>
          <w:szCs w:val="24"/>
          <w:shd w:val="clear" w:color="auto" w:fill="FFFFFF"/>
          <w:lang w:val="en-US"/>
        </w:rPr>
        <w:instrText xml:space="preserve"> ADDIN EN.CITE &lt;EndNote&gt;&lt;Cite&gt;&lt;Author&gt;Laheäär&lt;/Author&gt;&lt;Year&gt;2015&lt;/Year&gt;&lt;RecNum&gt;19&lt;/RecNum&gt;&lt;DisplayText&gt;[50, 104]&lt;/DisplayText&gt;&lt;record&gt;&lt;rec-number&gt;19&lt;/rec-number&gt;&lt;foreign-keys&gt;&lt;key app="EN" db-id="z2025x25wsadwxepep0xad5d5vzxsw0rxxta" timestamp="1585395263"&gt;19&lt;/key&gt;&lt;/foreign-keys&gt;&lt;ref-type name="Journal Article"&gt;17&lt;/ref-type&gt;&lt;contributors&gt;&lt;authors&gt;&lt;author&gt;Laheäär, A&lt;/author&gt;&lt;author&gt;Przygocki, P&lt;/author&gt;&lt;author&gt;Abbas, Q&lt;/author&gt;&lt;author&gt;Béguin, F&lt;/author&gt;&lt;/authors&gt;&lt;/contributors&gt;&lt;titles&gt;&lt;title&gt;Appropriate methods for evaluating the efficiency and capacitive behavior of different types of supercapacitors&lt;/title&gt;&lt;secondary-title&gt;Electrochemistry Communications&lt;/secondary-title&gt;&lt;/titles&gt;&lt;periodical&gt;&lt;full-title&gt;Electrochemistry Communications&lt;/full-title&gt;&lt;/periodical&gt;&lt;pages&gt;21-25&lt;/pages&gt;&lt;volume&gt;60&lt;/volume&gt;&lt;dates&gt;&lt;year&gt;2015&lt;/year&gt;&lt;/dates&gt;&lt;isbn&gt;1388-2481&lt;/isbn&gt;&lt;urls&gt;&lt;/urls&gt;&lt;/record&gt;&lt;/Cite&gt;&lt;Cite&gt;&lt;Author&gt;Li&lt;/Author&gt;&lt;Year&gt;2020&lt;/Year&gt;&lt;RecNum&gt;111&lt;/RecNum&gt;&lt;record&gt;&lt;rec-number&gt;111&lt;/rec-number&gt;&lt;foreign-keys&gt;&lt;key app="EN" db-id="5arptw0aaf9xxzev0wopwps3pda2t22vz50a" timestamp="1585235591"&gt;111&lt;/key&gt;&lt;/foreign-keys&gt;&lt;ref-type name="Journal Article"&gt;17&lt;/ref-type&gt;&lt;contributors&gt;&lt;authors&gt;&lt;author&gt;Li, Yanhong&lt;/author&gt;&lt;author&gt;Zhang, Xin&lt;/author&gt;&lt;author&gt;Deng, Jiaying&lt;/author&gt;&lt;author&gt;Yang, Xiaheng&lt;/author&gt;&lt;author&gt;Wang, Jinlong&lt;/author&gt;&lt;author&gt;Wang, Yanzhi&lt;/author&gt;&lt;/authors&gt;&lt;/contributors&gt;&lt;titles&gt;&lt;title&gt;Hierarchical porous biochar derived from cotinus coggygria flower by using a novel composite activator for supercapacitors&lt;/title&gt;&lt;secondary-title&gt;Chemical Physics Letters&lt;/secondary-title&gt;&lt;/titles&gt;&lt;periodical&gt;&lt;full-title&gt;Chemical Physics Letters&lt;/full-title&gt;&lt;/periodical&gt;&lt;pages&gt;137325&lt;/pages&gt;&lt;dates&gt;&lt;year&gt;2020&lt;/year&gt;&lt;/dates&gt;&lt;isbn&gt;0009-2614&lt;/isbn&gt;&lt;urls&gt;&lt;/urls&gt;&lt;/record&gt;&lt;/Cite&gt;&lt;/EndNote&gt;</w:instrText>
      </w:r>
      <w:r w:rsidR="000C4663" w:rsidRPr="00D1389E">
        <w:rPr>
          <w:rFonts w:ascii="Times New Roman" w:hAnsi="Times New Roman" w:cs="Times New Roman"/>
          <w:sz w:val="24"/>
          <w:szCs w:val="24"/>
          <w:shd w:val="clear" w:color="auto" w:fill="FFFFFF"/>
          <w:lang w:val="en-US"/>
        </w:rPr>
        <w:fldChar w:fldCharType="separate"/>
      </w:r>
      <w:r w:rsidR="00EA6626" w:rsidRPr="00D1389E">
        <w:rPr>
          <w:rFonts w:ascii="Times New Roman" w:hAnsi="Times New Roman" w:cs="Times New Roman"/>
          <w:noProof/>
          <w:sz w:val="24"/>
          <w:szCs w:val="24"/>
          <w:shd w:val="clear" w:color="auto" w:fill="FFFFFF"/>
          <w:lang w:val="en-US"/>
        </w:rPr>
        <w:t>[50, 104]</w:t>
      </w:r>
      <w:r w:rsidR="000C4663" w:rsidRPr="00D1389E">
        <w:rPr>
          <w:rFonts w:ascii="Times New Roman" w:hAnsi="Times New Roman" w:cs="Times New Roman"/>
          <w:sz w:val="24"/>
          <w:szCs w:val="24"/>
          <w:shd w:val="clear" w:color="auto" w:fill="FFFFFF"/>
          <w:lang w:val="en-US"/>
        </w:rPr>
        <w:fldChar w:fldCharType="end"/>
      </w:r>
      <w:r w:rsidR="001A2352" w:rsidRPr="00D1389E">
        <w:rPr>
          <w:rFonts w:ascii="Times New Roman" w:hAnsi="Times New Roman" w:cs="Times New Roman"/>
          <w:sz w:val="24"/>
          <w:szCs w:val="24"/>
          <w:shd w:val="clear" w:color="auto" w:fill="FFFFFF"/>
          <w:lang w:val="en-US"/>
        </w:rPr>
        <w:t xml:space="preserve">. </w:t>
      </w:r>
      <w:r w:rsidRPr="00D1389E">
        <w:rPr>
          <w:rFonts w:ascii="Times New Roman" w:hAnsi="Times New Roman" w:cs="Times New Roman"/>
          <w:sz w:val="24"/>
          <w:szCs w:val="24"/>
          <w:shd w:val="clear" w:color="auto" w:fill="FFFFFF"/>
          <w:lang w:val="en-US"/>
        </w:rPr>
        <w:t xml:space="preserve">In addition, it is well known that neutral electrolytes can reach higher potential windows and their functional groups are electrochemically inert, resulting in the higher energy efficiency observed </w:t>
      </w:r>
      <w:r w:rsidR="000C4663" w:rsidRPr="00D1389E">
        <w:rPr>
          <w:rFonts w:ascii="Times New Roman" w:hAnsi="Times New Roman" w:cs="Times New Roman"/>
          <w:sz w:val="24"/>
          <w:szCs w:val="24"/>
          <w:shd w:val="clear" w:color="auto" w:fill="FFFFFF"/>
          <w:lang w:val="en-US"/>
        </w:rPr>
        <w:fldChar w:fldCharType="begin"/>
      </w:r>
      <w:r w:rsidR="00EA6626" w:rsidRPr="00D1389E">
        <w:rPr>
          <w:rFonts w:ascii="Times New Roman" w:hAnsi="Times New Roman" w:cs="Times New Roman"/>
          <w:sz w:val="24"/>
          <w:szCs w:val="24"/>
          <w:shd w:val="clear" w:color="auto" w:fill="FFFFFF"/>
          <w:lang w:val="en-US"/>
        </w:rPr>
        <w:instrText xml:space="preserve"> ADDIN EN.CITE &lt;EndNote&gt;&lt;Cite&gt;&lt;Author&gt;Przygocki&lt;/Author&gt;&lt;Year&gt;2019&lt;/Year&gt;&lt;RecNum&gt;110&lt;/RecNum&gt;&lt;DisplayText&gt;[105]&lt;/DisplayText&gt;&lt;record&gt;&lt;rec-number&gt;110&lt;/rec-number&gt;&lt;foreign-keys&gt;&lt;key app="EN" db-id="5arptw0aaf9xxzev0wopwps3pda2t22vz50a" timestamp="1585235559"&gt;110&lt;/key&gt;&lt;/foreign-keys&gt;&lt;ref-type name="Journal Article"&gt;17&lt;/ref-type&gt;&lt;contributors&gt;&lt;authors&gt;&lt;author&gt;Przygocki, Patryk&lt;/author&gt;&lt;author&gt;Abbas, Qamar&lt;/author&gt;&lt;author&gt;Gorska, Barbara&lt;/author&gt;&lt;author&gt;Béguin, François&lt;/author&gt;&lt;/authors&gt;&lt;/contributors&gt;&lt;titles&gt;&lt;title&gt;High-energy hybrid electrochemical capacitor operating down to− 40 C with aqueous redox electrolyte based on choline salts&lt;/title&gt;&lt;secondary-title&gt;Journal of Power Sources&lt;/secondary-title&gt;&lt;/titles&gt;&lt;periodical&gt;&lt;full-title&gt;Journal of Power Sources&lt;/full-title&gt;&lt;/periodical&gt;&lt;pages&gt;283-292&lt;/pages&gt;&lt;volume&gt;427&lt;/volume&gt;&lt;dates&gt;&lt;year&gt;2019&lt;/year&gt;&lt;/dates&gt;&lt;isbn&gt;0378-7753&lt;/isbn&gt;&lt;urls&gt;&lt;/urls&gt;&lt;/record&gt;&lt;/Cite&gt;&lt;/EndNote&gt;</w:instrText>
      </w:r>
      <w:r w:rsidR="000C4663" w:rsidRPr="00D1389E">
        <w:rPr>
          <w:rFonts w:ascii="Times New Roman" w:hAnsi="Times New Roman" w:cs="Times New Roman"/>
          <w:sz w:val="24"/>
          <w:szCs w:val="24"/>
          <w:shd w:val="clear" w:color="auto" w:fill="FFFFFF"/>
          <w:lang w:val="en-US"/>
        </w:rPr>
        <w:fldChar w:fldCharType="separate"/>
      </w:r>
      <w:r w:rsidR="00EA6626" w:rsidRPr="00D1389E">
        <w:rPr>
          <w:rFonts w:ascii="Times New Roman" w:hAnsi="Times New Roman" w:cs="Times New Roman"/>
          <w:noProof/>
          <w:sz w:val="24"/>
          <w:szCs w:val="24"/>
          <w:shd w:val="clear" w:color="auto" w:fill="FFFFFF"/>
          <w:lang w:val="en-US"/>
        </w:rPr>
        <w:t>[105]</w:t>
      </w:r>
      <w:r w:rsidR="000C4663" w:rsidRPr="00D1389E">
        <w:rPr>
          <w:rFonts w:ascii="Times New Roman" w:hAnsi="Times New Roman" w:cs="Times New Roman"/>
          <w:sz w:val="24"/>
          <w:szCs w:val="24"/>
          <w:shd w:val="clear" w:color="auto" w:fill="FFFFFF"/>
          <w:lang w:val="en-US"/>
        </w:rPr>
        <w:fldChar w:fldCharType="end"/>
      </w:r>
      <w:r w:rsidR="001A2352" w:rsidRPr="00D1389E">
        <w:rPr>
          <w:rFonts w:ascii="Times New Roman" w:hAnsi="Times New Roman" w:cs="Times New Roman"/>
          <w:sz w:val="24"/>
          <w:szCs w:val="24"/>
          <w:shd w:val="clear" w:color="auto" w:fill="FFFFFF"/>
          <w:lang w:val="en-US"/>
        </w:rPr>
        <w:t xml:space="preserve">. </w:t>
      </w:r>
    </w:p>
    <w:p w14:paraId="5E6CD7C7" w14:textId="51D0520C" w:rsidR="00BE1B8B" w:rsidRPr="00D1389E" w:rsidRDefault="00BE1B8B" w:rsidP="33BD867B">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shd w:val="clear" w:color="auto" w:fill="FFFFFF"/>
          <w:lang w:val="en-US"/>
        </w:rPr>
        <w:t xml:space="preserve">The </w:t>
      </w:r>
      <w:proofErr w:type="spellStart"/>
      <w:r w:rsidRPr="00D1389E">
        <w:rPr>
          <w:rFonts w:ascii="Times New Roman" w:hAnsi="Times New Roman" w:cs="Times New Roman"/>
          <w:sz w:val="24"/>
          <w:szCs w:val="24"/>
          <w:shd w:val="clear" w:color="auto" w:fill="FFFFFF"/>
          <w:lang w:val="en-US"/>
        </w:rPr>
        <w:t>Ragone</w:t>
      </w:r>
      <w:proofErr w:type="spellEnd"/>
      <w:r w:rsidRPr="00D1389E">
        <w:rPr>
          <w:rFonts w:ascii="Times New Roman" w:hAnsi="Times New Roman" w:cs="Times New Roman"/>
          <w:sz w:val="24"/>
          <w:szCs w:val="24"/>
          <w:shd w:val="clear" w:color="auto" w:fill="FFFFFF"/>
          <w:lang w:val="en-US"/>
        </w:rPr>
        <w:t xml:space="preserve"> plots are a useful tool to compare the performance of different energy storage devices in terms of their specific energy and power</w:t>
      </w:r>
      <w:r w:rsidR="001A2352" w:rsidRPr="00D1389E">
        <w:rPr>
          <w:rFonts w:ascii="Times New Roman" w:hAnsi="Times New Roman" w:cs="Times New Roman"/>
          <w:sz w:val="24"/>
          <w:szCs w:val="24"/>
          <w:shd w:val="clear" w:color="auto" w:fill="FFFFFF"/>
          <w:lang w:val="en-US"/>
        </w:rPr>
        <w:t xml:space="preserve"> </w:t>
      </w:r>
      <w:r w:rsidR="000C4663" w:rsidRPr="00D1389E">
        <w:rPr>
          <w:rFonts w:ascii="Times New Roman" w:hAnsi="Times New Roman" w:cs="Times New Roman"/>
          <w:sz w:val="24"/>
          <w:szCs w:val="24"/>
          <w:shd w:val="clear" w:color="auto" w:fill="FFFFFF"/>
          <w:lang w:val="en-US"/>
        </w:rPr>
        <w:fldChar w:fldCharType="begin"/>
      </w:r>
      <w:r w:rsidR="00EA6626" w:rsidRPr="00D1389E">
        <w:rPr>
          <w:rFonts w:ascii="Times New Roman" w:hAnsi="Times New Roman" w:cs="Times New Roman"/>
          <w:sz w:val="24"/>
          <w:szCs w:val="24"/>
          <w:shd w:val="clear" w:color="auto" w:fill="FFFFFF"/>
          <w:lang w:val="en-US"/>
        </w:rPr>
        <w:instrText xml:space="preserve"> ADDIN EN.CITE &lt;EndNote&gt;&lt;Cite&gt;&lt;Author&gt;Christen&lt;/Author&gt;&lt;Year&gt;2020&lt;/Year&gt;&lt;RecNum&gt;112&lt;/RecNum&gt;&lt;DisplayText&gt;[106]&lt;/DisplayText&gt;&lt;record&gt;&lt;rec-number&gt;112&lt;/rec-number&gt;&lt;foreign-keys&gt;&lt;key app="EN" db-id="5arptw0aaf9xxzev0wopwps3pda2t22vz50a" timestamp="1585235618"&gt;112&lt;/key&gt;&lt;/foreign-keys&gt;&lt;ref-type name="Journal Article"&gt;17&lt;/ref-type&gt;&lt;contributors&gt;&lt;authors&gt;&lt;author&gt;Christen, Thomas&lt;/author&gt;&lt;/authors&gt;&lt;/contributors&gt;&lt;titles&gt;&lt;title&gt;Ragone plots and discharge efficiency-power relations of electric and thermal energy storage devices&lt;/title&gt;&lt;secondary-title&gt;Journal of Energy Storage&lt;/secondary-title&gt;&lt;/titles&gt;&lt;periodical&gt;&lt;full-title&gt;Journal of Energy Storage&lt;/full-title&gt;&lt;/periodical&gt;&lt;pages&gt;101084&lt;/pages&gt;&lt;volume&gt;27&lt;/volume&gt;&lt;dates&gt;&lt;year&gt;2020&lt;/year&gt;&lt;/dates&gt;&lt;isbn&gt;2352-152X&lt;/isbn&gt;&lt;urls&gt;&lt;/urls&gt;&lt;/record&gt;&lt;/Cite&gt;&lt;/EndNote&gt;</w:instrText>
      </w:r>
      <w:r w:rsidR="000C4663" w:rsidRPr="00D1389E">
        <w:rPr>
          <w:rFonts w:ascii="Times New Roman" w:hAnsi="Times New Roman" w:cs="Times New Roman"/>
          <w:sz w:val="24"/>
          <w:szCs w:val="24"/>
          <w:shd w:val="clear" w:color="auto" w:fill="FFFFFF"/>
          <w:lang w:val="en-US"/>
        </w:rPr>
        <w:fldChar w:fldCharType="separate"/>
      </w:r>
      <w:r w:rsidR="00EA6626" w:rsidRPr="00D1389E">
        <w:rPr>
          <w:rFonts w:ascii="Times New Roman" w:hAnsi="Times New Roman" w:cs="Times New Roman"/>
          <w:noProof/>
          <w:sz w:val="24"/>
          <w:szCs w:val="24"/>
          <w:shd w:val="clear" w:color="auto" w:fill="FFFFFF"/>
          <w:lang w:val="en-US"/>
        </w:rPr>
        <w:t>[106]</w:t>
      </w:r>
      <w:r w:rsidR="000C4663" w:rsidRPr="00D1389E">
        <w:rPr>
          <w:rFonts w:ascii="Times New Roman" w:hAnsi="Times New Roman" w:cs="Times New Roman"/>
          <w:sz w:val="24"/>
          <w:szCs w:val="24"/>
          <w:shd w:val="clear" w:color="auto" w:fill="FFFFFF"/>
          <w:lang w:val="en-US"/>
        </w:rPr>
        <w:fldChar w:fldCharType="end"/>
      </w:r>
      <w:r w:rsidR="001A2352" w:rsidRPr="00D1389E">
        <w:rPr>
          <w:rFonts w:ascii="Times New Roman" w:hAnsi="Times New Roman" w:cs="Times New Roman"/>
          <w:sz w:val="24"/>
          <w:szCs w:val="24"/>
          <w:shd w:val="clear" w:color="auto" w:fill="FFFFFF"/>
          <w:lang w:val="en-US"/>
        </w:rPr>
        <w:t xml:space="preserve">. </w:t>
      </w:r>
      <w:r w:rsidRPr="00D1389E">
        <w:rPr>
          <w:rFonts w:ascii="Times New Roman" w:hAnsi="Times New Roman" w:cs="Times New Roman"/>
          <w:sz w:val="24"/>
          <w:szCs w:val="24"/>
          <w:shd w:val="clear" w:color="auto" w:fill="FFFFFF"/>
          <w:lang w:val="en-US"/>
        </w:rPr>
        <w:t xml:space="preserve">Figure 9 shows the plots of the 2-electrode cells assembled with acidic and neutral electrolytes using BW-BC. For comparison, two SC assembled with electrodes made of a commercial carbon, YP50F from Kuraray Corp, in both electrolytes are also plotted. YP50F is an activated carbon obtained from coconut shell and treated with steam that is usually employed for energy storage. Figure 9 indicates that the devices that are based on BW-BC have higher specific energy than those based on YP50F. At 0.25 A/g, BW-BC shows 6.66 </w:t>
      </w:r>
      <w:proofErr w:type="spellStart"/>
      <w:r w:rsidRPr="00D1389E">
        <w:rPr>
          <w:rFonts w:ascii="Times New Roman" w:hAnsi="Times New Roman" w:cs="Times New Roman"/>
          <w:sz w:val="24"/>
          <w:szCs w:val="24"/>
          <w:shd w:val="clear" w:color="auto" w:fill="FFFFFF"/>
          <w:lang w:val="en-US"/>
        </w:rPr>
        <w:t>Wh</w:t>
      </w:r>
      <w:proofErr w:type="spellEnd"/>
      <w:r w:rsidRPr="00D1389E">
        <w:rPr>
          <w:rFonts w:ascii="Times New Roman" w:hAnsi="Times New Roman" w:cs="Times New Roman"/>
          <w:sz w:val="24"/>
          <w:szCs w:val="24"/>
          <w:shd w:val="clear" w:color="auto" w:fill="FFFFFF"/>
          <w:lang w:val="en-US"/>
        </w:rPr>
        <w:t xml:space="preserve">/kg and 8.52 </w:t>
      </w:r>
      <w:proofErr w:type="spellStart"/>
      <w:r w:rsidRPr="00D1389E">
        <w:rPr>
          <w:rFonts w:ascii="Times New Roman" w:hAnsi="Times New Roman" w:cs="Times New Roman"/>
          <w:sz w:val="24"/>
          <w:szCs w:val="24"/>
          <w:shd w:val="clear" w:color="auto" w:fill="FFFFFF"/>
          <w:lang w:val="en-US"/>
        </w:rPr>
        <w:t>Wh</w:t>
      </w:r>
      <w:proofErr w:type="spellEnd"/>
      <w:r w:rsidRPr="00D1389E">
        <w:rPr>
          <w:rFonts w:ascii="Times New Roman" w:hAnsi="Times New Roman" w:cs="Times New Roman"/>
          <w:sz w:val="24"/>
          <w:szCs w:val="24"/>
          <w:shd w:val="clear" w:color="auto" w:fill="FFFFFF"/>
          <w:lang w:val="en-US"/>
        </w:rPr>
        <w:t>/kg in acidic and neutral electrolytes, respectively, whereas YP50F</w:t>
      </w:r>
      <w:r w:rsidRPr="00D1389E" w:rsidDel="00E95F69">
        <w:rPr>
          <w:rFonts w:ascii="Times New Roman" w:hAnsi="Times New Roman" w:cs="Times New Roman"/>
          <w:sz w:val="24"/>
          <w:szCs w:val="24"/>
          <w:shd w:val="clear" w:color="auto" w:fill="FFFFFF"/>
          <w:lang w:val="en-US"/>
        </w:rPr>
        <w:t xml:space="preserve"> </w:t>
      </w:r>
      <w:r w:rsidRPr="00D1389E">
        <w:rPr>
          <w:rFonts w:ascii="Times New Roman" w:hAnsi="Times New Roman" w:cs="Times New Roman"/>
          <w:sz w:val="24"/>
          <w:szCs w:val="24"/>
          <w:shd w:val="clear" w:color="auto" w:fill="FFFFFF"/>
          <w:lang w:val="en-US"/>
        </w:rPr>
        <w:t>shows 3.99 </w:t>
      </w:r>
      <w:proofErr w:type="spellStart"/>
      <w:r w:rsidRPr="00D1389E">
        <w:rPr>
          <w:rFonts w:ascii="Times New Roman" w:hAnsi="Times New Roman" w:cs="Times New Roman"/>
          <w:sz w:val="24"/>
          <w:szCs w:val="24"/>
          <w:shd w:val="clear" w:color="auto" w:fill="FFFFFF"/>
          <w:lang w:val="en-US"/>
        </w:rPr>
        <w:t>Wh</w:t>
      </w:r>
      <w:proofErr w:type="spellEnd"/>
      <w:r w:rsidRPr="00D1389E">
        <w:rPr>
          <w:rFonts w:ascii="Times New Roman" w:hAnsi="Times New Roman" w:cs="Times New Roman"/>
          <w:sz w:val="24"/>
          <w:szCs w:val="24"/>
          <w:shd w:val="clear" w:color="auto" w:fill="FFFFFF"/>
          <w:lang w:val="en-US"/>
        </w:rPr>
        <w:t xml:space="preserve">/kg (acidic electrolyte) and 3.17 </w:t>
      </w:r>
      <w:proofErr w:type="spellStart"/>
      <w:r w:rsidRPr="00D1389E">
        <w:rPr>
          <w:rFonts w:ascii="Times New Roman" w:hAnsi="Times New Roman" w:cs="Times New Roman"/>
          <w:sz w:val="24"/>
          <w:szCs w:val="24"/>
          <w:shd w:val="clear" w:color="auto" w:fill="FFFFFF"/>
          <w:lang w:val="en-US"/>
        </w:rPr>
        <w:t>Wh</w:t>
      </w:r>
      <w:proofErr w:type="spellEnd"/>
      <w:r w:rsidRPr="00D1389E">
        <w:rPr>
          <w:rFonts w:ascii="Times New Roman" w:hAnsi="Times New Roman" w:cs="Times New Roman"/>
          <w:sz w:val="24"/>
          <w:szCs w:val="24"/>
          <w:shd w:val="clear" w:color="auto" w:fill="FFFFFF"/>
          <w:lang w:val="en-US"/>
        </w:rPr>
        <w:t>/kg (neutral electrolyte). Regarding the specific power, again, the cells assembled with BW-BC have better performance than those assembled with commercial carbon.</w:t>
      </w:r>
      <w:r w:rsidR="001A2352" w:rsidRPr="00D1389E">
        <w:rPr>
          <w:rFonts w:ascii="Times New Roman" w:hAnsi="Times New Roman" w:cs="Times New Roman"/>
          <w:sz w:val="24"/>
          <w:szCs w:val="24"/>
          <w:shd w:val="clear" w:color="auto" w:fill="FFFFFF"/>
          <w:lang w:val="en-US"/>
        </w:rPr>
        <w:t xml:space="preserve"> </w:t>
      </w:r>
      <w:r w:rsidRPr="00D1389E">
        <w:rPr>
          <w:rFonts w:ascii="Times New Roman" w:hAnsi="Times New Roman" w:cs="Times New Roman"/>
          <w:sz w:val="24"/>
          <w:szCs w:val="24"/>
          <w:shd w:val="clear" w:color="auto" w:fill="FFFFFF"/>
          <w:lang w:val="en-US"/>
        </w:rPr>
        <w:t>The devices assembled with BW-BC reached up to 1247 W/kg when 0.5 M H</w:t>
      </w:r>
      <w:r w:rsidRPr="00D1389E">
        <w:rPr>
          <w:rFonts w:ascii="Times New Roman" w:hAnsi="Times New Roman" w:cs="Times New Roman"/>
          <w:sz w:val="24"/>
          <w:szCs w:val="24"/>
          <w:shd w:val="clear" w:color="auto" w:fill="FFFFFF"/>
          <w:vertAlign w:val="subscript"/>
          <w:lang w:val="en-US"/>
        </w:rPr>
        <w:t>2</w:t>
      </w:r>
      <w:r w:rsidRPr="00D1389E">
        <w:rPr>
          <w:rFonts w:ascii="Times New Roman" w:hAnsi="Times New Roman" w:cs="Times New Roman"/>
          <w:sz w:val="24"/>
          <w:szCs w:val="24"/>
          <w:shd w:val="clear" w:color="auto" w:fill="FFFFFF"/>
          <w:lang w:val="en-US"/>
        </w:rPr>
        <w:t>SO</w:t>
      </w:r>
      <w:r w:rsidRPr="00D1389E">
        <w:rPr>
          <w:rFonts w:ascii="Times New Roman" w:hAnsi="Times New Roman" w:cs="Times New Roman"/>
          <w:sz w:val="24"/>
          <w:szCs w:val="24"/>
          <w:shd w:val="clear" w:color="auto" w:fill="FFFFFF"/>
          <w:vertAlign w:val="subscript"/>
          <w:lang w:val="en-US"/>
        </w:rPr>
        <w:t>4</w:t>
      </w:r>
      <w:r w:rsidRPr="00D1389E">
        <w:rPr>
          <w:rFonts w:ascii="Times New Roman" w:hAnsi="Times New Roman" w:cs="Times New Roman"/>
          <w:sz w:val="24"/>
          <w:szCs w:val="24"/>
          <w:shd w:val="clear" w:color="auto" w:fill="FFFFFF"/>
          <w:lang w:val="en-US"/>
        </w:rPr>
        <w:t xml:space="preserve"> was used and 1009 W/kg with 1 M Na</w:t>
      </w:r>
      <w:r w:rsidRPr="00D1389E">
        <w:rPr>
          <w:rFonts w:ascii="Times New Roman" w:hAnsi="Times New Roman" w:cs="Times New Roman"/>
          <w:sz w:val="24"/>
          <w:szCs w:val="24"/>
          <w:shd w:val="clear" w:color="auto" w:fill="FFFFFF"/>
          <w:vertAlign w:val="subscript"/>
          <w:lang w:val="en-US"/>
        </w:rPr>
        <w:t>2</w:t>
      </w:r>
      <w:r w:rsidRPr="00D1389E">
        <w:rPr>
          <w:rFonts w:ascii="Times New Roman" w:hAnsi="Times New Roman" w:cs="Times New Roman"/>
          <w:sz w:val="24"/>
          <w:szCs w:val="24"/>
          <w:shd w:val="clear" w:color="auto" w:fill="FFFFFF"/>
          <w:lang w:val="en-US"/>
        </w:rPr>
        <w:t>SO</w:t>
      </w:r>
      <w:r w:rsidRPr="00D1389E">
        <w:rPr>
          <w:rFonts w:ascii="Times New Roman" w:hAnsi="Times New Roman" w:cs="Times New Roman"/>
          <w:sz w:val="24"/>
          <w:szCs w:val="24"/>
          <w:shd w:val="clear" w:color="auto" w:fill="FFFFFF"/>
          <w:vertAlign w:val="subscript"/>
          <w:lang w:val="en-US"/>
        </w:rPr>
        <w:t>4</w:t>
      </w:r>
      <w:r w:rsidRPr="00D1389E">
        <w:rPr>
          <w:rFonts w:ascii="Times New Roman" w:hAnsi="Times New Roman" w:cs="Times New Roman"/>
          <w:sz w:val="24"/>
          <w:szCs w:val="24"/>
          <w:shd w:val="clear" w:color="auto" w:fill="FFFFFF"/>
          <w:lang w:val="en-US"/>
        </w:rPr>
        <w:t xml:space="preserve">, whereas the SC based on YP50F only reached 639 W/kg and 895 W/kg in both electrolytes, respectively. Similarly, the electrolytes influenced the behavior of the SC assembled with the same carbon material. </w:t>
      </w:r>
      <w:r w:rsidR="33BD867B" w:rsidRPr="00D1389E">
        <w:rPr>
          <w:rFonts w:ascii="Times New Roman" w:eastAsia="Times New Roman" w:hAnsi="Times New Roman" w:cs="Times New Roman"/>
          <w:sz w:val="24"/>
          <w:szCs w:val="24"/>
          <w:lang w:val="en-US"/>
        </w:rPr>
        <w:t>BW-BC stores more energy but delivers less power in the neutral electrolyte (Figure 9, red line) than in the acidic electrolyte (Figure 9, dark gray line) at 0.25 A/g, 0.50 A/g, and 1.00 A/g. By contrast, at 1.50 A/g and 2.00 A/g, the energy is higher, and the power is lower in the acidic electrolyte. YP50F can store more energy with less power in the acidic electrolyte (Figure 9, blue line) than in the neutral electrolyte (Figure 9, green line) at 0.25 A/g and 0.50 A/g</w:t>
      </w:r>
      <w:r w:rsidRPr="00D1389E">
        <w:rPr>
          <w:rFonts w:ascii="Times New Roman" w:hAnsi="Times New Roman" w:cs="Times New Roman"/>
          <w:sz w:val="24"/>
          <w:szCs w:val="24"/>
          <w:lang w:val="en-US"/>
        </w:rPr>
        <w:t xml:space="preserve">. The above may be due to diverse factors, such as differences in the rate at which the ions penetrate the pores of the carbon materials, the kinetics of </w:t>
      </w:r>
      <w:proofErr w:type="spellStart"/>
      <w:r w:rsidRPr="00D1389E">
        <w:rPr>
          <w:rFonts w:ascii="Times New Roman" w:hAnsi="Times New Roman" w:cs="Times New Roman"/>
          <w:sz w:val="24"/>
          <w:szCs w:val="24"/>
          <w:lang w:val="en-US"/>
        </w:rPr>
        <w:t>pseudocapacitive</w:t>
      </w:r>
      <w:proofErr w:type="spellEnd"/>
      <w:r w:rsidRPr="00D1389E">
        <w:rPr>
          <w:rFonts w:ascii="Times New Roman" w:hAnsi="Times New Roman" w:cs="Times New Roman"/>
          <w:sz w:val="24"/>
          <w:szCs w:val="24"/>
          <w:lang w:val="en-US"/>
        </w:rPr>
        <w:t xml:space="preserve"> processes that are present, and the properties of the cations, [H+] and [Na+]</w:t>
      </w:r>
      <w:r w:rsidR="425F37E6" w:rsidRPr="00D1389E">
        <w:rPr>
          <w:rFonts w:ascii="Times New Roman" w:hAnsi="Times New Roman" w:cs="Times New Roman"/>
          <w:sz w:val="24"/>
          <w:szCs w:val="24"/>
          <w:lang w:val="en-US"/>
        </w:rPr>
        <w:t xml:space="preserve"> </w:t>
      </w:r>
      <w:r w:rsidR="00195746"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&lt;EndNote&gt;&lt;Cite&gt;&lt;Author&gt;Martínez-Casillas&lt;/Author&gt;&lt;Year&gt;2018&lt;/Year&gt;&lt;RecNum&gt;96&lt;/RecNum&gt;&lt;DisplayText&gt;[49]&lt;/DisplayText&gt;&lt;record&gt;&lt;rec-number&gt;96&lt;/rec-number&gt;&lt;foreign-keys&gt;&lt;key app="EN" db-id="5arptw0aaf9xxzev0wopwps3pda2t22vz50a" timestamp="1585234316"&gt;96&lt;/key&gt;&lt;/foreign-keys&gt;&lt;ref-type name="Journal Article"&gt;17&lt;/ref-type&gt;&lt;contributors&gt;&lt;authors&gt;&lt;author&gt;Martínez-Casillas, DC&lt;/author&gt;&lt;author&gt;Alonso-Lemus, IL&lt;/author&gt;&lt;author&gt;Mascorro-Gutiérrez, I&lt;/author&gt;&lt;author&gt;Cuentas-Gallegos, AK&lt;/author&gt;&lt;/authors&gt;&lt;/contributors&gt;&lt;titles&gt;&lt;title&gt;Leather waste-derived biochar with high performance for supercapacitors&lt;/title&gt;&lt;secondary-title&gt;Journal of The Electrochemical Society&lt;/secondary-title&gt;&lt;/titles&gt;&lt;periodical&gt;&lt;full-title&gt;Journal of The Electrochemical Society&lt;/full-title&gt;&lt;/periodical&gt;&lt;pages&gt;A2061-A2068&lt;/pages&gt;&lt;volume&gt;165&lt;/volume&gt;&lt;number&gt;10&lt;/number&gt;&lt;dates&gt;&lt;year&gt;2018&lt;/year&gt;&lt;/dates&gt;&lt;isbn&gt;0013-4651&lt;/isbn&gt;&lt;urls&gt;&lt;/urls&gt;&lt;/record&gt;&lt;/Cite&gt;&lt;/EndNote&gt;</w:instrText>
      </w:r>
      <w:r w:rsidR="00195746"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[49]</w:t>
      </w:r>
      <w:r w:rsidR="00195746" w:rsidRPr="00D1389E">
        <w:rPr>
          <w:rFonts w:ascii="Times New Roman" w:hAnsi="Times New Roman" w:cs="Times New Roman"/>
          <w:sz w:val="24"/>
          <w:szCs w:val="24"/>
          <w:lang w:val="en-US"/>
        </w:rPr>
        <w:fldChar w:fldCharType="end"/>
      </w:r>
      <w:r w:rsidR="425F37E6"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 xml:space="preserve">However, no matter the electrolyte used in these instances, BW-BC had higher energy and power than YP50F and therefore, has a better performance than this commercial carbon for SC. </w:t>
      </w:r>
    </w:p>
    <w:p w14:paraId="0EB93FC5" w14:textId="70E7DC1E" w:rsidR="00384822" w:rsidRPr="00D1389E" w:rsidRDefault="00BE1B8B" w:rsidP="425F37E6">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US"/>
        </w:rPr>
        <w:t>In addition, Table S6 shows that the energy storage of BW-BC (6.66 -8.52</w:t>
      </w:r>
      <w:r w:rsidR="00307D7A" w:rsidRPr="00D1389E">
        <w:rPr>
          <w:rFonts w:ascii="Times New Roman" w:hAnsi="Times New Roman" w:cs="Times New Roman"/>
          <w:sz w:val="24"/>
          <w:szCs w:val="24"/>
          <w:lang w:val="en-US"/>
        </w:rPr>
        <w:t xml:space="preserve"> </w:t>
      </w:r>
      <w:proofErr w:type="spellStart"/>
      <w:r w:rsidRPr="00D1389E">
        <w:rPr>
          <w:rFonts w:ascii="Times New Roman" w:hAnsi="Times New Roman" w:cs="Times New Roman"/>
          <w:sz w:val="24"/>
          <w:szCs w:val="24"/>
          <w:lang w:val="en-US"/>
        </w:rPr>
        <w:t>Wh</w:t>
      </w:r>
      <w:proofErr w:type="spellEnd"/>
      <w:r w:rsidRPr="00D1389E">
        <w:rPr>
          <w:rFonts w:ascii="Times New Roman" w:hAnsi="Times New Roman" w:cs="Times New Roman"/>
          <w:sz w:val="24"/>
          <w:szCs w:val="24"/>
          <w:lang w:val="en-US"/>
        </w:rPr>
        <w:t xml:space="preserve">/kg) is comparable to that of other carbonaceous materials from precursors, such as fir sawdust (9.7 </w:t>
      </w:r>
      <w:proofErr w:type="spellStart"/>
      <w:r w:rsidRPr="00D1389E">
        <w:rPr>
          <w:rFonts w:ascii="Times New Roman" w:hAnsi="Times New Roman" w:cs="Times New Roman"/>
          <w:sz w:val="24"/>
          <w:szCs w:val="24"/>
          <w:lang w:val="en-US"/>
        </w:rPr>
        <w:t>Wh</w:t>
      </w:r>
      <w:proofErr w:type="spellEnd"/>
      <w:r w:rsidRPr="00D1389E">
        <w:rPr>
          <w:rFonts w:ascii="Times New Roman" w:hAnsi="Times New Roman" w:cs="Times New Roman"/>
          <w:sz w:val="24"/>
          <w:szCs w:val="24"/>
          <w:lang w:val="en-US"/>
        </w:rPr>
        <w:t>/kg)</w:t>
      </w:r>
      <w:r w:rsidR="004A096E" w:rsidRPr="00D1389E">
        <w:rPr>
          <w:rFonts w:ascii="Times New Roman" w:hAnsi="Times New Roman" w:cs="Times New Roman"/>
          <w:sz w:val="24"/>
          <w:szCs w:val="24"/>
          <w:lang w:val="en-US"/>
        </w:rPr>
        <w:t xml:space="preserve"> </w:t>
      </w:r>
      <w:r w:rsidR="004A096E"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&lt;EndNote&gt;&lt;Cite&gt;&lt;Author&gt;Yang&lt;/Author&gt;&lt;Year&gt;2020&lt;/Year&gt;&lt;RecNum&gt;139&lt;/RecNum&gt;&lt;DisplayText&gt;[107]&lt;/DisplayText&gt;&lt;record&gt;&lt;rec-number&gt;139&lt;/rec-number&gt;&lt;foreign-keys&gt;&lt;key app="EN" db-id="5arptw0aaf9xxzev0wopwps3pda2t22vz50a" timestamp="1612535625"&gt;139&lt;/key&gt;&lt;/foreign-keys&gt;&lt;ref-type name="Journal Article"&gt;17&lt;/ref-type&gt;&lt;contributors&gt;&lt;authors&gt;&lt;author&gt;Yang, Xuan&lt;/author&gt;&lt;author&gt;Wang, Qiong&lt;/author&gt;&lt;author&gt;Lai, Jianjun&lt;/author&gt;&lt;author&gt;Cai, Zhenghan&lt;/author&gt;&lt;author&gt;Lv, Jianhua&lt;/author&gt;&lt;author&gt;Chen, Xuerong&lt;/author&gt;&lt;author&gt;Chen, Yandan&lt;/author&gt;&lt;author&gt;Zheng, Xinyu&lt;/author&gt;&lt;author&gt;Huang, Biao&lt;/author&gt;&lt;author&gt;Lin, Guanfeng&lt;/author&gt;&lt;/authors&gt;&lt;/contributors&gt;&lt;titles&gt;&lt;title&gt;Nitrogen-doped activated carbons via melamine-assisted NaOH/KOH/urea aqueous system for high performance supercapacitors&lt;/title&gt;&lt;secondary-title&gt;Materials Chemistry and Physics&lt;/secondary-title&gt;&lt;/titles&gt;&lt;periodical&gt;&lt;full-title&gt;Materials Chemistry and Physics&lt;/full-title&gt;&lt;/periodical&gt;&lt;pages&gt;123201&lt;/pages&gt;&lt;volume&gt;250&lt;/volume&gt;&lt;dates&gt;&lt;year&gt;2020&lt;/year&gt;&lt;/dates&gt;&lt;isbn&gt;0254-0584&lt;/isbn&gt;&lt;urls&gt;&lt;/urls&gt;&lt;/record&gt;&lt;/Cite&gt;&lt;/EndNote&gt;</w:instrText>
      </w:r>
      <w:r w:rsidR="004A096E"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[107]</w:t>
      </w:r>
      <w:r w:rsidR="004A096E" w:rsidRPr="00D1389E">
        <w:rPr>
          <w:rFonts w:ascii="Times New Roman" w:hAnsi="Times New Roman" w:cs="Times New Roman"/>
          <w:sz w:val="24"/>
          <w:szCs w:val="24"/>
          <w:lang w:val="en-US"/>
        </w:rPr>
        <w:fldChar w:fldCharType="end"/>
      </w:r>
      <w:r w:rsidR="004A096E" w:rsidRPr="00D1389E">
        <w:rPr>
          <w:rFonts w:ascii="Times New Roman" w:hAnsi="Times New Roman" w:cs="Times New Roman"/>
          <w:sz w:val="24"/>
          <w:szCs w:val="24"/>
          <w:lang w:val="en-US"/>
        </w:rPr>
        <w:t xml:space="preserve">, cotton rose wood (9.4 </w:t>
      </w:r>
      <w:proofErr w:type="spellStart"/>
      <w:r w:rsidR="002A582F" w:rsidRPr="00D1389E">
        <w:rPr>
          <w:rFonts w:ascii="Times New Roman" w:hAnsi="Times New Roman" w:cs="Times New Roman"/>
          <w:sz w:val="24"/>
          <w:szCs w:val="24"/>
          <w:lang w:val="en-US"/>
        </w:rPr>
        <w:t>Wh</w:t>
      </w:r>
      <w:proofErr w:type="spellEnd"/>
      <w:r w:rsidR="002A582F" w:rsidRPr="00D1389E">
        <w:rPr>
          <w:rFonts w:ascii="Times New Roman" w:hAnsi="Times New Roman" w:cs="Times New Roman"/>
          <w:sz w:val="24"/>
          <w:szCs w:val="24"/>
          <w:lang w:val="en-US"/>
        </w:rPr>
        <w:t>/kg</w:t>
      </w:r>
      <w:r w:rsidR="004A096E" w:rsidRPr="00D1389E">
        <w:rPr>
          <w:rFonts w:ascii="Times New Roman" w:hAnsi="Times New Roman" w:cs="Times New Roman"/>
          <w:sz w:val="24"/>
          <w:szCs w:val="24"/>
          <w:lang w:val="en-US"/>
        </w:rPr>
        <w:t>)</w:t>
      </w:r>
      <w:r w:rsidR="002A582F"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&lt;EndNote&gt;&lt;Cite&gt;&lt;Author&gt;Ma&lt;/Author&gt;&lt;Year&gt;2020&lt;/Year&gt;&lt;RecNum&gt;140&lt;/RecNum&gt;&lt;DisplayText&gt;[108]&lt;/DisplayText&gt;&lt;record&gt;&lt;rec-number&gt;140&lt;/rec-number&gt;&lt;foreign-keys&gt;&lt;key app="EN" db-id="5arptw0aaf9xxzev0wopwps3pda2t22vz50a" timestamp="1612535970"&gt;140&lt;/key&gt;&lt;/foreign-keys&gt;&lt;ref-type name="Journal Article"&gt;17&lt;/ref-type&gt;&lt;contributors&gt;&lt;authors&gt;&lt;author&gt;Ma, Yu&lt;/author&gt;&lt;author&gt;Yao, Dongxu&lt;/author&gt;&lt;author&gt;Liang, Hanqin&lt;/author&gt;&lt;author&gt;Yin, Jinwei&lt;/author&gt;&lt;author&gt;Xia, Yongfeng&lt;/author&gt;&lt;author&gt;Zuo, Kaihui&lt;/author&gt;&lt;author&gt;Zeng, Yu-Ping&lt;/author&gt;&lt;/authors&gt;&lt;/contributors&gt;&lt;titles&gt;&lt;title&gt;Ultra-thick wood biochar monoliths with hierarchically porous structure from cotton rose for electrochemical capacitor electrodes&lt;/title&gt;&lt;secondary-title&gt;Electrochimica Acta&lt;/secondary-title&gt;&lt;/titles&gt;&lt;periodical&gt;&lt;full-title&gt;Electrochimica Acta&lt;/full-title&gt;&lt;/periodical&gt;&lt;pages&gt;136452&lt;/pages&gt;&lt;volume&gt;352&lt;/volume&gt;&lt;dates&gt;&lt;year&gt;2020&lt;/year&gt;&lt;/dates&gt;&lt;isbn&gt;0013-4686&lt;/isbn&gt;&lt;urls&gt;&lt;/urls&gt;&lt;/record&gt;&lt;/Cite&gt;&lt;/EndNote&gt;</w:instrText>
      </w:r>
      <w:r w:rsidR="002A582F"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[108]</w:t>
      </w:r>
      <w:r w:rsidR="002A582F" w:rsidRPr="00D1389E">
        <w:rPr>
          <w:rFonts w:ascii="Times New Roman" w:hAnsi="Times New Roman" w:cs="Times New Roman"/>
          <w:sz w:val="24"/>
          <w:szCs w:val="24"/>
          <w:lang w:val="en-US"/>
        </w:rPr>
        <w:fldChar w:fldCharType="end"/>
      </w:r>
      <w:r w:rsidR="004A096E"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c</w:t>
      </w:r>
      <w:r w:rsidR="004A096E" w:rsidRPr="00D1389E">
        <w:rPr>
          <w:rFonts w:ascii="Times New Roman" w:hAnsi="Times New Roman" w:cs="Times New Roman"/>
          <w:sz w:val="24"/>
          <w:szCs w:val="24"/>
          <w:lang w:val="en-US"/>
        </w:rPr>
        <w:t>orn husk (8.45</w:t>
      </w:r>
      <w:r w:rsidR="002A582F" w:rsidRPr="00D1389E">
        <w:rPr>
          <w:rFonts w:ascii="Times New Roman" w:hAnsi="Times New Roman" w:cs="Times New Roman"/>
          <w:sz w:val="24"/>
          <w:szCs w:val="24"/>
          <w:lang w:val="en-US"/>
        </w:rPr>
        <w:t xml:space="preserve"> </w:t>
      </w:r>
      <w:proofErr w:type="spellStart"/>
      <w:r w:rsidR="002A582F" w:rsidRPr="00D1389E">
        <w:rPr>
          <w:rFonts w:ascii="Times New Roman" w:hAnsi="Times New Roman" w:cs="Times New Roman"/>
          <w:sz w:val="24"/>
          <w:szCs w:val="24"/>
          <w:lang w:val="en-US"/>
        </w:rPr>
        <w:t>Wh</w:t>
      </w:r>
      <w:proofErr w:type="spellEnd"/>
      <w:r w:rsidR="002A582F" w:rsidRPr="00D1389E">
        <w:rPr>
          <w:rFonts w:ascii="Times New Roman" w:hAnsi="Times New Roman" w:cs="Times New Roman"/>
          <w:sz w:val="24"/>
          <w:szCs w:val="24"/>
          <w:lang w:val="en-US"/>
        </w:rPr>
        <w:t>/kg</w:t>
      </w:r>
      <w:r w:rsidR="004A096E" w:rsidRPr="00D1389E">
        <w:rPr>
          <w:rFonts w:ascii="Times New Roman" w:hAnsi="Times New Roman" w:cs="Times New Roman"/>
          <w:sz w:val="24"/>
          <w:szCs w:val="24"/>
          <w:lang w:val="en-US"/>
        </w:rPr>
        <w:t>)</w:t>
      </w:r>
      <w:r w:rsidR="0071300B" w:rsidRPr="00D1389E">
        <w:rPr>
          <w:rFonts w:ascii="Times New Roman" w:hAnsi="Times New Roman" w:cs="Times New Roman"/>
          <w:sz w:val="24"/>
          <w:szCs w:val="24"/>
          <w:lang w:val="en-US"/>
        </w:rPr>
        <w:t xml:space="preserve"> </w:t>
      </w:r>
      <w:r w:rsidR="00703786"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&lt;EndNote&gt;&lt;Cite&gt;&lt;Author&gt;Raj&lt;/Author&gt;&lt;Year&gt;2021&lt;/Year&gt;&lt;RecNum&gt;141&lt;/RecNum&gt;&lt;DisplayText&gt;[109]&lt;/DisplayText&gt;&lt;record&gt;&lt;rec-number&gt;141&lt;/rec-number&gt;&lt;foreign-keys&gt;&lt;key app="EN" db-id="5arptw0aaf9xxzev0wopwps3pda2t22vz50a" timestamp="1612536475"&gt;141&lt;/key&gt;&lt;/foreign-keys&gt;&lt;ref-type name="Journal Article"&gt;17&lt;/ref-type&gt;&lt;contributors&gt;&lt;authors&gt;&lt;author&gt;Raj, C. Justin&lt;/author&gt;&lt;author&gt;Manikandan, Ramu&lt;/author&gt;&lt;author&gt;Rajesh, Murugesan&lt;/author&gt;&lt;author&gt;Sivakumar, Periyasamy&lt;/author&gt;&lt;author&gt;Jung, Hyun&lt;/author&gt;&lt;author&gt;Das, S. Jerome&lt;/author&gt;&lt;author&gt;Kim, Byung Chul&lt;/author&gt;&lt;/authors&gt;&lt;/contributors&gt;&lt;titles&gt;&lt;title&gt;Cornhusk mesoporous activated carbon electrodes and seawater electrolyte: The sustainable sources for assembling retainable supercapacitor module&lt;/title&gt;&lt;secondary-title&gt;Journal of Power Sources&lt;/secondary-title&gt;&lt;/titles&gt;&lt;periodical&gt;&lt;full-title&gt;Journal of Power Sources&lt;/full-title&gt;&lt;/periodical&gt;&lt;pages&gt;229518&lt;/pages&gt;&lt;volume&gt;490&lt;/volume&gt;&lt;keywords&gt;&lt;keyword&gt;Supercapacitor&lt;/keyword&gt;&lt;keyword&gt;Activated carbon&lt;/keyword&gt;&lt;keyword&gt;Seawater electrolyte&lt;/keyword&gt;&lt;keyword&gt;Supercapacitor module&lt;/keyword&gt;&lt;/keywords&gt;&lt;dates&gt;&lt;year&gt;2021&lt;/year&gt;&lt;pub-dates&gt;&lt;date&gt;2021/04/01/&lt;/date&gt;&lt;/pub-dates&gt;&lt;/dates&gt;&lt;isbn&gt;0378-7753&lt;/isbn&gt;&lt;urls&gt;&lt;related-urls&gt;&lt;url&gt;https://www.sciencedirect.com/science/article/pii/S0378775321000677&lt;/url&gt;&lt;/related-urls&gt;&lt;/urls&gt;&lt;electronic-resource-num&gt;https://doi.org/10.1016/j.jpowsour.2021.229518&lt;/electronic-resource-num&gt;&lt;/record&gt;&lt;/Cite&gt;&lt;/EndNote&gt;</w:instrText>
      </w:r>
      <w:r w:rsidR="00703786"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[109]</w:t>
      </w:r>
      <w:r w:rsidR="00703786" w:rsidRPr="00D1389E">
        <w:rPr>
          <w:rFonts w:ascii="Times New Roman" w:hAnsi="Times New Roman" w:cs="Times New Roman"/>
          <w:sz w:val="24"/>
          <w:szCs w:val="24"/>
          <w:lang w:val="en-US"/>
        </w:rPr>
        <w:fldChar w:fldCharType="end"/>
      </w:r>
      <w:r w:rsidR="004A096E" w:rsidRPr="00D1389E">
        <w:rPr>
          <w:rFonts w:ascii="Times New Roman" w:hAnsi="Times New Roman" w:cs="Times New Roman"/>
          <w:sz w:val="24"/>
          <w:szCs w:val="24"/>
          <w:lang w:val="en-US"/>
        </w:rPr>
        <w:t xml:space="preserve">, </w:t>
      </w:r>
      <w:proofErr w:type="spellStart"/>
      <w:r w:rsidR="004A096E" w:rsidRPr="00D1389E">
        <w:rPr>
          <w:rFonts w:ascii="Times New Roman" w:hAnsi="Times New Roman" w:cs="Times New Roman"/>
          <w:i/>
          <w:iCs/>
          <w:sz w:val="24"/>
          <w:szCs w:val="24"/>
          <w:lang w:val="en-US"/>
        </w:rPr>
        <w:lastRenderedPageBreak/>
        <w:t>Miscanthus</w:t>
      </w:r>
      <w:proofErr w:type="spellEnd"/>
      <w:r w:rsidR="004A096E" w:rsidRPr="00D1389E">
        <w:rPr>
          <w:rFonts w:ascii="Times New Roman" w:hAnsi="Times New Roman" w:cs="Times New Roman"/>
          <w:i/>
          <w:iCs/>
          <w:sz w:val="24"/>
          <w:szCs w:val="24"/>
          <w:lang w:val="en-US"/>
        </w:rPr>
        <w:t xml:space="preserve"> grass</w:t>
      </w:r>
      <w:r w:rsidR="004A096E" w:rsidRPr="00D1389E">
        <w:rPr>
          <w:rFonts w:ascii="Times New Roman" w:hAnsi="Times New Roman" w:cs="Times New Roman"/>
          <w:sz w:val="24"/>
          <w:szCs w:val="24"/>
          <w:lang w:val="en-US"/>
        </w:rPr>
        <w:t xml:space="preserve"> (8</w:t>
      </w:r>
      <w:r w:rsidR="002A582F" w:rsidRPr="00D1389E">
        <w:rPr>
          <w:rFonts w:ascii="Times New Roman" w:hAnsi="Times New Roman" w:cs="Times New Roman"/>
          <w:sz w:val="24"/>
          <w:szCs w:val="24"/>
          <w:lang w:val="en-US"/>
        </w:rPr>
        <w:t xml:space="preserve"> </w:t>
      </w:r>
      <w:proofErr w:type="spellStart"/>
      <w:r w:rsidR="002A582F" w:rsidRPr="00D1389E">
        <w:rPr>
          <w:rFonts w:ascii="Times New Roman" w:hAnsi="Times New Roman" w:cs="Times New Roman"/>
          <w:sz w:val="24"/>
          <w:szCs w:val="24"/>
          <w:lang w:val="en-US"/>
        </w:rPr>
        <w:t>Wh</w:t>
      </w:r>
      <w:proofErr w:type="spellEnd"/>
      <w:r w:rsidR="002A582F" w:rsidRPr="00D1389E">
        <w:rPr>
          <w:rFonts w:ascii="Times New Roman" w:hAnsi="Times New Roman" w:cs="Times New Roman"/>
          <w:sz w:val="24"/>
          <w:szCs w:val="24"/>
          <w:lang w:val="en-US"/>
        </w:rPr>
        <w:t>/kg</w:t>
      </w:r>
      <w:r w:rsidR="004A096E" w:rsidRPr="00D1389E">
        <w:rPr>
          <w:rFonts w:ascii="Times New Roman" w:hAnsi="Times New Roman" w:cs="Times New Roman"/>
          <w:sz w:val="24"/>
          <w:szCs w:val="24"/>
          <w:lang w:val="en-US"/>
        </w:rPr>
        <w:t>)</w:t>
      </w:r>
      <w:r w:rsidR="0071300B" w:rsidRPr="00D1389E">
        <w:rPr>
          <w:rFonts w:ascii="Times New Roman" w:hAnsi="Times New Roman" w:cs="Times New Roman"/>
          <w:sz w:val="24"/>
          <w:szCs w:val="24"/>
          <w:lang w:val="en-US"/>
        </w:rPr>
        <w:t xml:space="preserve"> </w:t>
      </w:r>
      <w:r w:rsidR="00703786"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&lt;EndNote&gt;&lt;Cite&gt;&lt;Author&gt;Yakaboylu&lt;/Author&gt;&lt;Year&gt;2021&lt;/Year&gt;&lt;RecNum&gt;143&lt;/RecNum&gt;&lt;DisplayText&gt;[102]&lt;/DisplayText&gt;&lt;record&gt;&lt;rec-number&gt;143&lt;/rec-number&gt;&lt;foreign-keys&gt;&lt;key app="EN" db-id="5arptw0aaf9xxzev0wopwps3pda2t22vz50a" timestamp="1612536635"&gt;143&lt;/key&gt;&lt;/foreign-keys&gt;&lt;ref-type name="Journal Article"&gt;17&lt;/ref-type&gt;&lt;contributors&gt;&lt;authors&gt;&lt;author&gt;Yakaboylu, Gunes A.&lt;/author&gt;&lt;author&gt;Jiang, Changle&lt;/author&gt;&lt;author&gt;Yumak, Tugrul&lt;/author&gt;&lt;author&gt;Zondlo, John W.&lt;/author&gt;&lt;author&gt;Wang, Jingxin&lt;/author&gt;&lt;author&gt;Sabolsky, Edward M.&lt;/author&gt;&lt;/authors&gt;&lt;/contributors&gt;&lt;titles&gt;&lt;title&gt;Engineered hierarchical porous carbons for supercapacitor applications through chemical pretreatment and activation of biomass precursors&lt;/title&gt;&lt;secondary-title&gt;Renewable Energy&lt;/secondary-title&gt;&lt;/titles&gt;&lt;periodical&gt;&lt;full-title&gt;Renewable Energy&lt;/full-title&gt;&lt;/periodical&gt;&lt;pages&gt;276-287&lt;/pages&gt;&lt;volume&gt;163&lt;/volume&gt;&lt;keywords&gt;&lt;keyword&gt;Biomass conversion&lt;/keyword&gt;&lt;keyword&gt;Chemical pretreatment&lt;/keyword&gt;&lt;keyword&gt;Miscanthus grass&lt;/keyword&gt;&lt;keyword&gt;Activated carbon&lt;/keyword&gt;&lt;keyword&gt;Supercapacitor&lt;/keyword&gt;&lt;/keywords&gt;&lt;dates&gt;&lt;year&gt;2021&lt;/year&gt;&lt;pub-dates&gt;&lt;date&gt;2021/01/01/&lt;/date&gt;&lt;/pub-dates&gt;&lt;/dates&gt;&lt;isbn&gt;0960-1481&lt;/isbn&gt;&lt;urls&gt;&lt;related-urls&gt;&lt;url&gt;https://www.sciencedirect.com/science/article/pii/S0960148120313379&lt;/url&gt;&lt;/related-urls&gt;&lt;/urls&gt;&lt;electronic-resource-num&gt;https://doi.org/10.1016/j.renene.2020.08.092&lt;/electronic-resource-num&gt;&lt;/record&gt;&lt;/Cite&gt;&lt;/EndNote&gt;</w:instrText>
      </w:r>
      <w:r w:rsidR="00703786"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[102]</w:t>
      </w:r>
      <w:r w:rsidR="00703786" w:rsidRPr="00D1389E">
        <w:rPr>
          <w:rFonts w:ascii="Times New Roman" w:hAnsi="Times New Roman" w:cs="Times New Roman"/>
          <w:sz w:val="24"/>
          <w:szCs w:val="24"/>
          <w:lang w:val="en-US"/>
        </w:rPr>
        <w:fldChar w:fldCharType="end"/>
      </w:r>
      <w:r w:rsidR="004A096E" w:rsidRPr="00D1389E">
        <w:rPr>
          <w:rFonts w:ascii="Times New Roman" w:hAnsi="Times New Roman" w:cs="Times New Roman"/>
          <w:sz w:val="24"/>
          <w:szCs w:val="24"/>
          <w:lang w:val="en-US"/>
        </w:rPr>
        <w:t xml:space="preserve">, </w:t>
      </w:r>
      <w:proofErr w:type="spellStart"/>
      <w:r w:rsidR="004A096E" w:rsidRPr="00D1389E">
        <w:rPr>
          <w:rFonts w:ascii="Times New Roman" w:hAnsi="Times New Roman" w:cs="Times New Roman"/>
          <w:i/>
          <w:iCs/>
          <w:sz w:val="24"/>
          <w:szCs w:val="24"/>
          <w:lang w:val="en-US"/>
        </w:rPr>
        <w:t>Thespesia</w:t>
      </w:r>
      <w:proofErr w:type="spellEnd"/>
      <w:r w:rsidR="004A096E" w:rsidRPr="00D1389E">
        <w:rPr>
          <w:rFonts w:ascii="Times New Roman" w:hAnsi="Times New Roman" w:cs="Times New Roman"/>
          <w:i/>
          <w:iCs/>
          <w:sz w:val="24"/>
          <w:szCs w:val="24"/>
          <w:lang w:val="en-US"/>
        </w:rPr>
        <w:t xml:space="preserve"> </w:t>
      </w:r>
      <w:proofErr w:type="spellStart"/>
      <w:r w:rsidR="004A096E" w:rsidRPr="00D1389E">
        <w:rPr>
          <w:rFonts w:ascii="Times New Roman" w:hAnsi="Times New Roman" w:cs="Times New Roman"/>
          <w:i/>
          <w:iCs/>
          <w:sz w:val="24"/>
          <w:szCs w:val="24"/>
          <w:lang w:val="en-US"/>
        </w:rPr>
        <w:t>populnea</w:t>
      </w:r>
      <w:proofErr w:type="spellEnd"/>
      <w:r w:rsidR="004A096E" w:rsidRPr="00D1389E">
        <w:rPr>
          <w:rFonts w:ascii="Times New Roman" w:hAnsi="Times New Roman" w:cs="Times New Roman"/>
          <w:sz w:val="24"/>
          <w:szCs w:val="24"/>
          <w:lang w:val="en-US"/>
        </w:rPr>
        <w:t xml:space="preserve"> seed (7</w:t>
      </w:r>
      <w:r w:rsidR="002A582F" w:rsidRPr="00D1389E">
        <w:rPr>
          <w:rFonts w:ascii="Times New Roman" w:hAnsi="Times New Roman" w:cs="Times New Roman"/>
          <w:sz w:val="24"/>
          <w:szCs w:val="24"/>
          <w:lang w:val="en-US"/>
        </w:rPr>
        <w:t xml:space="preserve"> </w:t>
      </w:r>
      <w:proofErr w:type="spellStart"/>
      <w:r w:rsidR="002A582F" w:rsidRPr="00D1389E">
        <w:rPr>
          <w:rFonts w:ascii="Times New Roman" w:hAnsi="Times New Roman" w:cs="Times New Roman"/>
          <w:sz w:val="24"/>
          <w:szCs w:val="24"/>
          <w:lang w:val="en-US"/>
        </w:rPr>
        <w:t>Wh</w:t>
      </w:r>
      <w:proofErr w:type="spellEnd"/>
      <w:r w:rsidR="002A582F" w:rsidRPr="00D1389E">
        <w:rPr>
          <w:rFonts w:ascii="Times New Roman" w:hAnsi="Times New Roman" w:cs="Times New Roman"/>
          <w:sz w:val="24"/>
          <w:szCs w:val="24"/>
          <w:lang w:val="en-US"/>
        </w:rPr>
        <w:t>/kg</w:t>
      </w:r>
      <w:r w:rsidR="004A096E" w:rsidRPr="00D1389E">
        <w:rPr>
          <w:rFonts w:ascii="Times New Roman" w:hAnsi="Times New Roman" w:cs="Times New Roman"/>
          <w:sz w:val="24"/>
          <w:szCs w:val="24"/>
          <w:lang w:val="en-US"/>
        </w:rPr>
        <w:t>)</w:t>
      </w:r>
      <w:r w:rsidR="0071300B" w:rsidRPr="00D1389E">
        <w:rPr>
          <w:rFonts w:ascii="Times New Roman" w:hAnsi="Times New Roman" w:cs="Times New Roman"/>
          <w:sz w:val="24"/>
          <w:szCs w:val="24"/>
          <w:lang w:val="en-US"/>
        </w:rPr>
        <w:t xml:space="preserve"> </w:t>
      </w:r>
      <w:r w:rsidR="0071300B"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&lt;EndNote&gt;&lt;Cite&gt;&lt;Author&gt;Manickavasakam&lt;/Author&gt;&lt;Year&gt;2020&lt;/Year&gt;&lt;RecNum&gt;144&lt;/RecNum&gt;&lt;DisplayText&gt;[110]&lt;/DisplayText&gt;&lt;record&gt;&lt;rec-number&gt;144&lt;/rec-number&gt;&lt;foreign-keys&gt;&lt;key app="EN" db-id="5arptw0aaf9xxzev0wopwps3pda2t22vz50a" timestamp="1612536681"&gt;144&lt;/key&gt;&lt;/foreign-keys&gt;&lt;ref-type name="Journal Article"&gt;17&lt;/ref-type&gt;&lt;contributors&gt;&lt;authors&gt;&lt;author&gt;Manickavasakam, Karnan&lt;/author&gt;&lt;author&gt;Suresh Balaji, S.&lt;/author&gt;&lt;author&gt;Kaipannan, Subramani&lt;/author&gt;&lt;author&gt;Karthick Raj, A. G.&lt;/author&gt;&lt;author&gt;Veeman, Sannasi&lt;/author&gt;&lt;author&gt;Marappan, Sathish&lt;/author&gt;&lt;/authors&gt;&lt;/contributors&gt;&lt;titles&gt;&lt;title&gt;Electrochemical Performance of Thespesia Populnea Seeds Derived Activated Carbon - Supercapacitor and Its Improved Specific Energy in Redox Additive Electrolytes&lt;/title&gt;&lt;secondary-title&gt;Journal of Energy Storage&lt;/secondary-title&gt;&lt;/titles&gt;&lt;periodical&gt;&lt;full-title&gt;Journal of Energy Storage&lt;/full-title&gt;&lt;/periodical&gt;&lt;pages&gt;101939&lt;/pages&gt;&lt;volume&gt;32&lt;/volume&gt;&lt;keywords&gt;&lt;keyword&gt;energy storage&lt;/keyword&gt;&lt;keyword&gt;supercapacitors&lt;/keyword&gt;&lt;keyword&gt;activated carbon&lt;/keyword&gt;&lt;keyword&gt;redox additive&lt;/keyword&gt;&lt;keyword&gt;high specific energy&lt;/keyword&gt;&lt;/keywords&gt;&lt;dates&gt;&lt;year&gt;2020&lt;/year&gt;&lt;pub-dates&gt;&lt;date&gt;2020/12/01/&lt;/date&gt;&lt;/pub-dates&gt;&lt;/dates&gt;&lt;isbn&gt;2352-152X&lt;/isbn&gt;&lt;urls&gt;&lt;related-urls&gt;&lt;url&gt;https://www.sciencedirect.com/science/article/pii/S2352152X20317758&lt;/url&gt;&lt;/related-urls&gt;&lt;/urls&gt;&lt;electronic-resource-num&gt;https://doi.org/10.1016/j.est.2020.101939&lt;/electronic-resource-num&gt;&lt;/record&gt;&lt;/Cite&gt;&lt;/EndNote&gt;</w:instrText>
      </w:r>
      <w:r w:rsidR="0071300B"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[110]</w:t>
      </w:r>
      <w:r w:rsidR="0071300B" w:rsidRPr="00D1389E">
        <w:rPr>
          <w:rFonts w:ascii="Times New Roman" w:hAnsi="Times New Roman" w:cs="Times New Roman"/>
          <w:sz w:val="24"/>
          <w:szCs w:val="24"/>
          <w:lang w:val="en-US"/>
        </w:rPr>
        <w:fldChar w:fldCharType="end"/>
      </w:r>
      <w:r w:rsidR="004A096E" w:rsidRPr="00D1389E">
        <w:rPr>
          <w:rFonts w:ascii="Times New Roman" w:hAnsi="Times New Roman" w:cs="Times New Roman"/>
          <w:sz w:val="24"/>
          <w:szCs w:val="24"/>
          <w:lang w:val="en-US"/>
        </w:rPr>
        <w:t>, citric acid/urea (6</w:t>
      </w:r>
      <w:r w:rsidR="002A582F" w:rsidRPr="00D1389E">
        <w:rPr>
          <w:rFonts w:ascii="Times New Roman" w:hAnsi="Times New Roman" w:cs="Times New Roman"/>
          <w:sz w:val="24"/>
          <w:szCs w:val="24"/>
          <w:lang w:val="en-US"/>
        </w:rPr>
        <w:t xml:space="preserve"> </w:t>
      </w:r>
      <w:proofErr w:type="spellStart"/>
      <w:r w:rsidR="002A582F" w:rsidRPr="00D1389E">
        <w:rPr>
          <w:rFonts w:ascii="Times New Roman" w:hAnsi="Times New Roman" w:cs="Times New Roman"/>
          <w:sz w:val="24"/>
          <w:szCs w:val="24"/>
          <w:lang w:val="en-US"/>
        </w:rPr>
        <w:t>Wh</w:t>
      </w:r>
      <w:proofErr w:type="spellEnd"/>
      <w:r w:rsidR="002A582F" w:rsidRPr="00D1389E">
        <w:rPr>
          <w:rFonts w:ascii="Times New Roman" w:hAnsi="Times New Roman" w:cs="Times New Roman"/>
          <w:sz w:val="24"/>
          <w:szCs w:val="24"/>
          <w:lang w:val="en-US"/>
        </w:rPr>
        <w:t>/kg</w:t>
      </w:r>
      <w:r w:rsidR="004A096E" w:rsidRPr="00D1389E">
        <w:rPr>
          <w:rFonts w:ascii="Times New Roman" w:hAnsi="Times New Roman" w:cs="Times New Roman"/>
          <w:sz w:val="24"/>
          <w:szCs w:val="24"/>
          <w:lang w:val="en-US"/>
        </w:rPr>
        <w:t>)</w:t>
      </w:r>
      <w:r w:rsidR="0071300B" w:rsidRPr="00D1389E">
        <w:rPr>
          <w:rFonts w:ascii="Times New Roman" w:hAnsi="Times New Roman" w:cs="Times New Roman"/>
          <w:sz w:val="24"/>
          <w:szCs w:val="24"/>
          <w:lang w:val="en-US"/>
        </w:rPr>
        <w:t xml:space="preserve"> </w:t>
      </w:r>
      <w:r w:rsidR="0071300B"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&lt;EndNote&gt;&lt;Cite&gt;&lt;Author&gt;Ran&lt;/Author&gt;&lt;Year&gt;2021&lt;/Year&gt;&lt;RecNum&gt;145&lt;/RecNum&gt;&lt;DisplayText&gt;[111]&lt;/DisplayText&gt;&lt;record&gt;&lt;rec-number&gt;145&lt;/rec-number&gt;&lt;foreign-keys&gt;&lt;key app="EN" db-id="5arptw0aaf9xxzev0wopwps3pda2t22vz50a" timestamp="1612536715"&gt;145&lt;/key&gt;&lt;/foreign-keys&gt;&lt;ref-type name="Journal Article"&gt;17&lt;/ref-type&gt;&lt;contributors&gt;&lt;authors&gt;&lt;author&gt;Ran, Feitian&lt;/author&gt;&lt;author&gt;Yang, Xiaobin&lt;/author&gt;&lt;author&gt;Xu, Xueqing&lt;/author&gt;&lt;author&gt;Li, Songwei&lt;/author&gt;&lt;author&gt;Liu, Yuyan&lt;/author&gt;&lt;author&gt;Shao, Lu&lt;/author&gt;&lt;/authors&gt;&lt;/contributors&gt;&lt;titles&gt;&lt;title&gt;Green activation of sustainable resources to synthesize nitrogen-doped oxygen-riched porous carbon nanosheets towards high-performance supercapacitor&lt;/title&gt;&lt;secondary-title&gt;Chemical Engineering Journal&lt;/secondary-title&gt;&lt;/titles&gt;&lt;periodical&gt;&lt;full-title&gt;Chemical Engineering Journal&lt;/full-title&gt;&lt;/periodical&gt;&lt;pages&gt;128673&lt;/pages&gt;&lt;volume&gt;412&lt;/volume&gt;&lt;keywords&gt;&lt;keyword&gt;Nitrogen doped&lt;/keyword&gt;&lt;keyword&gt;Carbon nanosheets&lt;/keyword&gt;&lt;keyword&gt;Citric acid&lt;/keyword&gt;&lt;keyword&gt;Supercapacitor&lt;/keyword&gt;&lt;/keywords&gt;&lt;dates&gt;&lt;year&gt;2021&lt;/year&gt;&lt;pub-dates&gt;&lt;date&gt;2021/05/15/&lt;/date&gt;&lt;/pub-dates&gt;&lt;/dates&gt;&lt;isbn&gt;1385-8947&lt;/isbn&gt;&lt;urls&gt;&lt;related-urls&gt;&lt;url&gt;https://www.sciencedirect.com/science/article/pii/S1385894721002710&lt;/url&gt;&lt;/related-urls&gt;&lt;/urls&gt;&lt;electronic-resource-num&gt;https://doi.org/10.1016/j.cej.2021.128673&lt;/electronic-resource-num&gt;&lt;/record&gt;&lt;/Cite&gt;&lt;/EndNote&gt;</w:instrText>
      </w:r>
      <w:r w:rsidR="0071300B"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[111]</w:t>
      </w:r>
      <w:r w:rsidR="0071300B" w:rsidRPr="00D1389E">
        <w:rPr>
          <w:rFonts w:ascii="Times New Roman" w:hAnsi="Times New Roman" w:cs="Times New Roman"/>
          <w:sz w:val="24"/>
          <w:szCs w:val="24"/>
          <w:lang w:val="en-US"/>
        </w:rPr>
        <w:fldChar w:fldCharType="end"/>
      </w:r>
      <w:r w:rsidR="004A096E" w:rsidRPr="00D1389E">
        <w:rPr>
          <w:rFonts w:ascii="Times New Roman" w:hAnsi="Times New Roman" w:cs="Times New Roman"/>
          <w:sz w:val="24"/>
          <w:szCs w:val="24"/>
          <w:lang w:val="en-US"/>
        </w:rPr>
        <w:t>, tomato plant (4.5</w:t>
      </w:r>
      <w:r w:rsidR="002A582F" w:rsidRPr="00D1389E">
        <w:rPr>
          <w:rFonts w:ascii="Times New Roman" w:hAnsi="Times New Roman" w:cs="Times New Roman"/>
          <w:sz w:val="24"/>
          <w:szCs w:val="24"/>
          <w:lang w:val="en-US"/>
        </w:rPr>
        <w:t xml:space="preserve"> </w:t>
      </w:r>
      <w:proofErr w:type="spellStart"/>
      <w:r w:rsidR="002A582F" w:rsidRPr="00D1389E">
        <w:rPr>
          <w:rFonts w:ascii="Times New Roman" w:hAnsi="Times New Roman" w:cs="Times New Roman"/>
          <w:sz w:val="24"/>
          <w:szCs w:val="24"/>
          <w:lang w:val="en-US"/>
        </w:rPr>
        <w:t>Wh</w:t>
      </w:r>
      <w:proofErr w:type="spellEnd"/>
      <w:r w:rsidR="002A582F" w:rsidRPr="00D1389E">
        <w:rPr>
          <w:rFonts w:ascii="Times New Roman" w:hAnsi="Times New Roman" w:cs="Times New Roman"/>
          <w:sz w:val="24"/>
          <w:szCs w:val="24"/>
          <w:lang w:val="en-US"/>
        </w:rPr>
        <w:t>/kg</w:t>
      </w:r>
      <w:r w:rsidR="004A096E" w:rsidRPr="00D1389E">
        <w:rPr>
          <w:rFonts w:ascii="Times New Roman" w:hAnsi="Times New Roman" w:cs="Times New Roman"/>
          <w:sz w:val="24"/>
          <w:szCs w:val="24"/>
          <w:lang w:val="en-US"/>
        </w:rPr>
        <w:t>)</w:t>
      </w:r>
      <w:r w:rsidR="0071300B" w:rsidRPr="00D1389E">
        <w:rPr>
          <w:rFonts w:ascii="Times New Roman" w:hAnsi="Times New Roman" w:cs="Times New Roman"/>
          <w:sz w:val="24"/>
          <w:szCs w:val="24"/>
          <w:lang w:val="en-US"/>
        </w:rPr>
        <w:t xml:space="preserve"> </w:t>
      </w:r>
      <w:r w:rsidR="0071300B"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&lt;EndNote&gt;&lt;Cite&gt;&lt;Author&gt;Lobato-Peralta&lt;/Author&gt;&lt;Year&gt;2020&lt;/Year&gt;&lt;RecNum&gt;146&lt;/RecNum&gt;&lt;DisplayText&gt;[112]&lt;/DisplayText&gt;&lt;record&gt;&lt;rec-number&gt;146&lt;/rec-number&gt;&lt;foreign-keys&gt;&lt;key app="EN" db-id="5arptw0aaf9xxzev0wopwps3pda2t22vz50a" timestamp="1612536781"&gt;146&lt;/key&gt;&lt;/foreign-keys&gt;&lt;ref-type name="Journal Article"&gt;17&lt;/ref-type&gt;&lt;contributors&gt;&lt;authors&gt;&lt;author&gt;Lobato-Peralta, Diego Ramón&lt;/author&gt;&lt;author&gt;Pacheco-Catalán, Daniella Esperanza&lt;/author&gt;&lt;author&gt;Altuzar-Coello, Patricia Eugenia&lt;/author&gt;&lt;author&gt;Béguin, François&lt;/author&gt;&lt;author&gt;Ayala-Cortés, Alejandro&lt;/author&gt;&lt;author&gt;Villafán-Vidales, Heidi Isabel&lt;/author&gt;&lt;author&gt;Arancibia-Bulnes, Camilo Alberto&lt;/author&gt;&lt;author&gt;Cuentas-Gallegos, Ana Karina&lt;/author&gt;&lt;/authors&gt;&lt;/contributors&gt;&lt;titles&gt;&lt;title&gt;Sustainable production of self-activated bio-derived carbons through solar pyrolysis for their use in supercapacitors&lt;/title&gt;&lt;secondary-title&gt;Journal of Analytical and Applied Pyrolysis&lt;/secondary-title&gt;&lt;/titles&gt;&lt;periodical&gt;&lt;full-title&gt;Journal of Analytical and Applied Pyrolysis&lt;/full-title&gt;&lt;/periodical&gt;&lt;pages&gt;104901&lt;/pages&gt;&lt;volume&gt;150&lt;/volume&gt;&lt;keywords&gt;&lt;keyword&gt;Agroindustrial waste&lt;/keyword&gt;&lt;keyword&gt;Bio-derived carbons&lt;/keyword&gt;&lt;keyword&gt;Self-activation&lt;/keyword&gt;&lt;keyword&gt;Concentrated solar energy&lt;/keyword&gt;&lt;keyword&gt;Supercapacitors&lt;/keyword&gt;&lt;/keywords&gt;&lt;dates&gt;&lt;year&gt;2020&lt;/year&gt;&lt;pub-dates&gt;&lt;date&gt;2020/09/01/&lt;/date&gt;&lt;/pub-dates&gt;&lt;/dates&gt;&lt;isbn&gt;0165-2370&lt;/isbn&gt;&lt;urls&gt;&lt;related-urls&gt;&lt;url&gt;https://www.sciencedirect.com/science/article/pii/S0165237020302886&lt;/url&gt;&lt;/related-urls&gt;&lt;/urls&gt;&lt;electronic-resource-num&gt;https://doi.org/10.1016/j.jaap.2020.104901&lt;/electronic-resource-num&gt;&lt;/record&gt;&lt;/Cite&gt;&lt;/EndNote&gt;</w:instrText>
      </w:r>
      <w:r w:rsidR="0071300B"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[112]</w:t>
      </w:r>
      <w:r w:rsidR="0071300B" w:rsidRPr="00D1389E">
        <w:rPr>
          <w:rFonts w:ascii="Times New Roman" w:hAnsi="Times New Roman" w:cs="Times New Roman"/>
          <w:sz w:val="24"/>
          <w:szCs w:val="24"/>
          <w:lang w:val="en-US"/>
        </w:rPr>
        <w:fldChar w:fldCharType="end"/>
      </w:r>
      <w:r w:rsidR="004A096E" w:rsidRPr="00D1389E">
        <w:rPr>
          <w:rFonts w:ascii="Times New Roman" w:hAnsi="Times New Roman" w:cs="Times New Roman"/>
          <w:sz w:val="24"/>
          <w:szCs w:val="24"/>
          <w:lang w:val="en-US"/>
        </w:rPr>
        <w:t xml:space="preserve"> and corn husk (4.4</w:t>
      </w:r>
      <w:r w:rsidR="002A582F" w:rsidRPr="00D1389E">
        <w:rPr>
          <w:rFonts w:ascii="Times New Roman" w:hAnsi="Times New Roman" w:cs="Times New Roman"/>
          <w:sz w:val="24"/>
          <w:szCs w:val="24"/>
          <w:lang w:val="en-US"/>
        </w:rPr>
        <w:t xml:space="preserve"> </w:t>
      </w:r>
      <w:proofErr w:type="spellStart"/>
      <w:r w:rsidR="002A582F" w:rsidRPr="00D1389E">
        <w:rPr>
          <w:rFonts w:ascii="Times New Roman" w:hAnsi="Times New Roman" w:cs="Times New Roman"/>
          <w:sz w:val="24"/>
          <w:szCs w:val="24"/>
          <w:lang w:val="en-US"/>
        </w:rPr>
        <w:t>Wh</w:t>
      </w:r>
      <w:proofErr w:type="spellEnd"/>
      <w:r w:rsidR="002A582F" w:rsidRPr="00D1389E">
        <w:rPr>
          <w:rFonts w:ascii="Times New Roman" w:hAnsi="Times New Roman" w:cs="Times New Roman"/>
          <w:sz w:val="24"/>
          <w:szCs w:val="24"/>
          <w:lang w:val="en-US"/>
        </w:rPr>
        <w:t>/kg</w:t>
      </w:r>
      <w:r w:rsidR="004A096E" w:rsidRPr="00D1389E">
        <w:rPr>
          <w:rFonts w:ascii="Times New Roman" w:hAnsi="Times New Roman" w:cs="Times New Roman"/>
          <w:sz w:val="24"/>
          <w:szCs w:val="24"/>
          <w:lang w:val="en-US"/>
        </w:rPr>
        <w:t>)</w:t>
      </w:r>
      <w:r w:rsidR="0071300B" w:rsidRPr="00D1389E">
        <w:rPr>
          <w:rFonts w:ascii="Times New Roman" w:hAnsi="Times New Roman" w:cs="Times New Roman"/>
          <w:sz w:val="24"/>
          <w:szCs w:val="24"/>
          <w:lang w:val="en-US"/>
        </w:rPr>
        <w:t xml:space="preserve"> </w:t>
      </w:r>
      <w:r w:rsidR="0071300B"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&lt;EndNote&gt;&lt;Cite&gt;&lt;Author&gt;Usha Rani&lt;/Author&gt;&lt;Year&gt;2020&lt;/Year&gt;&lt;RecNum&gt;147&lt;/RecNum&gt;&lt;DisplayText&gt;[113]&lt;/DisplayText&gt;&lt;record&gt;&lt;rec-number&gt;147&lt;/rec-number&gt;&lt;foreign-keys&gt;&lt;key app="EN" db-id="5arptw0aaf9xxzev0wopwps3pda2t22vz50a" timestamp="1612536832"&gt;147&lt;/key&gt;&lt;/foreign-keys&gt;&lt;ref-type name="Journal Article"&gt;17&lt;/ref-type&gt;&lt;contributors&gt;&lt;authors&gt;&lt;author&gt;Usha Rani, Malothu&lt;/author&gt;&lt;author&gt;Nanaji, Katchala&lt;/author&gt;&lt;author&gt;Rao, Tata Narasinga&lt;/author&gt;&lt;author&gt;Deshpande, Atul Suresh&lt;/author&gt;&lt;/authors&gt;&lt;/contributors&gt;&lt;titles&gt;&lt;title&gt;Corn husk derived activated carbon with enhanced electrochemical performance for high-voltage supercapacitors&lt;/title&gt;&lt;secondary-title&gt;Journal of Power Sources&lt;/secondary-title&gt;&lt;/titles&gt;&lt;periodical&gt;&lt;full-title&gt;Journal of Power Sources&lt;/full-title&gt;&lt;/periodical&gt;&lt;pages&gt;228387&lt;/pages&gt;&lt;volume&gt;471&lt;/volume&gt;&lt;keywords&gt;&lt;keyword&gt;Sweet corn husk&lt;/keyword&gt;&lt;keyword&gt;Exfoliating agent&lt;/keyword&gt;&lt;keyword&gt;Activated carbon&lt;/keyword&gt;&lt;keyword&gt;Mesoporous&lt;/keyword&gt;&lt;keyword&gt;High operating voltage&lt;/keyword&gt;&lt;keyword&gt;Supercapacitors&lt;/keyword&gt;&lt;/keywords&gt;&lt;dates&gt;&lt;year&gt;2020&lt;/year&gt;&lt;pub-dates&gt;&lt;date&gt;2020/09/30/&lt;/date&gt;&lt;/pub-dates&gt;&lt;/dates&gt;&lt;isbn&gt;0378-7753&lt;/isbn&gt;&lt;urls&gt;&lt;related-urls&gt;&lt;url&gt;https://www.sciencedirect.com/science/article/pii/S0378775320306911&lt;/url&gt;&lt;/related-urls&gt;&lt;/urls&gt;&lt;electronic-resource-num&gt;https://doi.org/10.1016/j.jpowsour.2020.228387&lt;/electronic-resource-num&gt;&lt;/record&gt;&lt;/Cite&gt;&lt;/EndNote&gt;</w:instrText>
      </w:r>
      <w:r w:rsidR="0071300B"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[113]</w:t>
      </w:r>
      <w:r w:rsidR="0071300B" w:rsidRPr="00D1389E">
        <w:rPr>
          <w:rFonts w:ascii="Times New Roman" w:hAnsi="Times New Roman" w:cs="Times New Roman"/>
          <w:sz w:val="24"/>
          <w:szCs w:val="24"/>
          <w:lang w:val="en-US"/>
        </w:rPr>
        <w:fldChar w:fldCharType="end"/>
      </w:r>
      <w:r w:rsidR="0071300B" w:rsidRPr="00D1389E">
        <w:rPr>
          <w:rFonts w:ascii="Times New Roman" w:hAnsi="Times New Roman" w:cs="Times New Roman"/>
          <w:sz w:val="24"/>
          <w:szCs w:val="24"/>
          <w:lang w:val="en-US"/>
        </w:rPr>
        <w:t>.</w:t>
      </w:r>
    </w:p>
    <w:p w14:paraId="28DE949E" w14:textId="4056BBF8" w:rsidR="001A2352" w:rsidRPr="00D1389E" w:rsidRDefault="001F1618" w:rsidP="00B028DF">
      <w:pPr>
        <w:spacing w:after="0" w:line="360" w:lineRule="auto"/>
        <w:jc w:val="center"/>
        <w:rPr>
          <w:rFonts w:ascii="Times New Roman" w:hAnsi="Times New Roman" w:cs="Times New Roman"/>
          <w:sz w:val="24"/>
          <w:szCs w:val="24"/>
          <w:lang w:val="en-US"/>
        </w:rPr>
      </w:pPr>
      <w:r w:rsidRPr="00D1389E">
        <w:rPr>
          <w:rFonts w:ascii="Times New Roman" w:hAnsi="Times New Roman" w:cs="Times New Roman"/>
          <w:noProof/>
          <w:sz w:val="24"/>
          <w:szCs w:val="24"/>
          <w:lang w:val="en-GB" w:eastAsia="en-GB"/>
        </w:rPr>
        <w:drawing>
          <wp:inline distT="0" distB="0" distL="0" distR="0" wp14:anchorId="479DDFB0" wp14:editId="2B74A76E">
            <wp:extent cx="3532284" cy="27146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36594" cy="2717937"/>
                    </a:xfrm>
                    <a:prstGeom prst="rect">
                      <a:avLst/>
                    </a:prstGeom>
                    <a:noFill/>
                    <a:ln>
                      <a:noFill/>
                    </a:ln>
                  </pic:spPr>
                </pic:pic>
              </a:graphicData>
            </a:graphic>
          </wp:inline>
        </w:drawing>
      </w:r>
    </w:p>
    <w:p w14:paraId="7DF832E2" w14:textId="7A079F05" w:rsidR="001A2352" w:rsidRPr="00D1389E" w:rsidRDefault="001A2352" w:rsidP="00B028DF">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b/>
          <w:bCs/>
          <w:sz w:val="24"/>
          <w:szCs w:val="24"/>
          <w:lang w:val="en-US"/>
        </w:rPr>
        <w:t xml:space="preserve">Figure </w:t>
      </w:r>
      <w:r w:rsidR="00B274B0" w:rsidRPr="00D1389E">
        <w:rPr>
          <w:rFonts w:ascii="Times New Roman" w:hAnsi="Times New Roman" w:cs="Times New Roman"/>
          <w:b/>
          <w:bCs/>
          <w:sz w:val="24"/>
          <w:szCs w:val="24"/>
          <w:lang w:val="en-US"/>
        </w:rPr>
        <w:t>9</w:t>
      </w:r>
      <w:r w:rsidRPr="00D1389E">
        <w:rPr>
          <w:rFonts w:ascii="Times New Roman" w:hAnsi="Times New Roman" w:cs="Times New Roman"/>
          <w:sz w:val="24"/>
          <w:szCs w:val="24"/>
          <w:lang w:val="en-US"/>
        </w:rPr>
        <w:t xml:space="preserve">. </w:t>
      </w:r>
      <w:proofErr w:type="spellStart"/>
      <w:r w:rsidRPr="00D1389E">
        <w:rPr>
          <w:rFonts w:ascii="Times New Roman" w:hAnsi="Times New Roman" w:cs="Times New Roman"/>
          <w:sz w:val="24"/>
          <w:szCs w:val="24"/>
          <w:lang w:val="en-US"/>
        </w:rPr>
        <w:t>Ragone</w:t>
      </w:r>
      <w:proofErr w:type="spellEnd"/>
      <w:r w:rsidRPr="00D1389E">
        <w:rPr>
          <w:rFonts w:ascii="Times New Roman" w:hAnsi="Times New Roman" w:cs="Times New Roman"/>
          <w:sz w:val="24"/>
          <w:szCs w:val="24"/>
          <w:lang w:val="en-US"/>
        </w:rPr>
        <w:t xml:space="preserve"> plots of </w:t>
      </w:r>
      <w:proofErr w:type="spellStart"/>
      <w:r w:rsidRPr="00D1389E">
        <w:rPr>
          <w:rFonts w:ascii="Times New Roman" w:hAnsi="Times New Roman" w:cs="Times New Roman"/>
          <w:sz w:val="24"/>
          <w:szCs w:val="24"/>
          <w:lang w:val="en-US"/>
        </w:rPr>
        <w:t>supercapacitors</w:t>
      </w:r>
      <w:proofErr w:type="spellEnd"/>
      <w:r w:rsidRPr="00D1389E">
        <w:rPr>
          <w:rFonts w:ascii="Times New Roman" w:hAnsi="Times New Roman" w:cs="Times New Roman"/>
          <w:sz w:val="24"/>
          <w:szCs w:val="24"/>
          <w:lang w:val="en-US"/>
        </w:rPr>
        <w:t xml:space="preserve"> assembled with </w:t>
      </w:r>
      <w:r w:rsidR="008657AC" w:rsidRPr="00D1389E">
        <w:rPr>
          <w:rFonts w:ascii="Times New Roman" w:hAnsi="Times New Roman" w:cs="Times New Roman"/>
          <w:sz w:val="24"/>
          <w:szCs w:val="24"/>
          <w:shd w:val="clear" w:color="auto" w:fill="FFFFFF"/>
          <w:lang w:val="en-US"/>
        </w:rPr>
        <w:t>BW-BC</w:t>
      </w:r>
      <w:r w:rsidRPr="00D1389E">
        <w:rPr>
          <w:rFonts w:ascii="Times New Roman" w:hAnsi="Times New Roman" w:cs="Times New Roman"/>
          <w:sz w:val="24"/>
          <w:szCs w:val="24"/>
          <w:lang w:val="en-US"/>
        </w:rPr>
        <w:t xml:space="preserve"> and the commercial carbon YP50F.</w:t>
      </w:r>
    </w:p>
    <w:p w14:paraId="116C6A98" w14:textId="77777777" w:rsidR="005617EC" w:rsidRPr="00D1389E" w:rsidRDefault="005617EC" w:rsidP="00B028DF">
      <w:pPr>
        <w:spacing w:after="0" w:line="360" w:lineRule="auto"/>
        <w:jc w:val="both"/>
        <w:rPr>
          <w:rFonts w:ascii="Times New Roman" w:hAnsi="Times New Roman" w:cs="Times New Roman"/>
          <w:sz w:val="24"/>
          <w:szCs w:val="24"/>
          <w:lang w:val="en-US"/>
        </w:rPr>
      </w:pPr>
    </w:p>
    <w:p w14:paraId="3D36B37B" w14:textId="77BB486B" w:rsidR="00BE1B8B" w:rsidRPr="00D1389E" w:rsidRDefault="00BE1B8B" w:rsidP="00BE1B8B">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US"/>
        </w:rPr>
        <w:t xml:space="preserve">The </w:t>
      </w:r>
      <w:proofErr w:type="spellStart"/>
      <w:r w:rsidRPr="00D1389E">
        <w:rPr>
          <w:rFonts w:ascii="Times New Roman" w:hAnsi="Times New Roman" w:cs="Times New Roman"/>
          <w:sz w:val="24"/>
          <w:szCs w:val="24"/>
          <w:lang w:val="en-US"/>
        </w:rPr>
        <w:t>Nyquist</w:t>
      </w:r>
      <w:proofErr w:type="spellEnd"/>
      <w:r w:rsidRPr="00D1389E">
        <w:rPr>
          <w:rFonts w:ascii="Times New Roman" w:hAnsi="Times New Roman" w:cs="Times New Roman"/>
          <w:sz w:val="24"/>
          <w:szCs w:val="24"/>
          <w:lang w:val="en-US"/>
        </w:rPr>
        <w:t xml:space="preserve"> plots of the two </w:t>
      </w:r>
      <w:proofErr w:type="spellStart"/>
      <w:r w:rsidRPr="00D1389E">
        <w:rPr>
          <w:rFonts w:ascii="Times New Roman" w:hAnsi="Times New Roman" w:cs="Times New Roman"/>
          <w:sz w:val="24"/>
          <w:szCs w:val="24"/>
          <w:lang w:val="en-US"/>
        </w:rPr>
        <w:t>supercapacitors</w:t>
      </w:r>
      <w:proofErr w:type="spellEnd"/>
      <w:r w:rsidRPr="00D1389E">
        <w:rPr>
          <w:rFonts w:ascii="Times New Roman" w:hAnsi="Times New Roman" w:cs="Times New Roman"/>
          <w:sz w:val="24"/>
          <w:szCs w:val="24"/>
          <w:lang w:val="en-US"/>
        </w:rPr>
        <w:t xml:space="preserve"> assembled with </w:t>
      </w:r>
      <w:r w:rsidRPr="00D1389E">
        <w:rPr>
          <w:rFonts w:ascii="Times New Roman" w:hAnsi="Times New Roman" w:cs="Times New Roman"/>
          <w:sz w:val="24"/>
          <w:szCs w:val="24"/>
          <w:shd w:val="clear" w:color="auto" w:fill="FFFFFF"/>
          <w:lang w:val="en-US"/>
        </w:rPr>
        <w:t xml:space="preserve">BW-BC </w:t>
      </w:r>
      <w:r w:rsidRPr="00D1389E">
        <w:rPr>
          <w:rFonts w:ascii="Times New Roman" w:hAnsi="Times New Roman" w:cs="Times New Roman"/>
          <w:sz w:val="24"/>
          <w:szCs w:val="24"/>
          <w:lang w:val="en-US"/>
        </w:rPr>
        <w:t>are shown in Figure</w:t>
      </w:r>
      <w:r w:rsidR="00E1534E" w:rsidRPr="00D1389E">
        <w:rPr>
          <w:rFonts w:ascii="Times New Roman" w:hAnsi="Times New Roman" w:cs="Times New Roman"/>
          <w:sz w:val="24"/>
          <w:szCs w:val="24"/>
          <w:lang w:val="en-US"/>
        </w:rPr>
        <w:t> </w:t>
      </w:r>
      <w:r w:rsidRPr="00D1389E">
        <w:rPr>
          <w:rFonts w:ascii="Times New Roman" w:hAnsi="Times New Roman" w:cs="Times New Roman"/>
          <w:sz w:val="24"/>
          <w:szCs w:val="24"/>
          <w:lang w:val="en-US"/>
        </w:rPr>
        <w:t xml:space="preserve">10a and b. Their profiles correspond to the typical ones observed in </w:t>
      </w:r>
      <w:proofErr w:type="spellStart"/>
      <w:r w:rsidRPr="00D1389E">
        <w:rPr>
          <w:rFonts w:ascii="Times New Roman" w:hAnsi="Times New Roman" w:cs="Times New Roman"/>
          <w:sz w:val="24"/>
          <w:szCs w:val="24"/>
          <w:lang w:val="en-US"/>
        </w:rPr>
        <w:t>supercapacitors</w:t>
      </w:r>
      <w:proofErr w:type="spellEnd"/>
      <w:r w:rsidRPr="00D1389E">
        <w:rPr>
          <w:rFonts w:ascii="Times New Roman" w:hAnsi="Times New Roman" w:cs="Times New Roman"/>
          <w:sz w:val="24"/>
          <w:szCs w:val="24"/>
          <w:lang w:val="en-US"/>
        </w:rPr>
        <w:t xml:space="preserve"> where three different regions can be appreciated according to the frequency. At high frequencies, a semicircular loop occurs and denotes a resistive behavior. In the middle-frequencies region, a Warburg diffusion line can be observed; it is in this region where a combination of capacitive and resistive behavior occurs. Finally, at low frequencies, a vertical line appears that indicates a capacitive behavior through the electric double-layer </w:t>
      </w:r>
      <w:r w:rsidR="000C4663"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&lt;EndNote&gt;&lt;Cite&gt;&lt;Author&gt;Phan&lt;/Author&gt;&lt;Year&gt;2019&lt;/Year&gt;&lt;RecNum&gt;113&lt;/RecNum&gt;&lt;DisplayText&gt;[114, 115]&lt;/DisplayText&gt;&lt;record&gt;&lt;rec-number&gt;113&lt;/rec-number&gt;&lt;foreign-keys&gt;&lt;key app="EN" db-id="5arptw0aaf9xxzev0wopwps3pda2t22vz50a" timestamp="1585235645"&gt;113&lt;/key&gt;&lt;/foreign-keys&gt;&lt;ref-type name="Journal Article"&gt;17&lt;/ref-type&gt;&lt;contributors&gt;&lt;authors&gt;&lt;author&gt;Phan, Tuan Ngoc&lt;/author&gt;&lt;author&gt;Gong, Min Kyung&lt;/author&gt;&lt;author&gt;Thangavel, Ranjith&lt;/author&gt;&lt;author&gt;Lee, Yun Sung&lt;/author&gt;&lt;author&gt;Ko, Chang Hyun&lt;/author&gt;&lt;/authors&gt;&lt;/contributors&gt;&lt;titles&gt;&lt;title&gt;Enhanced electrochemical performance for EDLC using ordered mesoporous carbons (CMK-3 and CMK-8): Role of mesopores and mesopore structures&lt;/title&gt;&lt;secondary-title&gt;Journal of Alloys and Compounds&lt;/secondary-title&gt;&lt;/titles&gt;&lt;periodical&gt;&lt;full-title&gt;Journal of Alloys and Compounds&lt;/full-title&gt;&lt;/periodical&gt;&lt;pages&gt;90-97&lt;/pages&gt;&lt;volume&gt;780&lt;/volume&gt;&lt;dates&gt;&lt;year&gt;2019&lt;/year&gt;&lt;/dates&gt;&lt;isbn&gt;0925-8388&lt;/isbn&gt;&lt;urls&gt;&lt;/urls&gt;&lt;/record&gt;&lt;/Cite&gt;&lt;Cite&gt;&lt;Author&gt;Jiang&lt;/Author&gt;&lt;Year&gt;2020&lt;/Year&gt;&lt;RecNum&gt;114&lt;/RecNum&gt;&lt;record&gt;&lt;rec-number&gt;114&lt;/rec-number&gt;&lt;foreign-keys&gt;&lt;key app="EN" db-id="5arptw0aaf9xxzev0wopwps3pda2t22vz50a" timestamp="1585235676"&gt;114&lt;/key&gt;&lt;/foreign-keys&gt;&lt;ref-type name="Journal Article"&gt;17&lt;/ref-type&gt;&lt;contributors&gt;&lt;authors&gt;&lt;author&gt;Jiang, Chunhai&lt;/author&gt;&lt;author&gt;Zou, Zhimin&lt;/author&gt;&lt;/authors&gt;&lt;/contributors&gt;&lt;titles&gt;&lt;title&gt;Waste polyurethane foam filler-derived mesoporous carbons as superior electrode materials for EDLCs and Zn-ion capacitors&lt;/title&gt;&lt;secondary-title&gt;Diamond and Related Materials&lt;/secondary-title&gt;&lt;/titles&gt;&lt;periodical&gt;&lt;full-title&gt;Diamond and Related Materials&lt;/full-title&gt;&lt;/periodical&gt;&lt;pages&gt;107603&lt;/pages&gt;&lt;volume&gt;101&lt;/volume&gt;&lt;dates&gt;&lt;year&gt;2020&lt;/year&gt;&lt;/dates&gt;&lt;isbn&gt;0925-9635&lt;/isbn&gt;&lt;urls&gt;&lt;/urls&gt;&lt;/record&gt;&lt;/Cite&gt;&lt;/EndNote&gt;</w:instrText>
      </w:r>
      <w:r w:rsidR="000C4663"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[114, 115]</w:t>
      </w:r>
      <w:r w:rsidR="000C4663" w:rsidRPr="00D1389E">
        <w:rPr>
          <w:rFonts w:ascii="Times New Roman" w:hAnsi="Times New Roman" w:cs="Times New Roman"/>
          <w:sz w:val="24"/>
          <w:szCs w:val="24"/>
          <w:lang w:val="en-US"/>
        </w:rPr>
        <w:fldChar w:fldCharType="end"/>
      </w:r>
      <w:r w:rsidR="001A2352"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 xml:space="preserve">Through electrochemical impedance spectroscopy (EIS), it is possible to determine the different resistances of the device based on the intercept of the semicircular loop with the real axis and the resistance at low frequencies </w:t>
      </w:r>
      <w:r w:rsidR="000C4663" w:rsidRPr="00D1389E">
        <w:rPr>
          <w:rFonts w:ascii="Times New Roman" w:hAnsi="Times New Roman" w:cs="Times New Roman"/>
          <w:sz w:val="24"/>
          <w:szCs w:val="24"/>
          <w:lang w:val="en-US"/>
        </w:rPr>
        <w:fldChar w:fldCharType="begin"/>
      </w:r>
      <w:r w:rsidR="00EA6626" w:rsidRPr="00D1389E">
        <w:rPr>
          <w:rFonts w:ascii="Times New Roman" w:hAnsi="Times New Roman" w:cs="Times New Roman"/>
          <w:sz w:val="24"/>
          <w:szCs w:val="24"/>
          <w:lang w:val="en-US"/>
        </w:rPr>
        <w:instrText xml:space="preserve"> ADDIN EN.CITE &lt;EndNote&gt;&lt;Cite&gt;&lt;Author&gt;Navalpotro&lt;/Author&gt;&lt;Year&gt;2018&lt;/Year&gt;&lt;RecNum&gt;115&lt;/RecNum&gt;&lt;DisplayText&gt;[116]&lt;/DisplayText&gt;&lt;record&gt;&lt;rec-number&gt;115&lt;/rec-number&gt;&lt;foreign-keys&gt;&lt;key app="EN" db-id="5arptw0aaf9xxzev0wopwps3pda2t22vz50a" timestamp="1585235713"&gt;115&lt;/key&gt;&lt;/foreign-keys&gt;&lt;ref-type name="Journal Article"&gt;17&lt;/ref-type&gt;&lt;contributors&gt;&lt;authors&gt;&lt;author&gt;Navalpotro, Paula&lt;/author&gt;&lt;author&gt;Anderson, Marc&lt;/author&gt;&lt;author&gt;Marcilla, Rebeca&lt;/author&gt;&lt;author&gt;Palma, Jesús&lt;/author&gt;&lt;/authors&gt;&lt;/contributors&gt;&lt;titles&gt;&lt;title&gt;Insights into the energy storage mechanism of hybrid supercapacitors with redox electrolytes by Electrochemical Impedance Spectroscopy&lt;/title&gt;&lt;secondary-title&gt;Electrochimica Acta&lt;/secondary-title&gt;&lt;/titles&gt;&lt;periodical&gt;&lt;full-title&gt;Electrochimica Acta&lt;/full-title&gt;&lt;/periodical&gt;&lt;pages&gt;110-117&lt;/pages&gt;&lt;volume&gt;263&lt;/volume&gt;&lt;dates&gt;&lt;year&gt;2018&lt;/year&gt;&lt;/dates&gt;&lt;isbn&gt;0013-4686&lt;/isbn&gt;&lt;urls&gt;&lt;/urls&gt;&lt;/record&gt;&lt;/Cite&gt;&lt;/EndNote&gt;</w:instrText>
      </w:r>
      <w:r w:rsidR="000C4663" w:rsidRPr="00D1389E">
        <w:rPr>
          <w:rFonts w:ascii="Times New Roman" w:hAnsi="Times New Roman" w:cs="Times New Roman"/>
          <w:sz w:val="24"/>
          <w:szCs w:val="24"/>
          <w:lang w:val="en-US"/>
        </w:rPr>
        <w:fldChar w:fldCharType="separate"/>
      </w:r>
      <w:r w:rsidR="00EA6626" w:rsidRPr="00D1389E">
        <w:rPr>
          <w:rFonts w:ascii="Times New Roman" w:hAnsi="Times New Roman" w:cs="Times New Roman"/>
          <w:noProof/>
          <w:sz w:val="24"/>
          <w:szCs w:val="24"/>
          <w:lang w:val="en-US"/>
        </w:rPr>
        <w:t>[116]</w:t>
      </w:r>
      <w:r w:rsidR="000C4663" w:rsidRPr="00D1389E">
        <w:rPr>
          <w:rFonts w:ascii="Times New Roman" w:hAnsi="Times New Roman" w:cs="Times New Roman"/>
          <w:sz w:val="24"/>
          <w:szCs w:val="24"/>
          <w:lang w:val="en-US"/>
        </w:rPr>
        <w:fldChar w:fldCharType="end"/>
      </w:r>
      <w:r w:rsidR="001A2352"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 xml:space="preserve">The first intercept of the semi-circular loop with the real axis corresponds to electric resistance of all the connections (the resistance to the bulk electrolyte, contact between the carbon, current collector, and measurement connections). As shown in Table 5, the electric resistance of the </w:t>
      </w:r>
      <w:proofErr w:type="spellStart"/>
      <w:r w:rsidRPr="00D1389E">
        <w:rPr>
          <w:rFonts w:ascii="Times New Roman" w:hAnsi="Times New Roman" w:cs="Times New Roman"/>
          <w:sz w:val="24"/>
          <w:szCs w:val="24"/>
          <w:lang w:val="en-US"/>
        </w:rPr>
        <w:t>supercapacitors</w:t>
      </w:r>
      <w:proofErr w:type="spellEnd"/>
      <w:r w:rsidRPr="00D1389E">
        <w:rPr>
          <w:rFonts w:ascii="Times New Roman" w:hAnsi="Times New Roman" w:cs="Times New Roman"/>
          <w:sz w:val="24"/>
          <w:szCs w:val="24"/>
          <w:lang w:val="en-US"/>
        </w:rPr>
        <w:t xml:space="preserve"> that work with the 0.5 M H</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4</w:t>
      </w:r>
      <w:r w:rsidRPr="00D1389E">
        <w:rPr>
          <w:rFonts w:ascii="Times New Roman" w:hAnsi="Times New Roman" w:cs="Times New Roman"/>
          <w:sz w:val="24"/>
          <w:szCs w:val="24"/>
          <w:lang w:val="en-US"/>
        </w:rPr>
        <w:t xml:space="preserve"> electrolyte is 0.9</w:t>
      </w:r>
      <w:r w:rsidR="00E1534E" w:rsidRPr="00D1389E">
        <w:rPr>
          <w:rFonts w:ascii="Times New Roman" w:hAnsi="Times New Roman" w:cs="Times New Roman"/>
          <w:sz w:val="24"/>
          <w:szCs w:val="24"/>
          <w:lang w:val="en-US"/>
        </w:rPr>
        <w:t> </w:t>
      </w:r>
      <w:r w:rsidRPr="00D1389E">
        <w:rPr>
          <w:rFonts w:ascii="Times New Roman" w:eastAsia="Symbol" w:hAnsi="Times New Roman" w:cs="Times New Roman"/>
          <w:sz w:val="24"/>
          <w:szCs w:val="24"/>
          <w:lang w:val="en-US"/>
        </w:rPr>
        <w:t>Ω</w:t>
      </w:r>
      <w:r w:rsidRPr="00D1389E">
        <w:rPr>
          <w:rFonts w:ascii="Times New Roman" w:hAnsi="Times New Roman" w:cs="Times New Roman"/>
          <w:sz w:val="24"/>
          <w:szCs w:val="24"/>
          <w:lang w:val="en-US"/>
        </w:rPr>
        <w:t xml:space="preserve"> during cycle 1 and slightly decreases to 0.7 </w:t>
      </w:r>
      <w:r w:rsidRPr="00D1389E">
        <w:rPr>
          <w:rFonts w:ascii="Times New Roman" w:eastAsia="Symbol" w:hAnsi="Times New Roman" w:cs="Times New Roman"/>
          <w:sz w:val="24"/>
          <w:szCs w:val="24"/>
          <w:lang w:val="en-US"/>
        </w:rPr>
        <w:t>Ω</w:t>
      </w:r>
      <w:r w:rsidRPr="00D1389E">
        <w:rPr>
          <w:rFonts w:ascii="Times New Roman" w:hAnsi="Times New Roman" w:cs="Times New Roman"/>
          <w:sz w:val="24"/>
          <w:szCs w:val="24"/>
          <w:lang w:val="en-US"/>
        </w:rPr>
        <w:t xml:space="preserve"> at cycle 5000. By contrast, the cell that works with 1 M Na</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4</w:t>
      </w:r>
      <w:r w:rsidRPr="00D1389E">
        <w:rPr>
          <w:rFonts w:ascii="Times New Roman" w:hAnsi="Times New Roman" w:cs="Times New Roman"/>
          <w:sz w:val="24"/>
          <w:szCs w:val="24"/>
          <w:lang w:val="en-US"/>
        </w:rPr>
        <w:t xml:space="preserve"> exhibits a similar original resistance of 1.0 </w:t>
      </w:r>
      <w:r w:rsidRPr="00D1389E">
        <w:rPr>
          <w:rFonts w:ascii="Times New Roman" w:eastAsia="Symbol" w:hAnsi="Times New Roman" w:cs="Times New Roman"/>
          <w:sz w:val="24"/>
          <w:szCs w:val="24"/>
          <w:lang w:val="en-US"/>
        </w:rPr>
        <w:t>Ω</w:t>
      </w:r>
      <w:r w:rsidRPr="00D1389E">
        <w:rPr>
          <w:rFonts w:ascii="Times New Roman" w:hAnsi="Times New Roman" w:cs="Times New Roman"/>
          <w:sz w:val="24"/>
          <w:szCs w:val="24"/>
          <w:lang w:val="en-US"/>
        </w:rPr>
        <w:t xml:space="preserve"> at the first cycle and decreases to 0.9 at the final cycle (5000). As a result of the different electrolytes used </w:t>
      </w:r>
      <w:r w:rsidRPr="00D1389E">
        <w:rPr>
          <w:rFonts w:ascii="Times New Roman" w:hAnsi="Times New Roman" w:cs="Times New Roman"/>
          <w:sz w:val="24"/>
          <w:szCs w:val="24"/>
          <w:lang w:val="en-US"/>
        </w:rPr>
        <w:lastRenderedPageBreak/>
        <w:t xml:space="preserve">in both the assembled cells, there was a noticeable difference in the diameters of the semicircular loop for both devices. This diameter represents the resistance at the electrode/electrolyte interphase. The </w:t>
      </w:r>
      <w:proofErr w:type="spellStart"/>
      <w:r w:rsidRPr="00D1389E">
        <w:rPr>
          <w:rFonts w:ascii="Times New Roman" w:hAnsi="Times New Roman" w:cs="Times New Roman"/>
          <w:sz w:val="24"/>
          <w:szCs w:val="24"/>
          <w:lang w:val="en-US"/>
        </w:rPr>
        <w:t>supercapacitor</w:t>
      </w:r>
      <w:proofErr w:type="spellEnd"/>
      <w:r w:rsidRPr="00D1389E">
        <w:rPr>
          <w:rFonts w:ascii="Times New Roman" w:hAnsi="Times New Roman" w:cs="Times New Roman"/>
          <w:sz w:val="24"/>
          <w:szCs w:val="24"/>
          <w:lang w:val="en-US"/>
        </w:rPr>
        <w:t xml:space="preserve"> with the acidic electrolyte had a very low electrode/electrolyte interphase of 0.2 </w:t>
      </w:r>
      <w:r w:rsidRPr="00D1389E">
        <w:rPr>
          <w:rFonts w:ascii="Times New Roman" w:eastAsia="Symbol" w:hAnsi="Times New Roman" w:cs="Times New Roman"/>
          <w:sz w:val="24"/>
          <w:szCs w:val="24"/>
          <w:lang w:val="en-US"/>
        </w:rPr>
        <w:t>Ω</w:t>
      </w:r>
      <w:r w:rsidRPr="00D1389E">
        <w:rPr>
          <w:rFonts w:ascii="Times New Roman" w:hAnsi="Times New Roman" w:cs="Times New Roman"/>
          <w:sz w:val="24"/>
          <w:szCs w:val="24"/>
          <w:lang w:val="en-US"/>
        </w:rPr>
        <w:t xml:space="preserve"> that is stable for the 5000 cycles. By contrast, the device with the neutral electrolyte showed a higher resistance of magnitude 2.2 </w:t>
      </w:r>
      <w:r w:rsidRPr="00D1389E">
        <w:rPr>
          <w:rFonts w:ascii="Times New Roman" w:eastAsia="Symbol" w:hAnsi="Times New Roman" w:cs="Times New Roman"/>
          <w:sz w:val="24"/>
          <w:szCs w:val="24"/>
          <w:lang w:val="en-US"/>
        </w:rPr>
        <w:t>Ω</w:t>
      </w:r>
      <w:r w:rsidRPr="00D1389E">
        <w:rPr>
          <w:rFonts w:ascii="Times New Roman" w:hAnsi="Times New Roman" w:cs="Times New Roman"/>
          <w:sz w:val="24"/>
          <w:szCs w:val="24"/>
          <w:lang w:val="en-US"/>
        </w:rPr>
        <w:t xml:space="preserve"> at cycle 1 and 1.8 </w:t>
      </w:r>
      <w:r w:rsidRPr="00D1389E">
        <w:rPr>
          <w:rFonts w:ascii="Times New Roman" w:eastAsia="Symbol" w:hAnsi="Times New Roman" w:cs="Times New Roman"/>
          <w:sz w:val="24"/>
          <w:szCs w:val="24"/>
          <w:lang w:val="en-US"/>
        </w:rPr>
        <w:t>Ω</w:t>
      </w:r>
      <w:r w:rsidRPr="00D1389E">
        <w:rPr>
          <w:rFonts w:ascii="Times New Roman" w:hAnsi="Times New Roman" w:cs="Times New Roman"/>
          <w:sz w:val="24"/>
          <w:szCs w:val="24"/>
          <w:lang w:val="en-US"/>
        </w:rPr>
        <w:t xml:space="preserve"> at cycle 5000. This difference could be attributed to the higher H</w:t>
      </w:r>
      <w:r w:rsidRPr="00D1389E">
        <w:rPr>
          <w:rFonts w:ascii="Times New Roman" w:hAnsi="Times New Roman" w:cs="Times New Roman"/>
          <w:sz w:val="24"/>
          <w:szCs w:val="24"/>
          <w:vertAlign w:val="superscript"/>
          <w:lang w:val="en-US"/>
        </w:rPr>
        <w:t>+</w:t>
      </w:r>
      <w:r w:rsidRPr="00D1389E">
        <w:rPr>
          <w:rFonts w:ascii="Times New Roman" w:hAnsi="Times New Roman" w:cs="Times New Roman"/>
          <w:sz w:val="24"/>
          <w:szCs w:val="24"/>
          <w:lang w:val="en-US"/>
        </w:rPr>
        <w:t xml:space="preserve"> in the acidic electrolyte that interacts by Van der Waals forces with the oxygenated functional groups present in the carbon surface. Finally, at low frequencies, the real value of the impedance without the 2 resistances previously mentioned determines the ion diffusion resistance. Diffusion resistance for the device with 0.5 M H</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4</w:t>
      </w:r>
      <w:r w:rsidRPr="00D1389E">
        <w:rPr>
          <w:rFonts w:ascii="Times New Roman" w:hAnsi="Times New Roman" w:cs="Times New Roman"/>
          <w:sz w:val="24"/>
          <w:szCs w:val="24"/>
          <w:lang w:val="en-US"/>
        </w:rPr>
        <w:t xml:space="preserve"> started at 3.4</w:t>
      </w:r>
      <w:r w:rsidR="00E1534E" w:rsidRPr="00D1389E">
        <w:rPr>
          <w:rFonts w:ascii="Times New Roman" w:hAnsi="Times New Roman" w:cs="Times New Roman"/>
          <w:sz w:val="24"/>
          <w:szCs w:val="24"/>
          <w:lang w:val="en-US"/>
        </w:rPr>
        <w:t> </w:t>
      </w:r>
      <w:r w:rsidRPr="00D1389E">
        <w:rPr>
          <w:rFonts w:ascii="Times New Roman" w:eastAsia="Symbol" w:hAnsi="Times New Roman" w:cs="Times New Roman"/>
          <w:sz w:val="24"/>
          <w:szCs w:val="24"/>
          <w:lang w:val="en-US"/>
        </w:rPr>
        <w:t>Ω</w:t>
      </w:r>
      <w:r w:rsidRPr="00D1389E">
        <w:rPr>
          <w:rFonts w:ascii="Times New Roman" w:hAnsi="Times New Roman" w:cs="Times New Roman"/>
          <w:sz w:val="24"/>
          <w:szCs w:val="24"/>
          <w:lang w:val="en-US"/>
        </w:rPr>
        <w:t xml:space="preserve"> and decreased to 3.3</w:t>
      </w:r>
      <w:r w:rsidR="00E1534E" w:rsidRPr="00D1389E">
        <w:rPr>
          <w:rFonts w:ascii="Times New Roman" w:hAnsi="Times New Roman" w:cs="Times New Roman"/>
          <w:sz w:val="24"/>
          <w:szCs w:val="24"/>
          <w:lang w:val="en-US"/>
        </w:rPr>
        <w:t> </w:t>
      </w:r>
      <w:r w:rsidRPr="00D1389E">
        <w:rPr>
          <w:rFonts w:ascii="Times New Roman" w:eastAsia="Symbol" w:hAnsi="Times New Roman" w:cs="Times New Roman"/>
          <w:sz w:val="24"/>
          <w:szCs w:val="24"/>
          <w:lang w:val="en-US"/>
        </w:rPr>
        <w:t>Ω</w:t>
      </w:r>
      <w:r w:rsidRPr="00D1389E">
        <w:rPr>
          <w:rFonts w:ascii="Times New Roman" w:hAnsi="Times New Roman" w:cs="Times New Roman"/>
          <w:sz w:val="24"/>
          <w:szCs w:val="24"/>
          <w:lang w:val="en-US"/>
        </w:rPr>
        <w:t xml:space="preserve"> at the final cycle. For the device assembled with 1 M Na</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4,</w:t>
      </w:r>
      <w:r w:rsidRPr="00D1389E">
        <w:rPr>
          <w:rFonts w:ascii="Times New Roman" w:hAnsi="Times New Roman" w:cs="Times New Roman"/>
          <w:sz w:val="24"/>
          <w:szCs w:val="24"/>
          <w:lang w:val="en-US"/>
        </w:rPr>
        <w:t xml:space="preserve"> its resistance had an initial value of 2.5 </w:t>
      </w:r>
      <w:r w:rsidRPr="00D1389E">
        <w:rPr>
          <w:rFonts w:ascii="Times New Roman" w:eastAsia="Symbol" w:hAnsi="Times New Roman" w:cs="Times New Roman"/>
          <w:sz w:val="24"/>
          <w:szCs w:val="24"/>
          <w:lang w:val="en-US"/>
        </w:rPr>
        <w:t>Ω</w:t>
      </w:r>
      <w:r w:rsidRPr="00D1389E">
        <w:rPr>
          <w:rFonts w:ascii="Times New Roman" w:hAnsi="Times New Roman" w:cs="Times New Roman"/>
          <w:sz w:val="24"/>
          <w:szCs w:val="24"/>
          <w:lang w:val="en-US"/>
        </w:rPr>
        <w:t xml:space="preserve"> and finished at 1.9 </w:t>
      </w:r>
      <w:r w:rsidRPr="00D1389E">
        <w:rPr>
          <w:rFonts w:ascii="Times New Roman" w:eastAsia="Symbol" w:hAnsi="Times New Roman" w:cs="Times New Roman"/>
          <w:sz w:val="24"/>
          <w:szCs w:val="24"/>
          <w:lang w:val="en-US"/>
        </w:rPr>
        <w:t>Ω</w:t>
      </w:r>
      <w:r w:rsidRPr="00D1389E">
        <w:rPr>
          <w:rFonts w:ascii="Times New Roman" w:hAnsi="Times New Roman" w:cs="Times New Roman"/>
          <w:sz w:val="24"/>
          <w:szCs w:val="24"/>
          <w:lang w:val="en-US"/>
        </w:rPr>
        <w:t>.</w:t>
      </w:r>
    </w:p>
    <w:p w14:paraId="61723A60" w14:textId="24A3DBDF" w:rsidR="001A2352" w:rsidRPr="00D1389E" w:rsidRDefault="001A2352" w:rsidP="00BE1B8B">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noProof/>
          <w:sz w:val="24"/>
          <w:szCs w:val="24"/>
          <w:lang w:val="en-GB" w:eastAsia="en-GB"/>
        </w:rPr>
        <w:drawing>
          <wp:inline distT="0" distB="0" distL="0" distR="0" wp14:anchorId="2D8B635D" wp14:editId="576FA32D">
            <wp:extent cx="5610225" cy="41624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0225" cy="4162425"/>
                    </a:xfrm>
                    <a:prstGeom prst="rect">
                      <a:avLst/>
                    </a:prstGeom>
                    <a:noFill/>
                    <a:ln>
                      <a:noFill/>
                    </a:ln>
                  </pic:spPr>
                </pic:pic>
              </a:graphicData>
            </a:graphic>
          </wp:inline>
        </w:drawing>
      </w:r>
    </w:p>
    <w:p w14:paraId="21A85757" w14:textId="77777777" w:rsidR="00BE1B8B" w:rsidRPr="00D1389E" w:rsidRDefault="00BE1B8B" w:rsidP="00BE1B8B">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b/>
          <w:bCs/>
          <w:sz w:val="24"/>
          <w:szCs w:val="24"/>
          <w:lang w:val="en-US"/>
        </w:rPr>
        <w:t>Figure 10.</w:t>
      </w:r>
      <w:r w:rsidRPr="00D1389E">
        <w:rPr>
          <w:rFonts w:ascii="Times New Roman" w:hAnsi="Times New Roman" w:cs="Times New Roman"/>
          <w:sz w:val="24"/>
          <w:szCs w:val="24"/>
          <w:lang w:val="en-US"/>
        </w:rPr>
        <w:t xml:space="preserve"> </w:t>
      </w:r>
      <w:proofErr w:type="spellStart"/>
      <w:r w:rsidRPr="00D1389E">
        <w:rPr>
          <w:rFonts w:ascii="Times New Roman" w:hAnsi="Times New Roman" w:cs="Times New Roman"/>
          <w:sz w:val="24"/>
          <w:szCs w:val="24"/>
          <w:lang w:val="en-US"/>
        </w:rPr>
        <w:t>Nyquist</w:t>
      </w:r>
      <w:proofErr w:type="spellEnd"/>
      <w:r w:rsidRPr="00D1389E">
        <w:rPr>
          <w:rFonts w:ascii="Times New Roman" w:hAnsi="Times New Roman" w:cs="Times New Roman"/>
          <w:sz w:val="24"/>
          <w:szCs w:val="24"/>
          <w:lang w:val="en-US"/>
        </w:rPr>
        <w:t xml:space="preserve"> plots of the </w:t>
      </w:r>
      <w:r w:rsidRPr="00D1389E">
        <w:rPr>
          <w:rFonts w:ascii="Times New Roman" w:hAnsi="Times New Roman" w:cs="Times New Roman"/>
          <w:sz w:val="24"/>
          <w:szCs w:val="24"/>
          <w:shd w:val="clear" w:color="auto" w:fill="FFFFFF"/>
          <w:lang w:val="en-US"/>
        </w:rPr>
        <w:t xml:space="preserve">BW-BC </w:t>
      </w:r>
      <w:proofErr w:type="spellStart"/>
      <w:r w:rsidRPr="00D1389E">
        <w:rPr>
          <w:rFonts w:ascii="Times New Roman" w:hAnsi="Times New Roman" w:cs="Times New Roman"/>
          <w:sz w:val="24"/>
          <w:szCs w:val="24"/>
          <w:lang w:val="en-US"/>
        </w:rPr>
        <w:t>supercapacitor</w:t>
      </w:r>
      <w:proofErr w:type="spellEnd"/>
      <w:r w:rsidRPr="00D1389E">
        <w:rPr>
          <w:rFonts w:ascii="Times New Roman" w:hAnsi="Times New Roman" w:cs="Times New Roman"/>
          <w:sz w:val="24"/>
          <w:szCs w:val="24"/>
          <w:lang w:val="en-US"/>
        </w:rPr>
        <w:t xml:space="preserve"> using (a) H</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4</w:t>
      </w:r>
      <w:r w:rsidRPr="00D1389E">
        <w:rPr>
          <w:rFonts w:ascii="Times New Roman" w:hAnsi="Times New Roman" w:cs="Times New Roman"/>
          <w:sz w:val="24"/>
          <w:szCs w:val="24"/>
          <w:lang w:val="en-US"/>
        </w:rPr>
        <w:t xml:space="preserve"> electrolyte and (b) Na</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4</w:t>
      </w:r>
      <w:r w:rsidRPr="00D1389E">
        <w:rPr>
          <w:rFonts w:ascii="Times New Roman" w:hAnsi="Times New Roman" w:cs="Times New Roman"/>
          <w:sz w:val="24"/>
          <w:szCs w:val="24"/>
          <w:lang w:val="en-US"/>
        </w:rPr>
        <w:t xml:space="preserve"> electrolyte. Bode plots of the </w:t>
      </w:r>
      <w:r w:rsidRPr="00D1389E">
        <w:rPr>
          <w:rFonts w:ascii="Times New Roman" w:hAnsi="Times New Roman" w:cs="Times New Roman"/>
          <w:sz w:val="24"/>
          <w:szCs w:val="24"/>
          <w:shd w:val="clear" w:color="auto" w:fill="FFFFFF"/>
          <w:lang w:val="en-US"/>
        </w:rPr>
        <w:t xml:space="preserve">BW-BC </w:t>
      </w:r>
      <w:proofErr w:type="spellStart"/>
      <w:r w:rsidRPr="00D1389E">
        <w:rPr>
          <w:rFonts w:ascii="Times New Roman" w:hAnsi="Times New Roman" w:cs="Times New Roman"/>
          <w:sz w:val="24"/>
          <w:szCs w:val="24"/>
          <w:lang w:val="en-US"/>
        </w:rPr>
        <w:t>supercapacitor</w:t>
      </w:r>
      <w:proofErr w:type="spellEnd"/>
      <w:r w:rsidRPr="00D1389E">
        <w:rPr>
          <w:rFonts w:ascii="Times New Roman" w:hAnsi="Times New Roman" w:cs="Times New Roman"/>
          <w:sz w:val="24"/>
          <w:szCs w:val="24"/>
          <w:lang w:val="en-US"/>
        </w:rPr>
        <w:t xml:space="preserve"> using (c) H</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4</w:t>
      </w:r>
      <w:r w:rsidRPr="00D1389E">
        <w:rPr>
          <w:rFonts w:ascii="Times New Roman" w:hAnsi="Times New Roman" w:cs="Times New Roman"/>
          <w:sz w:val="24"/>
          <w:szCs w:val="24"/>
          <w:lang w:val="en-US"/>
        </w:rPr>
        <w:t xml:space="preserve"> electrolyte and (d) Na</w:t>
      </w:r>
      <w:r w:rsidRPr="00D1389E">
        <w:rPr>
          <w:rFonts w:ascii="Times New Roman" w:hAnsi="Times New Roman" w:cs="Times New Roman"/>
          <w:sz w:val="24"/>
          <w:szCs w:val="24"/>
          <w:vertAlign w:val="subscript"/>
          <w:lang w:val="en-US"/>
        </w:rPr>
        <w:t>2</w:t>
      </w:r>
      <w:r w:rsidRPr="00D1389E">
        <w:rPr>
          <w:rFonts w:ascii="Times New Roman" w:hAnsi="Times New Roman" w:cs="Times New Roman"/>
          <w:sz w:val="24"/>
          <w:szCs w:val="24"/>
          <w:lang w:val="en-US"/>
        </w:rPr>
        <w:t>SO</w:t>
      </w:r>
      <w:r w:rsidRPr="00D1389E">
        <w:rPr>
          <w:rFonts w:ascii="Times New Roman" w:hAnsi="Times New Roman" w:cs="Times New Roman"/>
          <w:sz w:val="24"/>
          <w:szCs w:val="24"/>
          <w:vertAlign w:val="subscript"/>
          <w:lang w:val="en-US"/>
        </w:rPr>
        <w:t>4</w:t>
      </w:r>
      <w:r w:rsidRPr="00D1389E">
        <w:rPr>
          <w:rFonts w:ascii="Times New Roman" w:hAnsi="Times New Roman" w:cs="Times New Roman"/>
          <w:sz w:val="24"/>
          <w:szCs w:val="24"/>
          <w:lang w:val="en-US"/>
        </w:rPr>
        <w:t xml:space="preserve"> electrolyte.</w:t>
      </w:r>
    </w:p>
    <w:p w14:paraId="291E2F08" w14:textId="77777777" w:rsidR="0071300B" w:rsidRPr="00D1389E" w:rsidRDefault="0071300B" w:rsidP="00B028DF">
      <w:pPr>
        <w:spacing w:after="0" w:line="360" w:lineRule="auto"/>
        <w:jc w:val="both"/>
        <w:rPr>
          <w:rFonts w:ascii="Times New Roman" w:hAnsi="Times New Roman" w:cs="Times New Roman"/>
          <w:sz w:val="24"/>
          <w:szCs w:val="24"/>
          <w:lang w:val="en-US"/>
        </w:rPr>
      </w:pPr>
    </w:p>
    <w:p w14:paraId="63A1253B" w14:textId="77777777" w:rsidR="00BE1B8B" w:rsidRPr="00D1389E" w:rsidRDefault="00BE1B8B" w:rsidP="00BE1B8B">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b/>
          <w:bCs/>
          <w:sz w:val="24"/>
          <w:szCs w:val="24"/>
          <w:lang w:val="en-US"/>
        </w:rPr>
        <w:lastRenderedPageBreak/>
        <w:t>Table 5.</w:t>
      </w:r>
      <w:r w:rsidRPr="00D1389E">
        <w:rPr>
          <w:rFonts w:ascii="Times New Roman" w:hAnsi="Times New Roman" w:cs="Times New Roman"/>
          <w:sz w:val="24"/>
          <w:szCs w:val="24"/>
          <w:lang w:val="en-US"/>
        </w:rPr>
        <w:t xml:space="preserve"> </w:t>
      </w:r>
      <w:proofErr w:type="spellStart"/>
      <w:r w:rsidRPr="00D1389E">
        <w:rPr>
          <w:rFonts w:ascii="Times New Roman" w:hAnsi="Times New Roman" w:cs="Times New Roman"/>
          <w:sz w:val="24"/>
          <w:szCs w:val="24"/>
          <w:lang w:val="en-US"/>
        </w:rPr>
        <w:t>Supercapacitor</w:t>
      </w:r>
      <w:proofErr w:type="spellEnd"/>
      <w:r w:rsidRPr="00D1389E">
        <w:rPr>
          <w:rFonts w:ascii="Times New Roman" w:hAnsi="Times New Roman" w:cs="Times New Roman"/>
          <w:sz w:val="24"/>
          <w:szCs w:val="24"/>
          <w:lang w:val="en-US"/>
        </w:rPr>
        <w:t xml:space="preserve"> properties of BW-BC determined through electrochemical impedance spectroscopy</w:t>
      </w:r>
    </w:p>
    <w:tbl>
      <w:tblPr>
        <w:tblStyle w:val="Mkatabulky"/>
        <w:tblW w:w="9642" w:type="dxa"/>
        <w:jc w:val="center"/>
        <w:tblLook w:val="04A0" w:firstRow="1" w:lastRow="0" w:firstColumn="1" w:lastColumn="0" w:noHBand="0" w:noVBand="1"/>
      </w:tblPr>
      <w:tblGrid>
        <w:gridCol w:w="1276"/>
        <w:gridCol w:w="790"/>
        <w:gridCol w:w="816"/>
        <w:gridCol w:w="1683"/>
        <w:gridCol w:w="1323"/>
        <w:gridCol w:w="1229"/>
        <w:gridCol w:w="1296"/>
        <w:gridCol w:w="1229"/>
      </w:tblGrid>
      <w:tr w:rsidR="00D1389E" w:rsidRPr="00D1389E" w14:paraId="530EB1E9" w14:textId="77777777" w:rsidTr="004B35E9">
        <w:trPr>
          <w:jc w:val="center"/>
        </w:trPr>
        <w:tc>
          <w:tcPr>
            <w:tcW w:w="1276" w:type="dxa"/>
            <w:tcBorders>
              <w:top w:val="single" w:sz="4" w:space="0" w:color="auto"/>
              <w:left w:val="nil"/>
              <w:bottom w:val="single" w:sz="4" w:space="0" w:color="auto"/>
              <w:right w:val="nil"/>
            </w:tcBorders>
          </w:tcPr>
          <w:p w14:paraId="0D69C82A" w14:textId="77777777" w:rsidR="001A2352" w:rsidRPr="00D1389E" w:rsidRDefault="001A2352" w:rsidP="00B028DF">
            <w:pPr>
              <w:spacing w:line="360" w:lineRule="auto"/>
              <w:jc w:val="center"/>
              <w:rPr>
                <w:rFonts w:ascii="Times New Roman" w:hAnsi="Times New Roman" w:cs="Times New Roman"/>
                <w:b/>
                <w:bCs/>
                <w:sz w:val="24"/>
                <w:szCs w:val="24"/>
                <w:lang w:val="en-US"/>
              </w:rPr>
            </w:pPr>
            <w:r w:rsidRPr="00D1389E">
              <w:rPr>
                <w:rFonts w:ascii="Times New Roman" w:hAnsi="Times New Roman" w:cs="Times New Roman"/>
                <w:b/>
                <w:bCs/>
                <w:sz w:val="24"/>
                <w:szCs w:val="24"/>
                <w:lang w:val="en-US"/>
              </w:rPr>
              <w:t>SC</w:t>
            </w:r>
          </w:p>
        </w:tc>
        <w:tc>
          <w:tcPr>
            <w:tcW w:w="790" w:type="dxa"/>
            <w:tcBorders>
              <w:top w:val="single" w:sz="4" w:space="0" w:color="auto"/>
              <w:left w:val="nil"/>
              <w:bottom w:val="single" w:sz="4" w:space="0" w:color="auto"/>
              <w:right w:val="nil"/>
            </w:tcBorders>
          </w:tcPr>
          <w:p w14:paraId="2E30B63F" w14:textId="77777777" w:rsidR="001A2352" w:rsidRPr="00D1389E" w:rsidRDefault="001A2352" w:rsidP="00B028DF">
            <w:pPr>
              <w:spacing w:line="360" w:lineRule="auto"/>
              <w:jc w:val="center"/>
              <w:rPr>
                <w:rFonts w:ascii="Times New Roman" w:hAnsi="Times New Roman" w:cs="Times New Roman"/>
                <w:b/>
                <w:bCs/>
                <w:sz w:val="24"/>
                <w:szCs w:val="24"/>
                <w:lang w:val="en-US"/>
              </w:rPr>
            </w:pPr>
            <w:r w:rsidRPr="00D1389E">
              <w:rPr>
                <w:rFonts w:ascii="Times New Roman" w:hAnsi="Times New Roman" w:cs="Times New Roman"/>
                <w:b/>
                <w:bCs/>
                <w:sz w:val="24"/>
                <w:szCs w:val="24"/>
                <w:lang w:val="en-US"/>
              </w:rPr>
              <w:t>Cycle</w:t>
            </w:r>
          </w:p>
        </w:tc>
        <w:tc>
          <w:tcPr>
            <w:tcW w:w="816" w:type="dxa"/>
            <w:tcBorders>
              <w:top w:val="single" w:sz="4" w:space="0" w:color="auto"/>
              <w:left w:val="nil"/>
              <w:bottom w:val="single" w:sz="4" w:space="0" w:color="auto"/>
              <w:right w:val="nil"/>
            </w:tcBorders>
          </w:tcPr>
          <w:p w14:paraId="1DCC5133" w14:textId="77777777" w:rsidR="001A2352" w:rsidRPr="00D1389E" w:rsidRDefault="001A2352" w:rsidP="00B028DF">
            <w:pPr>
              <w:spacing w:line="360" w:lineRule="auto"/>
              <w:jc w:val="center"/>
              <w:rPr>
                <w:rFonts w:ascii="Times New Roman" w:hAnsi="Times New Roman" w:cs="Times New Roman"/>
                <w:b/>
                <w:bCs/>
                <w:sz w:val="24"/>
                <w:szCs w:val="24"/>
                <w:lang w:val="en-US"/>
              </w:rPr>
            </w:pPr>
            <w:r w:rsidRPr="00D1389E">
              <w:rPr>
                <w:rFonts w:ascii="Times New Roman" w:hAnsi="Times New Roman" w:cs="Times New Roman"/>
                <w:b/>
                <w:bCs/>
                <w:sz w:val="24"/>
                <w:szCs w:val="24"/>
                <w:lang w:val="en-US"/>
              </w:rPr>
              <w:t>Phase angle (°)</w:t>
            </w:r>
          </w:p>
        </w:tc>
        <w:tc>
          <w:tcPr>
            <w:tcW w:w="0" w:type="auto"/>
            <w:tcBorders>
              <w:top w:val="single" w:sz="4" w:space="0" w:color="auto"/>
              <w:left w:val="nil"/>
              <w:bottom w:val="single" w:sz="4" w:space="0" w:color="auto"/>
              <w:right w:val="nil"/>
            </w:tcBorders>
          </w:tcPr>
          <w:p w14:paraId="4253E1DA" w14:textId="77777777" w:rsidR="001A2352" w:rsidRPr="00D1389E" w:rsidRDefault="001A2352" w:rsidP="00B028DF">
            <w:pPr>
              <w:spacing w:line="360" w:lineRule="auto"/>
              <w:jc w:val="center"/>
              <w:rPr>
                <w:rFonts w:ascii="Times New Roman" w:hAnsi="Times New Roman" w:cs="Times New Roman"/>
                <w:b/>
                <w:bCs/>
                <w:sz w:val="24"/>
                <w:szCs w:val="24"/>
                <w:lang w:val="en-US"/>
              </w:rPr>
            </w:pPr>
            <w:r w:rsidRPr="00D1389E">
              <w:rPr>
                <w:rFonts w:ascii="Times New Roman" w:hAnsi="Times New Roman" w:cs="Times New Roman"/>
                <w:b/>
                <w:bCs/>
                <w:sz w:val="24"/>
                <w:szCs w:val="24"/>
                <w:lang w:val="en-US"/>
              </w:rPr>
              <w:t>Characteristic frequency (Hz)</w:t>
            </w:r>
          </w:p>
        </w:tc>
        <w:tc>
          <w:tcPr>
            <w:tcW w:w="1323" w:type="dxa"/>
            <w:tcBorders>
              <w:top w:val="single" w:sz="4" w:space="0" w:color="auto"/>
              <w:left w:val="nil"/>
              <w:bottom w:val="single" w:sz="4" w:space="0" w:color="auto"/>
              <w:right w:val="nil"/>
            </w:tcBorders>
          </w:tcPr>
          <w:p w14:paraId="56C9C7D9" w14:textId="77777777" w:rsidR="00972619" w:rsidRPr="00D1389E" w:rsidRDefault="001A2352" w:rsidP="00B028DF">
            <w:pPr>
              <w:spacing w:line="360" w:lineRule="auto"/>
              <w:jc w:val="center"/>
              <w:rPr>
                <w:rFonts w:ascii="Times New Roman" w:hAnsi="Times New Roman" w:cs="Times New Roman"/>
                <w:b/>
                <w:bCs/>
                <w:sz w:val="24"/>
                <w:szCs w:val="24"/>
                <w:lang w:val="en-US"/>
              </w:rPr>
            </w:pPr>
            <w:r w:rsidRPr="00D1389E">
              <w:rPr>
                <w:rFonts w:ascii="Times New Roman" w:hAnsi="Times New Roman" w:cs="Times New Roman"/>
                <w:b/>
                <w:bCs/>
                <w:sz w:val="24"/>
                <w:szCs w:val="24"/>
                <w:lang w:val="en-US"/>
              </w:rPr>
              <w:t xml:space="preserve">Relaxation time </w:t>
            </w:r>
          </w:p>
          <w:p w14:paraId="270C373F" w14:textId="77997FD3" w:rsidR="001A2352" w:rsidRPr="00D1389E" w:rsidRDefault="001A2352" w:rsidP="00B028DF">
            <w:pPr>
              <w:spacing w:line="360" w:lineRule="auto"/>
              <w:jc w:val="center"/>
              <w:rPr>
                <w:rFonts w:ascii="Times New Roman" w:hAnsi="Times New Roman" w:cs="Times New Roman"/>
                <w:b/>
                <w:bCs/>
                <w:sz w:val="24"/>
                <w:szCs w:val="24"/>
                <w:lang w:val="en-US"/>
              </w:rPr>
            </w:pPr>
            <w:r w:rsidRPr="00D1389E">
              <w:rPr>
                <w:rFonts w:ascii="Times New Roman" w:hAnsi="Times New Roman" w:cs="Times New Roman"/>
                <w:b/>
                <w:bCs/>
                <w:sz w:val="24"/>
                <w:szCs w:val="24"/>
                <w:lang w:val="en-US"/>
              </w:rPr>
              <w:t>(s)</w:t>
            </w:r>
          </w:p>
        </w:tc>
        <w:tc>
          <w:tcPr>
            <w:tcW w:w="0" w:type="auto"/>
            <w:tcBorders>
              <w:top w:val="single" w:sz="4" w:space="0" w:color="auto"/>
              <w:left w:val="nil"/>
              <w:bottom w:val="single" w:sz="4" w:space="0" w:color="auto"/>
              <w:right w:val="nil"/>
            </w:tcBorders>
          </w:tcPr>
          <w:p w14:paraId="1AB03791" w14:textId="4E08C176" w:rsidR="001A2352" w:rsidRPr="00D1389E" w:rsidRDefault="001A2352" w:rsidP="000C57DF">
            <w:pPr>
              <w:spacing w:line="360" w:lineRule="auto"/>
              <w:jc w:val="center"/>
              <w:rPr>
                <w:rFonts w:ascii="Times New Roman" w:hAnsi="Times New Roman" w:cs="Times New Roman"/>
                <w:b/>
                <w:bCs/>
                <w:sz w:val="24"/>
                <w:szCs w:val="24"/>
                <w:lang w:val="en-US"/>
              </w:rPr>
            </w:pPr>
            <w:r w:rsidRPr="00D1389E">
              <w:rPr>
                <w:rFonts w:ascii="Times New Roman" w:hAnsi="Times New Roman" w:cs="Times New Roman"/>
                <w:b/>
                <w:bCs/>
                <w:sz w:val="24"/>
                <w:szCs w:val="24"/>
                <w:lang w:val="en-US"/>
              </w:rPr>
              <w:t>Electric resistance (</w:t>
            </w:r>
            <w:r w:rsidR="000C57DF" w:rsidRPr="00D1389E">
              <w:rPr>
                <w:rFonts w:ascii="Times New Roman" w:eastAsia="Symbol" w:hAnsi="Times New Roman" w:cs="Times New Roman"/>
                <w:b/>
                <w:bCs/>
                <w:sz w:val="24"/>
                <w:szCs w:val="24"/>
                <w:lang w:val="en-US"/>
              </w:rPr>
              <w:t>Ω</w:t>
            </w:r>
            <w:r w:rsidRPr="00D1389E">
              <w:rPr>
                <w:rFonts w:ascii="Times New Roman" w:hAnsi="Times New Roman" w:cs="Times New Roman"/>
                <w:b/>
                <w:bCs/>
                <w:sz w:val="24"/>
                <w:szCs w:val="24"/>
                <w:lang w:val="en-US"/>
              </w:rPr>
              <w:t>)</w:t>
            </w:r>
          </w:p>
        </w:tc>
        <w:tc>
          <w:tcPr>
            <w:tcW w:w="1296" w:type="dxa"/>
            <w:tcBorders>
              <w:top w:val="single" w:sz="4" w:space="0" w:color="auto"/>
              <w:left w:val="nil"/>
              <w:bottom w:val="single" w:sz="4" w:space="0" w:color="auto"/>
              <w:right w:val="nil"/>
            </w:tcBorders>
          </w:tcPr>
          <w:p w14:paraId="75507AAF" w14:textId="3F14DF01" w:rsidR="001A2352" w:rsidRPr="00D1389E" w:rsidRDefault="001A2352" w:rsidP="000C57DF">
            <w:pPr>
              <w:spacing w:line="360" w:lineRule="auto"/>
              <w:jc w:val="center"/>
              <w:rPr>
                <w:rFonts w:ascii="Times New Roman" w:hAnsi="Times New Roman" w:cs="Times New Roman"/>
                <w:b/>
                <w:bCs/>
                <w:sz w:val="24"/>
                <w:szCs w:val="24"/>
                <w:lang w:val="en-US"/>
              </w:rPr>
            </w:pPr>
            <w:r w:rsidRPr="00D1389E">
              <w:rPr>
                <w:rFonts w:ascii="Times New Roman" w:hAnsi="Times New Roman" w:cs="Times New Roman"/>
                <w:b/>
                <w:bCs/>
                <w:sz w:val="24"/>
                <w:szCs w:val="24"/>
                <w:lang w:val="en-US"/>
              </w:rPr>
              <w:t>Resistance at interphase (</w:t>
            </w:r>
            <w:r w:rsidR="000C57DF" w:rsidRPr="00D1389E">
              <w:rPr>
                <w:rFonts w:ascii="Times New Roman" w:eastAsia="Symbol" w:hAnsi="Times New Roman" w:cs="Times New Roman"/>
                <w:b/>
                <w:bCs/>
                <w:sz w:val="24"/>
                <w:szCs w:val="24"/>
                <w:lang w:val="en-US"/>
              </w:rPr>
              <w:t>Ω</w:t>
            </w:r>
            <w:r w:rsidRPr="00D1389E">
              <w:rPr>
                <w:rFonts w:ascii="Times New Roman" w:hAnsi="Times New Roman" w:cs="Times New Roman"/>
                <w:b/>
                <w:bCs/>
                <w:sz w:val="24"/>
                <w:szCs w:val="24"/>
                <w:lang w:val="en-US"/>
              </w:rPr>
              <w:t>)</w:t>
            </w:r>
          </w:p>
        </w:tc>
        <w:tc>
          <w:tcPr>
            <w:tcW w:w="0" w:type="auto"/>
            <w:tcBorders>
              <w:top w:val="single" w:sz="4" w:space="0" w:color="auto"/>
              <w:left w:val="nil"/>
              <w:bottom w:val="single" w:sz="4" w:space="0" w:color="auto"/>
              <w:right w:val="nil"/>
            </w:tcBorders>
          </w:tcPr>
          <w:p w14:paraId="2B7F7094" w14:textId="075D412A" w:rsidR="001A2352" w:rsidRPr="00D1389E" w:rsidRDefault="001A2352" w:rsidP="000C57DF">
            <w:pPr>
              <w:spacing w:line="360" w:lineRule="auto"/>
              <w:jc w:val="center"/>
              <w:rPr>
                <w:rFonts w:ascii="Times New Roman" w:hAnsi="Times New Roman" w:cs="Times New Roman"/>
                <w:b/>
                <w:bCs/>
                <w:sz w:val="24"/>
                <w:szCs w:val="24"/>
                <w:lang w:val="en-US"/>
              </w:rPr>
            </w:pPr>
            <w:r w:rsidRPr="00D1389E">
              <w:rPr>
                <w:rFonts w:ascii="Times New Roman" w:hAnsi="Times New Roman" w:cs="Times New Roman"/>
                <w:b/>
                <w:bCs/>
                <w:sz w:val="24"/>
                <w:szCs w:val="24"/>
                <w:lang w:val="en-US"/>
              </w:rPr>
              <w:t>Diffusion resistance (</w:t>
            </w:r>
            <w:r w:rsidR="000C57DF" w:rsidRPr="00D1389E">
              <w:rPr>
                <w:rFonts w:ascii="Times New Roman" w:eastAsia="Symbol" w:hAnsi="Times New Roman" w:cs="Times New Roman"/>
                <w:b/>
                <w:bCs/>
                <w:sz w:val="24"/>
                <w:szCs w:val="24"/>
                <w:lang w:val="en-US"/>
              </w:rPr>
              <w:t>Ω</w:t>
            </w:r>
            <w:r w:rsidRPr="00D1389E">
              <w:rPr>
                <w:rFonts w:ascii="Times New Roman" w:hAnsi="Times New Roman" w:cs="Times New Roman"/>
                <w:b/>
                <w:bCs/>
                <w:sz w:val="24"/>
                <w:szCs w:val="24"/>
                <w:lang w:val="en-US"/>
              </w:rPr>
              <w:t>)</w:t>
            </w:r>
          </w:p>
        </w:tc>
      </w:tr>
      <w:tr w:rsidR="00D1389E" w:rsidRPr="00D1389E" w14:paraId="6A0F0F61" w14:textId="77777777" w:rsidTr="004B35E9">
        <w:trPr>
          <w:jc w:val="center"/>
        </w:trPr>
        <w:tc>
          <w:tcPr>
            <w:tcW w:w="1276" w:type="dxa"/>
            <w:vMerge w:val="restart"/>
            <w:tcBorders>
              <w:top w:val="single" w:sz="4" w:space="0" w:color="auto"/>
              <w:left w:val="nil"/>
              <w:bottom w:val="single" w:sz="4" w:space="0" w:color="auto"/>
              <w:right w:val="nil"/>
            </w:tcBorders>
          </w:tcPr>
          <w:p w14:paraId="75CC10CE" w14:textId="6F747B88" w:rsidR="001A2352" w:rsidRPr="00D1389E" w:rsidRDefault="008657AC" w:rsidP="00B028DF">
            <w:pPr>
              <w:spacing w:line="360" w:lineRule="auto"/>
              <w:jc w:val="center"/>
              <w:rPr>
                <w:rFonts w:ascii="Times New Roman" w:hAnsi="Times New Roman" w:cs="Times New Roman"/>
                <w:b/>
                <w:bCs/>
                <w:sz w:val="24"/>
                <w:szCs w:val="24"/>
                <w:lang w:val="en-US"/>
              </w:rPr>
            </w:pPr>
            <w:r w:rsidRPr="00D1389E">
              <w:rPr>
                <w:rFonts w:ascii="Times New Roman" w:hAnsi="Times New Roman" w:cs="Times New Roman"/>
                <w:sz w:val="24"/>
                <w:szCs w:val="24"/>
                <w:shd w:val="clear" w:color="auto" w:fill="FFFFFF"/>
                <w:lang w:val="en-US"/>
              </w:rPr>
              <w:t>BW-BC</w:t>
            </w:r>
            <w:r w:rsidR="001A2352" w:rsidRPr="00D1389E">
              <w:rPr>
                <w:rFonts w:ascii="Times New Roman" w:hAnsi="Times New Roman" w:cs="Times New Roman"/>
                <w:b/>
                <w:bCs/>
                <w:sz w:val="24"/>
                <w:szCs w:val="24"/>
                <w:lang w:val="en-US"/>
              </w:rPr>
              <w:t xml:space="preserve"> H</w:t>
            </w:r>
            <w:r w:rsidR="001A2352" w:rsidRPr="00D1389E">
              <w:rPr>
                <w:rFonts w:ascii="Times New Roman" w:hAnsi="Times New Roman" w:cs="Times New Roman"/>
                <w:b/>
                <w:bCs/>
                <w:sz w:val="24"/>
                <w:szCs w:val="24"/>
                <w:vertAlign w:val="subscript"/>
                <w:lang w:val="en-US"/>
              </w:rPr>
              <w:t>2</w:t>
            </w:r>
            <w:r w:rsidR="001A2352" w:rsidRPr="00D1389E">
              <w:rPr>
                <w:rFonts w:ascii="Times New Roman" w:hAnsi="Times New Roman" w:cs="Times New Roman"/>
                <w:b/>
                <w:bCs/>
                <w:sz w:val="24"/>
                <w:szCs w:val="24"/>
                <w:lang w:val="en-US"/>
              </w:rPr>
              <w:t>SO</w:t>
            </w:r>
            <w:r w:rsidR="001A2352" w:rsidRPr="00D1389E">
              <w:rPr>
                <w:rFonts w:ascii="Times New Roman" w:hAnsi="Times New Roman" w:cs="Times New Roman"/>
                <w:b/>
                <w:bCs/>
                <w:sz w:val="24"/>
                <w:szCs w:val="24"/>
                <w:vertAlign w:val="subscript"/>
                <w:lang w:val="en-US"/>
              </w:rPr>
              <w:t>4</w:t>
            </w:r>
          </w:p>
        </w:tc>
        <w:tc>
          <w:tcPr>
            <w:tcW w:w="790" w:type="dxa"/>
            <w:tcBorders>
              <w:top w:val="single" w:sz="4" w:space="0" w:color="auto"/>
              <w:left w:val="nil"/>
              <w:bottom w:val="nil"/>
              <w:right w:val="nil"/>
            </w:tcBorders>
          </w:tcPr>
          <w:p w14:paraId="30ADB4E2"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1</w:t>
            </w:r>
          </w:p>
        </w:tc>
        <w:tc>
          <w:tcPr>
            <w:tcW w:w="816" w:type="dxa"/>
            <w:tcBorders>
              <w:top w:val="single" w:sz="4" w:space="0" w:color="auto"/>
              <w:left w:val="nil"/>
              <w:bottom w:val="nil"/>
              <w:right w:val="nil"/>
            </w:tcBorders>
          </w:tcPr>
          <w:p w14:paraId="13011A4C"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-33</w:t>
            </w:r>
          </w:p>
        </w:tc>
        <w:tc>
          <w:tcPr>
            <w:tcW w:w="0" w:type="auto"/>
            <w:tcBorders>
              <w:top w:val="single" w:sz="4" w:space="0" w:color="auto"/>
              <w:left w:val="nil"/>
              <w:bottom w:val="nil"/>
              <w:right w:val="nil"/>
            </w:tcBorders>
          </w:tcPr>
          <w:p w14:paraId="2C5A8112"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0.037</w:t>
            </w:r>
          </w:p>
        </w:tc>
        <w:tc>
          <w:tcPr>
            <w:tcW w:w="1323" w:type="dxa"/>
            <w:tcBorders>
              <w:top w:val="single" w:sz="4" w:space="0" w:color="auto"/>
              <w:left w:val="nil"/>
              <w:bottom w:val="nil"/>
              <w:right w:val="nil"/>
            </w:tcBorders>
          </w:tcPr>
          <w:p w14:paraId="27165081"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27.0</w:t>
            </w:r>
          </w:p>
        </w:tc>
        <w:tc>
          <w:tcPr>
            <w:tcW w:w="0" w:type="auto"/>
            <w:tcBorders>
              <w:top w:val="single" w:sz="4" w:space="0" w:color="auto"/>
              <w:left w:val="nil"/>
              <w:bottom w:val="nil"/>
              <w:right w:val="nil"/>
            </w:tcBorders>
          </w:tcPr>
          <w:p w14:paraId="1E1B2AD9"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0.9</w:t>
            </w:r>
          </w:p>
        </w:tc>
        <w:tc>
          <w:tcPr>
            <w:tcW w:w="1296" w:type="dxa"/>
            <w:tcBorders>
              <w:top w:val="single" w:sz="4" w:space="0" w:color="auto"/>
              <w:left w:val="nil"/>
              <w:bottom w:val="nil"/>
              <w:right w:val="nil"/>
            </w:tcBorders>
          </w:tcPr>
          <w:p w14:paraId="13479356"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0.2</w:t>
            </w:r>
          </w:p>
        </w:tc>
        <w:tc>
          <w:tcPr>
            <w:tcW w:w="0" w:type="auto"/>
            <w:tcBorders>
              <w:top w:val="single" w:sz="4" w:space="0" w:color="auto"/>
              <w:left w:val="nil"/>
              <w:bottom w:val="nil"/>
              <w:right w:val="nil"/>
            </w:tcBorders>
          </w:tcPr>
          <w:p w14:paraId="3BEC0F2D"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3.4</w:t>
            </w:r>
          </w:p>
        </w:tc>
      </w:tr>
      <w:tr w:rsidR="00D1389E" w:rsidRPr="00D1389E" w14:paraId="4D4005BC" w14:textId="77777777" w:rsidTr="004B35E9">
        <w:trPr>
          <w:jc w:val="center"/>
        </w:trPr>
        <w:tc>
          <w:tcPr>
            <w:tcW w:w="1276" w:type="dxa"/>
            <w:vMerge/>
            <w:tcBorders>
              <w:top w:val="single" w:sz="4" w:space="0" w:color="auto"/>
              <w:left w:val="nil"/>
              <w:bottom w:val="single" w:sz="4" w:space="0" w:color="auto"/>
              <w:right w:val="nil"/>
            </w:tcBorders>
          </w:tcPr>
          <w:p w14:paraId="5ECDFADE" w14:textId="77777777" w:rsidR="001A2352" w:rsidRPr="00D1389E" w:rsidRDefault="001A2352" w:rsidP="00B028DF">
            <w:pPr>
              <w:spacing w:line="360" w:lineRule="auto"/>
              <w:jc w:val="center"/>
              <w:rPr>
                <w:rFonts w:ascii="Times New Roman" w:hAnsi="Times New Roman" w:cs="Times New Roman"/>
                <w:b/>
                <w:bCs/>
                <w:sz w:val="24"/>
                <w:szCs w:val="24"/>
                <w:lang w:val="en-US"/>
              </w:rPr>
            </w:pPr>
          </w:p>
        </w:tc>
        <w:tc>
          <w:tcPr>
            <w:tcW w:w="790" w:type="dxa"/>
            <w:tcBorders>
              <w:top w:val="nil"/>
              <w:left w:val="nil"/>
              <w:bottom w:val="single" w:sz="4" w:space="0" w:color="auto"/>
              <w:right w:val="nil"/>
            </w:tcBorders>
          </w:tcPr>
          <w:p w14:paraId="1F1DEF71"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5000</w:t>
            </w:r>
          </w:p>
        </w:tc>
        <w:tc>
          <w:tcPr>
            <w:tcW w:w="816" w:type="dxa"/>
            <w:tcBorders>
              <w:top w:val="nil"/>
              <w:left w:val="nil"/>
              <w:bottom w:val="single" w:sz="4" w:space="0" w:color="auto"/>
              <w:right w:val="nil"/>
            </w:tcBorders>
          </w:tcPr>
          <w:p w14:paraId="5A777EE4"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-38</w:t>
            </w:r>
          </w:p>
        </w:tc>
        <w:tc>
          <w:tcPr>
            <w:tcW w:w="0" w:type="auto"/>
            <w:tcBorders>
              <w:top w:val="nil"/>
              <w:left w:val="nil"/>
              <w:bottom w:val="single" w:sz="4" w:space="0" w:color="auto"/>
              <w:right w:val="nil"/>
            </w:tcBorders>
          </w:tcPr>
          <w:p w14:paraId="354BDD8D"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0.041</w:t>
            </w:r>
          </w:p>
        </w:tc>
        <w:tc>
          <w:tcPr>
            <w:tcW w:w="1323" w:type="dxa"/>
            <w:tcBorders>
              <w:top w:val="nil"/>
              <w:left w:val="nil"/>
              <w:bottom w:val="single" w:sz="4" w:space="0" w:color="auto"/>
              <w:right w:val="nil"/>
            </w:tcBorders>
          </w:tcPr>
          <w:p w14:paraId="3A7F3334"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24.3</w:t>
            </w:r>
          </w:p>
        </w:tc>
        <w:tc>
          <w:tcPr>
            <w:tcW w:w="0" w:type="auto"/>
            <w:tcBorders>
              <w:top w:val="nil"/>
              <w:left w:val="nil"/>
              <w:bottom w:val="single" w:sz="4" w:space="0" w:color="auto"/>
              <w:right w:val="nil"/>
            </w:tcBorders>
          </w:tcPr>
          <w:p w14:paraId="3CDC2895"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0.7</w:t>
            </w:r>
          </w:p>
        </w:tc>
        <w:tc>
          <w:tcPr>
            <w:tcW w:w="1296" w:type="dxa"/>
            <w:tcBorders>
              <w:top w:val="nil"/>
              <w:left w:val="nil"/>
              <w:bottom w:val="single" w:sz="4" w:space="0" w:color="auto"/>
              <w:right w:val="nil"/>
            </w:tcBorders>
          </w:tcPr>
          <w:p w14:paraId="650DBC09"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0.2</w:t>
            </w:r>
          </w:p>
        </w:tc>
        <w:tc>
          <w:tcPr>
            <w:tcW w:w="0" w:type="auto"/>
            <w:tcBorders>
              <w:top w:val="nil"/>
              <w:left w:val="nil"/>
              <w:bottom w:val="single" w:sz="4" w:space="0" w:color="auto"/>
              <w:right w:val="nil"/>
            </w:tcBorders>
          </w:tcPr>
          <w:p w14:paraId="5AF3924A"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3.3</w:t>
            </w:r>
          </w:p>
        </w:tc>
      </w:tr>
      <w:tr w:rsidR="00D1389E" w:rsidRPr="00D1389E" w14:paraId="7C2302E4" w14:textId="77777777" w:rsidTr="004B35E9">
        <w:trPr>
          <w:jc w:val="center"/>
        </w:trPr>
        <w:tc>
          <w:tcPr>
            <w:tcW w:w="1276" w:type="dxa"/>
            <w:vMerge w:val="restart"/>
            <w:tcBorders>
              <w:top w:val="single" w:sz="4" w:space="0" w:color="auto"/>
              <w:left w:val="nil"/>
              <w:bottom w:val="single" w:sz="4" w:space="0" w:color="auto"/>
              <w:right w:val="nil"/>
            </w:tcBorders>
          </w:tcPr>
          <w:p w14:paraId="2C28E9DF" w14:textId="229E9111" w:rsidR="001A2352" w:rsidRPr="00D1389E" w:rsidRDefault="008657AC" w:rsidP="00B028DF">
            <w:pPr>
              <w:spacing w:line="360" w:lineRule="auto"/>
              <w:jc w:val="center"/>
              <w:rPr>
                <w:rFonts w:ascii="Times New Roman" w:hAnsi="Times New Roman" w:cs="Times New Roman"/>
                <w:b/>
                <w:bCs/>
                <w:sz w:val="24"/>
                <w:szCs w:val="24"/>
                <w:lang w:val="en-US"/>
              </w:rPr>
            </w:pPr>
            <w:r w:rsidRPr="00D1389E">
              <w:rPr>
                <w:rFonts w:ascii="Times New Roman" w:hAnsi="Times New Roman" w:cs="Times New Roman"/>
                <w:sz w:val="24"/>
                <w:szCs w:val="24"/>
                <w:shd w:val="clear" w:color="auto" w:fill="FFFFFF"/>
                <w:lang w:val="en-US"/>
              </w:rPr>
              <w:t xml:space="preserve">BW-BC </w:t>
            </w:r>
            <w:r w:rsidR="001A2352" w:rsidRPr="00D1389E">
              <w:rPr>
                <w:rFonts w:ascii="Times New Roman" w:hAnsi="Times New Roman" w:cs="Times New Roman"/>
                <w:b/>
                <w:bCs/>
                <w:sz w:val="24"/>
                <w:szCs w:val="24"/>
                <w:lang w:val="en-US"/>
              </w:rPr>
              <w:t>Na</w:t>
            </w:r>
            <w:r w:rsidR="001A2352" w:rsidRPr="00D1389E">
              <w:rPr>
                <w:rFonts w:ascii="Times New Roman" w:hAnsi="Times New Roman" w:cs="Times New Roman"/>
                <w:b/>
                <w:bCs/>
                <w:sz w:val="24"/>
                <w:szCs w:val="24"/>
                <w:vertAlign w:val="subscript"/>
                <w:lang w:val="en-US"/>
              </w:rPr>
              <w:t>2</w:t>
            </w:r>
            <w:r w:rsidR="001A2352" w:rsidRPr="00D1389E">
              <w:rPr>
                <w:rFonts w:ascii="Times New Roman" w:hAnsi="Times New Roman" w:cs="Times New Roman"/>
                <w:b/>
                <w:bCs/>
                <w:sz w:val="24"/>
                <w:szCs w:val="24"/>
                <w:lang w:val="en-US"/>
              </w:rPr>
              <w:t>SO</w:t>
            </w:r>
            <w:r w:rsidR="001A2352" w:rsidRPr="00D1389E">
              <w:rPr>
                <w:rFonts w:ascii="Times New Roman" w:hAnsi="Times New Roman" w:cs="Times New Roman"/>
                <w:b/>
                <w:bCs/>
                <w:sz w:val="24"/>
                <w:szCs w:val="24"/>
                <w:vertAlign w:val="subscript"/>
                <w:lang w:val="en-US"/>
              </w:rPr>
              <w:t>4</w:t>
            </w:r>
          </w:p>
        </w:tc>
        <w:tc>
          <w:tcPr>
            <w:tcW w:w="790" w:type="dxa"/>
            <w:tcBorders>
              <w:top w:val="single" w:sz="4" w:space="0" w:color="auto"/>
              <w:left w:val="nil"/>
              <w:bottom w:val="nil"/>
              <w:right w:val="nil"/>
            </w:tcBorders>
          </w:tcPr>
          <w:p w14:paraId="38A0CB0E"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1</w:t>
            </w:r>
          </w:p>
        </w:tc>
        <w:tc>
          <w:tcPr>
            <w:tcW w:w="816" w:type="dxa"/>
            <w:tcBorders>
              <w:top w:val="single" w:sz="4" w:space="0" w:color="auto"/>
              <w:left w:val="nil"/>
              <w:bottom w:val="nil"/>
              <w:right w:val="nil"/>
            </w:tcBorders>
          </w:tcPr>
          <w:p w14:paraId="0B9AB706"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-40</w:t>
            </w:r>
          </w:p>
        </w:tc>
        <w:tc>
          <w:tcPr>
            <w:tcW w:w="0" w:type="auto"/>
            <w:tcBorders>
              <w:top w:val="single" w:sz="4" w:space="0" w:color="auto"/>
              <w:left w:val="nil"/>
              <w:bottom w:val="nil"/>
              <w:right w:val="nil"/>
            </w:tcBorders>
          </w:tcPr>
          <w:p w14:paraId="496C19FA"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0.062</w:t>
            </w:r>
          </w:p>
        </w:tc>
        <w:tc>
          <w:tcPr>
            <w:tcW w:w="1323" w:type="dxa"/>
            <w:tcBorders>
              <w:top w:val="single" w:sz="4" w:space="0" w:color="auto"/>
              <w:left w:val="nil"/>
              <w:bottom w:val="nil"/>
              <w:right w:val="nil"/>
            </w:tcBorders>
          </w:tcPr>
          <w:p w14:paraId="532D5985"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16.2</w:t>
            </w:r>
          </w:p>
        </w:tc>
        <w:tc>
          <w:tcPr>
            <w:tcW w:w="0" w:type="auto"/>
            <w:tcBorders>
              <w:top w:val="single" w:sz="4" w:space="0" w:color="auto"/>
              <w:left w:val="nil"/>
              <w:bottom w:val="nil"/>
              <w:right w:val="nil"/>
            </w:tcBorders>
          </w:tcPr>
          <w:p w14:paraId="0DD02B05"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1.0</w:t>
            </w:r>
          </w:p>
        </w:tc>
        <w:tc>
          <w:tcPr>
            <w:tcW w:w="1296" w:type="dxa"/>
            <w:tcBorders>
              <w:top w:val="single" w:sz="4" w:space="0" w:color="auto"/>
              <w:left w:val="nil"/>
              <w:bottom w:val="nil"/>
              <w:right w:val="nil"/>
            </w:tcBorders>
          </w:tcPr>
          <w:p w14:paraId="060F2148"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2.2</w:t>
            </w:r>
          </w:p>
        </w:tc>
        <w:tc>
          <w:tcPr>
            <w:tcW w:w="0" w:type="auto"/>
            <w:tcBorders>
              <w:top w:val="single" w:sz="4" w:space="0" w:color="auto"/>
              <w:left w:val="nil"/>
              <w:bottom w:val="nil"/>
              <w:right w:val="nil"/>
            </w:tcBorders>
          </w:tcPr>
          <w:p w14:paraId="0D7C7F0E"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2.5</w:t>
            </w:r>
          </w:p>
        </w:tc>
      </w:tr>
      <w:tr w:rsidR="001A2352" w:rsidRPr="00D1389E" w14:paraId="3424A063" w14:textId="77777777" w:rsidTr="004B35E9">
        <w:trPr>
          <w:jc w:val="center"/>
        </w:trPr>
        <w:tc>
          <w:tcPr>
            <w:tcW w:w="1276" w:type="dxa"/>
            <w:vMerge/>
            <w:tcBorders>
              <w:top w:val="single" w:sz="4" w:space="0" w:color="auto"/>
              <w:left w:val="nil"/>
              <w:bottom w:val="single" w:sz="4" w:space="0" w:color="auto"/>
              <w:right w:val="nil"/>
            </w:tcBorders>
          </w:tcPr>
          <w:p w14:paraId="6632D79E" w14:textId="77777777" w:rsidR="001A2352" w:rsidRPr="00D1389E" w:rsidRDefault="001A2352" w:rsidP="00B028DF">
            <w:pPr>
              <w:spacing w:line="360" w:lineRule="auto"/>
              <w:jc w:val="center"/>
              <w:rPr>
                <w:rFonts w:ascii="Times New Roman" w:hAnsi="Times New Roman" w:cs="Times New Roman"/>
                <w:sz w:val="24"/>
                <w:szCs w:val="24"/>
                <w:lang w:val="en-US"/>
              </w:rPr>
            </w:pPr>
          </w:p>
        </w:tc>
        <w:tc>
          <w:tcPr>
            <w:tcW w:w="790" w:type="dxa"/>
            <w:tcBorders>
              <w:top w:val="nil"/>
              <w:left w:val="nil"/>
              <w:bottom w:val="single" w:sz="4" w:space="0" w:color="auto"/>
              <w:right w:val="nil"/>
            </w:tcBorders>
          </w:tcPr>
          <w:p w14:paraId="4786ACBA"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5000</w:t>
            </w:r>
          </w:p>
        </w:tc>
        <w:tc>
          <w:tcPr>
            <w:tcW w:w="816" w:type="dxa"/>
            <w:tcBorders>
              <w:top w:val="nil"/>
              <w:left w:val="nil"/>
              <w:bottom w:val="single" w:sz="4" w:space="0" w:color="auto"/>
              <w:right w:val="nil"/>
            </w:tcBorders>
          </w:tcPr>
          <w:p w14:paraId="149D3DBB"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-42</w:t>
            </w:r>
          </w:p>
        </w:tc>
        <w:tc>
          <w:tcPr>
            <w:tcW w:w="0" w:type="auto"/>
            <w:tcBorders>
              <w:top w:val="nil"/>
              <w:left w:val="nil"/>
              <w:bottom w:val="single" w:sz="4" w:space="0" w:color="auto"/>
              <w:right w:val="nil"/>
            </w:tcBorders>
          </w:tcPr>
          <w:p w14:paraId="6F55E075"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0.074</w:t>
            </w:r>
          </w:p>
        </w:tc>
        <w:tc>
          <w:tcPr>
            <w:tcW w:w="1323" w:type="dxa"/>
            <w:tcBorders>
              <w:top w:val="nil"/>
              <w:left w:val="nil"/>
              <w:bottom w:val="single" w:sz="4" w:space="0" w:color="auto"/>
              <w:right w:val="nil"/>
            </w:tcBorders>
          </w:tcPr>
          <w:p w14:paraId="4C90EB2E"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13.5</w:t>
            </w:r>
          </w:p>
        </w:tc>
        <w:tc>
          <w:tcPr>
            <w:tcW w:w="0" w:type="auto"/>
            <w:tcBorders>
              <w:top w:val="nil"/>
              <w:left w:val="nil"/>
              <w:bottom w:val="single" w:sz="4" w:space="0" w:color="auto"/>
              <w:right w:val="nil"/>
            </w:tcBorders>
          </w:tcPr>
          <w:p w14:paraId="6E9B1528"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0.9</w:t>
            </w:r>
          </w:p>
        </w:tc>
        <w:tc>
          <w:tcPr>
            <w:tcW w:w="1296" w:type="dxa"/>
            <w:tcBorders>
              <w:top w:val="nil"/>
              <w:left w:val="nil"/>
              <w:bottom w:val="single" w:sz="4" w:space="0" w:color="auto"/>
              <w:right w:val="nil"/>
            </w:tcBorders>
          </w:tcPr>
          <w:p w14:paraId="4E878A61"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1.8</w:t>
            </w:r>
          </w:p>
        </w:tc>
        <w:tc>
          <w:tcPr>
            <w:tcW w:w="0" w:type="auto"/>
            <w:tcBorders>
              <w:top w:val="nil"/>
              <w:left w:val="nil"/>
              <w:bottom w:val="single" w:sz="4" w:space="0" w:color="auto"/>
              <w:right w:val="nil"/>
            </w:tcBorders>
          </w:tcPr>
          <w:p w14:paraId="40D485FA" w14:textId="77777777" w:rsidR="001A2352" w:rsidRPr="00D1389E" w:rsidRDefault="001A2352" w:rsidP="00B028DF">
            <w:pPr>
              <w:spacing w:line="360" w:lineRule="auto"/>
              <w:jc w:val="center"/>
              <w:rPr>
                <w:rFonts w:ascii="Times New Roman" w:hAnsi="Times New Roman" w:cs="Times New Roman"/>
                <w:sz w:val="24"/>
                <w:szCs w:val="24"/>
                <w:lang w:val="en-US"/>
              </w:rPr>
            </w:pPr>
            <w:r w:rsidRPr="00D1389E">
              <w:rPr>
                <w:rFonts w:ascii="Times New Roman" w:hAnsi="Times New Roman" w:cs="Times New Roman"/>
                <w:sz w:val="24"/>
                <w:szCs w:val="24"/>
                <w:lang w:val="en-US"/>
              </w:rPr>
              <w:t>1.9</w:t>
            </w:r>
          </w:p>
        </w:tc>
      </w:tr>
    </w:tbl>
    <w:p w14:paraId="7C29C443" w14:textId="77777777" w:rsidR="001A2352" w:rsidRPr="00D1389E" w:rsidRDefault="001A2352" w:rsidP="00B028DF">
      <w:pPr>
        <w:spacing w:after="0" w:line="360" w:lineRule="auto"/>
        <w:jc w:val="center"/>
        <w:rPr>
          <w:rFonts w:ascii="Times New Roman" w:hAnsi="Times New Roman" w:cs="Times New Roman"/>
          <w:sz w:val="24"/>
          <w:szCs w:val="24"/>
          <w:lang w:val="en-US"/>
        </w:rPr>
      </w:pPr>
    </w:p>
    <w:p w14:paraId="573FD9E0" w14:textId="77777777" w:rsidR="00BE1B8B" w:rsidRPr="00D1389E" w:rsidRDefault="00BE1B8B" w:rsidP="00BE1B8B">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US"/>
        </w:rPr>
        <w:t xml:space="preserve">The EIS correlates the logarithm of frequency with the logarithm of the magnitude of the impedance and the phase angle to obtain the Bode plots (Figure 10c and d). In these plots, it is possible to observe an intersection between the lines that represent the magnitude of the impedance and phase angle. The frequency where this intersection occurs is known as the characteristic frequency and corresponds to an angle of -45° for an ideal double-layer capacitor. In both electrolytes, the phase angle became closer to that value after the 5000 charge/discharge cycles can, perhaps, be attributed to the degradation of functional groups that propitiate redox reactions. The device with acidic electrolyte started with a phase angle of -33° and finished at an angle of -38°, and the device with neutral electrolyte had an initial phase angle of -40° and a final angle of -42° (Table 5). </w:t>
      </w:r>
    </w:p>
    <w:p w14:paraId="47964383" w14:textId="77777777" w:rsidR="00BE1B8B" w:rsidRPr="00D1389E" w:rsidRDefault="00BE1B8B" w:rsidP="00BE1B8B">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US"/>
        </w:rPr>
        <w:t xml:space="preserve">Another change that occurred after the 5000 cycles was that the characteristic frequency became higher. Starting from 0.037 Hz and finishing at 0.041 Hz for the device with the acidic electrolyte and from 0.062 to 0.074 Hz for the cell with the neutral electrolyte. The inverse of this frequency represents the time needed to fully discharge the device with an energy efficiency greater than 50% and is known as the relaxation time. Due to the degradation of the surface functional groups, the time for both </w:t>
      </w:r>
      <w:proofErr w:type="spellStart"/>
      <w:r w:rsidRPr="00D1389E">
        <w:rPr>
          <w:rFonts w:ascii="Times New Roman" w:hAnsi="Times New Roman" w:cs="Times New Roman"/>
          <w:sz w:val="24"/>
          <w:szCs w:val="24"/>
          <w:lang w:val="en-US"/>
        </w:rPr>
        <w:t>supercapacitor</w:t>
      </w:r>
      <w:proofErr w:type="spellEnd"/>
      <w:r w:rsidRPr="00D1389E">
        <w:rPr>
          <w:rFonts w:ascii="Times New Roman" w:hAnsi="Times New Roman" w:cs="Times New Roman"/>
          <w:sz w:val="24"/>
          <w:szCs w:val="24"/>
          <w:lang w:val="en-US"/>
        </w:rPr>
        <w:t xml:space="preserve"> devices was shorter, changing from 27.0 to 24.3 s for the cell with the acidic electrolyte and from 16.2 to 13.5 s for the cell with the neutral electrolyte.</w:t>
      </w:r>
    </w:p>
    <w:p w14:paraId="2867ED59" w14:textId="77777777" w:rsidR="001A6EB5" w:rsidRPr="00D1389E" w:rsidRDefault="001A6EB5" w:rsidP="00B028DF">
      <w:pPr>
        <w:spacing w:after="0" w:line="360" w:lineRule="auto"/>
        <w:jc w:val="both"/>
        <w:rPr>
          <w:rFonts w:ascii="Times New Roman" w:hAnsi="Times New Roman" w:cs="Times New Roman"/>
          <w:b/>
          <w:bCs/>
          <w:sz w:val="24"/>
          <w:szCs w:val="24"/>
          <w:lang w:val="en-US"/>
        </w:rPr>
      </w:pPr>
    </w:p>
    <w:p w14:paraId="13A62493" w14:textId="3DC7BAE7" w:rsidR="00B62CED" w:rsidRPr="00D1389E" w:rsidRDefault="00B62CED" w:rsidP="00B028DF">
      <w:pPr>
        <w:spacing w:after="0" w:line="360" w:lineRule="auto"/>
        <w:jc w:val="both"/>
        <w:rPr>
          <w:rFonts w:ascii="Times New Roman" w:hAnsi="Times New Roman" w:cs="Times New Roman"/>
          <w:b/>
          <w:bCs/>
          <w:sz w:val="24"/>
          <w:szCs w:val="24"/>
          <w:lang w:val="en-US"/>
        </w:rPr>
      </w:pPr>
      <w:r w:rsidRPr="00D1389E">
        <w:rPr>
          <w:rFonts w:ascii="Times New Roman" w:hAnsi="Times New Roman" w:cs="Times New Roman"/>
          <w:b/>
          <w:bCs/>
          <w:sz w:val="24"/>
          <w:szCs w:val="24"/>
          <w:lang w:val="en-US"/>
        </w:rPr>
        <w:t>4. Conclusion</w:t>
      </w:r>
    </w:p>
    <w:p w14:paraId="3CDECB78" w14:textId="115BA97D" w:rsidR="000C5E4F" w:rsidRPr="00D1389E" w:rsidRDefault="004E1B6E" w:rsidP="000C5E4F">
      <w:pPr>
        <w:spacing w:after="0" w:line="360" w:lineRule="auto"/>
        <w:jc w:val="both"/>
        <w:rPr>
          <w:rFonts w:ascii="Times New Roman" w:hAnsi="Times New Roman" w:cs="Times New Roman"/>
          <w:sz w:val="24"/>
          <w:szCs w:val="24"/>
          <w:lang w:val="en-GB"/>
        </w:rPr>
      </w:pPr>
      <w:proofErr w:type="spellStart"/>
      <w:r w:rsidRPr="00D1389E">
        <w:rPr>
          <w:rFonts w:ascii="Times New Roman" w:hAnsi="Times New Roman" w:cs="Times New Roman"/>
          <w:sz w:val="24"/>
          <w:szCs w:val="24"/>
          <w:lang w:val="en-US"/>
        </w:rPr>
        <w:t>Biochars</w:t>
      </w:r>
      <w:proofErr w:type="spellEnd"/>
      <w:r w:rsidRPr="00D1389E">
        <w:rPr>
          <w:rFonts w:ascii="Times New Roman" w:hAnsi="Times New Roman" w:cs="Times New Roman"/>
          <w:sz w:val="24"/>
          <w:szCs w:val="24"/>
          <w:lang w:val="en-US"/>
        </w:rPr>
        <w:t xml:space="preserve"> and </w:t>
      </w:r>
      <w:proofErr w:type="spellStart"/>
      <w:r w:rsidRPr="00D1389E">
        <w:rPr>
          <w:rFonts w:ascii="Times New Roman" w:hAnsi="Times New Roman" w:cs="Times New Roman"/>
          <w:sz w:val="24"/>
          <w:szCs w:val="24"/>
          <w:lang w:val="en-US"/>
        </w:rPr>
        <w:t>hydrochar</w:t>
      </w:r>
      <w:proofErr w:type="spellEnd"/>
      <w:r w:rsidRPr="00D1389E">
        <w:rPr>
          <w:rFonts w:ascii="Times New Roman" w:hAnsi="Times New Roman" w:cs="Times New Roman"/>
          <w:sz w:val="24"/>
          <w:szCs w:val="24"/>
          <w:lang w:val="en-US"/>
        </w:rPr>
        <w:t xml:space="preserve"> </w:t>
      </w:r>
      <w:r w:rsidR="005C7DD2" w:rsidRPr="00D1389E">
        <w:rPr>
          <w:rFonts w:ascii="Times New Roman" w:hAnsi="Times New Roman" w:cs="Times New Roman"/>
          <w:sz w:val="24"/>
          <w:szCs w:val="24"/>
          <w:lang w:val="en-US"/>
        </w:rPr>
        <w:t>with different properties</w:t>
      </w:r>
      <w:r w:rsidR="00B825BB" w:rsidRPr="00D1389E">
        <w:rPr>
          <w:rFonts w:ascii="Times New Roman" w:hAnsi="Times New Roman" w:cs="Times New Roman"/>
          <w:sz w:val="24"/>
          <w:szCs w:val="24"/>
          <w:lang w:val="en-US"/>
        </w:rPr>
        <w:t xml:space="preserve"> </w:t>
      </w:r>
      <w:r w:rsidR="0018496F" w:rsidRPr="00D1389E">
        <w:rPr>
          <w:rFonts w:ascii="Times New Roman" w:hAnsi="Times New Roman" w:cs="Times New Roman"/>
          <w:sz w:val="24"/>
          <w:szCs w:val="24"/>
          <w:lang w:val="en-US"/>
        </w:rPr>
        <w:t>were</w:t>
      </w:r>
      <w:r w:rsidRPr="00D1389E">
        <w:rPr>
          <w:rFonts w:ascii="Times New Roman" w:hAnsi="Times New Roman" w:cs="Times New Roman"/>
          <w:sz w:val="24"/>
          <w:szCs w:val="24"/>
          <w:lang w:val="en-US"/>
        </w:rPr>
        <w:t xml:space="preserve"> obtained from </w:t>
      </w:r>
      <w:proofErr w:type="spellStart"/>
      <w:r w:rsidR="00B825BB" w:rsidRPr="00D1389E">
        <w:rPr>
          <w:rFonts w:ascii="Times New Roman" w:hAnsi="Times New Roman" w:cs="Times New Roman"/>
          <w:sz w:val="24"/>
          <w:szCs w:val="24"/>
          <w:lang w:val="en-US"/>
        </w:rPr>
        <w:t>agrowastes</w:t>
      </w:r>
      <w:proofErr w:type="spellEnd"/>
      <w:r w:rsidR="00B825BB"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banana rachis, cocoa pod husk and rice husk</w:t>
      </w:r>
      <w:r w:rsidR="005C7DD2" w:rsidRPr="00D1389E">
        <w:rPr>
          <w:rFonts w:ascii="Times New Roman" w:hAnsi="Times New Roman" w:cs="Times New Roman"/>
          <w:sz w:val="24"/>
          <w:szCs w:val="24"/>
          <w:lang w:val="en-US"/>
        </w:rPr>
        <w:t xml:space="preserve"> at mild conditions</w:t>
      </w:r>
      <w:r w:rsidR="0018324D"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 xml:space="preserve">In general, </w:t>
      </w:r>
      <w:proofErr w:type="spellStart"/>
      <w:r w:rsidRPr="00D1389E">
        <w:rPr>
          <w:rFonts w:ascii="Times New Roman" w:hAnsi="Times New Roman" w:cs="Times New Roman"/>
          <w:sz w:val="24"/>
          <w:szCs w:val="24"/>
          <w:lang w:val="en-US"/>
        </w:rPr>
        <w:t>biochars</w:t>
      </w:r>
      <w:proofErr w:type="spellEnd"/>
      <w:r w:rsidRPr="00D1389E">
        <w:rPr>
          <w:rFonts w:ascii="Times New Roman" w:hAnsi="Times New Roman" w:cs="Times New Roman"/>
          <w:sz w:val="24"/>
          <w:szCs w:val="24"/>
          <w:lang w:val="en-US"/>
        </w:rPr>
        <w:t xml:space="preserve"> </w:t>
      </w:r>
      <w:r w:rsidR="005C7DD2" w:rsidRPr="00D1389E">
        <w:rPr>
          <w:rFonts w:ascii="Times New Roman" w:hAnsi="Times New Roman" w:cs="Times New Roman"/>
          <w:sz w:val="24"/>
          <w:szCs w:val="24"/>
          <w:lang w:val="en-US"/>
        </w:rPr>
        <w:t xml:space="preserve">show </w:t>
      </w:r>
      <w:r w:rsidRPr="00D1389E">
        <w:rPr>
          <w:rFonts w:ascii="Times New Roman" w:hAnsi="Times New Roman" w:cs="Times New Roman"/>
          <w:sz w:val="24"/>
          <w:szCs w:val="24"/>
          <w:lang w:val="en-US"/>
        </w:rPr>
        <w:t xml:space="preserve">better properties and methylene blue adsorption capacity than </w:t>
      </w:r>
      <w:proofErr w:type="spellStart"/>
      <w:r w:rsidRPr="00D1389E">
        <w:rPr>
          <w:rFonts w:ascii="Times New Roman" w:hAnsi="Times New Roman" w:cs="Times New Roman"/>
          <w:sz w:val="24"/>
          <w:szCs w:val="24"/>
          <w:lang w:val="en-US"/>
        </w:rPr>
        <w:t>hydrochars</w:t>
      </w:r>
      <w:proofErr w:type="spellEnd"/>
      <w:r w:rsidRPr="00D1389E">
        <w:rPr>
          <w:rFonts w:ascii="Times New Roman" w:hAnsi="Times New Roman" w:cs="Times New Roman"/>
          <w:sz w:val="24"/>
          <w:szCs w:val="24"/>
          <w:lang w:val="en-US"/>
        </w:rPr>
        <w:t>.</w:t>
      </w:r>
      <w:r w:rsidR="0018324D" w:rsidRPr="00D1389E">
        <w:rPr>
          <w:rFonts w:ascii="Times New Roman" w:hAnsi="Times New Roman" w:cs="Times New Roman"/>
          <w:sz w:val="24"/>
          <w:szCs w:val="24"/>
          <w:lang w:val="en-US"/>
        </w:rPr>
        <w:t xml:space="preserve"> Among </w:t>
      </w:r>
      <w:r w:rsidR="0018496F" w:rsidRPr="00D1389E">
        <w:rPr>
          <w:rFonts w:ascii="Times New Roman" w:hAnsi="Times New Roman" w:cs="Times New Roman"/>
          <w:sz w:val="24"/>
          <w:szCs w:val="24"/>
          <w:lang w:val="en-GB"/>
        </w:rPr>
        <w:t xml:space="preserve">the evaluated </w:t>
      </w:r>
      <w:proofErr w:type="spellStart"/>
      <w:r w:rsidR="0018496F" w:rsidRPr="00D1389E">
        <w:rPr>
          <w:rFonts w:ascii="Times New Roman" w:hAnsi="Times New Roman" w:cs="Times New Roman"/>
          <w:sz w:val="24"/>
          <w:szCs w:val="24"/>
          <w:lang w:val="en-GB"/>
        </w:rPr>
        <w:lastRenderedPageBreak/>
        <w:t>hydrochar</w:t>
      </w:r>
      <w:proofErr w:type="spellEnd"/>
      <w:r w:rsidR="0018496F" w:rsidRPr="00D1389E">
        <w:rPr>
          <w:rFonts w:ascii="Times New Roman" w:hAnsi="Times New Roman" w:cs="Times New Roman"/>
          <w:sz w:val="24"/>
          <w:szCs w:val="24"/>
          <w:lang w:val="en-GB"/>
        </w:rPr>
        <w:t xml:space="preserve"> and </w:t>
      </w:r>
      <w:proofErr w:type="spellStart"/>
      <w:r w:rsidR="0018496F" w:rsidRPr="00D1389E">
        <w:rPr>
          <w:rFonts w:ascii="Times New Roman" w:hAnsi="Times New Roman" w:cs="Times New Roman"/>
          <w:sz w:val="24"/>
          <w:szCs w:val="24"/>
          <w:lang w:val="en-GB"/>
        </w:rPr>
        <w:t>biochars</w:t>
      </w:r>
      <w:proofErr w:type="spellEnd"/>
      <w:r w:rsidR="0018324D" w:rsidRPr="00D1389E">
        <w:rPr>
          <w:rFonts w:ascii="Times New Roman" w:hAnsi="Times New Roman" w:cs="Times New Roman"/>
          <w:sz w:val="24"/>
          <w:szCs w:val="24"/>
          <w:lang w:val="en-US"/>
        </w:rPr>
        <w:t xml:space="preserve">, </w:t>
      </w:r>
      <w:proofErr w:type="spellStart"/>
      <w:r w:rsidR="005F74FA" w:rsidRPr="00D1389E">
        <w:rPr>
          <w:rFonts w:ascii="Times New Roman" w:hAnsi="Times New Roman" w:cs="Times New Roman"/>
          <w:sz w:val="24"/>
          <w:szCs w:val="24"/>
          <w:lang w:val="en-US"/>
        </w:rPr>
        <w:t>biochar</w:t>
      </w:r>
      <w:proofErr w:type="spellEnd"/>
      <w:r w:rsidR="005F74FA" w:rsidRPr="00D1389E">
        <w:rPr>
          <w:rFonts w:ascii="Times New Roman" w:hAnsi="Times New Roman" w:cs="Times New Roman"/>
          <w:sz w:val="24"/>
          <w:szCs w:val="24"/>
          <w:lang w:val="en-US"/>
        </w:rPr>
        <w:t xml:space="preserve"> </w:t>
      </w:r>
      <w:r w:rsidRPr="00D1389E">
        <w:rPr>
          <w:rFonts w:ascii="Times New Roman" w:hAnsi="Times New Roman" w:cs="Times New Roman"/>
          <w:sz w:val="24"/>
          <w:szCs w:val="24"/>
          <w:lang w:val="en-US"/>
        </w:rPr>
        <w:t xml:space="preserve">derived </w:t>
      </w:r>
      <w:r w:rsidR="00114356" w:rsidRPr="00D1389E">
        <w:rPr>
          <w:rFonts w:ascii="Times New Roman" w:hAnsi="Times New Roman" w:cs="Times New Roman"/>
          <w:sz w:val="24"/>
          <w:szCs w:val="24"/>
          <w:lang w:val="en-US"/>
        </w:rPr>
        <w:t>from</w:t>
      </w:r>
      <w:r w:rsidR="0018324D" w:rsidRPr="00D1389E">
        <w:rPr>
          <w:rFonts w:ascii="Times New Roman" w:hAnsi="Times New Roman" w:cs="Times New Roman"/>
          <w:sz w:val="24"/>
          <w:szCs w:val="24"/>
          <w:lang w:val="en-US"/>
        </w:rPr>
        <w:t xml:space="preserve"> banana rachis (BW-BC) </w:t>
      </w:r>
      <w:r w:rsidR="005C7DD2" w:rsidRPr="00D1389E">
        <w:rPr>
          <w:rFonts w:ascii="Times New Roman" w:hAnsi="Times New Roman" w:cs="Times New Roman"/>
          <w:sz w:val="24"/>
          <w:szCs w:val="24"/>
          <w:lang w:val="en-US"/>
        </w:rPr>
        <w:t>has</w:t>
      </w:r>
      <w:r w:rsidR="0018324D" w:rsidRPr="00D1389E">
        <w:rPr>
          <w:rFonts w:ascii="Times New Roman" w:hAnsi="Times New Roman" w:cs="Times New Roman"/>
          <w:sz w:val="24"/>
          <w:szCs w:val="24"/>
          <w:lang w:val="en-US"/>
        </w:rPr>
        <w:t xml:space="preserve"> the highest</w:t>
      </w:r>
      <w:r w:rsidR="006314C8" w:rsidRPr="00D1389E">
        <w:rPr>
          <w:rFonts w:ascii="Times New Roman" w:hAnsi="Times New Roman" w:cs="Times New Roman"/>
          <w:sz w:val="24"/>
          <w:szCs w:val="24"/>
          <w:lang w:val="en-US"/>
        </w:rPr>
        <w:t xml:space="preserve"> </w:t>
      </w:r>
      <w:r w:rsidR="005F74FA" w:rsidRPr="00D1389E">
        <w:rPr>
          <w:rFonts w:ascii="Times New Roman" w:hAnsi="Times New Roman" w:cs="Times New Roman"/>
          <w:sz w:val="24"/>
          <w:szCs w:val="24"/>
          <w:lang w:val="en-US"/>
        </w:rPr>
        <w:t xml:space="preserve">specific </w:t>
      </w:r>
      <w:r w:rsidR="006314C8" w:rsidRPr="00D1389E">
        <w:rPr>
          <w:rFonts w:ascii="Times New Roman" w:hAnsi="Times New Roman" w:cs="Times New Roman"/>
          <w:sz w:val="24"/>
          <w:szCs w:val="24"/>
          <w:lang w:val="en-US"/>
        </w:rPr>
        <w:t>surface area</w:t>
      </w:r>
      <w:r w:rsidR="005F74FA" w:rsidRPr="00D1389E">
        <w:rPr>
          <w:rFonts w:ascii="Times New Roman" w:hAnsi="Times New Roman" w:cs="Times New Roman"/>
          <w:sz w:val="24"/>
          <w:szCs w:val="24"/>
          <w:lang w:val="en-US"/>
        </w:rPr>
        <w:t xml:space="preserve"> (</w:t>
      </w:r>
      <w:r w:rsidR="005F74FA" w:rsidRPr="00D1389E">
        <w:rPr>
          <w:rFonts w:ascii="Times New Roman" w:hAnsi="Times New Roman" w:cs="Times New Roman"/>
          <w:i/>
          <w:iCs/>
          <w:sz w:val="24"/>
          <w:szCs w:val="24"/>
          <w:lang w:val="en-US"/>
        </w:rPr>
        <w:t>S</w:t>
      </w:r>
      <w:r w:rsidR="005F74FA" w:rsidRPr="00D1389E">
        <w:rPr>
          <w:rFonts w:ascii="Times New Roman" w:hAnsi="Times New Roman" w:cs="Times New Roman"/>
          <w:i/>
          <w:iCs/>
          <w:sz w:val="24"/>
          <w:szCs w:val="24"/>
          <w:vertAlign w:val="subscript"/>
          <w:lang w:val="en-US"/>
        </w:rPr>
        <w:t>BET</w:t>
      </w:r>
      <w:r w:rsidR="005C7DD2" w:rsidRPr="00D1389E">
        <w:rPr>
          <w:rFonts w:ascii="Times New Roman" w:hAnsi="Times New Roman" w:cs="Times New Roman"/>
          <w:i/>
          <w:iCs/>
          <w:sz w:val="24"/>
          <w:szCs w:val="24"/>
          <w:lang w:val="en-US"/>
        </w:rPr>
        <w:t>&gt;</w:t>
      </w:r>
      <w:r w:rsidR="005C7DD2" w:rsidRPr="00D1389E">
        <w:rPr>
          <w:rFonts w:ascii="Times New Roman" w:hAnsi="Times New Roman" w:cs="Times New Roman"/>
          <w:sz w:val="24"/>
          <w:szCs w:val="24"/>
          <w:lang w:val="en-US"/>
        </w:rPr>
        <w:t>800m</w:t>
      </w:r>
      <w:r w:rsidR="005C7DD2" w:rsidRPr="00D1389E">
        <w:rPr>
          <w:rFonts w:ascii="Times New Roman" w:hAnsi="Times New Roman" w:cs="Times New Roman"/>
          <w:sz w:val="24"/>
          <w:szCs w:val="24"/>
          <w:vertAlign w:val="superscript"/>
          <w:lang w:val="en-US"/>
        </w:rPr>
        <w:t>2</w:t>
      </w:r>
      <w:r w:rsidR="005C7DD2" w:rsidRPr="00D1389E">
        <w:rPr>
          <w:rFonts w:ascii="Times New Roman" w:hAnsi="Times New Roman" w:cs="Times New Roman"/>
          <w:sz w:val="24"/>
          <w:szCs w:val="24"/>
          <w:lang w:val="en-US"/>
        </w:rPr>
        <w:t>/g</w:t>
      </w:r>
      <w:r w:rsidR="005F74FA" w:rsidRPr="00D1389E">
        <w:rPr>
          <w:rFonts w:ascii="Times New Roman" w:hAnsi="Times New Roman" w:cs="Times New Roman"/>
          <w:sz w:val="24"/>
          <w:szCs w:val="24"/>
          <w:lang w:val="en-US"/>
        </w:rPr>
        <w:t>)</w:t>
      </w:r>
      <w:r w:rsidR="005C7DD2" w:rsidRPr="00D1389E">
        <w:rPr>
          <w:rFonts w:ascii="Times New Roman" w:hAnsi="Times New Roman" w:cs="Times New Roman"/>
          <w:sz w:val="24"/>
          <w:szCs w:val="24"/>
          <w:lang w:val="en-US"/>
        </w:rPr>
        <w:t xml:space="preserve"> and </w:t>
      </w:r>
      <w:r w:rsidR="0018324D" w:rsidRPr="00D1389E">
        <w:rPr>
          <w:rFonts w:ascii="Times New Roman" w:hAnsi="Times New Roman" w:cs="Times New Roman"/>
          <w:sz w:val="24"/>
          <w:szCs w:val="24"/>
          <w:lang w:val="en-US"/>
        </w:rPr>
        <w:t xml:space="preserve">methylene blue </w:t>
      </w:r>
      <w:r w:rsidR="005C7DD2" w:rsidRPr="00D1389E">
        <w:rPr>
          <w:rFonts w:ascii="Times New Roman" w:hAnsi="Times New Roman" w:cs="Times New Roman"/>
          <w:sz w:val="24"/>
          <w:szCs w:val="24"/>
          <w:lang w:val="en-US"/>
        </w:rPr>
        <w:t xml:space="preserve">adsorption capacity. Additional analyses demonstrate that BW-BC </w:t>
      </w:r>
      <w:r w:rsidR="00114356" w:rsidRPr="00D1389E">
        <w:rPr>
          <w:rFonts w:ascii="Times New Roman" w:hAnsi="Times New Roman" w:cs="Times New Roman"/>
          <w:sz w:val="24"/>
          <w:szCs w:val="24"/>
          <w:lang w:val="en-US"/>
        </w:rPr>
        <w:t>is</w:t>
      </w:r>
      <w:r w:rsidR="005C7DD2" w:rsidRPr="00D1389E">
        <w:rPr>
          <w:rFonts w:ascii="Times New Roman" w:hAnsi="Times New Roman" w:cs="Times New Roman"/>
          <w:sz w:val="24"/>
          <w:szCs w:val="24"/>
          <w:lang w:val="en-US"/>
        </w:rPr>
        <w:t xml:space="preserve"> able to adsorb </w:t>
      </w:r>
      <w:proofErr w:type="spellStart"/>
      <w:r w:rsidR="005C7DD2" w:rsidRPr="00D1389E">
        <w:rPr>
          <w:rFonts w:ascii="Times New Roman" w:hAnsi="Times New Roman" w:cs="Times New Roman"/>
          <w:sz w:val="24"/>
          <w:szCs w:val="24"/>
          <w:lang w:val="en-US"/>
        </w:rPr>
        <w:t>Pb</w:t>
      </w:r>
      <w:proofErr w:type="spellEnd"/>
      <w:r w:rsidR="005C7DD2" w:rsidRPr="00D1389E">
        <w:rPr>
          <w:rFonts w:ascii="Times New Roman" w:hAnsi="Times New Roman" w:cs="Times New Roman"/>
          <w:sz w:val="24"/>
          <w:szCs w:val="24"/>
          <w:lang w:val="en-US"/>
        </w:rPr>
        <w:t xml:space="preserve">(II) in a level comparable to the capacity of </w:t>
      </w:r>
      <w:proofErr w:type="spellStart"/>
      <w:r w:rsidR="005C7DD2" w:rsidRPr="00D1389E">
        <w:rPr>
          <w:rFonts w:ascii="Times New Roman" w:hAnsi="Times New Roman" w:cs="Times New Roman"/>
          <w:sz w:val="24"/>
          <w:szCs w:val="24"/>
          <w:lang w:val="en-US"/>
        </w:rPr>
        <w:t>biochars</w:t>
      </w:r>
      <w:proofErr w:type="spellEnd"/>
      <w:r w:rsidR="005C7DD2" w:rsidRPr="00D1389E">
        <w:rPr>
          <w:rFonts w:ascii="Times New Roman" w:hAnsi="Times New Roman" w:cs="Times New Roman"/>
          <w:sz w:val="24"/>
          <w:szCs w:val="24"/>
          <w:lang w:val="en-US"/>
        </w:rPr>
        <w:t xml:space="preserve"> obtained </w:t>
      </w:r>
      <w:r w:rsidR="00114356" w:rsidRPr="00D1389E">
        <w:rPr>
          <w:rFonts w:ascii="Times New Roman" w:hAnsi="Times New Roman" w:cs="Times New Roman"/>
          <w:sz w:val="24"/>
          <w:szCs w:val="24"/>
          <w:lang w:val="en-US"/>
        </w:rPr>
        <w:t>from</w:t>
      </w:r>
      <w:r w:rsidR="005C7DD2" w:rsidRPr="00D1389E">
        <w:rPr>
          <w:rFonts w:ascii="Times New Roman" w:hAnsi="Times New Roman" w:cs="Times New Roman"/>
          <w:sz w:val="24"/>
          <w:szCs w:val="24"/>
          <w:lang w:val="en-US"/>
        </w:rPr>
        <w:t xml:space="preserve"> other agricultural residues.</w:t>
      </w:r>
      <w:r w:rsidR="00D54AA7" w:rsidRPr="00D1389E">
        <w:rPr>
          <w:rFonts w:ascii="Times New Roman" w:hAnsi="Times New Roman" w:cs="Times New Roman"/>
          <w:sz w:val="24"/>
          <w:szCs w:val="24"/>
          <w:lang w:val="en-US"/>
        </w:rPr>
        <w:t xml:space="preserve"> </w:t>
      </w:r>
      <w:r w:rsidR="0018324D" w:rsidRPr="00D1389E">
        <w:rPr>
          <w:rFonts w:ascii="Times New Roman" w:hAnsi="Times New Roman" w:cs="Times New Roman"/>
          <w:sz w:val="24"/>
          <w:szCs w:val="24"/>
          <w:lang w:val="en-US"/>
        </w:rPr>
        <w:t xml:space="preserve">In the electrochemical studies, </w:t>
      </w:r>
      <w:r w:rsidR="00D54AA7" w:rsidRPr="00D1389E">
        <w:rPr>
          <w:rFonts w:ascii="Times New Roman" w:hAnsi="Times New Roman" w:cs="Times New Roman"/>
          <w:sz w:val="24"/>
          <w:szCs w:val="24"/>
          <w:lang w:val="en-US"/>
        </w:rPr>
        <w:t>BW-BC</w:t>
      </w:r>
      <w:r w:rsidR="0018324D" w:rsidRPr="00D1389E">
        <w:rPr>
          <w:rFonts w:ascii="Times New Roman" w:hAnsi="Times New Roman" w:cs="Times New Roman"/>
          <w:sz w:val="24"/>
          <w:szCs w:val="24"/>
          <w:lang w:val="en-US"/>
        </w:rPr>
        <w:t xml:space="preserve"> </w:t>
      </w:r>
      <w:proofErr w:type="spellStart"/>
      <w:r w:rsidR="0018324D" w:rsidRPr="00D1389E">
        <w:rPr>
          <w:rFonts w:ascii="Times New Roman" w:hAnsi="Times New Roman" w:cs="Times New Roman"/>
          <w:sz w:val="24"/>
          <w:szCs w:val="24"/>
          <w:lang w:val="en-US"/>
        </w:rPr>
        <w:t>supercapacitor</w:t>
      </w:r>
      <w:proofErr w:type="spellEnd"/>
      <w:r w:rsidR="0018324D" w:rsidRPr="00D1389E">
        <w:rPr>
          <w:rFonts w:ascii="Times New Roman" w:hAnsi="Times New Roman" w:cs="Times New Roman"/>
          <w:sz w:val="24"/>
          <w:szCs w:val="24"/>
          <w:lang w:val="en-US"/>
        </w:rPr>
        <w:t xml:space="preserve"> </w:t>
      </w:r>
      <w:r w:rsidR="00D54AA7" w:rsidRPr="00D1389E">
        <w:rPr>
          <w:rFonts w:ascii="Times New Roman" w:hAnsi="Times New Roman" w:cs="Times New Roman"/>
          <w:sz w:val="24"/>
          <w:szCs w:val="24"/>
          <w:lang w:val="en-US"/>
        </w:rPr>
        <w:t xml:space="preserve">surpasses the performance of </w:t>
      </w:r>
      <w:r w:rsidR="0018324D" w:rsidRPr="00D1389E">
        <w:rPr>
          <w:rFonts w:ascii="Times New Roman" w:hAnsi="Times New Roman" w:cs="Times New Roman"/>
          <w:sz w:val="24"/>
          <w:szCs w:val="24"/>
          <w:lang w:val="en-US"/>
        </w:rPr>
        <w:t>commercial activated carbon YP50F</w:t>
      </w:r>
      <w:r w:rsidR="00D54AA7" w:rsidRPr="00D1389E">
        <w:rPr>
          <w:rFonts w:ascii="Times New Roman" w:hAnsi="Times New Roman" w:cs="Times New Roman"/>
          <w:sz w:val="24"/>
          <w:szCs w:val="24"/>
          <w:lang w:val="en-US"/>
        </w:rPr>
        <w:t xml:space="preserve"> and other carbonaceous materials</w:t>
      </w:r>
      <w:r w:rsidR="0018324D" w:rsidRPr="00D1389E">
        <w:rPr>
          <w:rFonts w:ascii="Times New Roman" w:hAnsi="Times New Roman" w:cs="Times New Roman"/>
          <w:sz w:val="24"/>
          <w:szCs w:val="24"/>
          <w:lang w:val="en-US"/>
        </w:rPr>
        <w:t xml:space="preserve">. </w:t>
      </w:r>
      <w:r w:rsidR="00D54AA7" w:rsidRPr="00D1389E">
        <w:rPr>
          <w:rFonts w:ascii="Times New Roman" w:hAnsi="Times New Roman" w:cs="Times New Roman"/>
          <w:sz w:val="24"/>
          <w:szCs w:val="24"/>
          <w:lang w:val="en-US"/>
        </w:rPr>
        <w:t>T</w:t>
      </w:r>
      <w:r w:rsidR="0018324D" w:rsidRPr="00D1389E">
        <w:rPr>
          <w:rFonts w:ascii="Times New Roman" w:hAnsi="Times New Roman" w:cs="Times New Roman"/>
          <w:sz w:val="24"/>
          <w:szCs w:val="24"/>
          <w:lang w:val="en-US"/>
        </w:rPr>
        <w:t xml:space="preserve">he </w:t>
      </w:r>
      <w:proofErr w:type="spellStart"/>
      <w:r w:rsidR="0018324D" w:rsidRPr="00D1389E">
        <w:rPr>
          <w:rFonts w:ascii="Times New Roman" w:hAnsi="Times New Roman" w:cs="Times New Roman"/>
          <w:sz w:val="24"/>
          <w:szCs w:val="24"/>
          <w:lang w:val="en-US"/>
        </w:rPr>
        <w:t>supercapacitor</w:t>
      </w:r>
      <w:proofErr w:type="spellEnd"/>
      <w:r w:rsidR="0018324D" w:rsidRPr="00D1389E">
        <w:rPr>
          <w:rFonts w:ascii="Times New Roman" w:hAnsi="Times New Roman" w:cs="Times New Roman"/>
          <w:sz w:val="24"/>
          <w:szCs w:val="24"/>
          <w:lang w:val="en-US"/>
        </w:rPr>
        <w:t xml:space="preserve"> cells assembled with BW-BC/1</w:t>
      </w:r>
      <w:r w:rsidR="00E1534E" w:rsidRPr="00D1389E">
        <w:rPr>
          <w:rFonts w:ascii="Times New Roman" w:hAnsi="Times New Roman" w:cs="Times New Roman"/>
          <w:sz w:val="24"/>
          <w:szCs w:val="24"/>
          <w:lang w:val="en-US"/>
        </w:rPr>
        <w:t> </w:t>
      </w:r>
      <w:r w:rsidR="0018324D" w:rsidRPr="00D1389E">
        <w:rPr>
          <w:rFonts w:ascii="Times New Roman" w:hAnsi="Times New Roman" w:cs="Times New Roman"/>
          <w:sz w:val="24"/>
          <w:szCs w:val="24"/>
          <w:lang w:val="en-US"/>
        </w:rPr>
        <w:t>M Na</w:t>
      </w:r>
      <w:r w:rsidR="0018324D" w:rsidRPr="00D1389E">
        <w:rPr>
          <w:rFonts w:ascii="Times New Roman" w:hAnsi="Times New Roman" w:cs="Times New Roman"/>
          <w:sz w:val="24"/>
          <w:szCs w:val="24"/>
          <w:vertAlign w:val="subscript"/>
          <w:lang w:val="en-US"/>
        </w:rPr>
        <w:t>2</w:t>
      </w:r>
      <w:r w:rsidR="0018324D" w:rsidRPr="00D1389E">
        <w:rPr>
          <w:rFonts w:ascii="Times New Roman" w:hAnsi="Times New Roman" w:cs="Times New Roman"/>
          <w:sz w:val="24"/>
          <w:szCs w:val="24"/>
          <w:lang w:val="en-US"/>
        </w:rPr>
        <w:t>SO</w:t>
      </w:r>
      <w:r w:rsidR="0018324D" w:rsidRPr="00D1389E">
        <w:rPr>
          <w:rFonts w:ascii="Times New Roman" w:hAnsi="Times New Roman" w:cs="Times New Roman"/>
          <w:sz w:val="24"/>
          <w:szCs w:val="24"/>
          <w:vertAlign w:val="subscript"/>
          <w:lang w:val="en-US"/>
        </w:rPr>
        <w:t>4</w:t>
      </w:r>
      <w:r w:rsidR="0018324D" w:rsidRPr="00D1389E">
        <w:rPr>
          <w:rFonts w:ascii="Times New Roman" w:hAnsi="Times New Roman" w:cs="Times New Roman"/>
          <w:sz w:val="24"/>
          <w:szCs w:val="24"/>
          <w:lang w:val="en-US"/>
        </w:rPr>
        <w:t xml:space="preserve"> electrode/electrolyte interface </w:t>
      </w:r>
      <w:r w:rsidR="00D54AA7" w:rsidRPr="00D1389E">
        <w:rPr>
          <w:rFonts w:ascii="Times New Roman" w:hAnsi="Times New Roman" w:cs="Times New Roman"/>
          <w:sz w:val="24"/>
          <w:szCs w:val="24"/>
          <w:lang w:val="en-US"/>
        </w:rPr>
        <w:t>presents</w:t>
      </w:r>
      <w:r w:rsidR="0018324D" w:rsidRPr="00D1389E">
        <w:rPr>
          <w:rFonts w:ascii="Times New Roman" w:hAnsi="Times New Roman" w:cs="Times New Roman"/>
          <w:sz w:val="24"/>
          <w:szCs w:val="24"/>
          <w:lang w:val="en-US"/>
        </w:rPr>
        <w:t xml:space="preserve"> greater energy storage over the cells with the acidic electrolyte (0.5</w:t>
      </w:r>
      <w:r w:rsidR="00E1534E" w:rsidRPr="00D1389E">
        <w:rPr>
          <w:rFonts w:ascii="Times New Roman" w:hAnsi="Times New Roman" w:cs="Times New Roman"/>
          <w:sz w:val="24"/>
          <w:szCs w:val="24"/>
          <w:lang w:val="en-US"/>
        </w:rPr>
        <w:t> </w:t>
      </w:r>
      <w:r w:rsidR="0018324D" w:rsidRPr="00D1389E">
        <w:rPr>
          <w:rFonts w:ascii="Times New Roman" w:hAnsi="Times New Roman" w:cs="Times New Roman"/>
          <w:sz w:val="24"/>
          <w:szCs w:val="24"/>
          <w:lang w:val="en-US"/>
        </w:rPr>
        <w:t>M H</w:t>
      </w:r>
      <w:r w:rsidR="0018324D" w:rsidRPr="00D1389E">
        <w:rPr>
          <w:rFonts w:ascii="Times New Roman" w:hAnsi="Times New Roman" w:cs="Times New Roman"/>
          <w:sz w:val="24"/>
          <w:szCs w:val="24"/>
          <w:vertAlign w:val="subscript"/>
          <w:lang w:val="en-US"/>
        </w:rPr>
        <w:t>2</w:t>
      </w:r>
      <w:r w:rsidR="0018324D" w:rsidRPr="00D1389E">
        <w:rPr>
          <w:rFonts w:ascii="Times New Roman" w:hAnsi="Times New Roman" w:cs="Times New Roman"/>
          <w:sz w:val="24"/>
          <w:szCs w:val="24"/>
          <w:lang w:val="en-US"/>
        </w:rPr>
        <w:t>SO</w:t>
      </w:r>
      <w:r w:rsidR="0018324D" w:rsidRPr="00D1389E">
        <w:rPr>
          <w:rFonts w:ascii="Times New Roman" w:hAnsi="Times New Roman" w:cs="Times New Roman"/>
          <w:sz w:val="24"/>
          <w:szCs w:val="24"/>
          <w:vertAlign w:val="subscript"/>
          <w:lang w:val="en-US"/>
        </w:rPr>
        <w:t>4</w:t>
      </w:r>
      <w:r w:rsidR="0018324D" w:rsidRPr="00D1389E">
        <w:rPr>
          <w:rFonts w:ascii="Times New Roman" w:hAnsi="Times New Roman" w:cs="Times New Roman"/>
          <w:sz w:val="24"/>
          <w:szCs w:val="24"/>
          <w:lang w:val="en-US"/>
        </w:rPr>
        <w:t xml:space="preserve">). </w:t>
      </w:r>
      <w:r w:rsidR="0018496F" w:rsidRPr="00D1389E">
        <w:rPr>
          <w:rFonts w:ascii="Times New Roman" w:hAnsi="Times New Roman" w:cs="Times New Roman"/>
          <w:sz w:val="24"/>
          <w:szCs w:val="24"/>
          <w:lang w:val="en-US"/>
        </w:rPr>
        <w:t>T</w:t>
      </w:r>
      <w:r w:rsidR="000C5E4F" w:rsidRPr="00D1389E">
        <w:rPr>
          <w:rFonts w:ascii="Times New Roman" w:hAnsi="Times New Roman" w:cs="Times New Roman"/>
          <w:sz w:val="24"/>
          <w:szCs w:val="24"/>
          <w:lang w:val="en-GB"/>
        </w:rPr>
        <w:t xml:space="preserve">he </w:t>
      </w:r>
      <w:proofErr w:type="spellStart"/>
      <w:r w:rsidR="000C5E4F" w:rsidRPr="00D1389E">
        <w:rPr>
          <w:rFonts w:ascii="Times New Roman" w:hAnsi="Times New Roman" w:cs="Times New Roman"/>
          <w:sz w:val="24"/>
          <w:szCs w:val="24"/>
          <w:lang w:val="en-GB"/>
        </w:rPr>
        <w:t>biochar</w:t>
      </w:r>
      <w:proofErr w:type="spellEnd"/>
      <w:r w:rsidR="000C5E4F" w:rsidRPr="00D1389E">
        <w:rPr>
          <w:rFonts w:ascii="Times New Roman" w:hAnsi="Times New Roman" w:cs="Times New Roman"/>
          <w:sz w:val="24"/>
          <w:szCs w:val="24"/>
          <w:lang w:val="en-GB"/>
        </w:rPr>
        <w:t xml:space="preserve"> prepared from banana rachis showed the best properties, being potentially useful as adsorbent or as an electrode material for energy storage. </w:t>
      </w:r>
    </w:p>
    <w:p w14:paraId="6DAB5F63" w14:textId="77777777" w:rsidR="003438BE" w:rsidRPr="00D1389E" w:rsidRDefault="003438BE" w:rsidP="00B028DF">
      <w:pPr>
        <w:spacing w:after="0" w:line="360" w:lineRule="auto"/>
        <w:jc w:val="both"/>
        <w:rPr>
          <w:rFonts w:ascii="Times New Roman" w:hAnsi="Times New Roman" w:cs="Times New Roman"/>
          <w:b/>
          <w:bCs/>
          <w:sz w:val="24"/>
          <w:szCs w:val="24"/>
          <w:lang w:val="en-GB"/>
        </w:rPr>
      </w:pPr>
    </w:p>
    <w:p w14:paraId="12120C88" w14:textId="2FDCAB95" w:rsidR="00B62CED" w:rsidRPr="00D1389E" w:rsidRDefault="00B62CED" w:rsidP="00B028DF">
      <w:pPr>
        <w:spacing w:after="0" w:line="360" w:lineRule="auto"/>
        <w:jc w:val="both"/>
        <w:rPr>
          <w:rFonts w:ascii="Times New Roman" w:hAnsi="Times New Roman" w:cs="Times New Roman"/>
          <w:b/>
          <w:bCs/>
          <w:sz w:val="24"/>
          <w:szCs w:val="24"/>
          <w:lang w:val="en-GB"/>
        </w:rPr>
      </w:pPr>
      <w:r w:rsidRPr="00D1389E">
        <w:rPr>
          <w:rFonts w:ascii="Times New Roman" w:hAnsi="Times New Roman" w:cs="Times New Roman"/>
          <w:b/>
          <w:bCs/>
          <w:sz w:val="24"/>
          <w:szCs w:val="24"/>
          <w:lang w:val="en-GB"/>
        </w:rPr>
        <w:t xml:space="preserve">Acknowledgement </w:t>
      </w:r>
    </w:p>
    <w:p w14:paraId="57F2CB99" w14:textId="2A401433" w:rsidR="00B62CED" w:rsidRPr="00D1389E" w:rsidRDefault="00B843D7" w:rsidP="00B028DF">
      <w:pPr>
        <w:spacing w:after="0" w:line="360" w:lineRule="auto"/>
        <w:jc w:val="both"/>
        <w:rPr>
          <w:rFonts w:ascii="Times New Roman" w:hAnsi="Times New Roman" w:cs="Times New Roman"/>
          <w:sz w:val="24"/>
          <w:szCs w:val="24"/>
          <w:lang w:val="en-US"/>
        </w:rPr>
      </w:pPr>
      <w:r w:rsidRPr="00D1389E">
        <w:rPr>
          <w:rFonts w:ascii="Times New Roman" w:hAnsi="Times New Roman" w:cs="Times New Roman"/>
          <w:sz w:val="24"/>
          <w:szCs w:val="24"/>
          <w:lang w:val="en-US"/>
        </w:rPr>
        <w:t>The authors would like to thank Universidad Nacional de Tumbes (CANON Project</w:t>
      </w:r>
      <w:r w:rsidR="00521BAA" w:rsidRPr="00D1389E">
        <w:rPr>
          <w:rFonts w:ascii="Times New Roman" w:hAnsi="Times New Roman" w:cs="Times New Roman"/>
          <w:sz w:val="24"/>
          <w:szCs w:val="24"/>
          <w:lang w:val="en-US"/>
        </w:rPr>
        <w:t>s</w:t>
      </w:r>
      <w:r w:rsidRPr="00D1389E">
        <w:rPr>
          <w:rFonts w:ascii="Times New Roman" w:hAnsi="Times New Roman" w:cs="Times New Roman"/>
          <w:sz w:val="24"/>
          <w:szCs w:val="24"/>
          <w:lang w:val="en-US"/>
        </w:rPr>
        <w:t>) and Peruvian National Council for Science and Technology (CONCYTEC) (Contract N° 024-2016-FONDECYT</w:t>
      </w:r>
      <w:r w:rsidR="00A00A51" w:rsidRPr="00D1389E">
        <w:rPr>
          <w:rFonts w:ascii="Times New Roman" w:hAnsi="Times New Roman" w:cs="Times New Roman"/>
          <w:sz w:val="24"/>
          <w:szCs w:val="24"/>
          <w:lang w:val="en-US"/>
        </w:rPr>
        <w:t xml:space="preserve"> and Contract N ° 160-2018-FONDECYT</w:t>
      </w:r>
      <w:r w:rsidRPr="00D1389E">
        <w:rPr>
          <w:rFonts w:ascii="Times New Roman" w:hAnsi="Times New Roman" w:cs="Times New Roman"/>
          <w:sz w:val="24"/>
          <w:szCs w:val="24"/>
          <w:lang w:val="en-US"/>
        </w:rPr>
        <w:t>)</w:t>
      </w:r>
      <w:r w:rsidR="000B78F8" w:rsidRPr="00D1389E">
        <w:rPr>
          <w:rFonts w:ascii="Times New Roman" w:hAnsi="Times New Roman" w:cs="Times New Roman"/>
          <w:sz w:val="24"/>
          <w:szCs w:val="24"/>
          <w:lang w:val="en-US"/>
        </w:rPr>
        <w:t xml:space="preserve"> for financial support of this project</w:t>
      </w:r>
      <w:r w:rsidRPr="00D1389E">
        <w:rPr>
          <w:rFonts w:ascii="Times New Roman" w:hAnsi="Times New Roman" w:cs="Times New Roman"/>
          <w:sz w:val="24"/>
          <w:szCs w:val="24"/>
          <w:lang w:val="en-US"/>
        </w:rPr>
        <w:t xml:space="preserve">. </w:t>
      </w:r>
      <w:r w:rsidR="002924DC" w:rsidRPr="00D1389E">
        <w:rPr>
          <w:rFonts w:ascii="Times New Roman" w:hAnsi="Times New Roman" w:cs="Times New Roman"/>
          <w:sz w:val="24"/>
          <w:szCs w:val="24"/>
          <w:lang w:val="en-US"/>
        </w:rPr>
        <w:t xml:space="preserve">The </w:t>
      </w:r>
      <w:r w:rsidRPr="00D1389E">
        <w:rPr>
          <w:rFonts w:ascii="Times New Roman" w:hAnsi="Times New Roman" w:cs="Times New Roman"/>
          <w:sz w:val="24"/>
          <w:szCs w:val="24"/>
          <w:lang w:val="en-US"/>
        </w:rPr>
        <w:t xml:space="preserve">Institute of Environmental Technology – Excellent Research (No. CZ.02.1.01/0.0/0.0/16_019/ 0000853) and the ESF in </w:t>
      </w:r>
      <w:r w:rsidR="002924DC" w:rsidRPr="00D1389E">
        <w:rPr>
          <w:rFonts w:ascii="Times New Roman" w:hAnsi="Times New Roman" w:cs="Times New Roman"/>
          <w:sz w:val="24"/>
          <w:szCs w:val="24"/>
          <w:lang w:val="en-US"/>
        </w:rPr>
        <w:t>“</w:t>
      </w:r>
      <w:r w:rsidRPr="00D1389E">
        <w:rPr>
          <w:rFonts w:ascii="Times New Roman" w:hAnsi="Times New Roman" w:cs="Times New Roman"/>
          <w:sz w:val="24"/>
          <w:szCs w:val="24"/>
          <w:lang w:val="en-US"/>
        </w:rPr>
        <w:t>Science without borders</w:t>
      </w:r>
      <w:r w:rsidR="002924DC" w:rsidRPr="00D1389E">
        <w:rPr>
          <w:rFonts w:ascii="Times New Roman" w:hAnsi="Times New Roman" w:cs="Times New Roman"/>
          <w:sz w:val="24"/>
          <w:szCs w:val="24"/>
          <w:lang w:val="en-US"/>
        </w:rPr>
        <w:t>”</w:t>
      </w:r>
      <w:r w:rsidRPr="00D1389E">
        <w:rPr>
          <w:rFonts w:ascii="Times New Roman" w:hAnsi="Times New Roman" w:cs="Times New Roman"/>
          <w:sz w:val="24"/>
          <w:szCs w:val="24"/>
          <w:lang w:val="en-US"/>
        </w:rPr>
        <w:t xml:space="preserve"> p</w:t>
      </w:r>
      <w:r w:rsidR="00B730EA" w:rsidRPr="00D1389E">
        <w:rPr>
          <w:rFonts w:ascii="Times New Roman" w:hAnsi="Times New Roman" w:cs="Times New Roman"/>
          <w:sz w:val="24"/>
          <w:szCs w:val="24"/>
          <w:lang w:val="en-US"/>
        </w:rPr>
        <w:t xml:space="preserve">roject, reg. </w:t>
      </w:r>
      <w:proofErr w:type="spellStart"/>
      <w:r w:rsidR="00B730EA" w:rsidRPr="00D1389E">
        <w:rPr>
          <w:rFonts w:ascii="Times New Roman" w:hAnsi="Times New Roman" w:cs="Times New Roman"/>
          <w:sz w:val="24"/>
          <w:szCs w:val="24"/>
          <w:lang w:val="en-US"/>
        </w:rPr>
        <w:t>nr</w:t>
      </w:r>
      <w:proofErr w:type="spellEnd"/>
      <w:r w:rsidR="00B730EA" w:rsidRPr="00D1389E">
        <w:rPr>
          <w:rFonts w:ascii="Times New Roman" w:hAnsi="Times New Roman" w:cs="Times New Roman"/>
          <w:sz w:val="24"/>
          <w:szCs w:val="24"/>
          <w:lang w:val="en-US"/>
        </w:rPr>
        <w:t>. CZ.02.2.69/0.0/0.0</w:t>
      </w:r>
      <w:r w:rsidRPr="00D1389E">
        <w:rPr>
          <w:rFonts w:ascii="Times New Roman" w:hAnsi="Times New Roman" w:cs="Times New Roman"/>
          <w:sz w:val="24"/>
          <w:szCs w:val="24"/>
          <w:lang w:val="en-US"/>
        </w:rPr>
        <w:t xml:space="preserve">/16_027/0008463 within the Operational </w:t>
      </w:r>
      <w:r w:rsidR="00EF4DD7" w:rsidRPr="00D1389E">
        <w:rPr>
          <w:rFonts w:ascii="Times New Roman" w:hAnsi="Times New Roman" w:cs="Times New Roman"/>
          <w:sz w:val="24"/>
          <w:szCs w:val="24"/>
          <w:lang w:val="en-US"/>
        </w:rPr>
        <w:t>Program</w:t>
      </w:r>
      <w:r w:rsidRPr="00D1389E">
        <w:rPr>
          <w:rFonts w:ascii="Times New Roman" w:hAnsi="Times New Roman" w:cs="Times New Roman"/>
          <w:sz w:val="24"/>
          <w:szCs w:val="24"/>
          <w:lang w:val="en-US"/>
        </w:rPr>
        <w:t xml:space="preserve"> Research, Development and Education</w:t>
      </w:r>
      <w:r w:rsidR="002924DC" w:rsidRPr="00D1389E">
        <w:rPr>
          <w:rFonts w:ascii="Times New Roman" w:hAnsi="Times New Roman" w:cs="Times New Roman"/>
          <w:sz w:val="24"/>
          <w:szCs w:val="24"/>
          <w:lang w:val="en-US"/>
        </w:rPr>
        <w:t xml:space="preserve"> were thanked</w:t>
      </w:r>
      <w:r w:rsidRPr="00D1389E">
        <w:rPr>
          <w:rFonts w:ascii="Times New Roman" w:hAnsi="Times New Roman" w:cs="Times New Roman"/>
          <w:sz w:val="24"/>
          <w:szCs w:val="24"/>
          <w:lang w:val="en-US"/>
        </w:rPr>
        <w:t xml:space="preserve">. </w:t>
      </w:r>
      <w:r w:rsidR="00524C73" w:rsidRPr="00D1389E">
        <w:rPr>
          <w:rFonts w:ascii="Times New Roman" w:eastAsia="Times New Roman" w:hAnsi="Times New Roman" w:cs="Times New Roman"/>
          <w:sz w:val="24"/>
          <w:szCs w:val="24"/>
          <w:lang w:val="en-US"/>
        </w:rPr>
        <w:t xml:space="preserve">D.R. </w:t>
      </w:r>
      <w:proofErr w:type="spellStart"/>
      <w:r w:rsidR="00524C73" w:rsidRPr="00D1389E">
        <w:rPr>
          <w:rFonts w:ascii="Times New Roman" w:eastAsia="Times New Roman" w:hAnsi="Times New Roman" w:cs="Times New Roman"/>
          <w:sz w:val="24"/>
          <w:szCs w:val="24"/>
          <w:lang w:val="en-US"/>
        </w:rPr>
        <w:t>Lobato</w:t>
      </w:r>
      <w:proofErr w:type="spellEnd"/>
      <w:r w:rsidR="00524C73" w:rsidRPr="00D1389E">
        <w:rPr>
          <w:rFonts w:ascii="Times New Roman" w:eastAsia="Times New Roman" w:hAnsi="Times New Roman" w:cs="Times New Roman"/>
          <w:sz w:val="24"/>
          <w:szCs w:val="24"/>
          <w:lang w:val="en-US"/>
        </w:rPr>
        <w:t xml:space="preserve">-Peralta </w:t>
      </w:r>
      <w:r w:rsidR="000B78F8" w:rsidRPr="00D1389E">
        <w:rPr>
          <w:rFonts w:ascii="Times New Roman" w:eastAsia="Times New Roman" w:hAnsi="Times New Roman" w:cs="Times New Roman"/>
          <w:sz w:val="24"/>
          <w:szCs w:val="24"/>
          <w:lang w:val="en-US"/>
        </w:rPr>
        <w:t xml:space="preserve">would like to </w:t>
      </w:r>
      <w:r w:rsidR="00524C73" w:rsidRPr="00D1389E">
        <w:rPr>
          <w:rFonts w:ascii="Times New Roman" w:eastAsia="Times New Roman" w:hAnsi="Times New Roman" w:cs="Times New Roman"/>
          <w:sz w:val="24"/>
          <w:szCs w:val="24"/>
          <w:lang w:val="en-US"/>
        </w:rPr>
        <w:t xml:space="preserve">thank </w:t>
      </w:r>
      <w:r w:rsidR="000B78F8" w:rsidRPr="00D1389E">
        <w:rPr>
          <w:rFonts w:ascii="Times New Roman" w:eastAsia="Times New Roman" w:hAnsi="Times New Roman" w:cs="Times New Roman"/>
          <w:sz w:val="24"/>
          <w:szCs w:val="24"/>
          <w:lang w:val="en-US"/>
        </w:rPr>
        <w:t xml:space="preserve">the </w:t>
      </w:r>
      <w:r w:rsidR="00524C73" w:rsidRPr="00D1389E">
        <w:rPr>
          <w:rFonts w:ascii="Times New Roman" w:eastAsia="Times New Roman" w:hAnsi="Times New Roman" w:cs="Times New Roman"/>
          <w:sz w:val="24"/>
          <w:szCs w:val="24"/>
          <w:lang w:val="en-US"/>
        </w:rPr>
        <w:t>National Council of Science and Technology (C</w:t>
      </w:r>
      <w:r w:rsidR="002924DC" w:rsidRPr="00D1389E">
        <w:rPr>
          <w:rFonts w:ascii="Times New Roman" w:eastAsia="Times New Roman" w:hAnsi="Times New Roman" w:cs="Times New Roman"/>
          <w:sz w:val="24"/>
          <w:szCs w:val="24"/>
          <w:lang w:val="en-US"/>
        </w:rPr>
        <w:t>ONACYT</w:t>
      </w:r>
      <w:r w:rsidR="00524C73" w:rsidRPr="00D1389E">
        <w:rPr>
          <w:rFonts w:ascii="Times New Roman" w:eastAsia="Times New Roman" w:hAnsi="Times New Roman" w:cs="Times New Roman"/>
          <w:sz w:val="24"/>
          <w:szCs w:val="24"/>
          <w:lang w:val="en-US"/>
        </w:rPr>
        <w:t>) for the grant for his Ph.D. studies</w:t>
      </w:r>
      <w:r w:rsidR="002924DC" w:rsidRPr="00D1389E">
        <w:rPr>
          <w:rFonts w:ascii="Times New Roman" w:eastAsia="Times New Roman" w:hAnsi="Times New Roman" w:cs="Times New Roman"/>
          <w:sz w:val="24"/>
          <w:szCs w:val="24"/>
          <w:lang w:val="en-US"/>
        </w:rPr>
        <w:t xml:space="preserve"> and the projects IG10027 PAPIIT-DGAPA and 279953 from CONACYT.</w:t>
      </w:r>
      <w:r w:rsidR="001A6EB5" w:rsidRPr="00D1389E">
        <w:rPr>
          <w:rFonts w:ascii="Times New Roman" w:eastAsia="Times New Roman" w:hAnsi="Times New Roman" w:cs="Times New Roman"/>
          <w:sz w:val="24"/>
          <w:szCs w:val="24"/>
          <w:lang w:val="en-US"/>
        </w:rPr>
        <w:t xml:space="preserve"> Thanks to Eber Herrera who participated in the experimental work.</w:t>
      </w:r>
    </w:p>
    <w:p w14:paraId="293EB58A" w14:textId="77777777" w:rsidR="00B843D7" w:rsidRPr="00D1389E" w:rsidRDefault="00B843D7" w:rsidP="00B028DF">
      <w:pPr>
        <w:spacing w:after="0" w:line="360" w:lineRule="auto"/>
        <w:jc w:val="both"/>
        <w:rPr>
          <w:rFonts w:ascii="Times New Roman" w:hAnsi="Times New Roman" w:cs="Times New Roman"/>
          <w:sz w:val="24"/>
          <w:szCs w:val="24"/>
          <w:lang w:val="en-US"/>
        </w:rPr>
      </w:pPr>
    </w:p>
    <w:p w14:paraId="62146227" w14:textId="77777777" w:rsidR="00F83DB1" w:rsidRPr="00D1389E" w:rsidRDefault="00B62CED" w:rsidP="00B028DF">
      <w:pPr>
        <w:spacing w:after="0" w:line="360" w:lineRule="auto"/>
        <w:jc w:val="both"/>
        <w:rPr>
          <w:rFonts w:ascii="Times New Roman" w:hAnsi="Times New Roman" w:cs="Times New Roman"/>
          <w:b/>
          <w:bCs/>
          <w:sz w:val="24"/>
          <w:szCs w:val="24"/>
          <w:lang w:val="en-US"/>
        </w:rPr>
      </w:pPr>
      <w:r w:rsidRPr="00D1389E">
        <w:rPr>
          <w:rFonts w:ascii="Times New Roman" w:hAnsi="Times New Roman" w:cs="Times New Roman"/>
          <w:b/>
          <w:bCs/>
          <w:sz w:val="24"/>
          <w:szCs w:val="24"/>
          <w:lang w:val="en-US"/>
        </w:rPr>
        <w:t>References</w:t>
      </w:r>
    </w:p>
    <w:p w14:paraId="24611093" w14:textId="77777777" w:rsidR="00EA6626" w:rsidRPr="00D1389E" w:rsidRDefault="00F83DB1" w:rsidP="00EA6626">
      <w:pPr>
        <w:pStyle w:val="EndNoteBibliography"/>
        <w:spacing w:after="0"/>
      </w:pPr>
      <w:r w:rsidRPr="00D1389E">
        <w:rPr>
          <w:rFonts w:ascii="Times New Roman" w:hAnsi="Times New Roman" w:cs="Times New Roman"/>
          <w:b/>
          <w:bCs/>
          <w:sz w:val="24"/>
          <w:szCs w:val="24"/>
        </w:rPr>
        <w:fldChar w:fldCharType="begin"/>
      </w:r>
      <w:r w:rsidRPr="00D1389E">
        <w:rPr>
          <w:rFonts w:ascii="Times New Roman" w:hAnsi="Times New Roman" w:cs="Times New Roman"/>
          <w:b/>
          <w:bCs/>
          <w:sz w:val="24"/>
          <w:szCs w:val="24"/>
        </w:rPr>
        <w:instrText xml:space="preserve"> ADDIN EN.REFLIST </w:instrText>
      </w:r>
      <w:r w:rsidRPr="00D1389E">
        <w:rPr>
          <w:rFonts w:ascii="Times New Roman" w:hAnsi="Times New Roman" w:cs="Times New Roman"/>
          <w:b/>
          <w:bCs/>
          <w:sz w:val="24"/>
          <w:szCs w:val="24"/>
        </w:rPr>
        <w:fldChar w:fldCharType="separate"/>
      </w:r>
      <w:r w:rsidR="00EA6626" w:rsidRPr="00D1389E">
        <w:t>[1] G. Salmoral, K. Khatun, F. Llive, C.M. Lopez, Agricultural development in Ecuador: A compromise between water and food security?, Journal of Cleaner Production 202 (2018) 779-791.</w:t>
      </w:r>
    </w:p>
    <w:p w14:paraId="03121B54" w14:textId="77777777" w:rsidR="00EA6626" w:rsidRPr="00D1389E" w:rsidRDefault="00EA6626" w:rsidP="00EA6626">
      <w:pPr>
        <w:pStyle w:val="EndNoteBibliography"/>
        <w:spacing w:after="0"/>
      </w:pPr>
      <w:r w:rsidRPr="00D1389E">
        <w:t>[2] F. Lu, J. Rodriguez-Garcia, I.V. Damme, N.J. Westwood, L. Shaw, J.S. Robinson, G. Warren, A. Chatzifragkou, S.M. Mason, L. Gomez, L. Faas, K. Balcombe, C. Srinivasan, F. Picchioni, P. Hadley, D. Charalampopoulos, Valorisation strategies for cocoa pod husk and its fractions, Current Opinion in Green and Sustainable Chemistry 14 (2018) 80–88.</w:t>
      </w:r>
    </w:p>
    <w:p w14:paraId="1DE63667" w14:textId="77777777" w:rsidR="00EA6626" w:rsidRPr="00D1389E" w:rsidRDefault="00EA6626" w:rsidP="00EA6626">
      <w:pPr>
        <w:pStyle w:val="EndNoteBibliography"/>
        <w:spacing w:after="0"/>
      </w:pPr>
      <w:r w:rsidRPr="00D1389E">
        <w:t>[3] R. Campos-Vega, K.H. Nieto-Figueroa, B.D. Oomah, Cocoa (Theobroma cacao L.) pod husk: Renewable source of bioactive compounds, Trends in Food Science &amp; Technology 81 (2018) 172–184.</w:t>
      </w:r>
    </w:p>
    <w:p w14:paraId="054DCF53" w14:textId="77777777" w:rsidR="00EA6626" w:rsidRPr="00D1389E" w:rsidRDefault="00EA6626" w:rsidP="00EA6626">
      <w:pPr>
        <w:pStyle w:val="EndNoteBibliography"/>
        <w:spacing w:after="0"/>
      </w:pPr>
      <w:r w:rsidRPr="00D1389E">
        <w:t>[4] S. Bhushan, M.S. Rana, Mamta, N. Nandan, S.K. Prajapati, Energy harnessing from banana plant wastes: A review, Bioresource Technology Reports 7 (2019) 100212.</w:t>
      </w:r>
    </w:p>
    <w:p w14:paraId="772D3D6F" w14:textId="77777777" w:rsidR="00EA6626" w:rsidRPr="00D1389E" w:rsidRDefault="00EA6626" w:rsidP="00EA6626">
      <w:pPr>
        <w:pStyle w:val="EndNoteBibliography"/>
        <w:spacing w:after="0"/>
      </w:pPr>
      <w:r w:rsidRPr="00D1389E">
        <w:t>[5] K.A. Adsal, F.G. ÜÇTuĞ, O.A. Arikan, Environmental Life Cycle Assessment of Utilizing Stem Waste for Banana Production in Greenhouses in Turkey, Sustainable Production and Consumption (2020).</w:t>
      </w:r>
    </w:p>
    <w:p w14:paraId="714A7B56" w14:textId="77777777" w:rsidR="00EA6626" w:rsidRPr="00D1389E" w:rsidRDefault="00EA6626" w:rsidP="00EA6626">
      <w:pPr>
        <w:pStyle w:val="EndNoteBibliography"/>
        <w:spacing w:after="0"/>
      </w:pPr>
      <w:r w:rsidRPr="00D1389E">
        <w:lastRenderedPageBreak/>
        <w:t>[6] M. Adjin-Tetteh, N. Asiedu, D. Dodoo-Arhin, A. Karam, P.N. Amaniampong, Thermochemical conversion and characterization of cocoa pod husks a potential agricultural waste from Ghana, Industrial Crops and Products 119 (2018) 304-312.</w:t>
      </w:r>
    </w:p>
    <w:p w14:paraId="580A16E8" w14:textId="77777777" w:rsidR="00EA6626" w:rsidRPr="00D1389E" w:rsidRDefault="00EA6626" w:rsidP="00EA6626">
      <w:pPr>
        <w:pStyle w:val="EndNoteBibliography"/>
        <w:spacing w:after="0"/>
      </w:pPr>
      <w:r w:rsidRPr="00D1389E">
        <w:t>[7] G. Cruz, D. Mondal, J. Rimaycuna, K. Soukup, M. Gomez, J. Solis, J. Lang, Agrowaste derived biochars impregnated with ZnO for removal of arsenic and lead in water, Journal of Environmental Chemical Engineering (2020) 103800.</w:t>
      </w:r>
    </w:p>
    <w:p w14:paraId="0C090B39" w14:textId="77777777" w:rsidR="00EA6626" w:rsidRPr="00D1389E" w:rsidRDefault="00EA6626" w:rsidP="00EA6626">
      <w:pPr>
        <w:pStyle w:val="EndNoteBibliography"/>
        <w:spacing w:after="0"/>
      </w:pPr>
      <w:r w:rsidRPr="00D1389E">
        <w:t>[8] R.K. Srivastava, N.P. Shetti, K.R. Reddy, T.M. Aminabhavi, Sustainable energy from waste organic matters via efficient microbial processes, Sci Total Environ 722 (2020) 137927.</w:t>
      </w:r>
    </w:p>
    <w:p w14:paraId="17320066" w14:textId="77777777" w:rsidR="00EA6626" w:rsidRPr="00D1389E" w:rsidRDefault="00EA6626" w:rsidP="00EA6626">
      <w:pPr>
        <w:pStyle w:val="EndNoteBibliography"/>
        <w:spacing w:after="0"/>
      </w:pPr>
      <w:r w:rsidRPr="00D1389E">
        <w:t>[9] K. Ullah, V. Kumar Sharma, S. Dhingra, G. Braccio, M. Ahmad, S. Sofia, Assessing the lignocellulosic biomass resources potential in developing countries: A critical review, Renewable and Sustainable Energy Reviews 51 (2015) 682-698.</w:t>
      </w:r>
    </w:p>
    <w:p w14:paraId="241A1FD1" w14:textId="77777777" w:rsidR="00EA6626" w:rsidRPr="00D1389E" w:rsidRDefault="00EA6626" w:rsidP="00EA6626">
      <w:pPr>
        <w:pStyle w:val="EndNoteBibliography"/>
        <w:spacing w:after="0"/>
      </w:pPr>
      <w:r w:rsidRPr="00D1389E">
        <w:t>[10] Q. Ma, Y. Yu, M. Sindoro, A.G. Fane, R. Wang, H. Zhang, Carbon‐based functional materials derived from waste for water remediation and energy storage, Advanced Materials 29 (2017) 1605361.</w:t>
      </w:r>
    </w:p>
    <w:p w14:paraId="00E6275F" w14:textId="77777777" w:rsidR="00EA6626" w:rsidRPr="00D1389E" w:rsidRDefault="00EA6626" w:rsidP="00EA6626">
      <w:pPr>
        <w:pStyle w:val="EndNoteBibliography"/>
        <w:spacing w:after="0"/>
      </w:pPr>
      <w:r w:rsidRPr="00D1389E">
        <w:t>[11] O.M. Rodriguez-Narvaez, J.M. Peralta-Hernandez, A. Goonetilleke, E.R. Bandala, Biochar-supported nanomaterials for environmental applications, Journal of Industrial and Engineering Chemistry 78 (2019) 21-33.</w:t>
      </w:r>
    </w:p>
    <w:p w14:paraId="3178AE03" w14:textId="77777777" w:rsidR="00EA6626" w:rsidRPr="00D1389E" w:rsidRDefault="00EA6626" w:rsidP="00EA6626">
      <w:pPr>
        <w:pStyle w:val="EndNoteBibliography"/>
        <w:spacing w:after="0"/>
      </w:pPr>
      <w:r w:rsidRPr="00D1389E">
        <w:t>[12] J.H. Kwak, M.S. Islam, S. Wang, S.A. Messele, M.A. Naeth, M.G. El-Din, S.X. Chang, Biochar properties and lead(II) adsorption capacity depend on feedstock type, pyrolysis temperature, and steam activation, Chemosphere 231 (2019) 393-404.</w:t>
      </w:r>
    </w:p>
    <w:p w14:paraId="45A8EC6A" w14:textId="77777777" w:rsidR="00EA6626" w:rsidRPr="00D1389E" w:rsidRDefault="00EA6626" w:rsidP="00EA6626">
      <w:pPr>
        <w:pStyle w:val="EndNoteBibliography"/>
        <w:spacing w:after="0"/>
      </w:pPr>
      <w:r w:rsidRPr="00D1389E">
        <w:t>[13] V. Turan, Potential of pistachio shell biochar and dicalcium phosphate combination to reduce Pb speciation in spinach, improved soil enzymatic activities, plant nutritional quality, and antioxidant defense system, Chemosphere 245 (2020) 125611.</w:t>
      </w:r>
    </w:p>
    <w:p w14:paraId="7FF51961" w14:textId="77777777" w:rsidR="00EA6626" w:rsidRPr="00D1389E" w:rsidRDefault="00EA6626" w:rsidP="00EA6626">
      <w:pPr>
        <w:pStyle w:val="EndNoteBibliography"/>
        <w:spacing w:after="0"/>
      </w:pPr>
      <w:r w:rsidRPr="00D1389E">
        <w:t>[14] M.A. Khan, R. Mahmood Ur, P.M.A. Ramzani, M. Zubair, B. Rasool, M.K. Khan, A. Ahmed, S.A. Khan, V. Turan, M. Iqbal, Associative effects of lignin-derived biochar and arbuscular mycorrhizal fungi applied to soil polluted from Pb-acid batteries effluents on barley grain safety, Sci Total Environ 710 (2020) 136294.</w:t>
      </w:r>
    </w:p>
    <w:p w14:paraId="3E03EB2F" w14:textId="77777777" w:rsidR="00EA6626" w:rsidRPr="00D1389E" w:rsidRDefault="00EA6626" w:rsidP="00EA6626">
      <w:pPr>
        <w:pStyle w:val="EndNoteBibliography"/>
        <w:spacing w:after="0"/>
      </w:pPr>
      <w:r w:rsidRPr="00D1389E">
        <w:t>[15] M. Zubair, P.M. Adnan Ramzani, B. Rasool, M.A. Khan, M. ur-Rahman, I. Akhtar, V. Turan, H.M. Tauqeer, M. Farhad, S.A. Khan, J. Iqbal, M. Iqbal, Efficacy of chitosan-coated textile waste biochar applied to Cd-polluted soil for reducing Cd mobility in soil and its distribution in moringa (Moringa oleifera L.), Journal of Environmental Management 284 (2021) 112047.</w:t>
      </w:r>
    </w:p>
    <w:p w14:paraId="3419D154" w14:textId="77777777" w:rsidR="00EA6626" w:rsidRPr="00D1389E" w:rsidRDefault="00EA6626" w:rsidP="00EA6626">
      <w:pPr>
        <w:pStyle w:val="EndNoteBibliography"/>
        <w:spacing w:after="0"/>
      </w:pPr>
      <w:r w:rsidRPr="00D1389E">
        <w:t>[16] G.J.F. Cruz, L. Matějová, M. Pirilä, K. Ainassaari, C.A. Canepa, J. Solis, J.F. Cruz, O. Šolcová, R.L. Keiski, A Comparative Study on Activated Carbons Derived from a Broad Range of Agro-industrial Wastes in Removal of Large-Molecular-Size Organic Pollutants in Aqueous Phase, Water, Air, &amp; Soil Pollution 226 (2015).</w:t>
      </w:r>
    </w:p>
    <w:p w14:paraId="0872DAFE" w14:textId="77777777" w:rsidR="00EA6626" w:rsidRPr="00D1389E" w:rsidRDefault="00EA6626" w:rsidP="00EA6626">
      <w:pPr>
        <w:pStyle w:val="EndNoteBibliography"/>
        <w:spacing w:after="0"/>
      </w:pPr>
      <w:r w:rsidRPr="00D1389E">
        <w:t>[17] G.J.F. Cruz, M. Pirilä, L. Matějová, K. Ainassaari, J.L. Solis, R. Fajgar, O. Šolcová, R.L. Keiski, Two Unconventional Precursors to Produce ZnCl2-Based Activated Carbon for Water Treatment Applications, Chemical Engineering &amp; Technology 41 (2018) 1649-1659.</w:t>
      </w:r>
    </w:p>
    <w:p w14:paraId="4D1BD0EF" w14:textId="77777777" w:rsidR="00EA6626" w:rsidRPr="00D1389E" w:rsidRDefault="00EA6626" w:rsidP="00EA6626">
      <w:pPr>
        <w:pStyle w:val="EndNoteBibliography"/>
        <w:spacing w:after="0"/>
      </w:pPr>
      <w:r w:rsidRPr="00D1389E">
        <w:t>[18] M. Boskabady, N. Marefati, T. Farkhondeh, F. Shakeri, A. Farshbaf, M.H. Boskabady, The effect of environmental lead exposure on human health and the contribution of inflammatory mechanisms, a review, Environment international 120 (2018) 404-420.</w:t>
      </w:r>
    </w:p>
    <w:p w14:paraId="07979ADE" w14:textId="77777777" w:rsidR="00EA6626" w:rsidRPr="00D1389E" w:rsidRDefault="00EA6626" w:rsidP="00EA6626">
      <w:pPr>
        <w:pStyle w:val="EndNoteBibliography"/>
        <w:spacing w:after="0"/>
      </w:pPr>
      <w:r w:rsidRPr="00D1389E">
        <w:t>[19] J. Cruz, G. Cruz, K. Ainassaari, M. Gómez, J. Solís, R. Keiski, Microporous activation carbon made of sawdust from two forestry species for adsorption of methylene blue and heavy metals in aqueous system–case of real polluted water, Revista Mexicana de Ingeniería Química 17 (2018) 847-861.</w:t>
      </w:r>
    </w:p>
    <w:p w14:paraId="7C5EED51" w14:textId="77777777" w:rsidR="00EA6626" w:rsidRPr="00D1389E" w:rsidRDefault="00EA6626" w:rsidP="00EA6626">
      <w:pPr>
        <w:pStyle w:val="EndNoteBibliography"/>
        <w:spacing w:after="0"/>
      </w:pPr>
      <w:r w:rsidRPr="00D1389E">
        <w:t>[20] M.S. Javed, T. Ma, J. Jurasz, M.Y. Amin, Solar and wind power generation systems with pumped hydro storage: Review and future perspectives, Renewable Energy 148 (2020) 176-192.</w:t>
      </w:r>
    </w:p>
    <w:p w14:paraId="3D6F98DC" w14:textId="77777777" w:rsidR="00EA6626" w:rsidRPr="00D1389E" w:rsidRDefault="00EA6626" w:rsidP="00EA6626">
      <w:pPr>
        <w:pStyle w:val="EndNoteBibliography"/>
        <w:spacing w:after="0"/>
      </w:pPr>
      <w:r w:rsidRPr="00D1389E">
        <w:t>[21] T. Guo, Y. Liu, J. Zhao, Y. Zhu, J. Liu, A dynamic wavelet-based robust wind power smoothing approach using hybrid energy storage system, International Journal of Electrical Power &amp; Energy Systems 116 (2020) 105579.</w:t>
      </w:r>
    </w:p>
    <w:p w14:paraId="39801358" w14:textId="77777777" w:rsidR="00EA6626" w:rsidRPr="00D1389E" w:rsidRDefault="00EA6626" w:rsidP="00EA6626">
      <w:pPr>
        <w:pStyle w:val="EndNoteBibliography"/>
        <w:spacing w:after="0"/>
      </w:pPr>
      <w:r w:rsidRPr="00D1389E">
        <w:t>[22] M. Winter, R.J. Brodd, What Are Batteries, Fuel Cells, and Supercapacitors?, Chemical Reviews 104 (2004) 4245-4270.</w:t>
      </w:r>
    </w:p>
    <w:p w14:paraId="2BF8D7AA" w14:textId="77777777" w:rsidR="00EA6626" w:rsidRPr="00D1389E" w:rsidRDefault="00EA6626" w:rsidP="00EA6626">
      <w:pPr>
        <w:pStyle w:val="EndNoteBibliography"/>
        <w:spacing w:after="0"/>
      </w:pPr>
      <w:r w:rsidRPr="00D1389E">
        <w:lastRenderedPageBreak/>
        <w:t>[23] A.K. Cuentas-Gallegos, D. Pacheco-Catalán, M. Miranda-Hernández, Environmentally friendly supercapacitors, Materials for Sustainable Energy Applications: Conversion, Storage, Transmission, and Consumption (2017) 351.</w:t>
      </w:r>
    </w:p>
    <w:p w14:paraId="4E70C5D6" w14:textId="77777777" w:rsidR="00EA6626" w:rsidRPr="00D1389E" w:rsidRDefault="00EA6626" w:rsidP="00EA6626">
      <w:pPr>
        <w:pStyle w:val="EndNoteBibliography"/>
        <w:spacing w:after="0"/>
      </w:pPr>
      <w:r w:rsidRPr="00D1389E">
        <w:t>[24] R. Kötz, M. Carlen, Principles and applications of electrochemical capacitors, Electrochimica acta 45 (2000) 2483-2498.</w:t>
      </w:r>
    </w:p>
    <w:p w14:paraId="4551CF62" w14:textId="77777777" w:rsidR="00EA6626" w:rsidRPr="00D1389E" w:rsidRDefault="00EA6626" w:rsidP="00EA6626">
      <w:pPr>
        <w:pStyle w:val="EndNoteBibliography"/>
        <w:spacing w:after="0"/>
      </w:pPr>
      <w:r w:rsidRPr="00D1389E">
        <w:t>[25] M. Kah, G. Sigmund, F. Xiao, T. Hofmann, Sorption of ionizable and ionic organic compounds to biochar, activated carbon and other carbonaceous materials, Water Res 124 (2017) 673-692.</w:t>
      </w:r>
    </w:p>
    <w:p w14:paraId="7118C260" w14:textId="77777777" w:rsidR="00EA6626" w:rsidRPr="00D1389E" w:rsidRDefault="00EA6626" w:rsidP="00EA6626">
      <w:pPr>
        <w:pStyle w:val="EndNoteBibliography"/>
        <w:spacing w:after="0"/>
      </w:pPr>
      <w:r w:rsidRPr="00D1389E">
        <w:t>[26] D. Akhil, D. Lakshmi, A. Kartik, D.-V.N. Vo, J. Arun, K.P. Gopinath, Production, characterization, activation and environmental applications of engineered biochar: a review, Environmental Chemistry Letters (2021).</w:t>
      </w:r>
    </w:p>
    <w:p w14:paraId="2396AB2D" w14:textId="77777777" w:rsidR="00EA6626" w:rsidRPr="00D1389E" w:rsidRDefault="00EA6626" w:rsidP="00EA6626">
      <w:pPr>
        <w:pStyle w:val="EndNoteBibliography"/>
        <w:spacing w:after="0"/>
      </w:pPr>
      <w:r w:rsidRPr="00D1389E">
        <w:t>[27] A. Tomczyk, Z. Sokołowska, P. Boguta, Biomass type effect on biochar surface characteristic and adsorption capacity relative to silver and copper, Fuel 278 (2020) 118168.</w:t>
      </w:r>
    </w:p>
    <w:p w14:paraId="7C7219D2" w14:textId="77777777" w:rsidR="00EA6626" w:rsidRPr="00D1389E" w:rsidRDefault="00EA6626" w:rsidP="00EA6626">
      <w:pPr>
        <w:pStyle w:val="EndNoteBibliography"/>
        <w:spacing w:after="0"/>
      </w:pPr>
      <w:r w:rsidRPr="00D1389E">
        <w:t>[28] R. Gurav, S.K. Bhatia, T.-R. Choi, Y.-L. Park, J.Y. Park, Y.-H. Han, G. Vyavahare, J. Jadhav, H.-S. Song, P. Yang, J.-J. Yoon, A. Bhatnagar, Y.-K. Choi, Y.-H. Yang, Treatment of furazolidone contaminated water using banana pseudostem biochar engineered with facile synthesized magnetic nanocomposites, Bioresource Technology 297 (2020) 122472.</w:t>
      </w:r>
    </w:p>
    <w:p w14:paraId="2D4D0AA8" w14:textId="77777777" w:rsidR="00EA6626" w:rsidRPr="00D1389E" w:rsidRDefault="00EA6626" w:rsidP="00EA6626">
      <w:pPr>
        <w:pStyle w:val="EndNoteBibliography"/>
        <w:spacing w:after="0"/>
      </w:pPr>
      <w:r w:rsidRPr="00D1389E">
        <w:t>[29] Q. Cao, Z. Huang, S. Liu, Y. Wu, Potential of Punica granatum biochar to adsorb Cu(II) in soil, Scientific Reports 9 (2019) 11116.</w:t>
      </w:r>
    </w:p>
    <w:p w14:paraId="355EF4DD" w14:textId="77777777" w:rsidR="00EA6626" w:rsidRPr="00D1389E" w:rsidRDefault="00EA6626" w:rsidP="00EA6626">
      <w:pPr>
        <w:pStyle w:val="EndNoteBibliography"/>
        <w:spacing w:after="0"/>
      </w:pPr>
      <w:r w:rsidRPr="00D1389E">
        <w:t>[30] Z. Chen, T. Liu, J. Tang, Z. Zheng, H. Wang, Q. Shao, G. Chen, Z. Li, Y. Chen, J. Zhu, T. Feng, Characteristics and mechanisms of cadmium adsorption from aqueous solution using lotus seedpod-derived biochar at two pyrolytic temperatures, Environmental Science and Pollution Research 25 (2018) 11854-11866.</w:t>
      </w:r>
    </w:p>
    <w:p w14:paraId="57721565" w14:textId="77777777" w:rsidR="00EA6626" w:rsidRPr="00D1389E" w:rsidRDefault="00EA6626" w:rsidP="00EA6626">
      <w:pPr>
        <w:pStyle w:val="EndNoteBibliography"/>
        <w:spacing w:after="0"/>
      </w:pPr>
      <w:r w:rsidRPr="00D1389E">
        <w:t>[31] A.E. Creamer, B. Gao, M. Zhang, Carbon dioxide capture using biochar produced from sugarcane bagasse and hickory wood, Chemical Engineering Journal 249 (2014) 174-179.</w:t>
      </w:r>
    </w:p>
    <w:p w14:paraId="0B89C400" w14:textId="77777777" w:rsidR="00EA6626" w:rsidRPr="00D1389E" w:rsidRDefault="00EA6626" w:rsidP="00EA6626">
      <w:pPr>
        <w:pStyle w:val="EndNoteBibliography"/>
        <w:spacing w:after="0"/>
      </w:pPr>
      <w:r w:rsidRPr="00D1389E">
        <w:t>[32] Z. Tan, Y. Wang, A. Kasiulienė, C. Huang, P. Ai, Cadmium removal potential by rice straw-derived magnetic biochar, Clean Technologies and Environmental Policy 19 (2017) 761-774.</w:t>
      </w:r>
    </w:p>
    <w:p w14:paraId="7AFD8540" w14:textId="77777777" w:rsidR="00EA6626" w:rsidRPr="00D1389E" w:rsidRDefault="00EA6626" w:rsidP="00EA6626">
      <w:pPr>
        <w:pStyle w:val="EndNoteBibliography"/>
        <w:spacing w:after="0"/>
      </w:pPr>
      <w:r w:rsidRPr="00D1389E">
        <w:t>[33] H. Gong, Z. Tan, L. Zhang, Q. Huang, Preparation of biochar with high absorbability and its nutrient adsorption–desorption behaviour, Science of The Total Environment 694 (2019) 133728.</w:t>
      </w:r>
    </w:p>
    <w:p w14:paraId="1C39E4B0" w14:textId="77777777" w:rsidR="00EA6626" w:rsidRPr="00D1389E" w:rsidRDefault="00EA6626" w:rsidP="00EA6626">
      <w:pPr>
        <w:pStyle w:val="EndNoteBibliography"/>
        <w:spacing w:after="0"/>
      </w:pPr>
      <w:r w:rsidRPr="00D1389E">
        <w:t>[34] D. Cheng, H.H. Ngo, W. Guo, S.W. Chang, D.D. Nguyen, X. Zhang, S. Varjani, Y. Liu, Feasibility study on a new pomelo peel derived biochar for tetracycline antibiotics removal in swine wastewater, Science of The Total Environment 720 (2020) 137662.</w:t>
      </w:r>
    </w:p>
    <w:p w14:paraId="289C2099" w14:textId="77777777" w:rsidR="00EA6626" w:rsidRPr="00D1389E" w:rsidRDefault="00EA6626" w:rsidP="00EA6626">
      <w:pPr>
        <w:pStyle w:val="EndNoteBibliography"/>
        <w:spacing w:after="0"/>
      </w:pPr>
      <w:r w:rsidRPr="00D1389E">
        <w:t>[35] Y. Jia, S. Shi, J. Liu, S. Su, Q. Liang, X. Zeng, T. Li, Study of the Effect of Pyrolysis Temperature on the Cd2+ Adsorption Characteristics of Biochar, Applied Sciences 8 (2018) 1019.</w:t>
      </w:r>
    </w:p>
    <w:p w14:paraId="4B6E5C55" w14:textId="77777777" w:rsidR="00EA6626" w:rsidRPr="00D1389E" w:rsidRDefault="00EA6626" w:rsidP="00EA6626">
      <w:pPr>
        <w:pStyle w:val="EndNoteBibliography"/>
        <w:spacing w:after="0"/>
      </w:pPr>
      <w:r w:rsidRPr="00D1389E">
        <w:t>[36] B.T. Nguyen, J. Lehmann, W.C. Hockaday, S. Joseph, C.A. Masiello, Temperature Sensitivity of Black Carbon Decomposition and Oxidation, Environmental Science &amp; Technology 44 (2010) 3324-3331.</w:t>
      </w:r>
    </w:p>
    <w:p w14:paraId="27855A02" w14:textId="77777777" w:rsidR="00EA6626" w:rsidRPr="00D1389E" w:rsidRDefault="00EA6626" w:rsidP="00EA6626">
      <w:pPr>
        <w:pStyle w:val="EndNoteBibliography"/>
        <w:spacing w:after="0"/>
      </w:pPr>
      <w:r w:rsidRPr="00D1389E">
        <w:t>[37] L. Li, C. Jia, X. Zhu, S. Zhang, Utilization of cigarette butt waste as functional carbon precursor for supercapacitors and adsorbents, Journal of Cleaner Production 256 (2020).</w:t>
      </w:r>
    </w:p>
    <w:p w14:paraId="48D33408" w14:textId="77777777" w:rsidR="00EA6626" w:rsidRPr="00D1389E" w:rsidRDefault="00EA6626" w:rsidP="00EA6626">
      <w:pPr>
        <w:pStyle w:val="EndNoteBibliography"/>
        <w:spacing w:after="0"/>
      </w:pPr>
      <w:r w:rsidRPr="00D1389E">
        <w:t>[38] B. Liu, R. Shi, R. Chen, C. Wang, K. Zhou, Y. Ren, Z. Zeng, Y. Liu, L. Li, Optimized synthesis of nitrogen-doped carbon with extremely high surface area for adsorption and supercapacitor, Applied Surface Science 538 (2021) 147961.</w:t>
      </w:r>
    </w:p>
    <w:p w14:paraId="14A58AA7" w14:textId="77777777" w:rsidR="00EA6626" w:rsidRPr="00D1389E" w:rsidRDefault="00EA6626" w:rsidP="00EA6626">
      <w:pPr>
        <w:pStyle w:val="EndNoteBibliography"/>
        <w:spacing w:after="0"/>
      </w:pPr>
      <w:r w:rsidRPr="00D1389E">
        <w:t>[39] P. Topka, V. Hejtmánek, G.J.F. Cruz, O. Šolcová, K. Soukup, Activated Carbon from Renewable Material as an Efficient Support for Palladium Oxidation Catalysts, Chemical Engineering &amp; Technology 42 (2019) 851-858.</w:t>
      </w:r>
    </w:p>
    <w:p w14:paraId="77186843" w14:textId="77777777" w:rsidR="00EA6626" w:rsidRPr="00D1389E" w:rsidRDefault="00EA6626" w:rsidP="00EA6626">
      <w:pPr>
        <w:pStyle w:val="EndNoteBibliography"/>
        <w:spacing w:after="0"/>
      </w:pPr>
      <w:r w:rsidRPr="00D1389E">
        <w:t>[40] S. Brunauer, P.H. Emmett, E. Teller, Adsorption of gases in multimolecular layers, Journal of the American chemical society 60 (1938) 309-319.</w:t>
      </w:r>
    </w:p>
    <w:p w14:paraId="55577B93" w14:textId="77777777" w:rsidR="00EA6626" w:rsidRPr="00D1389E" w:rsidRDefault="00EA6626" w:rsidP="00EA6626">
      <w:pPr>
        <w:pStyle w:val="EndNoteBibliography"/>
        <w:spacing w:after="0"/>
      </w:pPr>
      <w:r w:rsidRPr="00D1389E">
        <w:t>[41] S. Gregg, K. Sing, Adsorption, surface area and porosity. Academic Press, London, Adsorption, surface area and porosity. 2nd ed. Academic Press, London. (1982) -.</w:t>
      </w:r>
    </w:p>
    <w:p w14:paraId="4C46CB5F" w14:textId="77777777" w:rsidR="00EA6626" w:rsidRPr="00D1389E" w:rsidRDefault="00EA6626" w:rsidP="00EA6626">
      <w:pPr>
        <w:pStyle w:val="EndNoteBibliography"/>
        <w:spacing w:after="0"/>
      </w:pPr>
      <w:r w:rsidRPr="00D1389E">
        <w:t>[42] J. De Boer, B. Lippens, B. Linsen, J. Broekhoff, A. Van den Heuvel, T.J. Osinga, The t-curve of multimolecular N</w:t>
      </w:r>
      <w:r w:rsidRPr="00D1389E">
        <w:rPr>
          <w:vertAlign w:val="subscript"/>
        </w:rPr>
        <w:t>2</w:t>
      </w:r>
      <w:r w:rsidRPr="00D1389E">
        <w:t>-adsorption, Journal of Colloid and Interface Science 21 (1966) 405-414.</w:t>
      </w:r>
    </w:p>
    <w:p w14:paraId="167B9CEF" w14:textId="77777777" w:rsidR="00EA6626" w:rsidRPr="00D1389E" w:rsidRDefault="00EA6626" w:rsidP="00EA6626">
      <w:pPr>
        <w:pStyle w:val="EndNoteBibliography"/>
        <w:spacing w:after="0"/>
      </w:pPr>
      <w:r w:rsidRPr="00D1389E">
        <w:lastRenderedPageBreak/>
        <w:t>[43] B. Roberts, A procedure for estimating pore volume and area distributions from sorption isotherms, Journal of Colloid and Interface Science 23 (1967) 266-273.</w:t>
      </w:r>
    </w:p>
    <w:p w14:paraId="7CAF4B5B" w14:textId="77777777" w:rsidR="00EA6626" w:rsidRPr="00D1389E" w:rsidRDefault="00EA6626" w:rsidP="00EA6626">
      <w:pPr>
        <w:pStyle w:val="EndNoteBibliography"/>
        <w:spacing w:after="0"/>
      </w:pPr>
      <w:r w:rsidRPr="00D1389E">
        <w:t>[44] E.P. Barrett, L.G. Joyner, P.P. Halenda, The determination of pore volume and area distributions in porous substances. I. Computations from nitrogen isotherms, Journal of the American Chemical society 73 (1951) 373-380.</w:t>
      </w:r>
    </w:p>
    <w:p w14:paraId="283262A0" w14:textId="77777777" w:rsidR="00EA6626" w:rsidRPr="00D1389E" w:rsidRDefault="00EA6626" w:rsidP="00EA6626">
      <w:pPr>
        <w:pStyle w:val="EndNoteBibliography"/>
        <w:spacing w:after="0"/>
      </w:pPr>
      <w:r w:rsidRPr="00D1389E">
        <w:t>[45] A. Ayala-Cortés, D.R. Lobato-Peralta, C.E. Arreola-Ramos, D.C. Martínez-Casillas, D.E. Pacheco-Catalán, A.K. Cuentas-Gallegos, C.A. Arancibia-Bulnes, H.I. Villafán-Vidales, Exploring the influence of solar pyrolysis operation parameters on characteristics of carbon materials, Journal of Analytical and Applied Pyrolysis 140 (2019) 290-298.</w:t>
      </w:r>
    </w:p>
    <w:p w14:paraId="57CFBED5" w14:textId="77777777" w:rsidR="00EA6626" w:rsidRPr="00D1389E" w:rsidRDefault="00EA6626" w:rsidP="00EA6626">
      <w:pPr>
        <w:pStyle w:val="EndNoteBibliography"/>
        <w:spacing w:after="0"/>
      </w:pPr>
      <w:r w:rsidRPr="00D1389E">
        <w:t>[46] A.K. Cuentas-Gallegos, D. Pacheco-Catalán, M. Miranda-Hernández, Environmentally friendly supercapacitors, Materials for Sustainable Energy Applications: Conversion, Storage, Transmission, and Consumption (2017) 370.</w:t>
      </w:r>
    </w:p>
    <w:p w14:paraId="7D9A66F6" w14:textId="77777777" w:rsidR="00EA6626" w:rsidRPr="00D1389E" w:rsidRDefault="00EA6626" w:rsidP="00EA6626">
      <w:pPr>
        <w:pStyle w:val="EndNoteBibliography"/>
        <w:spacing w:after="0"/>
      </w:pPr>
      <w:r w:rsidRPr="00D1389E">
        <w:t>[47] D. Martínez-Casillas, I. Mascorro-Gutiérrez, C. Arreola-Ramos, H. Villafán-Vidales, C. Arancibia-Bulnes, V. Ramos-Sánchez, A. Cuentas-Gallegos, A sustainable approach to produce activated carbons from pecan nutshell waste for environmentally friendly supercapacitors, Carbon 148 (2019) 403-412.</w:t>
      </w:r>
    </w:p>
    <w:p w14:paraId="75CD76DF" w14:textId="77777777" w:rsidR="00EA6626" w:rsidRPr="00D1389E" w:rsidRDefault="00EA6626" w:rsidP="00EA6626">
      <w:pPr>
        <w:pStyle w:val="EndNoteBibliography"/>
        <w:spacing w:after="0"/>
      </w:pPr>
      <w:r w:rsidRPr="00D1389E">
        <w:t>[48] D.R. Lobato-Peralta, J. Vazquez-Samperio, O. Pérez, P. Acevedo-Peña, E. Reguera, A.K. Cuentas-Gallegos, Potassium-ion aqueous supercapattery composed by solar carbon and nickel-zinc prussian blue analogue, Journal of Energy Storage 31 (2020) 101667.</w:t>
      </w:r>
    </w:p>
    <w:p w14:paraId="69B7E363" w14:textId="77777777" w:rsidR="00EA6626" w:rsidRPr="00D1389E" w:rsidRDefault="00EA6626" w:rsidP="00EA6626">
      <w:pPr>
        <w:pStyle w:val="EndNoteBibliography"/>
        <w:spacing w:after="0"/>
      </w:pPr>
      <w:r w:rsidRPr="00D1389E">
        <w:t>[49] D. Martínez-Casillas, I. Alonso-Lemus, I. Mascorro-Gutiérrez, A. Cuentas-Gallegos, Leather waste-derived biochar with high performance for supercapacitors, Journal of The Electrochemical Society 165 (2018) A2061-A2068.</w:t>
      </w:r>
    </w:p>
    <w:p w14:paraId="3611C61F" w14:textId="77777777" w:rsidR="00EA6626" w:rsidRPr="00D1389E" w:rsidRDefault="00EA6626" w:rsidP="00EA6626">
      <w:pPr>
        <w:pStyle w:val="EndNoteBibliography"/>
        <w:spacing w:after="0"/>
      </w:pPr>
      <w:r w:rsidRPr="00D1389E">
        <w:t>[50] A. Laheäär, P. Przygocki, Q. Abbas, F. Béguin, Appropriate methods for evaluating the efficiency and capacitive behavior of different types of supercapacitors, Electrochemistry Communications 60 (2015) 21-25.</w:t>
      </w:r>
    </w:p>
    <w:p w14:paraId="144AABC3" w14:textId="77777777" w:rsidR="00EA6626" w:rsidRPr="00D1389E" w:rsidRDefault="00EA6626" w:rsidP="00EA6626">
      <w:pPr>
        <w:pStyle w:val="EndNoteBibliography"/>
        <w:spacing w:after="0"/>
      </w:pPr>
      <w:r w:rsidRPr="00D1389E">
        <w:t>[51] J. Gong, J. Li, J. Xu, Z. Xiang, L. Mo, Research on cellulose nanocrystals produced from cellulose sources with various polymorphs, RSC advances 7 (2017) 33486-33493.</w:t>
      </w:r>
    </w:p>
    <w:p w14:paraId="695670C6" w14:textId="77777777" w:rsidR="00EA6626" w:rsidRPr="00D1389E" w:rsidRDefault="00EA6626" w:rsidP="00EA6626">
      <w:pPr>
        <w:pStyle w:val="EndNoteBibliography"/>
        <w:spacing w:after="0"/>
      </w:pPr>
      <w:r w:rsidRPr="00D1389E">
        <w:t>[52] A. Boukir, S. Fellak, P. Doumenq, Structural characterization of Argania spinosa Moroccan wooden artifacts during natural degradation progress using infrared spectroscopy (ATR-FTIR) and X-Ray diffraction (XRD), Heliyon 5 (2019) e02477.</w:t>
      </w:r>
    </w:p>
    <w:p w14:paraId="6FDF5601" w14:textId="77777777" w:rsidR="00EA6626" w:rsidRPr="00D1389E" w:rsidRDefault="00EA6626" w:rsidP="00EA6626">
      <w:pPr>
        <w:pStyle w:val="EndNoteBibliography"/>
        <w:spacing w:after="0"/>
      </w:pPr>
      <w:r w:rsidRPr="00D1389E">
        <w:t>[53] Y. Hou, G. Huang, J. Li, Q. Yang, S. Huang, J. Cai, Hydrothermal conversion of bamboo shoot shell to biochar: Preliminary studies of adsorption equilibrium and kinetics for rhodamine B removal, Journal of Analytical and Applied Pyrolysis 143 (2019) 104694.</w:t>
      </w:r>
    </w:p>
    <w:p w14:paraId="0E3A2CDC" w14:textId="77777777" w:rsidR="00EA6626" w:rsidRPr="00D1389E" w:rsidRDefault="00EA6626" w:rsidP="00EA6626">
      <w:pPr>
        <w:pStyle w:val="EndNoteBibliography"/>
        <w:spacing w:after="0"/>
      </w:pPr>
      <w:r w:rsidRPr="00D1389E">
        <w:t>[54] K. Kang, S. Nanda, G. Sun, L. Qiu, Y. Gu, T. Zhang, M. Zhu, R. Sun, Microwave-assisted hydrothermal carbonization of corn stalk for solid biofuel production: Optimization of process parameters and characterization of hydrochar, Energy 186 (2019) 115795.</w:t>
      </w:r>
    </w:p>
    <w:p w14:paraId="2B30CE9E" w14:textId="77777777" w:rsidR="00EA6626" w:rsidRPr="00D1389E" w:rsidRDefault="00EA6626" w:rsidP="00EA6626">
      <w:pPr>
        <w:pStyle w:val="EndNoteBibliography"/>
        <w:spacing w:after="0"/>
      </w:pPr>
      <w:r w:rsidRPr="00D1389E">
        <w:t>[55] M. Chen, C. Bao, D. Hu, X. Jin, Q. Huang, Facile and low-cost fabrication of ZnO/biochar nanocomposites from jute fibers for efficient and stable photodegradation of methylene blue dye, Journal of Analytical and Applied Pyrolysis 139 (2019) 319-332.</w:t>
      </w:r>
    </w:p>
    <w:p w14:paraId="46DF44FF" w14:textId="77777777" w:rsidR="00EA6626" w:rsidRPr="00D1389E" w:rsidRDefault="00EA6626" w:rsidP="00EA6626">
      <w:pPr>
        <w:pStyle w:val="EndNoteBibliography"/>
        <w:spacing w:after="0"/>
      </w:pPr>
      <w:r w:rsidRPr="00D1389E">
        <w:t>[56] A. Sadezky, H. Muckenhuber, H. Grothe, R. Niessner, U. Pöschl, Raman microspectroscopy of soot and related carbonaceous materials: Spectral analysis and structural information, Carbon 43 (2005) 1731-1742.</w:t>
      </w:r>
    </w:p>
    <w:p w14:paraId="46EB553C" w14:textId="77777777" w:rsidR="00EA6626" w:rsidRPr="00D1389E" w:rsidRDefault="00EA6626" w:rsidP="00EA6626">
      <w:pPr>
        <w:pStyle w:val="EndNoteBibliography"/>
        <w:spacing w:after="0"/>
      </w:pPr>
      <w:r w:rsidRPr="00D1389E">
        <w:t>[57] S. Reich, C. Thomsen, Raman spectroscopy of graphite, Philosophical Transactions of the Royal Society London A 362 (2004) 2271–2288.</w:t>
      </w:r>
    </w:p>
    <w:p w14:paraId="50E5836B" w14:textId="77777777" w:rsidR="00EA6626" w:rsidRPr="00D1389E" w:rsidRDefault="00EA6626" w:rsidP="00EA6626">
      <w:pPr>
        <w:pStyle w:val="EndNoteBibliography"/>
        <w:spacing w:after="0"/>
      </w:pPr>
      <w:r w:rsidRPr="00D1389E">
        <w:t>[58] A.C. Ferrari, D.M. Basko, Raman spectroscopy as a versatile tool for studying the properties of graphene, Nat Nanotechnol 8 (2013) 235-246.</w:t>
      </w:r>
    </w:p>
    <w:p w14:paraId="5B5EA388" w14:textId="77777777" w:rsidR="00EA6626" w:rsidRPr="00D1389E" w:rsidRDefault="00EA6626" w:rsidP="00EA6626">
      <w:pPr>
        <w:pStyle w:val="EndNoteBibliography"/>
        <w:spacing w:after="0"/>
      </w:pPr>
      <w:r w:rsidRPr="00D1389E">
        <w:t>[59] S.S. Nanda, M.J. Kim, K.S. Yeom, S.S.A. An, H. Ju, D.K. Yi, Raman spectrum of graphene with its versatile future perspectives, TrAC Trends in Analytical Chemistry 80 (2016) 125-131.</w:t>
      </w:r>
    </w:p>
    <w:p w14:paraId="19C4D5E9" w14:textId="77777777" w:rsidR="00EA6626" w:rsidRPr="00D1389E" w:rsidRDefault="00EA6626" w:rsidP="00EA6626">
      <w:pPr>
        <w:pStyle w:val="EndNoteBibliography"/>
        <w:spacing w:after="0"/>
      </w:pPr>
      <w:r w:rsidRPr="00D1389E">
        <w:t>[60] M. Thommes, K. Kaneko, A.V. Neimark, J.P. Olivier, F. Rodriguez-Reinoso, J. Rouquerol, K.S.W. Sing, Physisorption of gases, with special reference to the evaluation of surface area and pore size distribution (IUPAC Technical Report), Pure and Applied Chemistry 87 (2015) 1051-1069.</w:t>
      </w:r>
    </w:p>
    <w:p w14:paraId="146D36FF" w14:textId="77777777" w:rsidR="00EA6626" w:rsidRPr="00D1389E" w:rsidRDefault="00EA6626" w:rsidP="00EA6626">
      <w:pPr>
        <w:pStyle w:val="EndNoteBibliography"/>
        <w:spacing w:after="0"/>
      </w:pPr>
      <w:r w:rsidRPr="00D1389E">
        <w:lastRenderedPageBreak/>
        <w:t>[61] B. Cagnon, X. Py, A. Guillot, F. Stoeckli, G. Chambat, Contributions of hemicellulose, cellulose and lignin to the mass and the porous properties of chars and steam activated carbons from various lignocellulosic precursors, Bioresource Technology 100 (2009) 292-298.</w:t>
      </w:r>
    </w:p>
    <w:p w14:paraId="77F2B66B" w14:textId="77777777" w:rsidR="00EA6626" w:rsidRPr="00D1389E" w:rsidRDefault="00EA6626" w:rsidP="00EA6626">
      <w:pPr>
        <w:pStyle w:val="EndNoteBibliography"/>
        <w:spacing w:after="0"/>
      </w:pPr>
      <w:r w:rsidRPr="00D1389E">
        <w:t>[62] T.D.M. Florian, N. Villani, M. Aguedo, N. Jacquet, H.G. Thomas, P. Gerin, D. Magali, A. Richel, Chemical composition analysis and structural features of banana rachis lignin extracted by two organosolv methods, Industrial Crops and Products 132 (2019) 269-274.</w:t>
      </w:r>
    </w:p>
    <w:p w14:paraId="00A09F68" w14:textId="77777777" w:rsidR="00EA6626" w:rsidRPr="00D1389E" w:rsidRDefault="00EA6626" w:rsidP="00EA6626">
      <w:pPr>
        <w:pStyle w:val="EndNoteBibliography"/>
        <w:spacing w:after="0"/>
      </w:pPr>
      <w:r w:rsidRPr="00D1389E">
        <w:t>[63] D. Barana, A. Salanti, M. Orlandi, D.S. Ali, L. Zoia, Biorefinery process for the simultaneous recovery of lignin, hemicelluloses, cellulose nanocrystals and silica from rice husk and Arundo donax, Industrial Crops and Products 86 (2016) 31-39.</w:t>
      </w:r>
    </w:p>
    <w:p w14:paraId="5A5EE1E9" w14:textId="77777777" w:rsidR="00EA6626" w:rsidRPr="00D1389E" w:rsidRDefault="00EA6626" w:rsidP="00EA6626">
      <w:pPr>
        <w:pStyle w:val="EndNoteBibliography"/>
        <w:spacing w:after="0"/>
      </w:pPr>
      <w:r w:rsidRPr="00D1389E">
        <w:t>[64] M. Prasad, N. Tzortzakis, N. McDaniel, Chemical characterization of biochar and assessment of the nutrient dynamics by means of preliminary plant growth tests, Journal of Environmental Management 216 (2018) 89-95.</w:t>
      </w:r>
    </w:p>
    <w:p w14:paraId="48E42F5B" w14:textId="77777777" w:rsidR="00EA6626" w:rsidRPr="00D1389E" w:rsidRDefault="00EA6626" w:rsidP="00EA6626">
      <w:pPr>
        <w:pStyle w:val="EndNoteBibliography"/>
        <w:spacing w:after="0"/>
      </w:pPr>
      <w:r w:rsidRPr="00D1389E">
        <w:t>[65] N.A.d. Figueredo, L.M.d. Costa, L.C.A. Melo, E.A. Siebeneichlerd, J. Tronto, Characterization of biochars from different sources and evaluation of release of nutrients and contaminants, Revista CiÊncia AgronÔmica 48 (2017).</w:t>
      </w:r>
    </w:p>
    <w:p w14:paraId="4539FE1E" w14:textId="77777777" w:rsidR="00EA6626" w:rsidRPr="00D1389E" w:rsidRDefault="00EA6626" w:rsidP="00EA6626">
      <w:pPr>
        <w:pStyle w:val="EndNoteBibliography"/>
        <w:spacing w:after="0"/>
      </w:pPr>
      <w:r w:rsidRPr="00D1389E">
        <w:t>[66] S. Ali, M. Rizwan, M.B. Shakoor, A. Jilani, R. Anjum, High sorption efficiency for As(III) and As(V) from aqueous solutions using novel almond shell biochar, Chemosphere 243 (2020) 125330.</w:t>
      </w:r>
    </w:p>
    <w:p w14:paraId="320199E9" w14:textId="77777777" w:rsidR="00EA6626" w:rsidRPr="00D1389E" w:rsidRDefault="00EA6626" w:rsidP="00EA6626">
      <w:pPr>
        <w:pStyle w:val="EndNoteBibliography"/>
        <w:spacing w:after="0"/>
      </w:pPr>
      <w:r w:rsidRPr="00D1389E">
        <w:t>[67] H. Rajabi, M.H. Mosleh, P. Mandal, A. Lea-Langton, M. Sedighi, Sorption behaviour of xylene isomers on biochar from a range of feedstock, Chemosphere 268 (2021) 129310.</w:t>
      </w:r>
    </w:p>
    <w:p w14:paraId="7D54C9DC" w14:textId="77777777" w:rsidR="00EA6626" w:rsidRPr="00D1389E" w:rsidRDefault="00EA6626" w:rsidP="00EA6626">
      <w:pPr>
        <w:pStyle w:val="EndNoteBibliography"/>
        <w:spacing w:after="0"/>
      </w:pPr>
      <w:r w:rsidRPr="00D1389E">
        <w:t>[68] L. Wu, S. Zhang, J. Wang, X. Ding, Phosphorus retention using iron (II/III) modified biochar in saline-alkaline soils: Adsorption, column and field tests, Environmental Pollution 261 (2020) 114223.</w:t>
      </w:r>
    </w:p>
    <w:p w14:paraId="513F4B94" w14:textId="77777777" w:rsidR="00EA6626" w:rsidRPr="00D1389E" w:rsidRDefault="00EA6626" w:rsidP="00EA6626">
      <w:pPr>
        <w:pStyle w:val="EndNoteBibliography"/>
        <w:spacing w:after="0"/>
      </w:pPr>
      <w:r w:rsidRPr="00D1389E">
        <w:t>[69] M. Wu, X. Han, T. Zhong, M. Yuan, W. Wu, Soil organic carbon content affects the stability of biochar in paddy soil, Agriculture, Ecosystems &amp; Environment 223 (2016) 59-66.</w:t>
      </w:r>
    </w:p>
    <w:p w14:paraId="49AB316A" w14:textId="77777777" w:rsidR="00EA6626" w:rsidRPr="00D1389E" w:rsidRDefault="00EA6626" w:rsidP="00EA6626">
      <w:pPr>
        <w:pStyle w:val="EndNoteBibliography"/>
        <w:spacing w:after="0"/>
      </w:pPr>
      <w:r w:rsidRPr="00D1389E">
        <w:t>[70] Z. Zeng, S.D. Zhang, T.Q. Li, F.L. Zhao, Z.L. He, H.P. Zhao, X.E. Yang, H.L. Wang, J. Zhao, M.T. Rafiq, Sorption of ammonium and phosphate from aqueous solution by biochar derived from phytoremediation plants, J Zhejiang Univ Sci B 14 (2013) 1152-1161.</w:t>
      </w:r>
    </w:p>
    <w:p w14:paraId="00FD9909" w14:textId="77777777" w:rsidR="00EA6626" w:rsidRPr="00D1389E" w:rsidRDefault="00EA6626" w:rsidP="00EA6626">
      <w:pPr>
        <w:pStyle w:val="EndNoteBibliography"/>
        <w:spacing w:after="0"/>
      </w:pPr>
      <w:r w:rsidRPr="00D1389E">
        <w:t>[71] H. Wang, C. Fang, Q. Wang, Y. Chu, Y. Song, Y. Chen, X. Xue, Sorption of tetracycline on biochar derived from rice straw and swine manure, RSC Advances 8 (2018) 16260-16268.</w:t>
      </w:r>
    </w:p>
    <w:p w14:paraId="333C0D8B" w14:textId="77777777" w:rsidR="00EA6626" w:rsidRPr="00D1389E" w:rsidRDefault="00EA6626" w:rsidP="00EA6626">
      <w:pPr>
        <w:pStyle w:val="EndNoteBibliography"/>
        <w:spacing w:after="0"/>
      </w:pPr>
      <w:r w:rsidRPr="00D1389E">
        <w:t>[72] Y. Lei, H. Su, F. Tian, A Novel Nitrogen Enriched Hydrochar Adsorbents Derived from Salix Biomass for Cr (VI) Adsorption, Sci Rep 8 (2018) 4040.</w:t>
      </w:r>
    </w:p>
    <w:p w14:paraId="237D2DFC" w14:textId="77777777" w:rsidR="00EA6626" w:rsidRPr="00D1389E" w:rsidRDefault="00EA6626" w:rsidP="00EA6626">
      <w:pPr>
        <w:pStyle w:val="EndNoteBibliography"/>
        <w:spacing w:after="0"/>
      </w:pPr>
      <w:r w:rsidRPr="00D1389E">
        <w:t>[73] J. Chen, L. Zhang, G. Yang, Q. Wang, R. Li, L.A. Lucia, Preparation and Characterization of Activated Carbon from Hydrochar by Phosphoric Acid Activation and its Adsorption Performance in Prehydrolysis Liquor, BioResources 12 (2017).</w:t>
      </w:r>
    </w:p>
    <w:p w14:paraId="35CB326D" w14:textId="77777777" w:rsidR="00EA6626" w:rsidRPr="00D1389E" w:rsidRDefault="00EA6626" w:rsidP="00EA6626">
      <w:pPr>
        <w:pStyle w:val="EndNoteBibliography"/>
        <w:spacing w:after="0"/>
      </w:pPr>
      <w:r w:rsidRPr="00D1389E">
        <w:t>[74] T. Liu, Y. Guo, N. Peng, Q. Lang, Y. Xia, C. Gai, Z. Liu, Nitrogen transformation among char, tar and gas during pyrolysis of sewage sludge and corresponding hydrochar, Journal of Analytical and Applied Pyrolysis 126 (2017) 298-306.</w:t>
      </w:r>
    </w:p>
    <w:p w14:paraId="2D326EE5" w14:textId="77777777" w:rsidR="00EA6626" w:rsidRPr="00D1389E" w:rsidRDefault="00EA6626" w:rsidP="00EA6626">
      <w:pPr>
        <w:pStyle w:val="EndNoteBibliography"/>
        <w:spacing w:after="0"/>
      </w:pPr>
      <w:r w:rsidRPr="00D1389E">
        <w:t>[75] M. Liang, K. Zhang, P. Lei, B. Wang, C.-M. Shu, B. Li, Fuel properties and combustion kinetics of hydrochar derived from co-hydrothermal carbonization of tobacco residues and graphene oxide, Biomass Conversion and Biorefinery 10 (2019) 189-201.</w:t>
      </w:r>
    </w:p>
    <w:p w14:paraId="2D8D7C95" w14:textId="77777777" w:rsidR="00EA6626" w:rsidRPr="00D1389E" w:rsidRDefault="00EA6626" w:rsidP="00EA6626">
      <w:pPr>
        <w:pStyle w:val="EndNoteBibliography"/>
        <w:spacing w:after="0"/>
      </w:pPr>
      <w:r w:rsidRPr="00D1389E">
        <w:t>[76] H. Zhang, F. Zhang, Q. Huang, Highly effective removal of malachite green from aqueous solution by hydrochar derived from phycocyanin-extracted algal bloom residues through hydrothermal carbonization, RSC Advances 7 (2017) 5790-5799.</w:t>
      </w:r>
    </w:p>
    <w:p w14:paraId="272DBA13" w14:textId="77777777" w:rsidR="00EA6626" w:rsidRPr="00D1389E" w:rsidRDefault="00EA6626" w:rsidP="00EA6626">
      <w:pPr>
        <w:pStyle w:val="EndNoteBibliography"/>
        <w:spacing w:after="0"/>
      </w:pPr>
      <w:r w:rsidRPr="00D1389E">
        <w:t>[77] C. Pelekani, V.L. Snoeyink, Competitive adsorption between atrazine and methylene blue on activated carbon: the importance of pore size distribution, Carbon 38 (2000) 1423-1436.</w:t>
      </w:r>
    </w:p>
    <w:p w14:paraId="0D9F146D" w14:textId="77777777" w:rsidR="00EA6626" w:rsidRPr="00D1389E" w:rsidRDefault="00EA6626" w:rsidP="00EA6626">
      <w:pPr>
        <w:pStyle w:val="EndNoteBibliography"/>
        <w:spacing w:after="0"/>
      </w:pPr>
      <w:r w:rsidRPr="00D1389E">
        <w:t>[78] S. Kasaoka, Y. Sakata, E. Tanaka, R. Naitoh, Design of Molecular Sieving Carbon Studies on Adsorption of Various Dyes in Liquid Phase, NIPPON KAGAKU KAISHI 1987 (1987) 2260-2266.</w:t>
      </w:r>
    </w:p>
    <w:p w14:paraId="7C2F89D2" w14:textId="77777777" w:rsidR="00EA6626" w:rsidRPr="00D1389E" w:rsidRDefault="00EA6626" w:rsidP="00EA6626">
      <w:pPr>
        <w:pStyle w:val="EndNoteBibliography"/>
        <w:spacing w:after="0"/>
      </w:pPr>
      <w:r w:rsidRPr="00D1389E">
        <w:t>[79] L. Li, P.A. Quinlivan, D.R.U. Knappe, Effects of activated carbon surface chemistry and pore structure on the adsorption of organic contaminants from aqueous solution, Carbon 40 (2002) 2085-2100.</w:t>
      </w:r>
    </w:p>
    <w:p w14:paraId="57D0B7A7" w14:textId="77777777" w:rsidR="00EA6626" w:rsidRPr="00D1389E" w:rsidRDefault="00EA6626" w:rsidP="00EA6626">
      <w:pPr>
        <w:pStyle w:val="EndNoteBibliography"/>
        <w:spacing w:after="0"/>
      </w:pPr>
      <w:r w:rsidRPr="00D1389E">
        <w:lastRenderedPageBreak/>
        <w:t>[80] T. Tatarchuk, M. Myslin, I. Mironyuk, M. Bououdina, A.T. Pędziwiatr, R. Gargula, B.F. Bogacz, P. Kurzydło, Synthesis, morphology, crystallite size and adsorption properties of nanostructured Mg–Zn ferrites with enhanced porous structure, Journal of Alloys and Compounds 819 (2020) 152945.</w:t>
      </w:r>
    </w:p>
    <w:p w14:paraId="29E71C79" w14:textId="77777777" w:rsidR="00EA6626" w:rsidRPr="00D1389E" w:rsidRDefault="00EA6626" w:rsidP="00EA6626">
      <w:pPr>
        <w:pStyle w:val="EndNoteBibliography"/>
        <w:spacing w:after="0"/>
      </w:pPr>
      <w:r w:rsidRPr="00D1389E">
        <w:t>[81] A.P. Rawat, V. Kumar, D.P. Singh, A combined effect of adsorption and reduction potential of biochar derived from Mentha plant waste on removal of methylene blue dye from aqueous solution, Separation Science and Technology 55 (2019) 907-921.</w:t>
      </w:r>
    </w:p>
    <w:p w14:paraId="1691C1A8" w14:textId="77777777" w:rsidR="00EA6626" w:rsidRPr="00D1389E" w:rsidRDefault="00EA6626" w:rsidP="00EA6626">
      <w:pPr>
        <w:pStyle w:val="EndNoteBibliography"/>
        <w:spacing w:after="0"/>
      </w:pPr>
      <w:r w:rsidRPr="00D1389E">
        <w:t>[82] M.J. Ahmed, P.U. Okoye, E.H. Hummadi, B.H. Hameed, High-performance porous biochar from the pyrolysis of natural and renewable seaweed (Gelidiella acerosa) and its application for the adsorption of methylene blue, Bioresour Technol 278 (2019) 159-164.</w:t>
      </w:r>
    </w:p>
    <w:p w14:paraId="3FBFFD1A" w14:textId="77777777" w:rsidR="00EA6626" w:rsidRPr="00D1389E" w:rsidRDefault="00EA6626" w:rsidP="00EA6626">
      <w:pPr>
        <w:pStyle w:val="EndNoteBibliography"/>
        <w:spacing w:after="0"/>
      </w:pPr>
      <w:r w:rsidRPr="00D1389E">
        <w:t>[83] M.T. Amin, A.A. Alazba, M. Shafiq, Comparative study for adsorption of methylene blue dye on biochar derived from orange peel and banana biomass in aqueous solutions, Environ Monit Assess 191 (2019) 735.</w:t>
      </w:r>
    </w:p>
    <w:p w14:paraId="124556B1" w14:textId="77777777" w:rsidR="00EA6626" w:rsidRPr="00D1389E" w:rsidRDefault="00EA6626" w:rsidP="00EA6626">
      <w:pPr>
        <w:pStyle w:val="EndNoteBibliography"/>
        <w:spacing w:after="0"/>
      </w:pPr>
      <w:r w:rsidRPr="00D1389E">
        <w:t>[84] K.J.L. Dos Santos, G.E.S. Dos Santos, I. de Sa, A.H. Ide, J. Duarte, S.H.V. de Carvalho, J.I. Soletti, L. Meili, Wodyetia bifurcata biochar for methylene blue removal from aqueous matrix, Bioresour Technol 293 (2019) 122093.</w:t>
      </w:r>
    </w:p>
    <w:p w14:paraId="4EC26978" w14:textId="77777777" w:rsidR="00EA6626" w:rsidRPr="00D1389E" w:rsidRDefault="00EA6626" w:rsidP="00EA6626">
      <w:pPr>
        <w:pStyle w:val="EndNoteBibliography"/>
        <w:spacing w:after="0"/>
      </w:pPr>
      <w:r w:rsidRPr="00D1389E">
        <w:t>[85] B. Ji, J. Wang, H. Song, W. Chen, Removal of methylene blue from aqueous solutions using biochar derived from a fallen leaf by slow pyrolysis: Behavior and mechanism, Journal of Environmental Chemical Engineering 7 (2019).</w:t>
      </w:r>
    </w:p>
    <w:p w14:paraId="6924E42C" w14:textId="77777777" w:rsidR="00EA6626" w:rsidRPr="00D1389E" w:rsidRDefault="00EA6626" w:rsidP="00EA6626">
      <w:pPr>
        <w:pStyle w:val="EndNoteBibliography"/>
        <w:spacing w:after="0"/>
      </w:pPr>
      <w:r w:rsidRPr="00D1389E">
        <w:t>[86] A.A. Babaei, S.N. Alavi, M. Akbarifar, K. Ahmadi, A. Ramazanpour Esfahani, B. Kakavandi, Experimental and modeling study on adsorption of cationic methylene blue dye onto mesoporous biochars prepared from agrowaste, Desalination and Water Treatment 57 (2016) 27199-27212.</w:t>
      </w:r>
    </w:p>
    <w:p w14:paraId="20C2D9B5" w14:textId="77777777" w:rsidR="00EA6626" w:rsidRPr="00D1389E" w:rsidRDefault="00EA6626" w:rsidP="00EA6626">
      <w:pPr>
        <w:pStyle w:val="EndNoteBibliography"/>
        <w:spacing w:after="0"/>
      </w:pPr>
      <w:r w:rsidRPr="00D1389E">
        <w:t>[87] E. Asuquo, A. Martin, P. Nzerem, F. Siperstein, X. Fan, Adsorption of Cd(II) and Pb(II) ions from aqueous solutions using mesoporous activated carbon adsorbent: Equilibrium, kinetics and characterisation studies, Journal of Environmental Chemical Engineering 5 (2017) 679-698.</w:t>
      </w:r>
    </w:p>
    <w:p w14:paraId="65BBCD02" w14:textId="77777777" w:rsidR="00EA6626" w:rsidRPr="00D1389E" w:rsidRDefault="00EA6626" w:rsidP="00EA6626">
      <w:pPr>
        <w:pStyle w:val="EndNoteBibliography"/>
        <w:spacing w:after="0"/>
      </w:pPr>
      <w:r w:rsidRPr="00D1389E">
        <w:t>[88] Z. Shen, D. Hou, F. Jin, J. Shi, X. Fan, D.C.W. Tsang, D.S. Alessi, Effect of production temperature on lead removal mechanisms by rice straw biochars, Sci Total Environ 655 (2019) 751-758.</w:t>
      </w:r>
    </w:p>
    <w:p w14:paraId="617074C3" w14:textId="77777777" w:rsidR="00EA6626" w:rsidRPr="00D1389E" w:rsidRDefault="00EA6626" w:rsidP="00EA6626">
      <w:pPr>
        <w:pStyle w:val="EndNoteBibliography"/>
        <w:spacing w:after="0"/>
      </w:pPr>
      <w:r w:rsidRPr="00D1389E">
        <w:t>[89] M.E. Lee, J.H. Park, J.W. Chung, Comparison of the lead and copper adsorption capacities of plant source materials and their biochars, J Environ Manage 236 (2019) 118-124.</w:t>
      </w:r>
    </w:p>
    <w:p w14:paraId="4B816F1F" w14:textId="77777777" w:rsidR="00EA6626" w:rsidRPr="00D1389E" w:rsidRDefault="00EA6626" w:rsidP="00EA6626">
      <w:pPr>
        <w:pStyle w:val="EndNoteBibliography"/>
        <w:spacing w:after="0"/>
      </w:pPr>
      <w:r w:rsidRPr="00D1389E">
        <w:t>[90] Y. Qiao, C. He, C. Zhang, C. Jiang, K. Yi, F. Li, Comparison of Adsorption of Biochar from Agricultural Wastes on Methylene Blue and Pb2+, BioResources 14 (2019) 9766-9780.</w:t>
      </w:r>
    </w:p>
    <w:p w14:paraId="72A2445F" w14:textId="77777777" w:rsidR="00EA6626" w:rsidRPr="00D1389E" w:rsidRDefault="00EA6626" w:rsidP="00EA6626">
      <w:pPr>
        <w:pStyle w:val="EndNoteBibliography"/>
        <w:spacing w:after="0"/>
      </w:pPr>
      <w:r w:rsidRPr="00D1389E">
        <w:t>[91] Z. Ding, Y. Wan, X. Hu, S. Wang, A.R. Zimmerman, B. Gao, Sorption of lead and methylene blue onto hickory biochars from different pyrolysis temperatures: Importance of physicochemical properties, Journal of Industrial and Engineering Chemistry 37 (2016) 261-267.</w:t>
      </w:r>
    </w:p>
    <w:p w14:paraId="6583A5C2" w14:textId="77777777" w:rsidR="00EA6626" w:rsidRPr="00D1389E" w:rsidRDefault="00EA6626" w:rsidP="00EA6626">
      <w:pPr>
        <w:pStyle w:val="EndNoteBibliography"/>
        <w:spacing w:after="0"/>
      </w:pPr>
      <w:r w:rsidRPr="00D1389E">
        <w:t>[92] P.M. Godwin, Y. Pan, H. Xiao, M.T. Afzal, Progress in Preparation and Application of Modified Biochar for Improving Heavy Metal Ion Removal From Wastewater, Journal of Bioresources and Bioproducts 4 (2019) 31-42.</w:t>
      </w:r>
    </w:p>
    <w:p w14:paraId="47D6F92B" w14:textId="77777777" w:rsidR="00EA6626" w:rsidRPr="00D1389E" w:rsidRDefault="00EA6626" w:rsidP="00EA6626">
      <w:pPr>
        <w:pStyle w:val="EndNoteBibliography"/>
        <w:spacing w:after="0"/>
      </w:pPr>
      <w:r w:rsidRPr="00D1389E">
        <w:t>[93] Q.-Q. Zhuang, J.-P. Cao, X.-Y. Zhao, Y. Wu, Z. Zhou, M. Zhao, Y.-P. Zhao, X.-Y. Wei, Preparation of layered-porous carbon from coal tar pitch narrow fractions by single-solvent extraction for superior cycling stability electric double layer capacitor application, Journal of Colloid and Interface Science 567 (2020) 347-356.</w:t>
      </w:r>
    </w:p>
    <w:p w14:paraId="60BE5FEB" w14:textId="77777777" w:rsidR="00EA6626" w:rsidRPr="00D1389E" w:rsidRDefault="00EA6626" w:rsidP="00EA6626">
      <w:pPr>
        <w:pStyle w:val="EndNoteBibliography"/>
        <w:spacing w:after="0"/>
      </w:pPr>
      <w:r w:rsidRPr="00D1389E">
        <w:t>[94] M. Jana, P. Samanta, N.C. Murmu, T. Kuila, Surface modification of reduced graphene oxide through successive ionic layer adsorption and reaction method for redox dominant supercapacitor electrodes, Chemical Engineering Journal 330 (2017) 914-925.</w:t>
      </w:r>
    </w:p>
    <w:p w14:paraId="6D75DE2F" w14:textId="77777777" w:rsidR="00EA6626" w:rsidRPr="00D1389E" w:rsidRDefault="00EA6626" w:rsidP="00EA6626">
      <w:pPr>
        <w:pStyle w:val="EndNoteBibliography"/>
        <w:spacing w:after="0"/>
      </w:pPr>
      <w:r w:rsidRPr="00D1389E">
        <w:t>[95] J. Liu, Q. Wang, P. Liu, Redox electroactive group-modified carbon cloth as flexible electrode for high performance solid-state supercapacitors, Colloids and Surfaces A: Physicochemical and Engineering Aspects 588 (2020) 124388.</w:t>
      </w:r>
    </w:p>
    <w:p w14:paraId="77A9CFCB" w14:textId="77777777" w:rsidR="00EA6626" w:rsidRPr="00D1389E" w:rsidRDefault="00EA6626" w:rsidP="00EA6626">
      <w:pPr>
        <w:pStyle w:val="EndNoteBibliography"/>
        <w:spacing w:after="0"/>
      </w:pPr>
      <w:r w:rsidRPr="00D1389E">
        <w:t>[96] L. Demarconnay, E. Raymundo-Piñero, F. Béguin, A symmetric carbon/carbon supercapacitor operating at 1.6 V by using a neutral aqueous solution, Electrochemistry Communications 12 (2010) 1275-1278.</w:t>
      </w:r>
    </w:p>
    <w:p w14:paraId="4D3D7D86" w14:textId="77777777" w:rsidR="00EA6626" w:rsidRPr="00D1389E" w:rsidRDefault="00EA6626" w:rsidP="00EA6626">
      <w:pPr>
        <w:pStyle w:val="EndNoteBibliography"/>
        <w:spacing w:after="0"/>
      </w:pPr>
      <w:r w:rsidRPr="00D1389E">
        <w:lastRenderedPageBreak/>
        <w:t>[97] D.R. Lobato-Peralta, D.E. Pacheco-Catalán, P.E. Altuzar-Coello, F. Béguin, A. Ayala-Cortés, H.I. Villafán-Vidales, C.A. Arancibia-Bulnes, A.K. Cuentas-Gallegos, Sustainable production of self-activated bio-derived carbons through solar pyrolysis for their use in supercapacitors, Journal of Analytical and Applied Pyrolysis (2020) 104901.</w:t>
      </w:r>
    </w:p>
    <w:p w14:paraId="51041F34" w14:textId="77777777" w:rsidR="00EA6626" w:rsidRPr="00D1389E" w:rsidRDefault="00EA6626" w:rsidP="00EA6626">
      <w:pPr>
        <w:pStyle w:val="EndNoteBibliography"/>
        <w:spacing w:after="0"/>
      </w:pPr>
      <w:r w:rsidRPr="00D1389E">
        <w:t>[98] E.A. Arkhipova, A.S. Ivanov, K.I. Maslakov, A.V. Egorov, S.V. Savilov, V.V. Lunin, Mesoporous graphene nanoflakes for high performance supercapacitors with ionic liquid electrolyte, Microporous and Mesoporous Materials 294 (2020) 109851.</w:t>
      </w:r>
    </w:p>
    <w:p w14:paraId="39678A30" w14:textId="77777777" w:rsidR="00EA6626" w:rsidRPr="00D1389E" w:rsidRDefault="00EA6626" w:rsidP="00EA6626">
      <w:pPr>
        <w:pStyle w:val="EndNoteBibliography"/>
        <w:spacing w:after="0"/>
      </w:pPr>
      <w:r w:rsidRPr="00D1389E">
        <w:t>[99] Z.-Y. Li, M.S. Akhtar, O.-B. Yang, Supercapacitors with ultrahigh energy density based on mesoporous carbon nanofibers: enhanced double-layer electrochemical properties, Journal of Alloys and Compounds 653 (2015) 212-218.</w:t>
      </w:r>
    </w:p>
    <w:p w14:paraId="02E38DFD" w14:textId="77777777" w:rsidR="00EA6626" w:rsidRPr="00D1389E" w:rsidRDefault="00EA6626" w:rsidP="00EA6626">
      <w:pPr>
        <w:pStyle w:val="EndNoteBibliography"/>
        <w:spacing w:after="0"/>
      </w:pPr>
      <w:r w:rsidRPr="00D1389E">
        <w:t>[100] N. Tisawat, C. Samart, P. Jaiyong, R.A. Bryce, K. Nueangnoraj, N. Chanlek, S. Kongparakul, Enhancement performance of carbon electrode for supercapacitors by quinone derivatives loading via solvent-free method, Applied Surface Science 491 (2019) 784-791.</w:t>
      </w:r>
    </w:p>
    <w:p w14:paraId="29047872" w14:textId="77777777" w:rsidR="00EA6626" w:rsidRPr="00D1389E" w:rsidRDefault="00EA6626" w:rsidP="00EA6626">
      <w:pPr>
        <w:pStyle w:val="EndNoteBibliography"/>
        <w:spacing w:after="0"/>
      </w:pPr>
      <w:r w:rsidRPr="00D1389E">
        <w:t>[101] Y. Zhang, H. Hu, Z. Wang, B. Luo, W. Xing, L. Li, Z. Yan, L. Wang, Boosting the performance of hybrid supercapacitors through redox electrolyte-mediated capacity balancing, Nano Energy 68 (2020) 104226.</w:t>
      </w:r>
    </w:p>
    <w:p w14:paraId="21F17D1F" w14:textId="77777777" w:rsidR="00EA6626" w:rsidRPr="00D1389E" w:rsidRDefault="00EA6626" w:rsidP="00EA6626">
      <w:pPr>
        <w:pStyle w:val="EndNoteBibliography"/>
        <w:spacing w:after="0"/>
      </w:pPr>
      <w:r w:rsidRPr="00D1389E">
        <w:t>[102] G.A. Yakaboylu, C. Jiang, T. Yumak, J.W. Zondlo, J. Wang, E.M. Sabolsky, Engineered hierarchical porous carbons for supercapacitor applications through chemical pretreatment and activation of biomass precursors, Renewable Energy 163 (2021) 276-287.</w:t>
      </w:r>
    </w:p>
    <w:p w14:paraId="1EAB9E39" w14:textId="77777777" w:rsidR="00EA6626" w:rsidRPr="00D1389E" w:rsidRDefault="00EA6626" w:rsidP="00EA6626">
      <w:pPr>
        <w:pStyle w:val="EndNoteBibliography"/>
        <w:spacing w:after="0"/>
      </w:pPr>
      <w:r w:rsidRPr="00D1389E">
        <w:t>[103] W. Lu, X. Cao, L. Hao, Y. Zhou, Y. Wang, Activated carbon derived from pitaya peel for supercapacitor applications with high capacitance performance, Materials Letters 264 (2020) 127339.</w:t>
      </w:r>
    </w:p>
    <w:p w14:paraId="72C4CA6E" w14:textId="77777777" w:rsidR="00EA6626" w:rsidRPr="00D1389E" w:rsidRDefault="00EA6626" w:rsidP="00EA6626">
      <w:pPr>
        <w:pStyle w:val="EndNoteBibliography"/>
        <w:spacing w:after="0"/>
      </w:pPr>
      <w:r w:rsidRPr="00D1389E">
        <w:t>[104] Y. Li, X. Zhang, J. Deng, X. Yang, J. Wang, Y. Wang, Hierarchical porous biochar derived from cotinus coggygria flower by using a novel composite activator for supercapacitors, Chemical Physics Letters (2020) 137325.</w:t>
      </w:r>
    </w:p>
    <w:p w14:paraId="1D2EC8DE" w14:textId="77777777" w:rsidR="00EA6626" w:rsidRPr="00D1389E" w:rsidRDefault="00EA6626" w:rsidP="00EA6626">
      <w:pPr>
        <w:pStyle w:val="EndNoteBibliography"/>
        <w:spacing w:after="0"/>
      </w:pPr>
      <w:r w:rsidRPr="00D1389E">
        <w:t>[105] P. Przygocki, Q. Abbas, B. Gorska, F. Béguin, High-energy hybrid electrochemical capacitor operating down to− 40 C with aqueous redox electrolyte based on choline salts, Journal of Power Sources 427 (2019) 283-292.</w:t>
      </w:r>
    </w:p>
    <w:p w14:paraId="7CF70F41" w14:textId="77777777" w:rsidR="00EA6626" w:rsidRPr="00D1389E" w:rsidRDefault="00EA6626" w:rsidP="00EA6626">
      <w:pPr>
        <w:pStyle w:val="EndNoteBibliography"/>
        <w:spacing w:after="0"/>
      </w:pPr>
      <w:r w:rsidRPr="00D1389E">
        <w:t>[106] T. Christen, Ragone plots and discharge efficiency-power relations of electric and thermal energy storage devices, Journal of Energy Storage 27 (2020) 101084.</w:t>
      </w:r>
    </w:p>
    <w:p w14:paraId="6A8E480E" w14:textId="77777777" w:rsidR="00EA6626" w:rsidRPr="00D1389E" w:rsidRDefault="00EA6626" w:rsidP="00EA6626">
      <w:pPr>
        <w:pStyle w:val="EndNoteBibliography"/>
        <w:spacing w:after="0"/>
      </w:pPr>
      <w:r w:rsidRPr="00D1389E">
        <w:t>[107] X. Yang, Q. Wang, J. Lai, Z. Cai, J. Lv, X. Chen, Y. Chen, X. Zheng, B. Huang, G. Lin, Nitrogen-doped activated carbons via melamine-assisted NaOH/KOH/urea aqueous system for high performance supercapacitors, Materials Chemistry and Physics 250 (2020) 123201.</w:t>
      </w:r>
    </w:p>
    <w:p w14:paraId="37E0802D" w14:textId="77777777" w:rsidR="00EA6626" w:rsidRPr="00D1389E" w:rsidRDefault="00EA6626" w:rsidP="00EA6626">
      <w:pPr>
        <w:pStyle w:val="EndNoteBibliography"/>
        <w:spacing w:after="0"/>
      </w:pPr>
      <w:r w:rsidRPr="00D1389E">
        <w:t>[108] Y. Ma, D. Yao, H. Liang, J. Yin, Y. Xia, K. Zuo, Y.-P. Zeng, Ultra-thick wood biochar monoliths with hierarchically porous structure from cotton rose for electrochemical capacitor electrodes, Electrochimica Acta 352 (2020) 136452.</w:t>
      </w:r>
    </w:p>
    <w:p w14:paraId="012F6B7B" w14:textId="77777777" w:rsidR="00EA6626" w:rsidRPr="00D1389E" w:rsidRDefault="00EA6626" w:rsidP="00EA6626">
      <w:pPr>
        <w:pStyle w:val="EndNoteBibliography"/>
        <w:spacing w:after="0"/>
      </w:pPr>
      <w:r w:rsidRPr="00D1389E">
        <w:t>[109] C.J. Raj, R. Manikandan, M. Rajesh, P. Sivakumar, H. Jung, S.J. Das, B.C. Kim, Cornhusk mesoporous activated carbon electrodes and seawater electrolyte: The sustainable sources for assembling retainable supercapacitor module, Journal of Power Sources 490 (2021) 229518.</w:t>
      </w:r>
    </w:p>
    <w:p w14:paraId="62B46E21" w14:textId="77777777" w:rsidR="00EA6626" w:rsidRPr="00D1389E" w:rsidRDefault="00EA6626" w:rsidP="00EA6626">
      <w:pPr>
        <w:pStyle w:val="EndNoteBibliography"/>
        <w:spacing w:after="0"/>
      </w:pPr>
      <w:r w:rsidRPr="00D1389E">
        <w:t>[110] K. Manickavasakam, S. Suresh Balaji, S. Kaipannan, A.G. Karthick Raj, S. Veeman, S. Marappan, Electrochemical Performance of Thespesia Populnea Seeds Derived Activated Carbon - Supercapacitor and Its Improved Specific Energy in Redox Additive Electrolytes, Journal of Energy Storage 32 (2020) 101939.</w:t>
      </w:r>
    </w:p>
    <w:p w14:paraId="45B27BA8" w14:textId="77777777" w:rsidR="00EA6626" w:rsidRPr="00D1389E" w:rsidRDefault="00EA6626" w:rsidP="00EA6626">
      <w:pPr>
        <w:pStyle w:val="EndNoteBibliography"/>
        <w:spacing w:after="0"/>
      </w:pPr>
      <w:r w:rsidRPr="00D1389E">
        <w:t>[111] F. Ran, X. Yang, X. Xu, S. Li, Y. Liu, L. Shao, Green activation of sustainable resources to synthesize nitrogen-doped oxygen-riched porous carbon nanosheets towards high-performance supercapacitor, Chemical Engineering Journal 412 (2021) 128673.</w:t>
      </w:r>
    </w:p>
    <w:p w14:paraId="3600FF5F" w14:textId="77777777" w:rsidR="00EA6626" w:rsidRPr="00D1389E" w:rsidRDefault="00EA6626" w:rsidP="00EA6626">
      <w:pPr>
        <w:pStyle w:val="EndNoteBibliography"/>
        <w:spacing w:after="0"/>
      </w:pPr>
      <w:r w:rsidRPr="00D1389E">
        <w:t>[112] D.R. Lobato-Peralta, D.E. Pacheco-Catalán, P.E. Altuzar-Coello, F. Béguin, A. Ayala-Cortés, H.I. Villafán-Vidales, C.A. Arancibia-Bulnes, A.K. Cuentas-Gallegos, Sustainable production of self-activated bio-derived carbons through solar pyrolysis for their use in supercapacitors, Journal of Analytical and Applied Pyrolysis 150 (2020) 104901.</w:t>
      </w:r>
    </w:p>
    <w:p w14:paraId="444865F9" w14:textId="77777777" w:rsidR="00EA6626" w:rsidRPr="00D1389E" w:rsidRDefault="00EA6626" w:rsidP="00EA6626">
      <w:pPr>
        <w:pStyle w:val="EndNoteBibliography"/>
        <w:spacing w:after="0"/>
      </w:pPr>
      <w:r w:rsidRPr="00D1389E">
        <w:lastRenderedPageBreak/>
        <w:t>[113] M. Usha Rani, K. Nanaji, T.N. Rao, A.S. Deshpande, Corn husk derived activated carbon with enhanced electrochemical performance for high-voltage supercapacitors, Journal of Power Sources 471 (2020) 228387.</w:t>
      </w:r>
    </w:p>
    <w:p w14:paraId="3A24DFB0" w14:textId="77777777" w:rsidR="00EA6626" w:rsidRPr="00D1389E" w:rsidRDefault="00EA6626" w:rsidP="00EA6626">
      <w:pPr>
        <w:pStyle w:val="EndNoteBibliography"/>
        <w:spacing w:after="0"/>
      </w:pPr>
      <w:r w:rsidRPr="00D1389E">
        <w:t>[114] T.N. Phan, M.K. Gong, R. Thangavel, Y.S. Lee, C.H. Ko, Enhanced electrochemical performance for EDLC using ordered mesoporous carbons (CMK-3 and CMK-8): Role of mesopores and mesopore structures, Journal of Alloys and Compounds 780 (2019) 90-97.</w:t>
      </w:r>
    </w:p>
    <w:p w14:paraId="0AAD3905" w14:textId="77777777" w:rsidR="00EA6626" w:rsidRPr="00D1389E" w:rsidRDefault="00EA6626" w:rsidP="00EA6626">
      <w:pPr>
        <w:pStyle w:val="EndNoteBibliography"/>
        <w:spacing w:after="0"/>
      </w:pPr>
      <w:r w:rsidRPr="00D1389E">
        <w:t>[115] C. Jiang, Z. Zou, Waste polyurethane foam filler-derived mesoporous carbons as superior electrode materials for EDLCs and Zn-ion capacitors, Diamond and Related Materials 101 (2020) 107603.</w:t>
      </w:r>
    </w:p>
    <w:p w14:paraId="01E51A56" w14:textId="77777777" w:rsidR="00EA6626" w:rsidRPr="00D1389E" w:rsidRDefault="00EA6626" w:rsidP="00EA6626">
      <w:pPr>
        <w:pStyle w:val="EndNoteBibliography"/>
      </w:pPr>
      <w:r w:rsidRPr="00D1389E">
        <w:t>[116] P. Navalpotro, M. Anderson, R. Marcilla, J. Palma, Insights into the energy storage mechanism of hybrid supercapacitors with redox electrolytes by Electrochemical Impedance Spectroscopy, Electrochimica Acta 263 (2018) 110-117.</w:t>
      </w:r>
    </w:p>
    <w:p w14:paraId="39E1B1D2" w14:textId="08EEC475" w:rsidR="008433B2" w:rsidRPr="00D1389E" w:rsidRDefault="00F83DB1" w:rsidP="004B35E9">
      <w:pPr>
        <w:pStyle w:val="EndNoteBibliography"/>
        <w:rPr>
          <w:rFonts w:ascii="Times New Roman" w:hAnsi="Times New Roman" w:cs="Times New Roman"/>
          <w:b/>
          <w:bCs/>
          <w:sz w:val="24"/>
          <w:szCs w:val="24"/>
          <w:lang w:val="en-GB"/>
        </w:rPr>
      </w:pPr>
      <w:r w:rsidRPr="00D1389E">
        <w:rPr>
          <w:rFonts w:ascii="Times New Roman" w:hAnsi="Times New Roman" w:cs="Times New Roman"/>
          <w:b/>
          <w:bCs/>
          <w:sz w:val="24"/>
          <w:szCs w:val="24"/>
        </w:rPr>
        <w:fldChar w:fldCharType="end"/>
      </w:r>
      <w:bookmarkStart w:id="10" w:name="_GoBack"/>
      <w:bookmarkEnd w:id="10"/>
    </w:p>
    <w:sectPr w:rsidR="008433B2" w:rsidRPr="00D1389E" w:rsidSect="00270B9A">
      <w:footerReference w:type="default" r:id="rId18"/>
      <w:type w:val="continuous"/>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7E0E3" w14:textId="77777777" w:rsidR="008C70A8" w:rsidRDefault="008C70A8" w:rsidP="00D84697">
      <w:pPr>
        <w:spacing w:after="0" w:line="240" w:lineRule="auto"/>
      </w:pPr>
      <w:r>
        <w:separator/>
      </w:r>
    </w:p>
  </w:endnote>
  <w:endnote w:type="continuationSeparator" w:id="0">
    <w:p w14:paraId="636EB629" w14:textId="77777777" w:rsidR="008C70A8" w:rsidRDefault="008C70A8" w:rsidP="00D84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118245"/>
      <w:docPartObj>
        <w:docPartGallery w:val="Page Numbers (Bottom of Page)"/>
        <w:docPartUnique/>
      </w:docPartObj>
    </w:sdtPr>
    <w:sdtEndPr/>
    <w:sdtContent>
      <w:p w14:paraId="7C990720" w14:textId="60066808" w:rsidR="00AE7BCA" w:rsidRDefault="00AE7BCA">
        <w:pPr>
          <w:pStyle w:val="Zpat"/>
          <w:jc w:val="center"/>
        </w:pPr>
        <w:r>
          <w:fldChar w:fldCharType="begin"/>
        </w:r>
        <w:r>
          <w:instrText>PAGE   \* MERGEFORMAT</w:instrText>
        </w:r>
        <w:r>
          <w:fldChar w:fldCharType="separate"/>
        </w:r>
        <w:r w:rsidR="00D1389E" w:rsidRPr="00D1389E">
          <w:rPr>
            <w:noProof/>
            <w:lang w:val="cs-CZ"/>
          </w:rPr>
          <w:t>21</w:t>
        </w:r>
        <w:r>
          <w:fldChar w:fldCharType="end"/>
        </w:r>
      </w:p>
    </w:sdtContent>
  </w:sdt>
  <w:p w14:paraId="191ADB99" w14:textId="77777777" w:rsidR="00AE7BCA" w:rsidRDefault="00AE7BCA">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93C2E9" w14:textId="77777777" w:rsidR="008C70A8" w:rsidRDefault="008C70A8" w:rsidP="00D84697">
      <w:pPr>
        <w:spacing w:after="0" w:line="240" w:lineRule="auto"/>
      </w:pPr>
      <w:r>
        <w:separator/>
      </w:r>
    </w:p>
  </w:footnote>
  <w:footnote w:type="continuationSeparator" w:id="0">
    <w:p w14:paraId="623461BE" w14:textId="77777777" w:rsidR="008C70A8" w:rsidRDefault="008C70A8" w:rsidP="00D846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602451D"/>
    <w:multiLevelType w:val="hybridMultilevel"/>
    <w:tmpl w:val="72C6899E"/>
    <w:lvl w:ilvl="0" w:tplc="280A0009">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em Engineer J&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arptw0aaf9xxzev0wopwps3pda2t22vz50a&quot;&gt;References&lt;record-ids&gt;&lt;item&gt;7&lt;/item&gt;&lt;item&gt;12&lt;/item&gt;&lt;item&gt;15&lt;/item&gt;&lt;item&gt;20&lt;/item&gt;&lt;item&gt;95&lt;/item&gt;&lt;item&gt;96&lt;/item&gt;&lt;item&gt;97&lt;/item&gt;&lt;item&gt;100&lt;/item&gt;&lt;item&gt;101&lt;/item&gt;&lt;item&gt;102&lt;/item&gt;&lt;item&gt;103&lt;/item&gt;&lt;item&gt;104&lt;/item&gt;&lt;item&gt;105&lt;/item&gt;&lt;item&gt;106&lt;/item&gt;&lt;item&gt;107&lt;/item&gt;&lt;item&gt;108&lt;/item&gt;&lt;item&gt;110&lt;/item&gt;&lt;item&gt;111&lt;/item&gt;&lt;item&gt;112&lt;/item&gt;&lt;item&gt;113&lt;/item&gt;&lt;item&gt;114&lt;/item&gt;&lt;item&gt;115&lt;/item&gt;&lt;item&gt;116&lt;/item&gt;&lt;item&gt;120&lt;/item&gt;&lt;item&gt;121&lt;/item&gt;&lt;item&gt;122&lt;/item&gt;&lt;item&gt;123&lt;/item&gt;&lt;item&gt;124&lt;/item&gt;&lt;item&gt;125&lt;/item&gt;&lt;item&gt;126&lt;/item&gt;&lt;item&gt;129&lt;/item&gt;&lt;item&gt;130&lt;/item&gt;&lt;item&gt;131&lt;/item&gt;&lt;item&gt;132&lt;/item&gt;&lt;item&gt;133&lt;/item&gt;&lt;item&gt;135&lt;/item&gt;&lt;item&gt;136&lt;/item&gt;&lt;item&gt;137&lt;/item&gt;&lt;item&gt;138&lt;/item&gt;&lt;item&gt;139&lt;/item&gt;&lt;item&gt;140&lt;/item&gt;&lt;item&gt;141&lt;/item&gt;&lt;item&gt;143&lt;/item&gt;&lt;item&gt;144&lt;/item&gt;&lt;item&gt;145&lt;/item&gt;&lt;item&gt;146&lt;/item&gt;&lt;item&gt;147&lt;/item&gt;&lt;item&gt;148&lt;/item&gt;&lt;item&gt;150&lt;/item&gt;&lt;item&gt;153&lt;/item&gt;&lt;item&gt;154&lt;/item&gt;&lt;item&gt;160&lt;/item&gt;&lt;item&gt;162&lt;/item&gt;&lt;item&gt;163&lt;/item&gt;&lt;item&gt;164&lt;/item&gt;&lt;item&gt;165&lt;/item&gt;&lt;item&gt;166&lt;/item&gt;&lt;item&gt;168&lt;/item&gt;&lt;item&gt;169&lt;/item&gt;&lt;item&gt;170&lt;/item&gt;&lt;item&gt;171&lt;/item&gt;&lt;item&gt;172&lt;/item&gt;&lt;item&gt;173&lt;/item&gt;&lt;item&gt;174&lt;/item&gt;&lt;item&gt;175&lt;/item&gt;&lt;item&gt;176&lt;/item&gt;&lt;item&gt;179&lt;/item&gt;&lt;item&gt;180&lt;/item&gt;&lt;item&gt;185&lt;/item&gt;&lt;item&gt;187&lt;/item&gt;&lt;item&gt;189&lt;/item&gt;&lt;item&gt;191&lt;/item&gt;&lt;item&gt;194&lt;/item&gt;&lt;item&gt;195&lt;/item&gt;&lt;item&gt;197&lt;/item&gt;&lt;item&gt;198&lt;/item&gt;&lt;item&gt;200&lt;/item&gt;&lt;item&gt;201&lt;/item&gt;&lt;item&gt;203&lt;/item&gt;&lt;item&gt;204&lt;/item&gt;&lt;item&gt;210&lt;/item&gt;&lt;item&gt;213&lt;/item&gt;&lt;/record-ids&gt;&lt;/item&gt;&lt;/Libraries&gt;"/>
  </w:docVars>
  <w:rsids>
    <w:rsidRoot w:val="00C910AF"/>
    <w:rsid w:val="0000083C"/>
    <w:rsid w:val="0000238F"/>
    <w:rsid w:val="00003098"/>
    <w:rsid w:val="00005322"/>
    <w:rsid w:val="00006334"/>
    <w:rsid w:val="00010042"/>
    <w:rsid w:val="0001186F"/>
    <w:rsid w:val="000119F5"/>
    <w:rsid w:val="00012B6C"/>
    <w:rsid w:val="00017B3E"/>
    <w:rsid w:val="00022314"/>
    <w:rsid w:val="000228A4"/>
    <w:rsid w:val="00022C82"/>
    <w:rsid w:val="0002526F"/>
    <w:rsid w:val="0003000B"/>
    <w:rsid w:val="00030392"/>
    <w:rsid w:val="00031036"/>
    <w:rsid w:val="000321DA"/>
    <w:rsid w:val="000326CB"/>
    <w:rsid w:val="00033683"/>
    <w:rsid w:val="00034A58"/>
    <w:rsid w:val="00034D5E"/>
    <w:rsid w:val="000356EE"/>
    <w:rsid w:val="0003795C"/>
    <w:rsid w:val="00037ED4"/>
    <w:rsid w:val="00041E4D"/>
    <w:rsid w:val="00044248"/>
    <w:rsid w:val="00046460"/>
    <w:rsid w:val="000532AF"/>
    <w:rsid w:val="000568F5"/>
    <w:rsid w:val="00057114"/>
    <w:rsid w:val="00057BD6"/>
    <w:rsid w:val="00060C0C"/>
    <w:rsid w:val="00064FED"/>
    <w:rsid w:val="000728CD"/>
    <w:rsid w:val="00073F02"/>
    <w:rsid w:val="00076005"/>
    <w:rsid w:val="00080113"/>
    <w:rsid w:val="00081C4C"/>
    <w:rsid w:val="00082834"/>
    <w:rsid w:val="00083351"/>
    <w:rsid w:val="00085C53"/>
    <w:rsid w:val="0008631D"/>
    <w:rsid w:val="00086BE9"/>
    <w:rsid w:val="0009004C"/>
    <w:rsid w:val="000931E9"/>
    <w:rsid w:val="000933BA"/>
    <w:rsid w:val="00097046"/>
    <w:rsid w:val="000A0D05"/>
    <w:rsid w:val="000A10D2"/>
    <w:rsid w:val="000A1D64"/>
    <w:rsid w:val="000A23D2"/>
    <w:rsid w:val="000A25E6"/>
    <w:rsid w:val="000A3208"/>
    <w:rsid w:val="000A34D5"/>
    <w:rsid w:val="000A454B"/>
    <w:rsid w:val="000B0BAA"/>
    <w:rsid w:val="000B1BF3"/>
    <w:rsid w:val="000B2796"/>
    <w:rsid w:val="000B37EC"/>
    <w:rsid w:val="000B3FDD"/>
    <w:rsid w:val="000B564E"/>
    <w:rsid w:val="000B5831"/>
    <w:rsid w:val="000B78F8"/>
    <w:rsid w:val="000B796E"/>
    <w:rsid w:val="000C0707"/>
    <w:rsid w:val="000C0E54"/>
    <w:rsid w:val="000C1446"/>
    <w:rsid w:val="000C1B0D"/>
    <w:rsid w:val="000C2276"/>
    <w:rsid w:val="000C2499"/>
    <w:rsid w:val="000C3597"/>
    <w:rsid w:val="000C3C2B"/>
    <w:rsid w:val="000C3D34"/>
    <w:rsid w:val="000C3D35"/>
    <w:rsid w:val="000C4663"/>
    <w:rsid w:val="000C4EAC"/>
    <w:rsid w:val="000C5104"/>
    <w:rsid w:val="000C57DF"/>
    <w:rsid w:val="000C5E4F"/>
    <w:rsid w:val="000C72F2"/>
    <w:rsid w:val="000D2A7B"/>
    <w:rsid w:val="000D33F2"/>
    <w:rsid w:val="000D36AC"/>
    <w:rsid w:val="000D3F13"/>
    <w:rsid w:val="000D4004"/>
    <w:rsid w:val="000D4334"/>
    <w:rsid w:val="000D45CD"/>
    <w:rsid w:val="000D5C32"/>
    <w:rsid w:val="000D5D88"/>
    <w:rsid w:val="000D6504"/>
    <w:rsid w:val="000D7E7D"/>
    <w:rsid w:val="000E04C5"/>
    <w:rsid w:val="000E1F17"/>
    <w:rsid w:val="000E276C"/>
    <w:rsid w:val="000E340A"/>
    <w:rsid w:val="000E348C"/>
    <w:rsid w:val="000E3E68"/>
    <w:rsid w:val="000E41AB"/>
    <w:rsid w:val="000E6546"/>
    <w:rsid w:val="000E7272"/>
    <w:rsid w:val="000F12A3"/>
    <w:rsid w:val="000F1B25"/>
    <w:rsid w:val="000F2066"/>
    <w:rsid w:val="000F246B"/>
    <w:rsid w:val="000F31AF"/>
    <w:rsid w:val="000F3AD4"/>
    <w:rsid w:val="000F7114"/>
    <w:rsid w:val="000F7AF0"/>
    <w:rsid w:val="00101DAD"/>
    <w:rsid w:val="0010287B"/>
    <w:rsid w:val="0010493F"/>
    <w:rsid w:val="00107CF7"/>
    <w:rsid w:val="00107EAE"/>
    <w:rsid w:val="00107F67"/>
    <w:rsid w:val="00112F3A"/>
    <w:rsid w:val="00113E0B"/>
    <w:rsid w:val="00114356"/>
    <w:rsid w:val="00117115"/>
    <w:rsid w:val="0012049B"/>
    <w:rsid w:val="00120984"/>
    <w:rsid w:val="001219B9"/>
    <w:rsid w:val="00123567"/>
    <w:rsid w:val="00124624"/>
    <w:rsid w:val="00124EF6"/>
    <w:rsid w:val="0012531C"/>
    <w:rsid w:val="00125ABB"/>
    <w:rsid w:val="0012715A"/>
    <w:rsid w:val="00127DD7"/>
    <w:rsid w:val="001302B7"/>
    <w:rsid w:val="00130315"/>
    <w:rsid w:val="0013126E"/>
    <w:rsid w:val="00131A74"/>
    <w:rsid w:val="00131CFE"/>
    <w:rsid w:val="00132FF3"/>
    <w:rsid w:val="00137C1F"/>
    <w:rsid w:val="00141275"/>
    <w:rsid w:val="00143F04"/>
    <w:rsid w:val="001447FB"/>
    <w:rsid w:val="00150970"/>
    <w:rsid w:val="0015259C"/>
    <w:rsid w:val="00153196"/>
    <w:rsid w:val="001550B7"/>
    <w:rsid w:val="00160017"/>
    <w:rsid w:val="001604A1"/>
    <w:rsid w:val="00163903"/>
    <w:rsid w:val="001647A3"/>
    <w:rsid w:val="0016660F"/>
    <w:rsid w:val="0017170B"/>
    <w:rsid w:val="00172DAC"/>
    <w:rsid w:val="00173F77"/>
    <w:rsid w:val="0017425D"/>
    <w:rsid w:val="00175485"/>
    <w:rsid w:val="001758D6"/>
    <w:rsid w:val="00175B82"/>
    <w:rsid w:val="00175CE8"/>
    <w:rsid w:val="00175DC4"/>
    <w:rsid w:val="0018082E"/>
    <w:rsid w:val="00180B9B"/>
    <w:rsid w:val="0018184B"/>
    <w:rsid w:val="0018279E"/>
    <w:rsid w:val="0018324D"/>
    <w:rsid w:val="0018496F"/>
    <w:rsid w:val="00184C52"/>
    <w:rsid w:val="00184CE4"/>
    <w:rsid w:val="00186791"/>
    <w:rsid w:val="00192B7D"/>
    <w:rsid w:val="00195746"/>
    <w:rsid w:val="00195C1B"/>
    <w:rsid w:val="00196B87"/>
    <w:rsid w:val="001A2352"/>
    <w:rsid w:val="001A4129"/>
    <w:rsid w:val="001A5069"/>
    <w:rsid w:val="001A5F8B"/>
    <w:rsid w:val="001A6660"/>
    <w:rsid w:val="001A6EB5"/>
    <w:rsid w:val="001A7DA2"/>
    <w:rsid w:val="001B436F"/>
    <w:rsid w:val="001C01CD"/>
    <w:rsid w:val="001C1046"/>
    <w:rsid w:val="001C298E"/>
    <w:rsid w:val="001C3AFA"/>
    <w:rsid w:val="001C5716"/>
    <w:rsid w:val="001C7905"/>
    <w:rsid w:val="001D2246"/>
    <w:rsid w:val="001D3706"/>
    <w:rsid w:val="001D64E0"/>
    <w:rsid w:val="001D78CC"/>
    <w:rsid w:val="001E2291"/>
    <w:rsid w:val="001E742E"/>
    <w:rsid w:val="001F1442"/>
    <w:rsid w:val="001F1618"/>
    <w:rsid w:val="001F18AA"/>
    <w:rsid w:val="001F6B7F"/>
    <w:rsid w:val="001F6CDC"/>
    <w:rsid w:val="001F76E3"/>
    <w:rsid w:val="00202A4C"/>
    <w:rsid w:val="00203B99"/>
    <w:rsid w:val="00205D95"/>
    <w:rsid w:val="00206623"/>
    <w:rsid w:val="00207640"/>
    <w:rsid w:val="00210242"/>
    <w:rsid w:val="00210F1F"/>
    <w:rsid w:val="002114C2"/>
    <w:rsid w:val="00211770"/>
    <w:rsid w:val="00211C5D"/>
    <w:rsid w:val="00212A0E"/>
    <w:rsid w:val="00213710"/>
    <w:rsid w:val="002137C8"/>
    <w:rsid w:val="00214285"/>
    <w:rsid w:val="00215F41"/>
    <w:rsid w:val="0021735F"/>
    <w:rsid w:val="00217F8E"/>
    <w:rsid w:val="00221702"/>
    <w:rsid w:val="0022313E"/>
    <w:rsid w:val="00225AED"/>
    <w:rsid w:val="0022702B"/>
    <w:rsid w:val="00227A59"/>
    <w:rsid w:val="0023052C"/>
    <w:rsid w:val="002307CC"/>
    <w:rsid w:val="00231B84"/>
    <w:rsid w:val="0023243F"/>
    <w:rsid w:val="00232720"/>
    <w:rsid w:val="002330BA"/>
    <w:rsid w:val="0023607D"/>
    <w:rsid w:val="002362C8"/>
    <w:rsid w:val="002362F8"/>
    <w:rsid w:val="00237B07"/>
    <w:rsid w:val="002424AB"/>
    <w:rsid w:val="00242ADA"/>
    <w:rsid w:val="00243A21"/>
    <w:rsid w:val="00244CBD"/>
    <w:rsid w:val="002460C7"/>
    <w:rsid w:val="002460FF"/>
    <w:rsid w:val="0024741C"/>
    <w:rsid w:val="00251EE5"/>
    <w:rsid w:val="00252B97"/>
    <w:rsid w:val="00252F93"/>
    <w:rsid w:val="002534FE"/>
    <w:rsid w:val="002538BE"/>
    <w:rsid w:val="00255B6B"/>
    <w:rsid w:val="0025655F"/>
    <w:rsid w:val="00261B87"/>
    <w:rsid w:val="002620D6"/>
    <w:rsid w:val="00262667"/>
    <w:rsid w:val="002641FC"/>
    <w:rsid w:val="00264D80"/>
    <w:rsid w:val="00266CEB"/>
    <w:rsid w:val="00270B9A"/>
    <w:rsid w:val="002715F2"/>
    <w:rsid w:val="00273278"/>
    <w:rsid w:val="00273B2B"/>
    <w:rsid w:val="00275ED6"/>
    <w:rsid w:val="0027600D"/>
    <w:rsid w:val="00277127"/>
    <w:rsid w:val="00277692"/>
    <w:rsid w:val="00280FDF"/>
    <w:rsid w:val="002818DC"/>
    <w:rsid w:val="00281A54"/>
    <w:rsid w:val="002869CE"/>
    <w:rsid w:val="00286AC3"/>
    <w:rsid w:val="00286E56"/>
    <w:rsid w:val="00287100"/>
    <w:rsid w:val="002908AB"/>
    <w:rsid w:val="00291207"/>
    <w:rsid w:val="00291C93"/>
    <w:rsid w:val="002924DC"/>
    <w:rsid w:val="00296105"/>
    <w:rsid w:val="002966B2"/>
    <w:rsid w:val="00296942"/>
    <w:rsid w:val="002978EB"/>
    <w:rsid w:val="002A310A"/>
    <w:rsid w:val="002A373E"/>
    <w:rsid w:val="002A582F"/>
    <w:rsid w:val="002A5FA3"/>
    <w:rsid w:val="002A7433"/>
    <w:rsid w:val="002A7E50"/>
    <w:rsid w:val="002B0EDB"/>
    <w:rsid w:val="002B22A2"/>
    <w:rsid w:val="002B29E9"/>
    <w:rsid w:val="002B354C"/>
    <w:rsid w:val="002B387A"/>
    <w:rsid w:val="002B502F"/>
    <w:rsid w:val="002B74AA"/>
    <w:rsid w:val="002C0570"/>
    <w:rsid w:val="002C0A96"/>
    <w:rsid w:val="002C0F9F"/>
    <w:rsid w:val="002C280B"/>
    <w:rsid w:val="002C28CF"/>
    <w:rsid w:val="002C28EB"/>
    <w:rsid w:val="002C767B"/>
    <w:rsid w:val="002D0208"/>
    <w:rsid w:val="002D1185"/>
    <w:rsid w:val="002D2227"/>
    <w:rsid w:val="002D359F"/>
    <w:rsid w:val="002D39ED"/>
    <w:rsid w:val="002D5428"/>
    <w:rsid w:val="002D648F"/>
    <w:rsid w:val="002E012A"/>
    <w:rsid w:val="002E0B43"/>
    <w:rsid w:val="002E124F"/>
    <w:rsid w:val="002E1CFF"/>
    <w:rsid w:val="002E1D11"/>
    <w:rsid w:val="002E33A3"/>
    <w:rsid w:val="002E39D7"/>
    <w:rsid w:val="002E6332"/>
    <w:rsid w:val="002E66AB"/>
    <w:rsid w:val="002E6F04"/>
    <w:rsid w:val="002F0B1E"/>
    <w:rsid w:val="002F0EA9"/>
    <w:rsid w:val="002F3D97"/>
    <w:rsid w:val="002F4066"/>
    <w:rsid w:val="002F628E"/>
    <w:rsid w:val="002F6803"/>
    <w:rsid w:val="002F68E1"/>
    <w:rsid w:val="00300E44"/>
    <w:rsid w:val="00304601"/>
    <w:rsid w:val="00304613"/>
    <w:rsid w:val="00304AD6"/>
    <w:rsid w:val="00307BCC"/>
    <w:rsid w:val="00307D7A"/>
    <w:rsid w:val="003125A1"/>
    <w:rsid w:val="00312F2B"/>
    <w:rsid w:val="00314780"/>
    <w:rsid w:val="00315420"/>
    <w:rsid w:val="00317C5D"/>
    <w:rsid w:val="00317D04"/>
    <w:rsid w:val="0032142F"/>
    <w:rsid w:val="003224A1"/>
    <w:rsid w:val="00322E15"/>
    <w:rsid w:val="00323AE0"/>
    <w:rsid w:val="00325414"/>
    <w:rsid w:val="00325E65"/>
    <w:rsid w:val="00326BDE"/>
    <w:rsid w:val="00326F12"/>
    <w:rsid w:val="00327127"/>
    <w:rsid w:val="00327295"/>
    <w:rsid w:val="00327E30"/>
    <w:rsid w:val="00331924"/>
    <w:rsid w:val="00331CA3"/>
    <w:rsid w:val="00332873"/>
    <w:rsid w:val="00333530"/>
    <w:rsid w:val="00333546"/>
    <w:rsid w:val="00333635"/>
    <w:rsid w:val="00334C07"/>
    <w:rsid w:val="00336C74"/>
    <w:rsid w:val="003371C8"/>
    <w:rsid w:val="00337475"/>
    <w:rsid w:val="00340D5F"/>
    <w:rsid w:val="003438BE"/>
    <w:rsid w:val="00344368"/>
    <w:rsid w:val="0034543C"/>
    <w:rsid w:val="003457F2"/>
    <w:rsid w:val="00345B0F"/>
    <w:rsid w:val="003464FC"/>
    <w:rsid w:val="003516F0"/>
    <w:rsid w:val="003519E0"/>
    <w:rsid w:val="003532CD"/>
    <w:rsid w:val="00353487"/>
    <w:rsid w:val="00354AB2"/>
    <w:rsid w:val="00355539"/>
    <w:rsid w:val="0035594F"/>
    <w:rsid w:val="00357DCF"/>
    <w:rsid w:val="003604DE"/>
    <w:rsid w:val="00360C09"/>
    <w:rsid w:val="00362F32"/>
    <w:rsid w:val="00363ABA"/>
    <w:rsid w:val="0036521E"/>
    <w:rsid w:val="00366F5D"/>
    <w:rsid w:val="00371343"/>
    <w:rsid w:val="00371556"/>
    <w:rsid w:val="00373A25"/>
    <w:rsid w:val="00374287"/>
    <w:rsid w:val="00374FB7"/>
    <w:rsid w:val="0038441D"/>
    <w:rsid w:val="00384822"/>
    <w:rsid w:val="0038562A"/>
    <w:rsid w:val="00385701"/>
    <w:rsid w:val="00387C9C"/>
    <w:rsid w:val="00392F83"/>
    <w:rsid w:val="00395320"/>
    <w:rsid w:val="00395509"/>
    <w:rsid w:val="00396717"/>
    <w:rsid w:val="0039795E"/>
    <w:rsid w:val="003A09CC"/>
    <w:rsid w:val="003A0CFF"/>
    <w:rsid w:val="003A157B"/>
    <w:rsid w:val="003A15EE"/>
    <w:rsid w:val="003A244E"/>
    <w:rsid w:val="003A3DCF"/>
    <w:rsid w:val="003B0070"/>
    <w:rsid w:val="003B070B"/>
    <w:rsid w:val="003B07D0"/>
    <w:rsid w:val="003B3A7F"/>
    <w:rsid w:val="003B4DD1"/>
    <w:rsid w:val="003B66CB"/>
    <w:rsid w:val="003B7A4D"/>
    <w:rsid w:val="003C1D88"/>
    <w:rsid w:val="003C34F2"/>
    <w:rsid w:val="003C4C8E"/>
    <w:rsid w:val="003C501B"/>
    <w:rsid w:val="003C5862"/>
    <w:rsid w:val="003C5B29"/>
    <w:rsid w:val="003C6DB4"/>
    <w:rsid w:val="003C763D"/>
    <w:rsid w:val="003D05CA"/>
    <w:rsid w:val="003D2AF6"/>
    <w:rsid w:val="003D349A"/>
    <w:rsid w:val="003D3745"/>
    <w:rsid w:val="003D3E50"/>
    <w:rsid w:val="003D44A1"/>
    <w:rsid w:val="003D46BA"/>
    <w:rsid w:val="003E4F60"/>
    <w:rsid w:val="003E5AFA"/>
    <w:rsid w:val="003E6E9D"/>
    <w:rsid w:val="003E6ED4"/>
    <w:rsid w:val="003E7F01"/>
    <w:rsid w:val="003F032B"/>
    <w:rsid w:val="003F0E33"/>
    <w:rsid w:val="003F18C3"/>
    <w:rsid w:val="003F4C25"/>
    <w:rsid w:val="003F70B4"/>
    <w:rsid w:val="004005FE"/>
    <w:rsid w:val="0040270F"/>
    <w:rsid w:val="004042DC"/>
    <w:rsid w:val="004048CF"/>
    <w:rsid w:val="00405107"/>
    <w:rsid w:val="00405DAF"/>
    <w:rsid w:val="00412D7F"/>
    <w:rsid w:val="00412F0A"/>
    <w:rsid w:val="00414269"/>
    <w:rsid w:val="004149AE"/>
    <w:rsid w:val="00415997"/>
    <w:rsid w:val="00415E0B"/>
    <w:rsid w:val="0041776A"/>
    <w:rsid w:val="0041776E"/>
    <w:rsid w:val="0042048D"/>
    <w:rsid w:val="00424001"/>
    <w:rsid w:val="00424EEA"/>
    <w:rsid w:val="00425A12"/>
    <w:rsid w:val="0042664E"/>
    <w:rsid w:val="00432C29"/>
    <w:rsid w:val="00437AC4"/>
    <w:rsid w:val="0044392B"/>
    <w:rsid w:val="00444C2B"/>
    <w:rsid w:val="004452F6"/>
    <w:rsid w:val="0044773B"/>
    <w:rsid w:val="004537C7"/>
    <w:rsid w:val="004554F9"/>
    <w:rsid w:val="004562FB"/>
    <w:rsid w:val="0046183A"/>
    <w:rsid w:val="00463AC1"/>
    <w:rsid w:val="00465265"/>
    <w:rsid w:val="004661BC"/>
    <w:rsid w:val="00470260"/>
    <w:rsid w:val="00473079"/>
    <w:rsid w:val="00475CF7"/>
    <w:rsid w:val="00476149"/>
    <w:rsid w:val="00476578"/>
    <w:rsid w:val="00477142"/>
    <w:rsid w:val="0047737F"/>
    <w:rsid w:val="00477867"/>
    <w:rsid w:val="004817A8"/>
    <w:rsid w:val="00482619"/>
    <w:rsid w:val="004846DB"/>
    <w:rsid w:val="00485B88"/>
    <w:rsid w:val="00485C42"/>
    <w:rsid w:val="00487A32"/>
    <w:rsid w:val="004900CA"/>
    <w:rsid w:val="0049310D"/>
    <w:rsid w:val="004960BF"/>
    <w:rsid w:val="004966D7"/>
    <w:rsid w:val="004A096E"/>
    <w:rsid w:val="004A0CA6"/>
    <w:rsid w:val="004A13EA"/>
    <w:rsid w:val="004A2D0B"/>
    <w:rsid w:val="004A5362"/>
    <w:rsid w:val="004A759D"/>
    <w:rsid w:val="004A7D3E"/>
    <w:rsid w:val="004B051A"/>
    <w:rsid w:val="004B35E9"/>
    <w:rsid w:val="004B4CB5"/>
    <w:rsid w:val="004B6177"/>
    <w:rsid w:val="004C1392"/>
    <w:rsid w:val="004C17BB"/>
    <w:rsid w:val="004C4200"/>
    <w:rsid w:val="004C6721"/>
    <w:rsid w:val="004C6D85"/>
    <w:rsid w:val="004D08D4"/>
    <w:rsid w:val="004D2130"/>
    <w:rsid w:val="004D2146"/>
    <w:rsid w:val="004D2AA3"/>
    <w:rsid w:val="004D3D14"/>
    <w:rsid w:val="004D466B"/>
    <w:rsid w:val="004D5361"/>
    <w:rsid w:val="004D5DCA"/>
    <w:rsid w:val="004D7AD0"/>
    <w:rsid w:val="004D7EAD"/>
    <w:rsid w:val="004E0AA8"/>
    <w:rsid w:val="004E1135"/>
    <w:rsid w:val="004E1A76"/>
    <w:rsid w:val="004E1B6E"/>
    <w:rsid w:val="004E1D73"/>
    <w:rsid w:val="004E2AD8"/>
    <w:rsid w:val="004E31C2"/>
    <w:rsid w:val="004E3903"/>
    <w:rsid w:val="004E5A44"/>
    <w:rsid w:val="004E6946"/>
    <w:rsid w:val="004F031B"/>
    <w:rsid w:val="004F0487"/>
    <w:rsid w:val="004F0599"/>
    <w:rsid w:val="004F15C5"/>
    <w:rsid w:val="004F27CE"/>
    <w:rsid w:val="004F2E17"/>
    <w:rsid w:val="004F4226"/>
    <w:rsid w:val="004F6078"/>
    <w:rsid w:val="004F7F56"/>
    <w:rsid w:val="005001F1"/>
    <w:rsid w:val="005011B9"/>
    <w:rsid w:val="005033FC"/>
    <w:rsid w:val="00503B1A"/>
    <w:rsid w:val="005041ED"/>
    <w:rsid w:val="00505D86"/>
    <w:rsid w:val="00505DF9"/>
    <w:rsid w:val="00506797"/>
    <w:rsid w:val="005106B3"/>
    <w:rsid w:val="0051084E"/>
    <w:rsid w:val="00510A65"/>
    <w:rsid w:val="00511838"/>
    <w:rsid w:val="00511959"/>
    <w:rsid w:val="005128A7"/>
    <w:rsid w:val="00517AAE"/>
    <w:rsid w:val="00520525"/>
    <w:rsid w:val="0052059E"/>
    <w:rsid w:val="00521BAA"/>
    <w:rsid w:val="00521DD8"/>
    <w:rsid w:val="005226A8"/>
    <w:rsid w:val="00523C36"/>
    <w:rsid w:val="00524401"/>
    <w:rsid w:val="00524C73"/>
    <w:rsid w:val="00525086"/>
    <w:rsid w:val="00526609"/>
    <w:rsid w:val="00526DAE"/>
    <w:rsid w:val="00527669"/>
    <w:rsid w:val="00530DEA"/>
    <w:rsid w:val="00530FAC"/>
    <w:rsid w:val="00533321"/>
    <w:rsid w:val="00533CA3"/>
    <w:rsid w:val="00534000"/>
    <w:rsid w:val="00537177"/>
    <w:rsid w:val="005406FC"/>
    <w:rsid w:val="00540C2D"/>
    <w:rsid w:val="00540E05"/>
    <w:rsid w:val="0054362A"/>
    <w:rsid w:val="00546597"/>
    <w:rsid w:val="0055277E"/>
    <w:rsid w:val="005540D6"/>
    <w:rsid w:val="00554F0B"/>
    <w:rsid w:val="00556063"/>
    <w:rsid w:val="005562DE"/>
    <w:rsid w:val="005612FA"/>
    <w:rsid w:val="005617EC"/>
    <w:rsid w:val="00562E16"/>
    <w:rsid w:val="00562F24"/>
    <w:rsid w:val="00563036"/>
    <w:rsid w:val="005630DA"/>
    <w:rsid w:val="00564165"/>
    <w:rsid w:val="00565708"/>
    <w:rsid w:val="00565FE8"/>
    <w:rsid w:val="005664AB"/>
    <w:rsid w:val="00566BF0"/>
    <w:rsid w:val="00570162"/>
    <w:rsid w:val="00570D2D"/>
    <w:rsid w:val="005719C7"/>
    <w:rsid w:val="00571B24"/>
    <w:rsid w:val="00573BD3"/>
    <w:rsid w:val="005768C6"/>
    <w:rsid w:val="00576A29"/>
    <w:rsid w:val="00576E9E"/>
    <w:rsid w:val="00577CF8"/>
    <w:rsid w:val="005801C7"/>
    <w:rsid w:val="00582C54"/>
    <w:rsid w:val="00583091"/>
    <w:rsid w:val="00585ACE"/>
    <w:rsid w:val="00585EFB"/>
    <w:rsid w:val="00590661"/>
    <w:rsid w:val="00591A15"/>
    <w:rsid w:val="00594358"/>
    <w:rsid w:val="005945A5"/>
    <w:rsid w:val="005945B5"/>
    <w:rsid w:val="0059463F"/>
    <w:rsid w:val="005957CA"/>
    <w:rsid w:val="005958AD"/>
    <w:rsid w:val="00597B1B"/>
    <w:rsid w:val="00597DED"/>
    <w:rsid w:val="005A03A6"/>
    <w:rsid w:val="005A19F4"/>
    <w:rsid w:val="005A3BCA"/>
    <w:rsid w:val="005A3F14"/>
    <w:rsid w:val="005A4706"/>
    <w:rsid w:val="005A5A56"/>
    <w:rsid w:val="005A7EFA"/>
    <w:rsid w:val="005B02B0"/>
    <w:rsid w:val="005B14D5"/>
    <w:rsid w:val="005B3CB4"/>
    <w:rsid w:val="005B3E0C"/>
    <w:rsid w:val="005B6847"/>
    <w:rsid w:val="005C05BF"/>
    <w:rsid w:val="005C080F"/>
    <w:rsid w:val="005C3091"/>
    <w:rsid w:val="005C546F"/>
    <w:rsid w:val="005C7DD2"/>
    <w:rsid w:val="005D0012"/>
    <w:rsid w:val="005D01C9"/>
    <w:rsid w:val="005D0F0C"/>
    <w:rsid w:val="005D24E0"/>
    <w:rsid w:val="005D4468"/>
    <w:rsid w:val="005D4641"/>
    <w:rsid w:val="005D4C0F"/>
    <w:rsid w:val="005D53D6"/>
    <w:rsid w:val="005D6407"/>
    <w:rsid w:val="005D74E9"/>
    <w:rsid w:val="005E0072"/>
    <w:rsid w:val="005E1333"/>
    <w:rsid w:val="005E1BDB"/>
    <w:rsid w:val="005E2A9D"/>
    <w:rsid w:val="005E2B9D"/>
    <w:rsid w:val="005E3683"/>
    <w:rsid w:val="005E4156"/>
    <w:rsid w:val="005E6F63"/>
    <w:rsid w:val="005F1FFB"/>
    <w:rsid w:val="005F4742"/>
    <w:rsid w:val="005F4C69"/>
    <w:rsid w:val="005F500E"/>
    <w:rsid w:val="005F5132"/>
    <w:rsid w:val="005F74FA"/>
    <w:rsid w:val="00602B2D"/>
    <w:rsid w:val="00603C5C"/>
    <w:rsid w:val="00604359"/>
    <w:rsid w:val="006052DE"/>
    <w:rsid w:val="00612579"/>
    <w:rsid w:val="00613619"/>
    <w:rsid w:val="0061484F"/>
    <w:rsid w:val="0061485D"/>
    <w:rsid w:val="00614ABC"/>
    <w:rsid w:val="00617D19"/>
    <w:rsid w:val="00620189"/>
    <w:rsid w:val="006201CB"/>
    <w:rsid w:val="00621DDE"/>
    <w:rsid w:val="00622885"/>
    <w:rsid w:val="00622E61"/>
    <w:rsid w:val="006314C8"/>
    <w:rsid w:val="00633066"/>
    <w:rsid w:val="00634394"/>
    <w:rsid w:val="00634547"/>
    <w:rsid w:val="00635A49"/>
    <w:rsid w:val="00635E6E"/>
    <w:rsid w:val="00636401"/>
    <w:rsid w:val="00641970"/>
    <w:rsid w:val="00643BEC"/>
    <w:rsid w:val="006453F8"/>
    <w:rsid w:val="006460B1"/>
    <w:rsid w:val="006463C8"/>
    <w:rsid w:val="00646B16"/>
    <w:rsid w:val="00651615"/>
    <w:rsid w:val="00651745"/>
    <w:rsid w:val="0065255C"/>
    <w:rsid w:val="00653C4D"/>
    <w:rsid w:val="00653F36"/>
    <w:rsid w:val="00654C88"/>
    <w:rsid w:val="006557B4"/>
    <w:rsid w:val="0066091B"/>
    <w:rsid w:val="0066103D"/>
    <w:rsid w:val="00661666"/>
    <w:rsid w:val="00661FB8"/>
    <w:rsid w:val="0066310F"/>
    <w:rsid w:val="00663955"/>
    <w:rsid w:val="006644CC"/>
    <w:rsid w:val="006659BD"/>
    <w:rsid w:val="0066686D"/>
    <w:rsid w:val="00666919"/>
    <w:rsid w:val="00667DF7"/>
    <w:rsid w:val="00671B77"/>
    <w:rsid w:val="00672B16"/>
    <w:rsid w:val="00673898"/>
    <w:rsid w:val="00674219"/>
    <w:rsid w:val="00674D45"/>
    <w:rsid w:val="00676663"/>
    <w:rsid w:val="006768C0"/>
    <w:rsid w:val="00676F97"/>
    <w:rsid w:val="0067765C"/>
    <w:rsid w:val="006814BF"/>
    <w:rsid w:val="0068311F"/>
    <w:rsid w:val="006845E7"/>
    <w:rsid w:val="00684E35"/>
    <w:rsid w:val="00685460"/>
    <w:rsid w:val="006864AD"/>
    <w:rsid w:val="00687136"/>
    <w:rsid w:val="006901C6"/>
    <w:rsid w:val="00691017"/>
    <w:rsid w:val="0069306B"/>
    <w:rsid w:val="00693716"/>
    <w:rsid w:val="00694FA4"/>
    <w:rsid w:val="00695F7D"/>
    <w:rsid w:val="00696FB6"/>
    <w:rsid w:val="006A03BA"/>
    <w:rsid w:val="006A0B59"/>
    <w:rsid w:val="006A304D"/>
    <w:rsid w:val="006A54C7"/>
    <w:rsid w:val="006A7321"/>
    <w:rsid w:val="006A7E20"/>
    <w:rsid w:val="006B111E"/>
    <w:rsid w:val="006B1403"/>
    <w:rsid w:val="006B2242"/>
    <w:rsid w:val="006B3EFF"/>
    <w:rsid w:val="006B505C"/>
    <w:rsid w:val="006C1682"/>
    <w:rsid w:val="006C3778"/>
    <w:rsid w:val="006C6484"/>
    <w:rsid w:val="006C75F4"/>
    <w:rsid w:val="006D2683"/>
    <w:rsid w:val="006D2C03"/>
    <w:rsid w:val="006D2DA1"/>
    <w:rsid w:val="006D366D"/>
    <w:rsid w:val="006D577D"/>
    <w:rsid w:val="006D5F2C"/>
    <w:rsid w:val="006D7C86"/>
    <w:rsid w:val="006E1909"/>
    <w:rsid w:val="006E2E8D"/>
    <w:rsid w:val="006E3ABE"/>
    <w:rsid w:val="006E3CB3"/>
    <w:rsid w:val="006E3D1F"/>
    <w:rsid w:val="006E5995"/>
    <w:rsid w:val="006E6085"/>
    <w:rsid w:val="006E6219"/>
    <w:rsid w:val="006E6FD4"/>
    <w:rsid w:val="006F08A0"/>
    <w:rsid w:val="006F17F7"/>
    <w:rsid w:val="006F20C9"/>
    <w:rsid w:val="006F23DD"/>
    <w:rsid w:val="006F2B34"/>
    <w:rsid w:val="006F3683"/>
    <w:rsid w:val="006F507A"/>
    <w:rsid w:val="007019EF"/>
    <w:rsid w:val="00703786"/>
    <w:rsid w:val="00703C11"/>
    <w:rsid w:val="007041E0"/>
    <w:rsid w:val="00704381"/>
    <w:rsid w:val="00705A26"/>
    <w:rsid w:val="00705B47"/>
    <w:rsid w:val="00705BBE"/>
    <w:rsid w:val="00706B7C"/>
    <w:rsid w:val="00706E61"/>
    <w:rsid w:val="00712C0D"/>
    <w:rsid w:val="0071300B"/>
    <w:rsid w:val="00713889"/>
    <w:rsid w:val="007140FE"/>
    <w:rsid w:val="00714E13"/>
    <w:rsid w:val="0071587D"/>
    <w:rsid w:val="007167CC"/>
    <w:rsid w:val="00717354"/>
    <w:rsid w:val="00717952"/>
    <w:rsid w:val="00717C58"/>
    <w:rsid w:val="00720CA5"/>
    <w:rsid w:val="00722F9D"/>
    <w:rsid w:val="007253D8"/>
    <w:rsid w:val="00730D57"/>
    <w:rsid w:val="007361B7"/>
    <w:rsid w:val="007371EB"/>
    <w:rsid w:val="00737EAC"/>
    <w:rsid w:val="00740D80"/>
    <w:rsid w:val="007423D7"/>
    <w:rsid w:val="00742C83"/>
    <w:rsid w:val="00743B3C"/>
    <w:rsid w:val="007451C0"/>
    <w:rsid w:val="0074665A"/>
    <w:rsid w:val="007466E8"/>
    <w:rsid w:val="00746D52"/>
    <w:rsid w:val="00747523"/>
    <w:rsid w:val="00747F89"/>
    <w:rsid w:val="00755AF2"/>
    <w:rsid w:val="00756B7E"/>
    <w:rsid w:val="007608A8"/>
    <w:rsid w:val="007608FA"/>
    <w:rsid w:val="00762750"/>
    <w:rsid w:val="00766B57"/>
    <w:rsid w:val="007673AA"/>
    <w:rsid w:val="00767E47"/>
    <w:rsid w:val="00771199"/>
    <w:rsid w:val="007751CB"/>
    <w:rsid w:val="007753F5"/>
    <w:rsid w:val="00780F64"/>
    <w:rsid w:val="00781A8A"/>
    <w:rsid w:val="00783C4F"/>
    <w:rsid w:val="00784849"/>
    <w:rsid w:val="007854EF"/>
    <w:rsid w:val="007854F2"/>
    <w:rsid w:val="00787C29"/>
    <w:rsid w:val="00790ABD"/>
    <w:rsid w:val="0079597F"/>
    <w:rsid w:val="00796927"/>
    <w:rsid w:val="007973BF"/>
    <w:rsid w:val="007976F6"/>
    <w:rsid w:val="007A0DF8"/>
    <w:rsid w:val="007A2960"/>
    <w:rsid w:val="007A330D"/>
    <w:rsid w:val="007A59B6"/>
    <w:rsid w:val="007A6A68"/>
    <w:rsid w:val="007B075D"/>
    <w:rsid w:val="007B0AA5"/>
    <w:rsid w:val="007B0FEB"/>
    <w:rsid w:val="007B12E8"/>
    <w:rsid w:val="007B3159"/>
    <w:rsid w:val="007B3584"/>
    <w:rsid w:val="007B469F"/>
    <w:rsid w:val="007B4C2B"/>
    <w:rsid w:val="007B5626"/>
    <w:rsid w:val="007B56BD"/>
    <w:rsid w:val="007B736C"/>
    <w:rsid w:val="007C5E41"/>
    <w:rsid w:val="007C644B"/>
    <w:rsid w:val="007D2F67"/>
    <w:rsid w:val="007E041F"/>
    <w:rsid w:val="007E3F91"/>
    <w:rsid w:val="007E44E5"/>
    <w:rsid w:val="007E4E87"/>
    <w:rsid w:val="007E5FBF"/>
    <w:rsid w:val="007E6B72"/>
    <w:rsid w:val="007F0B3D"/>
    <w:rsid w:val="007F0DFF"/>
    <w:rsid w:val="007F1C32"/>
    <w:rsid w:val="007F27A9"/>
    <w:rsid w:val="007F2980"/>
    <w:rsid w:val="007F2D96"/>
    <w:rsid w:val="007F3487"/>
    <w:rsid w:val="007F3FC6"/>
    <w:rsid w:val="007F53DB"/>
    <w:rsid w:val="007F74F1"/>
    <w:rsid w:val="007F7FC3"/>
    <w:rsid w:val="00800495"/>
    <w:rsid w:val="00801D44"/>
    <w:rsid w:val="008022E0"/>
    <w:rsid w:val="00802D53"/>
    <w:rsid w:val="00803052"/>
    <w:rsid w:val="00806462"/>
    <w:rsid w:val="00807292"/>
    <w:rsid w:val="008079FC"/>
    <w:rsid w:val="00810200"/>
    <w:rsid w:val="00812050"/>
    <w:rsid w:val="008122B3"/>
    <w:rsid w:val="008124FB"/>
    <w:rsid w:val="008133FB"/>
    <w:rsid w:val="00822694"/>
    <w:rsid w:val="008243E3"/>
    <w:rsid w:val="00824964"/>
    <w:rsid w:val="0082496D"/>
    <w:rsid w:val="008255F7"/>
    <w:rsid w:val="00825ED5"/>
    <w:rsid w:val="00826C01"/>
    <w:rsid w:val="008273C0"/>
    <w:rsid w:val="008308D9"/>
    <w:rsid w:val="00830BE2"/>
    <w:rsid w:val="008319BE"/>
    <w:rsid w:val="008320F4"/>
    <w:rsid w:val="0083561A"/>
    <w:rsid w:val="00836A6B"/>
    <w:rsid w:val="00841C4F"/>
    <w:rsid w:val="00842AD1"/>
    <w:rsid w:val="008433B2"/>
    <w:rsid w:val="00847BB7"/>
    <w:rsid w:val="00847DF5"/>
    <w:rsid w:val="0085126D"/>
    <w:rsid w:val="00851C31"/>
    <w:rsid w:val="0085216B"/>
    <w:rsid w:val="00854DB3"/>
    <w:rsid w:val="00860844"/>
    <w:rsid w:val="00861107"/>
    <w:rsid w:val="00863A3F"/>
    <w:rsid w:val="0086515B"/>
    <w:rsid w:val="008657AC"/>
    <w:rsid w:val="0086638D"/>
    <w:rsid w:val="008677DF"/>
    <w:rsid w:val="00870284"/>
    <w:rsid w:val="00872D1D"/>
    <w:rsid w:val="00873213"/>
    <w:rsid w:val="008738C9"/>
    <w:rsid w:val="0087400C"/>
    <w:rsid w:val="00876C6A"/>
    <w:rsid w:val="008778C6"/>
    <w:rsid w:val="00881145"/>
    <w:rsid w:val="008811CE"/>
    <w:rsid w:val="008824BE"/>
    <w:rsid w:val="00883E7D"/>
    <w:rsid w:val="00884E9F"/>
    <w:rsid w:val="008867A3"/>
    <w:rsid w:val="00886E40"/>
    <w:rsid w:val="00891F21"/>
    <w:rsid w:val="008975D7"/>
    <w:rsid w:val="008A0A74"/>
    <w:rsid w:val="008A0E46"/>
    <w:rsid w:val="008A0E82"/>
    <w:rsid w:val="008B1F35"/>
    <w:rsid w:val="008B1F7D"/>
    <w:rsid w:val="008B34FD"/>
    <w:rsid w:val="008B3F24"/>
    <w:rsid w:val="008B497D"/>
    <w:rsid w:val="008B64D6"/>
    <w:rsid w:val="008B6979"/>
    <w:rsid w:val="008C1062"/>
    <w:rsid w:val="008C2160"/>
    <w:rsid w:val="008C2E82"/>
    <w:rsid w:val="008C4E68"/>
    <w:rsid w:val="008C5014"/>
    <w:rsid w:val="008C5F82"/>
    <w:rsid w:val="008C70A8"/>
    <w:rsid w:val="008D15A6"/>
    <w:rsid w:val="008D189B"/>
    <w:rsid w:val="008D3A05"/>
    <w:rsid w:val="008E1369"/>
    <w:rsid w:val="008E4A20"/>
    <w:rsid w:val="008E538F"/>
    <w:rsid w:val="008E564E"/>
    <w:rsid w:val="008E6EF6"/>
    <w:rsid w:val="008F0951"/>
    <w:rsid w:val="008F31B9"/>
    <w:rsid w:val="008F4030"/>
    <w:rsid w:val="00901CB9"/>
    <w:rsid w:val="00902401"/>
    <w:rsid w:val="0090410B"/>
    <w:rsid w:val="00905A0A"/>
    <w:rsid w:val="00906362"/>
    <w:rsid w:val="009067D2"/>
    <w:rsid w:val="00906B11"/>
    <w:rsid w:val="00907793"/>
    <w:rsid w:val="009101B4"/>
    <w:rsid w:val="00911109"/>
    <w:rsid w:val="009114C3"/>
    <w:rsid w:val="00912843"/>
    <w:rsid w:val="0091310C"/>
    <w:rsid w:val="0091355E"/>
    <w:rsid w:val="00913AAD"/>
    <w:rsid w:val="00914547"/>
    <w:rsid w:val="00915068"/>
    <w:rsid w:val="009161E3"/>
    <w:rsid w:val="009220AB"/>
    <w:rsid w:val="00923076"/>
    <w:rsid w:val="00923985"/>
    <w:rsid w:val="009239EF"/>
    <w:rsid w:val="0092641D"/>
    <w:rsid w:val="0092666B"/>
    <w:rsid w:val="00926765"/>
    <w:rsid w:val="00926809"/>
    <w:rsid w:val="0093045A"/>
    <w:rsid w:val="00932B92"/>
    <w:rsid w:val="00933A2F"/>
    <w:rsid w:val="009340BA"/>
    <w:rsid w:val="00934D2A"/>
    <w:rsid w:val="009370C3"/>
    <w:rsid w:val="00937A19"/>
    <w:rsid w:val="00937BE9"/>
    <w:rsid w:val="00942120"/>
    <w:rsid w:val="0094374F"/>
    <w:rsid w:val="00943A79"/>
    <w:rsid w:val="00943C06"/>
    <w:rsid w:val="00945EE2"/>
    <w:rsid w:val="0094641C"/>
    <w:rsid w:val="0094677C"/>
    <w:rsid w:val="00950E51"/>
    <w:rsid w:val="00951DCC"/>
    <w:rsid w:val="0095304E"/>
    <w:rsid w:val="00953BC9"/>
    <w:rsid w:val="00954318"/>
    <w:rsid w:val="00955E77"/>
    <w:rsid w:val="00956720"/>
    <w:rsid w:val="00956A35"/>
    <w:rsid w:val="009603E2"/>
    <w:rsid w:val="00960C38"/>
    <w:rsid w:val="00961F8D"/>
    <w:rsid w:val="00962294"/>
    <w:rsid w:val="009624BF"/>
    <w:rsid w:val="0096476A"/>
    <w:rsid w:val="00964AAF"/>
    <w:rsid w:val="00965159"/>
    <w:rsid w:val="00967107"/>
    <w:rsid w:val="00972619"/>
    <w:rsid w:val="009740C0"/>
    <w:rsid w:val="00974682"/>
    <w:rsid w:val="00975CEF"/>
    <w:rsid w:val="00976619"/>
    <w:rsid w:val="0097699F"/>
    <w:rsid w:val="00977968"/>
    <w:rsid w:val="009806A6"/>
    <w:rsid w:val="009818E2"/>
    <w:rsid w:val="009820AC"/>
    <w:rsid w:val="00984F2A"/>
    <w:rsid w:val="00984FB7"/>
    <w:rsid w:val="00986341"/>
    <w:rsid w:val="00990EF8"/>
    <w:rsid w:val="00990FAA"/>
    <w:rsid w:val="00991641"/>
    <w:rsid w:val="0099275A"/>
    <w:rsid w:val="0099311E"/>
    <w:rsid w:val="00993DD8"/>
    <w:rsid w:val="00996973"/>
    <w:rsid w:val="0099751D"/>
    <w:rsid w:val="00997ADD"/>
    <w:rsid w:val="009A06FA"/>
    <w:rsid w:val="009A101F"/>
    <w:rsid w:val="009A1A23"/>
    <w:rsid w:val="009A2F5A"/>
    <w:rsid w:val="009B08A7"/>
    <w:rsid w:val="009B0BB5"/>
    <w:rsid w:val="009B1A07"/>
    <w:rsid w:val="009B3B8A"/>
    <w:rsid w:val="009B3C8F"/>
    <w:rsid w:val="009B557D"/>
    <w:rsid w:val="009B5A96"/>
    <w:rsid w:val="009B5AB2"/>
    <w:rsid w:val="009B602B"/>
    <w:rsid w:val="009B6CB5"/>
    <w:rsid w:val="009C1E6C"/>
    <w:rsid w:val="009C1EE4"/>
    <w:rsid w:val="009C2D28"/>
    <w:rsid w:val="009C594A"/>
    <w:rsid w:val="009C6206"/>
    <w:rsid w:val="009D1A66"/>
    <w:rsid w:val="009D3A65"/>
    <w:rsid w:val="009D6818"/>
    <w:rsid w:val="009D732E"/>
    <w:rsid w:val="009E06A2"/>
    <w:rsid w:val="009E14E4"/>
    <w:rsid w:val="009E30A7"/>
    <w:rsid w:val="009E7788"/>
    <w:rsid w:val="009F22EA"/>
    <w:rsid w:val="009F369C"/>
    <w:rsid w:val="009F5D47"/>
    <w:rsid w:val="00A00A51"/>
    <w:rsid w:val="00A01738"/>
    <w:rsid w:val="00A023FE"/>
    <w:rsid w:val="00A0411B"/>
    <w:rsid w:val="00A04A92"/>
    <w:rsid w:val="00A05CE3"/>
    <w:rsid w:val="00A10B82"/>
    <w:rsid w:val="00A10C82"/>
    <w:rsid w:val="00A11986"/>
    <w:rsid w:val="00A120A8"/>
    <w:rsid w:val="00A13538"/>
    <w:rsid w:val="00A138CF"/>
    <w:rsid w:val="00A16057"/>
    <w:rsid w:val="00A1684E"/>
    <w:rsid w:val="00A227E7"/>
    <w:rsid w:val="00A23754"/>
    <w:rsid w:val="00A23E81"/>
    <w:rsid w:val="00A2507F"/>
    <w:rsid w:val="00A2563B"/>
    <w:rsid w:val="00A2593A"/>
    <w:rsid w:val="00A25F8A"/>
    <w:rsid w:val="00A30DC8"/>
    <w:rsid w:val="00A322B9"/>
    <w:rsid w:val="00A32BCD"/>
    <w:rsid w:val="00A335C5"/>
    <w:rsid w:val="00A350FC"/>
    <w:rsid w:val="00A3643E"/>
    <w:rsid w:val="00A3665C"/>
    <w:rsid w:val="00A37CE2"/>
    <w:rsid w:val="00A40B1A"/>
    <w:rsid w:val="00A41324"/>
    <w:rsid w:val="00A41EE6"/>
    <w:rsid w:val="00A43F42"/>
    <w:rsid w:val="00A43F84"/>
    <w:rsid w:val="00A4421A"/>
    <w:rsid w:val="00A44E48"/>
    <w:rsid w:val="00A503F3"/>
    <w:rsid w:val="00A51808"/>
    <w:rsid w:val="00A5488B"/>
    <w:rsid w:val="00A5513E"/>
    <w:rsid w:val="00A56962"/>
    <w:rsid w:val="00A64582"/>
    <w:rsid w:val="00A6595C"/>
    <w:rsid w:val="00A6598A"/>
    <w:rsid w:val="00A66381"/>
    <w:rsid w:val="00A70400"/>
    <w:rsid w:val="00A7290A"/>
    <w:rsid w:val="00A7606F"/>
    <w:rsid w:val="00A80F70"/>
    <w:rsid w:val="00A86432"/>
    <w:rsid w:val="00A907B5"/>
    <w:rsid w:val="00A91C9D"/>
    <w:rsid w:val="00A9335C"/>
    <w:rsid w:val="00A9551C"/>
    <w:rsid w:val="00A9624D"/>
    <w:rsid w:val="00A96CF8"/>
    <w:rsid w:val="00AA00DA"/>
    <w:rsid w:val="00AA04D6"/>
    <w:rsid w:val="00AA0D96"/>
    <w:rsid w:val="00AA19BF"/>
    <w:rsid w:val="00AA33FC"/>
    <w:rsid w:val="00AA3937"/>
    <w:rsid w:val="00AA503D"/>
    <w:rsid w:val="00AA5CF5"/>
    <w:rsid w:val="00AA6E16"/>
    <w:rsid w:val="00AA700F"/>
    <w:rsid w:val="00AB0038"/>
    <w:rsid w:val="00AB2308"/>
    <w:rsid w:val="00AB3B77"/>
    <w:rsid w:val="00AB4857"/>
    <w:rsid w:val="00AB673B"/>
    <w:rsid w:val="00AB72F6"/>
    <w:rsid w:val="00AB7C91"/>
    <w:rsid w:val="00AC11BC"/>
    <w:rsid w:val="00AC16E9"/>
    <w:rsid w:val="00AC1FB7"/>
    <w:rsid w:val="00AC2FE5"/>
    <w:rsid w:val="00AC3030"/>
    <w:rsid w:val="00AC49C5"/>
    <w:rsid w:val="00AC515D"/>
    <w:rsid w:val="00AC5C4C"/>
    <w:rsid w:val="00AD0D1F"/>
    <w:rsid w:val="00AD2989"/>
    <w:rsid w:val="00AD5DA8"/>
    <w:rsid w:val="00AE0297"/>
    <w:rsid w:val="00AE277A"/>
    <w:rsid w:val="00AE2A10"/>
    <w:rsid w:val="00AE2C85"/>
    <w:rsid w:val="00AE2E98"/>
    <w:rsid w:val="00AE47E2"/>
    <w:rsid w:val="00AE5B95"/>
    <w:rsid w:val="00AE7BCA"/>
    <w:rsid w:val="00AF0604"/>
    <w:rsid w:val="00AF1585"/>
    <w:rsid w:val="00AF20F7"/>
    <w:rsid w:val="00AF2CCB"/>
    <w:rsid w:val="00AF4407"/>
    <w:rsid w:val="00AF635B"/>
    <w:rsid w:val="00B00636"/>
    <w:rsid w:val="00B011DF"/>
    <w:rsid w:val="00B028DF"/>
    <w:rsid w:val="00B02EFE"/>
    <w:rsid w:val="00B0329F"/>
    <w:rsid w:val="00B03DC6"/>
    <w:rsid w:val="00B04D76"/>
    <w:rsid w:val="00B0552B"/>
    <w:rsid w:val="00B05CD8"/>
    <w:rsid w:val="00B07C7F"/>
    <w:rsid w:val="00B07E17"/>
    <w:rsid w:val="00B1180D"/>
    <w:rsid w:val="00B11B02"/>
    <w:rsid w:val="00B1258A"/>
    <w:rsid w:val="00B12CC5"/>
    <w:rsid w:val="00B138DA"/>
    <w:rsid w:val="00B14B73"/>
    <w:rsid w:val="00B14E52"/>
    <w:rsid w:val="00B15485"/>
    <w:rsid w:val="00B1563C"/>
    <w:rsid w:val="00B20C1F"/>
    <w:rsid w:val="00B2214B"/>
    <w:rsid w:val="00B234EB"/>
    <w:rsid w:val="00B24B31"/>
    <w:rsid w:val="00B26725"/>
    <w:rsid w:val="00B271DB"/>
    <w:rsid w:val="00B274B0"/>
    <w:rsid w:val="00B309FA"/>
    <w:rsid w:val="00B34372"/>
    <w:rsid w:val="00B35C33"/>
    <w:rsid w:val="00B36B8D"/>
    <w:rsid w:val="00B3771F"/>
    <w:rsid w:val="00B37BDF"/>
    <w:rsid w:val="00B43CD4"/>
    <w:rsid w:val="00B45380"/>
    <w:rsid w:val="00B45433"/>
    <w:rsid w:val="00B5051F"/>
    <w:rsid w:val="00B509E4"/>
    <w:rsid w:val="00B51325"/>
    <w:rsid w:val="00B52195"/>
    <w:rsid w:val="00B54CF9"/>
    <w:rsid w:val="00B5607E"/>
    <w:rsid w:val="00B57A17"/>
    <w:rsid w:val="00B6045D"/>
    <w:rsid w:val="00B61211"/>
    <w:rsid w:val="00B61407"/>
    <w:rsid w:val="00B62CED"/>
    <w:rsid w:val="00B63CB8"/>
    <w:rsid w:val="00B647D6"/>
    <w:rsid w:val="00B730EA"/>
    <w:rsid w:val="00B74C5B"/>
    <w:rsid w:val="00B7545D"/>
    <w:rsid w:val="00B817D2"/>
    <w:rsid w:val="00B825BB"/>
    <w:rsid w:val="00B83492"/>
    <w:rsid w:val="00B83D98"/>
    <w:rsid w:val="00B83DD2"/>
    <w:rsid w:val="00B843D7"/>
    <w:rsid w:val="00B865E9"/>
    <w:rsid w:val="00B86744"/>
    <w:rsid w:val="00B8693D"/>
    <w:rsid w:val="00B86D5A"/>
    <w:rsid w:val="00B92279"/>
    <w:rsid w:val="00B937C6"/>
    <w:rsid w:val="00B9483D"/>
    <w:rsid w:val="00B94C9E"/>
    <w:rsid w:val="00BA0318"/>
    <w:rsid w:val="00BA2347"/>
    <w:rsid w:val="00BA32E4"/>
    <w:rsid w:val="00BA5941"/>
    <w:rsid w:val="00BA614A"/>
    <w:rsid w:val="00BA6CBC"/>
    <w:rsid w:val="00BB1742"/>
    <w:rsid w:val="00BB3292"/>
    <w:rsid w:val="00BB4392"/>
    <w:rsid w:val="00BB714B"/>
    <w:rsid w:val="00BB7E2E"/>
    <w:rsid w:val="00BC09A0"/>
    <w:rsid w:val="00BD2B54"/>
    <w:rsid w:val="00BD3785"/>
    <w:rsid w:val="00BD6C39"/>
    <w:rsid w:val="00BD6EFF"/>
    <w:rsid w:val="00BD7471"/>
    <w:rsid w:val="00BD7E55"/>
    <w:rsid w:val="00BE03C8"/>
    <w:rsid w:val="00BE0929"/>
    <w:rsid w:val="00BE1B8B"/>
    <w:rsid w:val="00BE1E4C"/>
    <w:rsid w:val="00BE3D0A"/>
    <w:rsid w:val="00BE5662"/>
    <w:rsid w:val="00BE6E0C"/>
    <w:rsid w:val="00BE710F"/>
    <w:rsid w:val="00BE73F7"/>
    <w:rsid w:val="00BF1A91"/>
    <w:rsid w:val="00BF1C92"/>
    <w:rsid w:val="00BF1E0A"/>
    <w:rsid w:val="00BF3B3E"/>
    <w:rsid w:val="00BF3EF1"/>
    <w:rsid w:val="00BF71CD"/>
    <w:rsid w:val="00C01489"/>
    <w:rsid w:val="00C06610"/>
    <w:rsid w:val="00C1086A"/>
    <w:rsid w:val="00C10F96"/>
    <w:rsid w:val="00C110AB"/>
    <w:rsid w:val="00C14BC4"/>
    <w:rsid w:val="00C15DF5"/>
    <w:rsid w:val="00C213CF"/>
    <w:rsid w:val="00C22118"/>
    <w:rsid w:val="00C228ED"/>
    <w:rsid w:val="00C230E8"/>
    <w:rsid w:val="00C23639"/>
    <w:rsid w:val="00C26B17"/>
    <w:rsid w:val="00C2732B"/>
    <w:rsid w:val="00C277D3"/>
    <w:rsid w:val="00C30B58"/>
    <w:rsid w:val="00C316A8"/>
    <w:rsid w:val="00C32123"/>
    <w:rsid w:val="00C32795"/>
    <w:rsid w:val="00C327CF"/>
    <w:rsid w:val="00C344D4"/>
    <w:rsid w:val="00C346FC"/>
    <w:rsid w:val="00C34B72"/>
    <w:rsid w:val="00C3633C"/>
    <w:rsid w:val="00C3655A"/>
    <w:rsid w:val="00C3733B"/>
    <w:rsid w:val="00C41352"/>
    <w:rsid w:val="00C41909"/>
    <w:rsid w:val="00C45822"/>
    <w:rsid w:val="00C50015"/>
    <w:rsid w:val="00C53B0D"/>
    <w:rsid w:val="00C5633A"/>
    <w:rsid w:val="00C605E2"/>
    <w:rsid w:val="00C609DB"/>
    <w:rsid w:val="00C60D12"/>
    <w:rsid w:val="00C60D98"/>
    <w:rsid w:val="00C62EBD"/>
    <w:rsid w:val="00C62F25"/>
    <w:rsid w:val="00C645FF"/>
    <w:rsid w:val="00C667D3"/>
    <w:rsid w:val="00C71F47"/>
    <w:rsid w:val="00C72E93"/>
    <w:rsid w:val="00C77003"/>
    <w:rsid w:val="00C835F1"/>
    <w:rsid w:val="00C840CE"/>
    <w:rsid w:val="00C847D9"/>
    <w:rsid w:val="00C868E3"/>
    <w:rsid w:val="00C87EA7"/>
    <w:rsid w:val="00C901D0"/>
    <w:rsid w:val="00C9021F"/>
    <w:rsid w:val="00C910AF"/>
    <w:rsid w:val="00C9240B"/>
    <w:rsid w:val="00C93166"/>
    <w:rsid w:val="00C93402"/>
    <w:rsid w:val="00C954E2"/>
    <w:rsid w:val="00C97387"/>
    <w:rsid w:val="00CA01D1"/>
    <w:rsid w:val="00CA27D6"/>
    <w:rsid w:val="00CA563B"/>
    <w:rsid w:val="00CB144C"/>
    <w:rsid w:val="00CB209C"/>
    <w:rsid w:val="00CB20EE"/>
    <w:rsid w:val="00CB48C8"/>
    <w:rsid w:val="00CB5117"/>
    <w:rsid w:val="00CB7BF4"/>
    <w:rsid w:val="00CC0DD5"/>
    <w:rsid w:val="00CC2526"/>
    <w:rsid w:val="00CC48A9"/>
    <w:rsid w:val="00CC48BC"/>
    <w:rsid w:val="00CC60BD"/>
    <w:rsid w:val="00CC672F"/>
    <w:rsid w:val="00CC7130"/>
    <w:rsid w:val="00CC7437"/>
    <w:rsid w:val="00CD3DF8"/>
    <w:rsid w:val="00CD5929"/>
    <w:rsid w:val="00CD5DAD"/>
    <w:rsid w:val="00CE1A15"/>
    <w:rsid w:val="00CE23E0"/>
    <w:rsid w:val="00CE306B"/>
    <w:rsid w:val="00CE3589"/>
    <w:rsid w:val="00CE4FA5"/>
    <w:rsid w:val="00CE5AE7"/>
    <w:rsid w:val="00CE5C46"/>
    <w:rsid w:val="00CE6874"/>
    <w:rsid w:val="00CE68BE"/>
    <w:rsid w:val="00CE780E"/>
    <w:rsid w:val="00CF16F7"/>
    <w:rsid w:val="00CF5F35"/>
    <w:rsid w:val="00CF6BD0"/>
    <w:rsid w:val="00CF787D"/>
    <w:rsid w:val="00D04E64"/>
    <w:rsid w:val="00D0624E"/>
    <w:rsid w:val="00D06BD4"/>
    <w:rsid w:val="00D06E01"/>
    <w:rsid w:val="00D120A3"/>
    <w:rsid w:val="00D12DFE"/>
    <w:rsid w:val="00D137DD"/>
    <w:rsid w:val="00D1389E"/>
    <w:rsid w:val="00D13E9B"/>
    <w:rsid w:val="00D1444A"/>
    <w:rsid w:val="00D16E7F"/>
    <w:rsid w:val="00D16FE6"/>
    <w:rsid w:val="00D17435"/>
    <w:rsid w:val="00D17CE8"/>
    <w:rsid w:val="00D2014A"/>
    <w:rsid w:val="00D21B47"/>
    <w:rsid w:val="00D22C42"/>
    <w:rsid w:val="00D23998"/>
    <w:rsid w:val="00D24DB4"/>
    <w:rsid w:val="00D25EB4"/>
    <w:rsid w:val="00D2670C"/>
    <w:rsid w:val="00D26A11"/>
    <w:rsid w:val="00D27D16"/>
    <w:rsid w:val="00D30B56"/>
    <w:rsid w:val="00D31668"/>
    <w:rsid w:val="00D3281A"/>
    <w:rsid w:val="00D34D69"/>
    <w:rsid w:val="00D35B05"/>
    <w:rsid w:val="00D374C0"/>
    <w:rsid w:val="00D41C9A"/>
    <w:rsid w:val="00D4292B"/>
    <w:rsid w:val="00D46554"/>
    <w:rsid w:val="00D50738"/>
    <w:rsid w:val="00D51B77"/>
    <w:rsid w:val="00D530DA"/>
    <w:rsid w:val="00D54A3C"/>
    <w:rsid w:val="00D54AA7"/>
    <w:rsid w:val="00D54C80"/>
    <w:rsid w:val="00D5533E"/>
    <w:rsid w:val="00D57D33"/>
    <w:rsid w:val="00D6101F"/>
    <w:rsid w:val="00D6209F"/>
    <w:rsid w:val="00D64028"/>
    <w:rsid w:val="00D640D6"/>
    <w:rsid w:val="00D64C79"/>
    <w:rsid w:val="00D65202"/>
    <w:rsid w:val="00D67D0E"/>
    <w:rsid w:val="00D70715"/>
    <w:rsid w:val="00D70886"/>
    <w:rsid w:val="00D71107"/>
    <w:rsid w:val="00D71753"/>
    <w:rsid w:val="00D71978"/>
    <w:rsid w:val="00D74882"/>
    <w:rsid w:val="00D74E58"/>
    <w:rsid w:val="00D75600"/>
    <w:rsid w:val="00D810B3"/>
    <w:rsid w:val="00D81F30"/>
    <w:rsid w:val="00D84697"/>
    <w:rsid w:val="00D852DF"/>
    <w:rsid w:val="00D85B5C"/>
    <w:rsid w:val="00D86CA2"/>
    <w:rsid w:val="00D87005"/>
    <w:rsid w:val="00D90F1D"/>
    <w:rsid w:val="00D9453A"/>
    <w:rsid w:val="00D94601"/>
    <w:rsid w:val="00D957D1"/>
    <w:rsid w:val="00D95B5D"/>
    <w:rsid w:val="00D960BD"/>
    <w:rsid w:val="00D97F1E"/>
    <w:rsid w:val="00DA0741"/>
    <w:rsid w:val="00DA32F4"/>
    <w:rsid w:val="00DA3550"/>
    <w:rsid w:val="00DA5E9A"/>
    <w:rsid w:val="00DA6489"/>
    <w:rsid w:val="00DA6627"/>
    <w:rsid w:val="00DB0F91"/>
    <w:rsid w:val="00DB16C0"/>
    <w:rsid w:val="00DB2234"/>
    <w:rsid w:val="00DB72D5"/>
    <w:rsid w:val="00DB79C7"/>
    <w:rsid w:val="00DC17D2"/>
    <w:rsid w:val="00DC3665"/>
    <w:rsid w:val="00DC3DE2"/>
    <w:rsid w:val="00DC4F29"/>
    <w:rsid w:val="00DC538A"/>
    <w:rsid w:val="00DC64D2"/>
    <w:rsid w:val="00DC68EA"/>
    <w:rsid w:val="00DD1086"/>
    <w:rsid w:val="00DD227D"/>
    <w:rsid w:val="00DD266F"/>
    <w:rsid w:val="00DD5B14"/>
    <w:rsid w:val="00DD619D"/>
    <w:rsid w:val="00DD72D7"/>
    <w:rsid w:val="00DE0483"/>
    <w:rsid w:val="00DE0AE6"/>
    <w:rsid w:val="00DE17F7"/>
    <w:rsid w:val="00DE1F4F"/>
    <w:rsid w:val="00DE3F97"/>
    <w:rsid w:val="00DE6EA0"/>
    <w:rsid w:val="00DE7ED4"/>
    <w:rsid w:val="00DF1528"/>
    <w:rsid w:val="00DF3121"/>
    <w:rsid w:val="00DF5452"/>
    <w:rsid w:val="00DF72BD"/>
    <w:rsid w:val="00DF76D9"/>
    <w:rsid w:val="00E00924"/>
    <w:rsid w:val="00E02245"/>
    <w:rsid w:val="00E055FA"/>
    <w:rsid w:val="00E05E10"/>
    <w:rsid w:val="00E060B2"/>
    <w:rsid w:val="00E061EE"/>
    <w:rsid w:val="00E06944"/>
    <w:rsid w:val="00E06B22"/>
    <w:rsid w:val="00E07DC3"/>
    <w:rsid w:val="00E119DA"/>
    <w:rsid w:val="00E13217"/>
    <w:rsid w:val="00E1534E"/>
    <w:rsid w:val="00E1611F"/>
    <w:rsid w:val="00E168EE"/>
    <w:rsid w:val="00E200CA"/>
    <w:rsid w:val="00E2441F"/>
    <w:rsid w:val="00E27C30"/>
    <w:rsid w:val="00E3140B"/>
    <w:rsid w:val="00E34A1C"/>
    <w:rsid w:val="00E3568F"/>
    <w:rsid w:val="00E35AA0"/>
    <w:rsid w:val="00E366D3"/>
    <w:rsid w:val="00E3698D"/>
    <w:rsid w:val="00E373CD"/>
    <w:rsid w:val="00E40FA4"/>
    <w:rsid w:val="00E414F8"/>
    <w:rsid w:val="00E4234A"/>
    <w:rsid w:val="00E4303A"/>
    <w:rsid w:val="00E4389F"/>
    <w:rsid w:val="00E44CFA"/>
    <w:rsid w:val="00E50291"/>
    <w:rsid w:val="00E51582"/>
    <w:rsid w:val="00E51A43"/>
    <w:rsid w:val="00E5250D"/>
    <w:rsid w:val="00E52E0E"/>
    <w:rsid w:val="00E56091"/>
    <w:rsid w:val="00E62343"/>
    <w:rsid w:val="00E62566"/>
    <w:rsid w:val="00E65DDD"/>
    <w:rsid w:val="00E724D5"/>
    <w:rsid w:val="00E72FD3"/>
    <w:rsid w:val="00E738CE"/>
    <w:rsid w:val="00E77640"/>
    <w:rsid w:val="00E8065A"/>
    <w:rsid w:val="00E80695"/>
    <w:rsid w:val="00E81C1B"/>
    <w:rsid w:val="00E81C8F"/>
    <w:rsid w:val="00E8213F"/>
    <w:rsid w:val="00E8453D"/>
    <w:rsid w:val="00E84FA1"/>
    <w:rsid w:val="00E8547B"/>
    <w:rsid w:val="00E8602A"/>
    <w:rsid w:val="00E94517"/>
    <w:rsid w:val="00EA0A41"/>
    <w:rsid w:val="00EA17D9"/>
    <w:rsid w:val="00EA49A1"/>
    <w:rsid w:val="00EA4DC1"/>
    <w:rsid w:val="00EA6626"/>
    <w:rsid w:val="00EA6F66"/>
    <w:rsid w:val="00EB016D"/>
    <w:rsid w:val="00EB1292"/>
    <w:rsid w:val="00EB3287"/>
    <w:rsid w:val="00EB388B"/>
    <w:rsid w:val="00EB4657"/>
    <w:rsid w:val="00EB5FD3"/>
    <w:rsid w:val="00EB7027"/>
    <w:rsid w:val="00EC026C"/>
    <w:rsid w:val="00EC0447"/>
    <w:rsid w:val="00EC1ABD"/>
    <w:rsid w:val="00EC1CB0"/>
    <w:rsid w:val="00EC511F"/>
    <w:rsid w:val="00ED0A04"/>
    <w:rsid w:val="00ED0EB1"/>
    <w:rsid w:val="00ED387E"/>
    <w:rsid w:val="00ED4CB1"/>
    <w:rsid w:val="00ED6189"/>
    <w:rsid w:val="00EE7389"/>
    <w:rsid w:val="00EE73CC"/>
    <w:rsid w:val="00EF0C27"/>
    <w:rsid w:val="00EF23BE"/>
    <w:rsid w:val="00EF4DD7"/>
    <w:rsid w:val="00EF5BBD"/>
    <w:rsid w:val="00EF6A2C"/>
    <w:rsid w:val="00EF7E63"/>
    <w:rsid w:val="00F01E6E"/>
    <w:rsid w:val="00F11360"/>
    <w:rsid w:val="00F142AC"/>
    <w:rsid w:val="00F15C5E"/>
    <w:rsid w:val="00F220D0"/>
    <w:rsid w:val="00F2294F"/>
    <w:rsid w:val="00F27F36"/>
    <w:rsid w:val="00F30FC0"/>
    <w:rsid w:val="00F31921"/>
    <w:rsid w:val="00F31A96"/>
    <w:rsid w:val="00F31BAB"/>
    <w:rsid w:val="00F31CB2"/>
    <w:rsid w:val="00F34CF6"/>
    <w:rsid w:val="00F34E82"/>
    <w:rsid w:val="00F361CF"/>
    <w:rsid w:val="00F37E73"/>
    <w:rsid w:val="00F405E8"/>
    <w:rsid w:val="00F40A12"/>
    <w:rsid w:val="00F40BA6"/>
    <w:rsid w:val="00F419CB"/>
    <w:rsid w:val="00F42F87"/>
    <w:rsid w:val="00F43083"/>
    <w:rsid w:val="00F478DB"/>
    <w:rsid w:val="00F51B61"/>
    <w:rsid w:val="00F52112"/>
    <w:rsid w:val="00F52EAE"/>
    <w:rsid w:val="00F56142"/>
    <w:rsid w:val="00F5620A"/>
    <w:rsid w:val="00F56B17"/>
    <w:rsid w:val="00F57844"/>
    <w:rsid w:val="00F609CE"/>
    <w:rsid w:val="00F61627"/>
    <w:rsid w:val="00F62338"/>
    <w:rsid w:val="00F62AE0"/>
    <w:rsid w:val="00F64633"/>
    <w:rsid w:val="00F66DAA"/>
    <w:rsid w:val="00F71201"/>
    <w:rsid w:val="00F732C8"/>
    <w:rsid w:val="00F736BD"/>
    <w:rsid w:val="00F73B39"/>
    <w:rsid w:val="00F75105"/>
    <w:rsid w:val="00F76524"/>
    <w:rsid w:val="00F771B4"/>
    <w:rsid w:val="00F77863"/>
    <w:rsid w:val="00F77E43"/>
    <w:rsid w:val="00F80ECA"/>
    <w:rsid w:val="00F81E33"/>
    <w:rsid w:val="00F83DB1"/>
    <w:rsid w:val="00F84E40"/>
    <w:rsid w:val="00F85E08"/>
    <w:rsid w:val="00F8658A"/>
    <w:rsid w:val="00F878AD"/>
    <w:rsid w:val="00F90FC4"/>
    <w:rsid w:val="00F912D5"/>
    <w:rsid w:val="00F93B1B"/>
    <w:rsid w:val="00F95F3A"/>
    <w:rsid w:val="00F95FCC"/>
    <w:rsid w:val="00F962A7"/>
    <w:rsid w:val="00F966D1"/>
    <w:rsid w:val="00F96F35"/>
    <w:rsid w:val="00FA0FD3"/>
    <w:rsid w:val="00FA1915"/>
    <w:rsid w:val="00FA3902"/>
    <w:rsid w:val="00FA4C4D"/>
    <w:rsid w:val="00FA5D8C"/>
    <w:rsid w:val="00FA6347"/>
    <w:rsid w:val="00FA6AAC"/>
    <w:rsid w:val="00FA759F"/>
    <w:rsid w:val="00FA7EC2"/>
    <w:rsid w:val="00FB02DF"/>
    <w:rsid w:val="00FB2A43"/>
    <w:rsid w:val="00FB37CD"/>
    <w:rsid w:val="00FB3F9C"/>
    <w:rsid w:val="00FB5DC1"/>
    <w:rsid w:val="00FB5F17"/>
    <w:rsid w:val="00FB5F9A"/>
    <w:rsid w:val="00FB6707"/>
    <w:rsid w:val="00FB6DDC"/>
    <w:rsid w:val="00FB73A5"/>
    <w:rsid w:val="00FC01C1"/>
    <w:rsid w:val="00FC023B"/>
    <w:rsid w:val="00FC311F"/>
    <w:rsid w:val="00FC6451"/>
    <w:rsid w:val="00FC6888"/>
    <w:rsid w:val="00FD078D"/>
    <w:rsid w:val="00FD27CA"/>
    <w:rsid w:val="00FD374F"/>
    <w:rsid w:val="00FD7330"/>
    <w:rsid w:val="00FD77B7"/>
    <w:rsid w:val="00FE2574"/>
    <w:rsid w:val="00FE460A"/>
    <w:rsid w:val="00FE4618"/>
    <w:rsid w:val="00FE4A67"/>
    <w:rsid w:val="00FE6746"/>
    <w:rsid w:val="00FE7806"/>
    <w:rsid w:val="00FF0CC4"/>
    <w:rsid w:val="00FF2C09"/>
    <w:rsid w:val="00FF30D9"/>
    <w:rsid w:val="00FF33E7"/>
    <w:rsid w:val="00FF3FAC"/>
    <w:rsid w:val="00FF4F0F"/>
    <w:rsid w:val="00FF5618"/>
    <w:rsid w:val="00FF61AF"/>
    <w:rsid w:val="00FF6410"/>
    <w:rsid w:val="00FF7580"/>
    <w:rsid w:val="00FF792D"/>
    <w:rsid w:val="030B2214"/>
    <w:rsid w:val="1354D8C4"/>
    <w:rsid w:val="1BDD474C"/>
    <w:rsid w:val="328D4E43"/>
    <w:rsid w:val="33BD867B"/>
    <w:rsid w:val="36326E54"/>
    <w:rsid w:val="425F37E6"/>
    <w:rsid w:val="52202017"/>
    <w:rsid w:val="5A7DF36B"/>
    <w:rsid w:val="688D35F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5A2C6"/>
  <w15:docId w15:val="{8FCDD8D4-EE64-4657-8A82-FADB2C929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E80695"/>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BA23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ln"/>
    <w:link w:val="EndNoteBibliographyTitleCar"/>
    <w:rsid w:val="00F83DB1"/>
    <w:pPr>
      <w:spacing w:after="0"/>
      <w:jc w:val="center"/>
    </w:pPr>
    <w:rPr>
      <w:rFonts w:ascii="Calibri" w:hAnsi="Calibri" w:cs="Calibri"/>
      <w:noProof/>
      <w:lang w:val="en-US"/>
    </w:rPr>
  </w:style>
  <w:style w:type="character" w:customStyle="1" w:styleId="EndNoteBibliographyTitleCar">
    <w:name w:val="EndNote Bibliography Title Car"/>
    <w:basedOn w:val="Standardnpsmoodstavce"/>
    <w:link w:val="EndNoteBibliographyTitle"/>
    <w:rsid w:val="00F83DB1"/>
    <w:rPr>
      <w:rFonts w:ascii="Calibri" w:hAnsi="Calibri" w:cs="Calibri"/>
      <w:noProof/>
      <w:lang w:val="en-US"/>
    </w:rPr>
  </w:style>
  <w:style w:type="paragraph" w:customStyle="1" w:styleId="EndNoteBibliography">
    <w:name w:val="EndNote Bibliography"/>
    <w:basedOn w:val="Normln"/>
    <w:link w:val="EndNoteBibliographyCar"/>
    <w:rsid w:val="00F83DB1"/>
    <w:pPr>
      <w:spacing w:line="240" w:lineRule="auto"/>
      <w:jc w:val="both"/>
    </w:pPr>
    <w:rPr>
      <w:rFonts w:ascii="Calibri" w:hAnsi="Calibri" w:cs="Calibri"/>
      <w:noProof/>
      <w:lang w:val="en-US"/>
    </w:rPr>
  </w:style>
  <w:style w:type="character" w:customStyle="1" w:styleId="EndNoteBibliographyCar">
    <w:name w:val="EndNote Bibliography Car"/>
    <w:basedOn w:val="Standardnpsmoodstavce"/>
    <w:link w:val="EndNoteBibliography"/>
    <w:rsid w:val="00F83DB1"/>
    <w:rPr>
      <w:rFonts w:ascii="Calibri" w:hAnsi="Calibri" w:cs="Calibri"/>
      <w:noProof/>
      <w:lang w:val="en-US"/>
    </w:rPr>
  </w:style>
  <w:style w:type="character" w:customStyle="1" w:styleId="fontstyle01">
    <w:name w:val="fontstyle01"/>
    <w:basedOn w:val="Standardnpsmoodstavce"/>
    <w:rsid w:val="00286E56"/>
    <w:rPr>
      <w:rFonts w:ascii="ArialMT" w:hAnsi="ArialMT" w:hint="default"/>
      <w:b w:val="0"/>
      <w:bCs w:val="0"/>
      <w:i w:val="0"/>
      <w:iCs w:val="0"/>
      <w:color w:val="000000"/>
      <w:sz w:val="24"/>
      <w:szCs w:val="24"/>
    </w:rPr>
  </w:style>
  <w:style w:type="paragraph" w:customStyle="1" w:styleId="E-mail">
    <w:name w:val="E-mail"/>
    <w:next w:val="Normln"/>
    <w:rsid w:val="000B3FDD"/>
    <w:pPr>
      <w:spacing w:after="240" w:line="240" w:lineRule="auto"/>
      <w:ind w:left="1418"/>
    </w:pPr>
    <w:rPr>
      <w:rFonts w:ascii="Times" w:eastAsia="Times New Roman" w:hAnsi="Times" w:cs="Times New Roman"/>
      <w:noProof/>
      <w:lang w:val="en-US"/>
    </w:rPr>
  </w:style>
  <w:style w:type="character" w:styleId="Hypertextovodkaz">
    <w:name w:val="Hyperlink"/>
    <w:basedOn w:val="Standardnpsmoodstavce"/>
    <w:uiPriority w:val="99"/>
    <w:unhideWhenUsed/>
    <w:rsid w:val="00CE23E0"/>
    <w:rPr>
      <w:color w:val="0563C1" w:themeColor="hyperlink"/>
      <w:u w:val="single"/>
    </w:rPr>
  </w:style>
  <w:style w:type="character" w:customStyle="1" w:styleId="Mencinsinresolver1">
    <w:name w:val="Mención sin resolver1"/>
    <w:basedOn w:val="Standardnpsmoodstavce"/>
    <w:uiPriority w:val="99"/>
    <w:semiHidden/>
    <w:unhideWhenUsed/>
    <w:rsid w:val="00CE23E0"/>
    <w:rPr>
      <w:color w:val="605E5C"/>
      <w:shd w:val="clear" w:color="auto" w:fill="E1DFDD"/>
    </w:rPr>
  </w:style>
  <w:style w:type="paragraph" w:customStyle="1" w:styleId="Addresses">
    <w:name w:val="Addresses"/>
    <w:next w:val="E-mail"/>
    <w:rsid w:val="00CE23E0"/>
    <w:pPr>
      <w:spacing w:after="240" w:line="240" w:lineRule="auto"/>
      <w:ind w:left="1418"/>
    </w:pPr>
    <w:rPr>
      <w:rFonts w:ascii="Times" w:eastAsia="Times New Roman" w:hAnsi="Times" w:cs="Times New Roman"/>
      <w:lang w:val="en-GB"/>
    </w:rPr>
  </w:style>
  <w:style w:type="paragraph" w:styleId="Textbubliny">
    <w:name w:val="Balloon Text"/>
    <w:basedOn w:val="Normln"/>
    <w:link w:val="TextbublinyChar"/>
    <w:uiPriority w:val="99"/>
    <w:semiHidden/>
    <w:unhideWhenUsed/>
    <w:rsid w:val="00CE23E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E23E0"/>
    <w:rPr>
      <w:rFonts w:ascii="Segoe UI" w:hAnsi="Segoe UI" w:cs="Segoe UI"/>
      <w:sz w:val="18"/>
      <w:szCs w:val="18"/>
    </w:rPr>
  </w:style>
  <w:style w:type="character" w:styleId="Odkaznakoment">
    <w:name w:val="annotation reference"/>
    <w:basedOn w:val="Standardnpsmoodstavce"/>
    <w:uiPriority w:val="99"/>
    <w:semiHidden/>
    <w:unhideWhenUsed/>
    <w:rsid w:val="00AE277A"/>
    <w:rPr>
      <w:sz w:val="16"/>
      <w:szCs w:val="16"/>
    </w:rPr>
  </w:style>
  <w:style w:type="paragraph" w:styleId="Textkomente">
    <w:name w:val="annotation text"/>
    <w:basedOn w:val="Normln"/>
    <w:link w:val="TextkomenteChar"/>
    <w:uiPriority w:val="99"/>
    <w:semiHidden/>
    <w:unhideWhenUsed/>
    <w:rsid w:val="00AE277A"/>
    <w:pPr>
      <w:spacing w:line="240" w:lineRule="auto"/>
    </w:pPr>
    <w:rPr>
      <w:sz w:val="20"/>
      <w:szCs w:val="20"/>
    </w:rPr>
  </w:style>
  <w:style w:type="character" w:customStyle="1" w:styleId="TextkomenteChar">
    <w:name w:val="Text komentáře Char"/>
    <w:basedOn w:val="Standardnpsmoodstavce"/>
    <w:link w:val="Textkomente"/>
    <w:uiPriority w:val="99"/>
    <w:semiHidden/>
    <w:rsid w:val="00AE277A"/>
    <w:rPr>
      <w:sz w:val="20"/>
      <w:szCs w:val="20"/>
    </w:rPr>
  </w:style>
  <w:style w:type="paragraph" w:styleId="Pedmtkomente">
    <w:name w:val="annotation subject"/>
    <w:basedOn w:val="Textkomente"/>
    <w:next w:val="Textkomente"/>
    <w:link w:val="PedmtkomenteChar"/>
    <w:uiPriority w:val="99"/>
    <w:semiHidden/>
    <w:unhideWhenUsed/>
    <w:rsid w:val="00AE277A"/>
    <w:rPr>
      <w:b/>
      <w:bCs/>
    </w:rPr>
  </w:style>
  <w:style w:type="character" w:customStyle="1" w:styleId="PedmtkomenteChar">
    <w:name w:val="Předmět komentáře Char"/>
    <w:basedOn w:val="TextkomenteChar"/>
    <w:link w:val="Pedmtkomente"/>
    <w:uiPriority w:val="99"/>
    <w:semiHidden/>
    <w:rsid w:val="00AE277A"/>
    <w:rPr>
      <w:b/>
      <w:bCs/>
      <w:sz w:val="20"/>
      <w:szCs w:val="20"/>
    </w:rPr>
  </w:style>
  <w:style w:type="paragraph" w:styleId="Revize">
    <w:name w:val="Revision"/>
    <w:hidden/>
    <w:uiPriority w:val="99"/>
    <w:semiHidden/>
    <w:rsid w:val="00AE277A"/>
    <w:pPr>
      <w:spacing w:after="0" w:line="240" w:lineRule="auto"/>
    </w:pPr>
  </w:style>
  <w:style w:type="paragraph" w:styleId="Zhlav">
    <w:name w:val="header"/>
    <w:basedOn w:val="Normln"/>
    <w:link w:val="ZhlavChar"/>
    <w:uiPriority w:val="99"/>
    <w:unhideWhenUsed/>
    <w:rsid w:val="00D84697"/>
    <w:pPr>
      <w:tabs>
        <w:tab w:val="center" w:pos="4513"/>
        <w:tab w:val="right" w:pos="9026"/>
      </w:tabs>
      <w:spacing w:after="0" w:line="240" w:lineRule="auto"/>
    </w:pPr>
  </w:style>
  <w:style w:type="character" w:customStyle="1" w:styleId="ZhlavChar">
    <w:name w:val="Záhlaví Char"/>
    <w:basedOn w:val="Standardnpsmoodstavce"/>
    <w:link w:val="Zhlav"/>
    <w:uiPriority w:val="99"/>
    <w:rsid w:val="00D84697"/>
  </w:style>
  <w:style w:type="paragraph" w:styleId="Zpat">
    <w:name w:val="footer"/>
    <w:basedOn w:val="Normln"/>
    <w:link w:val="ZpatChar"/>
    <w:uiPriority w:val="99"/>
    <w:unhideWhenUsed/>
    <w:rsid w:val="00D84697"/>
    <w:pPr>
      <w:tabs>
        <w:tab w:val="center" w:pos="4513"/>
        <w:tab w:val="right" w:pos="9026"/>
      </w:tabs>
      <w:spacing w:after="0" w:line="240" w:lineRule="auto"/>
    </w:pPr>
  </w:style>
  <w:style w:type="character" w:customStyle="1" w:styleId="ZpatChar">
    <w:name w:val="Zápatí Char"/>
    <w:basedOn w:val="Standardnpsmoodstavce"/>
    <w:link w:val="Zpat"/>
    <w:uiPriority w:val="99"/>
    <w:rsid w:val="00D84697"/>
  </w:style>
  <w:style w:type="paragraph" w:styleId="Bezmezer">
    <w:name w:val="No Spacing"/>
    <w:uiPriority w:val="1"/>
    <w:qFormat/>
    <w:rsid w:val="009F5D47"/>
    <w:pPr>
      <w:spacing w:after="0" w:line="240" w:lineRule="auto"/>
    </w:pPr>
    <w:rPr>
      <w:lang w:val="en-US"/>
    </w:rPr>
  </w:style>
  <w:style w:type="paragraph" w:styleId="Odstavecseseznamem">
    <w:name w:val="List Paragraph"/>
    <w:basedOn w:val="Normln"/>
    <w:uiPriority w:val="34"/>
    <w:qFormat/>
    <w:rsid w:val="00F66DAA"/>
    <w:pPr>
      <w:ind w:left="720"/>
      <w:contextualSpacing/>
    </w:pPr>
  </w:style>
  <w:style w:type="paragraph" w:styleId="FormtovanvHTML">
    <w:name w:val="HTML Preformatted"/>
    <w:basedOn w:val="Normln"/>
    <w:link w:val="FormtovanvHTMLChar"/>
    <w:uiPriority w:val="99"/>
    <w:unhideWhenUsed/>
    <w:rsid w:val="00F87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FormtovanvHTMLChar">
    <w:name w:val="Formátovaný v HTML Char"/>
    <w:basedOn w:val="Standardnpsmoodstavce"/>
    <w:link w:val="FormtovanvHTML"/>
    <w:uiPriority w:val="99"/>
    <w:rsid w:val="00F878AD"/>
    <w:rPr>
      <w:rFonts w:ascii="Courier New" w:eastAsia="Times New Roman" w:hAnsi="Courier New" w:cs="Courier New"/>
      <w:sz w:val="20"/>
      <w:szCs w:val="20"/>
      <w:lang w:eastAsia="es-PE"/>
    </w:rPr>
  </w:style>
  <w:style w:type="character" w:styleId="Zstupntext">
    <w:name w:val="Placeholder Text"/>
    <w:basedOn w:val="Standardnpsmoodstavce"/>
    <w:uiPriority w:val="99"/>
    <w:semiHidden/>
    <w:rsid w:val="00B5051F"/>
    <w:rPr>
      <w:color w:val="808080"/>
    </w:rPr>
  </w:style>
  <w:style w:type="paragraph" w:customStyle="1" w:styleId="Section">
    <w:name w:val="Section"/>
    <w:next w:val="Normln"/>
    <w:rsid w:val="004537C7"/>
    <w:pPr>
      <w:spacing w:before="240" w:after="0" w:line="240" w:lineRule="auto"/>
    </w:pPr>
    <w:rPr>
      <w:rFonts w:ascii="Times" w:eastAsia="Times New Roman" w:hAnsi="Times" w:cs="Times New Roman"/>
      <w:b/>
      <w:iCs/>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1573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C2E31-C709-42DD-952C-63DCA1E0B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27185</Words>
  <Characters>154958</Characters>
  <Application>Microsoft Office Word</Application>
  <DocSecurity>0</DocSecurity>
  <Lines>1291</Lines>
  <Paragraphs>363</Paragraphs>
  <ScaleCrop>false</ScaleCrop>
  <HeadingPairs>
    <vt:vector size="4" baseType="variant">
      <vt:variant>
        <vt:lpstr>Název</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181780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Gerardo Cruz</dc:creator>
  <cp:lastModifiedBy>Jarda</cp:lastModifiedBy>
  <cp:revision>3</cp:revision>
  <cp:lastPrinted>2021-02-08T20:24:00Z</cp:lastPrinted>
  <dcterms:created xsi:type="dcterms:W3CDTF">2021-06-11T06:52:00Z</dcterms:created>
  <dcterms:modified xsi:type="dcterms:W3CDTF">2021-06-11T06:53:00Z</dcterms:modified>
</cp:coreProperties>
</file>