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56CF4" w14:textId="77777777" w:rsidR="004A245F" w:rsidRPr="008C3618" w:rsidRDefault="00F54B31">
      <w:pPr>
        <w:rPr>
          <w:rFonts w:ascii="Calibri" w:eastAsia="Calibri" w:hAnsi="Calibri" w:cs="Calibri"/>
          <w:b/>
          <w:color w:val="000000" w:themeColor="text1"/>
          <w:sz w:val="28"/>
          <w:szCs w:val="28"/>
        </w:rPr>
      </w:pPr>
      <w:r w:rsidRPr="008C3618">
        <w:rPr>
          <w:rFonts w:ascii="Calibri" w:eastAsia="Calibri" w:hAnsi="Calibri" w:cs="Calibri"/>
          <w:b/>
          <w:color w:val="000000" w:themeColor="text1"/>
          <w:sz w:val="28"/>
          <w:szCs w:val="28"/>
        </w:rPr>
        <w:t>SUPPLEMENTARY METHODS</w:t>
      </w:r>
    </w:p>
    <w:p w14:paraId="5B219D7D" w14:textId="77777777" w:rsidR="004A245F" w:rsidRPr="008C3618" w:rsidRDefault="004A245F">
      <w:pPr>
        <w:jc w:val="center"/>
        <w:rPr>
          <w:rFonts w:ascii="Calibri" w:eastAsia="Calibri" w:hAnsi="Calibri" w:cs="Calibri"/>
          <w:b/>
          <w:color w:val="000000" w:themeColor="text1"/>
          <w:sz w:val="22"/>
          <w:szCs w:val="22"/>
        </w:rPr>
      </w:pPr>
    </w:p>
    <w:p w14:paraId="0A43C1D7" w14:textId="77777777" w:rsidR="004A245F" w:rsidRPr="008C3618" w:rsidRDefault="004A245F">
      <w:pPr>
        <w:spacing w:line="480" w:lineRule="auto"/>
        <w:jc w:val="both"/>
        <w:rPr>
          <w:rFonts w:ascii="Calibri" w:eastAsia="Calibri" w:hAnsi="Calibri" w:cs="Calibri"/>
          <w:color w:val="000000" w:themeColor="text1"/>
        </w:rPr>
      </w:pPr>
    </w:p>
    <w:p w14:paraId="7D0EC634" w14:textId="6FF7C248" w:rsidR="0088159E" w:rsidRPr="008C3618" w:rsidRDefault="0088159E" w:rsidP="00AE5660">
      <w:pPr>
        <w:spacing w:line="480" w:lineRule="auto"/>
        <w:jc w:val="both"/>
        <w:rPr>
          <w:rFonts w:ascii="Calibri" w:eastAsia="Calibri" w:hAnsi="Calibri" w:cs="Calibri"/>
          <w:b/>
          <w:color w:val="000000" w:themeColor="text1"/>
        </w:rPr>
      </w:pPr>
      <w:r w:rsidRPr="008C3618">
        <w:rPr>
          <w:rFonts w:ascii="Calibri" w:eastAsia="Calibri" w:hAnsi="Calibri" w:cs="Calibri"/>
          <w:b/>
          <w:color w:val="000000" w:themeColor="text1"/>
        </w:rPr>
        <w:t>Enrichment analysis stratified for ethnicity – power calculation</w:t>
      </w:r>
    </w:p>
    <w:p w14:paraId="0A18C309" w14:textId="2D843212" w:rsidR="0088159E" w:rsidRPr="008C3618" w:rsidRDefault="0088159E" w:rsidP="00AE5660">
      <w:pPr>
        <w:spacing w:line="480" w:lineRule="auto"/>
        <w:jc w:val="both"/>
        <w:rPr>
          <w:rFonts w:ascii="Calibri" w:eastAsia="Arial" w:hAnsi="Calibri" w:cs="Arial"/>
          <w:color w:val="000000" w:themeColor="text1"/>
          <w:lang w:val="en-US"/>
        </w:rPr>
      </w:pPr>
      <w:r w:rsidRPr="008C3618">
        <w:rPr>
          <w:rFonts w:ascii="Calibri" w:eastAsia="Arial" w:hAnsi="Calibri" w:cs="Arial"/>
          <w:color w:val="000000" w:themeColor="text1"/>
          <w:lang w:val="en-US"/>
        </w:rPr>
        <w:t>The enrichment analysis was performed using Fisher's exact test, designed for evaluating differences between two groups in terms of prevalence/frequencies even if the available number of elements under comparison is limited. The power when detecting the observed burden differen</w:t>
      </w:r>
      <w:r w:rsidR="003B2EB3" w:rsidRPr="008C3618">
        <w:rPr>
          <w:rFonts w:ascii="Calibri" w:eastAsia="Arial" w:hAnsi="Calibri" w:cs="Arial"/>
          <w:color w:val="000000" w:themeColor="text1"/>
          <w:lang w:val="en-US"/>
        </w:rPr>
        <w:t>ce of 5.51% is 0.97 (above 80%)</w:t>
      </w:r>
      <w:r w:rsidRPr="008C3618">
        <w:rPr>
          <w:rFonts w:ascii="Calibri" w:eastAsia="Arial" w:hAnsi="Calibri" w:cs="Arial"/>
          <w:color w:val="000000" w:themeColor="text1"/>
          <w:lang w:val="en-US"/>
        </w:rPr>
        <w:t>.</w:t>
      </w:r>
    </w:p>
    <w:p w14:paraId="3AD6C262" w14:textId="77777777" w:rsidR="0088159E" w:rsidRPr="008C3618" w:rsidRDefault="0088159E" w:rsidP="00AE5660">
      <w:pPr>
        <w:spacing w:line="480" w:lineRule="auto"/>
        <w:jc w:val="both"/>
        <w:rPr>
          <w:rFonts w:ascii="Calibri" w:eastAsia="Calibri" w:hAnsi="Calibri" w:cs="Calibri"/>
          <w:color w:val="000000" w:themeColor="text1"/>
        </w:rPr>
      </w:pPr>
    </w:p>
    <w:p w14:paraId="3D095746" w14:textId="232EBCB3" w:rsidR="009F2969" w:rsidRPr="008C3618" w:rsidRDefault="009F2969" w:rsidP="00AE5660">
      <w:pPr>
        <w:spacing w:line="480" w:lineRule="auto"/>
        <w:jc w:val="both"/>
        <w:rPr>
          <w:rFonts w:ascii="Calibri" w:hAnsi="Calibri" w:cs="Arial"/>
          <w:b/>
          <w:color w:val="000000" w:themeColor="text1"/>
          <w:shd w:val="clear" w:color="auto" w:fill="FFFFFF"/>
          <w:lang w:val="en-GB"/>
        </w:rPr>
      </w:pPr>
      <w:r w:rsidRPr="008C3618">
        <w:rPr>
          <w:rFonts w:ascii="Calibri" w:hAnsi="Calibri" w:cs="Arial"/>
          <w:b/>
          <w:color w:val="000000" w:themeColor="text1"/>
          <w:shd w:val="clear" w:color="auto" w:fill="FFFFFF"/>
          <w:lang w:val="en-GB"/>
        </w:rPr>
        <w:t>Comparison of HCM patients with ALPK3tv with the phenotype and outcome of a large genotyped control HCM cohort</w:t>
      </w:r>
    </w:p>
    <w:p w14:paraId="5417B7B4" w14:textId="2243D46F" w:rsidR="009F2969" w:rsidRPr="008C3618" w:rsidRDefault="009F2969" w:rsidP="00AE5660">
      <w:pPr>
        <w:spacing w:line="480" w:lineRule="auto"/>
        <w:jc w:val="both"/>
        <w:rPr>
          <w:rFonts w:ascii="Calibri" w:hAnsi="Calibri"/>
          <w:color w:val="000000" w:themeColor="text1"/>
        </w:rPr>
      </w:pPr>
      <w:r w:rsidRPr="008C3618">
        <w:rPr>
          <w:rFonts w:ascii="Calibri" w:hAnsi="Calibri"/>
          <w:color w:val="000000" w:themeColor="text1"/>
        </w:rPr>
        <w:t>HCM was defined as a maximum left ventricular (LV) wall thickness ≥15mm unexplained solely by loading conditions or in accordance with published criteria for the diagnosis of disease in relatives of patients with unequivocal disease</w:t>
      </w:r>
      <w:r w:rsidR="00815D69" w:rsidRPr="008C3618">
        <w:rPr>
          <w:rFonts w:ascii="Calibri" w:hAnsi="Calibri"/>
          <w:color w:val="000000" w:themeColor="text1"/>
        </w:rPr>
        <w:t xml:space="preserve"> </w:t>
      </w:r>
      <w:r w:rsidR="00815D69" w:rsidRPr="008C3618">
        <w:rPr>
          <w:rFonts w:ascii="Calibri" w:hAnsi="Calibri"/>
          <w:color w:val="000000" w:themeColor="text1"/>
        </w:rPr>
        <w:fldChar w:fldCharType="begin"/>
      </w:r>
      <w:r w:rsidR="00D36D63">
        <w:rPr>
          <w:rFonts w:ascii="Calibri" w:hAnsi="Calibri"/>
          <w:color w:val="000000" w:themeColor="text1"/>
        </w:rPr>
        <w:instrText xml:space="preserve"> ADDIN EN.CITE &lt;EndNote&gt;&lt;Cite&gt;&lt;Author&gt;McKenna&lt;/Author&gt;&lt;Year&gt;1997&lt;/Year&gt;&lt;RecNum&gt;9043&lt;/RecNum&gt;&lt;DisplayText&gt;&lt;style face="superscript"&gt;1&lt;/style&gt;&lt;/DisplayText&gt;&lt;record&gt;&lt;rec-number&gt;9043&lt;/rec-number&gt;&lt;foreign-keys&gt;&lt;key app="EN" db-id="52559vffhfwewtes0t6xese7fxxztx5x0s2z" timestamp="1334162019"&gt;9043&lt;/key&gt;&lt;/foreign-keys&gt;&lt;ref-type name="Journal Article"&gt;17&lt;/ref-type&gt;&lt;contributors&gt;&lt;authors&gt;&lt;author&gt;McKenna, W. J.&lt;/author&gt;&lt;author&gt;Spirito, P.&lt;/author&gt;&lt;author&gt;Desnos, M.&lt;/author&gt;&lt;author&gt;Dubourg, O.&lt;/author&gt;&lt;author&gt;Komajda, M.&lt;/author&gt;&lt;/authors&gt;&lt;/contributors&gt;&lt;auth-address&gt;Department of Cardiological Sciences, St George&amp;apos;s Hospital Medical School, London.&lt;/auth-address&gt;&lt;titles&gt;&lt;title&gt;Experience from clinical genetics in hypertrophic cardiomyopathy: proposal for new diagnostic criteria in adult members of affected families&lt;/title&gt;&lt;secondary-title&gt;Heart&lt;/secondary-title&gt;&lt;/titles&gt;&lt;periodical&gt;&lt;full-title&gt;Heart&lt;/full-title&gt;&lt;/periodical&gt;&lt;pages&gt;130-2&lt;/pages&gt;&lt;volume&gt;77&lt;/volume&gt;&lt;number&gt;2&lt;/number&gt;&lt;edition&gt;1997/02/01&lt;/edition&gt;&lt;keywords&gt;&lt;keyword&gt;Adult&lt;/keyword&gt;&lt;keyword&gt;Cardiomyopathy, Hypertrophic/*diagnosis/genetics/physiopathology&lt;/keyword&gt;&lt;keyword&gt;Echocardiography&lt;/keyword&gt;&lt;keyword&gt;Electrocardiography&lt;/keyword&gt;&lt;keyword&gt;Humans&lt;/keyword&gt;&lt;/keywords&gt;&lt;dates&gt;&lt;year&gt;1997&lt;/year&gt;&lt;pub-dates&gt;&lt;date&gt;Feb&lt;/date&gt;&lt;/pub-dates&gt;&lt;/dates&gt;&lt;isbn&gt;1355-6037 (Print)&amp;#xD;1355-6037 (Linking)&lt;/isbn&gt;&lt;accession-num&gt;9068395&lt;/accession-num&gt;&lt;urls&gt;&lt;related-urls&gt;&lt;url&gt;http://www.ncbi.nlm.nih.gov/entrez/query.fcgi?cmd=Retrieve&amp;amp;db=PubMed&amp;amp;dopt=Citation&amp;amp;list_uids=9068395&lt;/url&gt;&lt;/related-urls&gt;&lt;/urls&gt;&lt;custom2&gt;484661&lt;/custom2&gt;&lt;language&gt;eng&lt;/language&gt;&lt;/record&gt;&lt;/Cite&gt;&lt;/EndNote&gt;</w:instrText>
      </w:r>
      <w:r w:rsidR="00815D69" w:rsidRPr="008C3618">
        <w:rPr>
          <w:rFonts w:ascii="Calibri" w:hAnsi="Calibri"/>
          <w:color w:val="000000" w:themeColor="text1"/>
        </w:rPr>
        <w:fldChar w:fldCharType="separate"/>
      </w:r>
      <w:r w:rsidR="00D36D63" w:rsidRPr="00D36D63">
        <w:rPr>
          <w:rFonts w:ascii="Calibri" w:hAnsi="Calibri"/>
          <w:noProof/>
          <w:color w:val="000000" w:themeColor="text1"/>
          <w:vertAlign w:val="superscript"/>
        </w:rPr>
        <w:t>1</w:t>
      </w:r>
      <w:r w:rsidR="00815D69" w:rsidRPr="008C3618">
        <w:rPr>
          <w:rFonts w:ascii="Calibri" w:hAnsi="Calibri"/>
          <w:color w:val="000000" w:themeColor="text1"/>
        </w:rPr>
        <w:fldChar w:fldCharType="end"/>
      </w:r>
      <w:r w:rsidR="00815D69" w:rsidRPr="008C3618">
        <w:rPr>
          <w:rFonts w:ascii="Calibri" w:hAnsi="Calibri"/>
          <w:color w:val="000000" w:themeColor="text1"/>
        </w:rPr>
        <w:t xml:space="preserve"> . </w:t>
      </w:r>
      <w:r w:rsidRPr="008C3618">
        <w:rPr>
          <w:rFonts w:ascii="Calibri" w:hAnsi="Calibri"/>
          <w:color w:val="000000" w:themeColor="text1"/>
        </w:rPr>
        <w:t>Patients with inherited metabolic diseases or syndromic causes of HCM were excluded.</w:t>
      </w:r>
    </w:p>
    <w:p w14:paraId="2CEF65AF" w14:textId="27E5D7D7" w:rsidR="009F2969" w:rsidRPr="008C3618" w:rsidRDefault="009F2969" w:rsidP="00AE5660">
      <w:pPr>
        <w:spacing w:line="480" w:lineRule="auto"/>
        <w:jc w:val="both"/>
        <w:rPr>
          <w:rFonts w:ascii="Calibri" w:hAnsi="Calibri"/>
          <w:color w:val="000000" w:themeColor="text1"/>
        </w:rPr>
      </w:pPr>
      <w:r w:rsidRPr="008C3618">
        <w:rPr>
          <w:rFonts w:ascii="Calibri" w:hAnsi="Calibri"/>
          <w:color w:val="000000" w:themeColor="text1"/>
        </w:rPr>
        <w:t>Genetic testing focused on the 8 sarcomere genes definitively associated with HCM (</w:t>
      </w:r>
      <w:r w:rsidRPr="008C3618">
        <w:rPr>
          <w:rFonts w:ascii="Calibri" w:hAnsi="Calibri"/>
          <w:i/>
          <w:iCs/>
          <w:color w:val="000000" w:themeColor="text1"/>
        </w:rPr>
        <w:t xml:space="preserve">MYBPC3, MYH7, TNNT2, TNNI3, TPM1, MLY2, MYL3, </w:t>
      </w:r>
      <w:r w:rsidRPr="008C3618">
        <w:rPr>
          <w:rFonts w:ascii="Calibri" w:hAnsi="Calibri"/>
          <w:color w:val="000000" w:themeColor="text1"/>
        </w:rPr>
        <w:t>and</w:t>
      </w:r>
      <w:r w:rsidRPr="008C3618">
        <w:rPr>
          <w:rFonts w:ascii="Calibri" w:hAnsi="Calibri"/>
          <w:i/>
          <w:iCs/>
          <w:color w:val="000000" w:themeColor="text1"/>
        </w:rPr>
        <w:t xml:space="preserve"> ACTC1</w:t>
      </w:r>
      <w:r w:rsidRPr="008C3618">
        <w:rPr>
          <w:rFonts w:ascii="Calibri" w:hAnsi="Calibri"/>
          <w:color w:val="000000" w:themeColor="text1"/>
        </w:rPr>
        <w:t>), and was performed using different platforms available over time. Variants were classified as pathogenic, likely pathogenic, unknown significance, or likely benign/benign using the current criteria of the American College of Medical Genetics and Genomics</w:t>
      </w:r>
      <w:r w:rsidR="00815D69" w:rsidRPr="008C3618">
        <w:rPr>
          <w:rFonts w:ascii="Calibri" w:hAnsi="Calibri"/>
          <w:color w:val="000000" w:themeColor="text1"/>
        </w:rPr>
        <w:t xml:space="preserve"> </w:t>
      </w:r>
      <w:r w:rsidR="00815D69" w:rsidRPr="008C3618">
        <w:rPr>
          <w:rFonts w:ascii="Calibri" w:hAnsi="Calibri"/>
          <w:color w:val="000000" w:themeColor="text1"/>
        </w:rPr>
        <w:fldChar w:fldCharType="begin">
          <w:fldData xml:space="preserve">PEVuZE5vdGU+PENpdGU+PEF1dGhvcj5SaWNoYXJkczwvQXV0aG9yPjxZZWFyPjIwMTU8L1llYXI+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</w:fldData>
        </w:fldChar>
      </w:r>
      <w:r w:rsidR="00D36D63">
        <w:rPr>
          <w:rFonts w:ascii="Calibri" w:hAnsi="Calibri"/>
          <w:color w:val="000000" w:themeColor="text1"/>
        </w:rPr>
        <w:instrText xml:space="preserve"> ADDIN EN.CITE </w:instrText>
      </w:r>
      <w:r w:rsidR="00D36D63">
        <w:rPr>
          <w:rFonts w:ascii="Calibri" w:hAnsi="Calibri"/>
          <w:color w:val="000000" w:themeColor="text1"/>
        </w:rPr>
        <w:fldChar w:fldCharType="begin">
          <w:fldData xml:space="preserve">PEVuZE5vdGU+PENpdGU+PEF1dGhvcj5SaWNoYXJkczwvQXV0aG9yPjxZZWFyPjIwMTU8L1llYXI+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</w:fldData>
        </w:fldChar>
      </w:r>
      <w:r w:rsidR="00D36D63">
        <w:rPr>
          <w:rFonts w:ascii="Calibri" w:hAnsi="Calibri"/>
          <w:color w:val="000000" w:themeColor="text1"/>
        </w:rPr>
        <w:instrText xml:space="preserve"> ADDIN EN.CITE.DATA </w:instrText>
      </w:r>
      <w:r w:rsidR="00D36D63">
        <w:rPr>
          <w:rFonts w:ascii="Calibri" w:hAnsi="Calibri"/>
          <w:color w:val="000000" w:themeColor="text1"/>
        </w:rPr>
      </w:r>
      <w:r w:rsidR="00D36D63">
        <w:rPr>
          <w:rFonts w:ascii="Calibri" w:hAnsi="Calibri"/>
          <w:color w:val="000000" w:themeColor="text1"/>
        </w:rPr>
        <w:fldChar w:fldCharType="end"/>
      </w:r>
      <w:r w:rsidR="00815D69" w:rsidRPr="008C3618">
        <w:rPr>
          <w:rFonts w:ascii="Calibri" w:hAnsi="Calibri"/>
          <w:color w:val="000000" w:themeColor="text1"/>
        </w:rPr>
      </w:r>
      <w:r w:rsidR="00815D69" w:rsidRPr="008C3618">
        <w:rPr>
          <w:rFonts w:ascii="Calibri" w:hAnsi="Calibri"/>
          <w:color w:val="000000" w:themeColor="text1"/>
        </w:rPr>
        <w:fldChar w:fldCharType="separate"/>
      </w:r>
      <w:r w:rsidR="00D36D63" w:rsidRPr="00D36D63">
        <w:rPr>
          <w:rFonts w:ascii="Calibri" w:hAnsi="Calibri"/>
          <w:noProof/>
          <w:color w:val="000000" w:themeColor="text1"/>
          <w:vertAlign w:val="superscript"/>
        </w:rPr>
        <w:t>2</w:t>
      </w:r>
      <w:r w:rsidR="00815D69" w:rsidRPr="008C3618">
        <w:rPr>
          <w:rFonts w:ascii="Calibri" w:hAnsi="Calibri"/>
          <w:color w:val="000000" w:themeColor="text1"/>
        </w:rPr>
        <w:fldChar w:fldCharType="end"/>
      </w:r>
      <w:r w:rsidRPr="008C3618">
        <w:rPr>
          <w:rFonts w:ascii="Calibri" w:hAnsi="Calibri"/>
          <w:color w:val="000000" w:themeColor="text1"/>
        </w:rPr>
        <w:t xml:space="preserve">. Patients with ≥1 pathogenic or likely pathogenic variant were </w:t>
      </w:r>
      <w:r w:rsidR="00815D69" w:rsidRPr="008C3618">
        <w:rPr>
          <w:rFonts w:ascii="Calibri" w:hAnsi="Calibri"/>
          <w:color w:val="000000" w:themeColor="text1"/>
        </w:rPr>
        <w:t>designated as sarcomeric-positives</w:t>
      </w:r>
      <w:r w:rsidRPr="008C3618">
        <w:rPr>
          <w:rFonts w:ascii="Calibri" w:hAnsi="Calibri"/>
          <w:color w:val="000000" w:themeColor="text1"/>
        </w:rPr>
        <w:t xml:space="preserve">, while those with no pathogenic or likely pathogenic </w:t>
      </w:r>
      <w:r w:rsidR="00815D69" w:rsidRPr="008C3618">
        <w:rPr>
          <w:rFonts w:ascii="Calibri" w:hAnsi="Calibri"/>
          <w:color w:val="000000" w:themeColor="text1"/>
        </w:rPr>
        <w:t>variants were designated as sarcomeric-negatives</w:t>
      </w:r>
      <w:r w:rsidRPr="008C3618">
        <w:rPr>
          <w:rFonts w:ascii="Calibri" w:hAnsi="Calibri"/>
          <w:color w:val="000000" w:themeColor="text1"/>
        </w:rPr>
        <w:t xml:space="preserve">. Patients with ≥1 variants of unknown significance and no pathogenic or likely pathogenic variant were excluded from the analysis. </w:t>
      </w:r>
    </w:p>
    <w:p w14:paraId="771CB6A0" w14:textId="4DBE323C" w:rsidR="009F2969" w:rsidRPr="008C3618" w:rsidRDefault="009F2969" w:rsidP="00AE5660">
      <w:pPr>
        <w:spacing w:line="480" w:lineRule="auto"/>
        <w:jc w:val="both"/>
        <w:rPr>
          <w:rFonts w:ascii="Calibri" w:hAnsi="Calibri"/>
          <w:color w:val="000000" w:themeColor="text1"/>
        </w:rPr>
      </w:pPr>
      <w:r w:rsidRPr="008C3618">
        <w:rPr>
          <w:rFonts w:ascii="Calibri" w:hAnsi="Calibri"/>
          <w:color w:val="000000" w:themeColor="text1"/>
        </w:rPr>
        <w:lastRenderedPageBreak/>
        <w:t xml:space="preserve">Left ventricular hypertrophy on ECG was defined according to the Sokolow-Lyon criteria </w:t>
      </w:r>
      <w:r w:rsidRPr="008C3618">
        <w:rPr>
          <w:rFonts w:ascii="Calibri" w:hAnsi="Calibri"/>
          <w:iCs/>
          <w:color w:val="000000" w:themeColor="text1"/>
        </w:rPr>
        <w:t>(SV1+RV5/6&gt;35mV)</w:t>
      </w:r>
      <w:r w:rsidRPr="008C3618">
        <w:rPr>
          <w:rFonts w:ascii="Calibri" w:hAnsi="Calibri"/>
          <w:color w:val="000000" w:themeColor="text1"/>
        </w:rPr>
        <w:t>. Left bundle branch block, right bundle branch block, and nonspecific intraventricular conduction delay were classified according to international criteria</w:t>
      </w:r>
      <w:r w:rsidR="00EB4446" w:rsidRPr="008C3618">
        <w:rPr>
          <w:rFonts w:ascii="Calibri" w:hAnsi="Calibri"/>
          <w:color w:val="000000" w:themeColor="text1"/>
        </w:rPr>
        <w:t xml:space="preserve"> </w:t>
      </w:r>
      <w:r w:rsidR="00EB4446" w:rsidRPr="008C3618">
        <w:rPr>
          <w:rFonts w:ascii="Calibri" w:hAnsi="Calibri"/>
          <w:color w:val="000000" w:themeColor="text1"/>
        </w:rPr>
        <w:fldChar w:fldCharType="begin">
          <w:fldData xml:space="preserve">PEVuZE5vdGU+PENpdGU+PEF1dGhvcj5TdXJhd2ljejwvQXV0aG9yPjxZZWFyPjIwMDk8L1llYXI+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==
</w:fldData>
        </w:fldChar>
      </w:r>
      <w:r w:rsidR="00D36D63">
        <w:rPr>
          <w:rFonts w:ascii="Calibri" w:hAnsi="Calibri"/>
          <w:color w:val="000000" w:themeColor="text1"/>
        </w:rPr>
        <w:instrText xml:space="preserve"> ADDIN EN.CITE </w:instrText>
      </w:r>
      <w:r w:rsidR="00D36D63">
        <w:rPr>
          <w:rFonts w:ascii="Calibri" w:hAnsi="Calibri"/>
          <w:color w:val="000000" w:themeColor="text1"/>
        </w:rPr>
        <w:fldChar w:fldCharType="begin">
          <w:fldData xml:space="preserve">PEVuZE5vdGU+PENpdGU+PEF1dGhvcj5TdXJhd2ljejwvQXV0aG9yPjxZZWFyPjIwMDk8L1llYXI+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==
</w:fldData>
        </w:fldChar>
      </w:r>
      <w:r w:rsidR="00D36D63">
        <w:rPr>
          <w:rFonts w:ascii="Calibri" w:hAnsi="Calibri"/>
          <w:color w:val="000000" w:themeColor="text1"/>
        </w:rPr>
        <w:instrText xml:space="preserve"> ADDIN EN.CITE.DATA </w:instrText>
      </w:r>
      <w:r w:rsidR="00D36D63">
        <w:rPr>
          <w:rFonts w:ascii="Calibri" w:hAnsi="Calibri"/>
          <w:color w:val="000000" w:themeColor="text1"/>
        </w:rPr>
      </w:r>
      <w:r w:rsidR="00D36D63">
        <w:rPr>
          <w:rFonts w:ascii="Calibri" w:hAnsi="Calibri"/>
          <w:color w:val="000000" w:themeColor="text1"/>
        </w:rPr>
        <w:fldChar w:fldCharType="end"/>
      </w:r>
      <w:r w:rsidR="00EB4446" w:rsidRPr="008C3618">
        <w:rPr>
          <w:rFonts w:ascii="Calibri" w:hAnsi="Calibri"/>
          <w:color w:val="000000" w:themeColor="text1"/>
        </w:rPr>
      </w:r>
      <w:r w:rsidR="00EB4446" w:rsidRPr="008C3618">
        <w:rPr>
          <w:rFonts w:ascii="Calibri" w:hAnsi="Calibri"/>
          <w:color w:val="000000" w:themeColor="text1"/>
        </w:rPr>
        <w:fldChar w:fldCharType="separate"/>
      </w:r>
      <w:r w:rsidR="00D36D63" w:rsidRPr="00D36D63">
        <w:rPr>
          <w:rFonts w:ascii="Calibri" w:hAnsi="Calibri"/>
          <w:noProof/>
          <w:color w:val="000000" w:themeColor="text1"/>
          <w:vertAlign w:val="superscript"/>
        </w:rPr>
        <w:t>3</w:t>
      </w:r>
      <w:r w:rsidR="00EB4446" w:rsidRPr="008C3618">
        <w:rPr>
          <w:rFonts w:ascii="Calibri" w:hAnsi="Calibri"/>
          <w:color w:val="000000" w:themeColor="text1"/>
        </w:rPr>
        <w:fldChar w:fldCharType="end"/>
      </w:r>
      <w:r w:rsidRPr="008C3618">
        <w:rPr>
          <w:rFonts w:ascii="Calibri" w:hAnsi="Calibri"/>
          <w:color w:val="000000" w:themeColor="text1"/>
        </w:rPr>
        <w:t>. Non-sustained ventricular tachycardia was defined as ≥3 consecutive ventricular beats at a rate of ≥120 bpm and &lt;30s in duration on Holter monitoring (minimum duration 24 hours) at or prior to first evaluation</w:t>
      </w:r>
      <w:r w:rsidR="00EB4446" w:rsidRPr="008C3618">
        <w:rPr>
          <w:rFonts w:ascii="Calibri" w:hAnsi="Calibri"/>
          <w:color w:val="000000" w:themeColor="text1"/>
        </w:rPr>
        <w:t xml:space="preserve"> </w:t>
      </w:r>
      <w:r w:rsidR="00EB4446" w:rsidRPr="008C3618">
        <w:rPr>
          <w:rFonts w:ascii="Calibri" w:hAnsi="Calibri"/>
          <w:color w:val="000000" w:themeColor="text1"/>
        </w:rPr>
        <w:fldChar w:fldCharType="begin">
          <w:fldData xml:space="preserve">PEVuZE5vdGU+PENpdGU+PEF1dGhvcj5Nb25zZXJyYXQ8L0F1dGhvcj48WWVhcj4yMDAzPC9ZZWFy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</w:fldData>
        </w:fldChar>
      </w:r>
      <w:r w:rsidR="00D36D63">
        <w:rPr>
          <w:rFonts w:ascii="Calibri" w:hAnsi="Calibri"/>
          <w:color w:val="000000" w:themeColor="text1"/>
        </w:rPr>
        <w:instrText xml:space="preserve"> ADDIN EN.CITE </w:instrText>
      </w:r>
      <w:r w:rsidR="00D36D63">
        <w:rPr>
          <w:rFonts w:ascii="Calibri" w:hAnsi="Calibri"/>
          <w:color w:val="000000" w:themeColor="text1"/>
        </w:rPr>
        <w:fldChar w:fldCharType="begin">
          <w:fldData xml:space="preserve">PEVuZE5vdGU+PENpdGU+PEF1dGhvcj5Nb25zZXJyYXQ8L0F1dGhvcj48WWVhcj4yMDAzPC9ZZWFy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</w:fldData>
        </w:fldChar>
      </w:r>
      <w:r w:rsidR="00D36D63">
        <w:rPr>
          <w:rFonts w:ascii="Calibri" w:hAnsi="Calibri"/>
          <w:color w:val="000000" w:themeColor="text1"/>
        </w:rPr>
        <w:instrText xml:space="preserve"> ADDIN EN.CITE.DATA </w:instrText>
      </w:r>
      <w:r w:rsidR="00D36D63">
        <w:rPr>
          <w:rFonts w:ascii="Calibri" w:hAnsi="Calibri"/>
          <w:color w:val="000000" w:themeColor="text1"/>
        </w:rPr>
      </w:r>
      <w:r w:rsidR="00D36D63">
        <w:rPr>
          <w:rFonts w:ascii="Calibri" w:hAnsi="Calibri"/>
          <w:color w:val="000000" w:themeColor="text1"/>
        </w:rPr>
        <w:fldChar w:fldCharType="end"/>
      </w:r>
      <w:r w:rsidR="00EB4446" w:rsidRPr="008C3618">
        <w:rPr>
          <w:rFonts w:ascii="Calibri" w:hAnsi="Calibri"/>
          <w:color w:val="000000" w:themeColor="text1"/>
        </w:rPr>
      </w:r>
      <w:r w:rsidR="00EB4446" w:rsidRPr="008C3618">
        <w:rPr>
          <w:rFonts w:ascii="Calibri" w:hAnsi="Calibri"/>
          <w:color w:val="000000" w:themeColor="text1"/>
        </w:rPr>
        <w:fldChar w:fldCharType="separate"/>
      </w:r>
      <w:r w:rsidR="00D36D63" w:rsidRPr="00D36D63">
        <w:rPr>
          <w:rFonts w:ascii="Calibri" w:hAnsi="Calibri"/>
          <w:noProof/>
          <w:color w:val="000000" w:themeColor="text1"/>
          <w:vertAlign w:val="superscript"/>
        </w:rPr>
        <w:t>4</w:t>
      </w:r>
      <w:r w:rsidR="00EB4446" w:rsidRPr="008C3618">
        <w:rPr>
          <w:rFonts w:ascii="Calibri" w:hAnsi="Calibri"/>
          <w:color w:val="000000" w:themeColor="text1"/>
        </w:rPr>
        <w:fldChar w:fldCharType="end"/>
      </w:r>
      <w:r w:rsidRPr="008C3618">
        <w:rPr>
          <w:rFonts w:ascii="Calibri" w:hAnsi="Calibri"/>
          <w:color w:val="000000" w:themeColor="text1"/>
        </w:rPr>
        <w:t>.</w:t>
      </w:r>
      <w:r w:rsidR="00EB4446" w:rsidRPr="008C3618">
        <w:rPr>
          <w:rFonts w:ascii="Calibri" w:hAnsi="Calibri"/>
          <w:color w:val="000000" w:themeColor="text1"/>
        </w:rPr>
        <w:t xml:space="preserve"> </w:t>
      </w:r>
    </w:p>
    <w:p w14:paraId="2396FFFA" w14:textId="3A1C1614" w:rsidR="009F2969" w:rsidRPr="008C3618" w:rsidRDefault="009F2969" w:rsidP="00AE5660">
      <w:pPr>
        <w:spacing w:line="480" w:lineRule="auto"/>
        <w:jc w:val="both"/>
        <w:rPr>
          <w:rFonts w:ascii="Calibri" w:hAnsi="Calibri"/>
          <w:color w:val="000000" w:themeColor="text1"/>
        </w:rPr>
      </w:pPr>
      <w:r w:rsidRPr="008C3618">
        <w:rPr>
          <w:rFonts w:ascii="Calibri" w:hAnsi="Calibri"/>
          <w:color w:val="000000" w:themeColor="text1"/>
        </w:rPr>
        <w:t>Maximum left ventricular (LV) wall thickness was defined as the greatest thickness measured in the parasternal short-axis plane using 2-D echocardiography</w:t>
      </w:r>
      <w:r w:rsidR="00EB4446" w:rsidRPr="008C3618">
        <w:rPr>
          <w:rFonts w:ascii="Calibri" w:hAnsi="Calibri"/>
          <w:color w:val="000000" w:themeColor="text1"/>
        </w:rPr>
        <w:t xml:space="preserve"> </w:t>
      </w:r>
      <w:r w:rsidR="00EB4446" w:rsidRPr="008C3618">
        <w:rPr>
          <w:rFonts w:ascii="Calibri" w:hAnsi="Calibri"/>
          <w:color w:val="000000" w:themeColor="text1"/>
        </w:rPr>
        <w:fldChar w:fldCharType="begin"/>
      </w:r>
      <w:r w:rsidR="00D36D63">
        <w:rPr>
          <w:rFonts w:ascii="Calibri" w:hAnsi="Calibri"/>
          <w:color w:val="000000" w:themeColor="text1"/>
        </w:rPr>
        <w:instrText xml:space="preserve"> ADDIN EN.CITE &lt;EndNote&gt;&lt;Cite&gt;&lt;Author&gt;Elliott&lt;/Author&gt;&lt;Year&gt;2000&lt;/Year&gt;&lt;RecNum&gt;7377&lt;/RecNum&gt;&lt;DisplayText&gt;&lt;style face="superscript"&gt;5&lt;/style&gt;&lt;/DisplayText&gt;&lt;record&gt;&lt;rec-number&gt;7377&lt;/rec-number&gt;&lt;foreign-keys&gt;&lt;key app="EN" db-id="52559vffhfwewtes0t6xese7fxxztx5x0s2z" timestamp="1334161906"&gt;7377&lt;/key&gt;&lt;/foreign-keys&gt;&lt;ref-type name="Journal Article"&gt;17&lt;/ref-type&gt;&lt;contributors&gt;&lt;authors&gt;&lt;author&gt;Elliott, P. M.&lt;/author&gt;&lt;author&gt;Poloniecki, J.&lt;/author&gt;&lt;author&gt;Dickie, S.&lt;/author&gt;&lt;author&gt;Sharma, S.&lt;/author&gt;&lt;author&gt;Monserrat, L.&lt;/author&gt;&lt;author&gt;Varnava, A.&lt;/author&gt;&lt;author&gt;Mahon, N. G.&lt;/author&gt;&lt;author&gt;McKenna, W. J.&lt;/author&gt;&lt;/authors&gt;&lt;/contributors&gt;&lt;auth-address&gt;Department of Cardiological Sciences, St. George&amp;apos;s Hospital Medical School, London, United Kingdom. pelliott@sghms.ac.uk&lt;/auth-address&gt;&lt;titles&gt;&lt;title&gt;Sudden death in hypertrophic cardiomyopathy: identification of high risk patients&lt;/title&gt;&lt;secondary-title&gt;J Am Coll Cardiol&lt;/secondary-title&gt;&lt;/titles&gt;&lt;periodical&gt;&lt;full-title&gt;J Am Coll Cardiol&lt;/full-title&gt;&lt;/periodical&gt;&lt;pages&gt;2212-8&lt;/pages&gt;&lt;volume&gt;36&lt;/volume&gt;&lt;number&gt;7&lt;/number&gt;&lt;edition&gt;2000/12/29&lt;/edition&gt;&lt;keywords&gt;&lt;keyword&gt;Adult&lt;/keyword&gt;&lt;keyword&gt;Aged&lt;/keyword&gt;&lt;keyword&gt;Cardiomyopathy, Hypertrophic/*mortality&lt;/keyword&gt;&lt;keyword&gt;*Death, Sudden, Cardiac&lt;/keyword&gt;&lt;keyword&gt;Female&lt;/keyword&gt;&lt;keyword&gt;Humans&lt;/keyword&gt;&lt;keyword&gt;Male&lt;/keyword&gt;&lt;keyword&gt;Middle Aged&lt;/keyword&gt;&lt;keyword&gt;Risk Assessment&lt;/keyword&gt;&lt;keyword&gt;Risk Factors&lt;/keyword&gt;&lt;keyword&gt;Survival Analysis&lt;/keyword&gt;&lt;/keywords&gt;&lt;dates&gt;&lt;year&gt;2000&lt;/year&gt;&lt;pub-dates&gt;&lt;date&gt;Dec&lt;/date&gt;&lt;/pub-dates&gt;&lt;/dates&gt;&lt;isbn&gt;0735-1097 (Print)&amp;#xD;0735-1097 (Linking)&lt;/isbn&gt;&lt;accession-num&gt;11127463&lt;/accession-num&gt;&lt;urls&gt;&lt;related-urls&gt;&lt;url&gt;http://www.ncbi.nlm.nih.gov/entrez/query.fcgi?cmd=Retrieve&amp;amp;db=PubMed&amp;amp;dopt=Citation&amp;amp;list_uids=11127463&lt;/url&gt;&lt;/related-urls&gt;&lt;/urls&gt;&lt;electronic-resource-num&gt;S0735-1097(00)01003-2 [pii]&lt;/electronic-resource-num&gt;&lt;language&gt;eng&lt;/language&gt;&lt;/record&gt;&lt;/Cite&gt;&lt;/EndNote&gt;</w:instrText>
      </w:r>
      <w:r w:rsidR="00EB4446" w:rsidRPr="008C3618">
        <w:rPr>
          <w:rFonts w:ascii="Calibri" w:hAnsi="Calibri"/>
          <w:color w:val="000000" w:themeColor="text1"/>
        </w:rPr>
        <w:fldChar w:fldCharType="separate"/>
      </w:r>
      <w:r w:rsidR="00D36D63" w:rsidRPr="00D36D63">
        <w:rPr>
          <w:rFonts w:ascii="Calibri" w:hAnsi="Calibri"/>
          <w:noProof/>
          <w:color w:val="000000" w:themeColor="text1"/>
          <w:vertAlign w:val="superscript"/>
        </w:rPr>
        <w:t>5</w:t>
      </w:r>
      <w:r w:rsidR="00EB4446" w:rsidRPr="008C3618">
        <w:rPr>
          <w:rFonts w:ascii="Calibri" w:hAnsi="Calibri"/>
          <w:color w:val="000000" w:themeColor="text1"/>
        </w:rPr>
        <w:fldChar w:fldCharType="end"/>
      </w:r>
      <w:r w:rsidRPr="008C3618">
        <w:rPr>
          <w:rFonts w:ascii="Calibri" w:hAnsi="Calibri"/>
          <w:color w:val="000000" w:themeColor="text1"/>
        </w:rPr>
        <w:t>. LV ejection fraction was calculated by Simpson’s biplane or Teichholz method. The left atrial diameter was determined by M-Mode or 2D echocardiography in the parasternal long axis plane.</w:t>
      </w:r>
      <w:r w:rsidR="00EB4446" w:rsidRPr="008C3618">
        <w:rPr>
          <w:rFonts w:ascii="Calibri" w:hAnsi="Calibri"/>
          <w:color w:val="000000" w:themeColor="text1"/>
        </w:rPr>
        <w:t xml:space="preserve"> </w:t>
      </w:r>
    </w:p>
    <w:p w14:paraId="5BEC0F6D" w14:textId="48EDD22B" w:rsidR="0088159E" w:rsidRPr="008C3618" w:rsidRDefault="009F2969">
      <w:pPr>
        <w:spacing w:line="480" w:lineRule="auto"/>
        <w:jc w:val="both"/>
        <w:rPr>
          <w:rFonts w:ascii="Calibri" w:hAnsi="Calibri"/>
          <w:color w:val="000000" w:themeColor="text1"/>
        </w:rPr>
      </w:pPr>
      <w:r w:rsidRPr="008C3618">
        <w:rPr>
          <w:rFonts w:ascii="Calibri" w:hAnsi="Calibri"/>
          <w:color w:val="000000" w:themeColor="text1"/>
        </w:rPr>
        <w:t>The cause of death was ascertained by experienced cardiologists using hospital and primary health care records, death certificates, post-mortem reports, and interviews with witnesses (relatives and physicians). The survival analysis was based on a composite endpoint consisting of heart-failure death and heart transplantation</w:t>
      </w:r>
      <w:r w:rsidRPr="008C3618">
        <w:rPr>
          <w:rStyle w:val="Rimandocommento"/>
          <w:rFonts w:ascii="Calibri" w:hAnsi="Calibri"/>
          <w:color w:val="000000" w:themeColor="text1"/>
          <w:sz w:val="24"/>
          <w:szCs w:val="24"/>
        </w:rPr>
        <w:t xml:space="preserve">. </w:t>
      </w:r>
      <w:r w:rsidRPr="008C3618">
        <w:rPr>
          <w:rFonts w:ascii="Calibri" w:hAnsi="Calibri"/>
          <w:color w:val="000000" w:themeColor="text1"/>
          <w:lang w:val="en-US"/>
        </w:rPr>
        <w:t xml:space="preserve">The follow-up time for each patient was taken to be the time from first evaluation at our </w:t>
      </w:r>
      <w:proofErr w:type="spellStart"/>
      <w:r w:rsidRPr="008C3618">
        <w:rPr>
          <w:rFonts w:ascii="Calibri" w:hAnsi="Calibri"/>
          <w:color w:val="000000" w:themeColor="text1"/>
          <w:lang w:val="en-US"/>
        </w:rPr>
        <w:t>centre</w:t>
      </w:r>
      <w:proofErr w:type="spellEnd"/>
      <w:r w:rsidRPr="008C3618">
        <w:rPr>
          <w:rFonts w:ascii="Calibri" w:hAnsi="Calibri"/>
          <w:color w:val="000000" w:themeColor="text1"/>
          <w:lang w:val="en-US"/>
        </w:rPr>
        <w:t xml:space="preserve"> to the composite endpoint, death or last follow-up date. Patients who were alive at the last evaluation or died with a cause of death other than heart failure were treated as censored.</w:t>
      </w:r>
    </w:p>
    <w:p w14:paraId="68928519" w14:textId="2262F215" w:rsidR="00AE5660" w:rsidRPr="008C3618" w:rsidRDefault="00AE5660" w:rsidP="00AE5660">
      <w:pPr>
        <w:spacing w:line="480" w:lineRule="auto"/>
        <w:jc w:val="both"/>
        <w:rPr>
          <w:rFonts w:ascii="Calibri" w:eastAsia="Calibri" w:hAnsi="Calibri" w:cs="Calibri"/>
          <w:color w:val="000000" w:themeColor="text1"/>
        </w:rPr>
      </w:pPr>
    </w:p>
    <w:p w14:paraId="3A3E7FD1" w14:textId="77777777" w:rsidR="004A245F" w:rsidRPr="008C3618" w:rsidRDefault="004A245F">
      <w:pPr>
        <w:spacing w:line="480" w:lineRule="auto"/>
        <w:jc w:val="both"/>
        <w:rPr>
          <w:rFonts w:ascii="Calibri" w:eastAsia="Calibri" w:hAnsi="Calibri" w:cs="Calibri"/>
          <w:color w:val="000000" w:themeColor="text1"/>
        </w:rPr>
        <w:sectPr w:rsidR="004A245F" w:rsidRPr="008C3618">
          <w:pgSz w:w="11900" w:h="16840"/>
          <w:pgMar w:top="1440" w:right="1800" w:bottom="1440" w:left="1800" w:header="708" w:footer="708" w:gutter="0"/>
          <w:pgNumType w:start="1"/>
          <w:cols w:space="720"/>
        </w:sectPr>
      </w:pPr>
    </w:p>
    <w:p w14:paraId="7C31EADF" w14:textId="77777777" w:rsidR="004A245F" w:rsidRPr="008C3618" w:rsidRDefault="00F54B31">
      <w:pPr>
        <w:jc w:val="center"/>
        <w:rPr>
          <w:rFonts w:ascii="Calibri" w:eastAsia="Calibri" w:hAnsi="Calibri" w:cs="Calibri"/>
          <w:b/>
          <w:color w:val="000000" w:themeColor="text1"/>
          <w:sz w:val="28"/>
          <w:szCs w:val="28"/>
        </w:rPr>
      </w:pPr>
      <w:r w:rsidRPr="008C3618">
        <w:rPr>
          <w:rFonts w:ascii="Calibri" w:eastAsia="Calibri" w:hAnsi="Calibri" w:cs="Calibri"/>
          <w:b/>
          <w:color w:val="000000" w:themeColor="text1"/>
          <w:sz w:val="28"/>
          <w:szCs w:val="28"/>
        </w:rPr>
        <w:lastRenderedPageBreak/>
        <w:t>SUPPLEMENTARY RESULTS</w:t>
      </w:r>
    </w:p>
    <w:p w14:paraId="220C6D5E" w14:textId="77777777" w:rsidR="004A245F" w:rsidRPr="008C3618" w:rsidRDefault="004A245F">
      <w:pPr>
        <w:rPr>
          <w:rFonts w:ascii="Calibri" w:eastAsia="Calibri" w:hAnsi="Calibri" w:cs="Calibri"/>
          <w:color w:val="000000" w:themeColor="text1"/>
          <w:sz w:val="22"/>
          <w:szCs w:val="22"/>
        </w:rPr>
      </w:pPr>
    </w:p>
    <w:p w14:paraId="51CC6878" w14:textId="77777777" w:rsidR="004A245F" w:rsidRPr="008C3618" w:rsidRDefault="004A245F">
      <w:pPr>
        <w:rPr>
          <w:rFonts w:ascii="Calibri" w:eastAsia="Calibri" w:hAnsi="Calibri" w:cs="Calibri"/>
          <w:color w:val="000000" w:themeColor="text1"/>
          <w:sz w:val="22"/>
          <w:szCs w:val="22"/>
        </w:rPr>
      </w:pPr>
    </w:p>
    <w:p w14:paraId="4DA7E16F" w14:textId="77777777" w:rsidR="00867F76" w:rsidRPr="008C3618" w:rsidRDefault="00867F76" w:rsidP="00867F76">
      <w:pPr>
        <w:jc w:val="both"/>
        <w:rPr>
          <w:rFonts w:ascii="Calibri" w:eastAsia="Arial" w:hAnsi="Calibri" w:cs="Arial"/>
          <w:color w:val="000000" w:themeColor="text1"/>
          <w:sz w:val="22"/>
          <w:szCs w:val="22"/>
          <w:lang w:val="en-US"/>
        </w:rPr>
      </w:pPr>
    </w:p>
    <w:p w14:paraId="3C802E39" w14:textId="7E880C1C" w:rsidR="00867F76" w:rsidRPr="008C3618" w:rsidRDefault="00867F76" w:rsidP="00867F76">
      <w:pPr>
        <w:jc w:val="both"/>
        <w:rPr>
          <w:rFonts w:ascii="Calibri" w:eastAsia="Arial" w:hAnsi="Calibri" w:cs="Arial"/>
          <w:b/>
          <w:color w:val="000000" w:themeColor="text1"/>
          <w:lang w:val="en-US"/>
        </w:rPr>
      </w:pPr>
      <w:r w:rsidRPr="008C3618">
        <w:rPr>
          <w:rFonts w:ascii="Calibri" w:eastAsia="Arial" w:hAnsi="Calibri" w:cs="Arial"/>
          <w:b/>
          <w:color w:val="000000" w:themeColor="text1"/>
          <w:lang w:val="en-US"/>
        </w:rPr>
        <w:t>Comparison of the burden of rare synonymous variants</w:t>
      </w:r>
    </w:p>
    <w:p w14:paraId="0AE8A5FB" w14:textId="2374A9EE" w:rsidR="00867F76" w:rsidRPr="008C3618" w:rsidRDefault="00867F76" w:rsidP="00867F76">
      <w:pPr>
        <w:jc w:val="both"/>
        <w:rPr>
          <w:rFonts w:ascii="Calibri" w:eastAsia="Arial" w:hAnsi="Calibri" w:cs="Arial"/>
          <w:color w:val="000000" w:themeColor="text1"/>
          <w:lang w:val="en-US"/>
        </w:rPr>
      </w:pPr>
      <w:r w:rsidRPr="008C3618">
        <w:rPr>
          <w:rFonts w:ascii="Calibri" w:eastAsia="Arial" w:hAnsi="Calibri" w:cs="Arial"/>
          <w:color w:val="000000" w:themeColor="text1"/>
          <w:lang w:val="en-US"/>
        </w:rPr>
        <w:t xml:space="preserve">The prevalence of rare synonymous </w:t>
      </w:r>
      <w:r w:rsidRPr="008C3618">
        <w:rPr>
          <w:rFonts w:ascii="Calibri" w:eastAsia="Arial" w:hAnsi="Calibri" w:cs="Arial"/>
          <w:i/>
          <w:color w:val="000000" w:themeColor="text1"/>
          <w:lang w:val="en-US"/>
        </w:rPr>
        <w:t>ALPK3</w:t>
      </w:r>
      <w:r w:rsidRPr="008C3618">
        <w:rPr>
          <w:rFonts w:ascii="Calibri" w:eastAsia="Arial" w:hAnsi="Calibri" w:cs="Arial"/>
          <w:color w:val="000000" w:themeColor="text1"/>
          <w:lang w:val="en-US"/>
        </w:rPr>
        <w:t xml:space="preserve"> variants was similar among these three cohorts: </w:t>
      </w:r>
    </w:p>
    <w:p w14:paraId="1A3452AC" w14:textId="50880126" w:rsidR="00867F76" w:rsidRPr="008C3618" w:rsidRDefault="00DB759C" w:rsidP="00867F76">
      <w:pPr>
        <w:jc w:val="both"/>
        <w:rPr>
          <w:rFonts w:ascii="Calibri" w:eastAsia="Arial" w:hAnsi="Calibri" w:cs="Arial"/>
          <w:color w:val="000000" w:themeColor="text1"/>
          <w:lang w:val="en-US"/>
        </w:rPr>
      </w:pPr>
      <w:r w:rsidRPr="008C3618">
        <w:rPr>
          <w:rFonts w:ascii="Calibri" w:eastAsia="Arial" w:hAnsi="Calibri" w:cs="Arial"/>
          <w:color w:val="000000" w:themeColor="text1"/>
          <w:lang w:val="en-US"/>
        </w:rPr>
        <w:t xml:space="preserve">Discovery cohort </w:t>
      </w:r>
      <w:r w:rsidRPr="008C3618">
        <w:rPr>
          <w:rFonts w:ascii="Calibri" w:eastAsia="Arial" w:hAnsi="Calibri" w:cs="Arial"/>
          <w:i/>
          <w:color w:val="000000" w:themeColor="text1"/>
          <w:lang w:val="en-US"/>
        </w:rPr>
        <w:t>vs</w:t>
      </w:r>
      <w:r w:rsidR="00867F76" w:rsidRPr="008C3618">
        <w:rPr>
          <w:rFonts w:ascii="Calibri" w:eastAsia="Arial" w:hAnsi="Calibri" w:cs="Arial"/>
          <w:color w:val="000000" w:themeColor="text1"/>
          <w:lang w:val="en-US"/>
        </w:rPr>
        <w:t xml:space="preserve"> </w:t>
      </w:r>
      <w:proofErr w:type="spellStart"/>
      <w:r w:rsidR="00867F76" w:rsidRPr="008C3618">
        <w:rPr>
          <w:rFonts w:ascii="Calibri" w:eastAsia="Arial" w:hAnsi="Calibri" w:cs="Arial"/>
          <w:color w:val="000000" w:themeColor="text1"/>
          <w:lang w:val="en-US"/>
        </w:rPr>
        <w:t>gnomAD</w:t>
      </w:r>
      <w:proofErr w:type="spellEnd"/>
      <w:r w:rsidR="00867F76" w:rsidRPr="008C3618">
        <w:rPr>
          <w:rFonts w:ascii="Calibri" w:eastAsia="Arial" w:hAnsi="Calibri" w:cs="Arial"/>
          <w:color w:val="000000" w:themeColor="text1"/>
          <w:lang w:val="en-US"/>
        </w:rPr>
        <w:t>: 8 out of 770 vs 730 out of 151783 /2: OR 1.08 (CI 95%, 0.46-2.15). p value=0.7116</w:t>
      </w:r>
    </w:p>
    <w:p w14:paraId="645444B5" w14:textId="3F5626AB" w:rsidR="00867F76" w:rsidRPr="008C3618" w:rsidRDefault="00DB759C" w:rsidP="00867F76">
      <w:pPr>
        <w:jc w:val="both"/>
        <w:rPr>
          <w:rFonts w:ascii="Calibri" w:eastAsia="Arial" w:hAnsi="Calibri" w:cs="Arial"/>
          <w:color w:val="000000" w:themeColor="text1"/>
          <w:lang w:val="en-US"/>
        </w:rPr>
      </w:pPr>
      <w:r w:rsidRPr="008C3618">
        <w:rPr>
          <w:rFonts w:ascii="Calibri" w:eastAsia="Arial" w:hAnsi="Calibri" w:cs="Arial"/>
          <w:color w:val="000000" w:themeColor="text1"/>
          <w:lang w:val="en-US"/>
        </w:rPr>
        <w:t xml:space="preserve">Validation cohort </w:t>
      </w:r>
      <w:r w:rsidRPr="008C3618">
        <w:rPr>
          <w:rFonts w:ascii="Calibri" w:eastAsia="Arial" w:hAnsi="Calibri" w:cs="Arial"/>
          <w:i/>
          <w:color w:val="000000" w:themeColor="text1"/>
          <w:lang w:val="en-US"/>
        </w:rPr>
        <w:t>vs</w:t>
      </w:r>
      <w:r w:rsidR="00867F76" w:rsidRPr="008C3618">
        <w:rPr>
          <w:rFonts w:ascii="Calibri" w:eastAsia="Arial" w:hAnsi="Calibri" w:cs="Arial"/>
          <w:color w:val="000000" w:themeColor="text1"/>
          <w:lang w:val="en-US"/>
        </w:rPr>
        <w:t xml:space="preserve"> </w:t>
      </w:r>
      <w:proofErr w:type="spellStart"/>
      <w:r w:rsidR="00867F76" w:rsidRPr="008C3618">
        <w:rPr>
          <w:rFonts w:ascii="Calibri" w:eastAsia="Arial" w:hAnsi="Calibri" w:cs="Arial"/>
          <w:color w:val="000000" w:themeColor="text1"/>
          <w:lang w:val="en-US"/>
        </w:rPr>
        <w:t>gnomAD</w:t>
      </w:r>
      <w:proofErr w:type="spellEnd"/>
      <w:r w:rsidR="00867F76" w:rsidRPr="008C3618">
        <w:rPr>
          <w:rFonts w:ascii="Calibri" w:eastAsia="Arial" w:hAnsi="Calibri" w:cs="Arial"/>
          <w:color w:val="000000" w:themeColor="text1"/>
          <w:lang w:val="en-US"/>
        </w:rPr>
        <w:t>: 18 out of 2047 vs 730 out of 151783/2: OR 0.91 (CI 95%, 0.53-1.46). p value=0.8181</w:t>
      </w:r>
    </w:p>
    <w:p w14:paraId="0FDCC4C0" w14:textId="3251245F" w:rsidR="00867F76" w:rsidRPr="008C3618" w:rsidRDefault="00DB759C" w:rsidP="00867F76">
      <w:pPr>
        <w:jc w:val="both"/>
        <w:rPr>
          <w:rFonts w:ascii="Calibri" w:eastAsia="Arial" w:hAnsi="Calibri" w:cs="Arial"/>
          <w:color w:val="000000" w:themeColor="text1"/>
          <w:lang w:val="en-US"/>
        </w:rPr>
      </w:pPr>
      <w:r w:rsidRPr="008C3618">
        <w:rPr>
          <w:rFonts w:ascii="Calibri" w:eastAsia="Arial" w:hAnsi="Calibri" w:cs="Arial"/>
          <w:color w:val="000000" w:themeColor="text1"/>
          <w:lang w:val="en-US"/>
        </w:rPr>
        <w:t xml:space="preserve">Validation cohort </w:t>
      </w:r>
      <w:r w:rsidRPr="008C3618">
        <w:rPr>
          <w:rFonts w:ascii="Calibri" w:eastAsia="Arial" w:hAnsi="Calibri" w:cs="Arial"/>
          <w:i/>
          <w:color w:val="000000" w:themeColor="text1"/>
          <w:lang w:val="en-US"/>
        </w:rPr>
        <w:t>vs</w:t>
      </w:r>
      <w:r w:rsidR="00867F76" w:rsidRPr="008C3618">
        <w:rPr>
          <w:rFonts w:ascii="Calibri" w:eastAsia="Arial" w:hAnsi="Calibri" w:cs="Arial"/>
          <w:color w:val="000000" w:themeColor="text1"/>
          <w:lang w:val="en-US"/>
        </w:rPr>
        <w:t xml:space="preserve"> discovery cohort: 18 out of 2047 vs 18 out of 770: OR 0.85 (CI 95%, 0.35-2.26). p value=0.663</w:t>
      </w:r>
    </w:p>
    <w:p w14:paraId="28935F38" w14:textId="77777777" w:rsidR="006B28AC" w:rsidRPr="008C3618" w:rsidRDefault="006B28AC" w:rsidP="00867F76">
      <w:pPr>
        <w:jc w:val="both"/>
        <w:rPr>
          <w:rFonts w:ascii="Calibri" w:eastAsia="Arial" w:hAnsi="Calibri" w:cs="Arial"/>
          <w:color w:val="000000" w:themeColor="text1"/>
          <w:lang w:val="en-US"/>
        </w:rPr>
      </w:pPr>
    </w:p>
    <w:p w14:paraId="460C673C" w14:textId="6351B964" w:rsidR="006B28AC" w:rsidRPr="008C3618" w:rsidRDefault="006B28AC" w:rsidP="00867F76">
      <w:pPr>
        <w:jc w:val="both"/>
        <w:rPr>
          <w:rFonts w:ascii="Calibri" w:eastAsia="Arial" w:hAnsi="Calibri" w:cs="Arial"/>
          <w:color w:val="000000" w:themeColor="text1"/>
          <w:lang w:val="en-US"/>
        </w:rPr>
      </w:pPr>
      <w:r w:rsidRPr="008C3618">
        <w:rPr>
          <w:rFonts w:ascii="Calibri" w:eastAsia="Arial" w:hAnsi="Calibri" w:cs="Arial"/>
          <w:b/>
          <w:color w:val="000000" w:themeColor="text1"/>
          <w:lang w:val="en-US"/>
        </w:rPr>
        <w:t>Lack of enrichment for</w:t>
      </w:r>
      <w:r w:rsidRPr="008C3618">
        <w:rPr>
          <w:rFonts w:ascii="Calibri" w:eastAsia="Arial" w:hAnsi="Calibri" w:cs="Arial"/>
          <w:color w:val="000000" w:themeColor="text1"/>
          <w:lang w:val="en-US"/>
        </w:rPr>
        <w:t xml:space="preserve"> </w:t>
      </w:r>
      <w:r w:rsidRPr="008C3618">
        <w:rPr>
          <w:rFonts w:ascii="Calibri" w:eastAsia="Arial" w:hAnsi="Calibri" w:cs="Arial"/>
          <w:b/>
          <w:bCs/>
          <w:color w:val="000000" w:themeColor="text1"/>
          <w:lang w:val="en-US"/>
        </w:rPr>
        <w:t>dilated cardiomyopathy</w:t>
      </w:r>
    </w:p>
    <w:p w14:paraId="38B8B58D" w14:textId="64E133E0" w:rsidR="006B28AC" w:rsidRPr="008C3618" w:rsidRDefault="006B28AC" w:rsidP="00867F76">
      <w:pPr>
        <w:jc w:val="both"/>
        <w:rPr>
          <w:rFonts w:ascii="Calibri" w:eastAsia="Arial" w:hAnsi="Calibri" w:cs="Arial"/>
          <w:color w:val="000000" w:themeColor="text1"/>
          <w:lang w:val="en-US"/>
        </w:rPr>
      </w:pPr>
      <w:r w:rsidRPr="008C3618">
        <w:rPr>
          <w:rFonts w:ascii="Calibri" w:eastAsia="Arial" w:hAnsi="Calibri" w:cs="Arial"/>
          <w:color w:val="000000" w:themeColor="text1"/>
          <w:lang w:val="en-US"/>
        </w:rPr>
        <w:t xml:space="preserve">1 case out of 746 cases with this phenotype vs 74 alleles in </w:t>
      </w:r>
      <w:proofErr w:type="spellStart"/>
      <w:r w:rsidRPr="008C3618">
        <w:rPr>
          <w:rFonts w:ascii="Calibri" w:eastAsia="Arial" w:hAnsi="Calibri" w:cs="Arial"/>
          <w:color w:val="000000" w:themeColor="text1"/>
          <w:lang w:val="en-US"/>
        </w:rPr>
        <w:t>gnomAD</w:t>
      </w:r>
      <w:proofErr w:type="spellEnd"/>
      <w:r w:rsidRPr="008C3618">
        <w:rPr>
          <w:rFonts w:ascii="Calibri" w:eastAsia="Arial" w:hAnsi="Calibri" w:cs="Arial"/>
          <w:color w:val="000000" w:themeColor="text1"/>
          <w:lang w:val="en-US"/>
        </w:rPr>
        <w:t>, and 150862/2 individuals, OR 1.36 (IC, 95%, 0.03-7.87, p-value = 0.5223</w:t>
      </w:r>
      <w:r w:rsidRPr="008C3618">
        <w:rPr>
          <w:rFonts w:ascii="Calibri" w:eastAsia="Arial" w:hAnsi="Calibri" w:cs="Arial"/>
          <w:color w:val="000000" w:themeColor="text1"/>
          <w:lang w:val="en-US" w:eastAsia="es-ES"/>
        </w:rPr>
        <w:t>)</w:t>
      </w:r>
    </w:p>
    <w:p w14:paraId="2E25E2F8" w14:textId="77777777" w:rsidR="00867F76" w:rsidRPr="008C3618" w:rsidRDefault="00867F76" w:rsidP="00867F76">
      <w:pPr>
        <w:jc w:val="both"/>
        <w:rPr>
          <w:rFonts w:ascii="Calibri" w:eastAsia="Calibri" w:hAnsi="Calibri" w:cs="Calibri"/>
          <w:color w:val="000000" w:themeColor="text1"/>
        </w:rPr>
      </w:pPr>
    </w:p>
    <w:p w14:paraId="4D6DBFCC" w14:textId="77777777" w:rsidR="00EE57AD" w:rsidRPr="008C3618" w:rsidRDefault="00EE57AD">
      <w:pPr>
        <w:rPr>
          <w:rFonts w:ascii="Calibri" w:eastAsia="Calibri" w:hAnsi="Calibri" w:cs="Calibri"/>
          <w:b/>
          <w:color w:val="000000" w:themeColor="text1"/>
          <w:sz w:val="28"/>
          <w:szCs w:val="28"/>
        </w:rPr>
      </w:pPr>
    </w:p>
    <w:p w14:paraId="0663C8A9" w14:textId="77777777" w:rsidR="00EE57AD" w:rsidRPr="008C3618" w:rsidRDefault="00EE57AD">
      <w:pPr>
        <w:rPr>
          <w:rFonts w:ascii="Calibri" w:eastAsia="Calibri" w:hAnsi="Calibri" w:cs="Calibri"/>
          <w:b/>
          <w:color w:val="000000" w:themeColor="text1"/>
          <w:sz w:val="28"/>
          <w:szCs w:val="28"/>
        </w:rPr>
      </w:pPr>
    </w:p>
    <w:p w14:paraId="3D159CD0" w14:textId="77777777" w:rsidR="00EE57AD" w:rsidRPr="008C3618" w:rsidRDefault="00EE57AD">
      <w:pPr>
        <w:rPr>
          <w:rFonts w:ascii="Calibri" w:eastAsia="Calibri" w:hAnsi="Calibri" w:cs="Calibri"/>
          <w:b/>
          <w:color w:val="000000" w:themeColor="text1"/>
          <w:sz w:val="28"/>
          <w:szCs w:val="28"/>
        </w:rPr>
      </w:pPr>
    </w:p>
    <w:p w14:paraId="012DB1DB" w14:textId="77777777" w:rsidR="00EE57AD" w:rsidRPr="008C3618" w:rsidRDefault="00EE57AD">
      <w:pPr>
        <w:rPr>
          <w:rFonts w:ascii="Calibri" w:eastAsia="Calibri" w:hAnsi="Calibri" w:cs="Calibri"/>
          <w:b/>
          <w:color w:val="000000" w:themeColor="text1"/>
          <w:sz w:val="28"/>
          <w:szCs w:val="28"/>
        </w:rPr>
      </w:pPr>
    </w:p>
    <w:p w14:paraId="510CCD50" w14:textId="77777777" w:rsidR="00EE57AD" w:rsidRPr="008C3618" w:rsidRDefault="00EE57AD">
      <w:pPr>
        <w:rPr>
          <w:rFonts w:ascii="Calibri" w:eastAsia="Calibri" w:hAnsi="Calibri" w:cs="Calibri"/>
          <w:b/>
          <w:color w:val="000000" w:themeColor="text1"/>
          <w:sz w:val="28"/>
          <w:szCs w:val="28"/>
        </w:rPr>
      </w:pPr>
    </w:p>
    <w:p w14:paraId="732D5D16" w14:textId="77777777" w:rsidR="00EE57AD" w:rsidRPr="008C3618" w:rsidRDefault="00EE57AD">
      <w:pPr>
        <w:rPr>
          <w:rFonts w:ascii="Calibri" w:eastAsia="Calibri" w:hAnsi="Calibri" w:cs="Calibri"/>
          <w:b/>
          <w:color w:val="000000" w:themeColor="text1"/>
          <w:sz w:val="28"/>
          <w:szCs w:val="28"/>
        </w:rPr>
      </w:pPr>
    </w:p>
    <w:p w14:paraId="2E59174B" w14:textId="77777777" w:rsidR="00EE57AD" w:rsidRPr="008C3618" w:rsidRDefault="00EE57AD">
      <w:pPr>
        <w:rPr>
          <w:rFonts w:ascii="Calibri" w:eastAsia="Calibri" w:hAnsi="Calibri" w:cs="Calibri"/>
          <w:b/>
          <w:color w:val="000000" w:themeColor="text1"/>
          <w:sz w:val="28"/>
          <w:szCs w:val="28"/>
        </w:rPr>
      </w:pPr>
    </w:p>
    <w:p w14:paraId="2ADF6D4B" w14:textId="77777777" w:rsidR="00EE57AD" w:rsidRPr="008C3618" w:rsidRDefault="00EE57AD">
      <w:pPr>
        <w:rPr>
          <w:rFonts w:ascii="Calibri" w:eastAsia="Calibri" w:hAnsi="Calibri" w:cs="Calibri"/>
          <w:b/>
          <w:color w:val="000000" w:themeColor="text1"/>
          <w:sz w:val="28"/>
          <w:szCs w:val="28"/>
        </w:rPr>
      </w:pPr>
    </w:p>
    <w:p w14:paraId="58708FF1" w14:textId="77777777" w:rsidR="00EE57AD" w:rsidRPr="008C3618" w:rsidRDefault="00EE57AD">
      <w:pPr>
        <w:rPr>
          <w:rFonts w:ascii="Calibri" w:eastAsia="Calibri" w:hAnsi="Calibri" w:cs="Calibri"/>
          <w:b/>
          <w:color w:val="000000" w:themeColor="text1"/>
          <w:sz w:val="28"/>
          <w:szCs w:val="28"/>
        </w:rPr>
      </w:pPr>
    </w:p>
    <w:p w14:paraId="714EE524" w14:textId="77777777" w:rsidR="00EE57AD" w:rsidRPr="008C3618" w:rsidRDefault="00EE57AD">
      <w:pPr>
        <w:rPr>
          <w:rFonts w:ascii="Calibri" w:eastAsia="Calibri" w:hAnsi="Calibri" w:cs="Calibri"/>
          <w:b/>
          <w:color w:val="000000" w:themeColor="text1"/>
          <w:sz w:val="28"/>
          <w:szCs w:val="28"/>
        </w:rPr>
      </w:pPr>
    </w:p>
    <w:p w14:paraId="7AB9990D" w14:textId="77777777" w:rsidR="00EE57AD" w:rsidRPr="008C3618" w:rsidRDefault="00EE57AD">
      <w:pPr>
        <w:rPr>
          <w:rFonts w:ascii="Calibri" w:eastAsia="Calibri" w:hAnsi="Calibri" w:cs="Calibri"/>
          <w:b/>
          <w:color w:val="000000" w:themeColor="text1"/>
          <w:sz w:val="28"/>
          <w:szCs w:val="28"/>
        </w:rPr>
      </w:pPr>
    </w:p>
    <w:p w14:paraId="3D31750B" w14:textId="77777777" w:rsidR="00EE57AD" w:rsidRPr="008C3618" w:rsidRDefault="00EE57AD">
      <w:pPr>
        <w:rPr>
          <w:rFonts w:ascii="Calibri" w:eastAsia="Calibri" w:hAnsi="Calibri" w:cs="Calibri"/>
          <w:b/>
          <w:color w:val="000000" w:themeColor="text1"/>
          <w:sz w:val="28"/>
          <w:szCs w:val="28"/>
        </w:rPr>
      </w:pPr>
    </w:p>
    <w:p w14:paraId="6BE24D0C" w14:textId="77777777" w:rsidR="00CF7753" w:rsidRDefault="00CF7753">
      <w:pPr>
        <w:rPr>
          <w:rFonts w:ascii="Calibri" w:eastAsia="Calibri" w:hAnsi="Calibri" w:cs="Calibri"/>
          <w:b/>
          <w:color w:val="000000" w:themeColor="text1"/>
          <w:sz w:val="28"/>
          <w:szCs w:val="28"/>
        </w:rPr>
        <w:sectPr w:rsidR="00CF7753" w:rsidSect="00CF7753">
          <w:pgSz w:w="11900" w:h="16840"/>
          <w:pgMar w:top="1440" w:right="1800" w:bottom="1440" w:left="1800" w:header="708" w:footer="708" w:gutter="0"/>
          <w:cols w:space="720"/>
        </w:sectPr>
      </w:pPr>
    </w:p>
    <w:p w14:paraId="7E8109D9" w14:textId="44981278" w:rsidR="00867F76" w:rsidRPr="008C3618" w:rsidRDefault="002E1E46">
      <w:pPr>
        <w:rPr>
          <w:rFonts w:ascii="Calibri" w:eastAsia="Calibri" w:hAnsi="Calibri" w:cs="Calibri"/>
          <w:b/>
          <w:color w:val="000000" w:themeColor="text1"/>
          <w:sz w:val="28"/>
          <w:szCs w:val="28"/>
        </w:rPr>
      </w:pPr>
      <w:r w:rsidRPr="008C3618">
        <w:rPr>
          <w:rFonts w:ascii="Calibri" w:eastAsia="Calibri" w:hAnsi="Calibri" w:cs="Calibri"/>
          <w:b/>
          <w:color w:val="000000" w:themeColor="text1"/>
          <w:sz w:val="28"/>
          <w:szCs w:val="28"/>
        </w:rPr>
        <w:lastRenderedPageBreak/>
        <w:t>Supplementary tables</w:t>
      </w:r>
    </w:p>
    <w:p w14:paraId="3763CE28" w14:textId="77777777" w:rsidR="00867F76" w:rsidRPr="008C3618" w:rsidRDefault="00867F76">
      <w:pPr>
        <w:rPr>
          <w:rFonts w:ascii="Calibri" w:eastAsia="Calibri" w:hAnsi="Calibri" w:cs="Calibri"/>
          <w:color w:val="000000" w:themeColor="text1"/>
          <w:sz w:val="22"/>
          <w:szCs w:val="22"/>
        </w:rPr>
      </w:pPr>
    </w:p>
    <w:p w14:paraId="78C24A08" w14:textId="77777777" w:rsidR="004A245F" w:rsidRPr="008C3618" w:rsidRDefault="004A245F">
      <w:pPr>
        <w:rPr>
          <w:color w:val="000000" w:themeColor="text1"/>
        </w:rPr>
      </w:pPr>
    </w:p>
    <w:p w14:paraId="7EE7DC65" w14:textId="77777777" w:rsidR="001725C7" w:rsidRPr="008C3618" w:rsidRDefault="001725C7" w:rsidP="001725C7">
      <w:pPr>
        <w:rPr>
          <w:rFonts w:ascii="Calibri" w:eastAsia="Calibri" w:hAnsi="Calibri" w:cs="Calibri"/>
          <w:color w:val="000000" w:themeColor="text1"/>
        </w:rPr>
      </w:pPr>
      <w:r w:rsidRPr="001725C7">
        <w:rPr>
          <w:rFonts w:ascii="Calibri" w:eastAsia="Calibri" w:hAnsi="Calibri" w:cs="Calibri"/>
          <w:b/>
          <w:bCs/>
          <w:color w:val="000000" w:themeColor="text1"/>
        </w:rPr>
        <w:t>Supplementary table 1.</w:t>
      </w:r>
      <w:r w:rsidRPr="008C3618">
        <w:rPr>
          <w:rFonts w:ascii="Calibri" w:eastAsia="Calibri" w:hAnsi="Calibri" w:cs="Calibri"/>
          <w:color w:val="000000" w:themeColor="text1"/>
        </w:rPr>
        <w:t xml:space="preserve"> List of 261 genes sequenced in the validation cohort.</w:t>
      </w:r>
    </w:p>
    <w:p w14:paraId="1FFF1929" w14:textId="77777777" w:rsidR="001725C7" w:rsidRPr="008C3618" w:rsidRDefault="001725C7" w:rsidP="001725C7">
      <w:pPr>
        <w:rPr>
          <w:rFonts w:ascii="Calibri" w:eastAsia="Calibri" w:hAnsi="Calibri" w:cs="Calibri"/>
          <w:color w:val="000000" w:themeColor="text1"/>
        </w:rPr>
      </w:pPr>
    </w:p>
    <w:p w14:paraId="18750726" w14:textId="77777777" w:rsidR="001725C7" w:rsidRPr="008C3618" w:rsidRDefault="001725C7" w:rsidP="001725C7">
      <w:pPr>
        <w:rPr>
          <w:rFonts w:ascii="Calibri" w:eastAsia="Calibri" w:hAnsi="Calibri" w:cs="Calibri"/>
          <w:color w:val="000000" w:themeColor="text1"/>
        </w:rPr>
      </w:pPr>
    </w:p>
    <w:tbl>
      <w:tblPr>
        <w:tblStyle w:val="a8"/>
        <w:tblW w:w="867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9"/>
        <w:gridCol w:w="7481"/>
      </w:tblGrid>
      <w:tr w:rsidR="001725C7" w:rsidRPr="008C3618" w14:paraId="31C0DC35" w14:textId="77777777" w:rsidTr="003042ED">
        <w:trPr>
          <w:trHeight w:val="300"/>
        </w:trPr>
        <w:tc>
          <w:tcPr>
            <w:tcW w:w="1189" w:type="dxa"/>
            <w:shd w:val="clear" w:color="auto" w:fill="auto"/>
            <w:vAlign w:val="bottom"/>
          </w:tcPr>
          <w:p w14:paraId="5C9FFAB2" w14:textId="77777777" w:rsidR="001725C7" w:rsidRPr="008C3618" w:rsidRDefault="001725C7" w:rsidP="003042ED">
            <w:pPr>
              <w:rPr>
                <w:rFonts w:ascii="Calibri" w:eastAsia="Calibri" w:hAnsi="Calibri" w:cs="Calibri"/>
                <w:b/>
                <w:color w:val="000000" w:themeColor="text1"/>
                <w:sz w:val="20"/>
                <w:szCs w:val="20"/>
              </w:rPr>
            </w:pPr>
            <w:r w:rsidRPr="008C3618">
              <w:rPr>
                <w:rFonts w:ascii="Calibri" w:eastAsia="Calibri" w:hAnsi="Calibri" w:cs="Calibri"/>
                <w:b/>
                <w:color w:val="000000" w:themeColor="text1"/>
                <w:sz w:val="20"/>
                <w:szCs w:val="20"/>
              </w:rPr>
              <w:t>Gene</w:t>
            </w:r>
          </w:p>
        </w:tc>
        <w:tc>
          <w:tcPr>
            <w:tcW w:w="7481" w:type="dxa"/>
            <w:shd w:val="clear" w:color="auto" w:fill="auto"/>
            <w:vAlign w:val="bottom"/>
          </w:tcPr>
          <w:p w14:paraId="006159DB" w14:textId="77777777" w:rsidR="001725C7" w:rsidRPr="008C3618" w:rsidRDefault="001725C7" w:rsidP="003042ED">
            <w:pPr>
              <w:rPr>
                <w:rFonts w:ascii="Calibri" w:eastAsia="Calibri" w:hAnsi="Calibri" w:cs="Calibri"/>
                <w:b/>
                <w:color w:val="000000" w:themeColor="text1"/>
                <w:sz w:val="20"/>
                <w:szCs w:val="20"/>
              </w:rPr>
            </w:pPr>
            <w:r w:rsidRPr="008C3618">
              <w:rPr>
                <w:rFonts w:ascii="Calibri" w:eastAsia="Calibri" w:hAnsi="Calibri" w:cs="Calibri"/>
                <w:b/>
                <w:color w:val="000000" w:themeColor="text1"/>
                <w:sz w:val="20"/>
                <w:szCs w:val="20"/>
              </w:rPr>
              <w:t>Protein name</w:t>
            </w:r>
          </w:p>
        </w:tc>
      </w:tr>
      <w:tr w:rsidR="001725C7" w:rsidRPr="008C3618" w14:paraId="7C8082D2" w14:textId="77777777" w:rsidTr="003042ED">
        <w:trPr>
          <w:trHeight w:val="300"/>
        </w:trPr>
        <w:tc>
          <w:tcPr>
            <w:tcW w:w="1189" w:type="dxa"/>
            <w:shd w:val="clear" w:color="auto" w:fill="auto"/>
            <w:vAlign w:val="bottom"/>
          </w:tcPr>
          <w:p w14:paraId="4ECCB931"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A2ML1</w:t>
            </w:r>
          </w:p>
        </w:tc>
        <w:tc>
          <w:tcPr>
            <w:tcW w:w="7481" w:type="dxa"/>
            <w:shd w:val="clear" w:color="auto" w:fill="auto"/>
            <w:vAlign w:val="bottom"/>
          </w:tcPr>
          <w:p w14:paraId="1EE97028"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alpha-2-macroglobulin-like protein 1</w:t>
            </w:r>
          </w:p>
        </w:tc>
      </w:tr>
      <w:tr w:rsidR="001725C7" w:rsidRPr="008C3618" w14:paraId="1577EE74" w14:textId="77777777" w:rsidTr="003042ED">
        <w:trPr>
          <w:trHeight w:val="300"/>
        </w:trPr>
        <w:tc>
          <w:tcPr>
            <w:tcW w:w="1189" w:type="dxa"/>
            <w:shd w:val="clear" w:color="auto" w:fill="auto"/>
            <w:vAlign w:val="bottom"/>
          </w:tcPr>
          <w:p w14:paraId="6927BFC0"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AARS2</w:t>
            </w:r>
          </w:p>
        </w:tc>
        <w:tc>
          <w:tcPr>
            <w:tcW w:w="7481" w:type="dxa"/>
            <w:shd w:val="clear" w:color="auto" w:fill="auto"/>
            <w:vAlign w:val="bottom"/>
          </w:tcPr>
          <w:p w14:paraId="34F4268E"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Alanine--tRNA ligase, mitochondrial</w:t>
            </w:r>
          </w:p>
        </w:tc>
      </w:tr>
      <w:tr w:rsidR="001725C7" w:rsidRPr="008C3618" w14:paraId="3C88FE18" w14:textId="77777777" w:rsidTr="003042ED">
        <w:trPr>
          <w:trHeight w:val="300"/>
        </w:trPr>
        <w:tc>
          <w:tcPr>
            <w:tcW w:w="1189" w:type="dxa"/>
            <w:shd w:val="clear" w:color="auto" w:fill="auto"/>
            <w:vAlign w:val="bottom"/>
          </w:tcPr>
          <w:p w14:paraId="35039BF4"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ABCC9</w:t>
            </w:r>
          </w:p>
        </w:tc>
        <w:tc>
          <w:tcPr>
            <w:tcW w:w="7481" w:type="dxa"/>
            <w:shd w:val="clear" w:color="auto" w:fill="auto"/>
            <w:vAlign w:val="bottom"/>
          </w:tcPr>
          <w:p w14:paraId="6682A1E0"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ATP-binding cassette, sub-family C (CFTR/MRP), member 9</w:t>
            </w:r>
          </w:p>
        </w:tc>
      </w:tr>
      <w:tr w:rsidR="001725C7" w:rsidRPr="008C3618" w14:paraId="36A537F5" w14:textId="77777777" w:rsidTr="003042ED">
        <w:trPr>
          <w:trHeight w:val="300"/>
        </w:trPr>
        <w:tc>
          <w:tcPr>
            <w:tcW w:w="1189" w:type="dxa"/>
            <w:shd w:val="clear" w:color="auto" w:fill="auto"/>
            <w:vAlign w:val="bottom"/>
          </w:tcPr>
          <w:p w14:paraId="6E88B1E3"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ACAD9</w:t>
            </w:r>
          </w:p>
        </w:tc>
        <w:tc>
          <w:tcPr>
            <w:tcW w:w="7481" w:type="dxa"/>
            <w:shd w:val="clear" w:color="auto" w:fill="auto"/>
            <w:vAlign w:val="bottom"/>
          </w:tcPr>
          <w:p w14:paraId="0D1D4322"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Acyl-CoA dehydrogenase family member 9, mitochondrial</w:t>
            </w:r>
          </w:p>
        </w:tc>
      </w:tr>
      <w:tr w:rsidR="001725C7" w:rsidRPr="008C3618" w14:paraId="3168E2FF" w14:textId="77777777" w:rsidTr="003042ED">
        <w:trPr>
          <w:trHeight w:val="300"/>
        </w:trPr>
        <w:tc>
          <w:tcPr>
            <w:tcW w:w="1189" w:type="dxa"/>
            <w:shd w:val="clear" w:color="auto" w:fill="auto"/>
            <w:vAlign w:val="bottom"/>
          </w:tcPr>
          <w:p w14:paraId="7B608C37"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ACADVL</w:t>
            </w:r>
          </w:p>
        </w:tc>
        <w:tc>
          <w:tcPr>
            <w:tcW w:w="7481" w:type="dxa"/>
            <w:shd w:val="clear" w:color="auto" w:fill="auto"/>
            <w:vAlign w:val="bottom"/>
          </w:tcPr>
          <w:p w14:paraId="41F00E7F"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Very long-chain specific acyl-CoA dehydrogenase, mitochondrial</w:t>
            </w:r>
          </w:p>
        </w:tc>
      </w:tr>
      <w:tr w:rsidR="001725C7" w:rsidRPr="008C3618" w14:paraId="4E8BAAB5" w14:textId="77777777" w:rsidTr="003042ED">
        <w:trPr>
          <w:trHeight w:val="300"/>
        </w:trPr>
        <w:tc>
          <w:tcPr>
            <w:tcW w:w="1189" w:type="dxa"/>
            <w:shd w:val="clear" w:color="auto" w:fill="auto"/>
            <w:vAlign w:val="bottom"/>
          </w:tcPr>
          <w:p w14:paraId="1FD927B5"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ACTA1</w:t>
            </w:r>
          </w:p>
        </w:tc>
        <w:tc>
          <w:tcPr>
            <w:tcW w:w="7481" w:type="dxa"/>
            <w:shd w:val="clear" w:color="auto" w:fill="auto"/>
            <w:vAlign w:val="bottom"/>
          </w:tcPr>
          <w:p w14:paraId="68D500C6"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Actin, alfa 1, skeletal muscle</w:t>
            </w:r>
          </w:p>
        </w:tc>
      </w:tr>
      <w:tr w:rsidR="001725C7" w:rsidRPr="008C3618" w14:paraId="36BE346A" w14:textId="77777777" w:rsidTr="003042ED">
        <w:trPr>
          <w:trHeight w:val="300"/>
        </w:trPr>
        <w:tc>
          <w:tcPr>
            <w:tcW w:w="1189" w:type="dxa"/>
            <w:shd w:val="clear" w:color="auto" w:fill="auto"/>
            <w:vAlign w:val="bottom"/>
          </w:tcPr>
          <w:p w14:paraId="5F20C87B"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ACTC1</w:t>
            </w:r>
          </w:p>
        </w:tc>
        <w:tc>
          <w:tcPr>
            <w:tcW w:w="7481" w:type="dxa"/>
            <w:shd w:val="clear" w:color="auto" w:fill="auto"/>
            <w:vAlign w:val="bottom"/>
          </w:tcPr>
          <w:p w14:paraId="07B7F1A6"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Actin, alpha cardiac muscle 1</w:t>
            </w:r>
          </w:p>
        </w:tc>
      </w:tr>
      <w:tr w:rsidR="001725C7" w:rsidRPr="008C3618" w14:paraId="367234A2" w14:textId="77777777" w:rsidTr="003042ED">
        <w:trPr>
          <w:trHeight w:val="300"/>
        </w:trPr>
        <w:tc>
          <w:tcPr>
            <w:tcW w:w="1189" w:type="dxa"/>
            <w:shd w:val="clear" w:color="auto" w:fill="auto"/>
            <w:vAlign w:val="bottom"/>
          </w:tcPr>
          <w:p w14:paraId="39ED8872"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ACTN2</w:t>
            </w:r>
          </w:p>
        </w:tc>
        <w:tc>
          <w:tcPr>
            <w:tcW w:w="7481" w:type="dxa"/>
            <w:shd w:val="clear" w:color="auto" w:fill="auto"/>
            <w:vAlign w:val="bottom"/>
          </w:tcPr>
          <w:p w14:paraId="68985142"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Alpha-actinin-2</w:t>
            </w:r>
          </w:p>
        </w:tc>
      </w:tr>
      <w:tr w:rsidR="001725C7" w:rsidRPr="008C3618" w14:paraId="5E2B643E" w14:textId="77777777" w:rsidTr="003042ED">
        <w:trPr>
          <w:trHeight w:val="300"/>
        </w:trPr>
        <w:tc>
          <w:tcPr>
            <w:tcW w:w="1189" w:type="dxa"/>
            <w:shd w:val="clear" w:color="auto" w:fill="auto"/>
            <w:vAlign w:val="bottom"/>
          </w:tcPr>
          <w:p w14:paraId="5659F4A8"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AGK</w:t>
            </w:r>
          </w:p>
        </w:tc>
        <w:tc>
          <w:tcPr>
            <w:tcW w:w="7481" w:type="dxa"/>
            <w:shd w:val="clear" w:color="auto" w:fill="auto"/>
            <w:vAlign w:val="bottom"/>
          </w:tcPr>
          <w:p w14:paraId="540BA7A6"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Acylglycerol kinase, mitochondrial</w:t>
            </w:r>
          </w:p>
        </w:tc>
      </w:tr>
      <w:tr w:rsidR="001725C7" w:rsidRPr="008C3618" w14:paraId="05F65AE5" w14:textId="77777777" w:rsidTr="003042ED">
        <w:trPr>
          <w:trHeight w:val="300"/>
        </w:trPr>
        <w:tc>
          <w:tcPr>
            <w:tcW w:w="1189" w:type="dxa"/>
            <w:shd w:val="clear" w:color="auto" w:fill="auto"/>
            <w:vAlign w:val="bottom"/>
          </w:tcPr>
          <w:p w14:paraId="41B18FAA"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AGL</w:t>
            </w:r>
          </w:p>
        </w:tc>
        <w:tc>
          <w:tcPr>
            <w:tcW w:w="7481" w:type="dxa"/>
            <w:shd w:val="clear" w:color="auto" w:fill="auto"/>
            <w:vAlign w:val="bottom"/>
          </w:tcPr>
          <w:p w14:paraId="53E1513C"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Glycogen debranching enzyme</w:t>
            </w:r>
          </w:p>
        </w:tc>
      </w:tr>
      <w:tr w:rsidR="001725C7" w:rsidRPr="008C3618" w14:paraId="637DF701" w14:textId="77777777" w:rsidTr="003042ED">
        <w:trPr>
          <w:trHeight w:val="300"/>
        </w:trPr>
        <w:tc>
          <w:tcPr>
            <w:tcW w:w="1189" w:type="dxa"/>
            <w:shd w:val="clear" w:color="auto" w:fill="auto"/>
            <w:vAlign w:val="bottom"/>
          </w:tcPr>
          <w:p w14:paraId="5709AC7A"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AGPAT2</w:t>
            </w:r>
          </w:p>
        </w:tc>
        <w:tc>
          <w:tcPr>
            <w:tcW w:w="7481" w:type="dxa"/>
            <w:shd w:val="clear" w:color="auto" w:fill="auto"/>
            <w:vAlign w:val="bottom"/>
          </w:tcPr>
          <w:p w14:paraId="292AA162"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1-acyl-sn-glycerol-3-phosphate acyltransferase beta</w:t>
            </w:r>
          </w:p>
        </w:tc>
      </w:tr>
      <w:tr w:rsidR="001725C7" w:rsidRPr="008C3618" w14:paraId="30661A1D" w14:textId="77777777" w:rsidTr="003042ED">
        <w:trPr>
          <w:trHeight w:val="300"/>
        </w:trPr>
        <w:tc>
          <w:tcPr>
            <w:tcW w:w="1189" w:type="dxa"/>
            <w:shd w:val="clear" w:color="auto" w:fill="auto"/>
            <w:vAlign w:val="bottom"/>
          </w:tcPr>
          <w:p w14:paraId="7279C95C"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AKAP9</w:t>
            </w:r>
          </w:p>
        </w:tc>
        <w:tc>
          <w:tcPr>
            <w:tcW w:w="7481" w:type="dxa"/>
            <w:shd w:val="clear" w:color="auto" w:fill="auto"/>
            <w:vAlign w:val="bottom"/>
          </w:tcPr>
          <w:p w14:paraId="452ED31F"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A-kinase anchor protein 9</w:t>
            </w:r>
          </w:p>
        </w:tc>
      </w:tr>
      <w:tr w:rsidR="001725C7" w:rsidRPr="008C3618" w14:paraId="25AC29AB" w14:textId="77777777" w:rsidTr="003042ED">
        <w:trPr>
          <w:trHeight w:val="300"/>
        </w:trPr>
        <w:tc>
          <w:tcPr>
            <w:tcW w:w="1189" w:type="dxa"/>
            <w:shd w:val="clear" w:color="auto" w:fill="auto"/>
            <w:vAlign w:val="bottom"/>
          </w:tcPr>
          <w:p w14:paraId="580499CF"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AKT1</w:t>
            </w:r>
          </w:p>
        </w:tc>
        <w:tc>
          <w:tcPr>
            <w:tcW w:w="7481" w:type="dxa"/>
            <w:shd w:val="clear" w:color="auto" w:fill="auto"/>
            <w:vAlign w:val="bottom"/>
          </w:tcPr>
          <w:p w14:paraId="438D7AC8"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RAC-alpha serine/threonine-protein kinase</w:t>
            </w:r>
          </w:p>
        </w:tc>
      </w:tr>
      <w:tr w:rsidR="001725C7" w:rsidRPr="008C3618" w14:paraId="7B4BC811" w14:textId="77777777" w:rsidTr="003042ED">
        <w:trPr>
          <w:trHeight w:val="300"/>
        </w:trPr>
        <w:tc>
          <w:tcPr>
            <w:tcW w:w="1189" w:type="dxa"/>
            <w:shd w:val="clear" w:color="auto" w:fill="auto"/>
            <w:vAlign w:val="bottom"/>
          </w:tcPr>
          <w:p w14:paraId="58C744E2"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ALMS1</w:t>
            </w:r>
          </w:p>
        </w:tc>
        <w:tc>
          <w:tcPr>
            <w:tcW w:w="7481" w:type="dxa"/>
            <w:shd w:val="clear" w:color="auto" w:fill="auto"/>
            <w:vAlign w:val="bottom"/>
          </w:tcPr>
          <w:p w14:paraId="6FAA820B"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Alstrom syndrome protein 1</w:t>
            </w:r>
          </w:p>
        </w:tc>
      </w:tr>
      <w:tr w:rsidR="001725C7" w:rsidRPr="008C3618" w14:paraId="7C25DD10" w14:textId="77777777" w:rsidTr="003042ED">
        <w:trPr>
          <w:trHeight w:val="300"/>
        </w:trPr>
        <w:tc>
          <w:tcPr>
            <w:tcW w:w="1189" w:type="dxa"/>
            <w:shd w:val="clear" w:color="auto" w:fill="auto"/>
            <w:vAlign w:val="bottom"/>
          </w:tcPr>
          <w:p w14:paraId="25473FEB"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ALPK3</w:t>
            </w:r>
          </w:p>
        </w:tc>
        <w:tc>
          <w:tcPr>
            <w:tcW w:w="7481" w:type="dxa"/>
            <w:shd w:val="clear" w:color="auto" w:fill="auto"/>
            <w:vAlign w:val="bottom"/>
          </w:tcPr>
          <w:p w14:paraId="396BEB12"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alpha-protein kinase 3</w:t>
            </w:r>
          </w:p>
        </w:tc>
      </w:tr>
      <w:tr w:rsidR="001725C7" w:rsidRPr="008C3618" w14:paraId="79D4A5A2" w14:textId="77777777" w:rsidTr="003042ED">
        <w:trPr>
          <w:trHeight w:val="300"/>
        </w:trPr>
        <w:tc>
          <w:tcPr>
            <w:tcW w:w="1189" w:type="dxa"/>
            <w:shd w:val="clear" w:color="auto" w:fill="auto"/>
            <w:vAlign w:val="bottom"/>
          </w:tcPr>
          <w:p w14:paraId="539EB29C"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ANK2</w:t>
            </w:r>
          </w:p>
        </w:tc>
        <w:tc>
          <w:tcPr>
            <w:tcW w:w="7481" w:type="dxa"/>
            <w:shd w:val="clear" w:color="auto" w:fill="auto"/>
            <w:vAlign w:val="bottom"/>
          </w:tcPr>
          <w:p w14:paraId="0A36F7FF"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Ankyrin 2</w:t>
            </w:r>
          </w:p>
        </w:tc>
      </w:tr>
      <w:tr w:rsidR="001725C7" w:rsidRPr="008C3618" w14:paraId="62532E88" w14:textId="77777777" w:rsidTr="003042ED">
        <w:trPr>
          <w:trHeight w:val="300"/>
        </w:trPr>
        <w:tc>
          <w:tcPr>
            <w:tcW w:w="1189" w:type="dxa"/>
            <w:shd w:val="clear" w:color="auto" w:fill="auto"/>
            <w:vAlign w:val="bottom"/>
          </w:tcPr>
          <w:p w14:paraId="6DE33A4D"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ANK3</w:t>
            </w:r>
          </w:p>
        </w:tc>
        <w:tc>
          <w:tcPr>
            <w:tcW w:w="7481" w:type="dxa"/>
            <w:shd w:val="clear" w:color="auto" w:fill="auto"/>
            <w:vAlign w:val="bottom"/>
          </w:tcPr>
          <w:p w14:paraId="41407EF4"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Ankyrin-3</w:t>
            </w:r>
          </w:p>
        </w:tc>
      </w:tr>
      <w:tr w:rsidR="001725C7" w:rsidRPr="008C3618" w14:paraId="234E20BC" w14:textId="77777777" w:rsidTr="003042ED">
        <w:trPr>
          <w:trHeight w:val="300"/>
        </w:trPr>
        <w:tc>
          <w:tcPr>
            <w:tcW w:w="1189" w:type="dxa"/>
            <w:shd w:val="clear" w:color="auto" w:fill="auto"/>
            <w:vAlign w:val="bottom"/>
          </w:tcPr>
          <w:p w14:paraId="2C2CF3B8"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ANKRD1</w:t>
            </w:r>
          </w:p>
        </w:tc>
        <w:tc>
          <w:tcPr>
            <w:tcW w:w="7481" w:type="dxa"/>
            <w:shd w:val="clear" w:color="auto" w:fill="auto"/>
            <w:vAlign w:val="bottom"/>
          </w:tcPr>
          <w:p w14:paraId="538EAB4A"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Ankyrin repeat domain-containing protein 1</w:t>
            </w:r>
          </w:p>
        </w:tc>
      </w:tr>
      <w:tr w:rsidR="001725C7" w:rsidRPr="008C3618" w14:paraId="1122303F" w14:textId="77777777" w:rsidTr="003042ED">
        <w:trPr>
          <w:trHeight w:val="300"/>
        </w:trPr>
        <w:tc>
          <w:tcPr>
            <w:tcW w:w="1189" w:type="dxa"/>
            <w:shd w:val="clear" w:color="auto" w:fill="auto"/>
            <w:vAlign w:val="bottom"/>
          </w:tcPr>
          <w:p w14:paraId="074A8087"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ANO5</w:t>
            </w:r>
          </w:p>
        </w:tc>
        <w:tc>
          <w:tcPr>
            <w:tcW w:w="7481" w:type="dxa"/>
            <w:shd w:val="clear" w:color="auto" w:fill="auto"/>
            <w:vAlign w:val="bottom"/>
          </w:tcPr>
          <w:p w14:paraId="50315F4F"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Anoctamin-5</w:t>
            </w:r>
          </w:p>
        </w:tc>
      </w:tr>
      <w:tr w:rsidR="001725C7" w:rsidRPr="008C3618" w14:paraId="45BC4460" w14:textId="77777777" w:rsidTr="003042ED">
        <w:trPr>
          <w:trHeight w:val="300"/>
        </w:trPr>
        <w:tc>
          <w:tcPr>
            <w:tcW w:w="1189" w:type="dxa"/>
            <w:shd w:val="clear" w:color="auto" w:fill="auto"/>
            <w:vAlign w:val="bottom"/>
          </w:tcPr>
          <w:p w14:paraId="67A18C7E"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ATP5F1E</w:t>
            </w:r>
          </w:p>
        </w:tc>
        <w:tc>
          <w:tcPr>
            <w:tcW w:w="7481" w:type="dxa"/>
            <w:shd w:val="clear" w:color="auto" w:fill="auto"/>
            <w:vAlign w:val="bottom"/>
          </w:tcPr>
          <w:p w14:paraId="3B97B309"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ATP synthase subunit epsilon, mitochondrial</w:t>
            </w:r>
          </w:p>
        </w:tc>
      </w:tr>
      <w:tr w:rsidR="001725C7" w:rsidRPr="008C3618" w14:paraId="392B29ED" w14:textId="77777777" w:rsidTr="003042ED">
        <w:trPr>
          <w:trHeight w:val="300"/>
        </w:trPr>
        <w:tc>
          <w:tcPr>
            <w:tcW w:w="1189" w:type="dxa"/>
            <w:shd w:val="clear" w:color="auto" w:fill="auto"/>
            <w:vAlign w:val="bottom"/>
          </w:tcPr>
          <w:p w14:paraId="6297E420"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lastRenderedPageBreak/>
              <w:t>ATPAF2</w:t>
            </w:r>
          </w:p>
        </w:tc>
        <w:tc>
          <w:tcPr>
            <w:tcW w:w="7481" w:type="dxa"/>
            <w:shd w:val="clear" w:color="auto" w:fill="auto"/>
            <w:vAlign w:val="bottom"/>
          </w:tcPr>
          <w:p w14:paraId="781783E0"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ATP synthase mitochondrial F1 complex assembly factor 2</w:t>
            </w:r>
          </w:p>
        </w:tc>
      </w:tr>
      <w:tr w:rsidR="001725C7" w:rsidRPr="008C3618" w14:paraId="3758B408" w14:textId="77777777" w:rsidTr="003042ED">
        <w:trPr>
          <w:trHeight w:val="300"/>
        </w:trPr>
        <w:tc>
          <w:tcPr>
            <w:tcW w:w="1189" w:type="dxa"/>
            <w:shd w:val="clear" w:color="auto" w:fill="auto"/>
            <w:vAlign w:val="bottom"/>
          </w:tcPr>
          <w:p w14:paraId="47F4452F"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BAG3</w:t>
            </w:r>
          </w:p>
        </w:tc>
        <w:tc>
          <w:tcPr>
            <w:tcW w:w="7481" w:type="dxa"/>
            <w:shd w:val="clear" w:color="auto" w:fill="auto"/>
            <w:vAlign w:val="bottom"/>
          </w:tcPr>
          <w:p w14:paraId="010EFEFC"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BAG family molecular chaperone regulator 3</w:t>
            </w:r>
          </w:p>
        </w:tc>
      </w:tr>
      <w:tr w:rsidR="001725C7" w:rsidRPr="008C3618" w14:paraId="4879D099" w14:textId="77777777" w:rsidTr="003042ED">
        <w:trPr>
          <w:trHeight w:val="300"/>
        </w:trPr>
        <w:tc>
          <w:tcPr>
            <w:tcW w:w="1189" w:type="dxa"/>
            <w:shd w:val="clear" w:color="auto" w:fill="auto"/>
            <w:vAlign w:val="bottom"/>
          </w:tcPr>
          <w:p w14:paraId="60FF705F"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BRAF</w:t>
            </w:r>
          </w:p>
        </w:tc>
        <w:tc>
          <w:tcPr>
            <w:tcW w:w="7481" w:type="dxa"/>
            <w:shd w:val="clear" w:color="auto" w:fill="auto"/>
            <w:vAlign w:val="bottom"/>
          </w:tcPr>
          <w:p w14:paraId="4286CD2B"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Serine/threonine-protein kinase B-raf</w:t>
            </w:r>
          </w:p>
        </w:tc>
      </w:tr>
      <w:tr w:rsidR="001725C7" w:rsidRPr="008C3618" w14:paraId="6D9702C0" w14:textId="77777777" w:rsidTr="003042ED">
        <w:trPr>
          <w:trHeight w:val="300"/>
        </w:trPr>
        <w:tc>
          <w:tcPr>
            <w:tcW w:w="1189" w:type="dxa"/>
            <w:shd w:val="clear" w:color="auto" w:fill="auto"/>
            <w:vAlign w:val="bottom"/>
          </w:tcPr>
          <w:p w14:paraId="04445F98"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BSCL2</w:t>
            </w:r>
          </w:p>
        </w:tc>
        <w:tc>
          <w:tcPr>
            <w:tcW w:w="7481" w:type="dxa"/>
            <w:shd w:val="clear" w:color="auto" w:fill="auto"/>
            <w:vAlign w:val="bottom"/>
          </w:tcPr>
          <w:p w14:paraId="4E13EDCF"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Seipin</w:t>
            </w:r>
          </w:p>
        </w:tc>
      </w:tr>
      <w:tr w:rsidR="001725C7" w:rsidRPr="008C3618" w14:paraId="2BC990AA" w14:textId="77777777" w:rsidTr="003042ED">
        <w:trPr>
          <w:trHeight w:val="300"/>
        </w:trPr>
        <w:tc>
          <w:tcPr>
            <w:tcW w:w="1189" w:type="dxa"/>
            <w:shd w:val="clear" w:color="auto" w:fill="auto"/>
            <w:vAlign w:val="bottom"/>
          </w:tcPr>
          <w:p w14:paraId="555176CF"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C10orf71</w:t>
            </w:r>
          </w:p>
        </w:tc>
        <w:tc>
          <w:tcPr>
            <w:tcW w:w="7481" w:type="dxa"/>
            <w:shd w:val="clear" w:color="auto" w:fill="auto"/>
            <w:vAlign w:val="bottom"/>
          </w:tcPr>
          <w:p w14:paraId="3147D52B"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Cardiac enriched FHL2-interacting protein</w:t>
            </w:r>
          </w:p>
        </w:tc>
      </w:tr>
      <w:tr w:rsidR="001725C7" w:rsidRPr="008C3618" w14:paraId="25838ED5" w14:textId="77777777" w:rsidTr="003042ED">
        <w:trPr>
          <w:trHeight w:val="300"/>
        </w:trPr>
        <w:tc>
          <w:tcPr>
            <w:tcW w:w="1189" w:type="dxa"/>
            <w:shd w:val="clear" w:color="auto" w:fill="auto"/>
            <w:vAlign w:val="bottom"/>
          </w:tcPr>
          <w:p w14:paraId="6EBF8C84"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CACNA1C</w:t>
            </w:r>
          </w:p>
        </w:tc>
        <w:tc>
          <w:tcPr>
            <w:tcW w:w="7481" w:type="dxa"/>
            <w:shd w:val="clear" w:color="auto" w:fill="auto"/>
            <w:vAlign w:val="bottom"/>
          </w:tcPr>
          <w:p w14:paraId="457E9E16"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Voltage-dependent L-type calcium channel subunit alpha-1C</w:t>
            </w:r>
          </w:p>
        </w:tc>
      </w:tr>
      <w:tr w:rsidR="001725C7" w:rsidRPr="008C3618" w14:paraId="1778E6E0" w14:textId="77777777" w:rsidTr="003042ED">
        <w:trPr>
          <w:trHeight w:val="300"/>
        </w:trPr>
        <w:tc>
          <w:tcPr>
            <w:tcW w:w="1189" w:type="dxa"/>
            <w:shd w:val="clear" w:color="auto" w:fill="auto"/>
            <w:vAlign w:val="bottom"/>
          </w:tcPr>
          <w:p w14:paraId="430B36E1"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CACNA1D</w:t>
            </w:r>
          </w:p>
        </w:tc>
        <w:tc>
          <w:tcPr>
            <w:tcW w:w="7481" w:type="dxa"/>
            <w:shd w:val="clear" w:color="auto" w:fill="auto"/>
            <w:vAlign w:val="bottom"/>
          </w:tcPr>
          <w:p w14:paraId="204523BE"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Voltage-dependent L-type calcium channel subunit alpha-1D</w:t>
            </w:r>
          </w:p>
        </w:tc>
      </w:tr>
      <w:tr w:rsidR="001725C7" w:rsidRPr="008C3618" w14:paraId="542FC639" w14:textId="77777777" w:rsidTr="003042ED">
        <w:trPr>
          <w:trHeight w:val="300"/>
        </w:trPr>
        <w:tc>
          <w:tcPr>
            <w:tcW w:w="1189" w:type="dxa"/>
            <w:shd w:val="clear" w:color="auto" w:fill="auto"/>
            <w:vAlign w:val="bottom"/>
          </w:tcPr>
          <w:p w14:paraId="143DD15B"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CACNA2D1</w:t>
            </w:r>
          </w:p>
        </w:tc>
        <w:tc>
          <w:tcPr>
            <w:tcW w:w="7481" w:type="dxa"/>
            <w:shd w:val="clear" w:color="auto" w:fill="auto"/>
            <w:vAlign w:val="bottom"/>
          </w:tcPr>
          <w:p w14:paraId="22954975"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Voltage-dependent calcium channel subunit alpha-2/delta-1</w:t>
            </w:r>
          </w:p>
        </w:tc>
      </w:tr>
      <w:tr w:rsidR="001725C7" w:rsidRPr="008C3618" w14:paraId="039F06B3" w14:textId="77777777" w:rsidTr="003042ED">
        <w:trPr>
          <w:trHeight w:val="300"/>
        </w:trPr>
        <w:tc>
          <w:tcPr>
            <w:tcW w:w="1189" w:type="dxa"/>
            <w:shd w:val="clear" w:color="auto" w:fill="auto"/>
            <w:vAlign w:val="bottom"/>
          </w:tcPr>
          <w:p w14:paraId="47D465CD"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CACNB2</w:t>
            </w:r>
          </w:p>
        </w:tc>
        <w:tc>
          <w:tcPr>
            <w:tcW w:w="7481" w:type="dxa"/>
            <w:shd w:val="clear" w:color="auto" w:fill="auto"/>
            <w:vAlign w:val="bottom"/>
          </w:tcPr>
          <w:p w14:paraId="3A52554C"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Voltage-dependent L-type calcium channel subunit beta-2</w:t>
            </w:r>
          </w:p>
        </w:tc>
      </w:tr>
      <w:tr w:rsidR="001725C7" w:rsidRPr="008C3618" w14:paraId="1F5C5B92" w14:textId="77777777" w:rsidTr="003042ED">
        <w:trPr>
          <w:trHeight w:val="300"/>
        </w:trPr>
        <w:tc>
          <w:tcPr>
            <w:tcW w:w="1189" w:type="dxa"/>
            <w:shd w:val="clear" w:color="auto" w:fill="auto"/>
            <w:vAlign w:val="bottom"/>
          </w:tcPr>
          <w:p w14:paraId="06D0BC73"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CALM1</w:t>
            </w:r>
          </w:p>
        </w:tc>
        <w:tc>
          <w:tcPr>
            <w:tcW w:w="7481" w:type="dxa"/>
            <w:shd w:val="clear" w:color="auto" w:fill="auto"/>
            <w:vAlign w:val="bottom"/>
          </w:tcPr>
          <w:p w14:paraId="10DA3CD4"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Calmodulin</w:t>
            </w:r>
          </w:p>
        </w:tc>
      </w:tr>
      <w:tr w:rsidR="001725C7" w:rsidRPr="008C3618" w14:paraId="5C278083" w14:textId="77777777" w:rsidTr="003042ED">
        <w:trPr>
          <w:trHeight w:val="300"/>
        </w:trPr>
        <w:tc>
          <w:tcPr>
            <w:tcW w:w="1189" w:type="dxa"/>
            <w:shd w:val="clear" w:color="auto" w:fill="auto"/>
            <w:vAlign w:val="bottom"/>
          </w:tcPr>
          <w:p w14:paraId="3531BF9D"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CALM2</w:t>
            </w:r>
          </w:p>
        </w:tc>
        <w:tc>
          <w:tcPr>
            <w:tcW w:w="7481" w:type="dxa"/>
            <w:shd w:val="clear" w:color="auto" w:fill="auto"/>
            <w:vAlign w:val="bottom"/>
          </w:tcPr>
          <w:p w14:paraId="5090C021"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Calmodulin</w:t>
            </w:r>
          </w:p>
        </w:tc>
      </w:tr>
      <w:tr w:rsidR="001725C7" w:rsidRPr="008C3618" w14:paraId="45E94846" w14:textId="77777777" w:rsidTr="003042ED">
        <w:trPr>
          <w:trHeight w:val="300"/>
        </w:trPr>
        <w:tc>
          <w:tcPr>
            <w:tcW w:w="1189" w:type="dxa"/>
            <w:shd w:val="clear" w:color="auto" w:fill="auto"/>
            <w:vAlign w:val="bottom"/>
          </w:tcPr>
          <w:p w14:paraId="727A0937"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CALM3</w:t>
            </w:r>
          </w:p>
        </w:tc>
        <w:tc>
          <w:tcPr>
            <w:tcW w:w="7481" w:type="dxa"/>
            <w:shd w:val="clear" w:color="auto" w:fill="auto"/>
            <w:vAlign w:val="bottom"/>
          </w:tcPr>
          <w:p w14:paraId="4EC064D6"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Calmodulin</w:t>
            </w:r>
          </w:p>
        </w:tc>
      </w:tr>
      <w:tr w:rsidR="001725C7" w:rsidRPr="008C3618" w14:paraId="4FCB3908" w14:textId="77777777" w:rsidTr="003042ED">
        <w:trPr>
          <w:trHeight w:val="300"/>
        </w:trPr>
        <w:tc>
          <w:tcPr>
            <w:tcW w:w="1189" w:type="dxa"/>
            <w:shd w:val="clear" w:color="auto" w:fill="auto"/>
            <w:vAlign w:val="bottom"/>
          </w:tcPr>
          <w:p w14:paraId="218679CD"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CALR</w:t>
            </w:r>
          </w:p>
        </w:tc>
        <w:tc>
          <w:tcPr>
            <w:tcW w:w="7481" w:type="dxa"/>
            <w:shd w:val="clear" w:color="auto" w:fill="auto"/>
            <w:vAlign w:val="bottom"/>
          </w:tcPr>
          <w:p w14:paraId="3EFB752E"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calreticulin</w:t>
            </w:r>
          </w:p>
        </w:tc>
      </w:tr>
      <w:tr w:rsidR="001725C7" w:rsidRPr="008C3618" w14:paraId="0D135FB8" w14:textId="77777777" w:rsidTr="003042ED">
        <w:trPr>
          <w:trHeight w:val="300"/>
        </w:trPr>
        <w:tc>
          <w:tcPr>
            <w:tcW w:w="1189" w:type="dxa"/>
            <w:shd w:val="clear" w:color="auto" w:fill="auto"/>
            <w:vAlign w:val="bottom"/>
          </w:tcPr>
          <w:p w14:paraId="4257C125"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CALR3</w:t>
            </w:r>
          </w:p>
        </w:tc>
        <w:tc>
          <w:tcPr>
            <w:tcW w:w="7481" w:type="dxa"/>
            <w:shd w:val="clear" w:color="auto" w:fill="auto"/>
            <w:vAlign w:val="bottom"/>
          </w:tcPr>
          <w:p w14:paraId="3B998F18"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Calreticulin 3</w:t>
            </w:r>
          </w:p>
        </w:tc>
      </w:tr>
      <w:tr w:rsidR="001725C7" w:rsidRPr="008C3618" w14:paraId="26827F94" w14:textId="77777777" w:rsidTr="003042ED">
        <w:trPr>
          <w:trHeight w:val="300"/>
        </w:trPr>
        <w:tc>
          <w:tcPr>
            <w:tcW w:w="1189" w:type="dxa"/>
            <w:shd w:val="clear" w:color="auto" w:fill="auto"/>
            <w:vAlign w:val="bottom"/>
          </w:tcPr>
          <w:p w14:paraId="3B4BBAB6"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CAPN3</w:t>
            </w:r>
          </w:p>
        </w:tc>
        <w:tc>
          <w:tcPr>
            <w:tcW w:w="7481" w:type="dxa"/>
            <w:shd w:val="clear" w:color="auto" w:fill="auto"/>
            <w:vAlign w:val="bottom"/>
          </w:tcPr>
          <w:p w14:paraId="634699AD"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Calpain-3</w:t>
            </w:r>
          </w:p>
        </w:tc>
      </w:tr>
      <w:tr w:rsidR="001725C7" w:rsidRPr="008C3618" w14:paraId="6C349729" w14:textId="77777777" w:rsidTr="003042ED">
        <w:trPr>
          <w:trHeight w:val="300"/>
        </w:trPr>
        <w:tc>
          <w:tcPr>
            <w:tcW w:w="1189" w:type="dxa"/>
            <w:shd w:val="clear" w:color="auto" w:fill="auto"/>
            <w:vAlign w:val="bottom"/>
          </w:tcPr>
          <w:p w14:paraId="776522A9"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CASQ2</w:t>
            </w:r>
          </w:p>
        </w:tc>
        <w:tc>
          <w:tcPr>
            <w:tcW w:w="7481" w:type="dxa"/>
            <w:shd w:val="clear" w:color="auto" w:fill="auto"/>
            <w:vAlign w:val="bottom"/>
          </w:tcPr>
          <w:p w14:paraId="7DEF9BAF"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Calsequestrin-2</w:t>
            </w:r>
          </w:p>
        </w:tc>
      </w:tr>
      <w:tr w:rsidR="001725C7" w:rsidRPr="008C3618" w14:paraId="7599D02D" w14:textId="77777777" w:rsidTr="003042ED">
        <w:trPr>
          <w:trHeight w:val="300"/>
        </w:trPr>
        <w:tc>
          <w:tcPr>
            <w:tcW w:w="1189" w:type="dxa"/>
            <w:shd w:val="clear" w:color="auto" w:fill="auto"/>
            <w:vAlign w:val="bottom"/>
          </w:tcPr>
          <w:p w14:paraId="3897F336"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CASZ1</w:t>
            </w:r>
          </w:p>
        </w:tc>
        <w:tc>
          <w:tcPr>
            <w:tcW w:w="7481" w:type="dxa"/>
            <w:shd w:val="clear" w:color="auto" w:fill="auto"/>
            <w:vAlign w:val="bottom"/>
          </w:tcPr>
          <w:p w14:paraId="385A2713"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zinc finger protein castor homolog 1</w:t>
            </w:r>
          </w:p>
        </w:tc>
      </w:tr>
      <w:tr w:rsidR="001725C7" w:rsidRPr="008C3618" w14:paraId="2E132B7C" w14:textId="77777777" w:rsidTr="003042ED">
        <w:trPr>
          <w:trHeight w:val="300"/>
        </w:trPr>
        <w:tc>
          <w:tcPr>
            <w:tcW w:w="1189" w:type="dxa"/>
            <w:shd w:val="clear" w:color="auto" w:fill="auto"/>
            <w:vAlign w:val="bottom"/>
          </w:tcPr>
          <w:p w14:paraId="28D44B1B"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CAV3</w:t>
            </w:r>
          </w:p>
        </w:tc>
        <w:tc>
          <w:tcPr>
            <w:tcW w:w="7481" w:type="dxa"/>
            <w:shd w:val="clear" w:color="auto" w:fill="auto"/>
            <w:vAlign w:val="bottom"/>
          </w:tcPr>
          <w:p w14:paraId="73520EEA"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Caveolin 3</w:t>
            </w:r>
          </w:p>
        </w:tc>
      </w:tr>
      <w:tr w:rsidR="001725C7" w:rsidRPr="008C3618" w14:paraId="48AF0B36" w14:textId="77777777" w:rsidTr="003042ED">
        <w:trPr>
          <w:trHeight w:val="300"/>
        </w:trPr>
        <w:tc>
          <w:tcPr>
            <w:tcW w:w="1189" w:type="dxa"/>
            <w:shd w:val="clear" w:color="auto" w:fill="auto"/>
            <w:vAlign w:val="bottom"/>
          </w:tcPr>
          <w:p w14:paraId="3077ECEB"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CAVIN1</w:t>
            </w:r>
          </w:p>
        </w:tc>
        <w:tc>
          <w:tcPr>
            <w:tcW w:w="7481" w:type="dxa"/>
            <w:shd w:val="clear" w:color="auto" w:fill="auto"/>
            <w:vAlign w:val="bottom"/>
          </w:tcPr>
          <w:p w14:paraId="03C8C80B"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Polymerase I and transcript release factor</w:t>
            </w:r>
          </w:p>
        </w:tc>
      </w:tr>
      <w:tr w:rsidR="001725C7" w:rsidRPr="008C3618" w14:paraId="0A3A8567" w14:textId="77777777" w:rsidTr="003042ED">
        <w:trPr>
          <w:trHeight w:val="300"/>
        </w:trPr>
        <w:tc>
          <w:tcPr>
            <w:tcW w:w="1189" w:type="dxa"/>
            <w:shd w:val="clear" w:color="auto" w:fill="auto"/>
            <w:vAlign w:val="bottom"/>
          </w:tcPr>
          <w:p w14:paraId="7E4DFFD0"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CAVIN4</w:t>
            </w:r>
          </w:p>
        </w:tc>
        <w:tc>
          <w:tcPr>
            <w:tcW w:w="7481" w:type="dxa"/>
            <w:shd w:val="clear" w:color="auto" w:fill="auto"/>
            <w:vAlign w:val="bottom"/>
          </w:tcPr>
          <w:p w14:paraId="115BCFAB"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Caveolae-associated protein 4</w:t>
            </w:r>
          </w:p>
        </w:tc>
      </w:tr>
      <w:tr w:rsidR="001725C7" w:rsidRPr="008C3618" w14:paraId="29CF6159" w14:textId="77777777" w:rsidTr="003042ED">
        <w:trPr>
          <w:trHeight w:val="300"/>
        </w:trPr>
        <w:tc>
          <w:tcPr>
            <w:tcW w:w="1189" w:type="dxa"/>
            <w:shd w:val="clear" w:color="auto" w:fill="auto"/>
            <w:vAlign w:val="bottom"/>
          </w:tcPr>
          <w:p w14:paraId="021C6F54"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CBL</w:t>
            </w:r>
          </w:p>
        </w:tc>
        <w:tc>
          <w:tcPr>
            <w:tcW w:w="7481" w:type="dxa"/>
            <w:shd w:val="clear" w:color="auto" w:fill="auto"/>
            <w:vAlign w:val="bottom"/>
          </w:tcPr>
          <w:p w14:paraId="17E791C1"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E3 ubiquitin-protein ligase CBL</w:t>
            </w:r>
          </w:p>
        </w:tc>
      </w:tr>
      <w:tr w:rsidR="001725C7" w:rsidRPr="008C3618" w14:paraId="1F887727" w14:textId="77777777" w:rsidTr="003042ED">
        <w:trPr>
          <w:trHeight w:val="300"/>
        </w:trPr>
        <w:tc>
          <w:tcPr>
            <w:tcW w:w="1189" w:type="dxa"/>
            <w:shd w:val="clear" w:color="auto" w:fill="auto"/>
            <w:vAlign w:val="bottom"/>
          </w:tcPr>
          <w:p w14:paraId="13D661B6"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CDH2</w:t>
            </w:r>
          </w:p>
        </w:tc>
        <w:tc>
          <w:tcPr>
            <w:tcW w:w="7481" w:type="dxa"/>
            <w:shd w:val="clear" w:color="auto" w:fill="auto"/>
            <w:vAlign w:val="bottom"/>
          </w:tcPr>
          <w:p w14:paraId="226F3672"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cadherin-2</w:t>
            </w:r>
          </w:p>
        </w:tc>
      </w:tr>
      <w:tr w:rsidR="001725C7" w:rsidRPr="008C3618" w14:paraId="4DD55A0E" w14:textId="77777777" w:rsidTr="003042ED">
        <w:trPr>
          <w:trHeight w:val="300"/>
        </w:trPr>
        <w:tc>
          <w:tcPr>
            <w:tcW w:w="1189" w:type="dxa"/>
            <w:shd w:val="clear" w:color="auto" w:fill="auto"/>
            <w:vAlign w:val="bottom"/>
          </w:tcPr>
          <w:p w14:paraId="514FCE6F"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CHRM2</w:t>
            </w:r>
          </w:p>
        </w:tc>
        <w:tc>
          <w:tcPr>
            <w:tcW w:w="7481" w:type="dxa"/>
            <w:shd w:val="clear" w:color="auto" w:fill="auto"/>
            <w:vAlign w:val="bottom"/>
          </w:tcPr>
          <w:p w14:paraId="7DAF6C29"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muscarinic acetylcholine receptor M2</w:t>
            </w:r>
          </w:p>
        </w:tc>
      </w:tr>
      <w:tr w:rsidR="001725C7" w:rsidRPr="008C3618" w14:paraId="7B0F9FEA" w14:textId="77777777" w:rsidTr="003042ED">
        <w:trPr>
          <w:trHeight w:val="300"/>
        </w:trPr>
        <w:tc>
          <w:tcPr>
            <w:tcW w:w="1189" w:type="dxa"/>
            <w:shd w:val="clear" w:color="auto" w:fill="auto"/>
            <w:vAlign w:val="bottom"/>
          </w:tcPr>
          <w:p w14:paraId="0CEC99FD"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COA5</w:t>
            </w:r>
          </w:p>
        </w:tc>
        <w:tc>
          <w:tcPr>
            <w:tcW w:w="7481" w:type="dxa"/>
            <w:shd w:val="clear" w:color="auto" w:fill="auto"/>
            <w:vAlign w:val="bottom"/>
          </w:tcPr>
          <w:p w14:paraId="6BDC3CA6"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cytochrome c oxidase assembly factor 5</w:t>
            </w:r>
          </w:p>
        </w:tc>
      </w:tr>
      <w:tr w:rsidR="001725C7" w:rsidRPr="008C3618" w14:paraId="079BD1D7" w14:textId="77777777" w:rsidTr="003042ED">
        <w:trPr>
          <w:trHeight w:val="300"/>
        </w:trPr>
        <w:tc>
          <w:tcPr>
            <w:tcW w:w="1189" w:type="dxa"/>
            <w:shd w:val="clear" w:color="auto" w:fill="auto"/>
            <w:vAlign w:val="bottom"/>
          </w:tcPr>
          <w:p w14:paraId="2176DEB4"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COA6</w:t>
            </w:r>
          </w:p>
        </w:tc>
        <w:tc>
          <w:tcPr>
            <w:tcW w:w="7481" w:type="dxa"/>
            <w:shd w:val="clear" w:color="auto" w:fill="auto"/>
            <w:vAlign w:val="bottom"/>
          </w:tcPr>
          <w:p w14:paraId="684A5B42"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cytochrome c oxidase assembly factor 6 homolog</w:t>
            </w:r>
          </w:p>
        </w:tc>
      </w:tr>
      <w:tr w:rsidR="001725C7" w:rsidRPr="008C3618" w14:paraId="2D778145" w14:textId="77777777" w:rsidTr="003042ED">
        <w:trPr>
          <w:trHeight w:val="300"/>
        </w:trPr>
        <w:tc>
          <w:tcPr>
            <w:tcW w:w="1189" w:type="dxa"/>
            <w:shd w:val="clear" w:color="auto" w:fill="auto"/>
            <w:vAlign w:val="bottom"/>
          </w:tcPr>
          <w:p w14:paraId="7FCDD6EE"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COL7A1</w:t>
            </w:r>
          </w:p>
        </w:tc>
        <w:tc>
          <w:tcPr>
            <w:tcW w:w="7481" w:type="dxa"/>
            <w:shd w:val="clear" w:color="auto" w:fill="auto"/>
            <w:vAlign w:val="bottom"/>
          </w:tcPr>
          <w:p w14:paraId="16BB60A6"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collagen alpha-1(VII) chain</w:t>
            </w:r>
          </w:p>
        </w:tc>
      </w:tr>
      <w:tr w:rsidR="001725C7" w:rsidRPr="008C3618" w14:paraId="2B772302" w14:textId="77777777" w:rsidTr="003042ED">
        <w:trPr>
          <w:trHeight w:val="300"/>
        </w:trPr>
        <w:tc>
          <w:tcPr>
            <w:tcW w:w="1189" w:type="dxa"/>
            <w:shd w:val="clear" w:color="auto" w:fill="auto"/>
            <w:vAlign w:val="bottom"/>
          </w:tcPr>
          <w:p w14:paraId="5CA6FA0C"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lastRenderedPageBreak/>
              <w:t>COQ2</w:t>
            </w:r>
          </w:p>
        </w:tc>
        <w:tc>
          <w:tcPr>
            <w:tcW w:w="7481" w:type="dxa"/>
            <w:shd w:val="clear" w:color="auto" w:fill="auto"/>
            <w:vAlign w:val="bottom"/>
          </w:tcPr>
          <w:p w14:paraId="0CD3913A"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4-hydroxybenzoate polyprenyltransferase, mitochondrial</w:t>
            </w:r>
          </w:p>
        </w:tc>
      </w:tr>
      <w:tr w:rsidR="001725C7" w:rsidRPr="008C3618" w14:paraId="3C0EF294" w14:textId="77777777" w:rsidTr="003042ED">
        <w:trPr>
          <w:trHeight w:val="300"/>
        </w:trPr>
        <w:tc>
          <w:tcPr>
            <w:tcW w:w="1189" w:type="dxa"/>
            <w:shd w:val="clear" w:color="auto" w:fill="auto"/>
            <w:vAlign w:val="bottom"/>
          </w:tcPr>
          <w:p w14:paraId="1486BB67"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COX15</w:t>
            </w:r>
          </w:p>
        </w:tc>
        <w:tc>
          <w:tcPr>
            <w:tcW w:w="7481" w:type="dxa"/>
            <w:shd w:val="clear" w:color="auto" w:fill="auto"/>
            <w:vAlign w:val="bottom"/>
          </w:tcPr>
          <w:p w14:paraId="0FD01053"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Cytochrome c oxidase assembly protein COX15 homolog</w:t>
            </w:r>
          </w:p>
        </w:tc>
      </w:tr>
      <w:tr w:rsidR="001725C7" w:rsidRPr="008C3618" w14:paraId="5C5462E8" w14:textId="77777777" w:rsidTr="003042ED">
        <w:trPr>
          <w:trHeight w:val="300"/>
        </w:trPr>
        <w:tc>
          <w:tcPr>
            <w:tcW w:w="1189" w:type="dxa"/>
            <w:shd w:val="clear" w:color="auto" w:fill="auto"/>
            <w:vAlign w:val="bottom"/>
          </w:tcPr>
          <w:p w14:paraId="247CFAF9"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COX6B1</w:t>
            </w:r>
          </w:p>
        </w:tc>
        <w:tc>
          <w:tcPr>
            <w:tcW w:w="7481" w:type="dxa"/>
            <w:shd w:val="clear" w:color="auto" w:fill="auto"/>
            <w:vAlign w:val="bottom"/>
          </w:tcPr>
          <w:p w14:paraId="69B4E8D0"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Cytochrome c oxidase subunit 6B1</w:t>
            </w:r>
          </w:p>
        </w:tc>
      </w:tr>
      <w:tr w:rsidR="001725C7" w:rsidRPr="008C3618" w14:paraId="52BE20CE" w14:textId="77777777" w:rsidTr="003042ED">
        <w:trPr>
          <w:trHeight w:val="300"/>
        </w:trPr>
        <w:tc>
          <w:tcPr>
            <w:tcW w:w="1189" w:type="dxa"/>
            <w:shd w:val="clear" w:color="auto" w:fill="auto"/>
            <w:vAlign w:val="bottom"/>
          </w:tcPr>
          <w:p w14:paraId="2C6334FA"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CRYAB</w:t>
            </w:r>
          </w:p>
        </w:tc>
        <w:tc>
          <w:tcPr>
            <w:tcW w:w="7481" w:type="dxa"/>
            <w:shd w:val="clear" w:color="auto" w:fill="auto"/>
            <w:vAlign w:val="bottom"/>
          </w:tcPr>
          <w:p w14:paraId="74F4145D"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Alpha-crystallin B chain</w:t>
            </w:r>
          </w:p>
        </w:tc>
      </w:tr>
      <w:tr w:rsidR="001725C7" w:rsidRPr="008C3618" w14:paraId="63FF1D86" w14:textId="77777777" w:rsidTr="003042ED">
        <w:trPr>
          <w:trHeight w:val="300"/>
        </w:trPr>
        <w:tc>
          <w:tcPr>
            <w:tcW w:w="1189" w:type="dxa"/>
            <w:shd w:val="clear" w:color="auto" w:fill="auto"/>
            <w:vAlign w:val="bottom"/>
          </w:tcPr>
          <w:p w14:paraId="62FD63C3"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CSNK1A1</w:t>
            </w:r>
          </w:p>
        </w:tc>
        <w:tc>
          <w:tcPr>
            <w:tcW w:w="7481" w:type="dxa"/>
            <w:shd w:val="clear" w:color="auto" w:fill="auto"/>
            <w:vAlign w:val="bottom"/>
          </w:tcPr>
          <w:p w14:paraId="2DE92361" w14:textId="77777777" w:rsidR="001725C7" w:rsidRPr="008C3618" w:rsidRDefault="001725C7" w:rsidP="003042ED">
            <w:pPr>
              <w:rPr>
                <w:rFonts w:ascii="Calibri" w:eastAsia="Calibri" w:hAnsi="Calibri" w:cs="Calibri"/>
                <w:color w:val="000000" w:themeColor="text1"/>
                <w:sz w:val="20"/>
                <w:szCs w:val="20"/>
              </w:rPr>
            </w:pPr>
          </w:p>
        </w:tc>
      </w:tr>
      <w:tr w:rsidR="001725C7" w:rsidRPr="008C3618" w14:paraId="1CBAC752" w14:textId="77777777" w:rsidTr="003042ED">
        <w:trPr>
          <w:trHeight w:val="300"/>
        </w:trPr>
        <w:tc>
          <w:tcPr>
            <w:tcW w:w="1189" w:type="dxa"/>
            <w:shd w:val="clear" w:color="auto" w:fill="auto"/>
            <w:vAlign w:val="bottom"/>
          </w:tcPr>
          <w:p w14:paraId="4D1C7CFD"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CSRP3</w:t>
            </w:r>
          </w:p>
        </w:tc>
        <w:tc>
          <w:tcPr>
            <w:tcW w:w="7481" w:type="dxa"/>
            <w:shd w:val="clear" w:color="auto" w:fill="auto"/>
            <w:vAlign w:val="bottom"/>
          </w:tcPr>
          <w:p w14:paraId="58F3D18C"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Cysteine and glycine-rich protein 3</w:t>
            </w:r>
          </w:p>
        </w:tc>
      </w:tr>
      <w:tr w:rsidR="001725C7" w:rsidRPr="008C3618" w14:paraId="4F0B5B4E" w14:textId="77777777" w:rsidTr="003042ED">
        <w:trPr>
          <w:trHeight w:val="300"/>
        </w:trPr>
        <w:tc>
          <w:tcPr>
            <w:tcW w:w="1189" w:type="dxa"/>
            <w:shd w:val="clear" w:color="auto" w:fill="auto"/>
            <w:vAlign w:val="bottom"/>
          </w:tcPr>
          <w:p w14:paraId="447D5800"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CTNNA1</w:t>
            </w:r>
          </w:p>
        </w:tc>
        <w:tc>
          <w:tcPr>
            <w:tcW w:w="7481" w:type="dxa"/>
            <w:shd w:val="clear" w:color="auto" w:fill="auto"/>
            <w:vAlign w:val="bottom"/>
          </w:tcPr>
          <w:p w14:paraId="17A5CF38"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Catenin alpha-1</w:t>
            </w:r>
          </w:p>
        </w:tc>
      </w:tr>
      <w:tr w:rsidR="001725C7" w:rsidRPr="008C3618" w14:paraId="0C84AE51" w14:textId="77777777" w:rsidTr="003042ED">
        <w:trPr>
          <w:trHeight w:val="300"/>
        </w:trPr>
        <w:tc>
          <w:tcPr>
            <w:tcW w:w="1189" w:type="dxa"/>
            <w:shd w:val="clear" w:color="auto" w:fill="auto"/>
            <w:vAlign w:val="bottom"/>
          </w:tcPr>
          <w:p w14:paraId="01BA8F83"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CTNNA3</w:t>
            </w:r>
          </w:p>
        </w:tc>
        <w:tc>
          <w:tcPr>
            <w:tcW w:w="7481" w:type="dxa"/>
            <w:shd w:val="clear" w:color="auto" w:fill="auto"/>
            <w:vAlign w:val="bottom"/>
          </w:tcPr>
          <w:p w14:paraId="6D2055B3"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catenin alpha-3</w:t>
            </w:r>
          </w:p>
        </w:tc>
      </w:tr>
      <w:tr w:rsidR="001725C7" w:rsidRPr="008C3618" w14:paraId="3A5E7F0F" w14:textId="77777777" w:rsidTr="003042ED">
        <w:trPr>
          <w:trHeight w:val="300"/>
        </w:trPr>
        <w:tc>
          <w:tcPr>
            <w:tcW w:w="1189" w:type="dxa"/>
            <w:shd w:val="clear" w:color="auto" w:fill="auto"/>
            <w:vAlign w:val="bottom"/>
          </w:tcPr>
          <w:p w14:paraId="59200E66"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CTNNB1</w:t>
            </w:r>
          </w:p>
        </w:tc>
        <w:tc>
          <w:tcPr>
            <w:tcW w:w="7481" w:type="dxa"/>
            <w:shd w:val="clear" w:color="auto" w:fill="auto"/>
            <w:vAlign w:val="bottom"/>
          </w:tcPr>
          <w:p w14:paraId="3DD54901"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catenin beta-1</w:t>
            </w:r>
          </w:p>
        </w:tc>
      </w:tr>
      <w:tr w:rsidR="001725C7" w:rsidRPr="008C3618" w14:paraId="7D80C4FC" w14:textId="77777777" w:rsidTr="003042ED">
        <w:trPr>
          <w:trHeight w:val="300"/>
        </w:trPr>
        <w:tc>
          <w:tcPr>
            <w:tcW w:w="1189" w:type="dxa"/>
            <w:shd w:val="clear" w:color="auto" w:fill="auto"/>
            <w:vAlign w:val="bottom"/>
          </w:tcPr>
          <w:p w14:paraId="563D382B"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DES</w:t>
            </w:r>
          </w:p>
        </w:tc>
        <w:tc>
          <w:tcPr>
            <w:tcW w:w="7481" w:type="dxa"/>
            <w:shd w:val="clear" w:color="auto" w:fill="auto"/>
            <w:vAlign w:val="bottom"/>
          </w:tcPr>
          <w:p w14:paraId="05A09BAC"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Desmin</w:t>
            </w:r>
          </w:p>
        </w:tc>
      </w:tr>
      <w:tr w:rsidR="001725C7" w:rsidRPr="008C3618" w14:paraId="62A99D87" w14:textId="77777777" w:rsidTr="003042ED">
        <w:trPr>
          <w:trHeight w:val="300"/>
        </w:trPr>
        <w:tc>
          <w:tcPr>
            <w:tcW w:w="1189" w:type="dxa"/>
            <w:shd w:val="clear" w:color="auto" w:fill="auto"/>
            <w:vAlign w:val="bottom"/>
          </w:tcPr>
          <w:p w14:paraId="5011FDE5"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DLD</w:t>
            </w:r>
          </w:p>
        </w:tc>
        <w:tc>
          <w:tcPr>
            <w:tcW w:w="7481" w:type="dxa"/>
            <w:shd w:val="clear" w:color="auto" w:fill="auto"/>
            <w:vAlign w:val="bottom"/>
          </w:tcPr>
          <w:p w14:paraId="5D4607E4"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Dihydrolipoyl dehydrogenase, mitochondrial</w:t>
            </w:r>
          </w:p>
        </w:tc>
      </w:tr>
      <w:tr w:rsidR="001725C7" w:rsidRPr="008C3618" w14:paraId="0BD19775" w14:textId="77777777" w:rsidTr="003042ED">
        <w:trPr>
          <w:trHeight w:val="300"/>
        </w:trPr>
        <w:tc>
          <w:tcPr>
            <w:tcW w:w="1189" w:type="dxa"/>
            <w:shd w:val="clear" w:color="auto" w:fill="auto"/>
            <w:vAlign w:val="bottom"/>
          </w:tcPr>
          <w:p w14:paraId="200D2CDF"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DMD</w:t>
            </w:r>
          </w:p>
        </w:tc>
        <w:tc>
          <w:tcPr>
            <w:tcW w:w="7481" w:type="dxa"/>
            <w:shd w:val="clear" w:color="auto" w:fill="auto"/>
            <w:vAlign w:val="bottom"/>
          </w:tcPr>
          <w:p w14:paraId="347F1EE9"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Dystrophin</w:t>
            </w:r>
          </w:p>
        </w:tc>
      </w:tr>
      <w:tr w:rsidR="001725C7" w:rsidRPr="008C3618" w14:paraId="6CF2DC85" w14:textId="77777777" w:rsidTr="003042ED">
        <w:trPr>
          <w:trHeight w:val="300"/>
        </w:trPr>
        <w:tc>
          <w:tcPr>
            <w:tcW w:w="1189" w:type="dxa"/>
            <w:shd w:val="clear" w:color="auto" w:fill="auto"/>
            <w:vAlign w:val="bottom"/>
          </w:tcPr>
          <w:p w14:paraId="02AC0992"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DNAJC19</w:t>
            </w:r>
          </w:p>
        </w:tc>
        <w:tc>
          <w:tcPr>
            <w:tcW w:w="7481" w:type="dxa"/>
            <w:shd w:val="clear" w:color="auto" w:fill="auto"/>
            <w:vAlign w:val="bottom"/>
          </w:tcPr>
          <w:p w14:paraId="1CF7E402"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Mitochondrial import inner membrane translocase subunit TIM14</w:t>
            </w:r>
          </w:p>
        </w:tc>
      </w:tr>
      <w:tr w:rsidR="001725C7" w:rsidRPr="008C3618" w14:paraId="3017C38F" w14:textId="77777777" w:rsidTr="003042ED">
        <w:trPr>
          <w:trHeight w:val="300"/>
        </w:trPr>
        <w:tc>
          <w:tcPr>
            <w:tcW w:w="1189" w:type="dxa"/>
            <w:shd w:val="clear" w:color="auto" w:fill="auto"/>
            <w:vAlign w:val="bottom"/>
          </w:tcPr>
          <w:p w14:paraId="3C02C936"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DNM1L</w:t>
            </w:r>
          </w:p>
        </w:tc>
        <w:tc>
          <w:tcPr>
            <w:tcW w:w="7481" w:type="dxa"/>
            <w:shd w:val="clear" w:color="auto" w:fill="auto"/>
            <w:vAlign w:val="bottom"/>
          </w:tcPr>
          <w:p w14:paraId="51EDEFDD"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Dynamin-1-like protein</w:t>
            </w:r>
          </w:p>
        </w:tc>
      </w:tr>
      <w:tr w:rsidR="001725C7" w:rsidRPr="008C3618" w14:paraId="7B998EBE" w14:textId="77777777" w:rsidTr="003042ED">
        <w:trPr>
          <w:trHeight w:val="300"/>
        </w:trPr>
        <w:tc>
          <w:tcPr>
            <w:tcW w:w="1189" w:type="dxa"/>
            <w:shd w:val="clear" w:color="auto" w:fill="auto"/>
            <w:vAlign w:val="bottom"/>
          </w:tcPr>
          <w:p w14:paraId="1AB6095D"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DOLK</w:t>
            </w:r>
          </w:p>
        </w:tc>
        <w:tc>
          <w:tcPr>
            <w:tcW w:w="7481" w:type="dxa"/>
            <w:shd w:val="clear" w:color="auto" w:fill="auto"/>
            <w:vAlign w:val="bottom"/>
          </w:tcPr>
          <w:p w14:paraId="5491E20A"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Dolichol kinase</w:t>
            </w:r>
          </w:p>
        </w:tc>
      </w:tr>
      <w:tr w:rsidR="001725C7" w:rsidRPr="008C3618" w14:paraId="2BA5CE83" w14:textId="77777777" w:rsidTr="003042ED">
        <w:trPr>
          <w:trHeight w:val="300"/>
        </w:trPr>
        <w:tc>
          <w:tcPr>
            <w:tcW w:w="1189" w:type="dxa"/>
            <w:shd w:val="clear" w:color="auto" w:fill="auto"/>
            <w:vAlign w:val="bottom"/>
          </w:tcPr>
          <w:p w14:paraId="4D060B8E"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DSC2</w:t>
            </w:r>
          </w:p>
        </w:tc>
        <w:tc>
          <w:tcPr>
            <w:tcW w:w="7481" w:type="dxa"/>
            <w:shd w:val="clear" w:color="auto" w:fill="auto"/>
            <w:vAlign w:val="bottom"/>
          </w:tcPr>
          <w:p w14:paraId="7BF61C3A"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Desmocollin 2</w:t>
            </w:r>
          </w:p>
        </w:tc>
      </w:tr>
      <w:tr w:rsidR="001725C7" w:rsidRPr="008C3618" w14:paraId="40CE59CE" w14:textId="77777777" w:rsidTr="003042ED">
        <w:trPr>
          <w:trHeight w:val="300"/>
        </w:trPr>
        <w:tc>
          <w:tcPr>
            <w:tcW w:w="1189" w:type="dxa"/>
            <w:shd w:val="clear" w:color="auto" w:fill="auto"/>
            <w:vAlign w:val="bottom"/>
          </w:tcPr>
          <w:p w14:paraId="12F051BB"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DSG2</w:t>
            </w:r>
          </w:p>
        </w:tc>
        <w:tc>
          <w:tcPr>
            <w:tcW w:w="7481" w:type="dxa"/>
            <w:shd w:val="clear" w:color="auto" w:fill="auto"/>
            <w:vAlign w:val="bottom"/>
          </w:tcPr>
          <w:p w14:paraId="287C3A1E"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Desmoglein 2</w:t>
            </w:r>
          </w:p>
        </w:tc>
      </w:tr>
      <w:tr w:rsidR="001725C7" w:rsidRPr="008C3618" w14:paraId="4A012B77" w14:textId="77777777" w:rsidTr="003042ED">
        <w:trPr>
          <w:trHeight w:val="300"/>
        </w:trPr>
        <w:tc>
          <w:tcPr>
            <w:tcW w:w="1189" w:type="dxa"/>
            <w:shd w:val="clear" w:color="auto" w:fill="auto"/>
            <w:vAlign w:val="bottom"/>
          </w:tcPr>
          <w:p w14:paraId="4758038F"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DSP</w:t>
            </w:r>
          </w:p>
        </w:tc>
        <w:tc>
          <w:tcPr>
            <w:tcW w:w="7481" w:type="dxa"/>
            <w:shd w:val="clear" w:color="auto" w:fill="auto"/>
            <w:vAlign w:val="bottom"/>
          </w:tcPr>
          <w:p w14:paraId="168D68FB"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Desmoplakin</w:t>
            </w:r>
          </w:p>
        </w:tc>
      </w:tr>
      <w:tr w:rsidR="001725C7" w:rsidRPr="008C3618" w14:paraId="1E9461CC" w14:textId="77777777" w:rsidTr="003042ED">
        <w:trPr>
          <w:trHeight w:val="300"/>
        </w:trPr>
        <w:tc>
          <w:tcPr>
            <w:tcW w:w="1189" w:type="dxa"/>
            <w:shd w:val="clear" w:color="auto" w:fill="auto"/>
            <w:vAlign w:val="bottom"/>
          </w:tcPr>
          <w:p w14:paraId="29ED5C9B"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DTNA</w:t>
            </w:r>
          </w:p>
        </w:tc>
        <w:tc>
          <w:tcPr>
            <w:tcW w:w="7481" w:type="dxa"/>
            <w:shd w:val="clear" w:color="auto" w:fill="auto"/>
            <w:vAlign w:val="bottom"/>
          </w:tcPr>
          <w:p w14:paraId="12068120"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Dystrobrevin alpha</w:t>
            </w:r>
          </w:p>
        </w:tc>
      </w:tr>
      <w:tr w:rsidR="001725C7" w:rsidRPr="008C3618" w14:paraId="731D2784" w14:textId="77777777" w:rsidTr="003042ED">
        <w:trPr>
          <w:trHeight w:val="300"/>
        </w:trPr>
        <w:tc>
          <w:tcPr>
            <w:tcW w:w="1189" w:type="dxa"/>
            <w:shd w:val="clear" w:color="auto" w:fill="auto"/>
            <w:vAlign w:val="bottom"/>
          </w:tcPr>
          <w:p w14:paraId="3D78994A"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ELAC2</w:t>
            </w:r>
          </w:p>
        </w:tc>
        <w:tc>
          <w:tcPr>
            <w:tcW w:w="7481" w:type="dxa"/>
            <w:shd w:val="clear" w:color="auto" w:fill="auto"/>
            <w:vAlign w:val="bottom"/>
          </w:tcPr>
          <w:p w14:paraId="569D7EFA"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Zinc phosphodiesterase ELAC protein 2</w:t>
            </w:r>
          </w:p>
        </w:tc>
      </w:tr>
      <w:tr w:rsidR="001725C7" w:rsidRPr="008C3618" w14:paraId="4ED31265" w14:textId="77777777" w:rsidTr="003042ED">
        <w:trPr>
          <w:trHeight w:val="300"/>
        </w:trPr>
        <w:tc>
          <w:tcPr>
            <w:tcW w:w="1189" w:type="dxa"/>
            <w:shd w:val="clear" w:color="auto" w:fill="auto"/>
            <w:vAlign w:val="bottom"/>
          </w:tcPr>
          <w:p w14:paraId="4081E5F8"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EMD</w:t>
            </w:r>
          </w:p>
        </w:tc>
        <w:tc>
          <w:tcPr>
            <w:tcW w:w="7481" w:type="dxa"/>
            <w:shd w:val="clear" w:color="auto" w:fill="auto"/>
            <w:vAlign w:val="bottom"/>
          </w:tcPr>
          <w:p w14:paraId="52602E0A"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Emerin</w:t>
            </w:r>
          </w:p>
        </w:tc>
      </w:tr>
      <w:tr w:rsidR="001725C7" w:rsidRPr="008C3618" w14:paraId="31BE48DF" w14:textId="77777777" w:rsidTr="003042ED">
        <w:trPr>
          <w:trHeight w:val="300"/>
        </w:trPr>
        <w:tc>
          <w:tcPr>
            <w:tcW w:w="1189" w:type="dxa"/>
            <w:shd w:val="clear" w:color="auto" w:fill="auto"/>
            <w:vAlign w:val="bottom"/>
          </w:tcPr>
          <w:p w14:paraId="12758197"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EYA4</w:t>
            </w:r>
          </w:p>
        </w:tc>
        <w:tc>
          <w:tcPr>
            <w:tcW w:w="7481" w:type="dxa"/>
            <w:shd w:val="clear" w:color="auto" w:fill="auto"/>
            <w:vAlign w:val="bottom"/>
          </w:tcPr>
          <w:p w14:paraId="40F9299D"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Eyes absent homolog 4</w:t>
            </w:r>
          </w:p>
        </w:tc>
      </w:tr>
      <w:tr w:rsidR="001725C7" w:rsidRPr="008C3618" w14:paraId="1108212A" w14:textId="77777777" w:rsidTr="003042ED">
        <w:trPr>
          <w:trHeight w:val="300"/>
        </w:trPr>
        <w:tc>
          <w:tcPr>
            <w:tcW w:w="1189" w:type="dxa"/>
            <w:shd w:val="clear" w:color="auto" w:fill="auto"/>
            <w:vAlign w:val="bottom"/>
          </w:tcPr>
          <w:p w14:paraId="6BFE6EDF"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FAH</w:t>
            </w:r>
          </w:p>
        </w:tc>
        <w:tc>
          <w:tcPr>
            <w:tcW w:w="7481" w:type="dxa"/>
            <w:shd w:val="clear" w:color="auto" w:fill="auto"/>
            <w:vAlign w:val="bottom"/>
          </w:tcPr>
          <w:p w14:paraId="1AF05561"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Fumarylacetoacetase</w:t>
            </w:r>
          </w:p>
        </w:tc>
      </w:tr>
      <w:tr w:rsidR="001725C7" w:rsidRPr="008C3618" w14:paraId="2C183194" w14:textId="77777777" w:rsidTr="003042ED">
        <w:trPr>
          <w:trHeight w:val="300"/>
        </w:trPr>
        <w:tc>
          <w:tcPr>
            <w:tcW w:w="1189" w:type="dxa"/>
            <w:shd w:val="clear" w:color="auto" w:fill="auto"/>
            <w:vAlign w:val="bottom"/>
          </w:tcPr>
          <w:p w14:paraId="7FED0133"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FBXO32</w:t>
            </w:r>
          </w:p>
        </w:tc>
        <w:tc>
          <w:tcPr>
            <w:tcW w:w="7481" w:type="dxa"/>
            <w:shd w:val="clear" w:color="auto" w:fill="auto"/>
            <w:vAlign w:val="bottom"/>
          </w:tcPr>
          <w:p w14:paraId="42540387"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F-box only protein 32</w:t>
            </w:r>
          </w:p>
        </w:tc>
      </w:tr>
      <w:tr w:rsidR="001725C7" w:rsidRPr="008C3618" w14:paraId="52DC766C" w14:textId="77777777" w:rsidTr="003042ED">
        <w:trPr>
          <w:trHeight w:val="300"/>
        </w:trPr>
        <w:tc>
          <w:tcPr>
            <w:tcW w:w="1189" w:type="dxa"/>
            <w:shd w:val="clear" w:color="auto" w:fill="auto"/>
            <w:vAlign w:val="bottom"/>
          </w:tcPr>
          <w:p w14:paraId="3732C4F2"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FGF12</w:t>
            </w:r>
          </w:p>
        </w:tc>
        <w:tc>
          <w:tcPr>
            <w:tcW w:w="7481" w:type="dxa"/>
            <w:shd w:val="clear" w:color="auto" w:fill="auto"/>
            <w:vAlign w:val="bottom"/>
          </w:tcPr>
          <w:p w14:paraId="31BA4B03"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Fibroblast growth factor 12</w:t>
            </w:r>
          </w:p>
        </w:tc>
      </w:tr>
      <w:tr w:rsidR="001725C7" w:rsidRPr="008C3618" w14:paraId="0C69FD35" w14:textId="77777777" w:rsidTr="003042ED">
        <w:trPr>
          <w:trHeight w:val="300"/>
        </w:trPr>
        <w:tc>
          <w:tcPr>
            <w:tcW w:w="1189" w:type="dxa"/>
            <w:shd w:val="clear" w:color="auto" w:fill="auto"/>
            <w:vAlign w:val="bottom"/>
          </w:tcPr>
          <w:p w14:paraId="6EB8003F"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FHL1</w:t>
            </w:r>
          </w:p>
        </w:tc>
        <w:tc>
          <w:tcPr>
            <w:tcW w:w="7481" w:type="dxa"/>
            <w:shd w:val="clear" w:color="auto" w:fill="auto"/>
            <w:vAlign w:val="bottom"/>
          </w:tcPr>
          <w:p w14:paraId="23EE6A1F"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Four and a half LIM domains protein 1</w:t>
            </w:r>
          </w:p>
        </w:tc>
      </w:tr>
      <w:tr w:rsidR="001725C7" w:rsidRPr="008C3618" w14:paraId="5A094690" w14:textId="77777777" w:rsidTr="003042ED">
        <w:trPr>
          <w:trHeight w:val="300"/>
        </w:trPr>
        <w:tc>
          <w:tcPr>
            <w:tcW w:w="1189" w:type="dxa"/>
            <w:shd w:val="clear" w:color="auto" w:fill="auto"/>
            <w:vAlign w:val="bottom"/>
          </w:tcPr>
          <w:p w14:paraId="59239AD7"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lastRenderedPageBreak/>
              <w:t>FHL2</w:t>
            </w:r>
          </w:p>
        </w:tc>
        <w:tc>
          <w:tcPr>
            <w:tcW w:w="7481" w:type="dxa"/>
            <w:shd w:val="clear" w:color="auto" w:fill="auto"/>
            <w:vAlign w:val="bottom"/>
          </w:tcPr>
          <w:p w14:paraId="45F819F9"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Four and a half LIM domains 2 (FHL-2)</w:t>
            </w:r>
          </w:p>
        </w:tc>
      </w:tr>
      <w:tr w:rsidR="001725C7" w:rsidRPr="008C3618" w14:paraId="4D5D3BC1" w14:textId="77777777" w:rsidTr="003042ED">
        <w:trPr>
          <w:trHeight w:val="300"/>
        </w:trPr>
        <w:tc>
          <w:tcPr>
            <w:tcW w:w="1189" w:type="dxa"/>
            <w:shd w:val="clear" w:color="auto" w:fill="auto"/>
            <w:vAlign w:val="bottom"/>
          </w:tcPr>
          <w:p w14:paraId="30E4EBBD"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FHOD3</w:t>
            </w:r>
          </w:p>
        </w:tc>
        <w:tc>
          <w:tcPr>
            <w:tcW w:w="7481" w:type="dxa"/>
            <w:shd w:val="clear" w:color="auto" w:fill="auto"/>
            <w:vAlign w:val="bottom"/>
          </w:tcPr>
          <w:p w14:paraId="59347AF0"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FH1/FH2 domain-containing protein 3</w:t>
            </w:r>
          </w:p>
        </w:tc>
      </w:tr>
      <w:tr w:rsidR="001725C7" w:rsidRPr="008C3618" w14:paraId="0F80C5A7" w14:textId="77777777" w:rsidTr="003042ED">
        <w:trPr>
          <w:trHeight w:val="300"/>
        </w:trPr>
        <w:tc>
          <w:tcPr>
            <w:tcW w:w="1189" w:type="dxa"/>
            <w:shd w:val="clear" w:color="auto" w:fill="auto"/>
            <w:vAlign w:val="bottom"/>
          </w:tcPr>
          <w:p w14:paraId="0CCA2A8A"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FKRP</w:t>
            </w:r>
          </w:p>
        </w:tc>
        <w:tc>
          <w:tcPr>
            <w:tcW w:w="7481" w:type="dxa"/>
            <w:shd w:val="clear" w:color="auto" w:fill="auto"/>
            <w:vAlign w:val="bottom"/>
          </w:tcPr>
          <w:p w14:paraId="42CEB84A"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Fukutin-related protein</w:t>
            </w:r>
          </w:p>
        </w:tc>
      </w:tr>
      <w:tr w:rsidR="001725C7" w:rsidRPr="008C3618" w14:paraId="55C3D6E6" w14:textId="77777777" w:rsidTr="003042ED">
        <w:trPr>
          <w:trHeight w:val="300"/>
        </w:trPr>
        <w:tc>
          <w:tcPr>
            <w:tcW w:w="1189" w:type="dxa"/>
            <w:shd w:val="clear" w:color="auto" w:fill="auto"/>
            <w:vAlign w:val="bottom"/>
          </w:tcPr>
          <w:p w14:paraId="5A2B582E"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FKTN</w:t>
            </w:r>
          </w:p>
        </w:tc>
        <w:tc>
          <w:tcPr>
            <w:tcW w:w="7481" w:type="dxa"/>
            <w:shd w:val="clear" w:color="auto" w:fill="auto"/>
            <w:vAlign w:val="bottom"/>
          </w:tcPr>
          <w:p w14:paraId="4BE2C59C"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Fukutin</w:t>
            </w:r>
          </w:p>
        </w:tc>
      </w:tr>
      <w:tr w:rsidR="001725C7" w:rsidRPr="008C3618" w14:paraId="50472BFB" w14:textId="77777777" w:rsidTr="003042ED">
        <w:trPr>
          <w:trHeight w:val="300"/>
        </w:trPr>
        <w:tc>
          <w:tcPr>
            <w:tcW w:w="1189" w:type="dxa"/>
            <w:shd w:val="clear" w:color="auto" w:fill="auto"/>
            <w:vAlign w:val="bottom"/>
          </w:tcPr>
          <w:p w14:paraId="55181E9A"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FLNC</w:t>
            </w:r>
          </w:p>
        </w:tc>
        <w:tc>
          <w:tcPr>
            <w:tcW w:w="7481" w:type="dxa"/>
            <w:shd w:val="clear" w:color="auto" w:fill="auto"/>
            <w:vAlign w:val="bottom"/>
          </w:tcPr>
          <w:p w14:paraId="195AED1D"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Filamin-C</w:t>
            </w:r>
          </w:p>
        </w:tc>
      </w:tr>
      <w:tr w:rsidR="001725C7" w:rsidRPr="008C3618" w14:paraId="54AD6F84" w14:textId="77777777" w:rsidTr="003042ED">
        <w:trPr>
          <w:trHeight w:val="300"/>
        </w:trPr>
        <w:tc>
          <w:tcPr>
            <w:tcW w:w="1189" w:type="dxa"/>
            <w:shd w:val="clear" w:color="auto" w:fill="auto"/>
            <w:vAlign w:val="bottom"/>
          </w:tcPr>
          <w:p w14:paraId="556F09BC"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FOXD4</w:t>
            </w:r>
          </w:p>
        </w:tc>
        <w:tc>
          <w:tcPr>
            <w:tcW w:w="7481" w:type="dxa"/>
            <w:shd w:val="clear" w:color="auto" w:fill="auto"/>
            <w:vAlign w:val="bottom"/>
          </w:tcPr>
          <w:p w14:paraId="1FD54B10"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Forkhead box protein D4</w:t>
            </w:r>
          </w:p>
        </w:tc>
      </w:tr>
      <w:tr w:rsidR="001725C7" w:rsidRPr="008C3618" w14:paraId="25F0E3E8" w14:textId="77777777" w:rsidTr="003042ED">
        <w:trPr>
          <w:trHeight w:val="300"/>
        </w:trPr>
        <w:tc>
          <w:tcPr>
            <w:tcW w:w="1189" w:type="dxa"/>
            <w:shd w:val="clear" w:color="auto" w:fill="auto"/>
            <w:vAlign w:val="bottom"/>
          </w:tcPr>
          <w:p w14:paraId="1C9BF877"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FOXRED1</w:t>
            </w:r>
          </w:p>
        </w:tc>
        <w:tc>
          <w:tcPr>
            <w:tcW w:w="7481" w:type="dxa"/>
            <w:shd w:val="clear" w:color="auto" w:fill="auto"/>
            <w:vAlign w:val="bottom"/>
          </w:tcPr>
          <w:p w14:paraId="2697BB15"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FAD-dependent oxidoreductase domain-containing protein 1</w:t>
            </w:r>
          </w:p>
        </w:tc>
      </w:tr>
      <w:tr w:rsidR="001725C7" w:rsidRPr="008C3618" w14:paraId="2A0F775B" w14:textId="77777777" w:rsidTr="003042ED">
        <w:trPr>
          <w:trHeight w:val="300"/>
        </w:trPr>
        <w:tc>
          <w:tcPr>
            <w:tcW w:w="1189" w:type="dxa"/>
            <w:shd w:val="clear" w:color="auto" w:fill="auto"/>
            <w:vAlign w:val="bottom"/>
          </w:tcPr>
          <w:p w14:paraId="2563F581"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FXN</w:t>
            </w:r>
          </w:p>
        </w:tc>
        <w:tc>
          <w:tcPr>
            <w:tcW w:w="7481" w:type="dxa"/>
            <w:shd w:val="clear" w:color="auto" w:fill="auto"/>
            <w:vAlign w:val="bottom"/>
          </w:tcPr>
          <w:p w14:paraId="06CE0E83"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Frataxin, mitochondrial</w:t>
            </w:r>
          </w:p>
        </w:tc>
      </w:tr>
      <w:tr w:rsidR="001725C7" w:rsidRPr="008C3618" w14:paraId="5C05FC2F" w14:textId="77777777" w:rsidTr="003042ED">
        <w:trPr>
          <w:trHeight w:val="300"/>
        </w:trPr>
        <w:tc>
          <w:tcPr>
            <w:tcW w:w="1189" w:type="dxa"/>
            <w:shd w:val="clear" w:color="auto" w:fill="auto"/>
            <w:vAlign w:val="bottom"/>
          </w:tcPr>
          <w:p w14:paraId="2E62A7A4"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GAA</w:t>
            </w:r>
          </w:p>
        </w:tc>
        <w:tc>
          <w:tcPr>
            <w:tcW w:w="7481" w:type="dxa"/>
            <w:shd w:val="clear" w:color="auto" w:fill="auto"/>
            <w:vAlign w:val="bottom"/>
          </w:tcPr>
          <w:p w14:paraId="19C6004B"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Lysosomal alpha-glucosidase</w:t>
            </w:r>
          </w:p>
        </w:tc>
      </w:tr>
      <w:tr w:rsidR="001725C7" w:rsidRPr="008C3618" w14:paraId="53726663" w14:textId="77777777" w:rsidTr="003042ED">
        <w:trPr>
          <w:trHeight w:val="300"/>
        </w:trPr>
        <w:tc>
          <w:tcPr>
            <w:tcW w:w="1189" w:type="dxa"/>
            <w:shd w:val="clear" w:color="auto" w:fill="auto"/>
            <w:vAlign w:val="bottom"/>
          </w:tcPr>
          <w:p w14:paraId="6CA88717"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GATA4</w:t>
            </w:r>
          </w:p>
        </w:tc>
        <w:tc>
          <w:tcPr>
            <w:tcW w:w="7481" w:type="dxa"/>
            <w:shd w:val="clear" w:color="auto" w:fill="auto"/>
            <w:vAlign w:val="bottom"/>
          </w:tcPr>
          <w:p w14:paraId="18536C67"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Transcription factor GATA-4</w:t>
            </w:r>
          </w:p>
        </w:tc>
      </w:tr>
      <w:tr w:rsidR="001725C7" w:rsidRPr="008C3618" w14:paraId="0E1A525A" w14:textId="77777777" w:rsidTr="003042ED">
        <w:trPr>
          <w:trHeight w:val="300"/>
        </w:trPr>
        <w:tc>
          <w:tcPr>
            <w:tcW w:w="1189" w:type="dxa"/>
            <w:shd w:val="clear" w:color="auto" w:fill="auto"/>
            <w:vAlign w:val="bottom"/>
          </w:tcPr>
          <w:p w14:paraId="66CEBBEE"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GATA5</w:t>
            </w:r>
          </w:p>
        </w:tc>
        <w:tc>
          <w:tcPr>
            <w:tcW w:w="7481" w:type="dxa"/>
            <w:shd w:val="clear" w:color="auto" w:fill="auto"/>
            <w:vAlign w:val="bottom"/>
          </w:tcPr>
          <w:p w14:paraId="240C7CBE"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Transcription factor GATA-5</w:t>
            </w:r>
          </w:p>
        </w:tc>
      </w:tr>
      <w:tr w:rsidR="001725C7" w:rsidRPr="008C3618" w14:paraId="1C2C6C0F" w14:textId="77777777" w:rsidTr="003042ED">
        <w:trPr>
          <w:trHeight w:val="300"/>
        </w:trPr>
        <w:tc>
          <w:tcPr>
            <w:tcW w:w="1189" w:type="dxa"/>
            <w:shd w:val="clear" w:color="auto" w:fill="auto"/>
            <w:vAlign w:val="bottom"/>
          </w:tcPr>
          <w:p w14:paraId="22D60B8E"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GATA6</w:t>
            </w:r>
          </w:p>
        </w:tc>
        <w:tc>
          <w:tcPr>
            <w:tcW w:w="7481" w:type="dxa"/>
            <w:shd w:val="clear" w:color="auto" w:fill="auto"/>
            <w:vAlign w:val="bottom"/>
          </w:tcPr>
          <w:p w14:paraId="08861DA8"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Transcription factor GATA-6</w:t>
            </w:r>
          </w:p>
        </w:tc>
      </w:tr>
      <w:tr w:rsidR="001725C7" w:rsidRPr="008C3618" w14:paraId="13C1821C" w14:textId="77777777" w:rsidTr="003042ED">
        <w:trPr>
          <w:trHeight w:val="300"/>
        </w:trPr>
        <w:tc>
          <w:tcPr>
            <w:tcW w:w="1189" w:type="dxa"/>
            <w:shd w:val="clear" w:color="auto" w:fill="auto"/>
            <w:vAlign w:val="bottom"/>
          </w:tcPr>
          <w:p w14:paraId="6F3A2D80"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GATAD1</w:t>
            </w:r>
          </w:p>
        </w:tc>
        <w:tc>
          <w:tcPr>
            <w:tcW w:w="7481" w:type="dxa"/>
            <w:shd w:val="clear" w:color="auto" w:fill="auto"/>
            <w:vAlign w:val="bottom"/>
          </w:tcPr>
          <w:p w14:paraId="25F06E3B"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GATA zinc finger domain-containing protein 1</w:t>
            </w:r>
          </w:p>
        </w:tc>
      </w:tr>
      <w:tr w:rsidR="001725C7" w:rsidRPr="008C3618" w14:paraId="467ACB65" w14:textId="77777777" w:rsidTr="003042ED">
        <w:trPr>
          <w:trHeight w:val="300"/>
        </w:trPr>
        <w:tc>
          <w:tcPr>
            <w:tcW w:w="1189" w:type="dxa"/>
            <w:shd w:val="clear" w:color="auto" w:fill="auto"/>
            <w:vAlign w:val="bottom"/>
          </w:tcPr>
          <w:p w14:paraId="01A93A40"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GFM1</w:t>
            </w:r>
          </w:p>
        </w:tc>
        <w:tc>
          <w:tcPr>
            <w:tcW w:w="7481" w:type="dxa"/>
            <w:shd w:val="clear" w:color="auto" w:fill="auto"/>
            <w:vAlign w:val="bottom"/>
          </w:tcPr>
          <w:p w14:paraId="542C6711"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Elongation factor G, mitochondrial</w:t>
            </w:r>
          </w:p>
        </w:tc>
      </w:tr>
      <w:tr w:rsidR="001725C7" w:rsidRPr="008C3618" w14:paraId="10E43AD2" w14:textId="77777777" w:rsidTr="003042ED">
        <w:trPr>
          <w:trHeight w:val="300"/>
        </w:trPr>
        <w:tc>
          <w:tcPr>
            <w:tcW w:w="1189" w:type="dxa"/>
            <w:shd w:val="clear" w:color="auto" w:fill="auto"/>
            <w:vAlign w:val="bottom"/>
          </w:tcPr>
          <w:p w14:paraId="6FD9CD49"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GJA1</w:t>
            </w:r>
          </w:p>
        </w:tc>
        <w:tc>
          <w:tcPr>
            <w:tcW w:w="7481" w:type="dxa"/>
            <w:shd w:val="clear" w:color="auto" w:fill="auto"/>
            <w:vAlign w:val="bottom"/>
          </w:tcPr>
          <w:p w14:paraId="11A5636E"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Gap junction alpha-1 protein</w:t>
            </w:r>
          </w:p>
        </w:tc>
      </w:tr>
      <w:tr w:rsidR="001725C7" w:rsidRPr="008C3618" w14:paraId="580EB2F0" w14:textId="77777777" w:rsidTr="003042ED">
        <w:trPr>
          <w:trHeight w:val="300"/>
        </w:trPr>
        <w:tc>
          <w:tcPr>
            <w:tcW w:w="1189" w:type="dxa"/>
            <w:shd w:val="clear" w:color="auto" w:fill="auto"/>
            <w:vAlign w:val="bottom"/>
          </w:tcPr>
          <w:p w14:paraId="1EB1452F"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GJA5</w:t>
            </w:r>
          </w:p>
        </w:tc>
        <w:tc>
          <w:tcPr>
            <w:tcW w:w="7481" w:type="dxa"/>
            <w:shd w:val="clear" w:color="auto" w:fill="auto"/>
            <w:vAlign w:val="bottom"/>
          </w:tcPr>
          <w:p w14:paraId="11B7ED13"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Gap junction alpha-5 protein</w:t>
            </w:r>
          </w:p>
        </w:tc>
      </w:tr>
      <w:tr w:rsidR="001725C7" w:rsidRPr="008C3618" w14:paraId="2F91F332" w14:textId="77777777" w:rsidTr="003042ED">
        <w:trPr>
          <w:trHeight w:val="300"/>
        </w:trPr>
        <w:tc>
          <w:tcPr>
            <w:tcW w:w="1189" w:type="dxa"/>
            <w:shd w:val="clear" w:color="auto" w:fill="auto"/>
            <w:vAlign w:val="bottom"/>
          </w:tcPr>
          <w:p w14:paraId="46F39481"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GLA</w:t>
            </w:r>
          </w:p>
        </w:tc>
        <w:tc>
          <w:tcPr>
            <w:tcW w:w="7481" w:type="dxa"/>
            <w:shd w:val="clear" w:color="auto" w:fill="auto"/>
            <w:vAlign w:val="bottom"/>
          </w:tcPr>
          <w:p w14:paraId="0994E13F"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Alpha galactosidase A</w:t>
            </w:r>
          </w:p>
        </w:tc>
      </w:tr>
      <w:tr w:rsidR="001725C7" w:rsidRPr="008C3618" w14:paraId="68B0DAAC" w14:textId="77777777" w:rsidTr="003042ED">
        <w:trPr>
          <w:trHeight w:val="300"/>
        </w:trPr>
        <w:tc>
          <w:tcPr>
            <w:tcW w:w="1189" w:type="dxa"/>
            <w:shd w:val="clear" w:color="auto" w:fill="auto"/>
            <w:vAlign w:val="bottom"/>
          </w:tcPr>
          <w:p w14:paraId="0D2B9FAE"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GLB1</w:t>
            </w:r>
          </w:p>
        </w:tc>
        <w:tc>
          <w:tcPr>
            <w:tcW w:w="7481" w:type="dxa"/>
            <w:shd w:val="clear" w:color="auto" w:fill="auto"/>
            <w:vAlign w:val="bottom"/>
          </w:tcPr>
          <w:p w14:paraId="5D9999DF"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Beta-galactosidase</w:t>
            </w:r>
          </w:p>
        </w:tc>
      </w:tr>
      <w:tr w:rsidR="001725C7" w:rsidRPr="008C3618" w14:paraId="76C93F16" w14:textId="77777777" w:rsidTr="003042ED">
        <w:trPr>
          <w:trHeight w:val="300"/>
        </w:trPr>
        <w:tc>
          <w:tcPr>
            <w:tcW w:w="1189" w:type="dxa"/>
            <w:shd w:val="clear" w:color="auto" w:fill="auto"/>
            <w:vAlign w:val="bottom"/>
          </w:tcPr>
          <w:p w14:paraId="63C1F071"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GNB2</w:t>
            </w:r>
          </w:p>
        </w:tc>
        <w:tc>
          <w:tcPr>
            <w:tcW w:w="7481" w:type="dxa"/>
            <w:shd w:val="clear" w:color="auto" w:fill="auto"/>
            <w:vAlign w:val="bottom"/>
          </w:tcPr>
          <w:p w14:paraId="223217D6"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guanine nucleotide-binding protein G(I)/G(S)/G(T) subunit beta-2</w:t>
            </w:r>
          </w:p>
        </w:tc>
      </w:tr>
      <w:tr w:rsidR="001725C7" w:rsidRPr="008C3618" w14:paraId="46456FFA" w14:textId="77777777" w:rsidTr="003042ED">
        <w:trPr>
          <w:trHeight w:val="300"/>
        </w:trPr>
        <w:tc>
          <w:tcPr>
            <w:tcW w:w="1189" w:type="dxa"/>
            <w:shd w:val="clear" w:color="auto" w:fill="auto"/>
            <w:vAlign w:val="bottom"/>
          </w:tcPr>
          <w:p w14:paraId="218620BC"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GNPTAB</w:t>
            </w:r>
          </w:p>
        </w:tc>
        <w:tc>
          <w:tcPr>
            <w:tcW w:w="7481" w:type="dxa"/>
            <w:shd w:val="clear" w:color="auto" w:fill="auto"/>
            <w:vAlign w:val="bottom"/>
          </w:tcPr>
          <w:p w14:paraId="31A29BF2"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N-acetylglucosamine-1-phosphotransferase subunits alpha/beta</w:t>
            </w:r>
          </w:p>
        </w:tc>
      </w:tr>
      <w:tr w:rsidR="001725C7" w:rsidRPr="008C3618" w14:paraId="2F639C17" w14:textId="77777777" w:rsidTr="003042ED">
        <w:trPr>
          <w:trHeight w:val="300"/>
        </w:trPr>
        <w:tc>
          <w:tcPr>
            <w:tcW w:w="1189" w:type="dxa"/>
            <w:shd w:val="clear" w:color="auto" w:fill="auto"/>
            <w:vAlign w:val="bottom"/>
          </w:tcPr>
          <w:p w14:paraId="70E59439"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GPD1L</w:t>
            </w:r>
          </w:p>
        </w:tc>
        <w:tc>
          <w:tcPr>
            <w:tcW w:w="7481" w:type="dxa"/>
            <w:shd w:val="clear" w:color="auto" w:fill="auto"/>
            <w:vAlign w:val="bottom"/>
          </w:tcPr>
          <w:p w14:paraId="327436B5"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Glycerol-3-phospate dehydrogenase 1-like protein</w:t>
            </w:r>
          </w:p>
        </w:tc>
      </w:tr>
      <w:tr w:rsidR="001725C7" w:rsidRPr="008C3618" w14:paraId="69B8BDBC" w14:textId="77777777" w:rsidTr="003042ED">
        <w:trPr>
          <w:trHeight w:val="300"/>
        </w:trPr>
        <w:tc>
          <w:tcPr>
            <w:tcW w:w="1189" w:type="dxa"/>
            <w:shd w:val="clear" w:color="auto" w:fill="auto"/>
            <w:vAlign w:val="bottom"/>
          </w:tcPr>
          <w:p w14:paraId="1B67EC22"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GREM2</w:t>
            </w:r>
          </w:p>
        </w:tc>
        <w:tc>
          <w:tcPr>
            <w:tcW w:w="7481" w:type="dxa"/>
            <w:shd w:val="clear" w:color="auto" w:fill="auto"/>
            <w:vAlign w:val="bottom"/>
          </w:tcPr>
          <w:p w14:paraId="7CDA9CA7"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Gremlin-2</w:t>
            </w:r>
          </w:p>
        </w:tc>
      </w:tr>
      <w:tr w:rsidR="001725C7" w:rsidRPr="008C3618" w14:paraId="728D5F81" w14:textId="77777777" w:rsidTr="003042ED">
        <w:trPr>
          <w:trHeight w:val="300"/>
        </w:trPr>
        <w:tc>
          <w:tcPr>
            <w:tcW w:w="1189" w:type="dxa"/>
            <w:shd w:val="clear" w:color="auto" w:fill="auto"/>
            <w:vAlign w:val="bottom"/>
          </w:tcPr>
          <w:p w14:paraId="6F53B3EE"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GSK3B</w:t>
            </w:r>
          </w:p>
        </w:tc>
        <w:tc>
          <w:tcPr>
            <w:tcW w:w="7481" w:type="dxa"/>
            <w:shd w:val="clear" w:color="auto" w:fill="auto"/>
            <w:vAlign w:val="bottom"/>
          </w:tcPr>
          <w:p w14:paraId="792A9B1B"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glycogen synthase kinase-3 beta</w:t>
            </w:r>
          </w:p>
        </w:tc>
      </w:tr>
      <w:tr w:rsidR="001725C7" w:rsidRPr="008C3618" w14:paraId="5DAF7096" w14:textId="77777777" w:rsidTr="003042ED">
        <w:trPr>
          <w:trHeight w:val="300"/>
        </w:trPr>
        <w:tc>
          <w:tcPr>
            <w:tcW w:w="1189" w:type="dxa"/>
            <w:shd w:val="clear" w:color="auto" w:fill="auto"/>
            <w:vAlign w:val="bottom"/>
          </w:tcPr>
          <w:p w14:paraId="3495CC14"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GUSB</w:t>
            </w:r>
          </w:p>
        </w:tc>
        <w:tc>
          <w:tcPr>
            <w:tcW w:w="7481" w:type="dxa"/>
            <w:shd w:val="clear" w:color="auto" w:fill="auto"/>
            <w:vAlign w:val="bottom"/>
          </w:tcPr>
          <w:p w14:paraId="71C2EA9D"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Beta-glucuronidase</w:t>
            </w:r>
          </w:p>
        </w:tc>
      </w:tr>
      <w:tr w:rsidR="001725C7" w:rsidRPr="008C3618" w14:paraId="669352DC" w14:textId="77777777" w:rsidTr="003042ED">
        <w:trPr>
          <w:trHeight w:val="300"/>
        </w:trPr>
        <w:tc>
          <w:tcPr>
            <w:tcW w:w="1189" w:type="dxa"/>
            <w:shd w:val="clear" w:color="auto" w:fill="auto"/>
            <w:vAlign w:val="bottom"/>
          </w:tcPr>
          <w:p w14:paraId="2E7F0588"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GYG1</w:t>
            </w:r>
          </w:p>
        </w:tc>
        <w:tc>
          <w:tcPr>
            <w:tcW w:w="7481" w:type="dxa"/>
            <w:shd w:val="clear" w:color="auto" w:fill="auto"/>
            <w:vAlign w:val="bottom"/>
          </w:tcPr>
          <w:p w14:paraId="5A04007B"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glycogenin-1</w:t>
            </w:r>
          </w:p>
        </w:tc>
      </w:tr>
      <w:tr w:rsidR="001725C7" w:rsidRPr="008C3618" w14:paraId="3D4B9233" w14:textId="77777777" w:rsidTr="003042ED">
        <w:trPr>
          <w:trHeight w:val="300"/>
        </w:trPr>
        <w:tc>
          <w:tcPr>
            <w:tcW w:w="1189" w:type="dxa"/>
            <w:shd w:val="clear" w:color="auto" w:fill="auto"/>
            <w:vAlign w:val="bottom"/>
          </w:tcPr>
          <w:p w14:paraId="3CDEBC81"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HCN4</w:t>
            </w:r>
          </w:p>
        </w:tc>
        <w:tc>
          <w:tcPr>
            <w:tcW w:w="7481" w:type="dxa"/>
            <w:shd w:val="clear" w:color="auto" w:fill="auto"/>
            <w:vAlign w:val="bottom"/>
          </w:tcPr>
          <w:p w14:paraId="47F280FF"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Potassium/sodium hyperpolarization-activated cyclic nucleotide-gated channel 4</w:t>
            </w:r>
          </w:p>
        </w:tc>
      </w:tr>
      <w:tr w:rsidR="001725C7" w:rsidRPr="008C3618" w14:paraId="29EF92A6" w14:textId="77777777" w:rsidTr="003042ED">
        <w:trPr>
          <w:trHeight w:val="300"/>
        </w:trPr>
        <w:tc>
          <w:tcPr>
            <w:tcW w:w="1189" w:type="dxa"/>
            <w:shd w:val="clear" w:color="auto" w:fill="auto"/>
            <w:vAlign w:val="bottom"/>
          </w:tcPr>
          <w:p w14:paraId="17348705"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lastRenderedPageBreak/>
              <w:t>HFE</w:t>
            </w:r>
          </w:p>
        </w:tc>
        <w:tc>
          <w:tcPr>
            <w:tcW w:w="7481" w:type="dxa"/>
            <w:shd w:val="clear" w:color="auto" w:fill="auto"/>
            <w:vAlign w:val="bottom"/>
          </w:tcPr>
          <w:p w14:paraId="552C9226"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Hereditary hemochromatosis protein</w:t>
            </w:r>
          </w:p>
        </w:tc>
      </w:tr>
      <w:tr w:rsidR="001725C7" w:rsidRPr="008C3618" w14:paraId="63D687B6" w14:textId="77777777" w:rsidTr="003042ED">
        <w:trPr>
          <w:trHeight w:val="300"/>
        </w:trPr>
        <w:tc>
          <w:tcPr>
            <w:tcW w:w="1189" w:type="dxa"/>
            <w:shd w:val="clear" w:color="auto" w:fill="auto"/>
            <w:vAlign w:val="bottom"/>
          </w:tcPr>
          <w:p w14:paraId="66D9B1C9"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HRAS</w:t>
            </w:r>
          </w:p>
        </w:tc>
        <w:tc>
          <w:tcPr>
            <w:tcW w:w="7481" w:type="dxa"/>
            <w:shd w:val="clear" w:color="auto" w:fill="auto"/>
            <w:vAlign w:val="bottom"/>
          </w:tcPr>
          <w:p w14:paraId="488650CC"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GTPase HRas</w:t>
            </w:r>
          </w:p>
        </w:tc>
      </w:tr>
      <w:tr w:rsidR="001725C7" w:rsidRPr="008C3618" w14:paraId="6D49AF2E" w14:textId="77777777" w:rsidTr="003042ED">
        <w:trPr>
          <w:trHeight w:val="300"/>
        </w:trPr>
        <w:tc>
          <w:tcPr>
            <w:tcW w:w="1189" w:type="dxa"/>
            <w:shd w:val="clear" w:color="auto" w:fill="auto"/>
            <w:vAlign w:val="bottom"/>
          </w:tcPr>
          <w:p w14:paraId="382136A5"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IDH2</w:t>
            </w:r>
          </w:p>
        </w:tc>
        <w:tc>
          <w:tcPr>
            <w:tcW w:w="7481" w:type="dxa"/>
            <w:shd w:val="clear" w:color="auto" w:fill="auto"/>
            <w:vAlign w:val="bottom"/>
          </w:tcPr>
          <w:p w14:paraId="6D3A3680"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isocitrate dehydrogenase (NADP), mitochondrial</w:t>
            </w:r>
          </w:p>
        </w:tc>
      </w:tr>
      <w:tr w:rsidR="001725C7" w:rsidRPr="008C3618" w14:paraId="23BCB4FD" w14:textId="77777777" w:rsidTr="003042ED">
        <w:trPr>
          <w:trHeight w:val="300"/>
        </w:trPr>
        <w:tc>
          <w:tcPr>
            <w:tcW w:w="1189" w:type="dxa"/>
            <w:shd w:val="clear" w:color="auto" w:fill="auto"/>
            <w:vAlign w:val="bottom"/>
          </w:tcPr>
          <w:p w14:paraId="3ED25A18"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ILK</w:t>
            </w:r>
          </w:p>
        </w:tc>
        <w:tc>
          <w:tcPr>
            <w:tcW w:w="7481" w:type="dxa"/>
            <w:shd w:val="clear" w:color="auto" w:fill="auto"/>
            <w:vAlign w:val="bottom"/>
          </w:tcPr>
          <w:p w14:paraId="26D7113A"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Integrin-linked protein kinase</w:t>
            </w:r>
          </w:p>
        </w:tc>
      </w:tr>
      <w:tr w:rsidR="001725C7" w:rsidRPr="008C3618" w14:paraId="78F5A33D" w14:textId="77777777" w:rsidTr="003042ED">
        <w:trPr>
          <w:trHeight w:val="300"/>
        </w:trPr>
        <w:tc>
          <w:tcPr>
            <w:tcW w:w="1189" w:type="dxa"/>
            <w:shd w:val="clear" w:color="auto" w:fill="auto"/>
            <w:vAlign w:val="bottom"/>
          </w:tcPr>
          <w:p w14:paraId="19781C5D"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IRX3</w:t>
            </w:r>
          </w:p>
        </w:tc>
        <w:tc>
          <w:tcPr>
            <w:tcW w:w="7481" w:type="dxa"/>
            <w:shd w:val="clear" w:color="auto" w:fill="auto"/>
            <w:vAlign w:val="bottom"/>
          </w:tcPr>
          <w:p w14:paraId="2FE4D615"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iroquois-class homeodomain protein IRX-3</w:t>
            </w:r>
          </w:p>
        </w:tc>
      </w:tr>
      <w:tr w:rsidR="001725C7" w:rsidRPr="008C3618" w14:paraId="769207FA" w14:textId="77777777" w:rsidTr="003042ED">
        <w:trPr>
          <w:trHeight w:val="300"/>
        </w:trPr>
        <w:tc>
          <w:tcPr>
            <w:tcW w:w="1189" w:type="dxa"/>
            <w:shd w:val="clear" w:color="auto" w:fill="auto"/>
            <w:vAlign w:val="bottom"/>
          </w:tcPr>
          <w:p w14:paraId="02846389"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ISM2</w:t>
            </w:r>
          </w:p>
        </w:tc>
        <w:tc>
          <w:tcPr>
            <w:tcW w:w="7481" w:type="dxa"/>
            <w:shd w:val="clear" w:color="auto" w:fill="auto"/>
            <w:vAlign w:val="bottom"/>
          </w:tcPr>
          <w:p w14:paraId="2BEB225D"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Isthmin-2</w:t>
            </w:r>
          </w:p>
        </w:tc>
      </w:tr>
      <w:tr w:rsidR="001725C7" w:rsidRPr="008C3618" w14:paraId="2D2E4F57" w14:textId="77777777" w:rsidTr="003042ED">
        <w:trPr>
          <w:trHeight w:val="300"/>
        </w:trPr>
        <w:tc>
          <w:tcPr>
            <w:tcW w:w="1189" w:type="dxa"/>
            <w:shd w:val="clear" w:color="auto" w:fill="auto"/>
            <w:vAlign w:val="bottom"/>
          </w:tcPr>
          <w:p w14:paraId="5B48E985"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JARID2</w:t>
            </w:r>
          </w:p>
        </w:tc>
        <w:tc>
          <w:tcPr>
            <w:tcW w:w="7481" w:type="dxa"/>
            <w:shd w:val="clear" w:color="auto" w:fill="auto"/>
            <w:vAlign w:val="bottom"/>
          </w:tcPr>
          <w:p w14:paraId="17337C25"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Jumonji (Jmj) A/T-rich interaction domain 2</w:t>
            </w:r>
          </w:p>
        </w:tc>
      </w:tr>
      <w:tr w:rsidR="001725C7" w:rsidRPr="008C3618" w14:paraId="68E3C627" w14:textId="77777777" w:rsidTr="003042ED">
        <w:trPr>
          <w:trHeight w:val="300"/>
        </w:trPr>
        <w:tc>
          <w:tcPr>
            <w:tcW w:w="1189" w:type="dxa"/>
            <w:shd w:val="clear" w:color="auto" w:fill="auto"/>
            <w:vAlign w:val="bottom"/>
          </w:tcPr>
          <w:p w14:paraId="64A68369"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JPH2</w:t>
            </w:r>
          </w:p>
        </w:tc>
        <w:tc>
          <w:tcPr>
            <w:tcW w:w="7481" w:type="dxa"/>
            <w:shd w:val="clear" w:color="auto" w:fill="auto"/>
            <w:vAlign w:val="bottom"/>
          </w:tcPr>
          <w:p w14:paraId="630C45EF"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Junctophilin 2</w:t>
            </w:r>
          </w:p>
        </w:tc>
      </w:tr>
      <w:tr w:rsidR="001725C7" w:rsidRPr="008C3618" w14:paraId="4016924F" w14:textId="77777777" w:rsidTr="003042ED">
        <w:trPr>
          <w:trHeight w:val="300"/>
        </w:trPr>
        <w:tc>
          <w:tcPr>
            <w:tcW w:w="1189" w:type="dxa"/>
            <w:shd w:val="clear" w:color="auto" w:fill="auto"/>
            <w:vAlign w:val="bottom"/>
          </w:tcPr>
          <w:p w14:paraId="0535A854"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JUP</w:t>
            </w:r>
          </w:p>
        </w:tc>
        <w:tc>
          <w:tcPr>
            <w:tcW w:w="7481" w:type="dxa"/>
            <w:shd w:val="clear" w:color="auto" w:fill="auto"/>
            <w:vAlign w:val="bottom"/>
          </w:tcPr>
          <w:p w14:paraId="7687500A"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Junction plakoglobin</w:t>
            </w:r>
          </w:p>
        </w:tc>
      </w:tr>
      <w:tr w:rsidR="001725C7" w:rsidRPr="008C3618" w14:paraId="39359179" w14:textId="77777777" w:rsidTr="003042ED">
        <w:trPr>
          <w:trHeight w:val="300"/>
        </w:trPr>
        <w:tc>
          <w:tcPr>
            <w:tcW w:w="1189" w:type="dxa"/>
            <w:shd w:val="clear" w:color="auto" w:fill="auto"/>
            <w:vAlign w:val="bottom"/>
          </w:tcPr>
          <w:p w14:paraId="3CF7B226"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KAT6B</w:t>
            </w:r>
          </w:p>
        </w:tc>
        <w:tc>
          <w:tcPr>
            <w:tcW w:w="7481" w:type="dxa"/>
            <w:shd w:val="clear" w:color="auto" w:fill="auto"/>
            <w:vAlign w:val="bottom"/>
          </w:tcPr>
          <w:p w14:paraId="057A204B"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Histone acetyltransferase KAT6B</w:t>
            </w:r>
          </w:p>
        </w:tc>
      </w:tr>
      <w:tr w:rsidR="001725C7" w:rsidRPr="008C3618" w14:paraId="62BFB93D" w14:textId="77777777" w:rsidTr="003042ED">
        <w:trPr>
          <w:trHeight w:val="300"/>
        </w:trPr>
        <w:tc>
          <w:tcPr>
            <w:tcW w:w="1189" w:type="dxa"/>
            <w:shd w:val="clear" w:color="auto" w:fill="auto"/>
            <w:vAlign w:val="bottom"/>
          </w:tcPr>
          <w:p w14:paraId="571A9996"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KCNA5</w:t>
            </w:r>
          </w:p>
        </w:tc>
        <w:tc>
          <w:tcPr>
            <w:tcW w:w="7481" w:type="dxa"/>
            <w:shd w:val="clear" w:color="auto" w:fill="auto"/>
            <w:vAlign w:val="bottom"/>
          </w:tcPr>
          <w:p w14:paraId="3282E609"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Potassium voltage-gated channel subfamily A member 5</w:t>
            </w:r>
          </w:p>
        </w:tc>
      </w:tr>
      <w:tr w:rsidR="001725C7" w:rsidRPr="008C3618" w14:paraId="3290FBDC" w14:textId="77777777" w:rsidTr="003042ED">
        <w:trPr>
          <w:trHeight w:val="300"/>
        </w:trPr>
        <w:tc>
          <w:tcPr>
            <w:tcW w:w="1189" w:type="dxa"/>
            <w:shd w:val="clear" w:color="auto" w:fill="auto"/>
            <w:vAlign w:val="bottom"/>
          </w:tcPr>
          <w:p w14:paraId="70324E6C"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KCND2</w:t>
            </w:r>
          </w:p>
        </w:tc>
        <w:tc>
          <w:tcPr>
            <w:tcW w:w="7481" w:type="dxa"/>
            <w:shd w:val="clear" w:color="auto" w:fill="auto"/>
            <w:vAlign w:val="bottom"/>
          </w:tcPr>
          <w:p w14:paraId="54F76956"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Potassium voltage-gated channel subfamily D member 2</w:t>
            </w:r>
          </w:p>
        </w:tc>
      </w:tr>
      <w:tr w:rsidR="001725C7" w:rsidRPr="008C3618" w14:paraId="457CD3D6" w14:textId="77777777" w:rsidTr="003042ED">
        <w:trPr>
          <w:trHeight w:val="300"/>
        </w:trPr>
        <w:tc>
          <w:tcPr>
            <w:tcW w:w="1189" w:type="dxa"/>
            <w:shd w:val="clear" w:color="auto" w:fill="auto"/>
            <w:vAlign w:val="bottom"/>
          </w:tcPr>
          <w:p w14:paraId="7F1AE4CF"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KCND3</w:t>
            </w:r>
          </w:p>
        </w:tc>
        <w:tc>
          <w:tcPr>
            <w:tcW w:w="7481" w:type="dxa"/>
            <w:shd w:val="clear" w:color="auto" w:fill="auto"/>
            <w:vAlign w:val="bottom"/>
          </w:tcPr>
          <w:p w14:paraId="45C8DAC0"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Potassium voltage-gated channel subfamily D member 3</w:t>
            </w:r>
          </w:p>
        </w:tc>
      </w:tr>
      <w:tr w:rsidR="001725C7" w:rsidRPr="008C3618" w14:paraId="6BC1B1A1" w14:textId="77777777" w:rsidTr="003042ED">
        <w:trPr>
          <w:trHeight w:val="300"/>
        </w:trPr>
        <w:tc>
          <w:tcPr>
            <w:tcW w:w="1189" w:type="dxa"/>
            <w:shd w:val="clear" w:color="auto" w:fill="auto"/>
            <w:vAlign w:val="bottom"/>
          </w:tcPr>
          <w:p w14:paraId="60D79BA5"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KCNE1</w:t>
            </w:r>
          </w:p>
        </w:tc>
        <w:tc>
          <w:tcPr>
            <w:tcW w:w="7481" w:type="dxa"/>
            <w:shd w:val="clear" w:color="auto" w:fill="auto"/>
            <w:vAlign w:val="bottom"/>
          </w:tcPr>
          <w:p w14:paraId="4A7B0027"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Potassium voltage-gated channel subfamily E member 1</w:t>
            </w:r>
          </w:p>
        </w:tc>
      </w:tr>
      <w:tr w:rsidR="001725C7" w:rsidRPr="008C3618" w14:paraId="03329480" w14:textId="77777777" w:rsidTr="003042ED">
        <w:trPr>
          <w:trHeight w:val="300"/>
        </w:trPr>
        <w:tc>
          <w:tcPr>
            <w:tcW w:w="1189" w:type="dxa"/>
            <w:shd w:val="clear" w:color="auto" w:fill="auto"/>
            <w:vAlign w:val="bottom"/>
          </w:tcPr>
          <w:p w14:paraId="00C8690D"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KCNE2</w:t>
            </w:r>
          </w:p>
        </w:tc>
        <w:tc>
          <w:tcPr>
            <w:tcW w:w="7481" w:type="dxa"/>
            <w:shd w:val="clear" w:color="auto" w:fill="auto"/>
            <w:vAlign w:val="bottom"/>
          </w:tcPr>
          <w:p w14:paraId="2372B911"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Potassium voltage-gated channel subfamily E member 2</w:t>
            </w:r>
          </w:p>
        </w:tc>
      </w:tr>
      <w:tr w:rsidR="001725C7" w:rsidRPr="008C3618" w14:paraId="63DAB638" w14:textId="77777777" w:rsidTr="003042ED">
        <w:trPr>
          <w:trHeight w:val="300"/>
        </w:trPr>
        <w:tc>
          <w:tcPr>
            <w:tcW w:w="1189" w:type="dxa"/>
            <w:shd w:val="clear" w:color="auto" w:fill="auto"/>
            <w:vAlign w:val="bottom"/>
          </w:tcPr>
          <w:p w14:paraId="4677B0E1"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KCNE3</w:t>
            </w:r>
          </w:p>
        </w:tc>
        <w:tc>
          <w:tcPr>
            <w:tcW w:w="7481" w:type="dxa"/>
            <w:shd w:val="clear" w:color="auto" w:fill="auto"/>
            <w:vAlign w:val="bottom"/>
          </w:tcPr>
          <w:p w14:paraId="78C976AD"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Potassium voltage-gated channel subfamily E member 3</w:t>
            </w:r>
          </w:p>
        </w:tc>
      </w:tr>
      <w:tr w:rsidR="001725C7" w:rsidRPr="008C3618" w14:paraId="0933AC61" w14:textId="77777777" w:rsidTr="003042ED">
        <w:trPr>
          <w:trHeight w:val="300"/>
        </w:trPr>
        <w:tc>
          <w:tcPr>
            <w:tcW w:w="1189" w:type="dxa"/>
            <w:shd w:val="clear" w:color="auto" w:fill="auto"/>
            <w:vAlign w:val="bottom"/>
          </w:tcPr>
          <w:p w14:paraId="588D676C"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KCNE5</w:t>
            </w:r>
          </w:p>
        </w:tc>
        <w:tc>
          <w:tcPr>
            <w:tcW w:w="7481" w:type="dxa"/>
            <w:shd w:val="clear" w:color="auto" w:fill="auto"/>
            <w:vAlign w:val="bottom"/>
          </w:tcPr>
          <w:p w14:paraId="43C57559"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Potassium voltage-gated channel subfamily E member 1-like protein</w:t>
            </w:r>
          </w:p>
        </w:tc>
      </w:tr>
      <w:tr w:rsidR="001725C7" w:rsidRPr="008C3618" w14:paraId="2ACA047C" w14:textId="77777777" w:rsidTr="003042ED">
        <w:trPr>
          <w:trHeight w:val="300"/>
        </w:trPr>
        <w:tc>
          <w:tcPr>
            <w:tcW w:w="1189" w:type="dxa"/>
            <w:shd w:val="clear" w:color="auto" w:fill="auto"/>
            <w:vAlign w:val="bottom"/>
          </w:tcPr>
          <w:p w14:paraId="1E68BEEF"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KCNH2</w:t>
            </w:r>
          </w:p>
        </w:tc>
        <w:tc>
          <w:tcPr>
            <w:tcW w:w="7481" w:type="dxa"/>
            <w:shd w:val="clear" w:color="auto" w:fill="auto"/>
            <w:vAlign w:val="bottom"/>
          </w:tcPr>
          <w:p w14:paraId="3371AB6B"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Potassium voltage-gated channel subfamily H member 2</w:t>
            </w:r>
          </w:p>
        </w:tc>
      </w:tr>
      <w:tr w:rsidR="001725C7" w:rsidRPr="008C3618" w14:paraId="687F0BA8" w14:textId="77777777" w:rsidTr="003042ED">
        <w:trPr>
          <w:trHeight w:val="300"/>
        </w:trPr>
        <w:tc>
          <w:tcPr>
            <w:tcW w:w="1189" w:type="dxa"/>
            <w:shd w:val="clear" w:color="auto" w:fill="auto"/>
            <w:vAlign w:val="bottom"/>
          </w:tcPr>
          <w:p w14:paraId="231AD002"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KCNJ2</w:t>
            </w:r>
          </w:p>
        </w:tc>
        <w:tc>
          <w:tcPr>
            <w:tcW w:w="7481" w:type="dxa"/>
            <w:shd w:val="clear" w:color="auto" w:fill="auto"/>
            <w:vAlign w:val="bottom"/>
          </w:tcPr>
          <w:p w14:paraId="56AA90BA"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Inward rectifier potassium channel 2</w:t>
            </w:r>
          </w:p>
        </w:tc>
      </w:tr>
      <w:tr w:rsidR="001725C7" w:rsidRPr="008C3618" w14:paraId="307ED8CF" w14:textId="77777777" w:rsidTr="003042ED">
        <w:trPr>
          <w:trHeight w:val="300"/>
        </w:trPr>
        <w:tc>
          <w:tcPr>
            <w:tcW w:w="1189" w:type="dxa"/>
            <w:shd w:val="clear" w:color="auto" w:fill="auto"/>
            <w:vAlign w:val="bottom"/>
          </w:tcPr>
          <w:p w14:paraId="6CEF0EEF"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KCNJ5</w:t>
            </w:r>
          </w:p>
        </w:tc>
        <w:tc>
          <w:tcPr>
            <w:tcW w:w="7481" w:type="dxa"/>
            <w:shd w:val="clear" w:color="auto" w:fill="auto"/>
            <w:vAlign w:val="bottom"/>
          </w:tcPr>
          <w:p w14:paraId="2A1CDE09"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G protein-activated inward rectifier potassium channel 4</w:t>
            </w:r>
          </w:p>
        </w:tc>
      </w:tr>
      <w:tr w:rsidR="001725C7" w:rsidRPr="008C3618" w14:paraId="17281857" w14:textId="77777777" w:rsidTr="003042ED">
        <w:trPr>
          <w:trHeight w:val="300"/>
        </w:trPr>
        <w:tc>
          <w:tcPr>
            <w:tcW w:w="1189" w:type="dxa"/>
            <w:shd w:val="clear" w:color="auto" w:fill="auto"/>
            <w:vAlign w:val="bottom"/>
          </w:tcPr>
          <w:p w14:paraId="0D50595D"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KCNJ8</w:t>
            </w:r>
          </w:p>
        </w:tc>
        <w:tc>
          <w:tcPr>
            <w:tcW w:w="7481" w:type="dxa"/>
            <w:shd w:val="clear" w:color="auto" w:fill="auto"/>
            <w:vAlign w:val="bottom"/>
          </w:tcPr>
          <w:p w14:paraId="5E81084B"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ATP-sensitive inward rectifier potassium channel 8</w:t>
            </w:r>
          </w:p>
        </w:tc>
      </w:tr>
      <w:tr w:rsidR="001725C7" w:rsidRPr="008C3618" w14:paraId="27D5FB84" w14:textId="77777777" w:rsidTr="003042ED">
        <w:trPr>
          <w:trHeight w:val="300"/>
        </w:trPr>
        <w:tc>
          <w:tcPr>
            <w:tcW w:w="1189" w:type="dxa"/>
            <w:shd w:val="clear" w:color="auto" w:fill="auto"/>
            <w:vAlign w:val="bottom"/>
          </w:tcPr>
          <w:p w14:paraId="783A7514"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KCNK17</w:t>
            </w:r>
          </w:p>
        </w:tc>
        <w:tc>
          <w:tcPr>
            <w:tcW w:w="7481" w:type="dxa"/>
            <w:shd w:val="clear" w:color="auto" w:fill="auto"/>
            <w:vAlign w:val="bottom"/>
          </w:tcPr>
          <w:p w14:paraId="75AA784C"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Potassium channel subfamily K member 17</w:t>
            </w:r>
          </w:p>
        </w:tc>
      </w:tr>
      <w:tr w:rsidR="001725C7" w:rsidRPr="008C3618" w14:paraId="779ACFBD" w14:textId="77777777" w:rsidTr="003042ED">
        <w:trPr>
          <w:trHeight w:val="300"/>
        </w:trPr>
        <w:tc>
          <w:tcPr>
            <w:tcW w:w="1189" w:type="dxa"/>
            <w:shd w:val="clear" w:color="auto" w:fill="auto"/>
            <w:vAlign w:val="bottom"/>
          </w:tcPr>
          <w:p w14:paraId="571EACD3"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KCNK3</w:t>
            </w:r>
          </w:p>
        </w:tc>
        <w:tc>
          <w:tcPr>
            <w:tcW w:w="7481" w:type="dxa"/>
            <w:shd w:val="clear" w:color="auto" w:fill="auto"/>
            <w:vAlign w:val="bottom"/>
          </w:tcPr>
          <w:p w14:paraId="4ED90B7E"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potassium channel subfamily K member 3</w:t>
            </w:r>
          </w:p>
        </w:tc>
      </w:tr>
      <w:tr w:rsidR="001725C7" w:rsidRPr="008C3618" w14:paraId="5B74E1D8" w14:textId="77777777" w:rsidTr="003042ED">
        <w:trPr>
          <w:trHeight w:val="300"/>
        </w:trPr>
        <w:tc>
          <w:tcPr>
            <w:tcW w:w="1189" w:type="dxa"/>
            <w:shd w:val="clear" w:color="auto" w:fill="auto"/>
            <w:vAlign w:val="bottom"/>
          </w:tcPr>
          <w:p w14:paraId="0920863E"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KCNQ1</w:t>
            </w:r>
          </w:p>
        </w:tc>
        <w:tc>
          <w:tcPr>
            <w:tcW w:w="7481" w:type="dxa"/>
            <w:shd w:val="clear" w:color="auto" w:fill="auto"/>
            <w:vAlign w:val="bottom"/>
          </w:tcPr>
          <w:p w14:paraId="3FCAA050"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Potassium voltage-gated channel subfamily KQT member 1</w:t>
            </w:r>
          </w:p>
        </w:tc>
      </w:tr>
      <w:tr w:rsidR="001725C7" w:rsidRPr="008C3618" w14:paraId="35FB7D23" w14:textId="77777777" w:rsidTr="003042ED">
        <w:trPr>
          <w:trHeight w:val="300"/>
        </w:trPr>
        <w:tc>
          <w:tcPr>
            <w:tcW w:w="1189" w:type="dxa"/>
            <w:shd w:val="clear" w:color="auto" w:fill="auto"/>
            <w:vAlign w:val="bottom"/>
          </w:tcPr>
          <w:p w14:paraId="2E0911EF"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KLF10</w:t>
            </w:r>
          </w:p>
        </w:tc>
        <w:tc>
          <w:tcPr>
            <w:tcW w:w="7481" w:type="dxa"/>
            <w:shd w:val="clear" w:color="auto" w:fill="auto"/>
            <w:vAlign w:val="bottom"/>
          </w:tcPr>
          <w:p w14:paraId="2D01B7F8"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Krueppel-like factor 10</w:t>
            </w:r>
          </w:p>
        </w:tc>
      </w:tr>
      <w:tr w:rsidR="001725C7" w:rsidRPr="008C3618" w14:paraId="6316E966" w14:textId="77777777" w:rsidTr="003042ED">
        <w:trPr>
          <w:trHeight w:val="300"/>
        </w:trPr>
        <w:tc>
          <w:tcPr>
            <w:tcW w:w="1189" w:type="dxa"/>
            <w:shd w:val="clear" w:color="auto" w:fill="auto"/>
            <w:vAlign w:val="bottom"/>
          </w:tcPr>
          <w:p w14:paraId="0BFC6B9A"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KLHL24</w:t>
            </w:r>
          </w:p>
        </w:tc>
        <w:tc>
          <w:tcPr>
            <w:tcW w:w="7481" w:type="dxa"/>
            <w:shd w:val="clear" w:color="auto" w:fill="auto"/>
            <w:vAlign w:val="bottom"/>
          </w:tcPr>
          <w:p w14:paraId="6DB8BC26"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kelch-like protein 24</w:t>
            </w:r>
          </w:p>
        </w:tc>
      </w:tr>
      <w:tr w:rsidR="001725C7" w:rsidRPr="008C3618" w14:paraId="24BD99E2" w14:textId="77777777" w:rsidTr="003042ED">
        <w:trPr>
          <w:trHeight w:val="300"/>
        </w:trPr>
        <w:tc>
          <w:tcPr>
            <w:tcW w:w="1189" w:type="dxa"/>
            <w:shd w:val="clear" w:color="auto" w:fill="auto"/>
            <w:vAlign w:val="bottom"/>
          </w:tcPr>
          <w:p w14:paraId="0104E7F8"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lastRenderedPageBreak/>
              <w:t>KRAS</w:t>
            </w:r>
          </w:p>
        </w:tc>
        <w:tc>
          <w:tcPr>
            <w:tcW w:w="7481" w:type="dxa"/>
            <w:shd w:val="clear" w:color="auto" w:fill="auto"/>
            <w:vAlign w:val="bottom"/>
          </w:tcPr>
          <w:p w14:paraId="3443B683"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GTPase KRas</w:t>
            </w:r>
          </w:p>
        </w:tc>
      </w:tr>
      <w:tr w:rsidR="001725C7" w:rsidRPr="008C3618" w14:paraId="7E6B8A2E" w14:textId="77777777" w:rsidTr="003042ED">
        <w:trPr>
          <w:trHeight w:val="300"/>
        </w:trPr>
        <w:tc>
          <w:tcPr>
            <w:tcW w:w="1189" w:type="dxa"/>
            <w:shd w:val="clear" w:color="auto" w:fill="auto"/>
            <w:vAlign w:val="bottom"/>
          </w:tcPr>
          <w:p w14:paraId="18C52D5C"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LAMA2</w:t>
            </w:r>
          </w:p>
        </w:tc>
        <w:tc>
          <w:tcPr>
            <w:tcW w:w="7481" w:type="dxa"/>
            <w:shd w:val="clear" w:color="auto" w:fill="auto"/>
            <w:vAlign w:val="bottom"/>
          </w:tcPr>
          <w:p w14:paraId="5F69F1BB"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Laminin subunit alpha-2</w:t>
            </w:r>
          </w:p>
        </w:tc>
      </w:tr>
      <w:tr w:rsidR="001725C7" w:rsidRPr="008C3618" w14:paraId="41D0CE2F" w14:textId="77777777" w:rsidTr="003042ED">
        <w:trPr>
          <w:trHeight w:val="300"/>
        </w:trPr>
        <w:tc>
          <w:tcPr>
            <w:tcW w:w="1189" w:type="dxa"/>
            <w:shd w:val="clear" w:color="auto" w:fill="auto"/>
            <w:vAlign w:val="bottom"/>
          </w:tcPr>
          <w:p w14:paraId="7EA0F6CD"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LAMA4</w:t>
            </w:r>
          </w:p>
        </w:tc>
        <w:tc>
          <w:tcPr>
            <w:tcW w:w="7481" w:type="dxa"/>
            <w:shd w:val="clear" w:color="auto" w:fill="auto"/>
            <w:vAlign w:val="bottom"/>
          </w:tcPr>
          <w:p w14:paraId="00290C7D"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Laminin subunit alpha-4</w:t>
            </w:r>
          </w:p>
        </w:tc>
      </w:tr>
      <w:tr w:rsidR="001725C7" w:rsidRPr="008C3618" w14:paraId="2E213A21" w14:textId="77777777" w:rsidTr="003042ED">
        <w:trPr>
          <w:trHeight w:val="300"/>
        </w:trPr>
        <w:tc>
          <w:tcPr>
            <w:tcW w:w="1189" w:type="dxa"/>
            <w:shd w:val="clear" w:color="auto" w:fill="auto"/>
            <w:vAlign w:val="bottom"/>
          </w:tcPr>
          <w:p w14:paraId="0282B274"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LAMP2</w:t>
            </w:r>
          </w:p>
        </w:tc>
        <w:tc>
          <w:tcPr>
            <w:tcW w:w="7481" w:type="dxa"/>
            <w:shd w:val="clear" w:color="auto" w:fill="auto"/>
            <w:vAlign w:val="bottom"/>
          </w:tcPr>
          <w:p w14:paraId="6B04B1AD"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Lysosome-associated membrane glycoprotein 2</w:t>
            </w:r>
          </w:p>
        </w:tc>
      </w:tr>
      <w:tr w:rsidR="001725C7" w:rsidRPr="008C3618" w14:paraId="56E83C61" w14:textId="77777777" w:rsidTr="003042ED">
        <w:trPr>
          <w:trHeight w:val="300"/>
        </w:trPr>
        <w:tc>
          <w:tcPr>
            <w:tcW w:w="1189" w:type="dxa"/>
            <w:shd w:val="clear" w:color="auto" w:fill="auto"/>
            <w:vAlign w:val="bottom"/>
          </w:tcPr>
          <w:p w14:paraId="4BBFCD58"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LDB3</w:t>
            </w:r>
          </w:p>
        </w:tc>
        <w:tc>
          <w:tcPr>
            <w:tcW w:w="7481" w:type="dxa"/>
            <w:shd w:val="clear" w:color="auto" w:fill="auto"/>
            <w:vAlign w:val="bottom"/>
          </w:tcPr>
          <w:p w14:paraId="18357C24"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LIM domain-binding protein 3</w:t>
            </w:r>
          </w:p>
        </w:tc>
      </w:tr>
      <w:tr w:rsidR="001725C7" w:rsidRPr="008C3618" w14:paraId="471A82DA" w14:textId="77777777" w:rsidTr="003042ED">
        <w:trPr>
          <w:trHeight w:val="300"/>
        </w:trPr>
        <w:tc>
          <w:tcPr>
            <w:tcW w:w="1189" w:type="dxa"/>
            <w:shd w:val="clear" w:color="auto" w:fill="auto"/>
            <w:vAlign w:val="bottom"/>
          </w:tcPr>
          <w:p w14:paraId="26614422"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LDLR</w:t>
            </w:r>
          </w:p>
        </w:tc>
        <w:tc>
          <w:tcPr>
            <w:tcW w:w="7481" w:type="dxa"/>
            <w:shd w:val="clear" w:color="auto" w:fill="auto"/>
            <w:vAlign w:val="bottom"/>
          </w:tcPr>
          <w:p w14:paraId="7C7F9F98"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Low density lipoprotein receptor</w:t>
            </w:r>
          </w:p>
        </w:tc>
      </w:tr>
      <w:tr w:rsidR="001725C7" w:rsidRPr="008C3618" w14:paraId="2C4B7F03" w14:textId="77777777" w:rsidTr="003042ED">
        <w:trPr>
          <w:trHeight w:val="300"/>
        </w:trPr>
        <w:tc>
          <w:tcPr>
            <w:tcW w:w="1189" w:type="dxa"/>
            <w:shd w:val="clear" w:color="auto" w:fill="auto"/>
            <w:vAlign w:val="bottom"/>
          </w:tcPr>
          <w:p w14:paraId="5F1AD01E"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LIAS</w:t>
            </w:r>
          </w:p>
        </w:tc>
        <w:tc>
          <w:tcPr>
            <w:tcW w:w="7481" w:type="dxa"/>
            <w:shd w:val="clear" w:color="auto" w:fill="auto"/>
            <w:vAlign w:val="bottom"/>
          </w:tcPr>
          <w:p w14:paraId="22AEF075"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Lipoyl synthase, mitochondrial</w:t>
            </w:r>
          </w:p>
        </w:tc>
      </w:tr>
      <w:tr w:rsidR="001725C7" w:rsidRPr="008C3618" w14:paraId="299B0302" w14:textId="77777777" w:rsidTr="003042ED">
        <w:trPr>
          <w:trHeight w:val="300"/>
        </w:trPr>
        <w:tc>
          <w:tcPr>
            <w:tcW w:w="1189" w:type="dxa"/>
            <w:shd w:val="clear" w:color="auto" w:fill="auto"/>
            <w:vAlign w:val="bottom"/>
          </w:tcPr>
          <w:p w14:paraId="67546D01"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LMNA</w:t>
            </w:r>
          </w:p>
        </w:tc>
        <w:tc>
          <w:tcPr>
            <w:tcW w:w="7481" w:type="dxa"/>
            <w:shd w:val="clear" w:color="auto" w:fill="auto"/>
            <w:vAlign w:val="bottom"/>
          </w:tcPr>
          <w:p w14:paraId="2CE6B42E"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Prelamin-A/C</w:t>
            </w:r>
          </w:p>
        </w:tc>
      </w:tr>
      <w:tr w:rsidR="001725C7" w:rsidRPr="008C3618" w14:paraId="02EA2AFE" w14:textId="77777777" w:rsidTr="003042ED">
        <w:trPr>
          <w:trHeight w:val="300"/>
        </w:trPr>
        <w:tc>
          <w:tcPr>
            <w:tcW w:w="1189" w:type="dxa"/>
            <w:shd w:val="clear" w:color="auto" w:fill="auto"/>
            <w:vAlign w:val="bottom"/>
          </w:tcPr>
          <w:p w14:paraId="3ACF2357"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LMOD2</w:t>
            </w:r>
          </w:p>
        </w:tc>
        <w:tc>
          <w:tcPr>
            <w:tcW w:w="7481" w:type="dxa"/>
            <w:shd w:val="clear" w:color="auto" w:fill="auto"/>
            <w:vAlign w:val="bottom"/>
          </w:tcPr>
          <w:p w14:paraId="378BA29D"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Leiomodin-2</w:t>
            </w:r>
          </w:p>
        </w:tc>
      </w:tr>
      <w:tr w:rsidR="001725C7" w:rsidRPr="008C3618" w14:paraId="2E2D0DFE" w14:textId="77777777" w:rsidTr="003042ED">
        <w:trPr>
          <w:trHeight w:val="300"/>
        </w:trPr>
        <w:tc>
          <w:tcPr>
            <w:tcW w:w="1189" w:type="dxa"/>
            <w:shd w:val="clear" w:color="auto" w:fill="auto"/>
            <w:vAlign w:val="bottom"/>
          </w:tcPr>
          <w:p w14:paraId="6C801076"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LZTR1</w:t>
            </w:r>
          </w:p>
        </w:tc>
        <w:tc>
          <w:tcPr>
            <w:tcW w:w="7481" w:type="dxa"/>
            <w:shd w:val="clear" w:color="auto" w:fill="auto"/>
            <w:vAlign w:val="bottom"/>
          </w:tcPr>
          <w:p w14:paraId="080475EF"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Leucine-zipper-like transcriptional regulator 1</w:t>
            </w:r>
          </w:p>
        </w:tc>
      </w:tr>
      <w:tr w:rsidR="001725C7" w:rsidRPr="008C3618" w14:paraId="623DD5A0" w14:textId="77777777" w:rsidTr="003042ED">
        <w:trPr>
          <w:trHeight w:val="300"/>
        </w:trPr>
        <w:tc>
          <w:tcPr>
            <w:tcW w:w="1189" w:type="dxa"/>
            <w:shd w:val="clear" w:color="auto" w:fill="auto"/>
            <w:vAlign w:val="bottom"/>
          </w:tcPr>
          <w:p w14:paraId="117E9DA5"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MAP2K1</w:t>
            </w:r>
          </w:p>
        </w:tc>
        <w:tc>
          <w:tcPr>
            <w:tcW w:w="7481" w:type="dxa"/>
            <w:shd w:val="clear" w:color="auto" w:fill="auto"/>
            <w:vAlign w:val="bottom"/>
          </w:tcPr>
          <w:p w14:paraId="41728AA6"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Dual specificity mitogen-activated protein kinase kinase 1</w:t>
            </w:r>
          </w:p>
        </w:tc>
      </w:tr>
      <w:tr w:rsidR="001725C7" w:rsidRPr="008C3618" w14:paraId="24EF2ED5" w14:textId="77777777" w:rsidTr="003042ED">
        <w:trPr>
          <w:trHeight w:val="300"/>
        </w:trPr>
        <w:tc>
          <w:tcPr>
            <w:tcW w:w="1189" w:type="dxa"/>
            <w:shd w:val="clear" w:color="auto" w:fill="auto"/>
            <w:vAlign w:val="bottom"/>
          </w:tcPr>
          <w:p w14:paraId="7939345D"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MAP2K2</w:t>
            </w:r>
          </w:p>
        </w:tc>
        <w:tc>
          <w:tcPr>
            <w:tcW w:w="7481" w:type="dxa"/>
            <w:shd w:val="clear" w:color="auto" w:fill="auto"/>
            <w:vAlign w:val="bottom"/>
          </w:tcPr>
          <w:p w14:paraId="229ABA70"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Dual specificity mitogen-activated protein kinase kinase 2</w:t>
            </w:r>
          </w:p>
        </w:tc>
      </w:tr>
      <w:tr w:rsidR="001725C7" w:rsidRPr="008C3618" w14:paraId="147FEAD4" w14:textId="77777777" w:rsidTr="003042ED">
        <w:trPr>
          <w:trHeight w:val="300"/>
        </w:trPr>
        <w:tc>
          <w:tcPr>
            <w:tcW w:w="1189" w:type="dxa"/>
            <w:shd w:val="clear" w:color="auto" w:fill="auto"/>
            <w:vAlign w:val="bottom"/>
          </w:tcPr>
          <w:p w14:paraId="06E47A8C"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MAP3K8</w:t>
            </w:r>
          </w:p>
        </w:tc>
        <w:tc>
          <w:tcPr>
            <w:tcW w:w="7481" w:type="dxa"/>
            <w:shd w:val="clear" w:color="auto" w:fill="auto"/>
            <w:vAlign w:val="bottom"/>
          </w:tcPr>
          <w:p w14:paraId="063E062F"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Mitogen-activated protein kinase kinase kinase 8</w:t>
            </w:r>
          </w:p>
        </w:tc>
      </w:tr>
      <w:tr w:rsidR="001725C7" w:rsidRPr="008C3618" w14:paraId="75D6CDB0" w14:textId="77777777" w:rsidTr="003042ED">
        <w:trPr>
          <w:trHeight w:val="300"/>
        </w:trPr>
        <w:tc>
          <w:tcPr>
            <w:tcW w:w="1189" w:type="dxa"/>
            <w:shd w:val="clear" w:color="auto" w:fill="auto"/>
            <w:vAlign w:val="bottom"/>
          </w:tcPr>
          <w:p w14:paraId="0A6091DF"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MEF2C</w:t>
            </w:r>
          </w:p>
        </w:tc>
        <w:tc>
          <w:tcPr>
            <w:tcW w:w="7481" w:type="dxa"/>
            <w:shd w:val="clear" w:color="auto" w:fill="auto"/>
            <w:vAlign w:val="bottom"/>
          </w:tcPr>
          <w:p w14:paraId="35C8DD19"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Myocyte-specific enhancer factor 2C</w:t>
            </w:r>
          </w:p>
        </w:tc>
      </w:tr>
      <w:tr w:rsidR="001725C7" w:rsidRPr="008C3618" w14:paraId="4EE76E76" w14:textId="77777777" w:rsidTr="003042ED">
        <w:trPr>
          <w:trHeight w:val="300"/>
        </w:trPr>
        <w:tc>
          <w:tcPr>
            <w:tcW w:w="1189" w:type="dxa"/>
            <w:shd w:val="clear" w:color="auto" w:fill="auto"/>
            <w:vAlign w:val="bottom"/>
          </w:tcPr>
          <w:p w14:paraId="4C9DCF53"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MIB1</w:t>
            </w:r>
          </w:p>
        </w:tc>
        <w:tc>
          <w:tcPr>
            <w:tcW w:w="7481" w:type="dxa"/>
            <w:shd w:val="clear" w:color="auto" w:fill="auto"/>
            <w:vAlign w:val="bottom"/>
          </w:tcPr>
          <w:p w14:paraId="5D277CB1"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E3 ubiquitin-protein ligase MIB1</w:t>
            </w:r>
          </w:p>
        </w:tc>
      </w:tr>
      <w:tr w:rsidR="001725C7" w:rsidRPr="008C3618" w14:paraId="65182E96" w14:textId="77777777" w:rsidTr="003042ED">
        <w:trPr>
          <w:trHeight w:val="300"/>
        </w:trPr>
        <w:tc>
          <w:tcPr>
            <w:tcW w:w="1189" w:type="dxa"/>
            <w:shd w:val="clear" w:color="auto" w:fill="auto"/>
            <w:vAlign w:val="bottom"/>
          </w:tcPr>
          <w:p w14:paraId="1F858EBE"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MIR208A</w:t>
            </w:r>
          </w:p>
        </w:tc>
        <w:tc>
          <w:tcPr>
            <w:tcW w:w="7481" w:type="dxa"/>
            <w:shd w:val="clear" w:color="auto" w:fill="auto"/>
            <w:vAlign w:val="bottom"/>
          </w:tcPr>
          <w:p w14:paraId="61C1DBC0" w14:textId="77777777" w:rsidR="001725C7" w:rsidRPr="008C3618" w:rsidRDefault="001725C7" w:rsidP="003042ED">
            <w:pPr>
              <w:rPr>
                <w:rFonts w:ascii="Calibri" w:eastAsia="Calibri" w:hAnsi="Calibri" w:cs="Calibri"/>
                <w:color w:val="000000" w:themeColor="text1"/>
                <w:sz w:val="20"/>
                <w:szCs w:val="20"/>
              </w:rPr>
            </w:pPr>
          </w:p>
        </w:tc>
      </w:tr>
      <w:tr w:rsidR="001725C7" w:rsidRPr="008C3618" w14:paraId="2E811CA0" w14:textId="77777777" w:rsidTr="003042ED">
        <w:trPr>
          <w:trHeight w:val="300"/>
        </w:trPr>
        <w:tc>
          <w:tcPr>
            <w:tcW w:w="1189" w:type="dxa"/>
            <w:shd w:val="clear" w:color="auto" w:fill="auto"/>
            <w:vAlign w:val="bottom"/>
          </w:tcPr>
          <w:p w14:paraId="6BC02886"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MIR208B</w:t>
            </w:r>
          </w:p>
        </w:tc>
        <w:tc>
          <w:tcPr>
            <w:tcW w:w="7481" w:type="dxa"/>
            <w:shd w:val="clear" w:color="auto" w:fill="auto"/>
            <w:vAlign w:val="bottom"/>
          </w:tcPr>
          <w:p w14:paraId="45DF9C6F" w14:textId="77777777" w:rsidR="001725C7" w:rsidRPr="008C3618" w:rsidRDefault="001725C7" w:rsidP="003042ED">
            <w:pPr>
              <w:rPr>
                <w:rFonts w:ascii="Calibri" w:eastAsia="Calibri" w:hAnsi="Calibri" w:cs="Calibri"/>
                <w:color w:val="000000" w:themeColor="text1"/>
                <w:sz w:val="20"/>
                <w:szCs w:val="20"/>
              </w:rPr>
            </w:pPr>
          </w:p>
        </w:tc>
      </w:tr>
      <w:tr w:rsidR="001725C7" w:rsidRPr="008C3618" w14:paraId="3CC99532" w14:textId="77777777" w:rsidTr="003042ED">
        <w:trPr>
          <w:trHeight w:val="300"/>
        </w:trPr>
        <w:tc>
          <w:tcPr>
            <w:tcW w:w="1189" w:type="dxa"/>
            <w:shd w:val="clear" w:color="auto" w:fill="auto"/>
            <w:vAlign w:val="bottom"/>
          </w:tcPr>
          <w:p w14:paraId="2A33F8D9"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MLYCD</w:t>
            </w:r>
          </w:p>
        </w:tc>
        <w:tc>
          <w:tcPr>
            <w:tcW w:w="7481" w:type="dxa"/>
            <w:shd w:val="clear" w:color="auto" w:fill="auto"/>
            <w:vAlign w:val="bottom"/>
          </w:tcPr>
          <w:p w14:paraId="26DE64B1"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Malonyl-CoA decarboxylase, mitochondrial</w:t>
            </w:r>
          </w:p>
        </w:tc>
      </w:tr>
      <w:tr w:rsidR="001725C7" w:rsidRPr="008C3618" w14:paraId="72687C8F" w14:textId="77777777" w:rsidTr="003042ED">
        <w:trPr>
          <w:trHeight w:val="300"/>
        </w:trPr>
        <w:tc>
          <w:tcPr>
            <w:tcW w:w="1189" w:type="dxa"/>
            <w:shd w:val="clear" w:color="auto" w:fill="auto"/>
            <w:vAlign w:val="bottom"/>
          </w:tcPr>
          <w:p w14:paraId="1C6D702A"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MRPL3</w:t>
            </w:r>
          </w:p>
        </w:tc>
        <w:tc>
          <w:tcPr>
            <w:tcW w:w="7481" w:type="dxa"/>
            <w:shd w:val="clear" w:color="auto" w:fill="auto"/>
            <w:vAlign w:val="bottom"/>
          </w:tcPr>
          <w:p w14:paraId="2D74BC4C"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39S ribosomal protein L3, mitochondrial</w:t>
            </w:r>
          </w:p>
        </w:tc>
      </w:tr>
      <w:tr w:rsidR="001725C7" w:rsidRPr="008C3618" w14:paraId="34229FB6" w14:textId="77777777" w:rsidTr="003042ED">
        <w:trPr>
          <w:trHeight w:val="300"/>
        </w:trPr>
        <w:tc>
          <w:tcPr>
            <w:tcW w:w="1189" w:type="dxa"/>
            <w:shd w:val="clear" w:color="auto" w:fill="auto"/>
            <w:vAlign w:val="bottom"/>
          </w:tcPr>
          <w:p w14:paraId="2D7F68B2"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MRPL44</w:t>
            </w:r>
          </w:p>
        </w:tc>
        <w:tc>
          <w:tcPr>
            <w:tcW w:w="7481" w:type="dxa"/>
            <w:shd w:val="clear" w:color="auto" w:fill="auto"/>
            <w:vAlign w:val="bottom"/>
          </w:tcPr>
          <w:p w14:paraId="0BE03A20"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39S ribosomal protein L44, mitochondrial</w:t>
            </w:r>
          </w:p>
        </w:tc>
      </w:tr>
      <w:tr w:rsidR="001725C7" w:rsidRPr="008C3618" w14:paraId="2FC578A6" w14:textId="77777777" w:rsidTr="003042ED">
        <w:trPr>
          <w:trHeight w:val="300"/>
        </w:trPr>
        <w:tc>
          <w:tcPr>
            <w:tcW w:w="1189" w:type="dxa"/>
            <w:shd w:val="clear" w:color="auto" w:fill="auto"/>
            <w:vAlign w:val="bottom"/>
          </w:tcPr>
          <w:p w14:paraId="2F55EAE6"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MRPS22</w:t>
            </w:r>
          </w:p>
        </w:tc>
        <w:tc>
          <w:tcPr>
            <w:tcW w:w="7481" w:type="dxa"/>
            <w:shd w:val="clear" w:color="auto" w:fill="auto"/>
            <w:vAlign w:val="bottom"/>
          </w:tcPr>
          <w:p w14:paraId="0E2154F8"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28S ribosomal protein S22, mitochondrial</w:t>
            </w:r>
          </w:p>
        </w:tc>
      </w:tr>
      <w:tr w:rsidR="001725C7" w:rsidRPr="008C3618" w14:paraId="3468B1E8" w14:textId="77777777" w:rsidTr="003042ED">
        <w:trPr>
          <w:trHeight w:val="300"/>
        </w:trPr>
        <w:tc>
          <w:tcPr>
            <w:tcW w:w="1189" w:type="dxa"/>
            <w:shd w:val="clear" w:color="auto" w:fill="auto"/>
            <w:vAlign w:val="bottom"/>
          </w:tcPr>
          <w:p w14:paraId="45B247E1"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MTO1</w:t>
            </w:r>
          </w:p>
        </w:tc>
        <w:tc>
          <w:tcPr>
            <w:tcW w:w="7481" w:type="dxa"/>
            <w:shd w:val="clear" w:color="auto" w:fill="auto"/>
            <w:vAlign w:val="bottom"/>
          </w:tcPr>
          <w:p w14:paraId="637C58D4"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Protein MTO1 homolog, mitochondrial</w:t>
            </w:r>
          </w:p>
        </w:tc>
      </w:tr>
      <w:tr w:rsidR="001725C7" w:rsidRPr="008C3618" w14:paraId="53315F13" w14:textId="77777777" w:rsidTr="003042ED">
        <w:trPr>
          <w:trHeight w:val="300"/>
        </w:trPr>
        <w:tc>
          <w:tcPr>
            <w:tcW w:w="1189" w:type="dxa"/>
            <w:shd w:val="clear" w:color="auto" w:fill="auto"/>
            <w:vAlign w:val="bottom"/>
          </w:tcPr>
          <w:p w14:paraId="2F7DD28C"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MYBPC3</w:t>
            </w:r>
          </w:p>
        </w:tc>
        <w:tc>
          <w:tcPr>
            <w:tcW w:w="7481" w:type="dxa"/>
            <w:shd w:val="clear" w:color="auto" w:fill="auto"/>
            <w:vAlign w:val="bottom"/>
          </w:tcPr>
          <w:p w14:paraId="0903005B"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Myosin-binding protein C, cardiac-type</w:t>
            </w:r>
          </w:p>
        </w:tc>
      </w:tr>
      <w:tr w:rsidR="001725C7" w:rsidRPr="008C3618" w14:paraId="38A5AB64" w14:textId="77777777" w:rsidTr="003042ED">
        <w:trPr>
          <w:trHeight w:val="300"/>
        </w:trPr>
        <w:tc>
          <w:tcPr>
            <w:tcW w:w="1189" w:type="dxa"/>
            <w:shd w:val="clear" w:color="auto" w:fill="auto"/>
            <w:vAlign w:val="bottom"/>
          </w:tcPr>
          <w:p w14:paraId="281948B3"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MYBPHL</w:t>
            </w:r>
          </w:p>
        </w:tc>
        <w:tc>
          <w:tcPr>
            <w:tcW w:w="7481" w:type="dxa"/>
            <w:shd w:val="clear" w:color="auto" w:fill="auto"/>
            <w:vAlign w:val="bottom"/>
          </w:tcPr>
          <w:p w14:paraId="6D06CAF9"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myosin-binding protein H-like</w:t>
            </w:r>
          </w:p>
        </w:tc>
      </w:tr>
      <w:tr w:rsidR="001725C7" w:rsidRPr="008C3618" w14:paraId="2EEB3104" w14:textId="77777777" w:rsidTr="003042ED">
        <w:trPr>
          <w:trHeight w:val="300"/>
        </w:trPr>
        <w:tc>
          <w:tcPr>
            <w:tcW w:w="1189" w:type="dxa"/>
            <w:shd w:val="clear" w:color="auto" w:fill="auto"/>
            <w:vAlign w:val="bottom"/>
          </w:tcPr>
          <w:p w14:paraId="46ACFBC3"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MYH11</w:t>
            </w:r>
          </w:p>
        </w:tc>
        <w:tc>
          <w:tcPr>
            <w:tcW w:w="7481" w:type="dxa"/>
            <w:shd w:val="clear" w:color="auto" w:fill="auto"/>
            <w:vAlign w:val="bottom"/>
          </w:tcPr>
          <w:p w14:paraId="754338E9"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Myosin-11</w:t>
            </w:r>
          </w:p>
        </w:tc>
      </w:tr>
      <w:tr w:rsidR="001725C7" w:rsidRPr="008C3618" w14:paraId="2F2DEB79" w14:textId="77777777" w:rsidTr="003042ED">
        <w:trPr>
          <w:trHeight w:val="300"/>
        </w:trPr>
        <w:tc>
          <w:tcPr>
            <w:tcW w:w="1189" w:type="dxa"/>
            <w:shd w:val="clear" w:color="auto" w:fill="auto"/>
            <w:vAlign w:val="bottom"/>
          </w:tcPr>
          <w:p w14:paraId="0FC42F5D"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MYH6</w:t>
            </w:r>
          </w:p>
        </w:tc>
        <w:tc>
          <w:tcPr>
            <w:tcW w:w="7481" w:type="dxa"/>
            <w:shd w:val="clear" w:color="auto" w:fill="auto"/>
            <w:vAlign w:val="bottom"/>
          </w:tcPr>
          <w:p w14:paraId="7459AC25"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Myosin-6</w:t>
            </w:r>
          </w:p>
        </w:tc>
      </w:tr>
      <w:tr w:rsidR="001725C7" w:rsidRPr="008C3618" w14:paraId="573BE779" w14:textId="77777777" w:rsidTr="003042ED">
        <w:trPr>
          <w:trHeight w:val="300"/>
        </w:trPr>
        <w:tc>
          <w:tcPr>
            <w:tcW w:w="1189" w:type="dxa"/>
            <w:shd w:val="clear" w:color="auto" w:fill="auto"/>
            <w:vAlign w:val="bottom"/>
          </w:tcPr>
          <w:p w14:paraId="0FAF4751"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lastRenderedPageBreak/>
              <w:t>MYH7</w:t>
            </w:r>
          </w:p>
        </w:tc>
        <w:tc>
          <w:tcPr>
            <w:tcW w:w="7481" w:type="dxa"/>
            <w:shd w:val="clear" w:color="auto" w:fill="auto"/>
            <w:vAlign w:val="bottom"/>
          </w:tcPr>
          <w:p w14:paraId="524FB768"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Myosin-7</w:t>
            </w:r>
          </w:p>
        </w:tc>
      </w:tr>
      <w:tr w:rsidR="001725C7" w:rsidRPr="008C3618" w14:paraId="242CE031" w14:textId="77777777" w:rsidTr="003042ED">
        <w:trPr>
          <w:trHeight w:val="300"/>
        </w:trPr>
        <w:tc>
          <w:tcPr>
            <w:tcW w:w="1189" w:type="dxa"/>
            <w:shd w:val="clear" w:color="auto" w:fill="auto"/>
            <w:vAlign w:val="bottom"/>
          </w:tcPr>
          <w:p w14:paraId="302BECDE"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MYL2</w:t>
            </w:r>
          </w:p>
        </w:tc>
        <w:tc>
          <w:tcPr>
            <w:tcW w:w="7481" w:type="dxa"/>
            <w:shd w:val="clear" w:color="auto" w:fill="auto"/>
            <w:vAlign w:val="bottom"/>
          </w:tcPr>
          <w:p w14:paraId="202AC74F"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Myosin regulatory light chain 2, ventricular/cardiac muscle isoform</w:t>
            </w:r>
          </w:p>
        </w:tc>
      </w:tr>
      <w:tr w:rsidR="001725C7" w:rsidRPr="008C3618" w14:paraId="46819B49" w14:textId="77777777" w:rsidTr="003042ED">
        <w:trPr>
          <w:trHeight w:val="300"/>
        </w:trPr>
        <w:tc>
          <w:tcPr>
            <w:tcW w:w="1189" w:type="dxa"/>
            <w:shd w:val="clear" w:color="auto" w:fill="auto"/>
            <w:vAlign w:val="bottom"/>
          </w:tcPr>
          <w:p w14:paraId="68A17E02"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MYL3</w:t>
            </w:r>
          </w:p>
        </w:tc>
        <w:tc>
          <w:tcPr>
            <w:tcW w:w="7481" w:type="dxa"/>
            <w:shd w:val="clear" w:color="auto" w:fill="auto"/>
            <w:vAlign w:val="bottom"/>
          </w:tcPr>
          <w:p w14:paraId="166BF423"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Myosin light chain 3</w:t>
            </w:r>
          </w:p>
        </w:tc>
      </w:tr>
      <w:tr w:rsidR="001725C7" w:rsidRPr="008C3618" w14:paraId="6AB3C06B" w14:textId="77777777" w:rsidTr="003042ED">
        <w:trPr>
          <w:trHeight w:val="300"/>
        </w:trPr>
        <w:tc>
          <w:tcPr>
            <w:tcW w:w="1189" w:type="dxa"/>
            <w:shd w:val="clear" w:color="auto" w:fill="auto"/>
            <w:vAlign w:val="bottom"/>
          </w:tcPr>
          <w:p w14:paraId="752F1EAD"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MYLK2</w:t>
            </w:r>
          </w:p>
        </w:tc>
        <w:tc>
          <w:tcPr>
            <w:tcW w:w="7481" w:type="dxa"/>
            <w:shd w:val="clear" w:color="auto" w:fill="auto"/>
            <w:vAlign w:val="bottom"/>
          </w:tcPr>
          <w:p w14:paraId="2BB8C6EA"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Myosin light chain kinase 2, skeletal/cardiac muscle</w:t>
            </w:r>
          </w:p>
        </w:tc>
      </w:tr>
      <w:tr w:rsidR="001725C7" w:rsidRPr="008C3618" w14:paraId="20C6DDBD" w14:textId="77777777" w:rsidTr="003042ED">
        <w:trPr>
          <w:trHeight w:val="300"/>
        </w:trPr>
        <w:tc>
          <w:tcPr>
            <w:tcW w:w="1189" w:type="dxa"/>
            <w:shd w:val="clear" w:color="auto" w:fill="auto"/>
            <w:vAlign w:val="bottom"/>
          </w:tcPr>
          <w:p w14:paraId="0CE9B8AB"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MYOM1</w:t>
            </w:r>
          </w:p>
        </w:tc>
        <w:tc>
          <w:tcPr>
            <w:tcW w:w="7481" w:type="dxa"/>
            <w:shd w:val="clear" w:color="auto" w:fill="auto"/>
            <w:vAlign w:val="bottom"/>
          </w:tcPr>
          <w:p w14:paraId="7D5E2BE5"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Myomesin-1</w:t>
            </w:r>
          </w:p>
        </w:tc>
      </w:tr>
      <w:tr w:rsidR="001725C7" w:rsidRPr="008C3618" w14:paraId="6C70A6DD" w14:textId="77777777" w:rsidTr="003042ED">
        <w:trPr>
          <w:trHeight w:val="300"/>
        </w:trPr>
        <w:tc>
          <w:tcPr>
            <w:tcW w:w="1189" w:type="dxa"/>
            <w:shd w:val="clear" w:color="auto" w:fill="auto"/>
            <w:vAlign w:val="bottom"/>
          </w:tcPr>
          <w:p w14:paraId="083564B8"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MYOT</w:t>
            </w:r>
          </w:p>
        </w:tc>
        <w:tc>
          <w:tcPr>
            <w:tcW w:w="7481" w:type="dxa"/>
            <w:shd w:val="clear" w:color="auto" w:fill="auto"/>
            <w:vAlign w:val="bottom"/>
          </w:tcPr>
          <w:p w14:paraId="03659E25"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Myotilin</w:t>
            </w:r>
          </w:p>
        </w:tc>
      </w:tr>
      <w:tr w:rsidR="001725C7" w:rsidRPr="008C3618" w14:paraId="3CA93176" w14:textId="77777777" w:rsidTr="003042ED">
        <w:trPr>
          <w:trHeight w:val="300"/>
        </w:trPr>
        <w:tc>
          <w:tcPr>
            <w:tcW w:w="1189" w:type="dxa"/>
            <w:shd w:val="clear" w:color="auto" w:fill="auto"/>
            <w:vAlign w:val="bottom"/>
          </w:tcPr>
          <w:p w14:paraId="38BE59AE"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MYOZ2</w:t>
            </w:r>
          </w:p>
        </w:tc>
        <w:tc>
          <w:tcPr>
            <w:tcW w:w="7481" w:type="dxa"/>
            <w:shd w:val="clear" w:color="auto" w:fill="auto"/>
            <w:vAlign w:val="bottom"/>
          </w:tcPr>
          <w:p w14:paraId="7983498A"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Myozenin-2</w:t>
            </w:r>
          </w:p>
        </w:tc>
      </w:tr>
      <w:tr w:rsidR="001725C7" w:rsidRPr="008C3618" w14:paraId="17916AFF" w14:textId="77777777" w:rsidTr="003042ED">
        <w:trPr>
          <w:trHeight w:val="300"/>
        </w:trPr>
        <w:tc>
          <w:tcPr>
            <w:tcW w:w="1189" w:type="dxa"/>
            <w:shd w:val="clear" w:color="auto" w:fill="auto"/>
            <w:vAlign w:val="bottom"/>
          </w:tcPr>
          <w:p w14:paraId="41DB5F4C"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MYPN</w:t>
            </w:r>
          </w:p>
        </w:tc>
        <w:tc>
          <w:tcPr>
            <w:tcW w:w="7481" w:type="dxa"/>
            <w:shd w:val="clear" w:color="auto" w:fill="auto"/>
            <w:vAlign w:val="bottom"/>
          </w:tcPr>
          <w:p w14:paraId="17E3C1E0"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Myopalladin</w:t>
            </w:r>
          </w:p>
        </w:tc>
      </w:tr>
      <w:tr w:rsidR="001725C7" w:rsidRPr="008C3618" w14:paraId="5182AD98" w14:textId="77777777" w:rsidTr="003042ED">
        <w:trPr>
          <w:trHeight w:val="300"/>
        </w:trPr>
        <w:tc>
          <w:tcPr>
            <w:tcW w:w="1189" w:type="dxa"/>
            <w:shd w:val="clear" w:color="auto" w:fill="auto"/>
            <w:vAlign w:val="bottom"/>
          </w:tcPr>
          <w:p w14:paraId="40C26A17"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NEBL</w:t>
            </w:r>
          </w:p>
        </w:tc>
        <w:tc>
          <w:tcPr>
            <w:tcW w:w="7481" w:type="dxa"/>
            <w:shd w:val="clear" w:color="auto" w:fill="auto"/>
            <w:vAlign w:val="bottom"/>
          </w:tcPr>
          <w:p w14:paraId="7D6CC9B2"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Nebulette</w:t>
            </w:r>
          </w:p>
        </w:tc>
      </w:tr>
      <w:tr w:rsidR="001725C7" w:rsidRPr="008C3618" w14:paraId="2B391D29" w14:textId="77777777" w:rsidTr="003042ED">
        <w:trPr>
          <w:trHeight w:val="300"/>
        </w:trPr>
        <w:tc>
          <w:tcPr>
            <w:tcW w:w="1189" w:type="dxa"/>
            <w:shd w:val="clear" w:color="auto" w:fill="auto"/>
            <w:vAlign w:val="bottom"/>
          </w:tcPr>
          <w:p w14:paraId="1D4A8AD8"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NEXN</w:t>
            </w:r>
          </w:p>
        </w:tc>
        <w:tc>
          <w:tcPr>
            <w:tcW w:w="7481" w:type="dxa"/>
            <w:shd w:val="clear" w:color="auto" w:fill="auto"/>
            <w:vAlign w:val="bottom"/>
          </w:tcPr>
          <w:p w14:paraId="4FBD4627"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Nexilin</w:t>
            </w:r>
          </w:p>
        </w:tc>
      </w:tr>
      <w:tr w:rsidR="001725C7" w:rsidRPr="008C3618" w14:paraId="4B9E83EF" w14:textId="77777777" w:rsidTr="003042ED">
        <w:trPr>
          <w:trHeight w:val="300"/>
        </w:trPr>
        <w:tc>
          <w:tcPr>
            <w:tcW w:w="1189" w:type="dxa"/>
            <w:shd w:val="clear" w:color="auto" w:fill="auto"/>
            <w:vAlign w:val="bottom"/>
          </w:tcPr>
          <w:p w14:paraId="49208350"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NF1</w:t>
            </w:r>
          </w:p>
        </w:tc>
        <w:tc>
          <w:tcPr>
            <w:tcW w:w="7481" w:type="dxa"/>
            <w:shd w:val="clear" w:color="auto" w:fill="auto"/>
            <w:vAlign w:val="bottom"/>
          </w:tcPr>
          <w:p w14:paraId="7F5A7098"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Neurofibromin</w:t>
            </w:r>
          </w:p>
        </w:tc>
      </w:tr>
      <w:tr w:rsidR="001725C7" w:rsidRPr="008C3618" w14:paraId="1EEB165B" w14:textId="77777777" w:rsidTr="003042ED">
        <w:trPr>
          <w:trHeight w:val="300"/>
        </w:trPr>
        <w:tc>
          <w:tcPr>
            <w:tcW w:w="1189" w:type="dxa"/>
            <w:shd w:val="clear" w:color="auto" w:fill="auto"/>
            <w:vAlign w:val="bottom"/>
          </w:tcPr>
          <w:p w14:paraId="1B384676"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NKX2-5</w:t>
            </w:r>
          </w:p>
        </w:tc>
        <w:tc>
          <w:tcPr>
            <w:tcW w:w="7481" w:type="dxa"/>
            <w:shd w:val="clear" w:color="auto" w:fill="auto"/>
            <w:vAlign w:val="bottom"/>
          </w:tcPr>
          <w:p w14:paraId="58F3E027"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Homeobox protein Nkx-2.5</w:t>
            </w:r>
          </w:p>
        </w:tc>
      </w:tr>
      <w:tr w:rsidR="001725C7" w:rsidRPr="008C3618" w14:paraId="45C65166" w14:textId="77777777" w:rsidTr="003042ED">
        <w:trPr>
          <w:trHeight w:val="300"/>
        </w:trPr>
        <w:tc>
          <w:tcPr>
            <w:tcW w:w="1189" w:type="dxa"/>
            <w:shd w:val="clear" w:color="auto" w:fill="auto"/>
            <w:vAlign w:val="bottom"/>
          </w:tcPr>
          <w:p w14:paraId="3BC560E6"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NKX2-6</w:t>
            </w:r>
          </w:p>
        </w:tc>
        <w:tc>
          <w:tcPr>
            <w:tcW w:w="7481" w:type="dxa"/>
            <w:shd w:val="clear" w:color="auto" w:fill="auto"/>
            <w:vAlign w:val="bottom"/>
          </w:tcPr>
          <w:p w14:paraId="1E23281B"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Homeobox protein Nkx-2.6</w:t>
            </w:r>
          </w:p>
        </w:tc>
      </w:tr>
      <w:tr w:rsidR="001725C7" w:rsidRPr="008C3618" w14:paraId="0526F367" w14:textId="77777777" w:rsidTr="003042ED">
        <w:trPr>
          <w:trHeight w:val="300"/>
        </w:trPr>
        <w:tc>
          <w:tcPr>
            <w:tcW w:w="1189" w:type="dxa"/>
            <w:shd w:val="clear" w:color="auto" w:fill="auto"/>
            <w:vAlign w:val="bottom"/>
          </w:tcPr>
          <w:p w14:paraId="642D9BBB"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NNT</w:t>
            </w:r>
          </w:p>
        </w:tc>
        <w:tc>
          <w:tcPr>
            <w:tcW w:w="7481" w:type="dxa"/>
            <w:shd w:val="clear" w:color="auto" w:fill="auto"/>
            <w:vAlign w:val="bottom"/>
          </w:tcPr>
          <w:p w14:paraId="44BC416E"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NAD(P) transhydrogenase, mitochondrial</w:t>
            </w:r>
          </w:p>
        </w:tc>
      </w:tr>
      <w:tr w:rsidR="001725C7" w:rsidRPr="008C3618" w14:paraId="32F9A33A" w14:textId="77777777" w:rsidTr="003042ED">
        <w:trPr>
          <w:trHeight w:val="300"/>
        </w:trPr>
        <w:tc>
          <w:tcPr>
            <w:tcW w:w="1189" w:type="dxa"/>
            <w:shd w:val="clear" w:color="auto" w:fill="auto"/>
            <w:vAlign w:val="bottom"/>
          </w:tcPr>
          <w:p w14:paraId="4254731C"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NONO</w:t>
            </w:r>
          </w:p>
        </w:tc>
        <w:tc>
          <w:tcPr>
            <w:tcW w:w="7481" w:type="dxa"/>
            <w:shd w:val="clear" w:color="auto" w:fill="auto"/>
            <w:vAlign w:val="bottom"/>
          </w:tcPr>
          <w:p w14:paraId="3CD0D7F5"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Non-POU domain-containing octamer-binding protein</w:t>
            </w:r>
          </w:p>
        </w:tc>
      </w:tr>
      <w:tr w:rsidR="001725C7" w:rsidRPr="008C3618" w14:paraId="2B0E4F81" w14:textId="77777777" w:rsidTr="003042ED">
        <w:trPr>
          <w:trHeight w:val="300"/>
        </w:trPr>
        <w:tc>
          <w:tcPr>
            <w:tcW w:w="1189" w:type="dxa"/>
            <w:shd w:val="clear" w:color="auto" w:fill="auto"/>
            <w:vAlign w:val="bottom"/>
          </w:tcPr>
          <w:p w14:paraId="2DF7BE04"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NOS1AP</w:t>
            </w:r>
          </w:p>
        </w:tc>
        <w:tc>
          <w:tcPr>
            <w:tcW w:w="7481" w:type="dxa"/>
            <w:shd w:val="clear" w:color="auto" w:fill="auto"/>
            <w:vAlign w:val="bottom"/>
          </w:tcPr>
          <w:p w14:paraId="1441600B"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Carboxyl-terminal PDZ ligand of neuronal nitric oxide synthase protein</w:t>
            </w:r>
          </w:p>
        </w:tc>
      </w:tr>
      <w:tr w:rsidR="001725C7" w:rsidRPr="008C3618" w14:paraId="1EB9FE94" w14:textId="77777777" w:rsidTr="003042ED">
        <w:trPr>
          <w:trHeight w:val="300"/>
        </w:trPr>
        <w:tc>
          <w:tcPr>
            <w:tcW w:w="1189" w:type="dxa"/>
            <w:shd w:val="clear" w:color="auto" w:fill="auto"/>
            <w:vAlign w:val="bottom"/>
          </w:tcPr>
          <w:p w14:paraId="5F0CC29B"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NOTCH1</w:t>
            </w:r>
          </w:p>
        </w:tc>
        <w:tc>
          <w:tcPr>
            <w:tcW w:w="7481" w:type="dxa"/>
            <w:shd w:val="clear" w:color="auto" w:fill="auto"/>
            <w:vAlign w:val="bottom"/>
          </w:tcPr>
          <w:p w14:paraId="07929DBD"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Neurogenic locus notch homolog protein 1</w:t>
            </w:r>
          </w:p>
        </w:tc>
      </w:tr>
      <w:tr w:rsidR="001725C7" w:rsidRPr="008C3618" w14:paraId="109AA27A" w14:textId="77777777" w:rsidTr="003042ED">
        <w:trPr>
          <w:trHeight w:val="300"/>
        </w:trPr>
        <w:tc>
          <w:tcPr>
            <w:tcW w:w="1189" w:type="dxa"/>
            <w:shd w:val="clear" w:color="auto" w:fill="auto"/>
            <w:vAlign w:val="bottom"/>
          </w:tcPr>
          <w:p w14:paraId="60683FF7"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NPPA</w:t>
            </w:r>
          </w:p>
        </w:tc>
        <w:tc>
          <w:tcPr>
            <w:tcW w:w="7481" w:type="dxa"/>
            <w:shd w:val="clear" w:color="auto" w:fill="auto"/>
            <w:vAlign w:val="bottom"/>
          </w:tcPr>
          <w:p w14:paraId="1A6ADC85"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Atrial natriuretic factor</w:t>
            </w:r>
          </w:p>
        </w:tc>
      </w:tr>
      <w:tr w:rsidR="001725C7" w:rsidRPr="008C3618" w14:paraId="58901087" w14:textId="77777777" w:rsidTr="003042ED">
        <w:trPr>
          <w:trHeight w:val="300"/>
        </w:trPr>
        <w:tc>
          <w:tcPr>
            <w:tcW w:w="1189" w:type="dxa"/>
            <w:shd w:val="clear" w:color="auto" w:fill="auto"/>
            <w:vAlign w:val="bottom"/>
          </w:tcPr>
          <w:p w14:paraId="1757D2BA"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NRAP</w:t>
            </w:r>
          </w:p>
        </w:tc>
        <w:tc>
          <w:tcPr>
            <w:tcW w:w="7481" w:type="dxa"/>
            <w:shd w:val="clear" w:color="auto" w:fill="auto"/>
            <w:vAlign w:val="bottom"/>
          </w:tcPr>
          <w:p w14:paraId="1F3BEA16"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Nebulin-related anchoring protein</w:t>
            </w:r>
          </w:p>
        </w:tc>
      </w:tr>
      <w:tr w:rsidR="001725C7" w:rsidRPr="008C3618" w14:paraId="7EF5FBB2" w14:textId="77777777" w:rsidTr="003042ED">
        <w:trPr>
          <w:trHeight w:val="300"/>
        </w:trPr>
        <w:tc>
          <w:tcPr>
            <w:tcW w:w="1189" w:type="dxa"/>
            <w:shd w:val="clear" w:color="auto" w:fill="auto"/>
            <w:vAlign w:val="bottom"/>
          </w:tcPr>
          <w:p w14:paraId="29D6F046"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NRAS</w:t>
            </w:r>
          </w:p>
        </w:tc>
        <w:tc>
          <w:tcPr>
            <w:tcW w:w="7481" w:type="dxa"/>
            <w:shd w:val="clear" w:color="auto" w:fill="auto"/>
            <w:vAlign w:val="bottom"/>
          </w:tcPr>
          <w:p w14:paraId="35CC701E"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GTPase NRas</w:t>
            </w:r>
          </w:p>
        </w:tc>
      </w:tr>
      <w:tr w:rsidR="001725C7" w:rsidRPr="008C3618" w14:paraId="59B78C02" w14:textId="77777777" w:rsidTr="003042ED">
        <w:trPr>
          <w:trHeight w:val="300"/>
        </w:trPr>
        <w:tc>
          <w:tcPr>
            <w:tcW w:w="1189" w:type="dxa"/>
            <w:shd w:val="clear" w:color="auto" w:fill="auto"/>
            <w:vAlign w:val="bottom"/>
          </w:tcPr>
          <w:p w14:paraId="3DC5E2D6"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OBSCN</w:t>
            </w:r>
          </w:p>
        </w:tc>
        <w:tc>
          <w:tcPr>
            <w:tcW w:w="7481" w:type="dxa"/>
            <w:shd w:val="clear" w:color="auto" w:fill="auto"/>
            <w:vAlign w:val="bottom"/>
          </w:tcPr>
          <w:p w14:paraId="6B9BF94A"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Obscurin</w:t>
            </w:r>
          </w:p>
        </w:tc>
      </w:tr>
      <w:tr w:rsidR="001725C7" w:rsidRPr="008C3618" w14:paraId="5396ABC2" w14:textId="77777777" w:rsidTr="003042ED">
        <w:trPr>
          <w:trHeight w:val="300"/>
        </w:trPr>
        <w:tc>
          <w:tcPr>
            <w:tcW w:w="1189" w:type="dxa"/>
            <w:shd w:val="clear" w:color="auto" w:fill="auto"/>
            <w:vAlign w:val="bottom"/>
          </w:tcPr>
          <w:p w14:paraId="718319F1"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OBSL1</w:t>
            </w:r>
          </w:p>
        </w:tc>
        <w:tc>
          <w:tcPr>
            <w:tcW w:w="7481" w:type="dxa"/>
            <w:shd w:val="clear" w:color="auto" w:fill="auto"/>
            <w:vAlign w:val="bottom"/>
          </w:tcPr>
          <w:p w14:paraId="4D871DFF"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Obscurin-like protein 1</w:t>
            </w:r>
          </w:p>
        </w:tc>
      </w:tr>
      <w:tr w:rsidR="001725C7" w:rsidRPr="008C3618" w14:paraId="7C4FFC74" w14:textId="77777777" w:rsidTr="003042ED">
        <w:trPr>
          <w:trHeight w:val="300"/>
        </w:trPr>
        <w:tc>
          <w:tcPr>
            <w:tcW w:w="1189" w:type="dxa"/>
            <w:shd w:val="clear" w:color="auto" w:fill="auto"/>
            <w:vAlign w:val="bottom"/>
          </w:tcPr>
          <w:p w14:paraId="56480F70"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OPA3</w:t>
            </w:r>
          </w:p>
        </w:tc>
        <w:tc>
          <w:tcPr>
            <w:tcW w:w="7481" w:type="dxa"/>
            <w:shd w:val="clear" w:color="auto" w:fill="auto"/>
            <w:vAlign w:val="bottom"/>
          </w:tcPr>
          <w:p w14:paraId="25850CFD"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optic atrophy 3 protein</w:t>
            </w:r>
          </w:p>
        </w:tc>
      </w:tr>
      <w:tr w:rsidR="001725C7" w:rsidRPr="008C3618" w14:paraId="76672AB7" w14:textId="77777777" w:rsidTr="003042ED">
        <w:trPr>
          <w:trHeight w:val="300"/>
        </w:trPr>
        <w:tc>
          <w:tcPr>
            <w:tcW w:w="1189" w:type="dxa"/>
            <w:shd w:val="clear" w:color="auto" w:fill="auto"/>
            <w:vAlign w:val="bottom"/>
          </w:tcPr>
          <w:p w14:paraId="2394F756"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PDHA1</w:t>
            </w:r>
          </w:p>
        </w:tc>
        <w:tc>
          <w:tcPr>
            <w:tcW w:w="7481" w:type="dxa"/>
            <w:shd w:val="clear" w:color="auto" w:fill="auto"/>
            <w:vAlign w:val="bottom"/>
          </w:tcPr>
          <w:p w14:paraId="24E16833"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Pyruvate dehydrogenase E1 component subunit alpha, somatic form, mitochondrial</w:t>
            </w:r>
          </w:p>
        </w:tc>
      </w:tr>
      <w:tr w:rsidR="001725C7" w:rsidRPr="008C3618" w14:paraId="7BA8508F" w14:textId="77777777" w:rsidTr="003042ED">
        <w:trPr>
          <w:trHeight w:val="300"/>
        </w:trPr>
        <w:tc>
          <w:tcPr>
            <w:tcW w:w="1189" w:type="dxa"/>
            <w:shd w:val="clear" w:color="auto" w:fill="auto"/>
            <w:vAlign w:val="bottom"/>
          </w:tcPr>
          <w:p w14:paraId="6EDEA58A"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PDLIM3</w:t>
            </w:r>
          </w:p>
        </w:tc>
        <w:tc>
          <w:tcPr>
            <w:tcW w:w="7481" w:type="dxa"/>
            <w:shd w:val="clear" w:color="auto" w:fill="auto"/>
            <w:vAlign w:val="bottom"/>
          </w:tcPr>
          <w:p w14:paraId="6E819119"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PDZ and LIM domain protein 3</w:t>
            </w:r>
          </w:p>
        </w:tc>
      </w:tr>
      <w:tr w:rsidR="001725C7" w:rsidRPr="008C3618" w14:paraId="2B38BFC5" w14:textId="77777777" w:rsidTr="003042ED">
        <w:trPr>
          <w:trHeight w:val="300"/>
        </w:trPr>
        <w:tc>
          <w:tcPr>
            <w:tcW w:w="1189" w:type="dxa"/>
            <w:shd w:val="clear" w:color="auto" w:fill="auto"/>
            <w:vAlign w:val="bottom"/>
          </w:tcPr>
          <w:p w14:paraId="03276E1F"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PERP</w:t>
            </w:r>
          </w:p>
        </w:tc>
        <w:tc>
          <w:tcPr>
            <w:tcW w:w="7481" w:type="dxa"/>
            <w:shd w:val="clear" w:color="auto" w:fill="auto"/>
            <w:vAlign w:val="bottom"/>
          </w:tcPr>
          <w:p w14:paraId="1AB84B98"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p53 apoptosis effector related to PMP-22</w:t>
            </w:r>
          </w:p>
        </w:tc>
      </w:tr>
      <w:tr w:rsidR="001725C7" w:rsidRPr="008C3618" w14:paraId="2EA848F0" w14:textId="77777777" w:rsidTr="003042ED">
        <w:trPr>
          <w:trHeight w:val="300"/>
        </w:trPr>
        <w:tc>
          <w:tcPr>
            <w:tcW w:w="1189" w:type="dxa"/>
            <w:shd w:val="clear" w:color="auto" w:fill="auto"/>
            <w:vAlign w:val="bottom"/>
          </w:tcPr>
          <w:p w14:paraId="3B219FDD"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lastRenderedPageBreak/>
              <w:t>PHKA1</w:t>
            </w:r>
          </w:p>
        </w:tc>
        <w:tc>
          <w:tcPr>
            <w:tcW w:w="7481" w:type="dxa"/>
            <w:shd w:val="clear" w:color="auto" w:fill="auto"/>
            <w:vAlign w:val="bottom"/>
          </w:tcPr>
          <w:p w14:paraId="13FEBD13"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Phosphorylase b kinase regulatory subunit alpha, skeletal muscle isoform</w:t>
            </w:r>
          </w:p>
        </w:tc>
      </w:tr>
      <w:tr w:rsidR="001725C7" w:rsidRPr="008C3618" w14:paraId="10EAD36B" w14:textId="77777777" w:rsidTr="003042ED">
        <w:trPr>
          <w:trHeight w:val="300"/>
        </w:trPr>
        <w:tc>
          <w:tcPr>
            <w:tcW w:w="1189" w:type="dxa"/>
            <w:shd w:val="clear" w:color="auto" w:fill="auto"/>
            <w:vAlign w:val="bottom"/>
          </w:tcPr>
          <w:p w14:paraId="0902DA29"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PITX2</w:t>
            </w:r>
          </w:p>
        </w:tc>
        <w:tc>
          <w:tcPr>
            <w:tcW w:w="7481" w:type="dxa"/>
            <w:shd w:val="clear" w:color="auto" w:fill="auto"/>
            <w:vAlign w:val="bottom"/>
          </w:tcPr>
          <w:p w14:paraId="4D78087F"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Pituitary homeobox 2</w:t>
            </w:r>
          </w:p>
        </w:tc>
      </w:tr>
      <w:tr w:rsidR="001725C7" w:rsidRPr="008C3618" w14:paraId="692BF708" w14:textId="77777777" w:rsidTr="003042ED">
        <w:trPr>
          <w:trHeight w:val="300"/>
        </w:trPr>
        <w:tc>
          <w:tcPr>
            <w:tcW w:w="1189" w:type="dxa"/>
            <w:shd w:val="clear" w:color="auto" w:fill="auto"/>
            <w:vAlign w:val="bottom"/>
          </w:tcPr>
          <w:p w14:paraId="1BBD7D33"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PKD2</w:t>
            </w:r>
          </w:p>
        </w:tc>
        <w:tc>
          <w:tcPr>
            <w:tcW w:w="7481" w:type="dxa"/>
            <w:shd w:val="clear" w:color="auto" w:fill="auto"/>
            <w:vAlign w:val="bottom"/>
          </w:tcPr>
          <w:p w14:paraId="4F78D263"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Polycystin-2</w:t>
            </w:r>
          </w:p>
        </w:tc>
      </w:tr>
      <w:tr w:rsidR="001725C7" w:rsidRPr="008C3618" w14:paraId="51F4751F" w14:textId="77777777" w:rsidTr="003042ED">
        <w:trPr>
          <w:trHeight w:val="300"/>
        </w:trPr>
        <w:tc>
          <w:tcPr>
            <w:tcW w:w="1189" w:type="dxa"/>
            <w:shd w:val="clear" w:color="auto" w:fill="auto"/>
            <w:vAlign w:val="bottom"/>
          </w:tcPr>
          <w:p w14:paraId="56B0CA4B"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PKP2</w:t>
            </w:r>
          </w:p>
        </w:tc>
        <w:tc>
          <w:tcPr>
            <w:tcW w:w="7481" w:type="dxa"/>
            <w:shd w:val="clear" w:color="auto" w:fill="auto"/>
            <w:vAlign w:val="bottom"/>
          </w:tcPr>
          <w:p w14:paraId="574D77A9"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Plakophilin 2</w:t>
            </w:r>
          </w:p>
        </w:tc>
      </w:tr>
      <w:tr w:rsidR="001725C7" w:rsidRPr="008C3618" w14:paraId="521C07A6" w14:textId="77777777" w:rsidTr="003042ED">
        <w:trPr>
          <w:trHeight w:val="300"/>
        </w:trPr>
        <w:tc>
          <w:tcPr>
            <w:tcW w:w="1189" w:type="dxa"/>
            <w:shd w:val="clear" w:color="auto" w:fill="auto"/>
            <w:vAlign w:val="bottom"/>
          </w:tcPr>
          <w:p w14:paraId="2A3E013A"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PKP4</w:t>
            </w:r>
          </w:p>
        </w:tc>
        <w:tc>
          <w:tcPr>
            <w:tcW w:w="7481" w:type="dxa"/>
            <w:shd w:val="clear" w:color="auto" w:fill="auto"/>
            <w:vAlign w:val="bottom"/>
          </w:tcPr>
          <w:p w14:paraId="27C1D52E"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Plakophilin 4</w:t>
            </w:r>
          </w:p>
        </w:tc>
      </w:tr>
      <w:tr w:rsidR="001725C7" w:rsidRPr="008C3618" w14:paraId="6A7F10AB" w14:textId="77777777" w:rsidTr="003042ED">
        <w:trPr>
          <w:trHeight w:val="300"/>
        </w:trPr>
        <w:tc>
          <w:tcPr>
            <w:tcW w:w="1189" w:type="dxa"/>
            <w:shd w:val="clear" w:color="auto" w:fill="auto"/>
            <w:vAlign w:val="bottom"/>
          </w:tcPr>
          <w:p w14:paraId="185E3F27"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PLN</w:t>
            </w:r>
          </w:p>
        </w:tc>
        <w:tc>
          <w:tcPr>
            <w:tcW w:w="7481" w:type="dxa"/>
            <w:shd w:val="clear" w:color="auto" w:fill="auto"/>
            <w:vAlign w:val="bottom"/>
          </w:tcPr>
          <w:p w14:paraId="72A97875"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Cardiac phospholamban</w:t>
            </w:r>
          </w:p>
        </w:tc>
      </w:tr>
      <w:tr w:rsidR="001725C7" w:rsidRPr="008C3618" w14:paraId="59E0A5A2" w14:textId="77777777" w:rsidTr="003042ED">
        <w:trPr>
          <w:trHeight w:val="300"/>
        </w:trPr>
        <w:tc>
          <w:tcPr>
            <w:tcW w:w="1189" w:type="dxa"/>
            <w:shd w:val="clear" w:color="auto" w:fill="auto"/>
            <w:vAlign w:val="bottom"/>
          </w:tcPr>
          <w:p w14:paraId="27AF6D2E"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PMM2</w:t>
            </w:r>
          </w:p>
        </w:tc>
        <w:tc>
          <w:tcPr>
            <w:tcW w:w="7481" w:type="dxa"/>
            <w:shd w:val="clear" w:color="auto" w:fill="auto"/>
            <w:vAlign w:val="bottom"/>
          </w:tcPr>
          <w:p w14:paraId="0FFC3742"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Phosphomannomutase 2</w:t>
            </w:r>
          </w:p>
        </w:tc>
      </w:tr>
      <w:tr w:rsidR="001725C7" w:rsidRPr="008C3618" w14:paraId="7BE6EBC5" w14:textId="77777777" w:rsidTr="003042ED">
        <w:trPr>
          <w:trHeight w:val="300"/>
        </w:trPr>
        <w:tc>
          <w:tcPr>
            <w:tcW w:w="1189" w:type="dxa"/>
            <w:shd w:val="clear" w:color="auto" w:fill="auto"/>
            <w:vAlign w:val="bottom"/>
          </w:tcPr>
          <w:p w14:paraId="1A3F1CB5"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PPA2</w:t>
            </w:r>
          </w:p>
        </w:tc>
        <w:tc>
          <w:tcPr>
            <w:tcW w:w="7481" w:type="dxa"/>
            <w:shd w:val="clear" w:color="auto" w:fill="auto"/>
            <w:vAlign w:val="bottom"/>
          </w:tcPr>
          <w:p w14:paraId="023D11F7"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Inorganic pyrophosphatase 2, mitochondrial</w:t>
            </w:r>
          </w:p>
        </w:tc>
      </w:tr>
      <w:tr w:rsidR="001725C7" w:rsidRPr="008C3618" w14:paraId="0836356A" w14:textId="77777777" w:rsidTr="003042ED">
        <w:trPr>
          <w:trHeight w:val="300"/>
        </w:trPr>
        <w:tc>
          <w:tcPr>
            <w:tcW w:w="1189" w:type="dxa"/>
            <w:shd w:val="clear" w:color="auto" w:fill="auto"/>
            <w:vAlign w:val="bottom"/>
          </w:tcPr>
          <w:p w14:paraId="64EFE9DD"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PPCS</w:t>
            </w:r>
          </w:p>
        </w:tc>
        <w:tc>
          <w:tcPr>
            <w:tcW w:w="7481" w:type="dxa"/>
            <w:shd w:val="clear" w:color="auto" w:fill="auto"/>
            <w:vAlign w:val="bottom"/>
          </w:tcPr>
          <w:p w14:paraId="62EBB972"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phosphopantothenate--cysteine ligase</w:t>
            </w:r>
          </w:p>
        </w:tc>
      </w:tr>
      <w:tr w:rsidR="001725C7" w:rsidRPr="008C3618" w14:paraId="2C65774E" w14:textId="77777777" w:rsidTr="003042ED">
        <w:trPr>
          <w:trHeight w:val="300"/>
        </w:trPr>
        <w:tc>
          <w:tcPr>
            <w:tcW w:w="1189" w:type="dxa"/>
            <w:shd w:val="clear" w:color="auto" w:fill="auto"/>
            <w:vAlign w:val="bottom"/>
          </w:tcPr>
          <w:p w14:paraId="22ABE5AC"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PPP1CB</w:t>
            </w:r>
          </w:p>
        </w:tc>
        <w:tc>
          <w:tcPr>
            <w:tcW w:w="7481" w:type="dxa"/>
            <w:shd w:val="clear" w:color="auto" w:fill="auto"/>
            <w:vAlign w:val="bottom"/>
          </w:tcPr>
          <w:p w14:paraId="3796B9DF"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serine/threonine-protein phosphatase PP1-beta catalytic subunit</w:t>
            </w:r>
          </w:p>
        </w:tc>
      </w:tr>
      <w:tr w:rsidR="001725C7" w:rsidRPr="008C3618" w14:paraId="31E645F7" w14:textId="77777777" w:rsidTr="003042ED">
        <w:trPr>
          <w:trHeight w:val="300"/>
        </w:trPr>
        <w:tc>
          <w:tcPr>
            <w:tcW w:w="1189" w:type="dxa"/>
            <w:shd w:val="clear" w:color="auto" w:fill="auto"/>
            <w:vAlign w:val="bottom"/>
          </w:tcPr>
          <w:p w14:paraId="4B9EB644"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PPP1R13L</w:t>
            </w:r>
          </w:p>
        </w:tc>
        <w:tc>
          <w:tcPr>
            <w:tcW w:w="7481" w:type="dxa"/>
            <w:shd w:val="clear" w:color="auto" w:fill="auto"/>
            <w:vAlign w:val="bottom"/>
          </w:tcPr>
          <w:p w14:paraId="22C31AC2"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relA-associated inhibitor</w:t>
            </w:r>
          </w:p>
        </w:tc>
      </w:tr>
      <w:tr w:rsidR="001725C7" w:rsidRPr="008C3618" w14:paraId="223D8949" w14:textId="77777777" w:rsidTr="003042ED">
        <w:trPr>
          <w:trHeight w:val="300"/>
        </w:trPr>
        <w:tc>
          <w:tcPr>
            <w:tcW w:w="1189" w:type="dxa"/>
            <w:shd w:val="clear" w:color="auto" w:fill="auto"/>
            <w:vAlign w:val="bottom"/>
          </w:tcPr>
          <w:p w14:paraId="6A16E520"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PRDM16</w:t>
            </w:r>
          </w:p>
        </w:tc>
        <w:tc>
          <w:tcPr>
            <w:tcW w:w="7481" w:type="dxa"/>
            <w:shd w:val="clear" w:color="auto" w:fill="auto"/>
            <w:vAlign w:val="bottom"/>
          </w:tcPr>
          <w:p w14:paraId="0B60F902"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PR domain zinc finger protein 16</w:t>
            </w:r>
          </w:p>
        </w:tc>
      </w:tr>
      <w:tr w:rsidR="001725C7" w:rsidRPr="008C3618" w14:paraId="02B11BF6" w14:textId="77777777" w:rsidTr="003042ED">
        <w:trPr>
          <w:trHeight w:val="300"/>
        </w:trPr>
        <w:tc>
          <w:tcPr>
            <w:tcW w:w="1189" w:type="dxa"/>
            <w:shd w:val="clear" w:color="auto" w:fill="auto"/>
            <w:vAlign w:val="bottom"/>
          </w:tcPr>
          <w:p w14:paraId="2DC87AE8"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PRKAG2</w:t>
            </w:r>
          </w:p>
        </w:tc>
        <w:tc>
          <w:tcPr>
            <w:tcW w:w="7481" w:type="dxa"/>
            <w:shd w:val="clear" w:color="auto" w:fill="auto"/>
            <w:vAlign w:val="bottom"/>
          </w:tcPr>
          <w:p w14:paraId="7F1FD165"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5'-AMP-activated protein kinase subunit gamma-2</w:t>
            </w:r>
          </w:p>
        </w:tc>
      </w:tr>
      <w:tr w:rsidR="001725C7" w:rsidRPr="008C3618" w14:paraId="20CAFAB9" w14:textId="77777777" w:rsidTr="003042ED">
        <w:trPr>
          <w:trHeight w:val="300"/>
        </w:trPr>
        <w:tc>
          <w:tcPr>
            <w:tcW w:w="1189" w:type="dxa"/>
            <w:shd w:val="clear" w:color="auto" w:fill="auto"/>
            <w:vAlign w:val="bottom"/>
          </w:tcPr>
          <w:p w14:paraId="5F8A610A"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PSEN1</w:t>
            </w:r>
          </w:p>
        </w:tc>
        <w:tc>
          <w:tcPr>
            <w:tcW w:w="7481" w:type="dxa"/>
            <w:shd w:val="clear" w:color="auto" w:fill="auto"/>
            <w:vAlign w:val="bottom"/>
          </w:tcPr>
          <w:p w14:paraId="5AB9B113"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Presenilin-1</w:t>
            </w:r>
          </w:p>
        </w:tc>
      </w:tr>
      <w:tr w:rsidR="001725C7" w:rsidRPr="008C3618" w14:paraId="6691ACB9" w14:textId="77777777" w:rsidTr="003042ED">
        <w:trPr>
          <w:trHeight w:val="300"/>
        </w:trPr>
        <w:tc>
          <w:tcPr>
            <w:tcW w:w="1189" w:type="dxa"/>
            <w:shd w:val="clear" w:color="auto" w:fill="auto"/>
            <w:vAlign w:val="bottom"/>
          </w:tcPr>
          <w:p w14:paraId="2601565D"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PSEN2</w:t>
            </w:r>
          </w:p>
        </w:tc>
        <w:tc>
          <w:tcPr>
            <w:tcW w:w="7481" w:type="dxa"/>
            <w:shd w:val="clear" w:color="auto" w:fill="auto"/>
            <w:vAlign w:val="bottom"/>
          </w:tcPr>
          <w:p w14:paraId="1C5AE862"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Presenilin-2</w:t>
            </w:r>
          </w:p>
        </w:tc>
      </w:tr>
      <w:tr w:rsidR="001725C7" w:rsidRPr="008C3618" w14:paraId="5EB81786" w14:textId="77777777" w:rsidTr="003042ED">
        <w:trPr>
          <w:trHeight w:val="300"/>
        </w:trPr>
        <w:tc>
          <w:tcPr>
            <w:tcW w:w="1189" w:type="dxa"/>
            <w:shd w:val="clear" w:color="auto" w:fill="auto"/>
            <w:vAlign w:val="bottom"/>
          </w:tcPr>
          <w:p w14:paraId="7D9C2D17"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PTPN11</w:t>
            </w:r>
          </w:p>
        </w:tc>
        <w:tc>
          <w:tcPr>
            <w:tcW w:w="7481" w:type="dxa"/>
            <w:shd w:val="clear" w:color="auto" w:fill="auto"/>
            <w:vAlign w:val="bottom"/>
          </w:tcPr>
          <w:p w14:paraId="6B7ABD2B"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Tyrosine-protein phosphatase non-receptor type 11</w:t>
            </w:r>
          </w:p>
        </w:tc>
      </w:tr>
      <w:tr w:rsidR="001725C7" w:rsidRPr="008C3618" w14:paraId="61CC3AB0" w14:textId="77777777" w:rsidTr="003042ED">
        <w:trPr>
          <w:trHeight w:val="300"/>
        </w:trPr>
        <w:tc>
          <w:tcPr>
            <w:tcW w:w="1189" w:type="dxa"/>
            <w:shd w:val="clear" w:color="auto" w:fill="auto"/>
            <w:vAlign w:val="bottom"/>
          </w:tcPr>
          <w:p w14:paraId="576B6817"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QRSL1</w:t>
            </w:r>
          </w:p>
        </w:tc>
        <w:tc>
          <w:tcPr>
            <w:tcW w:w="7481" w:type="dxa"/>
            <w:shd w:val="clear" w:color="auto" w:fill="auto"/>
            <w:vAlign w:val="bottom"/>
          </w:tcPr>
          <w:p w14:paraId="4E851039"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Glutamyl-tRNA(Gln) amidotransferase subunit A, mitochondrial</w:t>
            </w:r>
          </w:p>
        </w:tc>
      </w:tr>
      <w:tr w:rsidR="001725C7" w:rsidRPr="008C3618" w14:paraId="360D530A" w14:textId="77777777" w:rsidTr="003042ED">
        <w:trPr>
          <w:trHeight w:val="300"/>
        </w:trPr>
        <w:tc>
          <w:tcPr>
            <w:tcW w:w="1189" w:type="dxa"/>
            <w:shd w:val="clear" w:color="auto" w:fill="auto"/>
            <w:vAlign w:val="bottom"/>
          </w:tcPr>
          <w:p w14:paraId="72F465EC"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RAF1</w:t>
            </w:r>
          </w:p>
        </w:tc>
        <w:tc>
          <w:tcPr>
            <w:tcW w:w="7481" w:type="dxa"/>
            <w:shd w:val="clear" w:color="auto" w:fill="auto"/>
            <w:vAlign w:val="bottom"/>
          </w:tcPr>
          <w:p w14:paraId="24F715D5"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RAF proto-oncogene serine/threonine-protein kinase</w:t>
            </w:r>
          </w:p>
        </w:tc>
      </w:tr>
      <w:tr w:rsidR="001725C7" w:rsidRPr="008C3618" w14:paraId="7023C6C8" w14:textId="77777777" w:rsidTr="003042ED">
        <w:trPr>
          <w:trHeight w:val="300"/>
        </w:trPr>
        <w:tc>
          <w:tcPr>
            <w:tcW w:w="1189" w:type="dxa"/>
            <w:shd w:val="clear" w:color="auto" w:fill="auto"/>
            <w:vAlign w:val="bottom"/>
          </w:tcPr>
          <w:p w14:paraId="38376520"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RANGRF</w:t>
            </w:r>
          </w:p>
        </w:tc>
        <w:tc>
          <w:tcPr>
            <w:tcW w:w="7481" w:type="dxa"/>
            <w:shd w:val="clear" w:color="auto" w:fill="auto"/>
            <w:vAlign w:val="bottom"/>
          </w:tcPr>
          <w:p w14:paraId="402F42D5"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Ran guanine nucleotide release factor</w:t>
            </w:r>
          </w:p>
        </w:tc>
      </w:tr>
      <w:tr w:rsidR="001725C7" w:rsidRPr="008C3618" w14:paraId="7C8A3C0A" w14:textId="77777777" w:rsidTr="003042ED">
        <w:trPr>
          <w:trHeight w:val="300"/>
        </w:trPr>
        <w:tc>
          <w:tcPr>
            <w:tcW w:w="1189" w:type="dxa"/>
            <w:shd w:val="clear" w:color="auto" w:fill="auto"/>
            <w:vAlign w:val="bottom"/>
          </w:tcPr>
          <w:p w14:paraId="278DEBF5"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RASA1</w:t>
            </w:r>
          </w:p>
        </w:tc>
        <w:tc>
          <w:tcPr>
            <w:tcW w:w="7481" w:type="dxa"/>
            <w:shd w:val="clear" w:color="auto" w:fill="auto"/>
            <w:vAlign w:val="bottom"/>
          </w:tcPr>
          <w:p w14:paraId="0AA1CEE1"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ras GTPase-activating protein 1</w:t>
            </w:r>
          </w:p>
        </w:tc>
      </w:tr>
      <w:tr w:rsidR="001725C7" w:rsidRPr="008C3618" w14:paraId="3899BB8E" w14:textId="77777777" w:rsidTr="003042ED">
        <w:trPr>
          <w:trHeight w:val="300"/>
        </w:trPr>
        <w:tc>
          <w:tcPr>
            <w:tcW w:w="1189" w:type="dxa"/>
            <w:shd w:val="clear" w:color="auto" w:fill="auto"/>
            <w:vAlign w:val="bottom"/>
          </w:tcPr>
          <w:p w14:paraId="5E2E5593"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RASA2</w:t>
            </w:r>
          </w:p>
        </w:tc>
        <w:tc>
          <w:tcPr>
            <w:tcW w:w="7481" w:type="dxa"/>
            <w:shd w:val="clear" w:color="auto" w:fill="auto"/>
            <w:vAlign w:val="bottom"/>
          </w:tcPr>
          <w:p w14:paraId="3295D1AE"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ras GTPase-activating protein 2</w:t>
            </w:r>
          </w:p>
        </w:tc>
      </w:tr>
      <w:tr w:rsidR="001725C7" w:rsidRPr="008C3618" w14:paraId="39EC237B" w14:textId="77777777" w:rsidTr="003042ED">
        <w:trPr>
          <w:trHeight w:val="300"/>
        </w:trPr>
        <w:tc>
          <w:tcPr>
            <w:tcW w:w="1189" w:type="dxa"/>
            <w:shd w:val="clear" w:color="auto" w:fill="auto"/>
            <w:vAlign w:val="bottom"/>
          </w:tcPr>
          <w:p w14:paraId="7CBD0B07"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RBM20</w:t>
            </w:r>
          </w:p>
        </w:tc>
        <w:tc>
          <w:tcPr>
            <w:tcW w:w="7481" w:type="dxa"/>
            <w:shd w:val="clear" w:color="auto" w:fill="auto"/>
            <w:vAlign w:val="bottom"/>
          </w:tcPr>
          <w:p w14:paraId="7B5D0094"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RNA-binding motif protein 20</w:t>
            </w:r>
          </w:p>
        </w:tc>
      </w:tr>
      <w:tr w:rsidR="001725C7" w:rsidRPr="008C3618" w14:paraId="1FA66EF3" w14:textId="77777777" w:rsidTr="003042ED">
        <w:trPr>
          <w:trHeight w:val="300"/>
        </w:trPr>
        <w:tc>
          <w:tcPr>
            <w:tcW w:w="1189" w:type="dxa"/>
            <w:shd w:val="clear" w:color="auto" w:fill="auto"/>
            <w:vAlign w:val="bottom"/>
          </w:tcPr>
          <w:p w14:paraId="3319E6F2"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RBM24</w:t>
            </w:r>
          </w:p>
        </w:tc>
        <w:tc>
          <w:tcPr>
            <w:tcW w:w="7481" w:type="dxa"/>
            <w:shd w:val="clear" w:color="auto" w:fill="auto"/>
            <w:vAlign w:val="bottom"/>
          </w:tcPr>
          <w:p w14:paraId="03BDB3C6"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RNA-binding protein 24</w:t>
            </w:r>
          </w:p>
        </w:tc>
      </w:tr>
      <w:tr w:rsidR="001725C7" w:rsidRPr="008C3618" w14:paraId="342232BF" w14:textId="77777777" w:rsidTr="003042ED">
        <w:trPr>
          <w:trHeight w:val="300"/>
        </w:trPr>
        <w:tc>
          <w:tcPr>
            <w:tcW w:w="1189" w:type="dxa"/>
            <w:shd w:val="clear" w:color="auto" w:fill="auto"/>
            <w:vAlign w:val="bottom"/>
          </w:tcPr>
          <w:p w14:paraId="4EFB26B6" w14:textId="77777777" w:rsidR="001725C7" w:rsidRPr="008C3618" w:rsidRDefault="001725C7" w:rsidP="003042ED">
            <w:pPr>
              <w:rPr>
                <w:rFonts w:ascii="Calibri" w:eastAsia="Calibri" w:hAnsi="Calibri" w:cs="Calibri"/>
                <w:i/>
                <w:color w:val="000000" w:themeColor="text1"/>
                <w:sz w:val="20"/>
                <w:szCs w:val="20"/>
              </w:rPr>
            </w:pPr>
            <w:r w:rsidRPr="008C3618">
              <w:rPr>
                <w:rFonts w:ascii="Calibri" w:eastAsia="Calibri" w:hAnsi="Calibri" w:cs="Calibri"/>
                <w:i/>
                <w:color w:val="000000" w:themeColor="text1"/>
                <w:sz w:val="20"/>
                <w:szCs w:val="20"/>
              </w:rPr>
              <w:t>RIT1</w:t>
            </w:r>
          </w:p>
        </w:tc>
        <w:tc>
          <w:tcPr>
            <w:tcW w:w="7481" w:type="dxa"/>
            <w:shd w:val="clear" w:color="auto" w:fill="auto"/>
            <w:vAlign w:val="bottom"/>
          </w:tcPr>
          <w:p w14:paraId="1408E412" w14:textId="77777777" w:rsidR="001725C7" w:rsidRPr="008C3618" w:rsidRDefault="001725C7" w:rsidP="003042ED">
            <w:pPr>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GTP-binding protein Rit1</w:t>
            </w:r>
          </w:p>
        </w:tc>
      </w:tr>
    </w:tbl>
    <w:p w14:paraId="1F01A9AC" w14:textId="77777777" w:rsidR="001725C7" w:rsidRPr="008C3618" w:rsidRDefault="001725C7" w:rsidP="001725C7">
      <w:pPr>
        <w:rPr>
          <w:rFonts w:ascii="Calibri" w:eastAsia="Calibri" w:hAnsi="Calibri" w:cs="Calibri"/>
          <w:color w:val="000000" w:themeColor="text1"/>
        </w:rPr>
      </w:pPr>
    </w:p>
    <w:p w14:paraId="08CB6B81" w14:textId="77777777" w:rsidR="001725C7" w:rsidRDefault="001725C7">
      <w:pPr>
        <w:rPr>
          <w:rFonts w:ascii="Calibri" w:hAnsi="Calibri"/>
          <w:b/>
          <w:color w:val="000000" w:themeColor="text1"/>
        </w:rPr>
      </w:pPr>
      <w:r>
        <w:rPr>
          <w:rFonts w:ascii="Calibri" w:hAnsi="Calibri"/>
          <w:b/>
          <w:color w:val="000000" w:themeColor="text1"/>
        </w:rPr>
        <w:br w:type="page"/>
      </w:r>
    </w:p>
    <w:p w14:paraId="448A4F2B" w14:textId="77777777" w:rsidR="001725C7" w:rsidRPr="008C3618" w:rsidRDefault="001725C7" w:rsidP="001725C7">
      <w:pPr>
        <w:rPr>
          <w:rFonts w:ascii="Calibri" w:eastAsia="Calibri" w:hAnsi="Calibri" w:cs="Calibri"/>
          <w:color w:val="000000" w:themeColor="text1"/>
        </w:rPr>
      </w:pPr>
      <w:r w:rsidRPr="001725C7">
        <w:rPr>
          <w:rFonts w:ascii="Calibri" w:eastAsia="Calibri" w:hAnsi="Calibri" w:cs="Calibri"/>
          <w:b/>
          <w:bCs/>
          <w:color w:val="000000" w:themeColor="text1"/>
        </w:rPr>
        <w:lastRenderedPageBreak/>
        <w:t>Supplementary table 2.</w:t>
      </w:r>
      <w:r w:rsidRPr="008C3618">
        <w:rPr>
          <w:rFonts w:ascii="Calibri" w:eastAsia="Calibri" w:hAnsi="Calibri" w:cs="Calibri"/>
          <w:color w:val="000000" w:themeColor="text1"/>
        </w:rPr>
        <w:t xml:space="preserve"> Logarithm of the odds (LOD) score for </w:t>
      </w:r>
      <w:r w:rsidRPr="008C3618">
        <w:rPr>
          <w:rFonts w:ascii="Calibri" w:eastAsia="Calibri" w:hAnsi="Calibri" w:cs="Calibri"/>
          <w:i/>
          <w:color w:val="000000" w:themeColor="text1"/>
        </w:rPr>
        <w:t>ALPK3</w:t>
      </w:r>
      <w:r w:rsidRPr="008C3618">
        <w:rPr>
          <w:rFonts w:ascii="Calibri" w:eastAsia="Calibri" w:hAnsi="Calibri" w:cs="Calibri"/>
          <w:color w:val="000000" w:themeColor="text1"/>
        </w:rPr>
        <w:t xml:space="preserve">tv and HCM families. </w:t>
      </w:r>
    </w:p>
    <w:p w14:paraId="090BFF23" w14:textId="77777777" w:rsidR="001725C7" w:rsidRPr="008C3618" w:rsidRDefault="001725C7" w:rsidP="001725C7">
      <w:pPr>
        <w:rPr>
          <w:rFonts w:ascii="Calibri" w:eastAsia="Calibri" w:hAnsi="Calibri" w:cs="Calibri"/>
          <w:color w:val="000000" w:themeColor="text1"/>
        </w:rPr>
      </w:pPr>
    </w:p>
    <w:tbl>
      <w:tblPr>
        <w:tblStyle w:val="a7"/>
        <w:tblW w:w="79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
        <w:gridCol w:w="1649"/>
        <w:gridCol w:w="1334"/>
        <w:gridCol w:w="1560"/>
        <w:gridCol w:w="1275"/>
        <w:gridCol w:w="1134"/>
      </w:tblGrid>
      <w:tr w:rsidR="001725C7" w:rsidRPr="008C3618" w14:paraId="0FFF8B66" w14:textId="77777777" w:rsidTr="003042ED">
        <w:trPr>
          <w:trHeight w:val="681"/>
        </w:trPr>
        <w:tc>
          <w:tcPr>
            <w:tcW w:w="981" w:type="dxa"/>
            <w:vAlign w:val="center"/>
          </w:tcPr>
          <w:p w14:paraId="2C47A560" w14:textId="77777777" w:rsidR="001725C7" w:rsidRPr="008C3618" w:rsidRDefault="001725C7" w:rsidP="003042ED">
            <w:pPr>
              <w:jc w:val="center"/>
              <w:rPr>
                <w:rFonts w:ascii="Calibri" w:eastAsia="Calibri" w:hAnsi="Calibri" w:cs="Calibri"/>
                <w:b/>
                <w:color w:val="000000" w:themeColor="text1"/>
                <w:sz w:val="16"/>
                <w:szCs w:val="16"/>
              </w:rPr>
            </w:pPr>
            <w:r w:rsidRPr="008C3618">
              <w:rPr>
                <w:rFonts w:ascii="Calibri" w:eastAsia="Calibri" w:hAnsi="Calibri" w:cs="Calibri"/>
                <w:color w:val="000000" w:themeColor="text1"/>
                <w:sz w:val="16"/>
                <w:szCs w:val="16"/>
              </w:rPr>
              <w:t>Pedigree</w:t>
            </w:r>
          </w:p>
        </w:tc>
        <w:tc>
          <w:tcPr>
            <w:tcW w:w="1649" w:type="dxa"/>
            <w:vAlign w:val="center"/>
          </w:tcPr>
          <w:p w14:paraId="53A02E8A" w14:textId="77777777" w:rsidR="001725C7" w:rsidRPr="008C3618" w:rsidRDefault="001725C7" w:rsidP="003042ED">
            <w:pPr>
              <w:jc w:val="center"/>
              <w:rPr>
                <w:rFonts w:ascii="Calibri" w:eastAsia="Calibri" w:hAnsi="Calibri" w:cs="Calibri"/>
                <w:b/>
                <w:color w:val="000000" w:themeColor="text1"/>
                <w:sz w:val="16"/>
                <w:szCs w:val="16"/>
              </w:rPr>
            </w:pPr>
            <w:r w:rsidRPr="008C3618">
              <w:rPr>
                <w:rFonts w:ascii="Calibri" w:eastAsia="Calibri" w:hAnsi="Calibri" w:cs="Calibri"/>
                <w:b/>
                <w:i/>
                <w:color w:val="000000" w:themeColor="text1"/>
                <w:sz w:val="16"/>
                <w:szCs w:val="16"/>
              </w:rPr>
              <w:t>ALPK3</w:t>
            </w:r>
            <w:r w:rsidRPr="008C3618">
              <w:rPr>
                <w:rFonts w:ascii="Calibri" w:eastAsia="Calibri" w:hAnsi="Calibri" w:cs="Calibri"/>
                <w:b/>
                <w:color w:val="000000" w:themeColor="text1"/>
                <w:sz w:val="16"/>
                <w:szCs w:val="16"/>
              </w:rPr>
              <w:t xml:space="preserve"> variant</w:t>
            </w:r>
          </w:p>
        </w:tc>
        <w:tc>
          <w:tcPr>
            <w:tcW w:w="1334" w:type="dxa"/>
            <w:vAlign w:val="center"/>
          </w:tcPr>
          <w:p w14:paraId="432635BB" w14:textId="77777777" w:rsidR="001725C7" w:rsidRPr="008C3618" w:rsidRDefault="001725C7" w:rsidP="003042ED">
            <w:pPr>
              <w:jc w:val="center"/>
              <w:rPr>
                <w:rFonts w:ascii="Calibri" w:eastAsia="Calibri" w:hAnsi="Calibri" w:cs="Calibri"/>
                <w:b/>
                <w:color w:val="000000" w:themeColor="text1"/>
                <w:sz w:val="16"/>
                <w:szCs w:val="16"/>
              </w:rPr>
            </w:pPr>
            <w:r w:rsidRPr="008C3618">
              <w:rPr>
                <w:rFonts w:ascii="Calibri" w:eastAsia="Calibri" w:hAnsi="Calibri" w:cs="Calibri"/>
                <w:color w:val="000000" w:themeColor="text1"/>
                <w:sz w:val="16"/>
                <w:szCs w:val="16"/>
              </w:rPr>
              <w:t>Number of Individuals genotyped</w:t>
            </w:r>
          </w:p>
        </w:tc>
        <w:tc>
          <w:tcPr>
            <w:tcW w:w="1560" w:type="dxa"/>
            <w:vAlign w:val="center"/>
          </w:tcPr>
          <w:p w14:paraId="2BE8195B" w14:textId="77777777" w:rsidR="001725C7" w:rsidRPr="008C3618" w:rsidRDefault="001725C7" w:rsidP="003042ED">
            <w:pPr>
              <w:jc w:val="center"/>
              <w:rPr>
                <w:rFonts w:ascii="Calibri" w:eastAsia="Calibri" w:hAnsi="Calibri" w:cs="Calibri"/>
                <w:b/>
                <w:color w:val="000000" w:themeColor="text1"/>
                <w:sz w:val="16"/>
                <w:szCs w:val="16"/>
              </w:rPr>
            </w:pPr>
            <w:r w:rsidRPr="008C3618">
              <w:rPr>
                <w:rFonts w:ascii="Calibri" w:eastAsia="Calibri" w:hAnsi="Calibri" w:cs="Calibri"/>
                <w:color w:val="000000" w:themeColor="text1"/>
                <w:sz w:val="16"/>
                <w:szCs w:val="16"/>
              </w:rPr>
              <w:t xml:space="preserve">Number of carriers </w:t>
            </w:r>
          </w:p>
        </w:tc>
        <w:tc>
          <w:tcPr>
            <w:tcW w:w="1275" w:type="dxa"/>
            <w:vAlign w:val="center"/>
          </w:tcPr>
          <w:p w14:paraId="02218A69" w14:textId="77777777" w:rsidR="001725C7" w:rsidRPr="008C3618" w:rsidRDefault="001725C7" w:rsidP="003042ED">
            <w:pPr>
              <w:jc w:val="center"/>
              <w:rPr>
                <w:rFonts w:ascii="Calibri" w:eastAsia="Calibri" w:hAnsi="Calibri" w:cs="Calibri"/>
                <w:b/>
                <w:color w:val="000000" w:themeColor="text1"/>
                <w:sz w:val="16"/>
                <w:szCs w:val="16"/>
              </w:rPr>
            </w:pPr>
            <w:r w:rsidRPr="008C3618">
              <w:rPr>
                <w:rFonts w:ascii="Calibri" w:eastAsia="Calibri" w:hAnsi="Calibri" w:cs="Calibri"/>
                <w:color w:val="000000" w:themeColor="text1"/>
                <w:sz w:val="16"/>
                <w:szCs w:val="16"/>
              </w:rPr>
              <w:t>LOD score 95%</w:t>
            </w:r>
          </w:p>
        </w:tc>
        <w:tc>
          <w:tcPr>
            <w:tcW w:w="1134" w:type="dxa"/>
            <w:vAlign w:val="center"/>
          </w:tcPr>
          <w:p w14:paraId="5BC78328" w14:textId="77777777" w:rsidR="001725C7" w:rsidRPr="008C3618" w:rsidRDefault="001725C7" w:rsidP="003042ED">
            <w:pPr>
              <w:jc w:val="center"/>
              <w:rPr>
                <w:rFonts w:ascii="Calibri" w:eastAsia="Calibri" w:hAnsi="Calibri" w:cs="Calibri"/>
                <w:b/>
                <w:color w:val="000000" w:themeColor="text1"/>
                <w:sz w:val="16"/>
                <w:szCs w:val="16"/>
              </w:rPr>
            </w:pPr>
            <w:r w:rsidRPr="008C3618">
              <w:rPr>
                <w:rFonts w:ascii="Calibri" w:eastAsia="Calibri" w:hAnsi="Calibri" w:cs="Calibri"/>
                <w:color w:val="000000" w:themeColor="text1"/>
                <w:sz w:val="16"/>
                <w:szCs w:val="16"/>
              </w:rPr>
              <w:t>LOD score 80%</w:t>
            </w:r>
          </w:p>
        </w:tc>
      </w:tr>
      <w:tr w:rsidR="001725C7" w:rsidRPr="008C3618" w14:paraId="39D44BAC" w14:textId="77777777" w:rsidTr="003042ED">
        <w:trPr>
          <w:trHeight w:val="358"/>
        </w:trPr>
        <w:tc>
          <w:tcPr>
            <w:tcW w:w="981" w:type="dxa"/>
            <w:vAlign w:val="center"/>
          </w:tcPr>
          <w:p w14:paraId="599387D1"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w:t>
            </w:r>
          </w:p>
        </w:tc>
        <w:tc>
          <w:tcPr>
            <w:tcW w:w="1649" w:type="dxa"/>
            <w:vAlign w:val="center"/>
          </w:tcPr>
          <w:p w14:paraId="0BCE4CDF" w14:textId="77777777" w:rsidR="001725C7" w:rsidRPr="008C3618" w:rsidRDefault="001725C7" w:rsidP="003042ED">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p.Glu1146Glyfs*12</w:t>
            </w:r>
          </w:p>
        </w:tc>
        <w:tc>
          <w:tcPr>
            <w:tcW w:w="1334" w:type="dxa"/>
            <w:vAlign w:val="center"/>
          </w:tcPr>
          <w:p w14:paraId="0467C8BA"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5</w:t>
            </w:r>
          </w:p>
        </w:tc>
        <w:tc>
          <w:tcPr>
            <w:tcW w:w="1560" w:type="dxa"/>
            <w:vAlign w:val="center"/>
          </w:tcPr>
          <w:p w14:paraId="1C8C4683"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4</w:t>
            </w:r>
          </w:p>
        </w:tc>
        <w:tc>
          <w:tcPr>
            <w:tcW w:w="1275" w:type="dxa"/>
            <w:vAlign w:val="center"/>
          </w:tcPr>
          <w:p w14:paraId="4C79D93E"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i/>
                <w:color w:val="000000" w:themeColor="text1"/>
                <w:sz w:val="16"/>
                <w:szCs w:val="16"/>
              </w:rPr>
              <w:t>0.0775649</w:t>
            </w:r>
          </w:p>
          <w:p w14:paraId="79900E90" w14:textId="77777777" w:rsidR="001725C7" w:rsidRPr="008C3618" w:rsidRDefault="001725C7" w:rsidP="003042ED">
            <w:pPr>
              <w:jc w:val="center"/>
              <w:rPr>
                <w:rFonts w:ascii="Calibri" w:eastAsia="Calibri" w:hAnsi="Calibri" w:cs="Calibri"/>
                <w:color w:val="000000" w:themeColor="text1"/>
                <w:sz w:val="16"/>
                <w:szCs w:val="16"/>
              </w:rPr>
            </w:pPr>
          </w:p>
        </w:tc>
        <w:tc>
          <w:tcPr>
            <w:tcW w:w="1134" w:type="dxa"/>
            <w:vAlign w:val="center"/>
          </w:tcPr>
          <w:p w14:paraId="268BB1DC"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i/>
                <w:color w:val="000000" w:themeColor="text1"/>
                <w:sz w:val="16"/>
                <w:szCs w:val="16"/>
              </w:rPr>
              <w:t>0.0773757</w:t>
            </w:r>
          </w:p>
          <w:p w14:paraId="58330F06" w14:textId="77777777" w:rsidR="001725C7" w:rsidRPr="008C3618" w:rsidRDefault="001725C7" w:rsidP="003042ED">
            <w:pPr>
              <w:jc w:val="center"/>
              <w:rPr>
                <w:rFonts w:ascii="Calibri" w:eastAsia="Calibri" w:hAnsi="Calibri" w:cs="Calibri"/>
                <w:color w:val="000000" w:themeColor="text1"/>
                <w:sz w:val="16"/>
                <w:szCs w:val="16"/>
              </w:rPr>
            </w:pPr>
          </w:p>
        </w:tc>
      </w:tr>
      <w:tr w:rsidR="001725C7" w:rsidRPr="008C3618" w14:paraId="1076FE88" w14:textId="77777777" w:rsidTr="003042ED">
        <w:trPr>
          <w:trHeight w:val="282"/>
        </w:trPr>
        <w:tc>
          <w:tcPr>
            <w:tcW w:w="981" w:type="dxa"/>
            <w:vAlign w:val="center"/>
          </w:tcPr>
          <w:p w14:paraId="2067CDF1"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B</w:t>
            </w:r>
          </w:p>
        </w:tc>
        <w:tc>
          <w:tcPr>
            <w:tcW w:w="1649" w:type="dxa"/>
            <w:shd w:val="clear" w:color="auto" w:fill="FFFFFF"/>
            <w:vAlign w:val="center"/>
          </w:tcPr>
          <w:p w14:paraId="495462D4" w14:textId="77777777" w:rsidR="001725C7" w:rsidRPr="008C3618" w:rsidRDefault="001725C7" w:rsidP="003042ED">
            <w:pPr>
              <w:jc w:val="cente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p.Trp1563*</w:t>
            </w:r>
          </w:p>
        </w:tc>
        <w:tc>
          <w:tcPr>
            <w:tcW w:w="1334" w:type="dxa"/>
            <w:vAlign w:val="center"/>
          </w:tcPr>
          <w:p w14:paraId="45603568"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5</w:t>
            </w:r>
          </w:p>
        </w:tc>
        <w:tc>
          <w:tcPr>
            <w:tcW w:w="1560" w:type="dxa"/>
            <w:vAlign w:val="center"/>
          </w:tcPr>
          <w:p w14:paraId="16EDC12F"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w:t>
            </w:r>
          </w:p>
        </w:tc>
        <w:tc>
          <w:tcPr>
            <w:tcW w:w="1275" w:type="dxa"/>
            <w:vAlign w:val="center"/>
          </w:tcPr>
          <w:p w14:paraId="3A18D8DA"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i/>
                <w:color w:val="000000" w:themeColor="text1"/>
                <w:sz w:val="16"/>
                <w:szCs w:val="16"/>
              </w:rPr>
              <w:t>0.5771392</w:t>
            </w:r>
          </w:p>
          <w:p w14:paraId="6644068C" w14:textId="77777777" w:rsidR="001725C7" w:rsidRPr="008C3618" w:rsidRDefault="001725C7" w:rsidP="003042ED">
            <w:pPr>
              <w:jc w:val="center"/>
              <w:rPr>
                <w:rFonts w:ascii="Calibri" w:eastAsia="Calibri" w:hAnsi="Calibri" w:cs="Calibri"/>
                <w:color w:val="000000" w:themeColor="text1"/>
                <w:sz w:val="16"/>
                <w:szCs w:val="16"/>
              </w:rPr>
            </w:pPr>
          </w:p>
        </w:tc>
        <w:tc>
          <w:tcPr>
            <w:tcW w:w="1134" w:type="dxa"/>
            <w:vAlign w:val="center"/>
          </w:tcPr>
          <w:p w14:paraId="5ABC2384"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i/>
                <w:color w:val="000000" w:themeColor="text1"/>
                <w:sz w:val="16"/>
                <w:szCs w:val="16"/>
              </w:rPr>
              <w:t>0.5181878</w:t>
            </w:r>
          </w:p>
          <w:p w14:paraId="7EAB660D" w14:textId="77777777" w:rsidR="001725C7" w:rsidRPr="008C3618" w:rsidRDefault="001725C7" w:rsidP="003042ED">
            <w:pPr>
              <w:jc w:val="center"/>
              <w:rPr>
                <w:rFonts w:ascii="Calibri" w:eastAsia="Calibri" w:hAnsi="Calibri" w:cs="Calibri"/>
                <w:color w:val="000000" w:themeColor="text1"/>
                <w:sz w:val="16"/>
                <w:szCs w:val="16"/>
              </w:rPr>
            </w:pPr>
          </w:p>
        </w:tc>
      </w:tr>
      <w:tr w:rsidR="001725C7" w:rsidRPr="008C3618" w14:paraId="719E6655" w14:textId="77777777" w:rsidTr="003042ED">
        <w:trPr>
          <w:trHeight w:val="340"/>
        </w:trPr>
        <w:tc>
          <w:tcPr>
            <w:tcW w:w="981" w:type="dxa"/>
            <w:vAlign w:val="center"/>
          </w:tcPr>
          <w:p w14:paraId="400F59FC"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w:t>
            </w:r>
          </w:p>
        </w:tc>
        <w:tc>
          <w:tcPr>
            <w:tcW w:w="1649" w:type="dxa"/>
            <w:vAlign w:val="center"/>
          </w:tcPr>
          <w:p w14:paraId="27FBE354" w14:textId="77777777" w:rsidR="001725C7" w:rsidRPr="008C3618" w:rsidRDefault="001725C7" w:rsidP="003042ED">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p.Glu1179Argfs*93</w:t>
            </w:r>
          </w:p>
        </w:tc>
        <w:tc>
          <w:tcPr>
            <w:tcW w:w="1334" w:type="dxa"/>
            <w:vAlign w:val="center"/>
          </w:tcPr>
          <w:p w14:paraId="054CCBA3"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w:t>
            </w:r>
          </w:p>
        </w:tc>
        <w:tc>
          <w:tcPr>
            <w:tcW w:w="1560" w:type="dxa"/>
            <w:vAlign w:val="center"/>
          </w:tcPr>
          <w:p w14:paraId="6E2CCF94"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w:t>
            </w:r>
          </w:p>
        </w:tc>
        <w:tc>
          <w:tcPr>
            <w:tcW w:w="1275" w:type="dxa"/>
            <w:vAlign w:val="center"/>
          </w:tcPr>
          <w:p w14:paraId="482456C7"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w:t>
            </w:r>
          </w:p>
        </w:tc>
        <w:tc>
          <w:tcPr>
            <w:tcW w:w="1134" w:type="dxa"/>
            <w:vAlign w:val="center"/>
          </w:tcPr>
          <w:p w14:paraId="3521ED6E"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w:t>
            </w:r>
          </w:p>
        </w:tc>
      </w:tr>
      <w:tr w:rsidR="001725C7" w:rsidRPr="008C3618" w14:paraId="1707EA9A" w14:textId="77777777" w:rsidTr="003042ED">
        <w:trPr>
          <w:trHeight w:val="340"/>
        </w:trPr>
        <w:tc>
          <w:tcPr>
            <w:tcW w:w="981" w:type="dxa"/>
            <w:vAlign w:val="center"/>
          </w:tcPr>
          <w:p w14:paraId="64C8AEC2"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D</w:t>
            </w:r>
          </w:p>
        </w:tc>
        <w:tc>
          <w:tcPr>
            <w:tcW w:w="1649" w:type="dxa"/>
            <w:vMerge w:val="restart"/>
            <w:vAlign w:val="center"/>
          </w:tcPr>
          <w:p w14:paraId="01E52744" w14:textId="77777777" w:rsidR="001725C7" w:rsidRPr="008C3618" w:rsidRDefault="001725C7" w:rsidP="003042ED">
            <w:pPr>
              <w:jc w:val="cente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p.Pro45Alafs*37</w:t>
            </w:r>
          </w:p>
        </w:tc>
        <w:tc>
          <w:tcPr>
            <w:tcW w:w="1334" w:type="dxa"/>
            <w:vAlign w:val="center"/>
          </w:tcPr>
          <w:p w14:paraId="4F200690"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9</w:t>
            </w:r>
          </w:p>
        </w:tc>
        <w:tc>
          <w:tcPr>
            <w:tcW w:w="1560" w:type="dxa"/>
            <w:vAlign w:val="center"/>
          </w:tcPr>
          <w:p w14:paraId="1AA89843"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w:t>
            </w:r>
          </w:p>
        </w:tc>
        <w:tc>
          <w:tcPr>
            <w:tcW w:w="1275" w:type="dxa"/>
            <w:vAlign w:val="center"/>
          </w:tcPr>
          <w:p w14:paraId="50E5F391"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i/>
                <w:color w:val="000000" w:themeColor="text1"/>
                <w:sz w:val="16"/>
                <w:szCs w:val="16"/>
              </w:rPr>
              <w:t>1.101545</w:t>
            </w:r>
          </w:p>
          <w:p w14:paraId="20BDE87B" w14:textId="77777777" w:rsidR="001725C7" w:rsidRPr="008C3618" w:rsidRDefault="001725C7" w:rsidP="003042ED">
            <w:pPr>
              <w:jc w:val="center"/>
              <w:rPr>
                <w:rFonts w:ascii="Calibri" w:eastAsia="Calibri" w:hAnsi="Calibri" w:cs="Calibri"/>
                <w:color w:val="000000" w:themeColor="text1"/>
                <w:sz w:val="16"/>
                <w:szCs w:val="16"/>
              </w:rPr>
            </w:pPr>
          </w:p>
        </w:tc>
        <w:tc>
          <w:tcPr>
            <w:tcW w:w="1134" w:type="dxa"/>
            <w:vAlign w:val="center"/>
          </w:tcPr>
          <w:p w14:paraId="308C7241"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i/>
                <w:color w:val="000000" w:themeColor="text1"/>
                <w:sz w:val="16"/>
                <w:szCs w:val="16"/>
              </w:rPr>
              <w:t>0.8727593</w:t>
            </w:r>
          </w:p>
        </w:tc>
      </w:tr>
      <w:tr w:rsidR="001725C7" w:rsidRPr="008C3618" w14:paraId="165E1261" w14:textId="77777777" w:rsidTr="003042ED">
        <w:trPr>
          <w:trHeight w:val="340"/>
        </w:trPr>
        <w:tc>
          <w:tcPr>
            <w:tcW w:w="981" w:type="dxa"/>
            <w:vAlign w:val="center"/>
          </w:tcPr>
          <w:p w14:paraId="25BFD842"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E</w:t>
            </w:r>
          </w:p>
        </w:tc>
        <w:tc>
          <w:tcPr>
            <w:tcW w:w="1649" w:type="dxa"/>
            <w:vMerge/>
            <w:vAlign w:val="center"/>
          </w:tcPr>
          <w:p w14:paraId="4BD82C4D" w14:textId="77777777" w:rsidR="001725C7" w:rsidRPr="008C3618" w:rsidRDefault="001725C7" w:rsidP="003042ED">
            <w:pPr>
              <w:widowControl w:val="0"/>
              <w:pBdr>
                <w:top w:val="nil"/>
                <w:left w:val="nil"/>
                <w:bottom w:val="nil"/>
                <w:right w:val="nil"/>
                <w:between w:val="nil"/>
              </w:pBdr>
              <w:spacing w:line="276" w:lineRule="auto"/>
              <w:rPr>
                <w:rFonts w:ascii="Calibri" w:eastAsia="Calibri" w:hAnsi="Calibri" w:cs="Calibri"/>
                <w:color w:val="000000" w:themeColor="text1"/>
                <w:sz w:val="16"/>
                <w:szCs w:val="16"/>
              </w:rPr>
            </w:pPr>
          </w:p>
        </w:tc>
        <w:tc>
          <w:tcPr>
            <w:tcW w:w="1334" w:type="dxa"/>
            <w:vAlign w:val="center"/>
          </w:tcPr>
          <w:p w14:paraId="3F285506"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5</w:t>
            </w:r>
          </w:p>
        </w:tc>
        <w:tc>
          <w:tcPr>
            <w:tcW w:w="1560" w:type="dxa"/>
            <w:vAlign w:val="center"/>
          </w:tcPr>
          <w:p w14:paraId="095292DC"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4</w:t>
            </w:r>
          </w:p>
        </w:tc>
        <w:tc>
          <w:tcPr>
            <w:tcW w:w="1275" w:type="dxa"/>
            <w:vAlign w:val="center"/>
          </w:tcPr>
          <w:p w14:paraId="3FD8C6EE"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i/>
                <w:color w:val="000000" w:themeColor="text1"/>
                <w:sz w:val="16"/>
                <w:szCs w:val="16"/>
              </w:rPr>
              <w:t>0.5963732</w:t>
            </w:r>
          </w:p>
        </w:tc>
        <w:tc>
          <w:tcPr>
            <w:tcW w:w="1134" w:type="dxa"/>
            <w:vAlign w:val="center"/>
          </w:tcPr>
          <w:p w14:paraId="7A547D76"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i/>
                <w:color w:val="000000" w:themeColor="text1"/>
                <w:sz w:val="16"/>
                <w:szCs w:val="16"/>
              </w:rPr>
              <w:t>0.5944988</w:t>
            </w:r>
          </w:p>
        </w:tc>
      </w:tr>
      <w:tr w:rsidR="001725C7" w:rsidRPr="008C3618" w14:paraId="4815D8F9" w14:textId="77777777" w:rsidTr="003042ED">
        <w:trPr>
          <w:trHeight w:val="340"/>
        </w:trPr>
        <w:tc>
          <w:tcPr>
            <w:tcW w:w="981" w:type="dxa"/>
            <w:vAlign w:val="center"/>
          </w:tcPr>
          <w:p w14:paraId="31F3C61E"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F</w:t>
            </w:r>
          </w:p>
        </w:tc>
        <w:tc>
          <w:tcPr>
            <w:tcW w:w="1649" w:type="dxa"/>
            <w:vAlign w:val="center"/>
          </w:tcPr>
          <w:p w14:paraId="70042D2F" w14:textId="77777777" w:rsidR="001725C7" w:rsidRPr="008C3618" w:rsidRDefault="001725C7" w:rsidP="003042ED">
            <w:pPr>
              <w:jc w:val="cente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p.Glu1098*</w:t>
            </w:r>
          </w:p>
        </w:tc>
        <w:tc>
          <w:tcPr>
            <w:tcW w:w="1334" w:type="dxa"/>
            <w:vAlign w:val="center"/>
          </w:tcPr>
          <w:p w14:paraId="6B465E6E"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7</w:t>
            </w:r>
          </w:p>
        </w:tc>
        <w:tc>
          <w:tcPr>
            <w:tcW w:w="1560" w:type="dxa"/>
            <w:vAlign w:val="center"/>
          </w:tcPr>
          <w:p w14:paraId="05A193A2"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w:t>
            </w:r>
          </w:p>
        </w:tc>
        <w:tc>
          <w:tcPr>
            <w:tcW w:w="1275" w:type="dxa"/>
            <w:vAlign w:val="center"/>
          </w:tcPr>
          <w:p w14:paraId="22A95019"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i/>
                <w:color w:val="000000" w:themeColor="text1"/>
                <w:sz w:val="16"/>
                <w:szCs w:val="16"/>
              </w:rPr>
              <w:t>0.5547764</w:t>
            </w:r>
          </w:p>
        </w:tc>
        <w:tc>
          <w:tcPr>
            <w:tcW w:w="1134" w:type="dxa"/>
            <w:vAlign w:val="center"/>
          </w:tcPr>
          <w:p w14:paraId="547282EE"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i/>
                <w:color w:val="000000" w:themeColor="text1"/>
                <w:sz w:val="16"/>
                <w:szCs w:val="16"/>
              </w:rPr>
              <w:t>0.4388721</w:t>
            </w:r>
          </w:p>
        </w:tc>
      </w:tr>
      <w:tr w:rsidR="001725C7" w:rsidRPr="008C3618" w14:paraId="56BF0559" w14:textId="77777777" w:rsidTr="003042ED">
        <w:trPr>
          <w:trHeight w:val="340"/>
        </w:trPr>
        <w:tc>
          <w:tcPr>
            <w:tcW w:w="981" w:type="dxa"/>
            <w:vAlign w:val="center"/>
          </w:tcPr>
          <w:p w14:paraId="0931B39C"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G</w:t>
            </w:r>
          </w:p>
        </w:tc>
        <w:tc>
          <w:tcPr>
            <w:tcW w:w="1649" w:type="dxa"/>
            <w:vAlign w:val="center"/>
          </w:tcPr>
          <w:p w14:paraId="52C41168" w14:textId="77777777" w:rsidR="001725C7" w:rsidRPr="008C3618" w:rsidRDefault="001725C7" w:rsidP="003042ED">
            <w:pPr>
              <w:jc w:val="cente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p.Lys184*</w:t>
            </w:r>
          </w:p>
        </w:tc>
        <w:tc>
          <w:tcPr>
            <w:tcW w:w="1334" w:type="dxa"/>
            <w:vAlign w:val="center"/>
          </w:tcPr>
          <w:p w14:paraId="46DCA34A"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w:t>
            </w:r>
          </w:p>
        </w:tc>
        <w:tc>
          <w:tcPr>
            <w:tcW w:w="1560" w:type="dxa"/>
            <w:vAlign w:val="center"/>
          </w:tcPr>
          <w:p w14:paraId="197125ED"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w:t>
            </w:r>
          </w:p>
        </w:tc>
        <w:tc>
          <w:tcPr>
            <w:tcW w:w="1275" w:type="dxa"/>
            <w:vAlign w:val="center"/>
          </w:tcPr>
          <w:p w14:paraId="24C8B8FC"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i/>
                <w:color w:val="000000" w:themeColor="text1"/>
                <w:sz w:val="16"/>
                <w:szCs w:val="16"/>
              </w:rPr>
              <w:t>0.07791167</w:t>
            </w:r>
          </w:p>
        </w:tc>
        <w:tc>
          <w:tcPr>
            <w:tcW w:w="1134" w:type="dxa"/>
            <w:vAlign w:val="center"/>
          </w:tcPr>
          <w:p w14:paraId="436D64C0" w14:textId="77777777" w:rsidR="001725C7" w:rsidRPr="008C3618" w:rsidRDefault="001725C7" w:rsidP="003042ED">
            <w:pPr>
              <w:jc w:val="center"/>
              <w:rPr>
                <w:rFonts w:ascii="Calibri" w:eastAsia="Calibri" w:hAnsi="Calibri" w:cs="Calibri"/>
                <w:color w:val="000000" w:themeColor="text1"/>
                <w:sz w:val="16"/>
                <w:szCs w:val="16"/>
              </w:rPr>
            </w:pPr>
            <w:r w:rsidRPr="008C3618">
              <w:rPr>
                <w:rFonts w:ascii="Calibri" w:eastAsia="Calibri" w:hAnsi="Calibri" w:cs="Calibri"/>
                <w:i/>
                <w:color w:val="000000" w:themeColor="text1"/>
                <w:sz w:val="16"/>
                <w:szCs w:val="16"/>
              </w:rPr>
              <w:t>0.07771273</w:t>
            </w:r>
          </w:p>
        </w:tc>
      </w:tr>
      <w:tr w:rsidR="001725C7" w:rsidRPr="008C3618" w14:paraId="4F88102B" w14:textId="77777777" w:rsidTr="003042ED">
        <w:trPr>
          <w:trHeight w:val="454"/>
        </w:trPr>
        <w:tc>
          <w:tcPr>
            <w:tcW w:w="5524" w:type="dxa"/>
            <w:gridSpan w:val="4"/>
            <w:vAlign w:val="center"/>
          </w:tcPr>
          <w:p w14:paraId="793CFAE0" w14:textId="77777777" w:rsidR="001725C7" w:rsidRPr="008C3618" w:rsidRDefault="001725C7" w:rsidP="003042ED">
            <w:pPr>
              <w:jc w:val="center"/>
              <w:rPr>
                <w:rFonts w:ascii="Calibri" w:eastAsia="Calibri" w:hAnsi="Calibri" w:cs="Calibri"/>
                <w:b/>
                <w:color w:val="000000" w:themeColor="text1"/>
                <w:sz w:val="16"/>
                <w:szCs w:val="16"/>
              </w:rPr>
            </w:pPr>
            <w:r w:rsidRPr="008C3618">
              <w:rPr>
                <w:rFonts w:ascii="Calibri" w:eastAsia="Calibri" w:hAnsi="Calibri" w:cs="Calibri"/>
                <w:color w:val="000000" w:themeColor="text1"/>
                <w:sz w:val="16"/>
                <w:szCs w:val="16"/>
              </w:rPr>
              <w:t>TOTAL LODs SCORE</w:t>
            </w:r>
          </w:p>
        </w:tc>
        <w:tc>
          <w:tcPr>
            <w:tcW w:w="1275" w:type="dxa"/>
            <w:vAlign w:val="center"/>
          </w:tcPr>
          <w:p w14:paraId="33715185" w14:textId="77777777" w:rsidR="001725C7" w:rsidRPr="008C3618" w:rsidRDefault="001725C7" w:rsidP="003042ED">
            <w:pPr>
              <w:jc w:val="center"/>
              <w:rPr>
                <w:rFonts w:ascii="Calibri" w:eastAsia="Calibri" w:hAnsi="Calibri" w:cs="Calibri"/>
                <w:b/>
                <w:color w:val="000000" w:themeColor="text1"/>
                <w:sz w:val="16"/>
                <w:szCs w:val="16"/>
              </w:rPr>
            </w:pPr>
            <w:r w:rsidRPr="008C3618">
              <w:rPr>
                <w:rFonts w:ascii="Calibri" w:eastAsia="Calibri" w:hAnsi="Calibri" w:cs="Calibri"/>
                <w:b/>
                <w:i/>
                <w:color w:val="000000" w:themeColor="text1"/>
                <w:sz w:val="16"/>
                <w:szCs w:val="16"/>
              </w:rPr>
              <w:t>2.985311</w:t>
            </w:r>
          </w:p>
        </w:tc>
        <w:tc>
          <w:tcPr>
            <w:tcW w:w="1134" w:type="dxa"/>
            <w:vAlign w:val="center"/>
          </w:tcPr>
          <w:p w14:paraId="1D5135C2" w14:textId="77777777" w:rsidR="001725C7" w:rsidRPr="008C3618" w:rsidRDefault="001725C7" w:rsidP="003042ED">
            <w:pPr>
              <w:jc w:val="center"/>
              <w:rPr>
                <w:rFonts w:ascii="Calibri" w:eastAsia="Calibri" w:hAnsi="Calibri" w:cs="Calibri"/>
                <w:b/>
                <w:color w:val="000000" w:themeColor="text1"/>
                <w:sz w:val="16"/>
                <w:szCs w:val="16"/>
              </w:rPr>
            </w:pPr>
            <w:r w:rsidRPr="008C3618">
              <w:rPr>
                <w:rFonts w:ascii="Calibri" w:eastAsia="Calibri" w:hAnsi="Calibri" w:cs="Calibri"/>
                <w:b/>
                <w:i/>
                <w:color w:val="000000" w:themeColor="text1"/>
                <w:sz w:val="16"/>
                <w:szCs w:val="16"/>
              </w:rPr>
              <w:t>2.579406</w:t>
            </w:r>
          </w:p>
        </w:tc>
      </w:tr>
    </w:tbl>
    <w:p w14:paraId="31E12068" w14:textId="77777777" w:rsidR="001725C7" w:rsidRPr="008C3618" w:rsidRDefault="001725C7" w:rsidP="001725C7">
      <w:pPr>
        <w:spacing w:before="160" w:line="480" w:lineRule="auto"/>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LOD score 95%:  Logarithm of the odds score calculated for a disease penetrance of 95%.</w:t>
      </w:r>
    </w:p>
    <w:p w14:paraId="24A50701" w14:textId="77777777" w:rsidR="001725C7" w:rsidRPr="008C3618" w:rsidRDefault="001725C7" w:rsidP="001725C7">
      <w:pPr>
        <w:spacing w:line="480" w:lineRule="auto"/>
        <w:rPr>
          <w:rFonts w:ascii="Calibri" w:eastAsia="Calibri" w:hAnsi="Calibri" w:cs="Calibri"/>
          <w:color w:val="000000" w:themeColor="text1"/>
          <w:sz w:val="20"/>
          <w:szCs w:val="20"/>
        </w:rPr>
      </w:pPr>
      <w:r w:rsidRPr="008C3618">
        <w:rPr>
          <w:rFonts w:ascii="Calibri" w:eastAsia="Calibri" w:hAnsi="Calibri" w:cs="Calibri"/>
          <w:color w:val="000000" w:themeColor="text1"/>
          <w:sz w:val="20"/>
          <w:szCs w:val="20"/>
        </w:rPr>
        <w:t>LOD score 80%:  Logarithm of the odds score calculated for a disease penetrance of 80%.</w:t>
      </w:r>
    </w:p>
    <w:p w14:paraId="6A0A874E" w14:textId="77777777" w:rsidR="001725C7" w:rsidRPr="008C3618" w:rsidRDefault="001725C7" w:rsidP="001725C7">
      <w:pPr>
        <w:rPr>
          <w:rFonts w:ascii="Calibri" w:eastAsia="Calibri" w:hAnsi="Calibri" w:cs="Calibri"/>
          <w:color w:val="000000" w:themeColor="text1"/>
        </w:rPr>
      </w:pPr>
    </w:p>
    <w:p w14:paraId="5F034D6C" w14:textId="77777777" w:rsidR="001725C7" w:rsidRDefault="001725C7" w:rsidP="001725C7">
      <w:pPr>
        <w:rPr>
          <w:rFonts w:ascii="Calibri" w:eastAsia="Calibri" w:hAnsi="Calibri" w:cs="Calibri"/>
          <w:color w:val="000000" w:themeColor="text1"/>
        </w:rPr>
      </w:pPr>
      <w:r w:rsidRPr="008C3618">
        <w:rPr>
          <w:color w:val="000000" w:themeColor="text1"/>
        </w:rPr>
        <w:br w:type="page"/>
      </w:r>
      <w:r w:rsidRPr="001725C7">
        <w:rPr>
          <w:rFonts w:ascii="Calibri" w:eastAsia="Calibri" w:hAnsi="Calibri" w:cs="Calibri"/>
          <w:b/>
          <w:bCs/>
          <w:color w:val="000000" w:themeColor="text1"/>
        </w:rPr>
        <w:lastRenderedPageBreak/>
        <w:t>Supplementary table 3.</w:t>
      </w:r>
      <w:r w:rsidRPr="008C3618">
        <w:rPr>
          <w:rFonts w:ascii="Calibri" w:eastAsia="Calibri" w:hAnsi="Calibri" w:cs="Calibri"/>
          <w:color w:val="000000" w:themeColor="text1"/>
        </w:rPr>
        <w:t xml:space="preserve"> Baseline phenotype and outcomes of the probands.</w:t>
      </w:r>
    </w:p>
    <w:p w14:paraId="1CBE05BF" w14:textId="77777777" w:rsidR="001725C7" w:rsidRPr="008C3618" w:rsidRDefault="001725C7" w:rsidP="001725C7">
      <w:pPr>
        <w:rPr>
          <w:rFonts w:ascii="Calibri" w:eastAsia="Calibri" w:hAnsi="Calibri" w:cs="Calibri"/>
          <w:color w:val="000000" w:themeColor="text1"/>
        </w:rPr>
      </w:pPr>
    </w:p>
    <w:tbl>
      <w:tblPr>
        <w:tblStyle w:val="a6"/>
        <w:tblW w:w="126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2"/>
        <w:gridCol w:w="1226"/>
        <w:gridCol w:w="1568"/>
        <w:gridCol w:w="1300"/>
        <w:gridCol w:w="957"/>
        <w:gridCol w:w="1137"/>
        <w:gridCol w:w="1023"/>
        <w:gridCol w:w="1361"/>
        <w:gridCol w:w="993"/>
        <w:gridCol w:w="1907"/>
      </w:tblGrid>
      <w:tr w:rsidR="001725C7" w:rsidRPr="008C3618" w14:paraId="613AE144" w14:textId="77777777" w:rsidTr="003042ED">
        <w:trPr>
          <w:trHeight w:val="280"/>
        </w:trPr>
        <w:tc>
          <w:tcPr>
            <w:tcW w:w="1182" w:type="dxa"/>
            <w:shd w:val="clear" w:color="auto" w:fill="BFBFBF"/>
          </w:tcPr>
          <w:p w14:paraId="40EF3E3D" w14:textId="77777777" w:rsidR="001725C7" w:rsidRPr="008C3618" w:rsidRDefault="001725C7" w:rsidP="003042ED">
            <w:pPr>
              <w:rPr>
                <w:rFonts w:ascii="Calibri" w:eastAsia="Calibri" w:hAnsi="Calibri" w:cs="Calibri"/>
                <w:b/>
                <w:color w:val="000000" w:themeColor="text1"/>
                <w:sz w:val="16"/>
                <w:szCs w:val="16"/>
              </w:rPr>
            </w:pPr>
          </w:p>
        </w:tc>
        <w:tc>
          <w:tcPr>
            <w:tcW w:w="1226" w:type="dxa"/>
            <w:shd w:val="clear" w:color="auto" w:fill="BFBFBF"/>
          </w:tcPr>
          <w:p w14:paraId="3533796F" w14:textId="77777777" w:rsidR="001725C7" w:rsidRPr="008C3618" w:rsidRDefault="001725C7" w:rsidP="003042ED">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ECG</w:t>
            </w:r>
          </w:p>
        </w:tc>
        <w:tc>
          <w:tcPr>
            <w:tcW w:w="1568" w:type="dxa"/>
            <w:shd w:val="clear" w:color="auto" w:fill="BFBFBF"/>
          </w:tcPr>
          <w:p w14:paraId="12C677E9" w14:textId="77777777" w:rsidR="001725C7" w:rsidRPr="008C3618" w:rsidRDefault="001725C7" w:rsidP="003042ED">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Echocardiogram</w:t>
            </w:r>
          </w:p>
        </w:tc>
        <w:tc>
          <w:tcPr>
            <w:tcW w:w="1300" w:type="dxa"/>
            <w:shd w:val="clear" w:color="auto" w:fill="BFBFBF"/>
          </w:tcPr>
          <w:p w14:paraId="62F2DE4A" w14:textId="77777777" w:rsidR="001725C7" w:rsidRPr="008C3618" w:rsidRDefault="001725C7" w:rsidP="003042ED">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Cardiac MRI</w:t>
            </w:r>
          </w:p>
        </w:tc>
        <w:tc>
          <w:tcPr>
            <w:tcW w:w="957" w:type="dxa"/>
            <w:shd w:val="clear" w:color="auto" w:fill="BFBFBF"/>
          </w:tcPr>
          <w:p w14:paraId="1A46A303" w14:textId="77777777" w:rsidR="001725C7" w:rsidRPr="008C3618" w:rsidRDefault="001725C7" w:rsidP="003042ED">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Creatine kinase</w:t>
            </w:r>
          </w:p>
        </w:tc>
        <w:tc>
          <w:tcPr>
            <w:tcW w:w="1137" w:type="dxa"/>
            <w:shd w:val="clear" w:color="auto" w:fill="BFBFBF"/>
          </w:tcPr>
          <w:p w14:paraId="22E873AC" w14:textId="77777777" w:rsidR="001725C7" w:rsidRPr="008C3618" w:rsidRDefault="001725C7" w:rsidP="003042ED">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Holter – AF or NSVT (baseline or follow-up)</w:t>
            </w:r>
          </w:p>
        </w:tc>
        <w:tc>
          <w:tcPr>
            <w:tcW w:w="1023" w:type="dxa"/>
            <w:shd w:val="clear" w:color="auto" w:fill="BFBFBF"/>
          </w:tcPr>
          <w:p w14:paraId="4AAA4F32" w14:textId="77777777" w:rsidR="001725C7" w:rsidRPr="008C3618" w:rsidRDefault="001725C7" w:rsidP="003042ED">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ICD</w:t>
            </w:r>
          </w:p>
        </w:tc>
        <w:tc>
          <w:tcPr>
            <w:tcW w:w="1361" w:type="dxa"/>
            <w:shd w:val="clear" w:color="auto" w:fill="BFBFBF"/>
          </w:tcPr>
          <w:p w14:paraId="02AD1679" w14:textId="77777777" w:rsidR="001725C7" w:rsidRPr="008C3618" w:rsidRDefault="001725C7" w:rsidP="003042ED">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 xml:space="preserve">ASA/Myectomy  </w:t>
            </w:r>
          </w:p>
        </w:tc>
        <w:tc>
          <w:tcPr>
            <w:tcW w:w="993" w:type="dxa"/>
            <w:shd w:val="clear" w:color="auto" w:fill="BFBFBF"/>
          </w:tcPr>
          <w:p w14:paraId="4543C340" w14:textId="77777777" w:rsidR="001725C7" w:rsidRPr="008C3618" w:rsidRDefault="001725C7" w:rsidP="003042ED">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Transplant/</w:t>
            </w:r>
          </w:p>
          <w:p w14:paraId="53A636EF" w14:textId="77777777" w:rsidR="001725C7" w:rsidRPr="008C3618" w:rsidRDefault="001725C7" w:rsidP="003042ED">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Mortality</w:t>
            </w:r>
          </w:p>
        </w:tc>
        <w:tc>
          <w:tcPr>
            <w:tcW w:w="1907" w:type="dxa"/>
            <w:shd w:val="clear" w:color="auto" w:fill="BFBFBF"/>
          </w:tcPr>
          <w:p w14:paraId="2A9640A6" w14:textId="77777777" w:rsidR="001725C7" w:rsidRPr="008C3618" w:rsidRDefault="001725C7" w:rsidP="003042ED">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Histology</w:t>
            </w:r>
          </w:p>
        </w:tc>
      </w:tr>
      <w:tr w:rsidR="001725C7" w:rsidRPr="008C3618" w14:paraId="3DCBF76D" w14:textId="77777777" w:rsidTr="003042ED">
        <w:trPr>
          <w:trHeight w:val="280"/>
        </w:trPr>
        <w:tc>
          <w:tcPr>
            <w:tcW w:w="1182" w:type="dxa"/>
          </w:tcPr>
          <w:p w14:paraId="2AE0DA0D" w14:textId="77777777" w:rsidR="001725C7" w:rsidRPr="008C3618" w:rsidRDefault="001725C7" w:rsidP="003042ED">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Discovery cohort - London</w:t>
            </w:r>
          </w:p>
        </w:tc>
        <w:tc>
          <w:tcPr>
            <w:tcW w:w="1226" w:type="dxa"/>
          </w:tcPr>
          <w:p w14:paraId="0F19F13A" w14:textId="77777777" w:rsidR="001725C7" w:rsidRPr="008C3618" w:rsidRDefault="001725C7" w:rsidP="003042ED">
            <w:pPr>
              <w:rPr>
                <w:rFonts w:ascii="Calibri" w:eastAsia="Calibri" w:hAnsi="Calibri" w:cs="Calibri"/>
                <w:b/>
                <w:color w:val="000000" w:themeColor="text1"/>
                <w:sz w:val="16"/>
                <w:szCs w:val="16"/>
              </w:rPr>
            </w:pPr>
          </w:p>
        </w:tc>
        <w:tc>
          <w:tcPr>
            <w:tcW w:w="1568" w:type="dxa"/>
          </w:tcPr>
          <w:p w14:paraId="71480300" w14:textId="77777777" w:rsidR="001725C7" w:rsidRPr="008C3618" w:rsidRDefault="001725C7" w:rsidP="003042ED">
            <w:pPr>
              <w:rPr>
                <w:rFonts w:ascii="Calibri" w:eastAsia="Calibri" w:hAnsi="Calibri" w:cs="Calibri"/>
                <w:b/>
                <w:color w:val="000000" w:themeColor="text1"/>
                <w:sz w:val="16"/>
                <w:szCs w:val="16"/>
              </w:rPr>
            </w:pPr>
          </w:p>
        </w:tc>
        <w:tc>
          <w:tcPr>
            <w:tcW w:w="1300" w:type="dxa"/>
          </w:tcPr>
          <w:p w14:paraId="72A81B65" w14:textId="77777777" w:rsidR="001725C7" w:rsidRPr="008C3618" w:rsidRDefault="001725C7" w:rsidP="003042ED">
            <w:pPr>
              <w:rPr>
                <w:rFonts w:ascii="Calibri" w:eastAsia="Calibri" w:hAnsi="Calibri" w:cs="Calibri"/>
                <w:b/>
                <w:color w:val="000000" w:themeColor="text1"/>
                <w:sz w:val="16"/>
                <w:szCs w:val="16"/>
              </w:rPr>
            </w:pPr>
          </w:p>
        </w:tc>
        <w:tc>
          <w:tcPr>
            <w:tcW w:w="957" w:type="dxa"/>
          </w:tcPr>
          <w:p w14:paraId="362FF065" w14:textId="77777777" w:rsidR="001725C7" w:rsidRPr="008C3618" w:rsidRDefault="001725C7" w:rsidP="003042ED">
            <w:pPr>
              <w:rPr>
                <w:rFonts w:ascii="Calibri" w:eastAsia="Calibri" w:hAnsi="Calibri" w:cs="Calibri"/>
                <w:b/>
                <w:color w:val="000000" w:themeColor="text1"/>
                <w:sz w:val="16"/>
                <w:szCs w:val="16"/>
              </w:rPr>
            </w:pPr>
          </w:p>
        </w:tc>
        <w:tc>
          <w:tcPr>
            <w:tcW w:w="1137" w:type="dxa"/>
          </w:tcPr>
          <w:p w14:paraId="68263286" w14:textId="77777777" w:rsidR="001725C7" w:rsidRPr="008C3618" w:rsidRDefault="001725C7" w:rsidP="003042ED">
            <w:pPr>
              <w:rPr>
                <w:rFonts w:ascii="Calibri" w:eastAsia="Calibri" w:hAnsi="Calibri" w:cs="Calibri"/>
                <w:b/>
                <w:color w:val="000000" w:themeColor="text1"/>
                <w:sz w:val="16"/>
                <w:szCs w:val="16"/>
              </w:rPr>
            </w:pPr>
          </w:p>
        </w:tc>
        <w:tc>
          <w:tcPr>
            <w:tcW w:w="1023" w:type="dxa"/>
          </w:tcPr>
          <w:p w14:paraId="1C6D24BC" w14:textId="77777777" w:rsidR="001725C7" w:rsidRPr="008C3618" w:rsidRDefault="001725C7" w:rsidP="003042ED">
            <w:pPr>
              <w:rPr>
                <w:rFonts w:ascii="Calibri" w:eastAsia="Calibri" w:hAnsi="Calibri" w:cs="Calibri"/>
                <w:b/>
                <w:color w:val="000000" w:themeColor="text1"/>
                <w:sz w:val="16"/>
                <w:szCs w:val="16"/>
              </w:rPr>
            </w:pPr>
          </w:p>
        </w:tc>
        <w:tc>
          <w:tcPr>
            <w:tcW w:w="1361" w:type="dxa"/>
            <w:shd w:val="clear" w:color="auto" w:fill="auto"/>
          </w:tcPr>
          <w:p w14:paraId="222702E9" w14:textId="77777777" w:rsidR="001725C7" w:rsidRPr="008C3618" w:rsidRDefault="001725C7" w:rsidP="003042ED">
            <w:pPr>
              <w:rPr>
                <w:rFonts w:ascii="Calibri" w:eastAsia="Calibri" w:hAnsi="Calibri" w:cs="Calibri"/>
                <w:b/>
                <w:color w:val="000000" w:themeColor="text1"/>
                <w:sz w:val="16"/>
                <w:szCs w:val="16"/>
              </w:rPr>
            </w:pPr>
          </w:p>
        </w:tc>
        <w:tc>
          <w:tcPr>
            <w:tcW w:w="993" w:type="dxa"/>
            <w:shd w:val="clear" w:color="auto" w:fill="auto"/>
          </w:tcPr>
          <w:p w14:paraId="4DA76A7A" w14:textId="77777777" w:rsidR="001725C7" w:rsidRPr="008C3618" w:rsidRDefault="001725C7" w:rsidP="003042ED">
            <w:pPr>
              <w:rPr>
                <w:rFonts w:ascii="Calibri" w:eastAsia="Calibri" w:hAnsi="Calibri" w:cs="Calibri"/>
                <w:b/>
                <w:color w:val="000000" w:themeColor="text1"/>
                <w:sz w:val="16"/>
                <w:szCs w:val="16"/>
              </w:rPr>
            </w:pPr>
          </w:p>
        </w:tc>
        <w:tc>
          <w:tcPr>
            <w:tcW w:w="1907" w:type="dxa"/>
            <w:shd w:val="clear" w:color="auto" w:fill="auto"/>
          </w:tcPr>
          <w:p w14:paraId="2AACAF40" w14:textId="77777777" w:rsidR="001725C7" w:rsidRPr="008C3618" w:rsidRDefault="001725C7" w:rsidP="003042ED">
            <w:pPr>
              <w:rPr>
                <w:rFonts w:ascii="Calibri" w:eastAsia="Calibri" w:hAnsi="Calibri" w:cs="Calibri"/>
                <w:b/>
                <w:color w:val="000000" w:themeColor="text1"/>
                <w:sz w:val="16"/>
                <w:szCs w:val="16"/>
              </w:rPr>
            </w:pPr>
          </w:p>
        </w:tc>
      </w:tr>
      <w:tr w:rsidR="001725C7" w:rsidRPr="008C3618" w14:paraId="4E28C3B4" w14:textId="77777777" w:rsidTr="003042ED">
        <w:trPr>
          <w:trHeight w:val="280"/>
        </w:trPr>
        <w:tc>
          <w:tcPr>
            <w:tcW w:w="1182" w:type="dxa"/>
          </w:tcPr>
          <w:p w14:paraId="54DFEDE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1 </w:t>
            </w:r>
          </w:p>
        </w:tc>
        <w:tc>
          <w:tcPr>
            <w:tcW w:w="1226" w:type="dxa"/>
          </w:tcPr>
          <w:p w14:paraId="2DB5D66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inferior and lateral TWI</w:t>
            </w:r>
          </w:p>
        </w:tc>
        <w:tc>
          <w:tcPr>
            <w:tcW w:w="1568" w:type="dxa"/>
          </w:tcPr>
          <w:p w14:paraId="33EF55C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15 mm apical septum, no LVOTO, LVEF 75%</w:t>
            </w:r>
          </w:p>
        </w:tc>
        <w:tc>
          <w:tcPr>
            <w:tcW w:w="1300" w:type="dxa"/>
          </w:tcPr>
          <w:p w14:paraId="7FBAB91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22mm, extensive LGE</w:t>
            </w:r>
          </w:p>
        </w:tc>
        <w:tc>
          <w:tcPr>
            <w:tcW w:w="957" w:type="dxa"/>
          </w:tcPr>
          <w:p w14:paraId="395C771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tc>
        <w:tc>
          <w:tcPr>
            <w:tcW w:w="1137" w:type="dxa"/>
          </w:tcPr>
          <w:p w14:paraId="2B524477"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NSVT</w:t>
            </w:r>
          </w:p>
        </w:tc>
        <w:tc>
          <w:tcPr>
            <w:tcW w:w="1023" w:type="dxa"/>
          </w:tcPr>
          <w:p w14:paraId="0E19542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 (but lost to follow-up)</w:t>
            </w:r>
          </w:p>
        </w:tc>
        <w:tc>
          <w:tcPr>
            <w:tcW w:w="1361" w:type="dxa"/>
            <w:shd w:val="clear" w:color="auto" w:fill="auto"/>
          </w:tcPr>
          <w:p w14:paraId="7CBE74F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31994FC4"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6195E2C0"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31EFD039" w14:textId="77777777" w:rsidTr="003042ED">
        <w:trPr>
          <w:trHeight w:val="280"/>
        </w:trPr>
        <w:tc>
          <w:tcPr>
            <w:tcW w:w="1182" w:type="dxa"/>
          </w:tcPr>
          <w:p w14:paraId="0CE8B61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w:t>
            </w:r>
          </w:p>
        </w:tc>
        <w:tc>
          <w:tcPr>
            <w:tcW w:w="1226" w:type="dxa"/>
          </w:tcPr>
          <w:p w14:paraId="569D96A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ST elevation lateral/left precordial leads</w:t>
            </w:r>
          </w:p>
        </w:tc>
        <w:tc>
          <w:tcPr>
            <w:tcW w:w="1568" w:type="dxa"/>
          </w:tcPr>
          <w:p w14:paraId="76AA1EE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30mm, no LVOTO, LVEF 77%</w:t>
            </w:r>
          </w:p>
        </w:tc>
        <w:tc>
          <w:tcPr>
            <w:tcW w:w="1300" w:type="dxa"/>
          </w:tcPr>
          <w:p w14:paraId="777126C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26mm, extensive LGE</w:t>
            </w:r>
          </w:p>
        </w:tc>
        <w:tc>
          <w:tcPr>
            <w:tcW w:w="957" w:type="dxa"/>
          </w:tcPr>
          <w:p w14:paraId="4AE9F25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tc>
        <w:tc>
          <w:tcPr>
            <w:tcW w:w="1137" w:type="dxa"/>
          </w:tcPr>
          <w:p w14:paraId="0C01ECA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NSVT</w:t>
            </w:r>
          </w:p>
        </w:tc>
        <w:tc>
          <w:tcPr>
            <w:tcW w:w="1023" w:type="dxa"/>
          </w:tcPr>
          <w:p w14:paraId="40E0E41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Yes</w:t>
            </w:r>
          </w:p>
        </w:tc>
        <w:tc>
          <w:tcPr>
            <w:tcW w:w="1361" w:type="dxa"/>
            <w:shd w:val="clear" w:color="auto" w:fill="auto"/>
          </w:tcPr>
          <w:p w14:paraId="0E9A1D6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49666E87" w14:textId="77777777" w:rsidR="001725C7" w:rsidRPr="008C3618" w:rsidRDefault="001725C7" w:rsidP="003042ED">
            <w:pPr>
              <w:rPr>
                <w:color w:val="000000" w:themeColor="text1"/>
              </w:rPr>
            </w:pPr>
            <w:r w:rsidRPr="008C3618">
              <w:rPr>
                <w:rFonts w:ascii="Calibri" w:eastAsia="Calibri" w:hAnsi="Calibri" w:cs="Calibri"/>
                <w:color w:val="000000" w:themeColor="text1"/>
                <w:sz w:val="16"/>
                <w:szCs w:val="16"/>
              </w:rPr>
              <w:t>No</w:t>
            </w:r>
          </w:p>
        </w:tc>
        <w:tc>
          <w:tcPr>
            <w:tcW w:w="1907" w:type="dxa"/>
            <w:shd w:val="clear" w:color="auto" w:fill="auto"/>
          </w:tcPr>
          <w:p w14:paraId="79AB0BC7"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6E96A353" w14:textId="77777777" w:rsidTr="003042ED">
        <w:trPr>
          <w:trHeight w:val="280"/>
        </w:trPr>
        <w:tc>
          <w:tcPr>
            <w:tcW w:w="1182" w:type="dxa"/>
          </w:tcPr>
          <w:p w14:paraId="5813E92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w:t>
            </w:r>
          </w:p>
        </w:tc>
        <w:tc>
          <w:tcPr>
            <w:tcW w:w="1226" w:type="dxa"/>
          </w:tcPr>
          <w:p w14:paraId="0EE4843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LAHB, lateral TWI</w:t>
            </w:r>
          </w:p>
        </w:tc>
        <w:tc>
          <w:tcPr>
            <w:tcW w:w="1568" w:type="dxa"/>
          </w:tcPr>
          <w:p w14:paraId="6FB00B6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19mm, no LVOTO, LVEF 74 %</w:t>
            </w:r>
          </w:p>
        </w:tc>
        <w:tc>
          <w:tcPr>
            <w:tcW w:w="1300" w:type="dxa"/>
          </w:tcPr>
          <w:p w14:paraId="4FB2C38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25mm, extensive LGE</w:t>
            </w:r>
          </w:p>
        </w:tc>
        <w:tc>
          <w:tcPr>
            <w:tcW w:w="957" w:type="dxa"/>
          </w:tcPr>
          <w:p w14:paraId="180368E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tc>
        <w:tc>
          <w:tcPr>
            <w:tcW w:w="1137" w:type="dxa"/>
          </w:tcPr>
          <w:p w14:paraId="55DC70D6"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No </w:t>
            </w:r>
          </w:p>
        </w:tc>
        <w:tc>
          <w:tcPr>
            <w:tcW w:w="1023" w:type="dxa"/>
          </w:tcPr>
          <w:p w14:paraId="04E1927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5CBBC494"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2A713F34" w14:textId="77777777" w:rsidR="001725C7" w:rsidRPr="008C3618" w:rsidRDefault="001725C7" w:rsidP="003042ED">
            <w:pPr>
              <w:rPr>
                <w:color w:val="000000" w:themeColor="text1"/>
              </w:rPr>
            </w:pPr>
            <w:r w:rsidRPr="008C3618">
              <w:rPr>
                <w:rFonts w:ascii="Calibri" w:eastAsia="Calibri" w:hAnsi="Calibri" w:cs="Calibri"/>
                <w:color w:val="000000" w:themeColor="text1"/>
                <w:sz w:val="16"/>
                <w:szCs w:val="16"/>
              </w:rPr>
              <w:t>No</w:t>
            </w:r>
          </w:p>
        </w:tc>
        <w:tc>
          <w:tcPr>
            <w:tcW w:w="1907" w:type="dxa"/>
            <w:shd w:val="clear" w:color="auto" w:fill="auto"/>
          </w:tcPr>
          <w:p w14:paraId="559274C6"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1C6AB1E9" w14:textId="77777777" w:rsidTr="003042ED">
        <w:trPr>
          <w:trHeight w:val="280"/>
        </w:trPr>
        <w:tc>
          <w:tcPr>
            <w:tcW w:w="1182" w:type="dxa"/>
          </w:tcPr>
          <w:p w14:paraId="2404875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4</w:t>
            </w:r>
          </w:p>
        </w:tc>
        <w:tc>
          <w:tcPr>
            <w:tcW w:w="1226" w:type="dxa"/>
          </w:tcPr>
          <w:p w14:paraId="5CC9B6F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AF, LAHB, poor R wave progression, abnormal intraventricular conduction, Q wave lateral leads</w:t>
            </w:r>
          </w:p>
        </w:tc>
        <w:tc>
          <w:tcPr>
            <w:tcW w:w="1568" w:type="dxa"/>
          </w:tcPr>
          <w:p w14:paraId="417C830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ASH, MLVWT 13mm, no LVOTO, low LVEF 50%, impaired longitudinal function, restrictive </w:t>
            </w:r>
          </w:p>
        </w:tc>
        <w:tc>
          <w:tcPr>
            <w:tcW w:w="1300" w:type="dxa"/>
          </w:tcPr>
          <w:p w14:paraId="60BAD1C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MLVWT16 mm, LV impairment, extensive LGE</w:t>
            </w:r>
          </w:p>
        </w:tc>
        <w:tc>
          <w:tcPr>
            <w:tcW w:w="957" w:type="dxa"/>
          </w:tcPr>
          <w:p w14:paraId="7A0F526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Raised (200)</w:t>
            </w:r>
          </w:p>
        </w:tc>
        <w:tc>
          <w:tcPr>
            <w:tcW w:w="1137" w:type="dxa"/>
          </w:tcPr>
          <w:p w14:paraId="38DA1F34"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AF, NSVT</w:t>
            </w:r>
          </w:p>
        </w:tc>
        <w:tc>
          <w:tcPr>
            <w:tcW w:w="1023" w:type="dxa"/>
          </w:tcPr>
          <w:p w14:paraId="22EBCE4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Referred - declined</w:t>
            </w:r>
          </w:p>
        </w:tc>
        <w:tc>
          <w:tcPr>
            <w:tcW w:w="1361" w:type="dxa"/>
            <w:shd w:val="clear" w:color="auto" w:fill="auto"/>
          </w:tcPr>
          <w:p w14:paraId="4B546E9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0122EAE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HF death 2017</w:t>
            </w:r>
          </w:p>
        </w:tc>
        <w:tc>
          <w:tcPr>
            <w:tcW w:w="1907" w:type="dxa"/>
            <w:shd w:val="clear" w:color="auto" w:fill="auto"/>
          </w:tcPr>
          <w:p w14:paraId="33995550"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40C70EFE" w14:textId="77777777" w:rsidTr="003042ED">
        <w:trPr>
          <w:trHeight w:val="280"/>
        </w:trPr>
        <w:tc>
          <w:tcPr>
            <w:tcW w:w="1182" w:type="dxa"/>
          </w:tcPr>
          <w:p w14:paraId="4438007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5</w:t>
            </w:r>
          </w:p>
        </w:tc>
        <w:tc>
          <w:tcPr>
            <w:tcW w:w="1226" w:type="dxa"/>
          </w:tcPr>
          <w:p w14:paraId="3375A124"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inferior and lateral TWI</w:t>
            </w:r>
          </w:p>
        </w:tc>
        <w:tc>
          <w:tcPr>
            <w:tcW w:w="1568" w:type="dxa"/>
          </w:tcPr>
          <w:p w14:paraId="42B3B92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Apical, MLVWT 18mm, no LVOTO, LVEF 61%</w:t>
            </w:r>
          </w:p>
        </w:tc>
        <w:tc>
          <w:tcPr>
            <w:tcW w:w="1300" w:type="dxa"/>
          </w:tcPr>
          <w:p w14:paraId="03D29CD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Apical, MLVWT 15mm, mild LGE apex</w:t>
            </w:r>
          </w:p>
        </w:tc>
        <w:tc>
          <w:tcPr>
            <w:tcW w:w="957" w:type="dxa"/>
          </w:tcPr>
          <w:p w14:paraId="41D7496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Raised (459)</w:t>
            </w:r>
          </w:p>
        </w:tc>
        <w:tc>
          <w:tcPr>
            <w:tcW w:w="1137" w:type="dxa"/>
          </w:tcPr>
          <w:p w14:paraId="7B28E7A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No </w:t>
            </w:r>
          </w:p>
        </w:tc>
        <w:tc>
          <w:tcPr>
            <w:tcW w:w="1023" w:type="dxa"/>
          </w:tcPr>
          <w:p w14:paraId="6B4D25E6"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09B3D62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532C4C4C" w14:textId="77777777" w:rsidR="001725C7" w:rsidRPr="008C3618" w:rsidRDefault="001725C7" w:rsidP="003042ED">
            <w:pPr>
              <w:rPr>
                <w:color w:val="000000" w:themeColor="text1"/>
              </w:rPr>
            </w:pPr>
            <w:r w:rsidRPr="008C3618">
              <w:rPr>
                <w:rFonts w:ascii="Calibri" w:eastAsia="Calibri" w:hAnsi="Calibri" w:cs="Calibri"/>
                <w:color w:val="000000" w:themeColor="text1"/>
                <w:sz w:val="16"/>
                <w:szCs w:val="16"/>
              </w:rPr>
              <w:t>No</w:t>
            </w:r>
          </w:p>
        </w:tc>
        <w:tc>
          <w:tcPr>
            <w:tcW w:w="1907" w:type="dxa"/>
            <w:shd w:val="clear" w:color="auto" w:fill="auto"/>
          </w:tcPr>
          <w:p w14:paraId="6577D22E"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0A725F63" w14:textId="77777777" w:rsidTr="003042ED">
        <w:trPr>
          <w:trHeight w:val="280"/>
        </w:trPr>
        <w:tc>
          <w:tcPr>
            <w:tcW w:w="1182" w:type="dxa"/>
          </w:tcPr>
          <w:p w14:paraId="2F970FC6"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6</w:t>
            </w:r>
          </w:p>
        </w:tc>
        <w:tc>
          <w:tcPr>
            <w:tcW w:w="1226" w:type="dxa"/>
          </w:tcPr>
          <w:p w14:paraId="5144EF2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(very high voltages), widespread TWI</w:t>
            </w:r>
          </w:p>
        </w:tc>
        <w:tc>
          <w:tcPr>
            <w:tcW w:w="1568" w:type="dxa"/>
          </w:tcPr>
          <w:p w14:paraId="5C987FC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21mm, mid-cavity obstruction, no LVOTO, impaired longitudinal function, LVEF 70%</w:t>
            </w:r>
          </w:p>
        </w:tc>
        <w:tc>
          <w:tcPr>
            <w:tcW w:w="1300" w:type="dxa"/>
          </w:tcPr>
          <w:p w14:paraId="616B5E8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26mm, extensive LGE</w:t>
            </w:r>
          </w:p>
        </w:tc>
        <w:tc>
          <w:tcPr>
            <w:tcW w:w="957" w:type="dxa"/>
          </w:tcPr>
          <w:p w14:paraId="6F16E57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Raised (615)</w:t>
            </w:r>
          </w:p>
        </w:tc>
        <w:tc>
          <w:tcPr>
            <w:tcW w:w="1137" w:type="dxa"/>
          </w:tcPr>
          <w:p w14:paraId="5C6EFB4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NSVT</w:t>
            </w:r>
          </w:p>
        </w:tc>
        <w:tc>
          <w:tcPr>
            <w:tcW w:w="1023" w:type="dxa"/>
          </w:tcPr>
          <w:p w14:paraId="28AB7B7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Referred - declined</w:t>
            </w:r>
          </w:p>
        </w:tc>
        <w:tc>
          <w:tcPr>
            <w:tcW w:w="1361" w:type="dxa"/>
            <w:shd w:val="clear" w:color="auto" w:fill="auto"/>
          </w:tcPr>
          <w:p w14:paraId="55AB2F9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234D544D" w14:textId="77777777" w:rsidR="001725C7" w:rsidRPr="008C3618" w:rsidRDefault="001725C7" w:rsidP="003042ED">
            <w:pPr>
              <w:rPr>
                <w:color w:val="000000" w:themeColor="text1"/>
              </w:rPr>
            </w:pPr>
            <w:r w:rsidRPr="008C3618">
              <w:rPr>
                <w:rFonts w:ascii="Calibri" w:eastAsia="Calibri" w:hAnsi="Calibri" w:cs="Calibri"/>
                <w:color w:val="000000" w:themeColor="text1"/>
                <w:sz w:val="16"/>
                <w:szCs w:val="16"/>
              </w:rPr>
              <w:t>No</w:t>
            </w:r>
          </w:p>
        </w:tc>
        <w:tc>
          <w:tcPr>
            <w:tcW w:w="1907" w:type="dxa"/>
            <w:shd w:val="clear" w:color="auto" w:fill="auto"/>
          </w:tcPr>
          <w:p w14:paraId="68A7DA66"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Peripheral muscle biopsy: Myopathic features, marked hypertrophic fibres, dystrophy panel no abnormality, few regenerating fibres, no evidence of a significant inflammation on H&amp;E and no upregulation of </w:t>
            </w:r>
            <w:r w:rsidRPr="008C3618">
              <w:rPr>
                <w:rFonts w:ascii="Calibri" w:eastAsia="Calibri" w:hAnsi="Calibri" w:cs="Calibri"/>
                <w:color w:val="000000" w:themeColor="text1"/>
                <w:sz w:val="16"/>
                <w:szCs w:val="16"/>
              </w:rPr>
              <w:lastRenderedPageBreak/>
              <w:t xml:space="preserve">MHC Class I at the periphery of fibres. </w:t>
            </w:r>
          </w:p>
        </w:tc>
      </w:tr>
      <w:tr w:rsidR="001725C7" w:rsidRPr="008C3618" w14:paraId="7152676F" w14:textId="77777777" w:rsidTr="003042ED">
        <w:trPr>
          <w:trHeight w:val="280"/>
        </w:trPr>
        <w:tc>
          <w:tcPr>
            <w:tcW w:w="1182" w:type="dxa"/>
          </w:tcPr>
          <w:p w14:paraId="60C214C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lastRenderedPageBreak/>
              <w:t>7</w:t>
            </w:r>
          </w:p>
        </w:tc>
        <w:tc>
          <w:tcPr>
            <w:tcW w:w="1226" w:type="dxa"/>
          </w:tcPr>
          <w:p w14:paraId="10A32E5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inferior and lateral TWI</w:t>
            </w:r>
          </w:p>
        </w:tc>
        <w:tc>
          <w:tcPr>
            <w:tcW w:w="1568" w:type="dxa"/>
          </w:tcPr>
          <w:p w14:paraId="5F36A87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Symmetric LVH, MLVWT 21 mm increased towards apex, no LVOTO, restrictive</w:t>
            </w:r>
          </w:p>
        </w:tc>
        <w:tc>
          <w:tcPr>
            <w:tcW w:w="1300" w:type="dxa"/>
          </w:tcPr>
          <w:p w14:paraId="4EE9885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NA</w:t>
            </w:r>
          </w:p>
        </w:tc>
        <w:tc>
          <w:tcPr>
            <w:tcW w:w="957" w:type="dxa"/>
          </w:tcPr>
          <w:p w14:paraId="701F4FE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Raised (1360)</w:t>
            </w:r>
          </w:p>
        </w:tc>
        <w:tc>
          <w:tcPr>
            <w:tcW w:w="1137" w:type="dxa"/>
          </w:tcPr>
          <w:p w14:paraId="7C49783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AF, NSVT</w:t>
            </w:r>
          </w:p>
        </w:tc>
        <w:tc>
          <w:tcPr>
            <w:tcW w:w="1023" w:type="dxa"/>
          </w:tcPr>
          <w:p w14:paraId="2996608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Referred - declined</w:t>
            </w:r>
          </w:p>
        </w:tc>
        <w:tc>
          <w:tcPr>
            <w:tcW w:w="1361" w:type="dxa"/>
            <w:shd w:val="clear" w:color="auto" w:fill="auto"/>
          </w:tcPr>
          <w:p w14:paraId="0900EC17"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036DDCD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Referred for transplant-declined</w:t>
            </w:r>
          </w:p>
        </w:tc>
        <w:tc>
          <w:tcPr>
            <w:tcW w:w="1907" w:type="dxa"/>
            <w:shd w:val="clear" w:color="auto" w:fill="auto"/>
          </w:tcPr>
          <w:p w14:paraId="28BCE2B8"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4578AAC7" w14:textId="77777777" w:rsidTr="003042ED">
        <w:trPr>
          <w:trHeight w:val="280"/>
        </w:trPr>
        <w:tc>
          <w:tcPr>
            <w:tcW w:w="1182" w:type="dxa"/>
          </w:tcPr>
          <w:p w14:paraId="01570F2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8</w:t>
            </w:r>
          </w:p>
        </w:tc>
        <w:tc>
          <w:tcPr>
            <w:tcW w:w="1226" w:type="dxa"/>
          </w:tcPr>
          <w:p w14:paraId="03EE02F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ST elevation inferior and left precordial</w:t>
            </w:r>
          </w:p>
        </w:tc>
        <w:tc>
          <w:tcPr>
            <w:tcW w:w="1568" w:type="dxa"/>
          </w:tcPr>
          <w:p w14:paraId="5CF3D056"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24mm, apical aneurysm, no LVOTO, LVEF 67%</w:t>
            </w:r>
          </w:p>
        </w:tc>
        <w:tc>
          <w:tcPr>
            <w:tcW w:w="1300" w:type="dxa"/>
          </w:tcPr>
          <w:p w14:paraId="108C5117"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20mm, extensive apical LGE, apical aneurysm</w:t>
            </w:r>
          </w:p>
        </w:tc>
        <w:tc>
          <w:tcPr>
            <w:tcW w:w="957" w:type="dxa"/>
          </w:tcPr>
          <w:p w14:paraId="720F8B6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tc>
        <w:tc>
          <w:tcPr>
            <w:tcW w:w="1137" w:type="dxa"/>
          </w:tcPr>
          <w:p w14:paraId="596433D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NSVT</w:t>
            </w:r>
          </w:p>
        </w:tc>
        <w:tc>
          <w:tcPr>
            <w:tcW w:w="1023" w:type="dxa"/>
          </w:tcPr>
          <w:p w14:paraId="7426240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76405D8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1E52021B" w14:textId="77777777" w:rsidR="001725C7" w:rsidRPr="008C3618" w:rsidRDefault="001725C7" w:rsidP="003042ED">
            <w:pPr>
              <w:rPr>
                <w:color w:val="000000" w:themeColor="text1"/>
              </w:rPr>
            </w:pPr>
            <w:r w:rsidRPr="008C3618">
              <w:rPr>
                <w:rFonts w:ascii="Calibri" w:eastAsia="Calibri" w:hAnsi="Calibri" w:cs="Calibri"/>
                <w:color w:val="000000" w:themeColor="text1"/>
                <w:sz w:val="16"/>
                <w:szCs w:val="16"/>
              </w:rPr>
              <w:t>No</w:t>
            </w:r>
          </w:p>
        </w:tc>
        <w:tc>
          <w:tcPr>
            <w:tcW w:w="1907" w:type="dxa"/>
            <w:shd w:val="clear" w:color="auto" w:fill="auto"/>
          </w:tcPr>
          <w:p w14:paraId="4B27807A" w14:textId="77777777" w:rsidR="001725C7" w:rsidRPr="008C3618" w:rsidRDefault="001725C7" w:rsidP="003042ED">
            <w:pPr>
              <w:rPr>
                <w:rFonts w:ascii="Calibri" w:eastAsia="Calibri" w:hAnsi="Calibri" w:cs="Calibri"/>
                <w:color w:val="000000" w:themeColor="text1"/>
                <w:sz w:val="16"/>
                <w:szCs w:val="16"/>
              </w:rPr>
            </w:pPr>
            <w:r>
              <w:rPr>
                <w:rFonts w:ascii="Calibri" w:eastAsia="Calibri" w:hAnsi="Calibri" w:cs="Calibri"/>
                <w:color w:val="000000" w:themeColor="text1"/>
                <w:sz w:val="16"/>
                <w:szCs w:val="16"/>
              </w:rPr>
              <w:t>Post-myectomy: figure 7</w:t>
            </w:r>
            <w:r w:rsidRPr="008C3618">
              <w:rPr>
                <w:rFonts w:ascii="Calibri" w:eastAsia="Calibri" w:hAnsi="Calibri" w:cs="Calibri"/>
                <w:color w:val="000000" w:themeColor="text1"/>
                <w:sz w:val="16"/>
                <w:szCs w:val="16"/>
              </w:rPr>
              <w:t xml:space="preserve"> and main text for description</w:t>
            </w:r>
          </w:p>
        </w:tc>
      </w:tr>
      <w:tr w:rsidR="001725C7" w:rsidRPr="008C3618" w14:paraId="46FE0119" w14:textId="77777777" w:rsidTr="003042ED">
        <w:trPr>
          <w:trHeight w:val="280"/>
        </w:trPr>
        <w:tc>
          <w:tcPr>
            <w:tcW w:w="1182" w:type="dxa"/>
          </w:tcPr>
          <w:p w14:paraId="413C61B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9</w:t>
            </w:r>
          </w:p>
        </w:tc>
        <w:tc>
          <w:tcPr>
            <w:tcW w:w="1226" w:type="dxa"/>
          </w:tcPr>
          <w:p w14:paraId="447CB57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ST, LVH, left and lateral TWI</w:t>
            </w:r>
          </w:p>
        </w:tc>
        <w:tc>
          <w:tcPr>
            <w:tcW w:w="1568" w:type="dxa"/>
          </w:tcPr>
          <w:p w14:paraId="7F4B75B7"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Apical, MLVWT 17mm, no LVOTO, impaired longitudinal function, LVEF 70%, restrictive </w:t>
            </w:r>
          </w:p>
        </w:tc>
        <w:tc>
          <w:tcPr>
            <w:tcW w:w="1300" w:type="dxa"/>
          </w:tcPr>
          <w:p w14:paraId="0CEFF09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ASH-apical, MLVWT 32mm, impaired longitudinal, LVEF 63%, LGE NA</w:t>
            </w:r>
          </w:p>
        </w:tc>
        <w:tc>
          <w:tcPr>
            <w:tcW w:w="957" w:type="dxa"/>
          </w:tcPr>
          <w:p w14:paraId="6BEE3F5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tc>
        <w:tc>
          <w:tcPr>
            <w:tcW w:w="1137" w:type="dxa"/>
          </w:tcPr>
          <w:p w14:paraId="2E013FC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AF</w:t>
            </w:r>
          </w:p>
        </w:tc>
        <w:tc>
          <w:tcPr>
            <w:tcW w:w="1023" w:type="dxa"/>
          </w:tcPr>
          <w:p w14:paraId="00F7A3D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3755F31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775C37E3" w14:textId="77777777" w:rsidR="001725C7" w:rsidRPr="008C3618" w:rsidRDefault="001725C7" w:rsidP="003042ED">
            <w:pPr>
              <w:rPr>
                <w:color w:val="000000" w:themeColor="text1"/>
              </w:rPr>
            </w:pPr>
            <w:r w:rsidRPr="008C3618">
              <w:rPr>
                <w:rFonts w:ascii="Calibri" w:eastAsia="Calibri" w:hAnsi="Calibri" w:cs="Calibri"/>
                <w:color w:val="000000" w:themeColor="text1"/>
                <w:sz w:val="16"/>
                <w:szCs w:val="16"/>
              </w:rPr>
              <w:t>No</w:t>
            </w:r>
          </w:p>
        </w:tc>
        <w:tc>
          <w:tcPr>
            <w:tcW w:w="1907" w:type="dxa"/>
            <w:shd w:val="clear" w:color="auto" w:fill="auto"/>
          </w:tcPr>
          <w:p w14:paraId="27D8E60B"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2D8B91EF" w14:textId="77777777" w:rsidTr="003042ED">
        <w:trPr>
          <w:trHeight w:val="280"/>
        </w:trPr>
        <w:tc>
          <w:tcPr>
            <w:tcW w:w="1182" w:type="dxa"/>
          </w:tcPr>
          <w:p w14:paraId="197CF267"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10</w:t>
            </w:r>
          </w:p>
        </w:tc>
        <w:tc>
          <w:tcPr>
            <w:tcW w:w="1226" w:type="dxa"/>
          </w:tcPr>
          <w:p w14:paraId="696C167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very high voltages, deep inverted TWI lateral leads</w:t>
            </w:r>
          </w:p>
        </w:tc>
        <w:tc>
          <w:tcPr>
            <w:tcW w:w="1568" w:type="dxa"/>
          </w:tcPr>
          <w:p w14:paraId="72A76E4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14mm, no LVOTO, LVEF 65%</w:t>
            </w:r>
          </w:p>
        </w:tc>
        <w:tc>
          <w:tcPr>
            <w:tcW w:w="1300" w:type="dxa"/>
          </w:tcPr>
          <w:p w14:paraId="1C3FAFA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17mm, patchy mid to apical septum LGE</w:t>
            </w:r>
          </w:p>
        </w:tc>
        <w:tc>
          <w:tcPr>
            <w:tcW w:w="957" w:type="dxa"/>
          </w:tcPr>
          <w:p w14:paraId="52437E1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NA</w:t>
            </w:r>
          </w:p>
        </w:tc>
        <w:tc>
          <w:tcPr>
            <w:tcW w:w="1137" w:type="dxa"/>
          </w:tcPr>
          <w:p w14:paraId="024987C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NSVT</w:t>
            </w:r>
          </w:p>
        </w:tc>
        <w:tc>
          <w:tcPr>
            <w:tcW w:w="1023" w:type="dxa"/>
          </w:tcPr>
          <w:p w14:paraId="59E9EEE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Yes</w:t>
            </w:r>
          </w:p>
        </w:tc>
        <w:tc>
          <w:tcPr>
            <w:tcW w:w="1361" w:type="dxa"/>
            <w:shd w:val="clear" w:color="auto" w:fill="auto"/>
          </w:tcPr>
          <w:p w14:paraId="7E7FBE9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05BF4BB9" w14:textId="77777777" w:rsidR="001725C7" w:rsidRPr="008C3618" w:rsidRDefault="001725C7" w:rsidP="003042ED">
            <w:pPr>
              <w:rPr>
                <w:color w:val="000000" w:themeColor="text1"/>
              </w:rPr>
            </w:pPr>
            <w:r w:rsidRPr="008C3618">
              <w:rPr>
                <w:rFonts w:ascii="Calibri" w:eastAsia="Calibri" w:hAnsi="Calibri" w:cs="Calibri"/>
                <w:color w:val="000000" w:themeColor="text1"/>
                <w:sz w:val="16"/>
                <w:szCs w:val="16"/>
              </w:rPr>
              <w:t>No</w:t>
            </w:r>
          </w:p>
        </w:tc>
        <w:tc>
          <w:tcPr>
            <w:tcW w:w="1907" w:type="dxa"/>
            <w:shd w:val="clear" w:color="auto" w:fill="auto"/>
          </w:tcPr>
          <w:p w14:paraId="16C8B9C6"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5F24C2EA" w14:textId="77777777" w:rsidTr="003042ED">
        <w:trPr>
          <w:trHeight w:val="280"/>
        </w:trPr>
        <w:tc>
          <w:tcPr>
            <w:tcW w:w="1182" w:type="dxa"/>
          </w:tcPr>
          <w:p w14:paraId="5E6A4FB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11</w:t>
            </w:r>
          </w:p>
        </w:tc>
        <w:tc>
          <w:tcPr>
            <w:tcW w:w="1226" w:type="dxa"/>
          </w:tcPr>
          <w:p w14:paraId="2F813424"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lateral and left TWI</w:t>
            </w:r>
          </w:p>
        </w:tc>
        <w:tc>
          <w:tcPr>
            <w:tcW w:w="1568" w:type="dxa"/>
          </w:tcPr>
          <w:p w14:paraId="0ABA0AF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Apical, MLVWT 16mm, no LVOTO, LVEF 65%</w:t>
            </w:r>
          </w:p>
        </w:tc>
        <w:tc>
          <w:tcPr>
            <w:tcW w:w="1300" w:type="dxa"/>
          </w:tcPr>
          <w:p w14:paraId="1E428C6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Apical, MLVWT 14mm, minimal LGE</w:t>
            </w:r>
          </w:p>
        </w:tc>
        <w:tc>
          <w:tcPr>
            <w:tcW w:w="957" w:type="dxa"/>
          </w:tcPr>
          <w:p w14:paraId="7A12195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tc>
        <w:tc>
          <w:tcPr>
            <w:tcW w:w="1137" w:type="dxa"/>
          </w:tcPr>
          <w:p w14:paraId="2364414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NSVT</w:t>
            </w:r>
          </w:p>
        </w:tc>
        <w:tc>
          <w:tcPr>
            <w:tcW w:w="1023" w:type="dxa"/>
          </w:tcPr>
          <w:p w14:paraId="582A277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64393A8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02862FC6" w14:textId="77777777" w:rsidR="001725C7" w:rsidRPr="008C3618" w:rsidRDefault="001725C7" w:rsidP="003042ED">
            <w:pPr>
              <w:rPr>
                <w:color w:val="000000" w:themeColor="text1"/>
              </w:rPr>
            </w:pPr>
            <w:r w:rsidRPr="008C3618">
              <w:rPr>
                <w:rFonts w:ascii="Calibri" w:eastAsia="Calibri" w:hAnsi="Calibri" w:cs="Calibri"/>
                <w:color w:val="000000" w:themeColor="text1"/>
                <w:sz w:val="16"/>
                <w:szCs w:val="16"/>
              </w:rPr>
              <w:t>No</w:t>
            </w:r>
          </w:p>
        </w:tc>
        <w:tc>
          <w:tcPr>
            <w:tcW w:w="1907" w:type="dxa"/>
            <w:shd w:val="clear" w:color="auto" w:fill="auto"/>
          </w:tcPr>
          <w:p w14:paraId="70E3684A"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096B74E8" w14:textId="77777777" w:rsidTr="003042ED">
        <w:trPr>
          <w:trHeight w:val="280"/>
        </w:trPr>
        <w:tc>
          <w:tcPr>
            <w:tcW w:w="1182" w:type="dxa"/>
          </w:tcPr>
          <w:p w14:paraId="2056684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12</w:t>
            </w:r>
          </w:p>
        </w:tc>
        <w:tc>
          <w:tcPr>
            <w:tcW w:w="1226" w:type="dxa"/>
          </w:tcPr>
          <w:p w14:paraId="2DEBE48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inferolateral Q waves, predominant R wave right precordial leads</w:t>
            </w:r>
          </w:p>
        </w:tc>
        <w:tc>
          <w:tcPr>
            <w:tcW w:w="1568" w:type="dxa"/>
          </w:tcPr>
          <w:p w14:paraId="4DABF73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15mm, no LVOTO, LVEF 59%</w:t>
            </w:r>
          </w:p>
        </w:tc>
        <w:tc>
          <w:tcPr>
            <w:tcW w:w="1300" w:type="dxa"/>
          </w:tcPr>
          <w:p w14:paraId="5938252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16mm, extensive LGE</w:t>
            </w:r>
          </w:p>
        </w:tc>
        <w:tc>
          <w:tcPr>
            <w:tcW w:w="957" w:type="dxa"/>
          </w:tcPr>
          <w:p w14:paraId="59F6A5D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tc>
        <w:tc>
          <w:tcPr>
            <w:tcW w:w="1137" w:type="dxa"/>
          </w:tcPr>
          <w:p w14:paraId="6644B39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23" w:type="dxa"/>
          </w:tcPr>
          <w:p w14:paraId="74AAB88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54767CA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609993BF" w14:textId="77777777" w:rsidR="001725C7" w:rsidRPr="008C3618" w:rsidRDefault="001725C7" w:rsidP="003042ED">
            <w:pPr>
              <w:rPr>
                <w:color w:val="000000" w:themeColor="text1"/>
              </w:rPr>
            </w:pPr>
            <w:r w:rsidRPr="008C3618">
              <w:rPr>
                <w:rFonts w:ascii="Calibri" w:eastAsia="Calibri" w:hAnsi="Calibri" w:cs="Calibri"/>
                <w:color w:val="000000" w:themeColor="text1"/>
                <w:sz w:val="16"/>
                <w:szCs w:val="16"/>
              </w:rPr>
              <w:t>No</w:t>
            </w:r>
          </w:p>
        </w:tc>
        <w:tc>
          <w:tcPr>
            <w:tcW w:w="1907" w:type="dxa"/>
            <w:shd w:val="clear" w:color="auto" w:fill="auto"/>
          </w:tcPr>
          <w:p w14:paraId="7EC5E83D"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43B921C2" w14:textId="77777777" w:rsidTr="003042ED">
        <w:trPr>
          <w:trHeight w:val="280"/>
        </w:trPr>
        <w:tc>
          <w:tcPr>
            <w:tcW w:w="1182" w:type="dxa"/>
          </w:tcPr>
          <w:p w14:paraId="7A70AEC9" w14:textId="77777777" w:rsidR="001725C7" w:rsidRPr="008C3618" w:rsidRDefault="001725C7" w:rsidP="003042ED">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International validation cohort</w:t>
            </w:r>
          </w:p>
        </w:tc>
        <w:tc>
          <w:tcPr>
            <w:tcW w:w="1226" w:type="dxa"/>
          </w:tcPr>
          <w:p w14:paraId="4FEE524D" w14:textId="77777777" w:rsidR="001725C7" w:rsidRPr="008C3618" w:rsidRDefault="001725C7" w:rsidP="003042ED">
            <w:pPr>
              <w:rPr>
                <w:rFonts w:ascii="Calibri" w:eastAsia="Calibri" w:hAnsi="Calibri" w:cs="Calibri"/>
                <w:color w:val="000000" w:themeColor="text1"/>
                <w:sz w:val="16"/>
                <w:szCs w:val="16"/>
              </w:rPr>
            </w:pPr>
          </w:p>
        </w:tc>
        <w:tc>
          <w:tcPr>
            <w:tcW w:w="1568" w:type="dxa"/>
          </w:tcPr>
          <w:p w14:paraId="04D8226D" w14:textId="77777777" w:rsidR="001725C7" w:rsidRPr="008C3618" w:rsidRDefault="001725C7" w:rsidP="003042ED">
            <w:pPr>
              <w:rPr>
                <w:rFonts w:ascii="Calibri" w:eastAsia="Calibri" w:hAnsi="Calibri" w:cs="Calibri"/>
                <w:color w:val="000000" w:themeColor="text1"/>
                <w:sz w:val="16"/>
                <w:szCs w:val="16"/>
              </w:rPr>
            </w:pPr>
          </w:p>
        </w:tc>
        <w:tc>
          <w:tcPr>
            <w:tcW w:w="1300" w:type="dxa"/>
          </w:tcPr>
          <w:p w14:paraId="72AD69E4" w14:textId="77777777" w:rsidR="001725C7" w:rsidRPr="008C3618" w:rsidRDefault="001725C7" w:rsidP="003042ED">
            <w:pPr>
              <w:rPr>
                <w:rFonts w:ascii="Calibri" w:eastAsia="Calibri" w:hAnsi="Calibri" w:cs="Calibri"/>
                <w:color w:val="000000" w:themeColor="text1"/>
                <w:sz w:val="16"/>
                <w:szCs w:val="16"/>
              </w:rPr>
            </w:pPr>
          </w:p>
        </w:tc>
        <w:tc>
          <w:tcPr>
            <w:tcW w:w="957" w:type="dxa"/>
          </w:tcPr>
          <w:p w14:paraId="01C435CF" w14:textId="77777777" w:rsidR="001725C7" w:rsidRPr="008C3618" w:rsidRDefault="001725C7" w:rsidP="003042ED">
            <w:pPr>
              <w:rPr>
                <w:rFonts w:ascii="Calibri" w:eastAsia="Calibri" w:hAnsi="Calibri" w:cs="Calibri"/>
                <w:color w:val="000000" w:themeColor="text1"/>
                <w:sz w:val="16"/>
                <w:szCs w:val="16"/>
              </w:rPr>
            </w:pPr>
          </w:p>
        </w:tc>
        <w:tc>
          <w:tcPr>
            <w:tcW w:w="1137" w:type="dxa"/>
          </w:tcPr>
          <w:p w14:paraId="5F5101EA" w14:textId="77777777" w:rsidR="001725C7" w:rsidRPr="008C3618" w:rsidRDefault="001725C7" w:rsidP="003042ED">
            <w:pPr>
              <w:rPr>
                <w:rFonts w:ascii="Calibri" w:eastAsia="Calibri" w:hAnsi="Calibri" w:cs="Calibri"/>
                <w:color w:val="000000" w:themeColor="text1"/>
                <w:sz w:val="16"/>
                <w:szCs w:val="16"/>
              </w:rPr>
            </w:pPr>
          </w:p>
        </w:tc>
        <w:tc>
          <w:tcPr>
            <w:tcW w:w="1023" w:type="dxa"/>
          </w:tcPr>
          <w:p w14:paraId="41C3654C" w14:textId="77777777" w:rsidR="001725C7" w:rsidRPr="008C3618" w:rsidRDefault="001725C7" w:rsidP="003042ED">
            <w:pPr>
              <w:rPr>
                <w:rFonts w:ascii="Calibri" w:eastAsia="Calibri" w:hAnsi="Calibri" w:cs="Calibri"/>
                <w:color w:val="000000" w:themeColor="text1"/>
                <w:sz w:val="16"/>
                <w:szCs w:val="16"/>
              </w:rPr>
            </w:pPr>
          </w:p>
        </w:tc>
        <w:tc>
          <w:tcPr>
            <w:tcW w:w="1361" w:type="dxa"/>
            <w:shd w:val="clear" w:color="auto" w:fill="auto"/>
          </w:tcPr>
          <w:p w14:paraId="0011E5B0" w14:textId="77777777" w:rsidR="001725C7" w:rsidRPr="008C3618" w:rsidRDefault="001725C7" w:rsidP="003042ED">
            <w:pPr>
              <w:rPr>
                <w:rFonts w:ascii="Calibri" w:eastAsia="Calibri" w:hAnsi="Calibri" w:cs="Calibri"/>
                <w:color w:val="000000" w:themeColor="text1"/>
                <w:sz w:val="16"/>
                <w:szCs w:val="16"/>
              </w:rPr>
            </w:pPr>
          </w:p>
        </w:tc>
        <w:tc>
          <w:tcPr>
            <w:tcW w:w="993" w:type="dxa"/>
            <w:shd w:val="clear" w:color="auto" w:fill="auto"/>
          </w:tcPr>
          <w:p w14:paraId="49A53294" w14:textId="77777777" w:rsidR="001725C7" w:rsidRPr="008C3618" w:rsidRDefault="001725C7" w:rsidP="003042ED">
            <w:pPr>
              <w:rPr>
                <w:color w:val="000000" w:themeColor="text1"/>
              </w:rPr>
            </w:pPr>
            <w:r w:rsidRPr="008C3618">
              <w:rPr>
                <w:rFonts w:ascii="Calibri" w:eastAsia="Calibri" w:hAnsi="Calibri" w:cs="Calibri"/>
                <w:color w:val="000000" w:themeColor="text1"/>
                <w:sz w:val="16"/>
                <w:szCs w:val="16"/>
              </w:rPr>
              <w:t>No</w:t>
            </w:r>
          </w:p>
        </w:tc>
        <w:tc>
          <w:tcPr>
            <w:tcW w:w="1907" w:type="dxa"/>
            <w:shd w:val="clear" w:color="auto" w:fill="auto"/>
          </w:tcPr>
          <w:p w14:paraId="619246F5"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41B6B66B" w14:textId="77777777" w:rsidTr="003042ED">
        <w:trPr>
          <w:trHeight w:val="280"/>
        </w:trPr>
        <w:tc>
          <w:tcPr>
            <w:tcW w:w="1182" w:type="dxa"/>
          </w:tcPr>
          <w:p w14:paraId="3050F9E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13</w:t>
            </w:r>
          </w:p>
        </w:tc>
        <w:tc>
          <w:tcPr>
            <w:tcW w:w="1226" w:type="dxa"/>
          </w:tcPr>
          <w:p w14:paraId="2D8EDD8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TWI left precordial and lateral</w:t>
            </w:r>
          </w:p>
        </w:tc>
        <w:tc>
          <w:tcPr>
            <w:tcW w:w="1568" w:type="dxa"/>
          </w:tcPr>
          <w:p w14:paraId="5CD4F44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Apical LVH, mid-cavity 60mmHg</w:t>
            </w:r>
          </w:p>
        </w:tc>
        <w:tc>
          <w:tcPr>
            <w:tcW w:w="1300" w:type="dxa"/>
          </w:tcPr>
          <w:p w14:paraId="70AD4EF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Mid-apical septal and apical, MLVWT 20mm, </w:t>
            </w:r>
            <w:r w:rsidRPr="008C3618">
              <w:rPr>
                <w:rFonts w:ascii="Calibri" w:eastAsia="Calibri" w:hAnsi="Calibri" w:cs="Calibri"/>
                <w:color w:val="000000" w:themeColor="text1"/>
                <w:sz w:val="16"/>
                <w:szCs w:val="16"/>
              </w:rPr>
              <w:lastRenderedPageBreak/>
              <w:t>extensive and patchy LGE</w:t>
            </w:r>
          </w:p>
        </w:tc>
        <w:tc>
          <w:tcPr>
            <w:tcW w:w="957" w:type="dxa"/>
          </w:tcPr>
          <w:p w14:paraId="43BC4D6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lastRenderedPageBreak/>
              <w:t>NA</w:t>
            </w:r>
          </w:p>
        </w:tc>
        <w:tc>
          <w:tcPr>
            <w:tcW w:w="1137" w:type="dxa"/>
          </w:tcPr>
          <w:p w14:paraId="29F1335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23" w:type="dxa"/>
          </w:tcPr>
          <w:p w14:paraId="254A834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369B980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0A2539B0" w14:textId="77777777" w:rsidR="001725C7" w:rsidRPr="008C3618" w:rsidRDefault="001725C7" w:rsidP="003042ED">
            <w:pPr>
              <w:rPr>
                <w:color w:val="000000" w:themeColor="text1"/>
              </w:rPr>
            </w:pPr>
            <w:r w:rsidRPr="008C3618">
              <w:rPr>
                <w:rFonts w:ascii="Calibri" w:eastAsia="Calibri" w:hAnsi="Calibri" w:cs="Calibri"/>
                <w:color w:val="000000" w:themeColor="text1"/>
                <w:sz w:val="16"/>
                <w:szCs w:val="16"/>
              </w:rPr>
              <w:t>No</w:t>
            </w:r>
          </w:p>
        </w:tc>
        <w:tc>
          <w:tcPr>
            <w:tcW w:w="1907" w:type="dxa"/>
            <w:shd w:val="clear" w:color="auto" w:fill="auto"/>
          </w:tcPr>
          <w:p w14:paraId="5122DE4B"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314253B7" w14:textId="77777777" w:rsidTr="003042ED">
        <w:trPr>
          <w:trHeight w:val="280"/>
        </w:trPr>
        <w:tc>
          <w:tcPr>
            <w:tcW w:w="1182" w:type="dxa"/>
          </w:tcPr>
          <w:p w14:paraId="1980F22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14</w:t>
            </w:r>
          </w:p>
        </w:tc>
        <w:tc>
          <w:tcPr>
            <w:tcW w:w="1226" w:type="dxa"/>
          </w:tcPr>
          <w:p w14:paraId="02D770E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TWI  left precordial and lateral</w:t>
            </w:r>
          </w:p>
        </w:tc>
        <w:tc>
          <w:tcPr>
            <w:tcW w:w="1568" w:type="dxa"/>
          </w:tcPr>
          <w:p w14:paraId="1E123AF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14mm, no LVOTO, mild AS</w:t>
            </w:r>
          </w:p>
        </w:tc>
        <w:tc>
          <w:tcPr>
            <w:tcW w:w="1300" w:type="dxa"/>
          </w:tcPr>
          <w:p w14:paraId="3C6DA7D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18mm, no LGE</w:t>
            </w:r>
          </w:p>
        </w:tc>
        <w:tc>
          <w:tcPr>
            <w:tcW w:w="957" w:type="dxa"/>
          </w:tcPr>
          <w:p w14:paraId="55CBFEB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Raised (3155)</w:t>
            </w:r>
          </w:p>
        </w:tc>
        <w:tc>
          <w:tcPr>
            <w:tcW w:w="1137" w:type="dxa"/>
          </w:tcPr>
          <w:p w14:paraId="0DF709F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23" w:type="dxa"/>
          </w:tcPr>
          <w:p w14:paraId="5945587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5460898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1687E864" w14:textId="77777777" w:rsidR="001725C7" w:rsidRPr="008C3618" w:rsidRDefault="001725C7" w:rsidP="003042ED">
            <w:pPr>
              <w:rPr>
                <w:color w:val="000000" w:themeColor="text1"/>
              </w:rPr>
            </w:pPr>
            <w:r w:rsidRPr="008C3618">
              <w:rPr>
                <w:rFonts w:ascii="Calibri" w:eastAsia="Calibri" w:hAnsi="Calibri" w:cs="Calibri"/>
                <w:color w:val="000000" w:themeColor="text1"/>
                <w:sz w:val="16"/>
                <w:szCs w:val="16"/>
              </w:rPr>
              <w:t>No</w:t>
            </w:r>
          </w:p>
        </w:tc>
        <w:tc>
          <w:tcPr>
            <w:tcW w:w="1907" w:type="dxa"/>
            <w:shd w:val="clear" w:color="auto" w:fill="auto"/>
          </w:tcPr>
          <w:p w14:paraId="76EB0596"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5F258475" w14:textId="77777777" w:rsidTr="003042ED">
        <w:trPr>
          <w:trHeight w:val="280"/>
        </w:trPr>
        <w:tc>
          <w:tcPr>
            <w:tcW w:w="1182" w:type="dxa"/>
          </w:tcPr>
          <w:p w14:paraId="58924FA6"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15</w:t>
            </w:r>
          </w:p>
        </w:tc>
        <w:tc>
          <w:tcPr>
            <w:tcW w:w="1226" w:type="dxa"/>
          </w:tcPr>
          <w:p w14:paraId="000667A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LBBB-like, TWI left precordial and lateral</w:t>
            </w:r>
          </w:p>
        </w:tc>
        <w:tc>
          <w:tcPr>
            <w:tcW w:w="1568" w:type="dxa"/>
          </w:tcPr>
          <w:p w14:paraId="10C41F8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23mm, SAM with 75mmHg LVOTO</w:t>
            </w:r>
          </w:p>
        </w:tc>
        <w:tc>
          <w:tcPr>
            <w:tcW w:w="1300" w:type="dxa"/>
          </w:tcPr>
          <w:p w14:paraId="4EFB5DE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28mm, focal patchy LGE septum, LVOTO and SAM</w:t>
            </w:r>
          </w:p>
        </w:tc>
        <w:tc>
          <w:tcPr>
            <w:tcW w:w="957" w:type="dxa"/>
          </w:tcPr>
          <w:p w14:paraId="1C4E742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tc>
        <w:tc>
          <w:tcPr>
            <w:tcW w:w="1137" w:type="dxa"/>
          </w:tcPr>
          <w:p w14:paraId="08CBC36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NSVT, paroxysmal AF</w:t>
            </w:r>
          </w:p>
        </w:tc>
        <w:tc>
          <w:tcPr>
            <w:tcW w:w="1023" w:type="dxa"/>
          </w:tcPr>
          <w:p w14:paraId="0C1342B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Yes</w:t>
            </w:r>
          </w:p>
        </w:tc>
        <w:tc>
          <w:tcPr>
            <w:tcW w:w="1361" w:type="dxa"/>
            <w:shd w:val="clear" w:color="auto" w:fill="auto"/>
          </w:tcPr>
          <w:p w14:paraId="59F2741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455B7C01" w14:textId="77777777" w:rsidR="001725C7" w:rsidRPr="008C3618" w:rsidRDefault="001725C7" w:rsidP="003042ED">
            <w:pPr>
              <w:rPr>
                <w:color w:val="000000" w:themeColor="text1"/>
              </w:rPr>
            </w:pPr>
            <w:r w:rsidRPr="008C3618">
              <w:rPr>
                <w:rFonts w:ascii="Calibri" w:eastAsia="Calibri" w:hAnsi="Calibri" w:cs="Calibri"/>
                <w:color w:val="000000" w:themeColor="text1"/>
                <w:sz w:val="16"/>
                <w:szCs w:val="16"/>
              </w:rPr>
              <w:t>No</w:t>
            </w:r>
          </w:p>
        </w:tc>
        <w:tc>
          <w:tcPr>
            <w:tcW w:w="1907" w:type="dxa"/>
            <w:shd w:val="clear" w:color="auto" w:fill="auto"/>
          </w:tcPr>
          <w:p w14:paraId="61B1054F"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676C9DDF" w14:textId="77777777" w:rsidTr="003042ED">
        <w:trPr>
          <w:trHeight w:val="280"/>
        </w:trPr>
        <w:tc>
          <w:tcPr>
            <w:tcW w:w="1182" w:type="dxa"/>
          </w:tcPr>
          <w:p w14:paraId="3D5777C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16</w:t>
            </w:r>
          </w:p>
        </w:tc>
        <w:tc>
          <w:tcPr>
            <w:tcW w:w="1226" w:type="dxa"/>
          </w:tcPr>
          <w:p w14:paraId="5F9A45F6"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LVH/RVH, RBBB, LAHB</w:t>
            </w:r>
          </w:p>
        </w:tc>
        <w:tc>
          <w:tcPr>
            <w:tcW w:w="1568" w:type="dxa"/>
          </w:tcPr>
          <w:p w14:paraId="3C7ACB34"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Concentric, MLVWT 15mm, no LVOTO</w:t>
            </w:r>
          </w:p>
        </w:tc>
        <w:tc>
          <w:tcPr>
            <w:tcW w:w="1300" w:type="dxa"/>
          </w:tcPr>
          <w:p w14:paraId="4DD265C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Mild ASH, 14mm, no LGE</w:t>
            </w:r>
          </w:p>
        </w:tc>
        <w:tc>
          <w:tcPr>
            <w:tcW w:w="957" w:type="dxa"/>
          </w:tcPr>
          <w:p w14:paraId="1B966B1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Raised (1319)</w:t>
            </w:r>
          </w:p>
        </w:tc>
        <w:tc>
          <w:tcPr>
            <w:tcW w:w="1137" w:type="dxa"/>
          </w:tcPr>
          <w:p w14:paraId="749814B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NSVT</w:t>
            </w:r>
          </w:p>
        </w:tc>
        <w:tc>
          <w:tcPr>
            <w:tcW w:w="1023" w:type="dxa"/>
          </w:tcPr>
          <w:p w14:paraId="0960BBB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Yes</w:t>
            </w:r>
          </w:p>
        </w:tc>
        <w:tc>
          <w:tcPr>
            <w:tcW w:w="1361" w:type="dxa"/>
            <w:shd w:val="clear" w:color="auto" w:fill="auto"/>
          </w:tcPr>
          <w:p w14:paraId="5F0EAE67"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51458B78" w14:textId="77777777" w:rsidR="001725C7" w:rsidRPr="008C3618" w:rsidRDefault="001725C7" w:rsidP="003042ED">
            <w:pPr>
              <w:rPr>
                <w:color w:val="000000" w:themeColor="text1"/>
              </w:rPr>
            </w:pPr>
            <w:r w:rsidRPr="008C3618">
              <w:rPr>
                <w:rFonts w:ascii="Calibri" w:eastAsia="Calibri" w:hAnsi="Calibri" w:cs="Calibri"/>
                <w:color w:val="000000" w:themeColor="text1"/>
                <w:sz w:val="16"/>
                <w:szCs w:val="16"/>
              </w:rPr>
              <w:t>No</w:t>
            </w:r>
          </w:p>
        </w:tc>
        <w:tc>
          <w:tcPr>
            <w:tcW w:w="1907" w:type="dxa"/>
            <w:shd w:val="clear" w:color="auto" w:fill="auto"/>
          </w:tcPr>
          <w:p w14:paraId="74046391"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422F9B1A" w14:textId="77777777" w:rsidTr="003042ED">
        <w:trPr>
          <w:trHeight w:val="280"/>
        </w:trPr>
        <w:tc>
          <w:tcPr>
            <w:tcW w:w="1182" w:type="dxa"/>
          </w:tcPr>
          <w:p w14:paraId="4CF158F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17</w:t>
            </w:r>
          </w:p>
        </w:tc>
        <w:tc>
          <w:tcPr>
            <w:tcW w:w="1226" w:type="dxa"/>
          </w:tcPr>
          <w:p w14:paraId="61EDE2B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TWI  left precordial and lateral</w:t>
            </w:r>
          </w:p>
        </w:tc>
        <w:tc>
          <w:tcPr>
            <w:tcW w:w="1568" w:type="dxa"/>
          </w:tcPr>
          <w:p w14:paraId="7E1FD6D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and apical, MLVWT 23mm, no LVOTO</w:t>
            </w:r>
          </w:p>
        </w:tc>
        <w:tc>
          <w:tcPr>
            <w:tcW w:w="1300" w:type="dxa"/>
          </w:tcPr>
          <w:p w14:paraId="26826ED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Apical predominant, MLVWT 20mm, extensive LGE, apical aneurysm</w:t>
            </w:r>
          </w:p>
        </w:tc>
        <w:tc>
          <w:tcPr>
            <w:tcW w:w="957" w:type="dxa"/>
          </w:tcPr>
          <w:p w14:paraId="74E4164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tc>
        <w:tc>
          <w:tcPr>
            <w:tcW w:w="1137" w:type="dxa"/>
          </w:tcPr>
          <w:p w14:paraId="6D37CDF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NSVT</w:t>
            </w:r>
          </w:p>
        </w:tc>
        <w:tc>
          <w:tcPr>
            <w:tcW w:w="1023" w:type="dxa"/>
          </w:tcPr>
          <w:p w14:paraId="10E5D98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Yes</w:t>
            </w:r>
          </w:p>
        </w:tc>
        <w:tc>
          <w:tcPr>
            <w:tcW w:w="1361" w:type="dxa"/>
            <w:shd w:val="clear" w:color="auto" w:fill="auto"/>
          </w:tcPr>
          <w:p w14:paraId="5CD78EB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548B3841" w14:textId="77777777" w:rsidR="001725C7" w:rsidRPr="008C3618" w:rsidRDefault="001725C7" w:rsidP="003042ED">
            <w:pPr>
              <w:rPr>
                <w:color w:val="000000" w:themeColor="text1"/>
              </w:rPr>
            </w:pPr>
            <w:r w:rsidRPr="008C3618">
              <w:rPr>
                <w:rFonts w:ascii="Calibri" w:eastAsia="Calibri" w:hAnsi="Calibri" w:cs="Calibri"/>
                <w:color w:val="000000" w:themeColor="text1"/>
                <w:sz w:val="16"/>
                <w:szCs w:val="16"/>
              </w:rPr>
              <w:t>No</w:t>
            </w:r>
          </w:p>
        </w:tc>
        <w:tc>
          <w:tcPr>
            <w:tcW w:w="1907" w:type="dxa"/>
            <w:shd w:val="clear" w:color="auto" w:fill="auto"/>
          </w:tcPr>
          <w:p w14:paraId="7BFA08C6"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2F9FAFAE" w14:textId="77777777" w:rsidTr="003042ED">
        <w:trPr>
          <w:trHeight w:val="280"/>
        </w:trPr>
        <w:tc>
          <w:tcPr>
            <w:tcW w:w="1182" w:type="dxa"/>
          </w:tcPr>
          <w:p w14:paraId="375E01F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18 </w:t>
            </w:r>
          </w:p>
        </w:tc>
        <w:tc>
          <w:tcPr>
            <w:tcW w:w="1226" w:type="dxa"/>
          </w:tcPr>
          <w:p w14:paraId="2C7F6D67"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very high voltages, TWI left precordial and lateral</w:t>
            </w:r>
          </w:p>
        </w:tc>
        <w:tc>
          <w:tcPr>
            <w:tcW w:w="1568" w:type="dxa"/>
          </w:tcPr>
          <w:p w14:paraId="2F94D31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Apical, MLVWT 12mm, no LVOTO</w:t>
            </w:r>
          </w:p>
        </w:tc>
        <w:tc>
          <w:tcPr>
            <w:tcW w:w="1300" w:type="dxa"/>
          </w:tcPr>
          <w:p w14:paraId="7B7429C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Apical,  MLVWT 16 mm, apical LGE</w:t>
            </w:r>
          </w:p>
        </w:tc>
        <w:tc>
          <w:tcPr>
            <w:tcW w:w="957" w:type="dxa"/>
          </w:tcPr>
          <w:p w14:paraId="32735EC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tc>
        <w:tc>
          <w:tcPr>
            <w:tcW w:w="1137" w:type="dxa"/>
          </w:tcPr>
          <w:p w14:paraId="0F07EE0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23" w:type="dxa"/>
          </w:tcPr>
          <w:p w14:paraId="3E4283E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18CB82E6"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526971B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323B7FB9"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16802165" w14:textId="77777777" w:rsidTr="003042ED">
        <w:trPr>
          <w:trHeight w:val="280"/>
        </w:trPr>
        <w:tc>
          <w:tcPr>
            <w:tcW w:w="1182" w:type="dxa"/>
          </w:tcPr>
          <w:p w14:paraId="1C236707"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19</w:t>
            </w:r>
          </w:p>
        </w:tc>
        <w:tc>
          <w:tcPr>
            <w:tcW w:w="1226" w:type="dxa"/>
          </w:tcPr>
          <w:p w14:paraId="15342F9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TWI lateral and left precordial</w:t>
            </w:r>
          </w:p>
        </w:tc>
        <w:tc>
          <w:tcPr>
            <w:tcW w:w="1568" w:type="dxa"/>
          </w:tcPr>
          <w:p w14:paraId="0E12889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Apical, MLVWT 20mm, no LVOTO</w:t>
            </w:r>
          </w:p>
        </w:tc>
        <w:tc>
          <w:tcPr>
            <w:tcW w:w="1300" w:type="dxa"/>
          </w:tcPr>
          <w:p w14:paraId="780F402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NA </w:t>
            </w:r>
          </w:p>
        </w:tc>
        <w:tc>
          <w:tcPr>
            <w:tcW w:w="957" w:type="dxa"/>
          </w:tcPr>
          <w:p w14:paraId="7C1C171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Raised (320)</w:t>
            </w:r>
          </w:p>
        </w:tc>
        <w:tc>
          <w:tcPr>
            <w:tcW w:w="1137" w:type="dxa"/>
          </w:tcPr>
          <w:p w14:paraId="5CADC25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 (AF during ETT)</w:t>
            </w:r>
          </w:p>
        </w:tc>
        <w:tc>
          <w:tcPr>
            <w:tcW w:w="1023" w:type="dxa"/>
          </w:tcPr>
          <w:p w14:paraId="110645E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38B35EE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544D2E3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2FF2F3CF"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47DC98F9" w14:textId="77777777" w:rsidTr="003042ED">
        <w:trPr>
          <w:trHeight w:val="280"/>
        </w:trPr>
        <w:tc>
          <w:tcPr>
            <w:tcW w:w="1182" w:type="dxa"/>
          </w:tcPr>
          <w:p w14:paraId="4C8DE75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20</w:t>
            </w:r>
          </w:p>
        </w:tc>
        <w:tc>
          <w:tcPr>
            <w:tcW w:w="1226" w:type="dxa"/>
          </w:tcPr>
          <w:p w14:paraId="7AF0278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LBBB</w:t>
            </w:r>
          </w:p>
        </w:tc>
        <w:tc>
          <w:tcPr>
            <w:tcW w:w="1568" w:type="dxa"/>
          </w:tcPr>
          <w:p w14:paraId="6A285D3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Apical, MLVWT 20mm, no LVOTO</w:t>
            </w:r>
          </w:p>
        </w:tc>
        <w:tc>
          <w:tcPr>
            <w:tcW w:w="1300" w:type="dxa"/>
          </w:tcPr>
          <w:p w14:paraId="298D3A2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NA</w:t>
            </w:r>
          </w:p>
        </w:tc>
        <w:tc>
          <w:tcPr>
            <w:tcW w:w="957" w:type="dxa"/>
          </w:tcPr>
          <w:p w14:paraId="29FC0FC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tc>
        <w:tc>
          <w:tcPr>
            <w:tcW w:w="1137" w:type="dxa"/>
          </w:tcPr>
          <w:p w14:paraId="45F7296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23" w:type="dxa"/>
          </w:tcPr>
          <w:p w14:paraId="35FD2166"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4AF727F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06C5D7E6"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6EF854DD"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634ACAEC" w14:textId="77777777" w:rsidTr="003042ED">
        <w:trPr>
          <w:trHeight w:val="280"/>
        </w:trPr>
        <w:tc>
          <w:tcPr>
            <w:tcW w:w="1182" w:type="dxa"/>
          </w:tcPr>
          <w:p w14:paraId="74E5578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21</w:t>
            </w:r>
          </w:p>
        </w:tc>
        <w:tc>
          <w:tcPr>
            <w:tcW w:w="1226" w:type="dxa"/>
          </w:tcPr>
          <w:p w14:paraId="1D5AE1E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short PR, LVH, IRBBB, TWI</w:t>
            </w:r>
          </w:p>
        </w:tc>
        <w:tc>
          <w:tcPr>
            <w:tcW w:w="1568" w:type="dxa"/>
          </w:tcPr>
          <w:p w14:paraId="4299467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Apical, MLVWT 21mm, no LVOTO</w:t>
            </w:r>
          </w:p>
        </w:tc>
        <w:tc>
          <w:tcPr>
            <w:tcW w:w="1300" w:type="dxa"/>
          </w:tcPr>
          <w:p w14:paraId="0D3029A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NA</w:t>
            </w:r>
          </w:p>
        </w:tc>
        <w:tc>
          <w:tcPr>
            <w:tcW w:w="957" w:type="dxa"/>
          </w:tcPr>
          <w:p w14:paraId="0BB9D16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Normal </w:t>
            </w:r>
          </w:p>
        </w:tc>
        <w:tc>
          <w:tcPr>
            <w:tcW w:w="1137" w:type="dxa"/>
          </w:tcPr>
          <w:p w14:paraId="72A2C33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AF</w:t>
            </w:r>
          </w:p>
        </w:tc>
        <w:tc>
          <w:tcPr>
            <w:tcW w:w="1023" w:type="dxa"/>
          </w:tcPr>
          <w:p w14:paraId="6928FA2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6411F29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1F94D384"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2B833311"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1110D993" w14:textId="77777777" w:rsidTr="003042ED">
        <w:trPr>
          <w:trHeight w:val="280"/>
        </w:trPr>
        <w:tc>
          <w:tcPr>
            <w:tcW w:w="1182" w:type="dxa"/>
          </w:tcPr>
          <w:p w14:paraId="47579EF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22</w:t>
            </w:r>
          </w:p>
        </w:tc>
        <w:tc>
          <w:tcPr>
            <w:tcW w:w="1226" w:type="dxa"/>
          </w:tcPr>
          <w:p w14:paraId="077A64C4"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TWI lateral leads</w:t>
            </w:r>
          </w:p>
        </w:tc>
        <w:tc>
          <w:tcPr>
            <w:tcW w:w="1568" w:type="dxa"/>
          </w:tcPr>
          <w:p w14:paraId="7D78706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14mm, no LVOTO</w:t>
            </w:r>
          </w:p>
        </w:tc>
        <w:tc>
          <w:tcPr>
            <w:tcW w:w="1300" w:type="dxa"/>
          </w:tcPr>
          <w:p w14:paraId="107DA21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NA</w:t>
            </w:r>
          </w:p>
        </w:tc>
        <w:tc>
          <w:tcPr>
            <w:tcW w:w="957" w:type="dxa"/>
          </w:tcPr>
          <w:p w14:paraId="3EBF6747"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NA</w:t>
            </w:r>
          </w:p>
        </w:tc>
        <w:tc>
          <w:tcPr>
            <w:tcW w:w="1137" w:type="dxa"/>
          </w:tcPr>
          <w:p w14:paraId="4FE9E75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23" w:type="dxa"/>
          </w:tcPr>
          <w:p w14:paraId="5B5D82B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2D6CC5E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40F2035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1F761BAF"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7B5832CE" w14:textId="77777777" w:rsidTr="003042ED">
        <w:trPr>
          <w:trHeight w:val="280"/>
        </w:trPr>
        <w:tc>
          <w:tcPr>
            <w:tcW w:w="1182" w:type="dxa"/>
          </w:tcPr>
          <w:p w14:paraId="4E779D7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23</w:t>
            </w:r>
          </w:p>
        </w:tc>
        <w:tc>
          <w:tcPr>
            <w:tcW w:w="1226" w:type="dxa"/>
          </w:tcPr>
          <w:p w14:paraId="5DDFC50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very high voltages, TWI (“giant”), lateral and left precordial</w:t>
            </w:r>
          </w:p>
        </w:tc>
        <w:tc>
          <w:tcPr>
            <w:tcW w:w="1568" w:type="dxa"/>
          </w:tcPr>
          <w:p w14:paraId="6C957FB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reverse, MLVWT 32mm, LVOTO 101 mmHg</w:t>
            </w:r>
          </w:p>
        </w:tc>
        <w:tc>
          <w:tcPr>
            <w:tcW w:w="1300" w:type="dxa"/>
          </w:tcPr>
          <w:p w14:paraId="3E5287B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reverse,  MLVWT 37 mm, extensive LGE</w:t>
            </w:r>
          </w:p>
        </w:tc>
        <w:tc>
          <w:tcPr>
            <w:tcW w:w="957" w:type="dxa"/>
          </w:tcPr>
          <w:p w14:paraId="7F2C924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p w14:paraId="6BF3923D" w14:textId="77777777" w:rsidR="001725C7" w:rsidRPr="008C3618" w:rsidRDefault="001725C7" w:rsidP="003042ED">
            <w:pPr>
              <w:rPr>
                <w:rFonts w:ascii="Calibri" w:eastAsia="Calibri" w:hAnsi="Calibri" w:cs="Calibri"/>
                <w:color w:val="000000" w:themeColor="text1"/>
                <w:sz w:val="16"/>
                <w:szCs w:val="16"/>
              </w:rPr>
            </w:pPr>
          </w:p>
        </w:tc>
        <w:tc>
          <w:tcPr>
            <w:tcW w:w="1137" w:type="dxa"/>
          </w:tcPr>
          <w:p w14:paraId="7A3E2B1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NSVT</w:t>
            </w:r>
          </w:p>
        </w:tc>
        <w:tc>
          <w:tcPr>
            <w:tcW w:w="1023" w:type="dxa"/>
          </w:tcPr>
          <w:p w14:paraId="3E06FD3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2D2D49A7"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Myectomy</w:t>
            </w:r>
          </w:p>
        </w:tc>
        <w:tc>
          <w:tcPr>
            <w:tcW w:w="993" w:type="dxa"/>
            <w:shd w:val="clear" w:color="auto" w:fill="auto"/>
          </w:tcPr>
          <w:p w14:paraId="3D6F4C4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71CD497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Post-myectomy:</w:t>
            </w:r>
            <w:sdt>
              <w:sdtPr>
                <w:rPr>
                  <w:color w:val="000000" w:themeColor="text1"/>
                </w:rPr>
                <w:tag w:val="goog_rdk_12"/>
                <w:id w:val="-1968118299"/>
              </w:sdtPr>
              <w:sdtContent>
                <w:r w:rsidRPr="008C3618">
                  <w:rPr>
                    <w:rFonts w:ascii="Calibri" w:eastAsia="Calibri" w:hAnsi="Calibri" w:cs="Calibri"/>
                    <w:color w:val="000000" w:themeColor="text1"/>
                    <w:sz w:val="16"/>
                    <w:szCs w:val="16"/>
                  </w:rPr>
                  <w:t xml:space="preserve"> </w:t>
                </w:r>
              </w:sdtContent>
            </w:sdt>
            <w:r w:rsidRPr="008C3618">
              <w:rPr>
                <w:rFonts w:ascii="Calibri" w:eastAsia="Calibri" w:hAnsi="Calibri" w:cs="Calibri"/>
                <w:color w:val="000000" w:themeColor="text1"/>
                <w:sz w:val="16"/>
                <w:szCs w:val="16"/>
              </w:rPr>
              <w:t>figure 7 and main text for description</w:t>
            </w:r>
          </w:p>
          <w:p w14:paraId="6B88D4CA"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26E6A229" w14:textId="77777777" w:rsidTr="003042ED">
        <w:trPr>
          <w:trHeight w:val="280"/>
        </w:trPr>
        <w:tc>
          <w:tcPr>
            <w:tcW w:w="1182" w:type="dxa"/>
          </w:tcPr>
          <w:p w14:paraId="01A1F88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24</w:t>
            </w:r>
          </w:p>
        </w:tc>
        <w:tc>
          <w:tcPr>
            <w:tcW w:w="1226" w:type="dxa"/>
          </w:tcPr>
          <w:p w14:paraId="3DC932D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short PR, LVH, TWI</w:t>
            </w:r>
          </w:p>
        </w:tc>
        <w:tc>
          <w:tcPr>
            <w:tcW w:w="1568" w:type="dxa"/>
          </w:tcPr>
          <w:p w14:paraId="6AAFE7A6"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21mm, LVOTO 33mmHg</w:t>
            </w:r>
          </w:p>
        </w:tc>
        <w:tc>
          <w:tcPr>
            <w:tcW w:w="1300" w:type="dxa"/>
          </w:tcPr>
          <w:p w14:paraId="7956C18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19mm, extensive LGE</w:t>
            </w:r>
          </w:p>
        </w:tc>
        <w:tc>
          <w:tcPr>
            <w:tcW w:w="957" w:type="dxa"/>
          </w:tcPr>
          <w:p w14:paraId="104BBD1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p w14:paraId="44A24C90" w14:textId="77777777" w:rsidR="001725C7" w:rsidRPr="008C3618" w:rsidRDefault="001725C7" w:rsidP="003042ED">
            <w:pPr>
              <w:rPr>
                <w:rFonts w:ascii="Calibri" w:eastAsia="Calibri" w:hAnsi="Calibri" w:cs="Calibri"/>
                <w:color w:val="000000" w:themeColor="text1"/>
                <w:sz w:val="16"/>
                <w:szCs w:val="16"/>
              </w:rPr>
            </w:pPr>
          </w:p>
        </w:tc>
        <w:tc>
          <w:tcPr>
            <w:tcW w:w="1137" w:type="dxa"/>
          </w:tcPr>
          <w:p w14:paraId="215FFA0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23" w:type="dxa"/>
          </w:tcPr>
          <w:p w14:paraId="7A0847A4"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2AB1620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72098AE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732328F1"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20AC076F" w14:textId="77777777" w:rsidTr="003042ED">
        <w:trPr>
          <w:trHeight w:val="280"/>
        </w:trPr>
        <w:tc>
          <w:tcPr>
            <w:tcW w:w="1182" w:type="dxa"/>
          </w:tcPr>
          <w:p w14:paraId="78E7B51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lastRenderedPageBreak/>
              <w:t>25</w:t>
            </w:r>
          </w:p>
        </w:tc>
        <w:tc>
          <w:tcPr>
            <w:tcW w:w="1226" w:type="dxa"/>
          </w:tcPr>
          <w:p w14:paraId="6C1A3387"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w:t>
            </w:r>
            <w:r w:rsidRPr="008C3618">
              <w:rPr>
                <w:rFonts w:ascii="Calibri" w:eastAsia="Calibri" w:hAnsi="Calibri" w:cs="Calibri"/>
                <w:color w:val="000000" w:themeColor="text1"/>
                <w:sz w:val="16"/>
                <w:szCs w:val="16"/>
                <w:vertAlign w:val="superscript"/>
              </w:rPr>
              <w:t>st</w:t>
            </w:r>
            <w:r w:rsidRPr="008C3618">
              <w:rPr>
                <w:rFonts w:ascii="Calibri" w:eastAsia="Calibri" w:hAnsi="Calibri" w:cs="Calibri"/>
                <w:color w:val="000000" w:themeColor="text1"/>
                <w:sz w:val="16"/>
                <w:szCs w:val="16"/>
              </w:rPr>
              <w:t xml:space="preserve"> degree AVB, LVH, TWI</w:t>
            </w:r>
          </w:p>
        </w:tc>
        <w:tc>
          <w:tcPr>
            <w:tcW w:w="1568" w:type="dxa"/>
          </w:tcPr>
          <w:p w14:paraId="4437A0A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Apical, MLVWT 15mm, no LVOTO</w:t>
            </w:r>
          </w:p>
        </w:tc>
        <w:tc>
          <w:tcPr>
            <w:tcW w:w="1300" w:type="dxa"/>
          </w:tcPr>
          <w:p w14:paraId="251BF69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Apical, MLVWT 15mm, no LGE</w:t>
            </w:r>
          </w:p>
        </w:tc>
        <w:tc>
          <w:tcPr>
            <w:tcW w:w="957" w:type="dxa"/>
          </w:tcPr>
          <w:p w14:paraId="3CCF243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tc>
        <w:tc>
          <w:tcPr>
            <w:tcW w:w="1137" w:type="dxa"/>
          </w:tcPr>
          <w:p w14:paraId="71AC4DE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AF</w:t>
            </w:r>
          </w:p>
        </w:tc>
        <w:tc>
          <w:tcPr>
            <w:tcW w:w="1023" w:type="dxa"/>
          </w:tcPr>
          <w:p w14:paraId="7A34A80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511ECE9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25E92E2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7D9D900C"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57BE492B" w14:textId="77777777" w:rsidTr="003042ED">
        <w:trPr>
          <w:trHeight w:val="280"/>
        </w:trPr>
        <w:tc>
          <w:tcPr>
            <w:tcW w:w="1182" w:type="dxa"/>
          </w:tcPr>
          <w:p w14:paraId="02A5F68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26</w:t>
            </w:r>
          </w:p>
        </w:tc>
        <w:tc>
          <w:tcPr>
            <w:tcW w:w="1226" w:type="dxa"/>
          </w:tcPr>
          <w:p w14:paraId="33EF84A4"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TWI III and aVF</w:t>
            </w:r>
          </w:p>
        </w:tc>
        <w:tc>
          <w:tcPr>
            <w:tcW w:w="1568" w:type="dxa"/>
          </w:tcPr>
          <w:p w14:paraId="06C05B2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Concentric, MLVWT 13 mm, no LVOTO </w:t>
            </w:r>
          </w:p>
        </w:tc>
        <w:tc>
          <w:tcPr>
            <w:tcW w:w="1300" w:type="dxa"/>
          </w:tcPr>
          <w:p w14:paraId="1C74B96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15 mm, LGE insertion point only, multiple clefts/crypts</w:t>
            </w:r>
          </w:p>
        </w:tc>
        <w:tc>
          <w:tcPr>
            <w:tcW w:w="957" w:type="dxa"/>
          </w:tcPr>
          <w:p w14:paraId="44F9C25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NA</w:t>
            </w:r>
          </w:p>
        </w:tc>
        <w:tc>
          <w:tcPr>
            <w:tcW w:w="1137" w:type="dxa"/>
          </w:tcPr>
          <w:p w14:paraId="3CA26617"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23" w:type="dxa"/>
          </w:tcPr>
          <w:p w14:paraId="3D33674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780F0B3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742DAAF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1705E210"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237C9FA1" w14:textId="77777777" w:rsidTr="003042ED">
        <w:trPr>
          <w:trHeight w:val="280"/>
        </w:trPr>
        <w:tc>
          <w:tcPr>
            <w:tcW w:w="1182" w:type="dxa"/>
          </w:tcPr>
          <w:p w14:paraId="3A09C9C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27</w:t>
            </w:r>
          </w:p>
        </w:tc>
        <w:tc>
          <w:tcPr>
            <w:tcW w:w="1226" w:type="dxa"/>
          </w:tcPr>
          <w:p w14:paraId="248F3C0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AF, LAHB, IRBBB</w:t>
            </w:r>
          </w:p>
        </w:tc>
        <w:tc>
          <w:tcPr>
            <w:tcW w:w="1568" w:type="dxa"/>
          </w:tcPr>
          <w:p w14:paraId="25FF874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Concentric, MLVWT 25mm, LVEF 47%, no LVOTO</w:t>
            </w:r>
          </w:p>
        </w:tc>
        <w:tc>
          <w:tcPr>
            <w:tcW w:w="1300" w:type="dxa"/>
          </w:tcPr>
          <w:p w14:paraId="56F49BD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Concentric, MLVWT 25mm, LVEF 54%, RVH,  circumferential LGE </w:t>
            </w:r>
          </w:p>
        </w:tc>
        <w:tc>
          <w:tcPr>
            <w:tcW w:w="957" w:type="dxa"/>
          </w:tcPr>
          <w:p w14:paraId="010C193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p w14:paraId="482F5793" w14:textId="77777777" w:rsidR="001725C7" w:rsidRPr="008C3618" w:rsidRDefault="001725C7" w:rsidP="003042ED">
            <w:pPr>
              <w:rPr>
                <w:rFonts w:ascii="Calibri" w:eastAsia="Calibri" w:hAnsi="Calibri" w:cs="Calibri"/>
                <w:color w:val="000000" w:themeColor="text1"/>
                <w:sz w:val="16"/>
                <w:szCs w:val="16"/>
              </w:rPr>
            </w:pPr>
          </w:p>
        </w:tc>
        <w:tc>
          <w:tcPr>
            <w:tcW w:w="1137" w:type="dxa"/>
          </w:tcPr>
          <w:p w14:paraId="5B3F7606"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AF</w:t>
            </w:r>
          </w:p>
        </w:tc>
        <w:tc>
          <w:tcPr>
            <w:tcW w:w="1023" w:type="dxa"/>
          </w:tcPr>
          <w:p w14:paraId="2C9F9E6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028C56D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5CEC614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735BCAB6"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5527D614" w14:textId="77777777" w:rsidTr="003042ED">
        <w:trPr>
          <w:trHeight w:val="280"/>
        </w:trPr>
        <w:tc>
          <w:tcPr>
            <w:tcW w:w="1182" w:type="dxa"/>
          </w:tcPr>
          <w:p w14:paraId="7F04B28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28</w:t>
            </w:r>
          </w:p>
        </w:tc>
        <w:tc>
          <w:tcPr>
            <w:tcW w:w="1226" w:type="dxa"/>
          </w:tcPr>
          <w:p w14:paraId="724223C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LAHB, Q waves left precordial and lateral</w:t>
            </w:r>
          </w:p>
        </w:tc>
        <w:tc>
          <w:tcPr>
            <w:tcW w:w="1568" w:type="dxa"/>
          </w:tcPr>
          <w:p w14:paraId="6E64A7B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HCM with aneurysm and impaired LV function, “burnout”, MLVWT 14mm, LVEF 30%, no LVOTO</w:t>
            </w:r>
          </w:p>
        </w:tc>
        <w:tc>
          <w:tcPr>
            <w:tcW w:w="1300" w:type="dxa"/>
          </w:tcPr>
          <w:p w14:paraId="268330D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Concentric, MLVWT 18mm, extensive LGE</w:t>
            </w:r>
          </w:p>
        </w:tc>
        <w:tc>
          <w:tcPr>
            <w:tcW w:w="957" w:type="dxa"/>
          </w:tcPr>
          <w:p w14:paraId="11F63AD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NA</w:t>
            </w:r>
          </w:p>
        </w:tc>
        <w:tc>
          <w:tcPr>
            <w:tcW w:w="1137" w:type="dxa"/>
          </w:tcPr>
          <w:p w14:paraId="2E3D336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23" w:type="dxa"/>
          </w:tcPr>
          <w:p w14:paraId="7CEA180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3BA909C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5EE80DF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Waiting transplant</w:t>
            </w:r>
          </w:p>
        </w:tc>
        <w:tc>
          <w:tcPr>
            <w:tcW w:w="1907" w:type="dxa"/>
            <w:shd w:val="clear" w:color="auto" w:fill="auto"/>
          </w:tcPr>
          <w:p w14:paraId="076BFF25"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047EF36A" w14:textId="77777777" w:rsidTr="003042ED">
        <w:trPr>
          <w:trHeight w:val="280"/>
        </w:trPr>
        <w:tc>
          <w:tcPr>
            <w:tcW w:w="1182" w:type="dxa"/>
          </w:tcPr>
          <w:p w14:paraId="744C9A7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29</w:t>
            </w:r>
          </w:p>
        </w:tc>
        <w:tc>
          <w:tcPr>
            <w:tcW w:w="1226" w:type="dxa"/>
          </w:tcPr>
          <w:p w14:paraId="39CF12A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AF, LAHB</w:t>
            </w:r>
          </w:p>
        </w:tc>
        <w:tc>
          <w:tcPr>
            <w:tcW w:w="1568" w:type="dxa"/>
          </w:tcPr>
          <w:p w14:paraId="580BBD3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Concentric, MLVWT 15mm, no LVOTO</w:t>
            </w:r>
          </w:p>
        </w:tc>
        <w:tc>
          <w:tcPr>
            <w:tcW w:w="1300" w:type="dxa"/>
          </w:tcPr>
          <w:p w14:paraId="5567401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Concentric, patchy diffuse LGE</w:t>
            </w:r>
          </w:p>
        </w:tc>
        <w:tc>
          <w:tcPr>
            <w:tcW w:w="957" w:type="dxa"/>
          </w:tcPr>
          <w:p w14:paraId="7513CE3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p w14:paraId="13DBBFFF" w14:textId="77777777" w:rsidR="001725C7" w:rsidRPr="008C3618" w:rsidRDefault="001725C7" w:rsidP="003042ED">
            <w:pPr>
              <w:rPr>
                <w:rFonts w:ascii="Calibri" w:eastAsia="Calibri" w:hAnsi="Calibri" w:cs="Calibri"/>
                <w:color w:val="000000" w:themeColor="text1"/>
                <w:sz w:val="16"/>
                <w:szCs w:val="16"/>
              </w:rPr>
            </w:pPr>
          </w:p>
        </w:tc>
        <w:tc>
          <w:tcPr>
            <w:tcW w:w="1137" w:type="dxa"/>
          </w:tcPr>
          <w:p w14:paraId="7061583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AF, sustained VT at presentation</w:t>
            </w:r>
          </w:p>
        </w:tc>
        <w:tc>
          <w:tcPr>
            <w:tcW w:w="1023" w:type="dxa"/>
          </w:tcPr>
          <w:p w14:paraId="6181901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4280B99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5F5D82E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217444C5"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2BD176E9" w14:textId="77777777" w:rsidTr="003042ED">
        <w:trPr>
          <w:trHeight w:val="280"/>
        </w:trPr>
        <w:tc>
          <w:tcPr>
            <w:tcW w:w="1182" w:type="dxa"/>
          </w:tcPr>
          <w:p w14:paraId="154CE5A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30</w:t>
            </w:r>
          </w:p>
        </w:tc>
        <w:tc>
          <w:tcPr>
            <w:tcW w:w="1226" w:type="dxa"/>
          </w:tcPr>
          <w:p w14:paraId="4213F23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PR 200ms, RBBB, LVH, TWI V1 and V2,  tall biphasic R/S complexes in several leads,  prolonged QTc</w:t>
            </w:r>
          </w:p>
        </w:tc>
        <w:tc>
          <w:tcPr>
            <w:tcW w:w="1568" w:type="dxa"/>
          </w:tcPr>
          <w:p w14:paraId="1240160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Concentric, MLVWT 14mm, no LVOTO, grade II diastolic dysfunction</w:t>
            </w:r>
          </w:p>
        </w:tc>
        <w:tc>
          <w:tcPr>
            <w:tcW w:w="1300" w:type="dxa"/>
          </w:tcPr>
          <w:p w14:paraId="3F9AC40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Concentric, MLVWT 14mm, RV hypertrophy, no LGE</w:t>
            </w:r>
          </w:p>
        </w:tc>
        <w:tc>
          <w:tcPr>
            <w:tcW w:w="957" w:type="dxa"/>
          </w:tcPr>
          <w:p w14:paraId="2F5FB33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tc>
        <w:tc>
          <w:tcPr>
            <w:tcW w:w="1137" w:type="dxa"/>
          </w:tcPr>
          <w:p w14:paraId="056BEB74"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23" w:type="dxa"/>
          </w:tcPr>
          <w:p w14:paraId="18346EC6"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2E8A6D2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0F8A7F76"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4F4882DF"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602E1872" w14:textId="77777777" w:rsidTr="003042ED">
        <w:trPr>
          <w:trHeight w:val="280"/>
        </w:trPr>
        <w:tc>
          <w:tcPr>
            <w:tcW w:w="1182" w:type="dxa"/>
          </w:tcPr>
          <w:p w14:paraId="1DCB9094"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31</w:t>
            </w:r>
          </w:p>
        </w:tc>
        <w:tc>
          <w:tcPr>
            <w:tcW w:w="1226" w:type="dxa"/>
          </w:tcPr>
          <w:p w14:paraId="25763FA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TWI all precordial</w:t>
            </w:r>
          </w:p>
        </w:tc>
        <w:tc>
          <w:tcPr>
            <w:tcW w:w="1568" w:type="dxa"/>
          </w:tcPr>
          <w:p w14:paraId="4473D05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Concentric, MLVWT 19mm, no LVOTO, diastolic dysfunction</w:t>
            </w:r>
          </w:p>
        </w:tc>
        <w:tc>
          <w:tcPr>
            <w:tcW w:w="1300" w:type="dxa"/>
          </w:tcPr>
          <w:p w14:paraId="2A0D679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Concentric, MLVWT 18mm, no LGE</w:t>
            </w:r>
          </w:p>
        </w:tc>
        <w:tc>
          <w:tcPr>
            <w:tcW w:w="957" w:type="dxa"/>
          </w:tcPr>
          <w:p w14:paraId="5F4AC8B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p w14:paraId="5303FB29" w14:textId="77777777" w:rsidR="001725C7" w:rsidRPr="008C3618" w:rsidRDefault="001725C7" w:rsidP="003042ED">
            <w:pPr>
              <w:rPr>
                <w:rFonts w:ascii="Calibri" w:eastAsia="Calibri" w:hAnsi="Calibri" w:cs="Calibri"/>
                <w:color w:val="000000" w:themeColor="text1"/>
                <w:sz w:val="16"/>
                <w:szCs w:val="16"/>
              </w:rPr>
            </w:pPr>
          </w:p>
        </w:tc>
        <w:tc>
          <w:tcPr>
            <w:tcW w:w="1137" w:type="dxa"/>
          </w:tcPr>
          <w:p w14:paraId="5AC7417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NSVT, AF</w:t>
            </w:r>
          </w:p>
        </w:tc>
        <w:tc>
          <w:tcPr>
            <w:tcW w:w="1023" w:type="dxa"/>
          </w:tcPr>
          <w:p w14:paraId="292654F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3E960AB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1D26659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65148B3A"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54FD66C6" w14:textId="77777777" w:rsidTr="003042ED">
        <w:trPr>
          <w:trHeight w:val="280"/>
        </w:trPr>
        <w:tc>
          <w:tcPr>
            <w:tcW w:w="1182" w:type="dxa"/>
          </w:tcPr>
          <w:p w14:paraId="636CA83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32</w:t>
            </w:r>
          </w:p>
        </w:tc>
        <w:tc>
          <w:tcPr>
            <w:tcW w:w="1226" w:type="dxa"/>
          </w:tcPr>
          <w:p w14:paraId="5A7E989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SR, LVH, TWI all precordial and inferior </w:t>
            </w:r>
          </w:p>
        </w:tc>
        <w:tc>
          <w:tcPr>
            <w:tcW w:w="1568" w:type="dxa"/>
          </w:tcPr>
          <w:p w14:paraId="45B13C7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17 mm, no LVOTO, diastolic dysfunction</w:t>
            </w:r>
          </w:p>
        </w:tc>
        <w:tc>
          <w:tcPr>
            <w:tcW w:w="1300" w:type="dxa"/>
          </w:tcPr>
          <w:p w14:paraId="3B6A5A8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NA</w:t>
            </w:r>
          </w:p>
        </w:tc>
        <w:tc>
          <w:tcPr>
            <w:tcW w:w="957" w:type="dxa"/>
          </w:tcPr>
          <w:p w14:paraId="7A1EF18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p w14:paraId="1025EDF8" w14:textId="77777777" w:rsidR="001725C7" w:rsidRPr="008C3618" w:rsidRDefault="001725C7" w:rsidP="003042ED">
            <w:pPr>
              <w:rPr>
                <w:rFonts w:ascii="Calibri" w:eastAsia="Calibri" w:hAnsi="Calibri" w:cs="Calibri"/>
                <w:color w:val="000000" w:themeColor="text1"/>
                <w:sz w:val="16"/>
                <w:szCs w:val="16"/>
              </w:rPr>
            </w:pPr>
          </w:p>
        </w:tc>
        <w:tc>
          <w:tcPr>
            <w:tcW w:w="1137" w:type="dxa"/>
          </w:tcPr>
          <w:p w14:paraId="1A26EFA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23" w:type="dxa"/>
          </w:tcPr>
          <w:p w14:paraId="62C59C9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5215E19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2C7B49C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10CAF3F3"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48954781" w14:textId="77777777" w:rsidTr="003042ED">
        <w:trPr>
          <w:trHeight w:val="280"/>
        </w:trPr>
        <w:tc>
          <w:tcPr>
            <w:tcW w:w="1182" w:type="dxa"/>
          </w:tcPr>
          <w:p w14:paraId="185CAE4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33</w:t>
            </w:r>
          </w:p>
        </w:tc>
        <w:tc>
          <w:tcPr>
            <w:tcW w:w="1226" w:type="dxa"/>
          </w:tcPr>
          <w:p w14:paraId="3697507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SR, PR 200ms, intraventricular conduction delay, LAHB, LVH, TWI anterolateral, </w:t>
            </w:r>
            <w:r w:rsidRPr="008C3618">
              <w:rPr>
                <w:rFonts w:ascii="Calibri" w:eastAsia="Calibri" w:hAnsi="Calibri" w:cs="Calibri"/>
                <w:color w:val="000000" w:themeColor="text1"/>
                <w:sz w:val="16"/>
                <w:szCs w:val="16"/>
              </w:rPr>
              <w:lastRenderedPageBreak/>
              <w:t>pathological Q V1, V2</w:t>
            </w:r>
          </w:p>
        </w:tc>
        <w:tc>
          <w:tcPr>
            <w:tcW w:w="1568" w:type="dxa"/>
          </w:tcPr>
          <w:p w14:paraId="65F670D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lastRenderedPageBreak/>
              <w:t>SH, MLVWT 23mm, LVOTO 85mmHg</w:t>
            </w:r>
          </w:p>
        </w:tc>
        <w:tc>
          <w:tcPr>
            <w:tcW w:w="1300" w:type="dxa"/>
          </w:tcPr>
          <w:p w14:paraId="3A53EE3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NA</w:t>
            </w:r>
          </w:p>
        </w:tc>
        <w:tc>
          <w:tcPr>
            <w:tcW w:w="957" w:type="dxa"/>
          </w:tcPr>
          <w:p w14:paraId="40E7062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p w14:paraId="79E3F343" w14:textId="77777777" w:rsidR="001725C7" w:rsidRPr="008C3618" w:rsidRDefault="001725C7" w:rsidP="003042ED">
            <w:pPr>
              <w:rPr>
                <w:rFonts w:ascii="Calibri" w:eastAsia="Calibri" w:hAnsi="Calibri" w:cs="Calibri"/>
                <w:color w:val="000000" w:themeColor="text1"/>
                <w:sz w:val="16"/>
                <w:szCs w:val="16"/>
              </w:rPr>
            </w:pPr>
          </w:p>
        </w:tc>
        <w:tc>
          <w:tcPr>
            <w:tcW w:w="1137" w:type="dxa"/>
          </w:tcPr>
          <w:p w14:paraId="38F83D2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NSVT</w:t>
            </w:r>
          </w:p>
        </w:tc>
        <w:tc>
          <w:tcPr>
            <w:tcW w:w="1023" w:type="dxa"/>
          </w:tcPr>
          <w:p w14:paraId="264F366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Yes</w:t>
            </w:r>
          </w:p>
        </w:tc>
        <w:tc>
          <w:tcPr>
            <w:tcW w:w="1361" w:type="dxa"/>
            <w:shd w:val="clear" w:color="auto" w:fill="auto"/>
          </w:tcPr>
          <w:p w14:paraId="47E78F9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ASA</w:t>
            </w:r>
          </w:p>
        </w:tc>
        <w:tc>
          <w:tcPr>
            <w:tcW w:w="993" w:type="dxa"/>
            <w:shd w:val="clear" w:color="auto" w:fill="auto"/>
          </w:tcPr>
          <w:p w14:paraId="197D9E0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03254A05"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4AAD89FC" w14:textId="77777777" w:rsidTr="003042ED">
        <w:trPr>
          <w:trHeight w:val="280"/>
        </w:trPr>
        <w:tc>
          <w:tcPr>
            <w:tcW w:w="1182" w:type="dxa"/>
          </w:tcPr>
          <w:p w14:paraId="21E507B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34</w:t>
            </w:r>
          </w:p>
        </w:tc>
        <w:tc>
          <w:tcPr>
            <w:tcW w:w="1226" w:type="dxa"/>
          </w:tcPr>
          <w:p w14:paraId="6A65DEE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intraventricular conduction delay, TWI anterolateral</w:t>
            </w:r>
          </w:p>
        </w:tc>
        <w:tc>
          <w:tcPr>
            <w:tcW w:w="1568" w:type="dxa"/>
          </w:tcPr>
          <w:p w14:paraId="6124510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Concentric, MLVWT 15mm</w:t>
            </w:r>
          </w:p>
        </w:tc>
        <w:tc>
          <w:tcPr>
            <w:tcW w:w="1300" w:type="dxa"/>
          </w:tcPr>
          <w:p w14:paraId="49464E77"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NA</w:t>
            </w:r>
          </w:p>
        </w:tc>
        <w:tc>
          <w:tcPr>
            <w:tcW w:w="957" w:type="dxa"/>
          </w:tcPr>
          <w:p w14:paraId="293D16E7"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NA</w:t>
            </w:r>
          </w:p>
        </w:tc>
        <w:tc>
          <w:tcPr>
            <w:tcW w:w="1137" w:type="dxa"/>
          </w:tcPr>
          <w:p w14:paraId="27A4766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23" w:type="dxa"/>
          </w:tcPr>
          <w:p w14:paraId="6B6043F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Yes</w:t>
            </w:r>
          </w:p>
        </w:tc>
        <w:tc>
          <w:tcPr>
            <w:tcW w:w="1361" w:type="dxa"/>
            <w:shd w:val="clear" w:color="auto" w:fill="auto"/>
          </w:tcPr>
          <w:p w14:paraId="671CF53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5CF7EA5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2DE6D22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Post-myectomy: myocyte hypertrophy and mild interstitial fibrosis, no dissarray.</w:t>
            </w:r>
          </w:p>
          <w:p w14:paraId="0B189F8D"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3796811D" w14:textId="77777777" w:rsidTr="003042ED">
        <w:trPr>
          <w:trHeight w:val="280"/>
        </w:trPr>
        <w:tc>
          <w:tcPr>
            <w:tcW w:w="1182" w:type="dxa"/>
          </w:tcPr>
          <w:p w14:paraId="7E93775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35</w:t>
            </w:r>
          </w:p>
        </w:tc>
        <w:tc>
          <w:tcPr>
            <w:tcW w:w="1226" w:type="dxa"/>
          </w:tcPr>
          <w:p w14:paraId="7A571D6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TWI widespread</w:t>
            </w:r>
          </w:p>
        </w:tc>
        <w:tc>
          <w:tcPr>
            <w:tcW w:w="1568" w:type="dxa"/>
          </w:tcPr>
          <w:p w14:paraId="7B10B52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Concentric, MLVWT 16mm, no LVOTO</w:t>
            </w:r>
          </w:p>
        </w:tc>
        <w:tc>
          <w:tcPr>
            <w:tcW w:w="1300" w:type="dxa"/>
          </w:tcPr>
          <w:p w14:paraId="4B01F82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LVEF 60%; LGE 24% MLVWT 25mm</w:t>
            </w:r>
          </w:p>
        </w:tc>
        <w:tc>
          <w:tcPr>
            <w:tcW w:w="957" w:type="dxa"/>
          </w:tcPr>
          <w:p w14:paraId="2598B99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NA</w:t>
            </w:r>
          </w:p>
        </w:tc>
        <w:tc>
          <w:tcPr>
            <w:tcW w:w="1137" w:type="dxa"/>
          </w:tcPr>
          <w:p w14:paraId="6F13D6A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NSVT</w:t>
            </w:r>
          </w:p>
        </w:tc>
        <w:tc>
          <w:tcPr>
            <w:tcW w:w="1023" w:type="dxa"/>
          </w:tcPr>
          <w:p w14:paraId="671DA7F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Yes</w:t>
            </w:r>
          </w:p>
        </w:tc>
        <w:tc>
          <w:tcPr>
            <w:tcW w:w="1361" w:type="dxa"/>
            <w:shd w:val="clear" w:color="auto" w:fill="auto"/>
          </w:tcPr>
          <w:p w14:paraId="77C29C74"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7FF8FE8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0E4992EF"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13242363" w14:textId="77777777" w:rsidTr="003042ED">
        <w:trPr>
          <w:trHeight w:val="280"/>
        </w:trPr>
        <w:tc>
          <w:tcPr>
            <w:tcW w:w="1182" w:type="dxa"/>
          </w:tcPr>
          <w:p w14:paraId="23E4086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36</w:t>
            </w:r>
          </w:p>
        </w:tc>
        <w:tc>
          <w:tcPr>
            <w:tcW w:w="1226" w:type="dxa"/>
          </w:tcPr>
          <w:p w14:paraId="7E23539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LAHB, LVH, TWI lateral</w:t>
            </w:r>
          </w:p>
        </w:tc>
        <w:tc>
          <w:tcPr>
            <w:tcW w:w="1568" w:type="dxa"/>
          </w:tcPr>
          <w:p w14:paraId="2C4A076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reverse, MLVWT 20mm, no LVOTO</w:t>
            </w:r>
          </w:p>
        </w:tc>
        <w:tc>
          <w:tcPr>
            <w:tcW w:w="1300" w:type="dxa"/>
          </w:tcPr>
          <w:p w14:paraId="2F0B659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ASH reverse, MLVWT 19mm, LGE  mid-apical anterior </w:t>
            </w:r>
          </w:p>
        </w:tc>
        <w:tc>
          <w:tcPr>
            <w:tcW w:w="957" w:type="dxa"/>
          </w:tcPr>
          <w:p w14:paraId="63463EC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NA</w:t>
            </w:r>
          </w:p>
        </w:tc>
        <w:tc>
          <w:tcPr>
            <w:tcW w:w="1137" w:type="dxa"/>
          </w:tcPr>
          <w:p w14:paraId="18E2629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23" w:type="dxa"/>
          </w:tcPr>
          <w:p w14:paraId="3FECBA4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77B23E6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0C11F49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27E18E7D"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5460965C" w14:textId="77777777" w:rsidTr="003042ED">
        <w:trPr>
          <w:trHeight w:val="280"/>
        </w:trPr>
        <w:tc>
          <w:tcPr>
            <w:tcW w:w="1182" w:type="dxa"/>
          </w:tcPr>
          <w:p w14:paraId="6C6E358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37</w:t>
            </w:r>
          </w:p>
        </w:tc>
        <w:tc>
          <w:tcPr>
            <w:tcW w:w="1226" w:type="dxa"/>
          </w:tcPr>
          <w:p w14:paraId="5B07539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TWI left precordial</w:t>
            </w:r>
          </w:p>
        </w:tc>
        <w:tc>
          <w:tcPr>
            <w:tcW w:w="1568" w:type="dxa"/>
          </w:tcPr>
          <w:p w14:paraId="431F2E8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Apical, MLVWT 15mm, no LVOTO, mod diastolic dysfunction</w:t>
            </w:r>
          </w:p>
        </w:tc>
        <w:tc>
          <w:tcPr>
            <w:tcW w:w="1300" w:type="dxa"/>
          </w:tcPr>
          <w:p w14:paraId="1E4A083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Apical, 18 mm MLVWT, LGE apical</w:t>
            </w:r>
          </w:p>
        </w:tc>
        <w:tc>
          <w:tcPr>
            <w:tcW w:w="957" w:type="dxa"/>
          </w:tcPr>
          <w:p w14:paraId="19298E1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p w14:paraId="6A3C7146" w14:textId="77777777" w:rsidR="001725C7" w:rsidRPr="008C3618" w:rsidRDefault="001725C7" w:rsidP="003042ED">
            <w:pPr>
              <w:rPr>
                <w:rFonts w:ascii="Calibri" w:eastAsia="Calibri" w:hAnsi="Calibri" w:cs="Calibri"/>
                <w:color w:val="000000" w:themeColor="text1"/>
                <w:sz w:val="16"/>
                <w:szCs w:val="16"/>
              </w:rPr>
            </w:pPr>
          </w:p>
        </w:tc>
        <w:tc>
          <w:tcPr>
            <w:tcW w:w="1137" w:type="dxa"/>
          </w:tcPr>
          <w:p w14:paraId="2BD28CB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23" w:type="dxa"/>
          </w:tcPr>
          <w:p w14:paraId="476DB6E7"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570E950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6577467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2BD6394A"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5C630B0F" w14:textId="77777777" w:rsidTr="003042ED">
        <w:trPr>
          <w:trHeight w:val="280"/>
        </w:trPr>
        <w:tc>
          <w:tcPr>
            <w:tcW w:w="1182" w:type="dxa"/>
          </w:tcPr>
          <w:p w14:paraId="1875366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38</w:t>
            </w:r>
          </w:p>
        </w:tc>
        <w:tc>
          <w:tcPr>
            <w:tcW w:w="1226" w:type="dxa"/>
          </w:tcPr>
          <w:p w14:paraId="63B4748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w:t>
            </w:r>
          </w:p>
        </w:tc>
        <w:tc>
          <w:tcPr>
            <w:tcW w:w="1568" w:type="dxa"/>
          </w:tcPr>
          <w:p w14:paraId="1CE7C6A6"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reverse, MLVWT 17mm, LVOTO 150mmHg, moderate diastolic dysfunction</w:t>
            </w:r>
          </w:p>
        </w:tc>
        <w:tc>
          <w:tcPr>
            <w:tcW w:w="1300" w:type="dxa"/>
          </w:tcPr>
          <w:p w14:paraId="02BC931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reverse, MLVWT 18mm, LGE midwall septum</w:t>
            </w:r>
          </w:p>
        </w:tc>
        <w:tc>
          <w:tcPr>
            <w:tcW w:w="957" w:type="dxa"/>
          </w:tcPr>
          <w:p w14:paraId="1763A97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p w14:paraId="6568A7A6" w14:textId="77777777" w:rsidR="001725C7" w:rsidRPr="008C3618" w:rsidRDefault="001725C7" w:rsidP="003042ED">
            <w:pPr>
              <w:rPr>
                <w:rFonts w:ascii="Calibri" w:eastAsia="Calibri" w:hAnsi="Calibri" w:cs="Calibri"/>
                <w:color w:val="000000" w:themeColor="text1"/>
                <w:sz w:val="16"/>
                <w:szCs w:val="16"/>
              </w:rPr>
            </w:pPr>
          </w:p>
        </w:tc>
        <w:tc>
          <w:tcPr>
            <w:tcW w:w="1137" w:type="dxa"/>
          </w:tcPr>
          <w:p w14:paraId="7AF47A5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23" w:type="dxa"/>
          </w:tcPr>
          <w:p w14:paraId="10068984"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65D6570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6AD6A69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47C14439"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08D8737B" w14:textId="77777777" w:rsidTr="003042ED">
        <w:trPr>
          <w:trHeight w:val="280"/>
        </w:trPr>
        <w:tc>
          <w:tcPr>
            <w:tcW w:w="1182" w:type="dxa"/>
          </w:tcPr>
          <w:p w14:paraId="5EAC1BC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39</w:t>
            </w:r>
          </w:p>
        </w:tc>
        <w:tc>
          <w:tcPr>
            <w:tcW w:w="1226" w:type="dxa"/>
          </w:tcPr>
          <w:p w14:paraId="0BB3BA7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QS V3-V6, DII, DIII, aVF and J point elevation all these leads</w:t>
            </w:r>
          </w:p>
        </w:tc>
        <w:tc>
          <w:tcPr>
            <w:tcW w:w="1568" w:type="dxa"/>
          </w:tcPr>
          <w:p w14:paraId="0905B1D7"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16mm, LVEF 30%</w:t>
            </w:r>
          </w:p>
        </w:tc>
        <w:tc>
          <w:tcPr>
            <w:tcW w:w="1300" w:type="dxa"/>
          </w:tcPr>
          <w:p w14:paraId="3A843E9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LVEF 37%, extensive fibrosis (septal, inferior, apical)</w:t>
            </w:r>
          </w:p>
        </w:tc>
        <w:tc>
          <w:tcPr>
            <w:tcW w:w="957" w:type="dxa"/>
          </w:tcPr>
          <w:p w14:paraId="7E617374"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NA</w:t>
            </w:r>
          </w:p>
        </w:tc>
        <w:tc>
          <w:tcPr>
            <w:tcW w:w="1137" w:type="dxa"/>
          </w:tcPr>
          <w:p w14:paraId="7B97121D"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23" w:type="dxa"/>
          </w:tcPr>
          <w:p w14:paraId="6D9ECEC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Yes CRT-D</w:t>
            </w:r>
          </w:p>
        </w:tc>
        <w:tc>
          <w:tcPr>
            <w:tcW w:w="1361" w:type="dxa"/>
            <w:shd w:val="clear" w:color="auto" w:fill="auto"/>
          </w:tcPr>
          <w:p w14:paraId="0070A0D0"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7BD5F54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5A30451E"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679653E9" w14:textId="77777777" w:rsidTr="003042ED">
        <w:trPr>
          <w:trHeight w:val="280"/>
        </w:trPr>
        <w:tc>
          <w:tcPr>
            <w:tcW w:w="1182" w:type="dxa"/>
          </w:tcPr>
          <w:p w14:paraId="72D2F884"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40</w:t>
            </w:r>
          </w:p>
        </w:tc>
        <w:tc>
          <w:tcPr>
            <w:tcW w:w="1226" w:type="dxa"/>
          </w:tcPr>
          <w:p w14:paraId="2294E10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TWI anterior</w:t>
            </w:r>
          </w:p>
        </w:tc>
        <w:tc>
          <w:tcPr>
            <w:tcW w:w="1568" w:type="dxa"/>
          </w:tcPr>
          <w:p w14:paraId="448AAEB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ASH, MLVWT 16mm</w:t>
            </w:r>
          </w:p>
        </w:tc>
        <w:tc>
          <w:tcPr>
            <w:tcW w:w="1300" w:type="dxa"/>
          </w:tcPr>
          <w:p w14:paraId="175DEAD7"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NA</w:t>
            </w:r>
          </w:p>
        </w:tc>
        <w:tc>
          <w:tcPr>
            <w:tcW w:w="957" w:type="dxa"/>
          </w:tcPr>
          <w:p w14:paraId="090708B5" w14:textId="77777777" w:rsidR="001725C7" w:rsidRPr="008C3618" w:rsidRDefault="001725C7" w:rsidP="003042ED">
            <w:pPr>
              <w:rPr>
                <w:color w:val="000000" w:themeColor="text1"/>
              </w:rPr>
            </w:pPr>
            <w:r w:rsidRPr="008C3618">
              <w:rPr>
                <w:rFonts w:ascii="Calibri" w:eastAsia="Calibri" w:hAnsi="Calibri" w:cs="Calibri"/>
                <w:color w:val="000000" w:themeColor="text1"/>
                <w:sz w:val="16"/>
                <w:szCs w:val="16"/>
              </w:rPr>
              <w:t>NA</w:t>
            </w:r>
          </w:p>
        </w:tc>
        <w:tc>
          <w:tcPr>
            <w:tcW w:w="1137" w:type="dxa"/>
          </w:tcPr>
          <w:p w14:paraId="6DE5CFF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NSVT</w:t>
            </w:r>
          </w:p>
        </w:tc>
        <w:tc>
          <w:tcPr>
            <w:tcW w:w="1023" w:type="dxa"/>
          </w:tcPr>
          <w:p w14:paraId="2468D449" w14:textId="77777777" w:rsidR="001725C7" w:rsidRPr="008C3618" w:rsidRDefault="001725C7" w:rsidP="003042ED">
            <w:pPr>
              <w:rPr>
                <w:color w:val="000000" w:themeColor="text1"/>
              </w:rPr>
            </w:pPr>
            <w:r w:rsidRPr="008C3618">
              <w:rPr>
                <w:rFonts w:ascii="Calibri" w:eastAsia="Calibri" w:hAnsi="Calibri" w:cs="Calibri"/>
                <w:color w:val="000000" w:themeColor="text1"/>
                <w:sz w:val="16"/>
                <w:szCs w:val="16"/>
              </w:rPr>
              <w:t>No</w:t>
            </w:r>
          </w:p>
        </w:tc>
        <w:tc>
          <w:tcPr>
            <w:tcW w:w="1361" w:type="dxa"/>
            <w:shd w:val="clear" w:color="auto" w:fill="auto"/>
          </w:tcPr>
          <w:p w14:paraId="64A4B0F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1D26A3C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6E6659F7"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45D7B58B" w14:textId="77777777" w:rsidTr="003042ED">
        <w:trPr>
          <w:trHeight w:val="280"/>
        </w:trPr>
        <w:tc>
          <w:tcPr>
            <w:tcW w:w="1182" w:type="dxa"/>
          </w:tcPr>
          <w:p w14:paraId="0D1E032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41</w:t>
            </w:r>
          </w:p>
        </w:tc>
        <w:tc>
          <w:tcPr>
            <w:tcW w:w="1226" w:type="dxa"/>
          </w:tcPr>
          <w:p w14:paraId="536C1CDA"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w:t>
            </w:r>
          </w:p>
        </w:tc>
        <w:tc>
          <w:tcPr>
            <w:tcW w:w="1568" w:type="dxa"/>
          </w:tcPr>
          <w:p w14:paraId="759BB2AE"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LV dysfunction (no more details available)</w:t>
            </w:r>
          </w:p>
        </w:tc>
        <w:tc>
          <w:tcPr>
            <w:tcW w:w="1300" w:type="dxa"/>
          </w:tcPr>
          <w:p w14:paraId="7122B51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NA</w:t>
            </w:r>
          </w:p>
        </w:tc>
        <w:tc>
          <w:tcPr>
            <w:tcW w:w="957" w:type="dxa"/>
          </w:tcPr>
          <w:p w14:paraId="5B8A4B89" w14:textId="77777777" w:rsidR="001725C7" w:rsidRPr="008C3618" w:rsidRDefault="001725C7" w:rsidP="003042ED">
            <w:pPr>
              <w:rPr>
                <w:color w:val="000000" w:themeColor="text1"/>
              </w:rPr>
            </w:pPr>
            <w:r w:rsidRPr="008C3618">
              <w:rPr>
                <w:rFonts w:ascii="Calibri" w:eastAsia="Calibri" w:hAnsi="Calibri" w:cs="Calibri"/>
                <w:color w:val="000000" w:themeColor="text1"/>
                <w:sz w:val="16"/>
                <w:szCs w:val="16"/>
              </w:rPr>
              <w:t>NA</w:t>
            </w:r>
          </w:p>
        </w:tc>
        <w:tc>
          <w:tcPr>
            <w:tcW w:w="1137" w:type="dxa"/>
          </w:tcPr>
          <w:p w14:paraId="63809D4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23" w:type="dxa"/>
          </w:tcPr>
          <w:p w14:paraId="581FD808" w14:textId="77777777" w:rsidR="001725C7" w:rsidRPr="008C3618" w:rsidRDefault="001725C7" w:rsidP="003042ED">
            <w:pPr>
              <w:rPr>
                <w:color w:val="000000" w:themeColor="text1"/>
              </w:rPr>
            </w:pPr>
            <w:r w:rsidRPr="008C3618">
              <w:rPr>
                <w:rFonts w:ascii="Calibri" w:eastAsia="Calibri" w:hAnsi="Calibri" w:cs="Calibri"/>
                <w:color w:val="000000" w:themeColor="text1"/>
                <w:sz w:val="16"/>
                <w:szCs w:val="16"/>
              </w:rPr>
              <w:t>No</w:t>
            </w:r>
          </w:p>
        </w:tc>
        <w:tc>
          <w:tcPr>
            <w:tcW w:w="1361" w:type="dxa"/>
            <w:shd w:val="clear" w:color="auto" w:fill="auto"/>
          </w:tcPr>
          <w:p w14:paraId="58AFA02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64A075B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Transplant 2008</w:t>
            </w:r>
          </w:p>
        </w:tc>
        <w:tc>
          <w:tcPr>
            <w:tcW w:w="1907" w:type="dxa"/>
            <w:shd w:val="clear" w:color="auto" w:fill="auto"/>
          </w:tcPr>
          <w:p w14:paraId="7AD12DD1"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2331D724" w14:textId="77777777" w:rsidTr="003042ED">
        <w:trPr>
          <w:trHeight w:val="280"/>
        </w:trPr>
        <w:tc>
          <w:tcPr>
            <w:tcW w:w="1182" w:type="dxa"/>
          </w:tcPr>
          <w:p w14:paraId="7F5C70D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42- ACM</w:t>
            </w:r>
          </w:p>
        </w:tc>
        <w:tc>
          <w:tcPr>
            <w:tcW w:w="1226" w:type="dxa"/>
          </w:tcPr>
          <w:p w14:paraId="1861855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pathological Q waves inferior leads</w:t>
            </w:r>
          </w:p>
        </w:tc>
        <w:tc>
          <w:tcPr>
            <w:tcW w:w="1568" w:type="dxa"/>
          </w:tcPr>
          <w:p w14:paraId="7044BB5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AC phenotype, RV dilatation and impairment, LVEF 66%</w:t>
            </w:r>
          </w:p>
        </w:tc>
        <w:tc>
          <w:tcPr>
            <w:tcW w:w="1300" w:type="dxa"/>
          </w:tcPr>
          <w:p w14:paraId="17D49C14"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LVEF 49%, RVEF 32%, LGE anterior LV and inferior RV</w:t>
            </w:r>
          </w:p>
        </w:tc>
        <w:tc>
          <w:tcPr>
            <w:tcW w:w="957" w:type="dxa"/>
          </w:tcPr>
          <w:p w14:paraId="52747538" w14:textId="77777777" w:rsidR="001725C7" w:rsidRPr="008C3618" w:rsidRDefault="001725C7" w:rsidP="003042ED">
            <w:pPr>
              <w:rPr>
                <w:color w:val="000000" w:themeColor="text1"/>
              </w:rPr>
            </w:pPr>
            <w:r w:rsidRPr="008C3618">
              <w:rPr>
                <w:rFonts w:ascii="Calibri" w:eastAsia="Calibri" w:hAnsi="Calibri" w:cs="Calibri"/>
                <w:color w:val="000000" w:themeColor="text1"/>
                <w:sz w:val="16"/>
                <w:szCs w:val="16"/>
              </w:rPr>
              <w:t>NA</w:t>
            </w:r>
          </w:p>
        </w:tc>
        <w:tc>
          <w:tcPr>
            <w:tcW w:w="1137" w:type="dxa"/>
          </w:tcPr>
          <w:p w14:paraId="58C1C9E5"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NSVT</w:t>
            </w:r>
          </w:p>
        </w:tc>
        <w:tc>
          <w:tcPr>
            <w:tcW w:w="1023" w:type="dxa"/>
          </w:tcPr>
          <w:p w14:paraId="1D6B4D41"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Yes - appropriate shock</w:t>
            </w:r>
          </w:p>
        </w:tc>
        <w:tc>
          <w:tcPr>
            <w:tcW w:w="1361" w:type="dxa"/>
            <w:shd w:val="clear" w:color="auto" w:fill="auto"/>
          </w:tcPr>
          <w:p w14:paraId="387F8224"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993" w:type="dxa"/>
            <w:shd w:val="clear" w:color="auto" w:fill="auto"/>
          </w:tcPr>
          <w:p w14:paraId="0EB07C84"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23A59AD6" w14:textId="77777777" w:rsidR="001725C7" w:rsidRPr="008C3618" w:rsidRDefault="001725C7" w:rsidP="003042ED">
            <w:pPr>
              <w:rPr>
                <w:rFonts w:ascii="Calibri" w:eastAsia="Calibri" w:hAnsi="Calibri" w:cs="Calibri"/>
                <w:color w:val="000000" w:themeColor="text1"/>
                <w:sz w:val="16"/>
                <w:szCs w:val="16"/>
              </w:rPr>
            </w:pPr>
          </w:p>
        </w:tc>
      </w:tr>
      <w:tr w:rsidR="001725C7" w:rsidRPr="008C3618" w14:paraId="3F2780BB" w14:textId="77777777" w:rsidTr="003042ED">
        <w:trPr>
          <w:trHeight w:val="280"/>
        </w:trPr>
        <w:tc>
          <w:tcPr>
            <w:tcW w:w="1182" w:type="dxa"/>
          </w:tcPr>
          <w:p w14:paraId="4A1739EC"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43</w:t>
            </w:r>
          </w:p>
        </w:tc>
        <w:tc>
          <w:tcPr>
            <w:tcW w:w="1226" w:type="dxa"/>
          </w:tcPr>
          <w:p w14:paraId="7815F54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SR, LVH, TWI left precordial and lateral</w:t>
            </w:r>
          </w:p>
        </w:tc>
        <w:tc>
          <w:tcPr>
            <w:tcW w:w="1568" w:type="dxa"/>
          </w:tcPr>
          <w:p w14:paraId="7D6F0612"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 LVH detected</w:t>
            </w:r>
          </w:p>
        </w:tc>
        <w:tc>
          <w:tcPr>
            <w:tcW w:w="1300" w:type="dxa"/>
          </w:tcPr>
          <w:p w14:paraId="2748CEC3"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Apical MLVWT 22mm, midwall LGE</w:t>
            </w:r>
          </w:p>
        </w:tc>
        <w:tc>
          <w:tcPr>
            <w:tcW w:w="957" w:type="dxa"/>
          </w:tcPr>
          <w:p w14:paraId="2F30C9CF"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Normal</w:t>
            </w:r>
          </w:p>
          <w:p w14:paraId="7DBAE229" w14:textId="77777777" w:rsidR="001725C7" w:rsidRPr="008C3618" w:rsidRDefault="001725C7" w:rsidP="003042ED">
            <w:pPr>
              <w:rPr>
                <w:rFonts w:ascii="Calibri" w:eastAsia="Calibri" w:hAnsi="Calibri" w:cs="Calibri"/>
                <w:color w:val="000000" w:themeColor="text1"/>
                <w:sz w:val="16"/>
                <w:szCs w:val="16"/>
              </w:rPr>
            </w:pPr>
          </w:p>
        </w:tc>
        <w:tc>
          <w:tcPr>
            <w:tcW w:w="1137" w:type="dxa"/>
          </w:tcPr>
          <w:p w14:paraId="0583488B"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NSVT</w:t>
            </w:r>
          </w:p>
        </w:tc>
        <w:tc>
          <w:tcPr>
            <w:tcW w:w="1023" w:type="dxa"/>
          </w:tcPr>
          <w:p w14:paraId="1882A389"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361" w:type="dxa"/>
            <w:shd w:val="clear" w:color="auto" w:fill="auto"/>
          </w:tcPr>
          <w:p w14:paraId="66C88A98"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993" w:type="dxa"/>
            <w:shd w:val="clear" w:color="auto" w:fill="auto"/>
          </w:tcPr>
          <w:p w14:paraId="3679E287" w14:textId="77777777" w:rsidR="001725C7" w:rsidRPr="008C3618" w:rsidRDefault="001725C7" w:rsidP="003042ED">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907" w:type="dxa"/>
            <w:shd w:val="clear" w:color="auto" w:fill="auto"/>
          </w:tcPr>
          <w:p w14:paraId="7CF431CD" w14:textId="77777777" w:rsidR="001725C7" w:rsidRPr="008C3618" w:rsidRDefault="001725C7" w:rsidP="003042ED">
            <w:pPr>
              <w:rPr>
                <w:rFonts w:ascii="Calibri" w:eastAsia="Calibri" w:hAnsi="Calibri" w:cs="Calibri"/>
                <w:color w:val="000000" w:themeColor="text1"/>
                <w:sz w:val="16"/>
                <w:szCs w:val="16"/>
              </w:rPr>
            </w:pPr>
          </w:p>
        </w:tc>
      </w:tr>
    </w:tbl>
    <w:p w14:paraId="69825821" w14:textId="77777777" w:rsidR="001725C7" w:rsidRPr="008C3618" w:rsidRDefault="001725C7" w:rsidP="001725C7">
      <w:pPr>
        <w:rPr>
          <w:color w:val="000000" w:themeColor="text1"/>
        </w:rPr>
      </w:pPr>
    </w:p>
    <w:p w14:paraId="487BCDCB" w14:textId="77777777" w:rsidR="001725C7" w:rsidRPr="008C3618" w:rsidRDefault="001725C7" w:rsidP="001725C7">
      <w:pPr>
        <w:spacing w:line="480" w:lineRule="auto"/>
        <w:jc w:val="both"/>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lastRenderedPageBreak/>
        <w:t>Abbreviations: AF: atrial fibrillation; ASH: asymmetrical septal hypertrophy; ASA: alcohol septal ablation; CRT-D: cardiac resynchronization therapy with defibrillator; ETT: exercise treadmill test; HF: heart failure; ICD: implantable cardioverter defibrillator; LA: left atria; LAHB: left anterior hemiblock; LBBB: left bundle branch block; LGE: late gadolinium enhancement; LV: left ventricle; LVEF: left ventricular ejection fraction; LVH: left ventricular hypertrophy; LVOTO: left ventricular outflow tract obstruction; MLVWT: maximal left ventricular wall thickness; MRI: Magnetic resonance imaging; NSVT: non-sustained ventricular tachycardia; NA: not available; RBBB: right bundle branch block; RV: right ventricle; RVH: right ventricular hypertrophy; SCD: sudden cardiac death; SR: sinus rhythm; TWI: T wave inversion.</w:t>
      </w:r>
    </w:p>
    <w:p w14:paraId="5092BC7D" w14:textId="77777777" w:rsidR="001725C7" w:rsidRPr="008C3618" w:rsidRDefault="001725C7" w:rsidP="001725C7">
      <w:pPr>
        <w:rPr>
          <w:color w:val="000000" w:themeColor="text1"/>
        </w:rPr>
      </w:pPr>
    </w:p>
    <w:p w14:paraId="1383DB8C" w14:textId="2855D5C9" w:rsidR="001725C7" w:rsidRDefault="001725C7" w:rsidP="001725C7">
      <w:pPr>
        <w:rPr>
          <w:rFonts w:ascii="Calibri" w:hAnsi="Calibri"/>
          <w:b/>
          <w:color w:val="000000" w:themeColor="text1"/>
        </w:rPr>
      </w:pPr>
      <w:r>
        <w:rPr>
          <w:rFonts w:ascii="Calibri" w:hAnsi="Calibri"/>
          <w:b/>
          <w:color w:val="000000" w:themeColor="text1"/>
        </w:rPr>
        <w:br w:type="page"/>
      </w:r>
    </w:p>
    <w:p w14:paraId="509F1E40" w14:textId="4F395EDA" w:rsidR="004A245F" w:rsidRPr="008C3618" w:rsidRDefault="00A32973">
      <w:pPr>
        <w:rPr>
          <w:rFonts w:ascii="Calibri" w:hAnsi="Calibri"/>
          <w:b/>
          <w:color w:val="000000" w:themeColor="text1"/>
        </w:rPr>
      </w:pPr>
      <w:r w:rsidRPr="008C3618">
        <w:rPr>
          <w:rFonts w:ascii="Calibri" w:hAnsi="Calibri"/>
          <w:b/>
          <w:color w:val="000000" w:themeColor="text1"/>
        </w:rPr>
        <w:lastRenderedPageBreak/>
        <w:t>S</w:t>
      </w:r>
      <w:r w:rsidR="002E1E46" w:rsidRPr="008C3618">
        <w:rPr>
          <w:rFonts w:ascii="Calibri" w:hAnsi="Calibri"/>
          <w:b/>
          <w:color w:val="000000" w:themeColor="text1"/>
        </w:rPr>
        <w:t xml:space="preserve">upplementary </w:t>
      </w:r>
      <w:r w:rsidR="00F54B31" w:rsidRPr="008C3618">
        <w:rPr>
          <w:rFonts w:ascii="Calibri" w:hAnsi="Calibri"/>
          <w:b/>
          <w:color w:val="000000" w:themeColor="text1"/>
        </w:rPr>
        <w:t>table</w:t>
      </w:r>
      <w:r w:rsidR="002E1E46" w:rsidRPr="008C3618">
        <w:rPr>
          <w:rFonts w:ascii="Calibri" w:hAnsi="Calibri"/>
          <w:b/>
          <w:color w:val="000000" w:themeColor="text1"/>
        </w:rPr>
        <w:t xml:space="preserve"> </w:t>
      </w:r>
      <w:r w:rsidR="001725C7">
        <w:rPr>
          <w:rFonts w:ascii="Calibri" w:hAnsi="Calibri"/>
          <w:b/>
          <w:color w:val="000000" w:themeColor="text1"/>
        </w:rPr>
        <w:t>4</w:t>
      </w:r>
      <w:r w:rsidR="002E1E46" w:rsidRPr="008C3618">
        <w:rPr>
          <w:rFonts w:ascii="Calibri" w:hAnsi="Calibri"/>
          <w:b/>
          <w:color w:val="000000" w:themeColor="text1"/>
        </w:rPr>
        <w:t>.</w:t>
      </w:r>
      <w:r w:rsidR="007F730C">
        <w:rPr>
          <w:rFonts w:ascii="Calibri" w:hAnsi="Calibri"/>
          <w:b/>
          <w:color w:val="000000" w:themeColor="text1"/>
        </w:rPr>
        <w:t xml:space="preserve"> </w:t>
      </w:r>
      <w:r w:rsidR="007F730C" w:rsidRPr="007F730C">
        <w:rPr>
          <w:rFonts w:ascii="Calibri" w:hAnsi="Calibri"/>
          <w:color w:val="000000" w:themeColor="text1"/>
        </w:rPr>
        <w:t>Demographics, family history and genetic characteristics of the probands</w:t>
      </w:r>
      <w:r w:rsidR="00DA7C8E">
        <w:rPr>
          <w:rFonts w:ascii="Calibri" w:hAnsi="Calibri"/>
          <w:color w:val="000000" w:themeColor="text1"/>
        </w:rPr>
        <w:t>.</w:t>
      </w:r>
    </w:p>
    <w:p w14:paraId="03585525" w14:textId="77777777" w:rsidR="004A245F" w:rsidRPr="008C3618" w:rsidRDefault="004A245F">
      <w:pPr>
        <w:rPr>
          <w:color w:val="000000" w:themeColor="text1"/>
        </w:rPr>
      </w:pPr>
    </w:p>
    <w:tbl>
      <w:tblPr>
        <w:tblStyle w:val="a5"/>
        <w:tblW w:w="12404"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8"/>
        <w:gridCol w:w="952"/>
        <w:gridCol w:w="851"/>
        <w:gridCol w:w="850"/>
        <w:gridCol w:w="2763"/>
        <w:gridCol w:w="937"/>
        <w:gridCol w:w="1308"/>
        <w:gridCol w:w="1197"/>
        <w:gridCol w:w="1196"/>
        <w:gridCol w:w="1012"/>
      </w:tblGrid>
      <w:tr w:rsidR="00A32973" w:rsidRPr="008C3618" w14:paraId="7543A067" w14:textId="77777777" w:rsidTr="00D03F1D">
        <w:trPr>
          <w:trHeight w:val="280"/>
        </w:trPr>
        <w:tc>
          <w:tcPr>
            <w:tcW w:w="1338" w:type="dxa"/>
            <w:shd w:val="clear" w:color="auto" w:fill="BFBFBF"/>
          </w:tcPr>
          <w:p w14:paraId="6EC72263" w14:textId="77777777" w:rsidR="00A32973" w:rsidRPr="008C3618" w:rsidRDefault="00A32973">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 xml:space="preserve">Patient n. </w:t>
            </w:r>
          </w:p>
        </w:tc>
        <w:tc>
          <w:tcPr>
            <w:tcW w:w="952" w:type="dxa"/>
            <w:shd w:val="clear" w:color="auto" w:fill="BFBFBF"/>
          </w:tcPr>
          <w:p w14:paraId="687F27C6" w14:textId="77777777" w:rsidR="00A32973" w:rsidRPr="008C3618" w:rsidRDefault="00A32973">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 xml:space="preserve">Age diagnosis </w:t>
            </w:r>
          </w:p>
        </w:tc>
        <w:tc>
          <w:tcPr>
            <w:tcW w:w="851" w:type="dxa"/>
            <w:shd w:val="clear" w:color="auto" w:fill="BFBFBF"/>
          </w:tcPr>
          <w:p w14:paraId="7125C1DA" w14:textId="77777777" w:rsidR="00A32973" w:rsidRPr="008C3618" w:rsidRDefault="00A32973">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Sex (M: male, F: female)</w:t>
            </w:r>
          </w:p>
        </w:tc>
        <w:tc>
          <w:tcPr>
            <w:tcW w:w="850" w:type="dxa"/>
            <w:shd w:val="clear" w:color="auto" w:fill="BFBFBF"/>
          </w:tcPr>
          <w:p w14:paraId="508AA9C0" w14:textId="77777777" w:rsidR="00A32973" w:rsidRPr="008C3618" w:rsidRDefault="00A32973">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Ethnicity</w:t>
            </w:r>
          </w:p>
        </w:tc>
        <w:tc>
          <w:tcPr>
            <w:tcW w:w="2763" w:type="dxa"/>
            <w:shd w:val="clear" w:color="auto" w:fill="BFBFBF"/>
          </w:tcPr>
          <w:p w14:paraId="729F17C5" w14:textId="77777777" w:rsidR="00A32973" w:rsidRPr="008C3618" w:rsidRDefault="00A32973">
            <w:pPr>
              <w:rPr>
                <w:rFonts w:ascii="Calibri" w:eastAsia="Calibri" w:hAnsi="Calibri" w:cs="Calibri"/>
                <w:b/>
                <w:i/>
                <w:color w:val="000000" w:themeColor="text1"/>
                <w:sz w:val="16"/>
                <w:szCs w:val="16"/>
              </w:rPr>
            </w:pPr>
            <w:r w:rsidRPr="008C3618">
              <w:rPr>
                <w:rFonts w:ascii="Calibri" w:eastAsia="Calibri" w:hAnsi="Calibri" w:cs="Calibri"/>
                <w:b/>
                <w:i/>
                <w:color w:val="000000" w:themeColor="text1"/>
                <w:sz w:val="16"/>
                <w:szCs w:val="16"/>
              </w:rPr>
              <w:t>ALPK3</w:t>
            </w:r>
            <w:r w:rsidRPr="008C3618">
              <w:rPr>
                <w:rFonts w:ascii="Calibri" w:eastAsia="Calibri" w:hAnsi="Calibri" w:cs="Calibri"/>
                <w:b/>
                <w:color w:val="000000" w:themeColor="text1"/>
                <w:sz w:val="16"/>
                <w:szCs w:val="16"/>
              </w:rPr>
              <w:t xml:space="preserve"> Variant </w:t>
            </w:r>
            <w:r w:rsidRPr="008C3618">
              <w:rPr>
                <w:rFonts w:ascii="Calibri" w:eastAsia="Calibri" w:hAnsi="Calibri" w:cs="Calibri"/>
                <w:color w:val="000000" w:themeColor="text1"/>
                <w:sz w:val="16"/>
                <w:szCs w:val="16"/>
              </w:rPr>
              <w:t>(according to the isoform version: NM_020778.5/</w:t>
            </w:r>
            <w:r w:rsidRPr="008C3618">
              <w:rPr>
                <w:color w:val="000000" w:themeColor="text1"/>
              </w:rPr>
              <w:t xml:space="preserve"> </w:t>
            </w:r>
            <w:r w:rsidRPr="008C3618">
              <w:rPr>
                <w:rFonts w:ascii="Calibri" w:eastAsia="Calibri" w:hAnsi="Calibri" w:cs="Calibri"/>
                <w:color w:val="000000" w:themeColor="text1"/>
                <w:sz w:val="16"/>
                <w:szCs w:val="16"/>
              </w:rPr>
              <w:t>NP_065829.4)</w:t>
            </w:r>
          </w:p>
        </w:tc>
        <w:tc>
          <w:tcPr>
            <w:tcW w:w="937" w:type="dxa"/>
            <w:shd w:val="clear" w:color="auto" w:fill="BFBFBF"/>
          </w:tcPr>
          <w:p w14:paraId="77A93E32" w14:textId="77777777" w:rsidR="00A32973" w:rsidRPr="008C3618" w:rsidRDefault="00A32973">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GnomAD</w:t>
            </w:r>
          </w:p>
          <w:p w14:paraId="32C40138" w14:textId="77777777" w:rsidR="00A32973" w:rsidRPr="008C3618" w:rsidRDefault="00A32973">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MAF</w:t>
            </w:r>
          </w:p>
          <w:p w14:paraId="246FA154" w14:textId="77777777" w:rsidR="00A32973" w:rsidRPr="008C3618" w:rsidRDefault="00A32973">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(v3.1.1)</w:t>
            </w:r>
          </w:p>
        </w:tc>
        <w:tc>
          <w:tcPr>
            <w:tcW w:w="1308" w:type="dxa"/>
            <w:shd w:val="clear" w:color="auto" w:fill="BFBFBF"/>
          </w:tcPr>
          <w:p w14:paraId="698CE124" w14:textId="77777777" w:rsidR="00A32973" w:rsidRPr="008C3618" w:rsidRDefault="00A32973">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GnomAD</w:t>
            </w:r>
          </w:p>
          <w:p w14:paraId="5CA602CF" w14:textId="77777777" w:rsidR="00A32973" w:rsidRPr="008C3618" w:rsidRDefault="00A32973">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 xml:space="preserve">MAF, </w:t>
            </w:r>
          </w:p>
          <w:p w14:paraId="67C6AC25" w14:textId="77777777" w:rsidR="00A32973" w:rsidRPr="008C3618" w:rsidRDefault="00A32973">
            <w:pPr>
              <w:rPr>
                <w:color w:val="000000" w:themeColor="text1"/>
              </w:rPr>
            </w:pPr>
            <w:r w:rsidRPr="008C3618">
              <w:rPr>
                <w:rFonts w:ascii="Calibri" w:eastAsia="Calibri" w:hAnsi="Calibri" w:cs="Calibri"/>
                <w:b/>
                <w:color w:val="000000" w:themeColor="text1"/>
                <w:sz w:val="16"/>
                <w:szCs w:val="16"/>
              </w:rPr>
              <w:t>matched for ethnicity</w:t>
            </w:r>
          </w:p>
          <w:p w14:paraId="4BC6E553" w14:textId="77777777" w:rsidR="00A32973" w:rsidRPr="008C3618" w:rsidRDefault="00A32973">
            <w:pPr>
              <w:jc w:val="both"/>
              <w:rPr>
                <w:rFonts w:ascii="Calibri" w:eastAsia="Calibri" w:hAnsi="Calibri" w:cs="Calibri"/>
                <w:b/>
                <w:color w:val="000000" w:themeColor="text1"/>
                <w:sz w:val="16"/>
                <w:szCs w:val="16"/>
              </w:rPr>
            </w:pPr>
          </w:p>
        </w:tc>
        <w:tc>
          <w:tcPr>
            <w:tcW w:w="1197" w:type="dxa"/>
            <w:shd w:val="clear" w:color="auto" w:fill="BFBFBF"/>
          </w:tcPr>
          <w:p w14:paraId="285891D9" w14:textId="77777777" w:rsidR="00A32973" w:rsidRPr="008C3618" w:rsidRDefault="00A32973">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Clin</w:t>
            </w:r>
            <w:sdt>
              <w:sdtPr>
                <w:rPr>
                  <w:color w:val="000000" w:themeColor="text1"/>
                </w:rPr>
                <w:tag w:val="goog_rdk_0"/>
                <w:id w:val="-28192306"/>
              </w:sdtPr>
              <w:sdtEndPr/>
              <w:sdtContent>
                <w:r w:rsidRPr="008C3618">
                  <w:rPr>
                    <w:rFonts w:ascii="Calibri" w:eastAsia="Calibri" w:hAnsi="Calibri" w:cs="Calibri"/>
                    <w:b/>
                    <w:color w:val="000000" w:themeColor="text1"/>
                    <w:sz w:val="16"/>
                    <w:szCs w:val="16"/>
                  </w:rPr>
                  <w:t>V</w:t>
                </w:r>
              </w:sdtContent>
            </w:sdt>
            <w:r w:rsidRPr="008C3618">
              <w:rPr>
                <w:rFonts w:ascii="Calibri" w:eastAsia="Calibri" w:hAnsi="Calibri" w:cs="Calibri"/>
                <w:b/>
                <w:color w:val="000000" w:themeColor="text1"/>
                <w:sz w:val="16"/>
                <w:szCs w:val="16"/>
              </w:rPr>
              <w:t>ar</w:t>
            </w:r>
          </w:p>
        </w:tc>
        <w:tc>
          <w:tcPr>
            <w:tcW w:w="1196" w:type="dxa"/>
            <w:shd w:val="clear" w:color="auto" w:fill="BFBFBF"/>
          </w:tcPr>
          <w:p w14:paraId="68DFEC80" w14:textId="77777777" w:rsidR="00A32973" w:rsidRPr="008C3618" w:rsidRDefault="00A32973">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Sarcomere or other potentially causal variants</w:t>
            </w:r>
          </w:p>
        </w:tc>
        <w:tc>
          <w:tcPr>
            <w:tcW w:w="1012" w:type="dxa"/>
            <w:shd w:val="clear" w:color="auto" w:fill="BFBFBF"/>
          </w:tcPr>
          <w:p w14:paraId="7180CCF4" w14:textId="77777777" w:rsidR="00A32973" w:rsidRPr="008C3618" w:rsidRDefault="00A32973">
            <w:pPr>
              <w:rPr>
                <w:rFonts w:ascii="Calibri" w:eastAsia="Calibri" w:hAnsi="Calibri" w:cs="Calibri"/>
                <w:b/>
                <w:color w:val="000000" w:themeColor="text1"/>
                <w:sz w:val="16"/>
                <w:szCs w:val="16"/>
              </w:rPr>
            </w:pPr>
            <w:r w:rsidRPr="008C3618">
              <w:rPr>
                <w:rFonts w:ascii="Calibri" w:eastAsia="Calibri" w:hAnsi="Calibri" w:cs="Calibri"/>
                <w:b/>
                <w:color w:val="000000" w:themeColor="text1"/>
                <w:sz w:val="16"/>
                <w:szCs w:val="16"/>
              </w:rPr>
              <w:t>Family history of HCM or SCD</w:t>
            </w:r>
          </w:p>
        </w:tc>
      </w:tr>
      <w:tr w:rsidR="00A32973" w:rsidRPr="008C3618" w14:paraId="37C952BE" w14:textId="77777777" w:rsidTr="00D03F1D">
        <w:trPr>
          <w:trHeight w:val="280"/>
        </w:trPr>
        <w:tc>
          <w:tcPr>
            <w:tcW w:w="1338" w:type="dxa"/>
          </w:tcPr>
          <w:p w14:paraId="3E6D81A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b/>
                <w:color w:val="000000" w:themeColor="text1"/>
                <w:sz w:val="16"/>
                <w:szCs w:val="16"/>
              </w:rPr>
              <w:t>Discovery cohort - London</w:t>
            </w:r>
          </w:p>
        </w:tc>
        <w:tc>
          <w:tcPr>
            <w:tcW w:w="952" w:type="dxa"/>
          </w:tcPr>
          <w:p w14:paraId="0A14F091" w14:textId="77777777" w:rsidR="00A32973" w:rsidRPr="008C3618" w:rsidRDefault="00A32973">
            <w:pPr>
              <w:rPr>
                <w:rFonts w:ascii="Calibri" w:eastAsia="Calibri" w:hAnsi="Calibri" w:cs="Calibri"/>
                <w:color w:val="000000" w:themeColor="text1"/>
                <w:sz w:val="16"/>
                <w:szCs w:val="16"/>
              </w:rPr>
            </w:pPr>
          </w:p>
        </w:tc>
        <w:tc>
          <w:tcPr>
            <w:tcW w:w="851" w:type="dxa"/>
          </w:tcPr>
          <w:p w14:paraId="605DA3EB" w14:textId="77777777" w:rsidR="00A32973" w:rsidRPr="008C3618" w:rsidRDefault="00A32973">
            <w:pPr>
              <w:rPr>
                <w:rFonts w:ascii="Calibri" w:eastAsia="Calibri" w:hAnsi="Calibri" w:cs="Calibri"/>
                <w:color w:val="000000" w:themeColor="text1"/>
                <w:sz w:val="16"/>
                <w:szCs w:val="16"/>
              </w:rPr>
            </w:pPr>
          </w:p>
        </w:tc>
        <w:tc>
          <w:tcPr>
            <w:tcW w:w="850" w:type="dxa"/>
          </w:tcPr>
          <w:p w14:paraId="036665E3" w14:textId="77777777" w:rsidR="00A32973" w:rsidRPr="008C3618" w:rsidRDefault="00A32973">
            <w:pPr>
              <w:rPr>
                <w:rFonts w:ascii="Calibri" w:eastAsia="Calibri" w:hAnsi="Calibri" w:cs="Calibri"/>
                <w:color w:val="000000" w:themeColor="text1"/>
                <w:sz w:val="16"/>
                <w:szCs w:val="16"/>
              </w:rPr>
            </w:pPr>
          </w:p>
        </w:tc>
        <w:tc>
          <w:tcPr>
            <w:tcW w:w="2763" w:type="dxa"/>
          </w:tcPr>
          <w:p w14:paraId="0A5F5E14" w14:textId="77777777" w:rsidR="00A32973" w:rsidRPr="008C3618" w:rsidRDefault="00A32973">
            <w:pPr>
              <w:rPr>
                <w:rFonts w:ascii="Calibri" w:eastAsia="Calibri" w:hAnsi="Calibri" w:cs="Calibri"/>
                <w:color w:val="000000" w:themeColor="text1"/>
                <w:sz w:val="16"/>
                <w:szCs w:val="16"/>
              </w:rPr>
            </w:pPr>
          </w:p>
        </w:tc>
        <w:tc>
          <w:tcPr>
            <w:tcW w:w="937" w:type="dxa"/>
            <w:shd w:val="clear" w:color="auto" w:fill="auto"/>
          </w:tcPr>
          <w:p w14:paraId="7624E4F3" w14:textId="77777777" w:rsidR="00A32973" w:rsidRPr="008C3618" w:rsidRDefault="00A32973">
            <w:pPr>
              <w:rPr>
                <w:rFonts w:ascii="Arial" w:eastAsia="Arial" w:hAnsi="Arial" w:cs="Arial"/>
                <w:color w:val="000000" w:themeColor="text1"/>
                <w:sz w:val="16"/>
                <w:szCs w:val="16"/>
              </w:rPr>
            </w:pPr>
          </w:p>
        </w:tc>
        <w:tc>
          <w:tcPr>
            <w:tcW w:w="1308" w:type="dxa"/>
            <w:shd w:val="clear" w:color="auto" w:fill="auto"/>
          </w:tcPr>
          <w:p w14:paraId="007022E9" w14:textId="77777777" w:rsidR="00A32973" w:rsidRPr="008C3618" w:rsidRDefault="00A32973">
            <w:pPr>
              <w:rPr>
                <w:rFonts w:ascii="Arial" w:eastAsia="Arial" w:hAnsi="Arial" w:cs="Arial"/>
                <w:color w:val="000000" w:themeColor="text1"/>
                <w:sz w:val="16"/>
                <w:szCs w:val="16"/>
              </w:rPr>
            </w:pPr>
          </w:p>
        </w:tc>
        <w:tc>
          <w:tcPr>
            <w:tcW w:w="1197" w:type="dxa"/>
            <w:shd w:val="clear" w:color="auto" w:fill="auto"/>
          </w:tcPr>
          <w:p w14:paraId="68F7F605" w14:textId="77777777" w:rsidR="00A32973" w:rsidRPr="008C3618" w:rsidRDefault="00A32973">
            <w:pPr>
              <w:rPr>
                <w:rFonts w:ascii="Calibri" w:eastAsia="Calibri" w:hAnsi="Calibri" w:cs="Calibri"/>
                <w:color w:val="000000" w:themeColor="text1"/>
                <w:sz w:val="16"/>
                <w:szCs w:val="16"/>
              </w:rPr>
            </w:pPr>
          </w:p>
        </w:tc>
        <w:tc>
          <w:tcPr>
            <w:tcW w:w="1196" w:type="dxa"/>
          </w:tcPr>
          <w:p w14:paraId="0BA6128F" w14:textId="77777777" w:rsidR="00A32973" w:rsidRPr="008C3618" w:rsidRDefault="00A32973">
            <w:pPr>
              <w:rPr>
                <w:rFonts w:ascii="Calibri" w:eastAsia="Calibri" w:hAnsi="Calibri" w:cs="Calibri"/>
                <w:i/>
                <w:color w:val="000000" w:themeColor="text1"/>
                <w:sz w:val="16"/>
                <w:szCs w:val="16"/>
              </w:rPr>
            </w:pPr>
          </w:p>
        </w:tc>
        <w:tc>
          <w:tcPr>
            <w:tcW w:w="1012" w:type="dxa"/>
            <w:shd w:val="clear" w:color="auto" w:fill="auto"/>
          </w:tcPr>
          <w:p w14:paraId="7D22B6BC" w14:textId="77777777" w:rsidR="00A32973" w:rsidRPr="008C3618" w:rsidRDefault="00A32973">
            <w:pPr>
              <w:rPr>
                <w:rFonts w:ascii="Calibri" w:eastAsia="Calibri" w:hAnsi="Calibri" w:cs="Calibri"/>
                <w:color w:val="000000" w:themeColor="text1"/>
                <w:sz w:val="16"/>
                <w:szCs w:val="16"/>
              </w:rPr>
            </w:pPr>
          </w:p>
        </w:tc>
      </w:tr>
      <w:tr w:rsidR="00A32973" w:rsidRPr="008C3618" w14:paraId="3C195EA7" w14:textId="77777777" w:rsidTr="00D03F1D">
        <w:trPr>
          <w:trHeight w:val="280"/>
        </w:trPr>
        <w:tc>
          <w:tcPr>
            <w:tcW w:w="1338" w:type="dxa"/>
          </w:tcPr>
          <w:p w14:paraId="4178140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w:t>
            </w:r>
          </w:p>
        </w:tc>
        <w:tc>
          <w:tcPr>
            <w:tcW w:w="952" w:type="dxa"/>
          </w:tcPr>
          <w:p w14:paraId="36A4EB3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49</w:t>
            </w:r>
          </w:p>
        </w:tc>
        <w:tc>
          <w:tcPr>
            <w:tcW w:w="851" w:type="dxa"/>
          </w:tcPr>
          <w:p w14:paraId="6FE0904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150C7BF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White</w:t>
            </w:r>
          </w:p>
        </w:tc>
        <w:tc>
          <w:tcPr>
            <w:tcW w:w="2763" w:type="dxa"/>
          </w:tcPr>
          <w:p w14:paraId="1AFD84BC"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p.Gln652*</w:t>
            </w:r>
          </w:p>
          <w:p w14:paraId="0AD9E26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c.1954C&gt;T</w:t>
            </w:r>
          </w:p>
        </w:tc>
        <w:tc>
          <w:tcPr>
            <w:tcW w:w="937" w:type="dxa"/>
            <w:shd w:val="clear" w:color="auto" w:fill="auto"/>
          </w:tcPr>
          <w:p w14:paraId="0A91AA05" w14:textId="77777777" w:rsidR="00A32973" w:rsidRPr="008C3618" w:rsidRDefault="00A32973">
            <w:pPr>
              <w:rPr>
                <w:rFonts w:ascii="Calibri" w:eastAsia="Calibri" w:hAnsi="Calibri" w:cs="Calibri"/>
                <w:color w:val="000000" w:themeColor="text1"/>
                <w:sz w:val="16"/>
                <w:szCs w:val="16"/>
              </w:rPr>
            </w:pPr>
            <w:r w:rsidRPr="008C3618">
              <w:rPr>
                <w:rFonts w:ascii="Arial" w:eastAsia="Arial" w:hAnsi="Arial" w:cs="Arial"/>
                <w:color w:val="000000" w:themeColor="text1"/>
                <w:sz w:val="16"/>
                <w:szCs w:val="16"/>
              </w:rPr>
              <w:t>0.0000</w:t>
            </w:r>
          </w:p>
        </w:tc>
        <w:tc>
          <w:tcPr>
            <w:tcW w:w="1308" w:type="dxa"/>
            <w:shd w:val="clear" w:color="auto" w:fill="auto"/>
          </w:tcPr>
          <w:p w14:paraId="11342603" w14:textId="77777777" w:rsidR="00A32973" w:rsidRPr="008C3618" w:rsidRDefault="00A32973">
            <w:pPr>
              <w:rPr>
                <w:rFonts w:ascii="Calibri" w:eastAsia="Calibri" w:hAnsi="Calibri" w:cs="Calibri"/>
                <w:color w:val="000000" w:themeColor="text1"/>
                <w:sz w:val="16"/>
                <w:szCs w:val="16"/>
              </w:rPr>
            </w:pPr>
            <w:r w:rsidRPr="008C3618">
              <w:rPr>
                <w:rFonts w:ascii="Arial" w:eastAsia="Arial" w:hAnsi="Arial" w:cs="Arial"/>
                <w:color w:val="000000" w:themeColor="text1"/>
                <w:sz w:val="16"/>
                <w:szCs w:val="16"/>
              </w:rPr>
              <w:t>0.0000</w:t>
            </w:r>
          </w:p>
        </w:tc>
        <w:tc>
          <w:tcPr>
            <w:tcW w:w="1197" w:type="dxa"/>
            <w:shd w:val="clear" w:color="auto" w:fill="auto"/>
          </w:tcPr>
          <w:p w14:paraId="18A2EA4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3D03621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i/>
                <w:color w:val="000000" w:themeColor="text1"/>
                <w:sz w:val="16"/>
                <w:szCs w:val="16"/>
              </w:rPr>
              <w:t>MYBPC3</w:t>
            </w:r>
            <w:r w:rsidRPr="008C3618">
              <w:rPr>
                <w:rFonts w:ascii="Calibri" w:eastAsia="Calibri" w:hAnsi="Calibri" w:cs="Calibri"/>
                <w:color w:val="000000" w:themeColor="text1"/>
                <w:sz w:val="16"/>
                <w:szCs w:val="16"/>
              </w:rPr>
              <w:t xml:space="preserve"> VUS (p.Arg470Trp)</w:t>
            </w:r>
          </w:p>
        </w:tc>
        <w:tc>
          <w:tcPr>
            <w:tcW w:w="1012" w:type="dxa"/>
            <w:shd w:val="clear" w:color="auto" w:fill="auto"/>
          </w:tcPr>
          <w:p w14:paraId="45D5F4B3" w14:textId="77777777" w:rsidR="00A32973" w:rsidRPr="008C3618" w:rsidRDefault="00A32973">
            <w:pPr>
              <w:rPr>
                <w:rFonts w:ascii="Calibri" w:eastAsia="Calibri" w:hAnsi="Calibri" w:cs="Calibri"/>
                <w:color w:val="000000" w:themeColor="text1"/>
                <w:sz w:val="16"/>
                <w:szCs w:val="16"/>
              </w:rPr>
            </w:pPr>
          </w:p>
        </w:tc>
      </w:tr>
      <w:tr w:rsidR="00A32973" w:rsidRPr="008C3618" w14:paraId="1E097CCC" w14:textId="77777777" w:rsidTr="00D03F1D">
        <w:trPr>
          <w:trHeight w:val="280"/>
        </w:trPr>
        <w:tc>
          <w:tcPr>
            <w:tcW w:w="1338" w:type="dxa"/>
          </w:tcPr>
          <w:p w14:paraId="34510E86"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w:t>
            </w:r>
          </w:p>
        </w:tc>
        <w:tc>
          <w:tcPr>
            <w:tcW w:w="952" w:type="dxa"/>
          </w:tcPr>
          <w:p w14:paraId="24A70D10" w14:textId="51E85273"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46</w:t>
            </w:r>
          </w:p>
        </w:tc>
        <w:tc>
          <w:tcPr>
            <w:tcW w:w="851" w:type="dxa"/>
          </w:tcPr>
          <w:p w14:paraId="37ACE53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7EE371D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South Asian </w:t>
            </w:r>
          </w:p>
        </w:tc>
        <w:tc>
          <w:tcPr>
            <w:tcW w:w="2763" w:type="dxa"/>
          </w:tcPr>
          <w:p w14:paraId="7692F14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p.Leu437Argfs*34</w:t>
            </w:r>
          </w:p>
          <w:p w14:paraId="7E406A7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c.1310delT</w:t>
            </w:r>
          </w:p>
        </w:tc>
        <w:tc>
          <w:tcPr>
            <w:tcW w:w="937" w:type="dxa"/>
            <w:shd w:val="clear" w:color="auto" w:fill="auto"/>
          </w:tcPr>
          <w:p w14:paraId="74B4CE91" w14:textId="77777777" w:rsidR="00A32973" w:rsidRPr="008C3618" w:rsidRDefault="00A32973">
            <w:pPr>
              <w:rPr>
                <w:rFonts w:ascii="Calibri" w:eastAsia="Calibri" w:hAnsi="Calibri" w:cs="Calibri"/>
                <w:color w:val="000000" w:themeColor="text1"/>
                <w:sz w:val="16"/>
                <w:szCs w:val="16"/>
              </w:rPr>
            </w:pPr>
            <w:r w:rsidRPr="008C3618">
              <w:rPr>
                <w:rFonts w:ascii="Arial" w:eastAsia="Arial" w:hAnsi="Arial" w:cs="Arial"/>
                <w:color w:val="000000" w:themeColor="text1"/>
                <w:sz w:val="16"/>
                <w:szCs w:val="16"/>
              </w:rPr>
              <w:t>0.0000</w:t>
            </w:r>
          </w:p>
        </w:tc>
        <w:tc>
          <w:tcPr>
            <w:tcW w:w="1308" w:type="dxa"/>
            <w:shd w:val="clear" w:color="auto" w:fill="auto"/>
          </w:tcPr>
          <w:p w14:paraId="576582B7" w14:textId="77777777" w:rsidR="00A32973" w:rsidRPr="008C3618" w:rsidRDefault="00A32973">
            <w:pPr>
              <w:rPr>
                <w:rFonts w:ascii="Calibri" w:eastAsia="Calibri" w:hAnsi="Calibri" w:cs="Calibri"/>
                <w:color w:val="000000" w:themeColor="text1"/>
                <w:sz w:val="16"/>
                <w:szCs w:val="16"/>
              </w:rPr>
            </w:pPr>
            <w:r w:rsidRPr="008C3618">
              <w:rPr>
                <w:rFonts w:ascii="Arial" w:eastAsia="Arial" w:hAnsi="Arial" w:cs="Arial"/>
                <w:color w:val="000000" w:themeColor="text1"/>
                <w:sz w:val="16"/>
                <w:szCs w:val="16"/>
              </w:rPr>
              <w:t>0.0000</w:t>
            </w:r>
          </w:p>
        </w:tc>
        <w:tc>
          <w:tcPr>
            <w:tcW w:w="1197" w:type="dxa"/>
            <w:shd w:val="clear" w:color="auto" w:fill="auto"/>
          </w:tcPr>
          <w:p w14:paraId="6C549200"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0371FCF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4701759A"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SCD father and maternal 2</w:t>
            </w:r>
            <w:r w:rsidRPr="008C3618">
              <w:rPr>
                <w:rFonts w:ascii="Calibri" w:eastAsia="Calibri" w:hAnsi="Calibri" w:cs="Calibri"/>
                <w:color w:val="000000" w:themeColor="text1"/>
                <w:sz w:val="16"/>
                <w:szCs w:val="16"/>
                <w:vertAlign w:val="superscript"/>
              </w:rPr>
              <w:t>nd</w:t>
            </w:r>
            <w:r w:rsidRPr="008C3618">
              <w:rPr>
                <w:rFonts w:ascii="Calibri" w:eastAsia="Calibri" w:hAnsi="Calibri" w:cs="Calibri"/>
                <w:color w:val="000000" w:themeColor="text1"/>
                <w:sz w:val="16"/>
                <w:szCs w:val="16"/>
              </w:rPr>
              <w:t xml:space="preserve"> degree cousin</w:t>
            </w:r>
          </w:p>
        </w:tc>
      </w:tr>
      <w:tr w:rsidR="00A32973" w:rsidRPr="008C3618" w14:paraId="10182F5C" w14:textId="77777777" w:rsidTr="00D03F1D">
        <w:trPr>
          <w:trHeight w:val="280"/>
        </w:trPr>
        <w:tc>
          <w:tcPr>
            <w:tcW w:w="1338" w:type="dxa"/>
          </w:tcPr>
          <w:p w14:paraId="6D056E8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w:t>
            </w:r>
          </w:p>
        </w:tc>
        <w:tc>
          <w:tcPr>
            <w:tcW w:w="952" w:type="dxa"/>
          </w:tcPr>
          <w:p w14:paraId="046D4740" w14:textId="1C1C5CFB"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46</w:t>
            </w:r>
          </w:p>
        </w:tc>
        <w:tc>
          <w:tcPr>
            <w:tcW w:w="851" w:type="dxa"/>
          </w:tcPr>
          <w:p w14:paraId="6F53037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5EB7F1CC"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South Asian </w:t>
            </w:r>
          </w:p>
        </w:tc>
        <w:tc>
          <w:tcPr>
            <w:tcW w:w="2763" w:type="dxa"/>
          </w:tcPr>
          <w:p w14:paraId="51C400B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p.Glu203*</w:t>
            </w:r>
          </w:p>
          <w:p w14:paraId="675D467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c.607G&gt;T</w:t>
            </w:r>
          </w:p>
        </w:tc>
        <w:tc>
          <w:tcPr>
            <w:tcW w:w="937" w:type="dxa"/>
            <w:shd w:val="clear" w:color="auto" w:fill="auto"/>
          </w:tcPr>
          <w:p w14:paraId="74C8856E" w14:textId="77777777" w:rsidR="00A32973" w:rsidRPr="008C3618" w:rsidRDefault="00A32973">
            <w:pPr>
              <w:rPr>
                <w:rFonts w:ascii="Calibri" w:eastAsia="Calibri" w:hAnsi="Calibri" w:cs="Calibri"/>
                <w:color w:val="000000" w:themeColor="text1"/>
                <w:sz w:val="16"/>
                <w:szCs w:val="16"/>
              </w:rPr>
            </w:pPr>
            <w:r w:rsidRPr="008C3618">
              <w:rPr>
                <w:rFonts w:ascii="Arial" w:eastAsia="Arial" w:hAnsi="Arial" w:cs="Arial"/>
                <w:color w:val="000000" w:themeColor="text1"/>
                <w:sz w:val="16"/>
                <w:szCs w:val="16"/>
              </w:rPr>
              <w:t>0.0000</w:t>
            </w:r>
          </w:p>
        </w:tc>
        <w:tc>
          <w:tcPr>
            <w:tcW w:w="1308" w:type="dxa"/>
            <w:shd w:val="clear" w:color="auto" w:fill="auto"/>
          </w:tcPr>
          <w:p w14:paraId="4BB3D076" w14:textId="77777777" w:rsidR="00A32973" w:rsidRPr="008C3618" w:rsidRDefault="00A32973">
            <w:pPr>
              <w:rPr>
                <w:rFonts w:ascii="Calibri" w:eastAsia="Calibri" w:hAnsi="Calibri" w:cs="Calibri"/>
                <w:color w:val="000000" w:themeColor="text1"/>
                <w:sz w:val="16"/>
                <w:szCs w:val="16"/>
              </w:rPr>
            </w:pPr>
            <w:r w:rsidRPr="008C3618">
              <w:rPr>
                <w:rFonts w:ascii="Arial" w:eastAsia="Arial" w:hAnsi="Arial" w:cs="Arial"/>
                <w:color w:val="000000" w:themeColor="text1"/>
                <w:sz w:val="16"/>
                <w:szCs w:val="16"/>
              </w:rPr>
              <w:t>0.0000</w:t>
            </w:r>
          </w:p>
        </w:tc>
        <w:tc>
          <w:tcPr>
            <w:tcW w:w="1197" w:type="dxa"/>
            <w:shd w:val="clear" w:color="auto" w:fill="auto"/>
          </w:tcPr>
          <w:p w14:paraId="4C511EB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5F139F1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0ECAAB3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HCM brother</w:t>
            </w:r>
          </w:p>
        </w:tc>
      </w:tr>
      <w:tr w:rsidR="00A32973" w:rsidRPr="008C3618" w14:paraId="7ACEA4D9" w14:textId="77777777" w:rsidTr="00D03F1D">
        <w:trPr>
          <w:trHeight w:val="280"/>
        </w:trPr>
        <w:tc>
          <w:tcPr>
            <w:tcW w:w="1338" w:type="dxa"/>
          </w:tcPr>
          <w:p w14:paraId="0ADD9AF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4</w:t>
            </w:r>
          </w:p>
        </w:tc>
        <w:tc>
          <w:tcPr>
            <w:tcW w:w="952" w:type="dxa"/>
          </w:tcPr>
          <w:p w14:paraId="728FA915" w14:textId="0804D746"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61</w:t>
            </w:r>
          </w:p>
        </w:tc>
        <w:tc>
          <w:tcPr>
            <w:tcW w:w="851" w:type="dxa"/>
          </w:tcPr>
          <w:p w14:paraId="0C568E4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F</w:t>
            </w:r>
          </w:p>
        </w:tc>
        <w:tc>
          <w:tcPr>
            <w:tcW w:w="850" w:type="dxa"/>
          </w:tcPr>
          <w:p w14:paraId="6F9D192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White</w:t>
            </w:r>
          </w:p>
        </w:tc>
        <w:tc>
          <w:tcPr>
            <w:tcW w:w="2763" w:type="dxa"/>
          </w:tcPr>
          <w:p w14:paraId="78DBB5F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p.Asp1077Glufs*13</w:t>
            </w:r>
          </w:p>
          <w:p w14:paraId="1FE02CF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c.3231_3232delCG</w:t>
            </w:r>
          </w:p>
        </w:tc>
        <w:tc>
          <w:tcPr>
            <w:tcW w:w="937" w:type="dxa"/>
            <w:shd w:val="clear" w:color="auto" w:fill="auto"/>
          </w:tcPr>
          <w:p w14:paraId="5238A522" w14:textId="77777777" w:rsidR="00A32973" w:rsidRPr="008C3618" w:rsidRDefault="00A32973">
            <w:pPr>
              <w:rPr>
                <w:rFonts w:ascii="Calibri" w:eastAsia="Calibri" w:hAnsi="Calibri" w:cs="Calibri"/>
                <w:color w:val="000000" w:themeColor="text1"/>
                <w:sz w:val="16"/>
                <w:szCs w:val="16"/>
              </w:rPr>
            </w:pPr>
            <w:r w:rsidRPr="008C3618">
              <w:rPr>
                <w:rFonts w:ascii="Arial" w:eastAsia="Arial" w:hAnsi="Arial" w:cs="Arial"/>
                <w:color w:val="000000" w:themeColor="text1"/>
                <w:sz w:val="16"/>
                <w:szCs w:val="16"/>
              </w:rPr>
              <w:t>0.0000</w:t>
            </w:r>
          </w:p>
        </w:tc>
        <w:tc>
          <w:tcPr>
            <w:tcW w:w="1308" w:type="dxa"/>
            <w:shd w:val="clear" w:color="auto" w:fill="auto"/>
          </w:tcPr>
          <w:p w14:paraId="6223DB19" w14:textId="77777777" w:rsidR="00A32973" w:rsidRPr="008C3618" w:rsidRDefault="00A32973">
            <w:pPr>
              <w:rPr>
                <w:rFonts w:ascii="Calibri" w:eastAsia="Calibri" w:hAnsi="Calibri" w:cs="Calibri"/>
                <w:color w:val="000000" w:themeColor="text1"/>
                <w:sz w:val="16"/>
                <w:szCs w:val="16"/>
              </w:rPr>
            </w:pPr>
            <w:r w:rsidRPr="008C3618">
              <w:rPr>
                <w:rFonts w:ascii="Arial" w:eastAsia="Arial" w:hAnsi="Arial" w:cs="Arial"/>
                <w:color w:val="000000" w:themeColor="text1"/>
                <w:sz w:val="16"/>
                <w:szCs w:val="16"/>
              </w:rPr>
              <w:t>0.0000</w:t>
            </w:r>
          </w:p>
        </w:tc>
        <w:tc>
          <w:tcPr>
            <w:tcW w:w="1197" w:type="dxa"/>
            <w:shd w:val="clear" w:color="auto" w:fill="auto"/>
          </w:tcPr>
          <w:p w14:paraId="14992E7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53976F2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73901DA8" w14:textId="77777777" w:rsidR="00A32973" w:rsidRPr="008C3618" w:rsidRDefault="00A32973">
            <w:pPr>
              <w:rPr>
                <w:rFonts w:ascii="Calibri" w:eastAsia="Calibri" w:hAnsi="Calibri" w:cs="Calibri"/>
                <w:color w:val="000000" w:themeColor="text1"/>
                <w:sz w:val="16"/>
                <w:szCs w:val="16"/>
              </w:rPr>
            </w:pPr>
          </w:p>
        </w:tc>
      </w:tr>
      <w:tr w:rsidR="00A32973" w:rsidRPr="008C3618" w14:paraId="627FC486" w14:textId="77777777" w:rsidTr="00D03F1D">
        <w:trPr>
          <w:trHeight w:val="280"/>
        </w:trPr>
        <w:tc>
          <w:tcPr>
            <w:tcW w:w="1338" w:type="dxa"/>
          </w:tcPr>
          <w:p w14:paraId="64970B8C"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5</w:t>
            </w:r>
          </w:p>
        </w:tc>
        <w:tc>
          <w:tcPr>
            <w:tcW w:w="952" w:type="dxa"/>
          </w:tcPr>
          <w:p w14:paraId="11A2D74C" w14:textId="7630E4AB"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38</w:t>
            </w:r>
          </w:p>
        </w:tc>
        <w:tc>
          <w:tcPr>
            <w:tcW w:w="851" w:type="dxa"/>
          </w:tcPr>
          <w:p w14:paraId="2F2A457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03B8C62C"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White</w:t>
            </w:r>
          </w:p>
        </w:tc>
        <w:tc>
          <w:tcPr>
            <w:tcW w:w="2763" w:type="dxa"/>
          </w:tcPr>
          <w:p w14:paraId="62973FD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p.Ser1192Profs*80</w:t>
            </w:r>
          </w:p>
          <w:p w14:paraId="5F788A8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c.3574delT</w:t>
            </w:r>
          </w:p>
        </w:tc>
        <w:tc>
          <w:tcPr>
            <w:tcW w:w="937" w:type="dxa"/>
            <w:shd w:val="clear" w:color="auto" w:fill="auto"/>
          </w:tcPr>
          <w:p w14:paraId="649E2C23" w14:textId="77777777" w:rsidR="00A32973" w:rsidRPr="008C3618" w:rsidRDefault="00A32973">
            <w:pPr>
              <w:rPr>
                <w:rFonts w:ascii="Calibri" w:eastAsia="Calibri" w:hAnsi="Calibri" w:cs="Calibri"/>
                <w:color w:val="000000" w:themeColor="text1"/>
                <w:sz w:val="16"/>
                <w:szCs w:val="16"/>
              </w:rPr>
            </w:pPr>
            <w:r w:rsidRPr="008C3618">
              <w:rPr>
                <w:rFonts w:ascii="Arial" w:eastAsia="Arial" w:hAnsi="Arial" w:cs="Arial"/>
                <w:color w:val="000000" w:themeColor="text1"/>
                <w:sz w:val="16"/>
                <w:szCs w:val="16"/>
              </w:rPr>
              <w:t>0.0000</w:t>
            </w:r>
          </w:p>
        </w:tc>
        <w:tc>
          <w:tcPr>
            <w:tcW w:w="1308" w:type="dxa"/>
            <w:shd w:val="clear" w:color="auto" w:fill="auto"/>
          </w:tcPr>
          <w:p w14:paraId="23103467" w14:textId="77777777" w:rsidR="00A32973" w:rsidRPr="008C3618" w:rsidRDefault="00A32973">
            <w:pPr>
              <w:rPr>
                <w:rFonts w:ascii="Calibri" w:eastAsia="Calibri" w:hAnsi="Calibri" w:cs="Calibri"/>
                <w:color w:val="000000" w:themeColor="text1"/>
                <w:sz w:val="16"/>
                <w:szCs w:val="16"/>
              </w:rPr>
            </w:pPr>
            <w:r w:rsidRPr="008C3618">
              <w:rPr>
                <w:rFonts w:ascii="Arial" w:eastAsia="Arial" w:hAnsi="Arial" w:cs="Arial"/>
                <w:color w:val="000000" w:themeColor="text1"/>
                <w:sz w:val="16"/>
                <w:szCs w:val="16"/>
              </w:rPr>
              <w:t>0.0000</w:t>
            </w:r>
          </w:p>
        </w:tc>
        <w:tc>
          <w:tcPr>
            <w:tcW w:w="1197" w:type="dxa"/>
            <w:shd w:val="clear" w:color="auto" w:fill="auto"/>
          </w:tcPr>
          <w:p w14:paraId="3FB7064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6B7951E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2847B88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HCM father</w:t>
            </w:r>
          </w:p>
        </w:tc>
      </w:tr>
      <w:tr w:rsidR="00A32973" w:rsidRPr="008C3618" w14:paraId="403AD86F" w14:textId="77777777" w:rsidTr="00D03F1D">
        <w:trPr>
          <w:trHeight w:val="285"/>
        </w:trPr>
        <w:tc>
          <w:tcPr>
            <w:tcW w:w="1338" w:type="dxa"/>
          </w:tcPr>
          <w:p w14:paraId="5AA3379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6</w:t>
            </w:r>
          </w:p>
        </w:tc>
        <w:tc>
          <w:tcPr>
            <w:tcW w:w="952" w:type="dxa"/>
          </w:tcPr>
          <w:p w14:paraId="4297D5A6" w14:textId="2F7215EE"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39</w:t>
            </w:r>
          </w:p>
        </w:tc>
        <w:tc>
          <w:tcPr>
            <w:tcW w:w="851" w:type="dxa"/>
          </w:tcPr>
          <w:p w14:paraId="55EC139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5CB7D92C"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South Asian</w:t>
            </w:r>
          </w:p>
        </w:tc>
        <w:tc>
          <w:tcPr>
            <w:tcW w:w="2763" w:type="dxa"/>
          </w:tcPr>
          <w:p w14:paraId="141366F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p.Gln1258*</w:t>
            </w:r>
          </w:p>
          <w:p w14:paraId="476206D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c.3772C&gt;T</w:t>
            </w:r>
          </w:p>
        </w:tc>
        <w:tc>
          <w:tcPr>
            <w:tcW w:w="937" w:type="dxa"/>
            <w:shd w:val="clear" w:color="auto" w:fill="auto"/>
          </w:tcPr>
          <w:p w14:paraId="14ADDCB6" w14:textId="77777777" w:rsidR="00A32973" w:rsidRPr="008C3618" w:rsidRDefault="00A32973">
            <w:pPr>
              <w:rPr>
                <w:rFonts w:ascii="Calibri" w:eastAsia="Calibri" w:hAnsi="Calibri" w:cs="Calibri"/>
                <w:color w:val="000000" w:themeColor="text1"/>
                <w:sz w:val="16"/>
                <w:szCs w:val="16"/>
              </w:rPr>
            </w:pPr>
            <w:r w:rsidRPr="008C3618">
              <w:rPr>
                <w:rFonts w:ascii="Arial" w:eastAsia="Arial" w:hAnsi="Arial" w:cs="Arial"/>
                <w:color w:val="000000" w:themeColor="text1"/>
                <w:sz w:val="16"/>
                <w:szCs w:val="16"/>
              </w:rPr>
              <w:t>0.0000</w:t>
            </w:r>
          </w:p>
        </w:tc>
        <w:tc>
          <w:tcPr>
            <w:tcW w:w="1308" w:type="dxa"/>
            <w:shd w:val="clear" w:color="auto" w:fill="auto"/>
          </w:tcPr>
          <w:p w14:paraId="6CF8EF42" w14:textId="77777777" w:rsidR="00A32973" w:rsidRPr="008C3618" w:rsidRDefault="00A32973">
            <w:pPr>
              <w:rPr>
                <w:rFonts w:ascii="Calibri" w:eastAsia="Calibri" w:hAnsi="Calibri" w:cs="Calibri"/>
                <w:color w:val="000000" w:themeColor="text1"/>
                <w:sz w:val="16"/>
                <w:szCs w:val="16"/>
              </w:rPr>
            </w:pPr>
            <w:r w:rsidRPr="008C3618">
              <w:rPr>
                <w:rFonts w:ascii="Arial" w:eastAsia="Arial" w:hAnsi="Arial" w:cs="Arial"/>
                <w:color w:val="000000" w:themeColor="text1"/>
                <w:sz w:val="16"/>
                <w:szCs w:val="16"/>
              </w:rPr>
              <w:t>0.0000</w:t>
            </w:r>
          </w:p>
        </w:tc>
        <w:tc>
          <w:tcPr>
            <w:tcW w:w="1197" w:type="dxa"/>
            <w:shd w:val="clear" w:color="auto" w:fill="auto"/>
          </w:tcPr>
          <w:p w14:paraId="24FF9936"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7CA5652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7027C19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SCD uncle and cousin (uncle’s son)</w:t>
            </w:r>
          </w:p>
        </w:tc>
      </w:tr>
      <w:tr w:rsidR="00A32973" w:rsidRPr="008C3618" w14:paraId="381FB268" w14:textId="77777777" w:rsidTr="00D03F1D">
        <w:trPr>
          <w:trHeight w:val="280"/>
        </w:trPr>
        <w:tc>
          <w:tcPr>
            <w:tcW w:w="1338" w:type="dxa"/>
          </w:tcPr>
          <w:p w14:paraId="2C8DE9A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7</w:t>
            </w:r>
          </w:p>
        </w:tc>
        <w:tc>
          <w:tcPr>
            <w:tcW w:w="952" w:type="dxa"/>
          </w:tcPr>
          <w:p w14:paraId="5B4A5309" w14:textId="4369F620"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55</w:t>
            </w:r>
          </w:p>
        </w:tc>
        <w:tc>
          <w:tcPr>
            <w:tcW w:w="851" w:type="dxa"/>
          </w:tcPr>
          <w:p w14:paraId="4D605B2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0495F409"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South Asian</w:t>
            </w:r>
          </w:p>
        </w:tc>
        <w:tc>
          <w:tcPr>
            <w:tcW w:w="2763" w:type="dxa"/>
          </w:tcPr>
          <w:p w14:paraId="07BFC35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p.Arg1590*</w:t>
            </w:r>
          </w:p>
          <w:p w14:paraId="62B540FC"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c.4768C&gt;T</w:t>
            </w:r>
            <w:r w:rsidRPr="008C3618">
              <w:rPr>
                <w:rFonts w:ascii="Calibri" w:eastAsia="Calibri" w:hAnsi="Calibri" w:cs="Calibri"/>
                <w:color w:val="000000" w:themeColor="text1"/>
                <w:sz w:val="16"/>
                <w:szCs w:val="16"/>
              </w:rPr>
              <w:tab/>
            </w:r>
          </w:p>
        </w:tc>
        <w:tc>
          <w:tcPr>
            <w:tcW w:w="937" w:type="dxa"/>
            <w:shd w:val="clear" w:color="auto" w:fill="auto"/>
          </w:tcPr>
          <w:p w14:paraId="125B999F" w14:textId="77777777" w:rsidR="00A32973" w:rsidRPr="008C3618" w:rsidRDefault="00A32973">
            <w:pPr>
              <w:rPr>
                <w:rFonts w:ascii="Calibri" w:eastAsia="Calibri" w:hAnsi="Calibri" w:cs="Calibri"/>
                <w:color w:val="000000" w:themeColor="text1"/>
                <w:sz w:val="16"/>
                <w:szCs w:val="16"/>
              </w:rPr>
            </w:pPr>
            <w:r w:rsidRPr="008C3618">
              <w:rPr>
                <w:rFonts w:ascii="Arial" w:eastAsia="Arial" w:hAnsi="Arial" w:cs="Arial"/>
                <w:color w:val="000000" w:themeColor="text1"/>
                <w:sz w:val="16"/>
                <w:szCs w:val="16"/>
              </w:rPr>
              <w:t>0.0000</w:t>
            </w:r>
          </w:p>
        </w:tc>
        <w:tc>
          <w:tcPr>
            <w:tcW w:w="1308" w:type="dxa"/>
            <w:shd w:val="clear" w:color="auto" w:fill="auto"/>
          </w:tcPr>
          <w:p w14:paraId="5F211724" w14:textId="77777777" w:rsidR="00A32973" w:rsidRPr="008C3618" w:rsidRDefault="00A32973">
            <w:pPr>
              <w:rPr>
                <w:rFonts w:ascii="Calibri" w:eastAsia="Calibri" w:hAnsi="Calibri" w:cs="Calibri"/>
                <w:color w:val="000000" w:themeColor="text1"/>
                <w:sz w:val="16"/>
                <w:szCs w:val="16"/>
              </w:rPr>
            </w:pPr>
            <w:r w:rsidRPr="008C3618">
              <w:rPr>
                <w:rFonts w:ascii="Arial" w:eastAsia="Arial" w:hAnsi="Arial" w:cs="Arial"/>
                <w:color w:val="000000" w:themeColor="text1"/>
                <w:sz w:val="16"/>
                <w:szCs w:val="16"/>
              </w:rPr>
              <w:t>0.0000</w:t>
            </w:r>
          </w:p>
        </w:tc>
        <w:tc>
          <w:tcPr>
            <w:tcW w:w="1197" w:type="dxa"/>
            <w:shd w:val="clear" w:color="auto" w:fill="auto"/>
          </w:tcPr>
          <w:p w14:paraId="1381AAA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Likely pathogenic</w:t>
            </w:r>
          </w:p>
        </w:tc>
        <w:tc>
          <w:tcPr>
            <w:tcW w:w="1196" w:type="dxa"/>
          </w:tcPr>
          <w:p w14:paraId="707BA13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51E42301" w14:textId="77777777" w:rsidR="00A32973" w:rsidRPr="008C3618" w:rsidRDefault="00A32973">
            <w:pPr>
              <w:rPr>
                <w:rFonts w:ascii="Calibri" w:eastAsia="Calibri" w:hAnsi="Calibri" w:cs="Calibri"/>
                <w:color w:val="000000" w:themeColor="text1"/>
                <w:sz w:val="16"/>
                <w:szCs w:val="16"/>
              </w:rPr>
            </w:pPr>
          </w:p>
        </w:tc>
      </w:tr>
      <w:tr w:rsidR="00A32973" w:rsidRPr="008C3618" w14:paraId="5DF98E0A" w14:textId="77777777" w:rsidTr="00D03F1D">
        <w:trPr>
          <w:trHeight w:val="360"/>
        </w:trPr>
        <w:tc>
          <w:tcPr>
            <w:tcW w:w="1338" w:type="dxa"/>
          </w:tcPr>
          <w:p w14:paraId="330C1FD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8</w:t>
            </w:r>
          </w:p>
        </w:tc>
        <w:tc>
          <w:tcPr>
            <w:tcW w:w="952" w:type="dxa"/>
          </w:tcPr>
          <w:p w14:paraId="732E4FB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72</w:t>
            </w:r>
          </w:p>
        </w:tc>
        <w:tc>
          <w:tcPr>
            <w:tcW w:w="851" w:type="dxa"/>
          </w:tcPr>
          <w:p w14:paraId="52B462A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F</w:t>
            </w:r>
          </w:p>
        </w:tc>
        <w:tc>
          <w:tcPr>
            <w:tcW w:w="850" w:type="dxa"/>
          </w:tcPr>
          <w:p w14:paraId="6D38F48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White</w:t>
            </w:r>
          </w:p>
        </w:tc>
        <w:tc>
          <w:tcPr>
            <w:tcW w:w="2763" w:type="dxa"/>
          </w:tcPr>
          <w:p w14:paraId="3D0A062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p.Arg1059*</w:t>
            </w:r>
          </w:p>
          <w:p w14:paraId="449A229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c.3175C&gt;T</w:t>
            </w:r>
          </w:p>
        </w:tc>
        <w:tc>
          <w:tcPr>
            <w:tcW w:w="937" w:type="dxa"/>
            <w:shd w:val="clear" w:color="auto" w:fill="auto"/>
          </w:tcPr>
          <w:p w14:paraId="3EF83CD9" w14:textId="77777777" w:rsidR="00A32973" w:rsidRPr="008C3618" w:rsidRDefault="00A32973">
            <w:pPr>
              <w:rPr>
                <w:rFonts w:ascii="Calibri" w:eastAsia="Calibri" w:hAnsi="Calibri" w:cs="Calibri"/>
                <w:color w:val="000000" w:themeColor="text1"/>
                <w:sz w:val="16"/>
                <w:szCs w:val="16"/>
                <w:highlight w:val="white"/>
                <w:vertAlign w:val="superscript"/>
              </w:rPr>
            </w:pPr>
            <w:r w:rsidRPr="008C3618">
              <w:rPr>
                <w:rFonts w:ascii="Calibri" w:eastAsia="Calibri" w:hAnsi="Calibri" w:cs="Calibri"/>
                <w:color w:val="000000" w:themeColor="text1"/>
                <w:sz w:val="16"/>
                <w:szCs w:val="16"/>
                <w:highlight w:val="white"/>
              </w:rPr>
              <w:t>3.94x10</w:t>
            </w:r>
            <w:r w:rsidRPr="008C3618">
              <w:rPr>
                <w:rFonts w:ascii="Calibri" w:eastAsia="Calibri" w:hAnsi="Calibri" w:cs="Calibri"/>
                <w:color w:val="000000" w:themeColor="text1"/>
                <w:sz w:val="16"/>
                <w:szCs w:val="16"/>
                <w:highlight w:val="white"/>
                <w:vertAlign w:val="superscript"/>
              </w:rPr>
              <w:t>-5</w:t>
            </w:r>
          </w:p>
        </w:tc>
        <w:tc>
          <w:tcPr>
            <w:tcW w:w="1308" w:type="dxa"/>
            <w:shd w:val="clear" w:color="auto" w:fill="auto"/>
          </w:tcPr>
          <w:p w14:paraId="54432B0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7.35</w:t>
            </w:r>
            <w:r w:rsidRPr="008C3618">
              <w:rPr>
                <w:rFonts w:ascii="Calibri" w:eastAsia="Calibri" w:hAnsi="Calibri" w:cs="Calibri"/>
                <w:color w:val="000000" w:themeColor="text1"/>
                <w:sz w:val="16"/>
                <w:szCs w:val="16"/>
                <w:highlight w:val="white"/>
              </w:rPr>
              <w:t xml:space="preserve"> x10</w:t>
            </w:r>
            <w:r w:rsidRPr="008C3618">
              <w:rPr>
                <w:rFonts w:ascii="Calibri" w:eastAsia="Calibri" w:hAnsi="Calibri" w:cs="Calibri"/>
                <w:color w:val="000000" w:themeColor="text1"/>
                <w:sz w:val="16"/>
                <w:szCs w:val="16"/>
                <w:highlight w:val="white"/>
                <w:vertAlign w:val="superscript"/>
              </w:rPr>
              <w:t>-5</w:t>
            </w:r>
          </w:p>
        </w:tc>
        <w:tc>
          <w:tcPr>
            <w:tcW w:w="1197" w:type="dxa"/>
            <w:shd w:val="clear" w:color="auto" w:fill="auto"/>
          </w:tcPr>
          <w:p w14:paraId="2FD7398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Conflicting interpretations of pathogenicity</w:t>
            </w:r>
          </w:p>
        </w:tc>
        <w:tc>
          <w:tcPr>
            <w:tcW w:w="1196" w:type="dxa"/>
          </w:tcPr>
          <w:p w14:paraId="6EC61B5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No </w:t>
            </w:r>
          </w:p>
        </w:tc>
        <w:tc>
          <w:tcPr>
            <w:tcW w:w="1012" w:type="dxa"/>
            <w:shd w:val="clear" w:color="auto" w:fill="auto"/>
          </w:tcPr>
          <w:p w14:paraId="411501F9" w14:textId="77777777" w:rsidR="00A32973" w:rsidRPr="008C3618" w:rsidRDefault="00A32973">
            <w:pPr>
              <w:rPr>
                <w:rFonts w:ascii="Calibri" w:eastAsia="Calibri" w:hAnsi="Calibri" w:cs="Calibri"/>
                <w:color w:val="000000" w:themeColor="text1"/>
                <w:sz w:val="16"/>
                <w:szCs w:val="16"/>
              </w:rPr>
            </w:pPr>
          </w:p>
        </w:tc>
      </w:tr>
      <w:tr w:rsidR="00A32973" w:rsidRPr="008C3618" w14:paraId="4A7805BB" w14:textId="77777777" w:rsidTr="00D03F1D">
        <w:trPr>
          <w:trHeight w:val="280"/>
        </w:trPr>
        <w:tc>
          <w:tcPr>
            <w:tcW w:w="1338" w:type="dxa"/>
          </w:tcPr>
          <w:p w14:paraId="49CAF4A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9</w:t>
            </w:r>
          </w:p>
        </w:tc>
        <w:tc>
          <w:tcPr>
            <w:tcW w:w="952" w:type="dxa"/>
          </w:tcPr>
          <w:p w14:paraId="0A181DB6" w14:textId="64680D0A"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68</w:t>
            </w:r>
          </w:p>
        </w:tc>
        <w:tc>
          <w:tcPr>
            <w:tcW w:w="851" w:type="dxa"/>
          </w:tcPr>
          <w:p w14:paraId="5A38725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F</w:t>
            </w:r>
          </w:p>
        </w:tc>
        <w:tc>
          <w:tcPr>
            <w:tcW w:w="850" w:type="dxa"/>
          </w:tcPr>
          <w:p w14:paraId="42870EF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Not stated</w:t>
            </w:r>
          </w:p>
        </w:tc>
        <w:tc>
          <w:tcPr>
            <w:tcW w:w="2763" w:type="dxa"/>
          </w:tcPr>
          <w:p w14:paraId="52558BF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c.1654-1G&gt;A (predicted fs)</w:t>
            </w:r>
          </w:p>
        </w:tc>
        <w:tc>
          <w:tcPr>
            <w:tcW w:w="937" w:type="dxa"/>
            <w:shd w:val="clear" w:color="auto" w:fill="auto"/>
          </w:tcPr>
          <w:p w14:paraId="45AB85B8" w14:textId="77777777" w:rsidR="00A32973" w:rsidRPr="008C3618" w:rsidRDefault="00A32973">
            <w:pPr>
              <w:rPr>
                <w:rFonts w:ascii="Calibri" w:eastAsia="Calibri" w:hAnsi="Calibri" w:cs="Calibri"/>
                <w:color w:val="000000" w:themeColor="text1"/>
                <w:sz w:val="16"/>
                <w:szCs w:val="16"/>
                <w:highlight w:val="white"/>
                <w:vertAlign w:val="superscript"/>
              </w:rPr>
            </w:pPr>
            <w:r w:rsidRPr="008C3618">
              <w:rPr>
                <w:rFonts w:ascii="Calibri" w:eastAsia="Calibri" w:hAnsi="Calibri" w:cs="Calibri"/>
                <w:color w:val="000000" w:themeColor="text1"/>
                <w:sz w:val="16"/>
                <w:szCs w:val="16"/>
                <w:highlight w:val="white"/>
              </w:rPr>
              <w:t>6.57x10</w:t>
            </w:r>
            <w:r w:rsidRPr="008C3618">
              <w:rPr>
                <w:rFonts w:ascii="Calibri" w:eastAsia="Calibri" w:hAnsi="Calibri" w:cs="Calibri"/>
                <w:color w:val="000000" w:themeColor="text1"/>
                <w:sz w:val="16"/>
                <w:szCs w:val="16"/>
                <w:highlight w:val="white"/>
                <w:vertAlign w:val="superscript"/>
              </w:rPr>
              <w:t>-6</w:t>
            </w:r>
          </w:p>
        </w:tc>
        <w:tc>
          <w:tcPr>
            <w:tcW w:w="1308" w:type="dxa"/>
            <w:shd w:val="clear" w:color="auto" w:fill="auto"/>
          </w:tcPr>
          <w:p w14:paraId="6035C506"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7" w:type="dxa"/>
            <w:shd w:val="clear" w:color="auto" w:fill="auto"/>
          </w:tcPr>
          <w:p w14:paraId="09D4679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34963790"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01DE5BE5" w14:textId="77777777" w:rsidR="00A32973" w:rsidRPr="008C3618" w:rsidRDefault="00A32973">
            <w:pPr>
              <w:rPr>
                <w:rFonts w:ascii="Calibri" w:eastAsia="Calibri" w:hAnsi="Calibri" w:cs="Calibri"/>
                <w:color w:val="000000" w:themeColor="text1"/>
                <w:sz w:val="16"/>
                <w:szCs w:val="16"/>
              </w:rPr>
            </w:pPr>
          </w:p>
        </w:tc>
      </w:tr>
      <w:tr w:rsidR="00A32973" w:rsidRPr="008C3618" w14:paraId="00DAD2BF" w14:textId="77777777" w:rsidTr="00D03F1D">
        <w:trPr>
          <w:trHeight w:val="280"/>
        </w:trPr>
        <w:tc>
          <w:tcPr>
            <w:tcW w:w="1338" w:type="dxa"/>
          </w:tcPr>
          <w:p w14:paraId="7980B0D9"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10</w:t>
            </w:r>
          </w:p>
        </w:tc>
        <w:tc>
          <w:tcPr>
            <w:tcW w:w="952" w:type="dxa"/>
          </w:tcPr>
          <w:p w14:paraId="590D6479" w14:textId="306AFC16"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27</w:t>
            </w:r>
          </w:p>
        </w:tc>
        <w:tc>
          <w:tcPr>
            <w:tcW w:w="851" w:type="dxa"/>
          </w:tcPr>
          <w:p w14:paraId="71D468A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7CC06BD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White</w:t>
            </w:r>
          </w:p>
        </w:tc>
        <w:tc>
          <w:tcPr>
            <w:tcW w:w="2763" w:type="dxa"/>
          </w:tcPr>
          <w:p w14:paraId="7CF623E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p.Ala749Serfs*6</w:t>
            </w:r>
          </w:p>
          <w:p w14:paraId="09CBEDB9"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c.2244-2245insA</w:t>
            </w:r>
          </w:p>
        </w:tc>
        <w:tc>
          <w:tcPr>
            <w:tcW w:w="937" w:type="dxa"/>
            <w:shd w:val="clear" w:color="auto" w:fill="auto"/>
          </w:tcPr>
          <w:p w14:paraId="0BAC53F9" w14:textId="77777777" w:rsidR="00A32973" w:rsidRPr="008C3618" w:rsidRDefault="00A32973">
            <w:pPr>
              <w:rPr>
                <w:rFonts w:ascii="Calibri" w:eastAsia="Calibri" w:hAnsi="Calibri" w:cs="Calibri"/>
                <w:color w:val="000000" w:themeColor="text1"/>
                <w:sz w:val="16"/>
                <w:szCs w:val="16"/>
              </w:rPr>
            </w:pPr>
            <w:r w:rsidRPr="008C3618">
              <w:rPr>
                <w:rFonts w:ascii="Arial" w:eastAsia="Arial" w:hAnsi="Arial" w:cs="Arial"/>
                <w:color w:val="000000" w:themeColor="text1"/>
                <w:sz w:val="16"/>
                <w:szCs w:val="16"/>
              </w:rPr>
              <w:t>0.0000</w:t>
            </w:r>
          </w:p>
        </w:tc>
        <w:tc>
          <w:tcPr>
            <w:tcW w:w="1308" w:type="dxa"/>
            <w:shd w:val="clear" w:color="auto" w:fill="auto"/>
          </w:tcPr>
          <w:p w14:paraId="6D1E2F6D" w14:textId="77777777" w:rsidR="00A32973" w:rsidRPr="008C3618" w:rsidRDefault="00A32973">
            <w:pPr>
              <w:rPr>
                <w:rFonts w:ascii="Calibri" w:eastAsia="Calibri" w:hAnsi="Calibri" w:cs="Calibri"/>
                <w:color w:val="000000" w:themeColor="text1"/>
                <w:sz w:val="16"/>
                <w:szCs w:val="16"/>
              </w:rPr>
            </w:pPr>
            <w:r w:rsidRPr="008C3618">
              <w:rPr>
                <w:rFonts w:ascii="Arial" w:eastAsia="Arial" w:hAnsi="Arial" w:cs="Arial"/>
                <w:color w:val="000000" w:themeColor="text1"/>
                <w:sz w:val="16"/>
                <w:szCs w:val="16"/>
              </w:rPr>
              <w:t>0.0000</w:t>
            </w:r>
          </w:p>
        </w:tc>
        <w:tc>
          <w:tcPr>
            <w:tcW w:w="1197" w:type="dxa"/>
            <w:shd w:val="clear" w:color="auto" w:fill="auto"/>
          </w:tcPr>
          <w:p w14:paraId="3A0E5CB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5408871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i/>
                <w:color w:val="000000" w:themeColor="text1"/>
                <w:sz w:val="16"/>
                <w:szCs w:val="16"/>
              </w:rPr>
              <w:t>MYH7</w:t>
            </w:r>
            <w:r w:rsidRPr="008C3618">
              <w:rPr>
                <w:rFonts w:ascii="Calibri" w:eastAsia="Calibri" w:hAnsi="Calibri" w:cs="Calibri"/>
                <w:color w:val="000000" w:themeColor="text1"/>
                <w:sz w:val="16"/>
                <w:szCs w:val="16"/>
              </w:rPr>
              <w:t xml:space="preserve"> VUS (p.Ala1332Thr)</w:t>
            </w:r>
          </w:p>
        </w:tc>
        <w:tc>
          <w:tcPr>
            <w:tcW w:w="1012" w:type="dxa"/>
            <w:shd w:val="clear" w:color="auto" w:fill="auto"/>
          </w:tcPr>
          <w:p w14:paraId="6634562C" w14:textId="77777777" w:rsidR="00A32973" w:rsidRPr="008C3618" w:rsidRDefault="00A32973">
            <w:pPr>
              <w:rPr>
                <w:rFonts w:ascii="Calibri" w:eastAsia="Calibri" w:hAnsi="Calibri" w:cs="Calibri"/>
                <w:color w:val="000000" w:themeColor="text1"/>
                <w:sz w:val="16"/>
                <w:szCs w:val="16"/>
              </w:rPr>
            </w:pPr>
          </w:p>
        </w:tc>
      </w:tr>
      <w:tr w:rsidR="00A32973" w:rsidRPr="008C3618" w14:paraId="53DFE8EE" w14:textId="77777777" w:rsidTr="00D03F1D">
        <w:trPr>
          <w:trHeight w:val="280"/>
        </w:trPr>
        <w:tc>
          <w:tcPr>
            <w:tcW w:w="1338" w:type="dxa"/>
          </w:tcPr>
          <w:p w14:paraId="65D3870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11</w:t>
            </w:r>
          </w:p>
        </w:tc>
        <w:tc>
          <w:tcPr>
            <w:tcW w:w="952" w:type="dxa"/>
          </w:tcPr>
          <w:p w14:paraId="7EF1219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32</w:t>
            </w:r>
          </w:p>
        </w:tc>
        <w:tc>
          <w:tcPr>
            <w:tcW w:w="851" w:type="dxa"/>
          </w:tcPr>
          <w:p w14:paraId="03A28CA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0DFB953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White</w:t>
            </w:r>
          </w:p>
        </w:tc>
        <w:tc>
          <w:tcPr>
            <w:tcW w:w="2763" w:type="dxa"/>
          </w:tcPr>
          <w:p w14:paraId="0797A2E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p.Pro769Thrfs*8</w:t>
            </w:r>
          </w:p>
          <w:p w14:paraId="5F50C4B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c.2304-2301insA</w:t>
            </w:r>
          </w:p>
        </w:tc>
        <w:tc>
          <w:tcPr>
            <w:tcW w:w="937" w:type="dxa"/>
            <w:shd w:val="clear" w:color="auto" w:fill="auto"/>
          </w:tcPr>
          <w:p w14:paraId="4E2181F7" w14:textId="77777777" w:rsidR="00A32973" w:rsidRPr="008C3618" w:rsidRDefault="00A32973">
            <w:pPr>
              <w:rPr>
                <w:rFonts w:ascii="Calibri" w:eastAsia="Calibri" w:hAnsi="Calibri" w:cs="Calibri"/>
                <w:color w:val="000000" w:themeColor="text1"/>
                <w:sz w:val="16"/>
                <w:szCs w:val="16"/>
              </w:rPr>
            </w:pPr>
            <w:r w:rsidRPr="008C3618">
              <w:rPr>
                <w:rFonts w:ascii="Arial" w:eastAsia="Arial" w:hAnsi="Arial" w:cs="Arial"/>
                <w:color w:val="000000" w:themeColor="text1"/>
                <w:sz w:val="16"/>
                <w:szCs w:val="16"/>
              </w:rPr>
              <w:t>0.0000</w:t>
            </w:r>
          </w:p>
        </w:tc>
        <w:tc>
          <w:tcPr>
            <w:tcW w:w="1308" w:type="dxa"/>
            <w:shd w:val="clear" w:color="auto" w:fill="auto"/>
          </w:tcPr>
          <w:p w14:paraId="7683C6C8" w14:textId="77777777" w:rsidR="00A32973" w:rsidRPr="008C3618" w:rsidRDefault="00A32973">
            <w:pPr>
              <w:rPr>
                <w:rFonts w:ascii="Calibri" w:eastAsia="Calibri" w:hAnsi="Calibri" w:cs="Calibri"/>
                <w:color w:val="000000" w:themeColor="text1"/>
                <w:sz w:val="16"/>
                <w:szCs w:val="16"/>
              </w:rPr>
            </w:pPr>
            <w:r w:rsidRPr="008C3618">
              <w:rPr>
                <w:rFonts w:ascii="Arial" w:eastAsia="Arial" w:hAnsi="Arial" w:cs="Arial"/>
                <w:color w:val="000000" w:themeColor="text1"/>
                <w:sz w:val="16"/>
                <w:szCs w:val="16"/>
              </w:rPr>
              <w:t>0.0000</w:t>
            </w:r>
          </w:p>
        </w:tc>
        <w:tc>
          <w:tcPr>
            <w:tcW w:w="1197" w:type="dxa"/>
            <w:shd w:val="clear" w:color="auto" w:fill="auto"/>
          </w:tcPr>
          <w:p w14:paraId="386DCFA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67C33FC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i/>
                <w:color w:val="000000" w:themeColor="text1"/>
                <w:sz w:val="16"/>
                <w:szCs w:val="16"/>
              </w:rPr>
              <w:t>MYBPC3</w:t>
            </w:r>
            <w:r w:rsidRPr="008C3618">
              <w:rPr>
                <w:rFonts w:ascii="Calibri" w:eastAsia="Calibri" w:hAnsi="Calibri" w:cs="Calibri"/>
                <w:color w:val="000000" w:themeColor="text1"/>
                <w:sz w:val="16"/>
                <w:szCs w:val="16"/>
              </w:rPr>
              <w:t xml:space="preserve"> VUS (p.Arg215Cys)</w:t>
            </w:r>
          </w:p>
        </w:tc>
        <w:tc>
          <w:tcPr>
            <w:tcW w:w="1012" w:type="dxa"/>
            <w:shd w:val="clear" w:color="auto" w:fill="auto"/>
          </w:tcPr>
          <w:p w14:paraId="4871E160"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SCD father</w:t>
            </w:r>
          </w:p>
        </w:tc>
      </w:tr>
      <w:tr w:rsidR="00A32973" w:rsidRPr="008C3618" w14:paraId="518396B8" w14:textId="77777777" w:rsidTr="00D03F1D">
        <w:trPr>
          <w:trHeight w:val="280"/>
        </w:trPr>
        <w:tc>
          <w:tcPr>
            <w:tcW w:w="1338" w:type="dxa"/>
          </w:tcPr>
          <w:p w14:paraId="4FF7D01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lastRenderedPageBreak/>
              <w:t>12</w:t>
            </w:r>
          </w:p>
        </w:tc>
        <w:tc>
          <w:tcPr>
            <w:tcW w:w="952" w:type="dxa"/>
          </w:tcPr>
          <w:p w14:paraId="70F8110C"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72</w:t>
            </w:r>
          </w:p>
        </w:tc>
        <w:tc>
          <w:tcPr>
            <w:tcW w:w="851" w:type="dxa"/>
          </w:tcPr>
          <w:p w14:paraId="77B2E6C0"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254B5B7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South Asian </w:t>
            </w:r>
          </w:p>
        </w:tc>
        <w:tc>
          <w:tcPr>
            <w:tcW w:w="2763" w:type="dxa"/>
          </w:tcPr>
          <w:p w14:paraId="56FFFC7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p.Ile149Profs*25</w:t>
            </w:r>
          </w:p>
          <w:p w14:paraId="3584D86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c.442_443insCG</w:t>
            </w:r>
          </w:p>
        </w:tc>
        <w:tc>
          <w:tcPr>
            <w:tcW w:w="937" w:type="dxa"/>
            <w:shd w:val="clear" w:color="auto" w:fill="auto"/>
          </w:tcPr>
          <w:p w14:paraId="6EA9CD6C" w14:textId="77777777" w:rsidR="00A32973" w:rsidRPr="008C3618" w:rsidRDefault="00A32973">
            <w:pPr>
              <w:rPr>
                <w:rFonts w:ascii="Calibri" w:eastAsia="Calibri" w:hAnsi="Calibri" w:cs="Calibri"/>
                <w:color w:val="000000" w:themeColor="text1"/>
                <w:sz w:val="16"/>
                <w:szCs w:val="16"/>
              </w:rPr>
            </w:pPr>
            <w:r w:rsidRPr="008C3618">
              <w:rPr>
                <w:rFonts w:ascii="Arial" w:eastAsia="Arial" w:hAnsi="Arial" w:cs="Arial"/>
                <w:color w:val="000000" w:themeColor="text1"/>
                <w:sz w:val="16"/>
                <w:szCs w:val="16"/>
              </w:rPr>
              <w:t>0.0000</w:t>
            </w:r>
          </w:p>
        </w:tc>
        <w:tc>
          <w:tcPr>
            <w:tcW w:w="1308" w:type="dxa"/>
            <w:shd w:val="clear" w:color="auto" w:fill="auto"/>
          </w:tcPr>
          <w:p w14:paraId="033AA8E4" w14:textId="77777777" w:rsidR="00A32973" w:rsidRPr="008C3618" w:rsidRDefault="00A32973">
            <w:pPr>
              <w:rPr>
                <w:rFonts w:ascii="Calibri" w:eastAsia="Calibri" w:hAnsi="Calibri" w:cs="Calibri"/>
                <w:color w:val="000000" w:themeColor="text1"/>
                <w:sz w:val="16"/>
                <w:szCs w:val="16"/>
              </w:rPr>
            </w:pPr>
            <w:r w:rsidRPr="008C3618">
              <w:rPr>
                <w:rFonts w:ascii="Arial" w:eastAsia="Arial" w:hAnsi="Arial" w:cs="Arial"/>
                <w:color w:val="000000" w:themeColor="text1"/>
                <w:sz w:val="16"/>
                <w:szCs w:val="16"/>
              </w:rPr>
              <w:t>0.0000</w:t>
            </w:r>
          </w:p>
        </w:tc>
        <w:tc>
          <w:tcPr>
            <w:tcW w:w="1197" w:type="dxa"/>
            <w:shd w:val="clear" w:color="auto" w:fill="auto"/>
          </w:tcPr>
          <w:p w14:paraId="7C6DE1A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1E76D80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504A67F9" w14:textId="77777777" w:rsidR="00A32973" w:rsidRPr="008C3618" w:rsidRDefault="00A32973">
            <w:pPr>
              <w:rPr>
                <w:rFonts w:ascii="Calibri" w:eastAsia="Calibri" w:hAnsi="Calibri" w:cs="Calibri"/>
                <w:color w:val="000000" w:themeColor="text1"/>
                <w:sz w:val="16"/>
                <w:szCs w:val="16"/>
              </w:rPr>
            </w:pPr>
          </w:p>
        </w:tc>
      </w:tr>
      <w:tr w:rsidR="00A32973" w:rsidRPr="008C3618" w14:paraId="1EDF0C5A" w14:textId="77777777" w:rsidTr="00D03F1D">
        <w:trPr>
          <w:trHeight w:val="699"/>
        </w:trPr>
        <w:tc>
          <w:tcPr>
            <w:tcW w:w="1338" w:type="dxa"/>
          </w:tcPr>
          <w:p w14:paraId="4039F3D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b/>
                <w:color w:val="000000" w:themeColor="text1"/>
                <w:sz w:val="16"/>
                <w:szCs w:val="16"/>
              </w:rPr>
              <w:t>International validation cohort</w:t>
            </w:r>
          </w:p>
        </w:tc>
        <w:tc>
          <w:tcPr>
            <w:tcW w:w="952" w:type="dxa"/>
          </w:tcPr>
          <w:p w14:paraId="0A4BBD79" w14:textId="77777777" w:rsidR="00A32973" w:rsidRPr="008C3618" w:rsidRDefault="00A32973">
            <w:pPr>
              <w:rPr>
                <w:rFonts w:ascii="Calibri" w:eastAsia="Calibri" w:hAnsi="Calibri" w:cs="Calibri"/>
                <w:color w:val="000000" w:themeColor="text1"/>
                <w:sz w:val="16"/>
                <w:szCs w:val="16"/>
              </w:rPr>
            </w:pPr>
          </w:p>
        </w:tc>
        <w:tc>
          <w:tcPr>
            <w:tcW w:w="851" w:type="dxa"/>
          </w:tcPr>
          <w:p w14:paraId="16B079F1" w14:textId="77777777" w:rsidR="00A32973" w:rsidRPr="008C3618" w:rsidRDefault="00A32973">
            <w:pPr>
              <w:rPr>
                <w:rFonts w:ascii="Calibri" w:eastAsia="Calibri" w:hAnsi="Calibri" w:cs="Calibri"/>
                <w:color w:val="000000" w:themeColor="text1"/>
                <w:sz w:val="16"/>
                <w:szCs w:val="16"/>
              </w:rPr>
            </w:pPr>
          </w:p>
        </w:tc>
        <w:tc>
          <w:tcPr>
            <w:tcW w:w="850" w:type="dxa"/>
          </w:tcPr>
          <w:p w14:paraId="0B42C1C2" w14:textId="77777777" w:rsidR="00A32973" w:rsidRPr="008C3618" w:rsidRDefault="00A32973">
            <w:pPr>
              <w:rPr>
                <w:rFonts w:ascii="Calibri" w:eastAsia="Calibri" w:hAnsi="Calibri" w:cs="Calibri"/>
                <w:color w:val="000000" w:themeColor="text1"/>
                <w:sz w:val="16"/>
                <w:szCs w:val="16"/>
              </w:rPr>
            </w:pPr>
          </w:p>
        </w:tc>
        <w:tc>
          <w:tcPr>
            <w:tcW w:w="2763" w:type="dxa"/>
          </w:tcPr>
          <w:p w14:paraId="1B0FF397" w14:textId="77777777" w:rsidR="00A32973" w:rsidRPr="008C3618" w:rsidRDefault="00A32973">
            <w:pPr>
              <w:rPr>
                <w:rFonts w:ascii="Calibri" w:eastAsia="Calibri" w:hAnsi="Calibri" w:cs="Calibri"/>
                <w:color w:val="000000" w:themeColor="text1"/>
                <w:sz w:val="16"/>
                <w:szCs w:val="16"/>
              </w:rPr>
            </w:pPr>
          </w:p>
        </w:tc>
        <w:tc>
          <w:tcPr>
            <w:tcW w:w="937" w:type="dxa"/>
            <w:shd w:val="clear" w:color="auto" w:fill="auto"/>
          </w:tcPr>
          <w:p w14:paraId="08F7B62F" w14:textId="77777777" w:rsidR="00A32973" w:rsidRPr="008C3618" w:rsidRDefault="00A32973">
            <w:pPr>
              <w:rPr>
                <w:rFonts w:ascii="Calibri" w:eastAsia="Calibri" w:hAnsi="Calibri" w:cs="Calibri"/>
                <w:color w:val="000000" w:themeColor="text1"/>
                <w:sz w:val="16"/>
                <w:szCs w:val="16"/>
                <w:highlight w:val="white"/>
              </w:rPr>
            </w:pPr>
          </w:p>
        </w:tc>
        <w:tc>
          <w:tcPr>
            <w:tcW w:w="1308" w:type="dxa"/>
            <w:shd w:val="clear" w:color="auto" w:fill="auto"/>
          </w:tcPr>
          <w:p w14:paraId="2214D762" w14:textId="77777777" w:rsidR="00A32973" w:rsidRPr="008C3618" w:rsidRDefault="00A32973">
            <w:pPr>
              <w:rPr>
                <w:rFonts w:ascii="Calibri" w:eastAsia="Calibri" w:hAnsi="Calibri" w:cs="Calibri"/>
                <w:color w:val="000000" w:themeColor="text1"/>
                <w:sz w:val="16"/>
                <w:szCs w:val="16"/>
              </w:rPr>
            </w:pPr>
          </w:p>
        </w:tc>
        <w:tc>
          <w:tcPr>
            <w:tcW w:w="1197" w:type="dxa"/>
            <w:shd w:val="clear" w:color="auto" w:fill="auto"/>
          </w:tcPr>
          <w:p w14:paraId="149787D2" w14:textId="77777777" w:rsidR="00A32973" w:rsidRPr="008C3618" w:rsidRDefault="00A32973">
            <w:pPr>
              <w:rPr>
                <w:rFonts w:ascii="Calibri" w:eastAsia="Calibri" w:hAnsi="Calibri" w:cs="Calibri"/>
                <w:color w:val="000000" w:themeColor="text1"/>
                <w:sz w:val="16"/>
                <w:szCs w:val="16"/>
              </w:rPr>
            </w:pPr>
          </w:p>
        </w:tc>
        <w:tc>
          <w:tcPr>
            <w:tcW w:w="1196" w:type="dxa"/>
          </w:tcPr>
          <w:p w14:paraId="14424621" w14:textId="77777777" w:rsidR="00A32973" w:rsidRPr="008C3618" w:rsidRDefault="00A32973">
            <w:pPr>
              <w:rPr>
                <w:rFonts w:ascii="Calibri" w:eastAsia="Calibri" w:hAnsi="Calibri" w:cs="Calibri"/>
                <w:color w:val="000000" w:themeColor="text1"/>
                <w:sz w:val="16"/>
                <w:szCs w:val="16"/>
              </w:rPr>
            </w:pPr>
          </w:p>
        </w:tc>
        <w:tc>
          <w:tcPr>
            <w:tcW w:w="1012" w:type="dxa"/>
            <w:shd w:val="clear" w:color="auto" w:fill="auto"/>
          </w:tcPr>
          <w:p w14:paraId="4D89145D" w14:textId="77777777" w:rsidR="00A32973" w:rsidRPr="008C3618" w:rsidRDefault="00A32973">
            <w:pPr>
              <w:rPr>
                <w:rFonts w:ascii="Calibri" w:eastAsia="Calibri" w:hAnsi="Calibri" w:cs="Calibri"/>
                <w:color w:val="000000" w:themeColor="text1"/>
                <w:sz w:val="16"/>
                <w:szCs w:val="16"/>
              </w:rPr>
            </w:pPr>
          </w:p>
        </w:tc>
      </w:tr>
      <w:tr w:rsidR="00A32973" w:rsidRPr="008C3618" w14:paraId="0CD6FBD9" w14:textId="77777777" w:rsidTr="00D03F1D">
        <w:trPr>
          <w:trHeight w:val="699"/>
        </w:trPr>
        <w:tc>
          <w:tcPr>
            <w:tcW w:w="1338" w:type="dxa"/>
          </w:tcPr>
          <w:p w14:paraId="6DE9A6F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13</w:t>
            </w:r>
          </w:p>
        </w:tc>
        <w:tc>
          <w:tcPr>
            <w:tcW w:w="952" w:type="dxa"/>
          </w:tcPr>
          <w:p w14:paraId="37B8575C"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73</w:t>
            </w:r>
          </w:p>
        </w:tc>
        <w:tc>
          <w:tcPr>
            <w:tcW w:w="851" w:type="dxa"/>
          </w:tcPr>
          <w:p w14:paraId="35FC2C4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F</w:t>
            </w:r>
          </w:p>
        </w:tc>
        <w:tc>
          <w:tcPr>
            <w:tcW w:w="850" w:type="dxa"/>
          </w:tcPr>
          <w:p w14:paraId="263B810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White</w:t>
            </w:r>
          </w:p>
        </w:tc>
        <w:tc>
          <w:tcPr>
            <w:tcW w:w="2763" w:type="dxa"/>
          </w:tcPr>
          <w:p w14:paraId="53D2A0B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p.Arg1059*</w:t>
            </w:r>
          </w:p>
          <w:p w14:paraId="526C9A3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c.3175C&gt;T</w:t>
            </w:r>
          </w:p>
        </w:tc>
        <w:tc>
          <w:tcPr>
            <w:tcW w:w="937" w:type="dxa"/>
            <w:shd w:val="clear" w:color="auto" w:fill="auto"/>
          </w:tcPr>
          <w:p w14:paraId="0A46137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highlight w:val="white"/>
              </w:rPr>
              <w:t>3.94x10</w:t>
            </w:r>
            <w:r w:rsidRPr="008C3618">
              <w:rPr>
                <w:rFonts w:ascii="Calibri" w:eastAsia="Calibri" w:hAnsi="Calibri" w:cs="Calibri"/>
                <w:color w:val="000000" w:themeColor="text1"/>
                <w:sz w:val="16"/>
                <w:szCs w:val="16"/>
                <w:highlight w:val="white"/>
                <w:vertAlign w:val="superscript"/>
              </w:rPr>
              <w:t>-5</w:t>
            </w:r>
          </w:p>
        </w:tc>
        <w:tc>
          <w:tcPr>
            <w:tcW w:w="1308" w:type="dxa"/>
            <w:shd w:val="clear" w:color="auto" w:fill="auto"/>
          </w:tcPr>
          <w:p w14:paraId="3D6667B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7.35</w:t>
            </w:r>
            <w:r w:rsidRPr="008C3618">
              <w:rPr>
                <w:rFonts w:ascii="Calibri" w:eastAsia="Calibri" w:hAnsi="Calibri" w:cs="Calibri"/>
                <w:color w:val="000000" w:themeColor="text1"/>
                <w:sz w:val="16"/>
                <w:szCs w:val="16"/>
                <w:highlight w:val="white"/>
              </w:rPr>
              <w:t xml:space="preserve"> x10</w:t>
            </w:r>
            <w:r w:rsidRPr="008C3618">
              <w:rPr>
                <w:rFonts w:ascii="Calibri" w:eastAsia="Calibri" w:hAnsi="Calibri" w:cs="Calibri"/>
                <w:color w:val="000000" w:themeColor="text1"/>
                <w:sz w:val="16"/>
                <w:szCs w:val="16"/>
                <w:highlight w:val="white"/>
                <w:vertAlign w:val="superscript"/>
              </w:rPr>
              <w:t>-5</w:t>
            </w:r>
          </w:p>
        </w:tc>
        <w:tc>
          <w:tcPr>
            <w:tcW w:w="1197" w:type="dxa"/>
            <w:shd w:val="clear" w:color="auto" w:fill="auto"/>
          </w:tcPr>
          <w:p w14:paraId="1CA5D85C"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Conflicting interpretations of pathogenicity</w:t>
            </w:r>
          </w:p>
        </w:tc>
        <w:tc>
          <w:tcPr>
            <w:tcW w:w="1196" w:type="dxa"/>
          </w:tcPr>
          <w:p w14:paraId="216A0516"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7B51D14A" w14:textId="77777777" w:rsidR="00A32973" w:rsidRPr="008C3618" w:rsidRDefault="00A32973">
            <w:pPr>
              <w:rPr>
                <w:rFonts w:ascii="Calibri" w:eastAsia="Calibri" w:hAnsi="Calibri" w:cs="Calibri"/>
                <w:color w:val="000000" w:themeColor="text1"/>
                <w:sz w:val="16"/>
                <w:szCs w:val="16"/>
              </w:rPr>
            </w:pPr>
          </w:p>
        </w:tc>
      </w:tr>
      <w:tr w:rsidR="00A32973" w:rsidRPr="008C3618" w14:paraId="6493FDD6" w14:textId="77777777" w:rsidTr="00D03F1D">
        <w:trPr>
          <w:trHeight w:val="280"/>
        </w:trPr>
        <w:tc>
          <w:tcPr>
            <w:tcW w:w="1338" w:type="dxa"/>
          </w:tcPr>
          <w:p w14:paraId="2E885FF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14</w:t>
            </w:r>
          </w:p>
        </w:tc>
        <w:tc>
          <w:tcPr>
            <w:tcW w:w="952" w:type="dxa"/>
          </w:tcPr>
          <w:p w14:paraId="40D6600C"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65</w:t>
            </w:r>
          </w:p>
        </w:tc>
        <w:tc>
          <w:tcPr>
            <w:tcW w:w="851" w:type="dxa"/>
          </w:tcPr>
          <w:p w14:paraId="7B2F739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6673444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Not stated</w:t>
            </w:r>
          </w:p>
        </w:tc>
        <w:tc>
          <w:tcPr>
            <w:tcW w:w="2763" w:type="dxa"/>
          </w:tcPr>
          <w:p w14:paraId="6F0EFD2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p.Arg1059*</w:t>
            </w:r>
          </w:p>
          <w:p w14:paraId="2D13C00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c.3175C&gt;T</w:t>
            </w:r>
          </w:p>
        </w:tc>
        <w:tc>
          <w:tcPr>
            <w:tcW w:w="937" w:type="dxa"/>
            <w:shd w:val="clear" w:color="auto" w:fill="auto"/>
          </w:tcPr>
          <w:p w14:paraId="5C20359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highlight w:val="white"/>
              </w:rPr>
              <w:t>3.94x10</w:t>
            </w:r>
            <w:r w:rsidRPr="008C3618">
              <w:rPr>
                <w:rFonts w:ascii="Calibri" w:eastAsia="Calibri" w:hAnsi="Calibri" w:cs="Calibri"/>
                <w:color w:val="000000" w:themeColor="text1"/>
                <w:sz w:val="16"/>
                <w:szCs w:val="16"/>
                <w:highlight w:val="white"/>
                <w:vertAlign w:val="superscript"/>
              </w:rPr>
              <w:t>-5</w:t>
            </w:r>
          </w:p>
        </w:tc>
        <w:tc>
          <w:tcPr>
            <w:tcW w:w="1308" w:type="dxa"/>
            <w:shd w:val="clear" w:color="auto" w:fill="auto"/>
          </w:tcPr>
          <w:p w14:paraId="5AB3EF70"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p w14:paraId="43F58DE1" w14:textId="77777777" w:rsidR="00A32973" w:rsidRPr="008C3618" w:rsidRDefault="00A32973">
            <w:pPr>
              <w:rPr>
                <w:rFonts w:ascii="Calibri" w:eastAsia="Calibri" w:hAnsi="Calibri" w:cs="Calibri"/>
                <w:color w:val="000000" w:themeColor="text1"/>
                <w:sz w:val="16"/>
                <w:szCs w:val="16"/>
              </w:rPr>
            </w:pPr>
          </w:p>
        </w:tc>
        <w:tc>
          <w:tcPr>
            <w:tcW w:w="1197" w:type="dxa"/>
            <w:shd w:val="clear" w:color="auto" w:fill="auto"/>
          </w:tcPr>
          <w:p w14:paraId="3E50C3A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Conflicting interpretations of pathogenicity</w:t>
            </w:r>
          </w:p>
        </w:tc>
        <w:tc>
          <w:tcPr>
            <w:tcW w:w="1196" w:type="dxa"/>
          </w:tcPr>
          <w:p w14:paraId="3B6FED56"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4FF0D123" w14:textId="77777777" w:rsidR="00A32973" w:rsidRPr="008C3618" w:rsidRDefault="00A32973">
            <w:pPr>
              <w:rPr>
                <w:rFonts w:ascii="Calibri" w:eastAsia="Calibri" w:hAnsi="Calibri" w:cs="Calibri"/>
                <w:color w:val="000000" w:themeColor="text1"/>
                <w:sz w:val="16"/>
                <w:szCs w:val="16"/>
              </w:rPr>
            </w:pPr>
          </w:p>
        </w:tc>
      </w:tr>
      <w:tr w:rsidR="00A32973" w:rsidRPr="008C3618" w14:paraId="6F5FF851" w14:textId="77777777" w:rsidTr="00D03F1D">
        <w:trPr>
          <w:trHeight w:val="280"/>
        </w:trPr>
        <w:tc>
          <w:tcPr>
            <w:tcW w:w="1338" w:type="dxa"/>
          </w:tcPr>
          <w:p w14:paraId="1C7DD79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15</w:t>
            </w:r>
          </w:p>
        </w:tc>
        <w:tc>
          <w:tcPr>
            <w:tcW w:w="952" w:type="dxa"/>
          </w:tcPr>
          <w:p w14:paraId="22C424A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41</w:t>
            </w:r>
          </w:p>
        </w:tc>
        <w:tc>
          <w:tcPr>
            <w:tcW w:w="851" w:type="dxa"/>
          </w:tcPr>
          <w:p w14:paraId="59BE027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6972529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White</w:t>
            </w:r>
          </w:p>
        </w:tc>
        <w:tc>
          <w:tcPr>
            <w:tcW w:w="2763" w:type="dxa"/>
          </w:tcPr>
          <w:p w14:paraId="61D8761A"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p.Asp1077Glufs*13</w:t>
            </w:r>
          </w:p>
          <w:p w14:paraId="4837A33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c.3231_3232delCG</w:t>
            </w:r>
          </w:p>
        </w:tc>
        <w:tc>
          <w:tcPr>
            <w:tcW w:w="937" w:type="dxa"/>
            <w:shd w:val="clear" w:color="auto" w:fill="auto"/>
          </w:tcPr>
          <w:p w14:paraId="66CF9D8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308" w:type="dxa"/>
            <w:shd w:val="clear" w:color="auto" w:fill="auto"/>
          </w:tcPr>
          <w:p w14:paraId="45DC160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27468C7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5886D33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47610094" w14:textId="77777777" w:rsidR="00A32973" w:rsidRPr="008C3618" w:rsidRDefault="00A32973">
            <w:pPr>
              <w:rPr>
                <w:rFonts w:ascii="Calibri" w:eastAsia="Calibri" w:hAnsi="Calibri" w:cs="Calibri"/>
                <w:color w:val="000000" w:themeColor="text1"/>
                <w:sz w:val="16"/>
                <w:szCs w:val="16"/>
              </w:rPr>
            </w:pPr>
          </w:p>
        </w:tc>
      </w:tr>
      <w:tr w:rsidR="00A32973" w:rsidRPr="008C3618" w14:paraId="2974AC1D" w14:textId="77777777" w:rsidTr="00D03F1D">
        <w:trPr>
          <w:trHeight w:val="280"/>
        </w:trPr>
        <w:tc>
          <w:tcPr>
            <w:tcW w:w="1338" w:type="dxa"/>
          </w:tcPr>
          <w:p w14:paraId="4FC6315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16</w:t>
            </w:r>
          </w:p>
        </w:tc>
        <w:tc>
          <w:tcPr>
            <w:tcW w:w="952" w:type="dxa"/>
          </w:tcPr>
          <w:p w14:paraId="0160930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52</w:t>
            </w:r>
          </w:p>
        </w:tc>
        <w:tc>
          <w:tcPr>
            <w:tcW w:w="851" w:type="dxa"/>
          </w:tcPr>
          <w:p w14:paraId="70F55000"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0E0B15C0"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Black</w:t>
            </w:r>
          </w:p>
        </w:tc>
        <w:tc>
          <w:tcPr>
            <w:tcW w:w="2763" w:type="dxa"/>
            <w:shd w:val="clear" w:color="auto" w:fill="FFFFFF"/>
          </w:tcPr>
          <w:p w14:paraId="5A4E2E9B"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highlight w:val="white"/>
              </w:rPr>
              <w:t>p.Glu1364Valfs*11</w:t>
            </w:r>
          </w:p>
          <w:p w14:paraId="045ED192"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highlight w:val="white"/>
              </w:rPr>
              <w:t xml:space="preserve">c.4089_4093+12delTGAGGGTGAGTGTGCCC  </w:t>
            </w:r>
          </w:p>
        </w:tc>
        <w:tc>
          <w:tcPr>
            <w:tcW w:w="937" w:type="dxa"/>
            <w:shd w:val="clear" w:color="auto" w:fill="FFFFFF"/>
          </w:tcPr>
          <w:p w14:paraId="751445E2"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highlight w:val="white"/>
              </w:rPr>
              <w:t>0.0000</w:t>
            </w:r>
          </w:p>
        </w:tc>
        <w:tc>
          <w:tcPr>
            <w:tcW w:w="1308" w:type="dxa"/>
            <w:shd w:val="clear" w:color="auto" w:fill="auto"/>
          </w:tcPr>
          <w:p w14:paraId="25C9E26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4CFFEB5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10F3C1CC"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725E5F23" w14:textId="77777777" w:rsidR="00A32973" w:rsidRPr="008C3618" w:rsidRDefault="00A32973">
            <w:pPr>
              <w:rPr>
                <w:rFonts w:ascii="Calibri" w:eastAsia="Calibri" w:hAnsi="Calibri" w:cs="Calibri"/>
                <w:color w:val="000000" w:themeColor="text1"/>
                <w:sz w:val="16"/>
                <w:szCs w:val="16"/>
              </w:rPr>
            </w:pPr>
          </w:p>
        </w:tc>
      </w:tr>
      <w:tr w:rsidR="00A32973" w:rsidRPr="008C3618" w14:paraId="731F74BF" w14:textId="77777777" w:rsidTr="00D03F1D">
        <w:trPr>
          <w:trHeight w:val="280"/>
        </w:trPr>
        <w:tc>
          <w:tcPr>
            <w:tcW w:w="1338" w:type="dxa"/>
          </w:tcPr>
          <w:p w14:paraId="7BFBABAC"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17</w:t>
            </w:r>
          </w:p>
        </w:tc>
        <w:tc>
          <w:tcPr>
            <w:tcW w:w="952" w:type="dxa"/>
          </w:tcPr>
          <w:p w14:paraId="00F5EF3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47</w:t>
            </w:r>
          </w:p>
        </w:tc>
        <w:tc>
          <w:tcPr>
            <w:tcW w:w="851" w:type="dxa"/>
          </w:tcPr>
          <w:p w14:paraId="75E6725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24BD1BEC"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White</w:t>
            </w:r>
          </w:p>
        </w:tc>
        <w:tc>
          <w:tcPr>
            <w:tcW w:w="2763" w:type="dxa"/>
          </w:tcPr>
          <w:p w14:paraId="05E4E11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p.Pro1385Leufs*23</w:t>
            </w:r>
          </w:p>
          <w:p w14:paraId="389CC7B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c.4154delC</w:t>
            </w:r>
          </w:p>
        </w:tc>
        <w:tc>
          <w:tcPr>
            <w:tcW w:w="937" w:type="dxa"/>
            <w:shd w:val="clear" w:color="auto" w:fill="auto"/>
          </w:tcPr>
          <w:p w14:paraId="3EE58F1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highlight w:val="white"/>
              </w:rPr>
              <w:t>6.58x10</w:t>
            </w:r>
            <w:r w:rsidRPr="008C3618">
              <w:rPr>
                <w:rFonts w:ascii="Calibri" w:eastAsia="Calibri" w:hAnsi="Calibri" w:cs="Calibri"/>
                <w:color w:val="000000" w:themeColor="text1"/>
                <w:sz w:val="16"/>
                <w:szCs w:val="16"/>
                <w:highlight w:val="white"/>
                <w:vertAlign w:val="superscript"/>
              </w:rPr>
              <w:t>-6</w:t>
            </w:r>
          </w:p>
        </w:tc>
        <w:tc>
          <w:tcPr>
            <w:tcW w:w="1308" w:type="dxa"/>
            <w:shd w:val="clear" w:color="auto" w:fill="auto"/>
          </w:tcPr>
          <w:p w14:paraId="07AF2D37" w14:textId="77777777" w:rsidR="00A32973" w:rsidRPr="008C3618" w:rsidRDefault="00A32973">
            <w:pPr>
              <w:rPr>
                <w:rFonts w:ascii="Calibri" w:eastAsia="Calibri" w:hAnsi="Calibri" w:cs="Calibri"/>
                <w:color w:val="000000" w:themeColor="text1"/>
                <w:sz w:val="16"/>
                <w:szCs w:val="16"/>
                <w:vertAlign w:val="superscript"/>
              </w:rPr>
            </w:pPr>
            <w:r w:rsidRPr="008C3618">
              <w:rPr>
                <w:rFonts w:ascii="Calibri" w:eastAsia="Calibri" w:hAnsi="Calibri" w:cs="Calibri"/>
                <w:color w:val="000000" w:themeColor="text1"/>
                <w:sz w:val="16"/>
                <w:szCs w:val="16"/>
              </w:rPr>
              <w:t>1.47</w:t>
            </w:r>
            <w:r w:rsidRPr="008C3618">
              <w:rPr>
                <w:rFonts w:ascii="Calibri" w:eastAsia="Calibri" w:hAnsi="Calibri" w:cs="Calibri"/>
                <w:color w:val="000000" w:themeColor="text1"/>
                <w:sz w:val="16"/>
                <w:szCs w:val="16"/>
                <w:highlight w:val="white"/>
              </w:rPr>
              <w:t xml:space="preserve"> x10</w:t>
            </w:r>
            <w:r w:rsidRPr="008C3618">
              <w:rPr>
                <w:rFonts w:ascii="Calibri" w:eastAsia="Calibri" w:hAnsi="Calibri" w:cs="Calibri"/>
                <w:color w:val="000000" w:themeColor="text1"/>
                <w:sz w:val="16"/>
                <w:szCs w:val="16"/>
                <w:highlight w:val="white"/>
                <w:vertAlign w:val="superscript"/>
              </w:rPr>
              <w:t>-5</w:t>
            </w:r>
          </w:p>
          <w:p w14:paraId="666651DF" w14:textId="77777777" w:rsidR="00A32973" w:rsidRPr="008C3618" w:rsidRDefault="00A32973">
            <w:pPr>
              <w:rPr>
                <w:rFonts w:ascii="Calibri" w:eastAsia="Calibri" w:hAnsi="Calibri" w:cs="Calibri"/>
                <w:color w:val="000000" w:themeColor="text1"/>
                <w:sz w:val="16"/>
                <w:szCs w:val="16"/>
              </w:rPr>
            </w:pPr>
          </w:p>
        </w:tc>
        <w:tc>
          <w:tcPr>
            <w:tcW w:w="1197" w:type="dxa"/>
            <w:shd w:val="clear" w:color="auto" w:fill="auto"/>
          </w:tcPr>
          <w:p w14:paraId="7E5FCF5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3CA356EA"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i/>
                <w:color w:val="000000" w:themeColor="text1"/>
                <w:sz w:val="16"/>
                <w:szCs w:val="16"/>
              </w:rPr>
              <w:t>MYBPC3</w:t>
            </w:r>
            <w:r w:rsidRPr="008C3618">
              <w:rPr>
                <w:rFonts w:ascii="Calibri" w:eastAsia="Calibri" w:hAnsi="Calibri" w:cs="Calibri"/>
                <w:color w:val="000000" w:themeColor="text1"/>
                <w:sz w:val="16"/>
                <w:szCs w:val="16"/>
              </w:rPr>
              <w:t xml:space="preserve"> VUS (p.Pro677Ser)</w:t>
            </w:r>
          </w:p>
        </w:tc>
        <w:tc>
          <w:tcPr>
            <w:tcW w:w="1012" w:type="dxa"/>
            <w:shd w:val="clear" w:color="auto" w:fill="auto"/>
          </w:tcPr>
          <w:p w14:paraId="614A1BF5" w14:textId="77777777" w:rsidR="00A32973" w:rsidRPr="008C3618" w:rsidRDefault="00A32973">
            <w:pPr>
              <w:rPr>
                <w:rFonts w:ascii="Calibri" w:eastAsia="Calibri" w:hAnsi="Calibri" w:cs="Calibri"/>
                <w:color w:val="000000" w:themeColor="text1"/>
                <w:sz w:val="16"/>
                <w:szCs w:val="16"/>
              </w:rPr>
            </w:pPr>
          </w:p>
        </w:tc>
      </w:tr>
      <w:tr w:rsidR="00A32973" w:rsidRPr="008C3618" w14:paraId="1ED0F89D" w14:textId="77777777" w:rsidTr="00D03F1D">
        <w:trPr>
          <w:trHeight w:val="280"/>
        </w:trPr>
        <w:tc>
          <w:tcPr>
            <w:tcW w:w="1338" w:type="dxa"/>
          </w:tcPr>
          <w:p w14:paraId="18CEAF10"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18</w:t>
            </w:r>
          </w:p>
        </w:tc>
        <w:tc>
          <w:tcPr>
            <w:tcW w:w="952" w:type="dxa"/>
          </w:tcPr>
          <w:p w14:paraId="4C1EAD0A"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33</w:t>
            </w:r>
          </w:p>
          <w:p w14:paraId="4FE12343" w14:textId="77777777" w:rsidR="00A32973" w:rsidRPr="008C3618" w:rsidRDefault="00A32973">
            <w:pPr>
              <w:rPr>
                <w:rFonts w:ascii="Calibri" w:eastAsia="Calibri" w:hAnsi="Calibri" w:cs="Calibri"/>
                <w:color w:val="000000" w:themeColor="text1"/>
                <w:sz w:val="16"/>
                <w:szCs w:val="16"/>
              </w:rPr>
            </w:pPr>
          </w:p>
        </w:tc>
        <w:tc>
          <w:tcPr>
            <w:tcW w:w="851" w:type="dxa"/>
          </w:tcPr>
          <w:p w14:paraId="0B1297E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63598B12" w14:textId="77777777" w:rsidR="00A32973" w:rsidRPr="008C3618" w:rsidRDefault="00A32973">
            <w:pPr>
              <w:rPr>
                <w:color w:val="000000" w:themeColor="text1"/>
                <w:sz w:val="16"/>
                <w:szCs w:val="16"/>
              </w:rPr>
            </w:pPr>
            <w:r w:rsidRPr="008C3618">
              <w:rPr>
                <w:rFonts w:ascii="Calibri" w:eastAsia="Calibri" w:hAnsi="Calibri" w:cs="Calibri"/>
                <w:color w:val="000000" w:themeColor="text1"/>
                <w:sz w:val="16"/>
                <w:szCs w:val="16"/>
              </w:rPr>
              <w:t>White</w:t>
            </w:r>
          </w:p>
        </w:tc>
        <w:tc>
          <w:tcPr>
            <w:tcW w:w="2763" w:type="dxa"/>
          </w:tcPr>
          <w:p w14:paraId="7D3926CC"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p.Pro45Alafs*37</w:t>
            </w:r>
          </w:p>
          <w:p w14:paraId="14926A9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c.128_131insTGCG</w:t>
            </w:r>
          </w:p>
        </w:tc>
        <w:tc>
          <w:tcPr>
            <w:tcW w:w="937" w:type="dxa"/>
            <w:shd w:val="clear" w:color="auto" w:fill="auto"/>
          </w:tcPr>
          <w:p w14:paraId="7E0E88F0"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rPr>
              <w:t>0.0000</w:t>
            </w:r>
          </w:p>
        </w:tc>
        <w:tc>
          <w:tcPr>
            <w:tcW w:w="1308" w:type="dxa"/>
            <w:shd w:val="clear" w:color="auto" w:fill="auto"/>
          </w:tcPr>
          <w:p w14:paraId="0EA861A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6CB68D3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32538EF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4AA1088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DCM and ICD father (primary prophylaxis)</w:t>
            </w:r>
          </w:p>
        </w:tc>
      </w:tr>
      <w:tr w:rsidR="00A32973" w:rsidRPr="008C3618" w14:paraId="61F42274" w14:textId="77777777" w:rsidTr="00D03F1D">
        <w:trPr>
          <w:trHeight w:val="280"/>
        </w:trPr>
        <w:tc>
          <w:tcPr>
            <w:tcW w:w="1338" w:type="dxa"/>
          </w:tcPr>
          <w:p w14:paraId="51DE632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19</w:t>
            </w:r>
          </w:p>
        </w:tc>
        <w:tc>
          <w:tcPr>
            <w:tcW w:w="952" w:type="dxa"/>
          </w:tcPr>
          <w:p w14:paraId="5B8E608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56</w:t>
            </w:r>
          </w:p>
        </w:tc>
        <w:tc>
          <w:tcPr>
            <w:tcW w:w="851" w:type="dxa"/>
          </w:tcPr>
          <w:p w14:paraId="001AE076"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2221BD2D" w14:textId="77777777" w:rsidR="00A32973" w:rsidRPr="008C3618" w:rsidRDefault="00A32973">
            <w:pPr>
              <w:rPr>
                <w:color w:val="000000" w:themeColor="text1"/>
                <w:sz w:val="16"/>
                <w:szCs w:val="16"/>
              </w:rPr>
            </w:pPr>
            <w:r w:rsidRPr="008C3618">
              <w:rPr>
                <w:rFonts w:ascii="Calibri" w:eastAsia="Calibri" w:hAnsi="Calibri" w:cs="Calibri"/>
                <w:color w:val="000000" w:themeColor="text1"/>
                <w:sz w:val="16"/>
                <w:szCs w:val="16"/>
              </w:rPr>
              <w:t>White</w:t>
            </w:r>
          </w:p>
        </w:tc>
        <w:tc>
          <w:tcPr>
            <w:tcW w:w="2763" w:type="dxa"/>
          </w:tcPr>
          <w:p w14:paraId="0363249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p.? </w:t>
            </w:r>
          </w:p>
          <w:p w14:paraId="0D7E9FE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c.-4_17delinsAGGG (start lost; 5 ´UTR) </w:t>
            </w:r>
          </w:p>
          <w:p w14:paraId="4DC9107F" w14:textId="77777777" w:rsidR="00A32973" w:rsidRPr="008C3618" w:rsidRDefault="00A32973">
            <w:pPr>
              <w:rPr>
                <w:rFonts w:ascii="Calibri" w:eastAsia="Calibri" w:hAnsi="Calibri" w:cs="Calibri"/>
                <w:color w:val="000000" w:themeColor="text1"/>
                <w:sz w:val="16"/>
                <w:szCs w:val="16"/>
              </w:rPr>
            </w:pPr>
          </w:p>
        </w:tc>
        <w:tc>
          <w:tcPr>
            <w:tcW w:w="937" w:type="dxa"/>
            <w:shd w:val="clear" w:color="auto" w:fill="auto"/>
          </w:tcPr>
          <w:p w14:paraId="52C83F07"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rPr>
              <w:t>0.0000</w:t>
            </w:r>
          </w:p>
        </w:tc>
        <w:tc>
          <w:tcPr>
            <w:tcW w:w="1308" w:type="dxa"/>
            <w:shd w:val="clear" w:color="auto" w:fill="auto"/>
          </w:tcPr>
          <w:p w14:paraId="6726D8F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585E6B5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394A0E1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690AE4B0"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LVH brother</w:t>
            </w:r>
          </w:p>
        </w:tc>
      </w:tr>
      <w:tr w:rsidR="00A32973" w:rsidRPr="008C3618" w14:paraId="099E07F1" w14:textId="77777777" w:rsidTr="00D03F1D">
        <w:trPr>
          <w:trHeight w:val="280"/>
        </w:trPr>
        <w:tc>
          <w:tcPr>
            <w:tcW w:w="1338" w:type="dxa"/>
          </w:tcPr>
          <w:p w14:paraId="6DDAB94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20</w:t>
            </w:r>
          </w:p>
        </w:tc>
        <w:tc>
          <w:tcPr>
            <w:tcW w:w="952" w:type="dxa"/>
          </w:tcPr>
          <w:p w14:paraId="7B0272F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75</w:t>
            </w:r>
          </w:p>
        </w:tc>
        <w:tc>
          <w:tcPr>
            <w:tcW w:w="851" w:type="dxa"/>
          </w:tcPr>
          <w:p w14:paraId="2800708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F</w:t>
            </w:r>
          </w:p>
        </w:tc>
        <w:tc>
          <w:tcPr>
            <w:tcW w:w="850" w:type="dxa"/>
          </w:tcPr>
          <w:p w14:paraId="33E9B0F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White</w:t>
            </w:r>
          </w:p>
        </w:tc>
        <w:tc>
          <w:tcPr>
            <w:tcW w:w="2763" w:type="dxa"/>
          </w:tcPr>
          <w:p w14:paraId="2736462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p.Gln687*</w:t>
            </w:r>
          </w:p>
          <w:p w14:paraId="682EF56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c.2059C&gt;T</w:t>
            </w:r>
          </w:p>
        </w:tc>
        <w:tc>
          <w:tcPr>
            <w:tcW w:w="937" w:type="dxa"/>
            <w:shd w:val="clear" w:color="auto" w:fill="auto"/>
          </w:tcPr>
          <w:p w14:paraId="6A85310D"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rPr>
              <w:t>0.0000</w:t>
            </w:r>
          </w:p>
        </w:tc>
        <w:tc>
          <w:tcPr>
            <w:tcW w:w="1308" w:type="dxa"/>
            <w:shd w:val="clear" w:color="auto" w:fill="auto"/>
          </w:tcPr>
          <w:p w14:paraId="12B7AD3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2B7C191A" w14:textId="77777777" w:rsidR="00A32973" w:rsidRPr="008C3618" w:rsidRDefault="00A32973">
            <w:pPr>
              <w:rPr>
                <w:rFonts w:ascii="Calibri" w:eastAsia="Calibri" w:hAnsi="Calibri" w:cs="Calibri"/>
                <w:color w:val="000000" w:themeColor="text1"/>
                <w:sz w:val="16"/>
                <w:szCs w:val="16"/>
              </w:rPr>
            </w:pPr>
          </w:p>
        </w:tc>
        <w:tc>
          <w:tcPr>
            <w:tcW w:w="1196" w:type="dxa"/>
          </w:tcPr>
          <w:p w14:paraId="52DBCE4A"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5585D089" w14:textId="77777777" w:rsidR="00A32973" w:rsidRPr="008C3618" w:rsidRDefault="00A32973">
            <w:pPr>
              <w:rPr>
                <w:rFonts w:ascii="Calibri" w:eastAsia="Calibri" w:hAnsi="Calibri" w:cs="Calibri"/>
                <w:color w:val="000000" w:themeColor="text1"/>
                <w:sz w:val="16"/>
                <w:szCs w:val="16"/>
              </w:rPr>
            </w:pPr>
          </w:p>
        </w:tc>
      </w:tr>
      <w:tr w:rsidR="00A32973" w:rsidRPr="008C3618" w14:paraId="0AD7205E" w14:textId="77777777" w:rsidTr="00D03F1D">
        <w:trPr>
          <w:trHeight w:val="280"/>
        </w:trPr>
        <w:tc>
          <w:tcPr>
            <w:tcW w:w="1338" w:type="dxa"/>
          </w:tcPr>
          <w:p w14:paraId="0EA358C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21</w:t>
            </w:r>
          </w:p>
        </w:tc>
        <w:tc>
          <w:tcPr>
            <w:tcW w:w="952" w:type="dxa"/>
          </w:tcPr>
          <w:p w14:paraId="2B92AFC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68</w:t>
            </w:r>
          </w:p>
        </w:tc>
        <w:tc>
          <w:tcPr>
            <w:tcW w:w="851" w:type="dxa"/>
          </w:tcPr>
          <w:p w14:paraId="356E301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F</w:t>
            </w:r>
          </w:p>
        </w:tc>
        <w:tc>
          <w:tcPr>
            <w:tcW w:w="850" w:type="dxa"/>
          </w:tcPr>
          <w:p w14:paraId="5F370704" w14:textId="77777777" w:rsidR="00A32973" w:rsidRPr="008C3618" w:rsidRDefault="00A32973">
            <w:pPr>
              <w:rPr>
                <w:color w:val="000000" w:themeColor="text1"/>
                <w:sz w:val="16"/>
                <w:szCs w:val="16"/>
              </w:rPr>
            </w:pPr>
            <w:r w:rsidRPr="008C3618">
              <w:rPr>
                <w:rFonts w:ascii="Calibri" w:eastAsia="Calibri" w:hAnsi="Calibri" w:cs="Calibri"/>
                <w:color w:val="000000" w:themeColor="text1"/>
                <w:sz w:val="16"/>
                <w:szCs w:val="16"/>
              </w:rPr>
              <w:t>White</w:t>
            </w:r>
          </w:p>
        </w:tc>
        <w:tc>
          <w:tcPr>
            <w:tcW w:w="2763" w:type="dxa"/>
          </w:tcPr>
          <w:p w14:paraId="5D15148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p.Val813Glyfs*66</w:t>
            </w:r>
          </w:p>
          <w:p w14:paraId="0CC20E8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c.2437insG</w:t>
            </w:r>
          </w:p>
        </w:tc>
        <w:tc>
          <w:tcPr>
            <w:tcW w:w="937" w:type="dxa"/>
            <w:shd w:val="clear" w:color="auto" w:fill="auto"/>
          </w:tcPr>
          <w:p w14:paraId="3841F385"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rPr>
              <w:t>0.0000</w:t>
            </w:r>
          </w:p>
        </w:tc>
        <w:tc>
          <w:tcPr>
            <w:tcW w:w="1308" w:type="dxa"/>
            <w:shd w:val="clear" w:color="auto" w:fill="auto"/>
          </w:tcPr>
          <w:p w14:paraId="552813A6"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7D86BB7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34D1CCB9"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6FA7939F" w14:textId="379C09BE"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SCD nephew</w:t>
            </w:r>
            <w:sdt>
              <w:sdtPr>
                <w:rPr>
                  <w:color w:val="000000" w:themeColor="text1"/>
                </w:rPr>
                <w:tag w:val="goog_rdk_10"/>
                <w:id w:val="918755200"/>
                <w:showingPlcHdr/>
              </w:sdtPr>
              <w:sdtEndPr/>
              <w:sdtContent>
                <w:r w:rsidR="000F1AD5" w:rsidRPr="008C3618">
                  <w:rPr>
                    <w:color w:val="000000" w:themeColor="text1"/>
                  </w:rPr>
                  <w:t xml:space="preserve">     </w:t>
                </w:r>
              </w:sdtContent>
            </w:sdt>
          </w:p>
        </w:tc>
      </w:tr>
      <w:tr w:rsidR="00A32973" w:rsidRPr="008C3618" w14:paraId="24D0B1BD" w14:textId="77777777" w:rsidTr="00D03F1D">
        <w:trPr>
          <w:trHeight w:val="280"/>
        </w:trPr>
        <w:tc>
          <w:tcPr>
            <w:tcW w:w="1338" w:type="dxa"/>
          </w:tcPr>
          <w:p w14:paraId="7A01754F" w14:textId="77777777" w:rsidR="00A32973" w:rsidRPr="008C3618" w:rsidRDefault="001725C7">
            <w:pPr>
              <w:rPr>
                <w:rFonts w:ascii="Calibri" w:eastAsia="Calibri" w:hAnsi="Calibri" w:cs="Calibri"/>
                <w:color w:val="000000" w:themeColor="text1"/>
                <w:sz w:val="16"/>
                <w:szCs w:val="16"/>
              </w:rPr>
            </w:pPr>
            <w:sdt>
              <w:sdtPr>
                <w:rPr>
                  <w:color w:val="000000" w:themeColor="text1"/>
                </w:rPr>
                <w:tag w:val="goog_rdk_11"/>
                <w:id w:val="-657299306"/>
              </w:sdtPr>
              <w:sdtEndPr/>
              <w:sdtContent/>
            </w:sdt>
            <w:r w:rsidR="00A32973" w:rsidRPr="008C3618">
              <w:rPr>
                <w:rFonts w:ascii="Calibri" w:eastAsia="Calibri" w:hAnsi="Calibri" w:cs="Calibri"/>
                <w:color w:val="000000" w:themeColor="text1"/>
                <w:sz w:val="16"/>
                <w:szCs w:val="16"/>
              </w:rPr>
              <w:t xml:space="preserve">22 </w:t>
            </w:r>
          </w:p>
        </w:tc>
        <w:tc>
          <w:tcPr>
            <w:tcW w:w="952" w:type="dxa"/>
          </w:tcPr>
          <w:p w14:paraId="24FE5CA0"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37</w:t>
            </w:r>
          </w:p>
        </w:tc>
        <w:tc>
          <w:tcPr>
            <w:tcW w:w="851" w:type="dxa"/>
          </w:tcPr>
          <w:p w14:paraId="4D34229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641FEB19" w14:textId="77777777" w:rsidR="00A32973" w:rsidRPr="008C3618" w:rsidRDefault="00A32973">
            <w:pPr>
              <w:rPr>
                <w:color w:val="000000" w:themeColor="text1"/>
                <w:sz w:val="16"/>
                <w:szCs w:val="16"/>
              </w:rPr>
            </w:pPr>
            <w:r w:rsidRPr="008C3618">
              <w:rPr>
                <w:rFonts w:ascii="Calibri" w:eastAsia="Calibri" w:hAnsi="Calibri" w:cs="Calibri"/>
                <w:color w:val="000000" w:themeColor="text1"/>
                <w:sz w:val="16"/>
                <w:szCs w:val="16"/>
              </w:rPr>
              <w:t>White</w:t>
            </w:r>
          </w:p>
        </w:tc>
        <w:tc>
          <w:tcPr>
            <w:tcW w:w="2763" w:type="dxa"/>
          </w:tcPr>
          <w:p w14:paraId="378AFBA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p.Arg1059*</w:t>
            </w:r>
          </w:p>
          <w:p w14:paraId="69E5A3F0"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c.3175C&gt;T</w:t>
            </w:r>
          </w:p>
        </w:tc>
        <w:tc>
          <w:tcPr>
            <w:tcW w:w="937" w:type="dxa"/>
            <w:shd w:val="clear" w:color="auto" w:fill="auto"/>
          </w:tcPr>
          <w:p w14:paraId="0A001D5A"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highlight w:val="white"/>
              </w:rPr>
              <w:t>3.94x10</w:t>
            </w:r>
            <w:r w:rsidRPr="008C3618">
              <w:rPr>
                <w:rFonts w:ascii="Calibri" w:eastAsia="Calibri" w:hAnsi="Calibri" w:cs="Calibri"/>
                <w:color w:val="000000" w:themeColor="text1"/>
                <w:sz w:val="16"/>
                <w:szCs w:val="16"/>
                <w:highlight w:val="white"/>
                <w:vertAlign w:val="superscript"/>
              </w:rPr>
              <w:t>-5</w:t>
            </w:r>
          </w:p>
        </w:tc>
        <w:tc>
          <w:tcPr>
            <w:tcW w:w="1308" w:type="dxa"/>
            <w:shd w:val="clear" w:color="auto" w:fill="auto"/>
          </w:tcPr>
          <w:p w14:paraId="4172BAD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7.35</w:t>
            </w:r>
            <w:r w:rsidRPr="008C3618">
              <w:rPr>
                <w:rFonts w:ascii="Calibri" w:eastAsia="Calibri" w:hAnsi="Calibri" w:cs="Calibri"/>
                <w:color w:val="000000" w:themeColor="text1"/>
                <w:sz w:val="16"/>
                <w:szCs w:val="16"/>
                <w:highlight w:val="white"/>
              </w:rPr>
              <w:t xml:space="preserve"> x10</w:t>
            </w:r>
            <w:r w:rsidRPr="008C3618">
              <w:rPr>
                <w:rFonts w:ascii="Calibri" w:eastAsia="Calibri" w:hAnsi="Calibri" w:cs="Calibri"/>
                <w:color w:val="000000" w:themeColor="text1"/>
                <w:sz w:val="16"/>
                <w:szCs w:val="16"/>
                <w:highlight w:val="white"/>
                <w:vertAlign w:val="superscript"/>
              </w:rPr>
              <w:t>-5</w:t>
            </w:r>
          </w:p>
        </w:tc>
        <w:tc>
          <w:tcPr>
            <w:tcW w:w="1197" w:type="dxa"/>
            <w:shd w:val="clear" w:color="auto" w:fill="auto"/>
          </w:tcPr>
          <w:p w14:paraId="6975DBC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Conflicting interpretations of pathogenicity</w:t>
            </w:r>
          </w:p>
        </w:tc>
        <w:tc>
          <w:tcPr>
            <w:tcW w:w="1196" w:type="dxa"/>
          </w:tcPr>
          <w:p w14:paraId="697E860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35E81DEC" w14:textId="77777777" w:rsidR="00A32973" w:rsidRPr="008C3618" w:rsidRDefault="00A32973">
            <w:pPr>
              <w:rPr>
                <w:rFonts w:ascii="Calibri" w:eastAsia="Calibri" w:hAnsi="Calibri" w:cs="Calibri"/>
                <w:color w:val="000000" w:themeColor="text1"/>
                <w:sz w:val="16"/>
                <w:szCs w:val="16"/>
              </w:rPr>
            </w:pPr>
          </w:p>
        </w:tc>
      </w:tr>
      <w:tr w:rsidR="00A32973" w:rsidRPr="008C3618" w14:paraId="7683ED1C" w14:textId="77777777" w:rsidTr="00D03F1D">
        <w:trPr>
          <w:trHeight w:val="280"/>
        </w:trPr>
        <w:tc>
          <w:tcPr>
            <w:tcW w:w="1338" w:type="dxa"/>
          </w:tcPr>
          <w:p w14:paraId="753F72A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23</w:t>
            </w:r>
          </w:p>
        </w:tc>
        <w:tc>
          <w:tcPr>
            <w:tcW w:w="952" w:type="dxa"/>
          </w:tcPr>
          <w:p w14:paraId="1E1F60F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38</w:t>
            </w:r>
          </w:p>
        </w:tc>
        <w:tc>
          <w:tcPr>
            <w:tcW w:w="851" w:type="dxa"/>
          </w:tcPr>
          <w:p w14:paraId="34D6CE66"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2FB8F885"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White</w:t>
            </w:r>
          </w:p>
        </w:tc>
        <w:tc>
          <w:tcPr>
            <w:tcW w:w="2763" w:type="dxa"/>
          </w:tcPr>
          <w:p w14:paraId="6622DB8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p.Trp1563*</w:t>
            </w:r>
          </w:p>
          <w:p w14:paraId="624BF83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c.4689G&gt;A</w:t>
            </w:r>
          </w:p>
        </w:tc>
        <w:tc>
          <w:tcPr>
            <w:tcW w:w="937" w:type="dxa"/>
            <w:shd w:val="clear" w:color="auto" w:fill="auto"/>
          </w:tcPr>
          <w:p w14:paraId="68776FCF"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rPr>
              <w:t>0.0000</w:t>
            </w:r>
          </w:p>
        </w:tc>
        <w:tc>
          <w:tcPr>
            <w:tcW w:w="1308" w:type="dxa"/>
            <w:shd w:val="clear" w:color="auto" w:fill="auto"/>
          </w:tcPr>
          <w:p w14:paraId="49093E7A"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02AEA5D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011CE29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4C2D077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HCM father and sister</w:t>
            </w:r>
          </w:p>
        </w:tc>
      </w:tr>
      <w:tr w:rsidR="00A32973" w:rsidRPr="008C3618" w14:paraId="3CC105B8" w14:textId="77777777" w:rsidTr="00D03F1D">
        <w:trPr>
          <w:trHeight w:val="280"/>
        </w:trPr>
        <w:tc>
          <w:tcPr>
            <w:tcW w:w="1338" w:type="dxa"/>
          </w:tcPr>
          <w:p w14:paraId="3E2C418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24</w:t>
            </w:r>
          </w:p>
        </w:tc>
        <w:tc>
          <w:tcPr>
            <w:tcW w:w="952" w:type="dxa"/>
          </w:tcPr>
          <w:p w14:paraId="42DBE47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57</w:t>
            </w:r>
          </w:p>
        </w:tc>
        <w:tc>
          <w:tcPr>
            <w:tcW w:w="851" w:type="dxa"/>
          </w:tcPr>
          <w:p w14:paraId="08D96B9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F</w:t>
            </w:r>
          </w:p>
        </w:tc>
        <w:tc>
          <w:tcPr>
            <w:tcW w:w="850" w:type="dxa"/>
          </w:tcPr>
          <w:p w14:paraId="1800A9EA"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White</w:t>
            </w:r>
          </w:p>
        </w:tc>
        <w:tc>
          <w:tcPr>
            <w:tcW w:w="2763" w:type="dxa"/>
          </w:tcPr>
          <w:p w14:paraId="6C8342B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p.Glu1179Argfs*93</w:t>
            </w:r>
          </w:p>
          <w:p w14:paraId="02A4002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c.3535delG</w:t>
            </w:r>
          </w:p>
        </w:tc>
        <w:tc>
          <w:tcPr>
            <w:tcW w:w="937" w:type="dxa"/>
            <w:shd w:val="clear" w:color="auto" w:fill="auto"/>
          </w:tcPr>
          <w:p w14:paraId="329C152E" w14:textId="77777777" w:rsidR="00A32973" w:rsidRPr="008C3618" w:rsidRDefault="00A32973">
            <w:pPr>
              <w:rPr>
                <w:rFonts w:ascii="Calibri" w:eastAsia="Calibri" w:hAnsi="Calibri" w:cs="Calibri"/>
                <w:color w:val="000000" w:themeColor="text1"/>
                <w:sz w:val="16"/>
                <w:szCs w:val="16"/>
                <w:highlight w:val="white"/>
                <w:vertAlign w:val="superscript"/>
              </w:rPr>
            </w:pPr>
            <w:r w:rsidRPr="008C3618">
              <w:rPr>
                <w:rFonts w:ascii="Calibri" w:eastAsia="Calibri" w:hAnsi="Calibri" w:cs="Calibri"/>
                <w:color w:val="000000" w:themeColor="text1"/>
                <w:sz w:val="16"/>
                <w:szCs w:val="16"/>
                <w:highlight w:val="white"/>
              </w:rPr>
              <w:t>6.58x10</w:t>
            </w:r>
            <w:r w:rsidRPr="008C3618">
              <w:rPr>
                <w:rFonts w:ascii="Calibri" w:eastAsia="Calibri" w:hAnsi="Calibri" w:cs="Calibri"/>
                <w:color w:val="000000" w:themeColor="text1"/>
                <w:sz w:val="16"/>
                <w:szCs w:val="16"/>
                <w:highlight w:val="white"/>
                <w:vertAlign w:val="superscript"/>
              </w:rPr>
              <w:t>-6</w:t>
            </w:r>
          </w:p>
          <w:p w14:paraId="28E548C6" w14:textId="77777777" w:rsidR="00A32973" w:rsidRPr="008C3618" w:rsidRDefault="00A32973">
            <w:pPr>
              <w:rPr>
                <w:rFonts w:ascii="Calibri" w:eastAsia="Calibri" w:hAnsi="Calibri" w:cs="Calibri"/>
                <w:color w:val="000000" w:themeColor="text1"/>
                <w:sz w:val="16"/>
                <w:szCs w:val="16"/>
                <w:highlight w:val="white"/>
              </w:rPr>
            </w:pPr>
          </w:p>
        </w:tc>
        <w:tc>
          <w:tcPr>
            <w:tcW w:w="1308" w:type="dxa"/>
            <w:shd w:val="clear" w:color="auto" w:fill="auto"/>
          </w:tcPr>
          <w:p w14:paraId="7F259D35" w14:textId="77777777" w:rsidR="00A32973" w:rsidRPr="008C3618" w:rsidRDefault="00A32973">
            <w:pPr>
              <w:rPr>
                <w:rFonts w:ascii="Calibri" w:eastAsia="Calibri" w:hAnsi="Calibri" w:cs="Calibri"/>
                <w:color w:val="000000" w:themeColor="text1"/>
                <w:sz w:val="16"/>
                <w:szCs w:val="16"/>
                <w:vertAlign w:val="superscript"/>
              </w:rPr>
            </w:pPr>
            <w:r w:rsidRPr="008C3618">
              <w:rPr>
                <w:rFonts w:ascii="Calibri" w:eastAsia="Calibri" w:hAnsi="Calibri" w:cs="Calibri"/>
                <w:color w:val="000000" w:themeColor="text1"/>
                <w:sz w:val="16"/>
                <w:szCs w:val="16"/>
              </w:rPr>
              <w:t>1.47</w:t>
            </w:r>
            <w:r w:rsidRPr="008C3618">
              <w:rPr>
                <w:rFonts w:ascii="Calibri" w:eastAsia="Calibri" w:hAnsi="Calibri" w:cs="Calibri"/>
                <w:color w:val="000000" w:themeColor="text1"/>
                <w:sz w:val="16"/>
                <w:szCs w:val="16"/>
                <w:highlight w:val="white"/>
              </w:rPr>
              <w:t xml:space="preserve"> x10</w:t>
            </w:r>
            <w:r w:rsidRPr="008C3618">
              <w:rPr>
                <w:rFonts w:ascii="Calibri" w:eastAsia="Calibri" w:hAnsi="Calibri" w:cs="Calibri"/>
                <w:color w:val="000000" w:themeColor="text1"/>
                <w:sz w:val="16"/>
                <w:szCs w:val="16"/>
                <w:highlight w:val="white"/>
                <w:vertAlign w:val="superscript"/>
              </w:rPr>
              <w:t>-5</w:t>
            </w:r>
          </w:p>
          <w:p w14:paraId="610CECD1" w14:textId="77777777" w:rsidR="00A32973" w:rsidRPr="008C3618" w:rsidRDefault="00A32973">
            <w:pPr>
              <w:rPr>
                <w:rFonts w:ascii="Calibri" w:eastAsia="Calibri" w:hAnsi="Calibri" w:cs="Calibri"/>
                <w:color w:val="000000" w:themeColor="text1"/>
                <w:sz w:val="16"/>
                <w:szCs w:val="16"/>
              </w:rPr>
            </w:pPr>
          </w:p>
        </w:tc>
        <w:tc>
          <w:tcPr>
            <w:tcW w:w="1197" w:type="dxa"/>
            <w:shd w:val="clear" w:color="auto" w:fill="auto"/>
          </w:tcPr>
          <w:p w14:paraId="47E603CA"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5E2C2B8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5F8DECD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HCM father</w:t>
            </w:r>
          </w:p>
          <w:p w14:paraId="62C50E43" w14:textId="77777777" w:rsidR="00A32973" w:rsidRPr="008C3618" w:rsidRDefault="00A32973">
            <w:pPr>
              <w:rPr>
                <w:rFonts w:ascii="Calibri" w:eastAsia="Calibri" w:hAnsi="Calibri" w:cs="Calibri"/>
                <w:color w:val="000000" w:themeColor="text1"/>
                <w:sz w:val="16"/>
                <w:szCs w:val="16"/>
              </w:rPr>
            </w:pPr>
          </w:p>
        </w:tc>
      </w:tr>
      <w:tr w:rsidR="00A32973" w:rsidRPr="008C3618" w14:paraId="5E54152C" w14:textId="77777777" w:rsidTr="00D03F1D">
        <w:trPr>
          <w:trHeight w:val="280"/>
        </w:trPr>
        <w:tc>
          <w:tcPr>
            <w:tcW w:w="1338" w:type="dxa"/>
          </w:tcPr>
          <w:p w14:paraId="5405347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lastRenderedPageBreak/>
              <w:t>25</w:t>
            </w:r>
          </w:p>
        </w:tc>
        <w:tc>
          <w:tcPr>
            <w:tcW w:w="952" w:type="dxa"/>
          </w:tcPr>
          <w:p w14:paraId="66BAA42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70</w:t>
            </w:r>
          </w:p>
        </w:tc>
        <w:tc>
          <w:tcPr>
            <w:tcW w:w="851" w:type="dxa"/>
          </w:tcPr>
          <w:p w14:paraId="21384DBA"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F</w:t>
            </w:r>
          </w:p>
        </w:tc>
        <w:tc>
          <w:tcPr>
            <w:tcW w:w="850" w:type="dxa"/>
          </w:tcPr>
          <w:p w14:paraId="080A9F15"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White</w:t>
            </w:r>
          </w:p>
        </w:tc>
        <w:tc>
          <w:tcPr>
            <w:tcW w:w="2763" w:type="dxa"/>
          </w:tcPr>
          <w:p w14:paraId="1A85992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p.Glu1179Argfs*93</w:t>
            </w:r>
          </w:p>
          <w:p w14:paraId="12526E8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c.3535delG</w:t>
            </w:r>
          </w:p>
        </w:tc>
        <w:tc>
          <w:tcPr>
            <w:tcW w:w="937" w:type="dxa"/>
            <w:shd w:val="clear" w:color="auto" w:fill="auto"/>
          </w:tcPr>
          <w:p w14:paraId="1F96CE6D" w14:textId="77777777" w:rsidR="00A32973" w:rsidRPr="008C3618" w:rsidRDefault="00A32973">
            <w:pPr>
              <w:rPr>
                <w:rFonts w:ascii="Calibri" w:eastAsia="Calibri" w:hAnsi="Calibri" w:cs="Calibri"/>
                <w:color w:val="000000" w:themeColor="text1"/>
                <w:sz w:val="16"/>
                <w:szCs w:val="16"/>
                <w:highlight w:val="white"/>
                <w:vertAlign w:val="superscript"/>
              </w:rPr>
            </w:pPr>
            <w:r w:rsidRPr="008C3618">
              <w:rPr>
                <w:rFonts w:ascii="Calibri" w:eastAsia="Calibri" w:hAnsi="Calibri" w:cs="Calibri"/>
                <w:color w:val="000000" w:themeColor="text1"/>
                <w:sz w:val="16"/>
                <w:szCs w:val="16"/>
                <w:highlight w:val="white"/>
              </w:rPr>
              <w:t>6.58x10</w:t>
            </w:r>
            <w:r w:rsidRPr="008C3618">
              <w:rPr>
                <w:rFonts w:ascii="Calibri" w:eastAsia="Calibri" w:hAnsi="Calibri" w:cs="Calibri"/>
                <w:color w:val="000000" w:themeColor="text1"/>
                <w:sz w:val="16"/>
                <w:szCs w:val="16"/>
                <w:highlight w:val="white"/>
                <w:vertAlign w:val="superscript"/>
              </w:rPr>
              <w:t>-6</w:t>
            </w:r>
          </w:p>
          <w:p w14:paraId="7779FC84" w14:textId="77777777" w:rsidR="00A32973" w:rsidRPr="008C3618" w:rsidRDefault="00A32973">
            <w:pPr>
              <w:rPr>
                <w:rFonts w:ascii="Calibri" w:eastAsia="Calibri" w:hAnsi="Calibri" w:cs="Calibri"/>
                <w:color w:val="000000" w:themeColor="text1"/>
                <w:sz w:val="16"/>
                <w:szCs w:val="16"/>
                <w:highlight w:val="white"/>
              </w:rPr>
            </w:pPr>
          </w:p>
        </w:tc>
        <w:tc>
          <w:tcPr>
            <w:tcW w:w="1308" w:type="dxa"/>
            <w:shd w:val="clear" w:color="auto" w:fill="auto"/>
          </w:tcPr>
          <w:p w14:paraId="1DD95AC0" w14:textId="77777777" w:rsidR="00A32973" w:rsidRPr="008C3618" w:rsidRDefault="00A32973">
            <w:pPr>
              <w:rPr>
                <w:rFonts w:ascii="Calibri" w:eastAsia="Calibri" w:hAnsi="Calibri" w:cs="Calibri"/>
                <w:color w:val="000000" w:themeColor="text1"/>
                <w:sz w:val="16"/>
                <w:szCs w:val="16"/>
                <w:vertAlign w:val="superscript"/>
              </w:rPr>
            </w:pPr>
            <w:r w:rsidRPr="008C3618">
              <w:rPr>
                <w:rFonts w:ascii="Calibri" w:eastAsia="Calibri" w:hAnsi="Calibri" w:cs="Calibri"/>
                <w:color w:val="000000" w:themeColor="text1"/>
                <w:sz w:val="16"/>
                <w:szCs w:val="16"/>
              </w:rPr>
              <w:t>1.47</w:t>
            </w:r>
            <w:r w:rsidRPr="008C3618">
              <w:rPr>
                <w:rFonts w:ascii="Calibri" w:eastAsia="Calibri" w:hAnsi="Calibri" w:cs="Calibri"/>
                <w:color w:val="000000" w:themeColor="text1"/>
                <w:sz w:val="16"/>
                <w:szCs w:val="16"/>
                <w:highlight w:val="white"/>
              </w:rPr>
              <w:t xml:space="preserve"> x10</w:t>
            </w:r>
            <w:r w:rsidRPr="008C3618">
              <w:rPr>
                <w:rFonts w:ascii="Calibri" w:eastAsia="Calibri" w:hAnsi="Calibri" w:cs="Calibri"/>
                <w:color w:val="000000" w:themeColor="text1"/>
                <w:sz w:val="16"/>
                <w:szCs w:val="16"/>
                <w:highlight w:val="white"/>
                <w:vertAlign w:val="superscript"/>
              </w:rPr>
              <w:t>-5</w:t>
            </w:r>
          </w:p>
          <w:p w14:paraId="367B48E6" w14:textId="77777777" w:rsidR="00A32973" w:rsidRPr="008C3618" w:rsidRDefault="00A32973">
            <w:pPr>
              <w:rPr>
                <w:rFonts w:ascii="Calibri" w:eastAsia="Calibri" w:hAnsi="Calibri" w:cs="Calibri"/>
                <w:color w:val="000000" w:themeColor="text1"/>
                <w:sz w:val="16"/>
                <w:szCs w:val="16"/>
              </w:rPr>
            </w:pPr>
          </w:p>
        </w:tc>
        <w:tc>
          <w:tcPr>
            <w:tcW w:w="1197" w:type="dxa"/>
            <w:shd w:val="clear" w:color="auto" w:fill="auto"/>
          </w:tcPr>
          <w:p w14:paraId="32A86E8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02A51C1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13347408" w14:textId="77777777" w:rsidR="00A32973" w:rsidRPr="008C3618" w:rsidRDefault="00A32973">
            <w:pPr>
              <w:rPr>
                <w:rFonts w:ascii="Calibri" w:eastAsia="Calibri" w:hAnsi="Calibri" w:cs="Calibri"/>
                <w:color w:val="000000" w:themeColor="text1"/>
                <w:sz w:val="16"/>
                <w:szCs w:val="16"/>
              </w:rPr>
            </w:pPr>
          </w:p>
        </w:tc>
      </w:tr>
      <w:tr w:rsidR="00A32973" w:rsidRPr="008C3618" w14:paraId="204D26AA" w14:textId="77777777" w:rsidTr="00D03F1D">
        <w:trPr>
          <w:trHeight w:val="280"/>
        </w:trPr>
        <w:tc>
          <w:tcPr>
            <w:tcW w:w="1338" w:type="dxa"/>
          </w:tcPr>
          <w:p w14:paraId="5ABD27A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26</w:t>
            </w:r>
          </w:p>
        </w:tc>
        <w:tc>
          <w:tcPr>
            <w:tcW w:w="952" w:type="dxa"/>
          </w:tcPr>
          <w:p w14:paraId="25A71660"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45</w:t>
            </w:r>
          </w:p>
        </w:tc>
        <w:tc>
          <w:tcPr>
            <w:tcW w:w="851" w:type="dxa"/>
          </w:tcPr>
          <w:p w14:paraId="16121926"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4F5B8A17"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White</w:t>
            </w:r>
          </w:p>
        </w:tc>
        <w:tc>
          <w:tcPr>
            <w:tcW w:w="2763" w:type="dxa"/>
          </w:tcPr>
          <w:p w14:paraId="05CD728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p.Gly534Trpfs*37</w:t>
            </w:r>
          </w:p>
          <w:p w14:paraId="35AFFE56"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c.1599insT</w:t>
            </w:r>
          </w:p>
        </w:tc>
        <w:tc>
          <w:tcPr>
            <w:tcW w:w="937" w:type="dxa"/>
            <w:shd w:val="clear" w:color="auto" w:fill="auto"/>
          </w:tcPr>
          <w:p w14:paraId="14122EEC"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rPr>
              <w:t>0.0000</w:t>
            </w:r>
          </w:p>
        </w:tc>
        <w:tc>
          <w:tcPr>
            <w:tcW w:w="1308" w:type="dxa"/>
            <w:shd w:val="clear" w:color="auto" w:fill="auto"/>
          </w:tcPr>
          <w:p w14:paraId="189ED9D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2118F41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5558D30C"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4BA55225" w14:textId="77777777" w:rsidR="00A32973" w:rsidRPr="008C3618" w:rsidRDefault="00A32973">
            <w:pPr>
              <w:rPr>
                <w:rFonts w:ascii="Calibri" w:eastAsia="Calibri" w:hAnsi="Calibri" w:cs="Calibri"/>
                <w:color w:val="000000" w:themeColor="text1"/>
                <w:sz w:val="16"/>
                <w:szCs w:val="16"/>
              </w:rPr>
            </w:pPr>
          </w:p>
        </w:tc>
      </w:tr>
      <w:tr w:rsidR="00A32973" w:rsidRPr="008C3618" w14:paraId="51A77C0D" w14:textId="77777777" w:rsidTr="00D03F1D">
        <w:trPr>
          <w:trHeight w:val="280"/>
        </w:trPr>
        <w:tc>
          <w:tcPr>
            <w:tcW w:w="1338" w:type="dxa"/>
          </w:tcPr>
          <w:p w14:paraId="4AD11DB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27</w:t>
            </w:r>
          </w:p>
        </w:tc>
        <w:tc>
          <w:tcPr>
            <w:tcW w:w="952" w:type="dxa"/>
          </w:tcPr>
          <w:p w14:paraId="536D42FA"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80</w:t>
            </w:r>
          </w:p>
        </w:tc>
        <w:tc>
          <w:tcPr>
            <w:tcW w:w="851" w:type="dxa"/>
          </w:tcPr>
          <w:p w14:paraId="21AF60B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601D210B"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White</w:t>
            </w:r>
          </w:p>
        </w:tc>
        <w:tc>
          <w:tcPr>
            <w:tcW w:w="2763" w:type="dxa"/>
          </w:tcPr>
          <w:p w14:paraId="58898C6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p.Ala335Profs*80</w:t>
            </w:r>
          </w:p>
          <w:p w14:paraId="2FDCD48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c.1003_1006delGCAG</w:t>
            </w:r>
          </w:p>
        </w:tc>
        <w:tc>
          <w:tcPr>
            <w:tcW w:w="937" w:type="dxa"/>
            <w:shd w:val="clear" w:color="auto" w:fill="auto"/>
          </w:tcPr>
          <w:p w14:paraId="323C5029"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rPr>
              <w:t>0.0000</w:t>
            </w:r>
          </w:p>
        </w:tc>
        <w:tc>
          <w:tcPr>
            <w:tcW w:w="1308" w:type="dxa"/>
            <w:shd w:val="clear" w:color="auto" w:fill="auto"/>
          </w:tcPr>
          <w:p w14:paraId="4EDC0BA9"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6AB8394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3879F4F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39B78CF6" w14:textId="77777777" w:rsidR="00A32973" w:rsidRPr="008C3618" w:rsidRDefault="00A32973">
            <w:pPr>
              <w:rPr>
                <w:rFonts w:ascii="Calibri" w:eastAsia="Calibri" w:hAnsi="Calibri" w:cs="Calibri"/>
                <w:color w:val="000000" w:themeColor="text1"/>
                <w:sz w:val="16"/>
                <w:szCs w:val="16"/>
              </w:rPr>
            </w:pPr>
          </w:p>
        </w:tc>
      </w:tr>
      <w:tr w:rsidR="00A32973" w:rsidRPr="008C3618" w14:paraId="68F7B22A" w14:textId="77777777" w:rsidTr="00D03F1D">
        <w:trPr>
          <w:trHeight w:val="280"/>
        </w:trPr>
        <w:tc>
          <w:tcPr>
            <w:tcW w:w="1338" w:type="dxa"/>
          </w:tcPr>
          <w:p w14:paraId="214EF1E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28</w:t>
            </w:r>
          </w:p>
        </w:tc>
        <w:tc>
          <w:tcPr>
            <w:tcW w:w="952" w:type="dxa"/>
          </w:tcPr>
          <w:p w14:paraId="6CA2724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30</w:t>
            </w:r>
          </w:p>
        </w:tc>
        <w:tc>
          <w:tcPr>
            <w:tcW w:w="851" w:type="dxa"/>
          </w:tcPr>
          <w:p w14:paraId="2F06B4F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F</w:t>
            </w:r>
          </w:p>
        </w:tc>
        <w:tc>
          <w:tcPr>
            <w:tcW w:w="850" w:type="dxa"/>
          </w:tcPr>
          <w:p w14:paraId="2F59DB06"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White</w:t>
            </w:r>
          </w:p>
        </w:tc>
        <w:tc>
          <w:tcPr>
            <w:tcW w:w="2763" w:type="dxa"/>
          </w:tcPr>
          <w:p w14:paraId="253446DA"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p.Thr246Serfs*25</w:t>
            </w:r>
          </w:p>
          <w:p w14:paraId="618EF29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c.718_731insAGGGAGCCTGAGGG</w:t>
            </w:r>
          </w:p>
        </w:tc>
        <w:tc>
          <w:tcPr>
            <w:tcW w:w="937" w:type="dxa"/>
            <w:shd w:val="clear" w:color="auto" w:fill="auto"/>
          </w:tcPr>
          <w:p w14:paraId="14782190"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rPr>
              <w:t>0.0000</w:t>
            </w:r>
          </w:p>
        </w:tc>
        <w:tc>
          <w:tcPr>
            <w:tcW w:w="1308" w:type="dxa"/>
            <w:shd w:val="clear" w:color="auto" w:fill="auto"/>
          </w:tcPr>
          <w:p w14:paraId="5FAC4BD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6FE5FEE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6570933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2ACBD6AF" w14:textId="77777777" w:rsidR="00A32973" w:rsidRPr="008C3618" w:rsidRDefault="00A32973">
            <w:pPr>
              <w:rPr>
                <w:rFonts w:ascii="Calibri" w:eastAsia="Calibri" w:hAnsi="Calibri" w:cs="Calibri"/>
                <w:color w:val="000000" w:themeColor="text1"/>
                <w:sz w:val="16"/>
                <w:szCs w:val="16"/>
              </w:rPr>
            </w:pPr>
          </w:p>
        </w:tc>
      </w:tr>
      <w:tr w:rsidR="00A32973" w:rsidRPr="008C3618" w14:paraId="025E738C" w14:textId="77777777" w:rsidTr="00D03F1D">
        <w:trPr>
          <w:trHeight w:val="280"/>
        </w:trPr>
        <w:tc>
          <w:tcPr>
            <w:tcW w:w="1338" w:type="dxa"/>
          </w:tcPr>
          <w:p w14:paraId="017AF71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29</w:t>
            </w:r>
          </w:p>
        </w:tc>
        <w:tc>
          <w:tcPr>
            <w:tcW w:w="952" w:type="dxa"/>
          </w:tcPr>
          <w:p w14:paraId="6566BEB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60</w:t>
            </w:r>
          </w:p>
        </w:tc>
        <w:tc>
          <w:tcPr>
            <w:tcW w:w="851" w:type="dxa"/>
          </w:tcPr>
          <w:p w14:paraId="31AE7E1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0E2926D5"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White</w:t>
            </w:r>
          </w:p>
        </w:tc>
        <w:tc>
          <w:tcPr>
            <w:tcW w:w="2763" w:type="dxa"/>
          </w:tcPr>
          <w:p w14:paraId="5BC37C5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p.Arg597*</w:t>
            </w:r>
          </w:p>
          <w:p w14:paraId="7586E47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c.1789A&gt;T</w:t>
            </w:r>
          </w:p>
        </w:tc>
        <w:tc>
          <w:tcPr>
            <w:tcW w:w="937" w:type="dxa"/>
            <w:shd w:val="clear" w:color="auto" w:fill="auto"/>
          </w:tcPr>
          <w:p w14:paraId="189A6FE0"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308" w:type="dxa"/>
            <w:shd w:val="clear" w:color="auto" w:fill="auto"/>
          </w:tcPr>
          <w:p w14:paraId="77C2A98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01EEB95A"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3E49576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1EAA3275" w14:textId="77777777" w:rsidR="00A32973" w:rsidRPr="008C3618" w:rsidRDefault="00A32973">
            <w:pPr>
              <w:rPr>
                <w:rFonts w:ascii="Calibri" w:eastAsia="Calibri" w:hAnsi="Calibri" w:cs="Calibri"/>
                <w:color w:val="000000" w:themeColor="text1"/>
                <w:sz w:val="16"/>
                <w:szCs w:val="16"/>
              </w:rPr>
            </w:pPr>
          </w:p>
        </w:tc>
      </w:tr>
      <w:tr w:rsidR="00A32973" w:rsidRPr="008C3618" w14:paraId="0318DBEF" w14:textId="77777777" w:rsidTr="00D03F1D">
        <w:trPr>
          <w:trHeight w:val="280"/>
        </w:trPr>
        <w:tc>
          <w:tcPr>
            <w:tcW w:w="1338" w:type="dxa"/>
          </w:tcPr>
          <w:p w14:paraId="7C83687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30</w:t>
            </w:r>
          </w:p>
        </w:tc>
        <w:tc>
          <w:tcPr>
            <w:tcW w:w="952" w:type="dxa"/>
          </w:tcPr>
          <w:p w14:paraId="584ACC29"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15</w:t>
            </w:r>
          </w:p>
        </w:tc>
        <w:tc>
          <w:tcPr>
            <w:tcW w:w="851" w:type="dxa"/>
          </w:tcPr>
          <w:p w14:paraId="48871D4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F</w:t>
            </w:r>
          </w:p>
        </w:tc>
        <w:tc>
          <w:tcPr>
            <w:tcW w:w="850" w:type="dxa"/>
          </w:tcPr>
          <w:p w14:paraId="027B2B9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White</w:t>
            </w:r>
          </w:p>
        </w:tc>
        <w:tc>
          <w:tcPr>
            <w:tcW w:w="2763" w:type="dxa"/>
          </w:tcPr>
          <w:p w14:paraId="4A4366C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p.Val847Alafs*12</w:t>
            </w:r>
          </w:p>
          <w:p w14:paraId="16CA482C"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c.2540_2549delinsCGGCCAGGGGGA</w:t>
            </w:r>
          </w:p>
        </w:tc>
        <w:tc>
          <w:tcPr>
            <w:tcW w:w="937" w:type="dxa"/>
            <w:shd w:val="clear" w:color="auto" w:fill="auto"/>
          </w:tcPr>
          <w:p w14:paraId="519BE64A"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rPr>
              <w:t>0.0000</w:t>
            </w:r>
          </w:p>
        </w:tc>
        <w:tc>
          <w:tcPr>
            <w:tcW w:w="1308" w:type="dxa"/>
            <w:shd w:val="clear" w:color="auto" w:fill="auto"/>
          </w:tcPr>
          <w:p w14:paraId="64DE8876"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4826001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74DD66E9"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i/>
                <w:color w:val="000000" w:themeColor="text1"/>
                <w:sz w:val="16"/>
                <w:szCs w:val="16"/>
              </w:rPr>
              <w:t xml:space="preserve">FLNC </w:t>
            </w:r>
            <w:r w:rsidRPr="008C3618">
              <w:rPr>
                <w:rFonts w:ascii="Calibri" w:eastAsia="Calibri" w:hAnsi="Calibri" w:cs="Calibri"/>
                <w:color w:val="000000" w:themeColor="text1"/>
                <w:sz w:val="16"/>
                <w:szCs w:val="16"/>
              </w:rPr>
              <w:t xml:space="preserve">P (p.Gly2011Arg) </w:t>
            </w:r>
          </w:p>
          <w:p w14:paraId="6CC1F792" w14:textId="77777777" w:rsidR="00A32973" w:rsidRPr="008C3618" w:rsidRDefault="00A32973">
            <w:pPr>
              <w:rPr>
                <w:rFonts w:ascii="Calibri" w:eastAsia="Calibri" w:hAnsi="Calibri" w:cs="Calibri"/>
                <w:color w:val="000000" w:themeColor="text1"/>
                <w:sz w:val="16"/>
                <w:szCs w:val="16"/>
              </w:rPr>
            </w:pPr>
          </w:p>
        </w:tc>
        <w:tc>
          <w:tcPr>
            <w:tcW w:w="1012" w:type="dxa"/>
            <w:shd w:val="clear" w:color="auto" w:fill="auto"/>
          </w:tcPr>
          <w:p w14:paraId="684390DA"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HCM and HF death father. HF death grandfather</w:t>
            </w:r>
          </w:p>
        </w:tc>
      </w:tr>
      <w:tr w:rsidR="00A32973" w:rsidRPr="008C3618" w14:paraId="6EDBB24A" w14:textId="77777777" w:rsidTr="00D03F1D">
        <w:trPr>
          <w:trHeight w:val="280"/>
        </w:trPr>
        <w:tc>
          <w:tcPr>
            <w:tcW w:w="1338" w:type="dxa"/>
          </w:tcPr>
          <w:p w14:paraId="6BBA000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31</w:t>
            </w:r>
          </w:p>
        </w:tc>
        <w:tc>
          <w:tcPr>
            <w:tcW w:w="952" w:type="dxa"/>
          </w:tcPr>
          <w:p w14:paraId="59A083E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67</w:t>
            </w:r>
          </w:p>
        </w:tc>
        <w:tc>
          <w:tcPr>
            <w:tcW w:w="851" w:type="dxa"/>
          </w:tcPr>
          <w:p w14:paraId="7DF0566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0830B84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White</w:t>
            </w:r>
          </w:p>
        </w:tc>
        <w:tc>
          <w:tcPr>
            <w:tcW w:w="2763" w:type="dxa"/>
          </w:tcPr>
          <w:p w14:paraId="501AD250"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highlight w:val="white"/>
              </w:rPr>
              <w:t>p.Pro804Alafs*4</w:t>
            </w:r>
          </w:p>
          <w:p w14:paraId="30032254"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highlight w:val="white"/>
              </w:rPr>
              <w:t>c.2408-2409insA</w:t>
            </w:r>
          </w:p>
        </w:tc>
        <w:tc>
          <w:tcPr>
            <w:tcW w:w="937" w:type="dxa"/>
            <w:shd w:val="clear" w:color="auto" w:fill="auto"/>
          </w:tcPr>
          <w:p w14:paraId="69004BF7"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rPr>
              <w:t>0.0000</w:t>
            </w:r>
          </w:p>
        </w:tc>
        <w:tc>
          <w:tcPr>
            <w:tcW w:w="1308" w:type="dxa"/>
            <w:shd w:val="clear" w:color="auto" w:fill="auto"/>
          </w:tcPr>
          <w:p w14:paraId="4B6F2F4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03767E6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73DB2E2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3A872D25" w14:textId="77777777" w:rsidR="00A32973" w:rsidRPr="008C3618" w:rsidRDefault="00A32973">
            <w:pPr>
              <w:rPr>
                <w:rFonts w:ascii="Calibri" w:eastAsia="Calibri" w:hAnsi="Calibri" w:cs="Calibri"/>
                <w:color w:val="000000" w:themeColor="text1"/>
                <w:sz w:val="16"/>
                <w:szCs w:val="16"/>
              </w:rPr>
            </w:pPr>
          </w:p>
        </w:tc>
      </w:tr>
      <w:tr w:rsidR="00A32973" w:rsidRPr="008C3618" w14:paraId="138F45BE" w14:textId="77777777" w:rsidTr="00D03F1D">
        <w:trPr>
          <w:trHeight w:val="280"/>
        </w:trPr>
        <w:tc>
          <w:tcPr>
            <w:tcW w:w="1338" w:type="dxa"/>
          </w:tcPr>
          <w:p w14:paraId="7D53B68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32</w:t>
            </w:r>
          </w:p>
        </w:tc>
        <w:tc>
          <w:tcPr>
            <w:tcW w:w="952" w:type="dxa"/>
          </w:tcPr>
          <w:p w14:paraId="0F8DED0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43</w:t>
            </w:r>
          </w:p>
        </w:tc>
        <w:tc>
          <w:tcPr>
            <w:tcW w:w="851" w:type="dxa"/>
          </w:tcPr>
          <w:p w14:paraId="52CBD26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7052B81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White</w:t>
            </w:r>
          </w:p>
        </w:tc>
        <w:tc>
          <w:tcPr>
            <w:tcW w:w="2763" w:type="dxa"/>
          </w:tcPr>
          <w:p w14:paraId="306D36E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p.Pro45Alafs*37</w:t>
            </w:r>
          </w:p>
          <w:p w14:paraId="68E10394"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rPr>
              <w:t>c.128_131insTGCG</w:t>
            </w:r>
          </w:p>
        </w:tc>
        <w:tc>
          <w:tcPr>
            <w:tcW w:w="937" w:type="dxa"/>
            <w:shd w:val="clear" w:color="auto" w:fill="auto"/>
          </w:tcPr>
          <w:p w14:paraId="5E9D9BF8"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rPr>
              <w:t>0.0000</w:t>
            </w:r>
          </w:p>
        </w:tc>
        <w:tc>
          <w:tcPr>
            <w:tcW w:w="1308" w:type="dxa"/>
            <w:shd w:val="clear" w:color="auto" w:fill="auto"/>
          </w:tcPr>
          <w:p w14:paraId="5F755D4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34881AA6"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64733270"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No</w:t>
            </w:r>
          </w:p>
        </w:tc>
        <w:tc>
          <w:tcPr>
            <w:tcW w:w="1012" w:type="dxa"/>
            <w:shd w:val="clear" w:color="auto" w:fill="auto"/>
          </w:tcPr>
          <w:p w14:paraId="3262CE40"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HCM brother. ICD implanted (syncope)</w:t>
            </w:r>
          </w:p>
        </w:tc>
      </w:tr>
      <w:tr w:rsidR="00A32973" w:rsidRPr="008C3618" w14:paraId="4E4689A9" w14:textId="77777777" w:rsidTr="00D03F1D">
        <w:trPr>
          <w:trHeight w:val="280"/>
        </w:trPr>
        <w:tc>
          <w:tcPr>
            <w:tcW w:w="1338" w:type="dxa"/>
          </w:tcPr>
          <w:p w14:paraId="7A73515A"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33</w:t>
            </w:r>
          </w:p>
        </w:tc>
        <w:tc>
          <w:tcPr>
            <w:tcW w:w="952" w:type="dxa"/>
          </w:tcPr>
          <w:p w14:paraId="3504E6E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61</w:t>
            </w:r>
          </w:p>
        </w:tc>
        <w:tc>
          <w:tcPr>
            <w:tcW w:w="851" w:type="dxa"/>
          </w:tcPr>
          <w:p w14:paraId="181AF37A"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F</w:t>
            </w:r>
          </w:p>
        </w:tc>
        <w:tc>
          <w:tcPr>
            <w:tcW w:w="850" w:type="dxa"/>
          </w:tcPr>
          <w:p w14:paraId="5CFB54B4"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White</w:t>
            </w:r>
          </w:p>
        </w:tc>
        <w:tc>
          <w:tcPr>
            <w:tcW w:w="2763" w:type="dxa"/>
          </w:tcPr>
          <w:p w14:paraId="30ED5EE0"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p.Gln543Lysfs*29</w:t>
            </w:r>
          </w:p>
          <w:p w14:paraId="1D5D76E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c.1626delG</w:t>
            </w:r>
          </w:p>
          <w:p w14:paraId="25A7CA0C" w14:textId="77777777" w:rsidR="00A32973" w:rsidRPr="008C3618" w:rsidRDefault="00A32973">
            <w:pPr>
              <w:rPr>
                <w:rFonts w:ascii="Calibri" w:eastAsia="Calibri" w:hAnsi="Calibri" w:cs="Calibri"/>
                <w:color w:val="000000" w:themeColor="text1"/>
                <w:sz w:val="16"/>
                <w:szCs w:val="16"/>
              </w:rPr>
            </w:pPr>
          </w:p>
        </w:tc>
        <w:tc>
          <w:tcPr>
            <w:tcW w:w="937" w:type="dxa"/>
            <w:shd w:val="clear" w:color="auto" w:fill="auto"/>
          </w:tcPr>
          <w:p w14:paraId="12FDB316"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rPr>
              <w:t>0.0000</w:t>
            </w:r>
          </w:p>
        </w:tc>
        <w:tc>
          <w:tcPr>
            <w:tcW w:w="1308" w:type="dxa"/>
            <w:shd w:val="clear" w:color="auto" w:fill="auto"/>
          </w:tcPr>
          <w:p w14:paraId="29CC0CC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1412706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226EF7E9"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No</w:t>
            </w:r>
          </w:p>
        </w:tc>
        <w:tc>
          <w:tcPr>
            <w:tcW w:w="1012" w:type="dxa"/>
            <w:shd w:val="clear" w:color="auto" w:fill="auto"/>
          </w:tcPr>
          <w:p w14:paraId="16296CF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Apical HCM and HF death brother</w:t>
            </w:r>
          </w:p>
        </w:tc>
      </w:tr>
      <w:tr w:rsidR="00A32973" w:rsidRPr="008C3618" w14:paraId="5C3BD00F" w14:textId="77777777" w:rsidTr="00D03F1D">
        <w:trPr>
          <w:trHeight w:val="280"/>
        </w:trPr>
        <w:tc>
          <w:tcPr>
            <w:tcW w:w="1338" w:type="dxa"/>
          </w:tcPr>
          <w:p w14:paraId="031C063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34</w:t>
            </w:r>
          </w:p>
        </w:tc>
        <w:tc>
          <w:tcPr>
            <w:tcW w:w="952" w:type="dxa"/>
          </w:tcPr>
          <w:p w14:paraId="652836F0"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25</w:t>
            </w:r>
          </w:p>
        </w:tc>
        <w:tc>
          <w:tcPr>
            <w:tcW w:w="851" w:type="dxa"/>
          </w:tcPr>
          <w:p w14:paraId="52D07AC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230393EA"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White</w:t>
            </w:r>
          </w:p>
        </w:tc>
        <w:tc>
          <w:tcPr>
            <w:tcW w:w="2763" w:type="dxa"/>
          </w:tcPr>
          <w:p w14:paraId="5B4E4D80"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p.Gln543Lysfs*29</w:t>
            </w:r>
          </w:p>
          <w:p w14:paraId="66000B0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c.1626delG</w:t>
            </w:r>
          </w:p>
        </w:tc>
        <w:tc>
          <w:tcPr>
            <w:tcW w:w="937" w:type="dxa"/>
            <w:shd w:val="clear" w:color="auto" w:fill="auto"/>
          </w:tcPr>
          <w:p w14:paraId="2D62A475"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rPr>
              <w:t>0.0000</w:t>
            </w:r>
          </w:p>
        </w:tc>
        <w:tc>
          <w:tcPr>
            <w:tcW w:w="1308" w:type="dxa"/>
            <w:shd w:val="clear" w:color="auto" w:fill="auto"/>
          </w:tcPr>
          <w:p w14:paraId="3C4BEE5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4802CD7A"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2E91ADAB"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No</w:t>
            </w:r>
          </w:p>
        </w:tc>
        <w:tc>
          <w:tcPr>
            <w:tcW w:w="1012" w:type="dxa"/>
            <w:shd w:val="clear" w:color="auto" w:fill="auto"/>
          </w:tcPr>
          <w:p w14:paraId="25C045A0" w14:textId="77777777" w:rsidR="00A32973" w:rsidRPr="008C3618" w:rsidRDefault="00A32973">
            <w:pPr>
              <w:rPr>
                <w:rFonts w:ascii="Calibri" w:eastAsia="Calibri" w:hAnsi="Calibri" w:cs="Calibri"/>
                <w:color w:val="000000" w:themeColor="text1"/>
                <w:sz w:val="16"/>
                <w:szCs w:val="16"/>
              </w:rPr>
            </w:pPr>
          </w:p>
        </w:tc>
      </w:tr>
      <w:tr w:rsidR="00A32973" w:rsidRPr="008C3618" w14:paraId="7CC55A3A" w14:textId="77777777" w:rsidTr="00D03F1D">
        <w:trPr>
          <w:trHeight w:val="280"/>
        </w:trPr>
        <w:tc>
          <w:tcPr>
            <w:tcW w:w="1338" w:type="dxa"/>
          </w:tcPr>
          <w:p w14:paraId="7DA9AD7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35</w:t>
            </w:r>
          </w:p>
        </w:tc>
        <w:tc>
          <w:tcPr>
            <w:tcW w:w="952" w:type="dxa"/>
          </w:tcPr>
          <w:p w14:paraId="7171464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44</w:t>
            </w:r>
          </w:p>
        </w:tc>
        <w:tc>
          <w:tcPr>
            <w:tcW w:w="851" w:type="dxa"/>
          </w:tcPr>
          <w:p w14:paraId="21A3440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0F74A538"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White</w:t>
            </w:r>
          </w:p>
        </w:tc>
        <w:tc>
          <w:tcPr>
            <w:tcW w:w="2763" w:type="dxa"/>
          </w:tcPr>
          <w:p w14:paraId="08F31A6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p.Arg1059*</w:t>
            </w:r>
          </w:p>
          <w:p w14:paraId="7149B39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c.3175C&gt;T</w:t>
            </w:r>
          </w:p>
        </w:tc>
        <w:tc>
          <w:tcPr>
            <w:tcW w:w="937" w:type="dxa"/>
            <w:shd w:val="clear" w:color="auto" w:fill="auto"/>
          </w:tcPr>
          <w:p w14:paraId="05F4175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highlight w:val="white"/>
              </w:rPr>
              <w:t>3.94x10</w:t>
            </w:r>
            <w:r w:rsidRPr="008C3618">
              <w:rPr>
                <w:rFonts w:ascii="Calibri" w:eastAsia="Calibri" w:hAnsi="Calibri" w:cs="Calibri"/>
                <w:color w:val="000000" w:themeColor="text1"/>
                <w:sz w:val="16"/>
                <w:szCs w:val="16"/>
                <w:highlight w:val="white"/>
                <w:vertAlign w:val="superscript"/>
              </w:rPr>
              <w:t>-5</w:t>
            </w:r>
          </w:p>
        </w:tc>
        <w:tc>
          <w:tcPr>
            <w:tcW w:w="1308" w:type="dxa"/>
            <w:shd w:val="clear" w:color="auto" w:fill="auto"/>
          </w:tcPr>
          <w:p w14:paraId="0030B3D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7.35</w:t>
            </w:r>
            <w:r w:rsidRPr="008C3618">
              <w:rPr>
                <w:rFonts w:ascii="Calibri" w:eastAsia="Calibri" w:hAnsi="Calibri" w:cs="Calibri"/>
                <w:color w:val="000000" w:themeColor="text1"/>
                <w:sz w:val="16"/>
                <w:szCs w:val="16"/>
                <w:highlight w:val="white"/>
              </w:rPr>
              <w:t xml:space="preserve"> x10</w:t>
            </w:r>
            <w:r w:rsidRPr="008C3618">
              <w:rPr>
                <w:rFonts w:ascii="Calibri" w:eastAsia="Calibri" w:hAnsi="Calibri" w:cs="Calibri"/>
                <w:color w:val="000000" w:themeColor="text1"/>
                <w:sz w:val="16"/>
                <w:szCs w:val="16"/>
                <w:highlight w:val="white"/>
                <w:vertAlign w:val="superscript"/>
              </w:rPr>
              <w:t>-5</w:t>
            </w:r>
          </w:p>
        </w:tc>
        <w:tc>
          <w:tcPr>
            <w:tcW w:w="1197" w:type="dxa"/>
            <w:shd w:val="clear" w:color="auto" w:fill="auto"/>
          </w:tcPr>
          <w:p w14:paraId="6770C26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Conflicting interpretations of pathogenicity</w:t>
            </w:r>
          </w:p>
        </w:tc>
        <w:tc>
          <w:tcPr>
            <w:tcW w:w="1196" w:type="dxa"/>
          </w:tcPr>
          <w:p w14:paraId="6BDFE90D"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No</w:t>
            </w:r>
          </w:p>
        </w:tc>
        <w:tc>
          <w:tcPr>
            <w:tcW w:w="1012" w:type="dxa"/>
            <w:shd w:val="clear" w:color="auto" w:fill="auto"/>
          </w:tcPr>
          <w:p w14:paraId="07FC7FF4" w14:textId="77777777" w:rsidR="00A32973" w:rsidRPr="008C3618" w:rsidRDefault="00A32973">
            <w:pPr>
              <w:rPr>
                <w:rFonts w:ascii="Calibri" w:eastAsia="Calibri" w:hAnsi="Calibri" w:cs="Calibri"/>
                <w:color w:val="000000" w:themeColor="text1"/>
                <w:sz w:val="16"/>
                <w:szCs w:val="16"/>
              </w:rPr>
            </w:pPr>
          </w:p>
        </w:tc>
      </w:tr>
      <w:tr w:rsidR="00A32973" w:rsidRPr="008C3618" w14:paraId="475D2EA2" w14:textId="77777777" w:rsidTr="00D03F1D">
        <w:trPr>
          <w:trHeight w:val="280"/>
        </w:trPr>
        <w:tc>
          <w:tcPr>
            <w:tcW w:w="1338" w:type="dxa"/>
          </w:tcPr>
          <w:p w14:paraId="3A2351D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36</w:t>
            </w:r>
          </w:p>
        </w:tc>
        <w:tc>
          <w:tcPr>
            <w:tcW w:w="952" w:type="dxa"/>
          </w:tcPr>
          <w:p w14:paraId="7806846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73</w:t>
            </w:r>
          </w:p>
        </w:tc>
        <w:tc>
          <w:tcPr>
            <w:tcW w:w="851" w:type="dxa"/>
          </w:tcPr>
          <w:p w14:paraId="2D118C0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F</w:t>
            </w:r>
          </w:p>
        </w:tc>
        <w:tc>
          <w:tcPr>
            <w:tcW w:w="850" w:type="dxa"/>
          </w:tcPr>
          <w:p w14:paraId="1536B0A8"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White</w:t>
            </w:r>
          </w:p>
        </w:tc>
        <w:tc>
          <w:tcPr>
            <w:tcW w:w="2763" w:type="dxa"/>
          </w:tcPr>
          <w:p w14:paraId="6E23E00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p.Glu1146Glyfs*12</w:t>
            </w:r>
          </w:p>
          <w:p w14:paraId="7155E220"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c.3436-3437insG</w:t>
            </w:r>
          </w:p>
        </w:tc>
        <w:tc>
          <w:tcPr>
            <w:tcW w:w="937" w:type="dxa"/>
            <w:shd w:val="clear" w:color="auto" w:fill="auto"/>
          </w:tcPr>
          <w:p w14:paraId="400D45F9"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rPr>
              <w:t>0.0000</w:t>
            </w:r>
          </w:p>
        </w:tc>
        <w:tc>
          <w:tcPr>
            <w:tcW w:w="1308" w:type="dxa"/>
            <w:shd w:val="clear" w:color="auto" w:fill="auto"/>
          </w:tcPr>
          <w:p w14:paraId="5842491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01FA8C7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03EC536F"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No</w:t>
            </w:r>
          </w:p>
        </w:tc>
        <w:tc>
          <w:tcPr>
            <w:tcW w:w="1012" w:type="dxa"/>
            <w:shd w:val="clear" w:color="auto" w:fill="auto"/>
          </w:tcPr>
          <w:p w14:paraId="1C496966"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HCM sister</w:t>
            </w:r>
          </w:p>
        </w:tc>
      </w:tr>
      <w:tr w:rsidR="00A32973" w:rsidRPr="008C3618" w14:paraId="3A398C5B" w14:textId="77777777" w:rsidTr="00D03F1D">
        <w:trPr>
          <w:trHeight w:val="280"/>
        </w:trPr>
        <w:tc>
          <w:tcPr>
            <w:tcW w:w="1338" w:type="dxa"/>
          </w:tcPr>
          <w:p w14:paraId="5CD2DD7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37</w:t>
            </w:r>
          </w:p>
        </w:tc>
        <w:tc>
          <w:tcPr>
            <w:tcW w:w="952" w:type="dxa"/>
          </w:tcPr>
          <w:p w14:paraId="20873A3C"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66</w:t>
            </w:r>
          </w:p>
        </w:tc>
        <w:tc>
          <w:tcPr>
            <w:tcW w:w="851" w:type="dxa"/>
          </w:tcPr>
          <w:p w14:paraId="7ED1CA0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513FDA76"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White</w:t>
            </w:r>
          </w:p>
        </w:tc>
        <w:tc>
          <w:tcPr>
            <w:tcW w:w="2763" w:type="dxa"/>
          </w:tcPr>
          <w:p w14:paraId="19ACC6F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p.Glu1179Argfs*93</w:t>
            </w:r>
          </w:p>
          <w:p w14:paraId="145AEE3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c.3535delG</w:t>
            </w:r>
          </w:p>
        </w:tc>
        <w:tc>
          <w:tcPr>
            <w:tcW w:w="937" w:type="dxa"/>
            <w:shd w:val="clear" w:color="auto" w:fill="auto"/>
          </w:tcPr>
          <w:p w14:paraId="7DA187FB" w14:textId="77777777" w:rsidR="00A32973" w:rsidRPr="008C3618" w:rsidRDefault="00A32973">
            <w:pPr>
              <w:rPr>
                <w:rFonts w:ascii="Calibri" w:eastAsia="Calibri" w:hAnsi="Calibri" w:cs="Calibri"/>
                <w:color w:val="000000" w:themeColor="text1"/>
                <w:sz w:val="16"/>
                <w:szCs w:val="16"/>
                <w:highlight w:val="white"/>
                <w:vertAlign w:val="superscript"/>
              </w:rPr>
            </w:pPr>
            <w:r w:rsidRPr="008C3618">
              <w:rPr>
                <w:rFonts w:ascii="Calibri" w:eastAsia="Calibri" w:hAnsi="Calibri" w:cs="Calibri"/>
                <w:color w:val="000000" w:themeColor="text1"/>
                <w:sz w:val="16"/>
                <w:szCs w:val="16"/>
                <w:highlight w:val="white"/>
              </w:rPr>
              <w:t>6.58x10</w:t>
            </w:r>
            <w:r w:rsidRPr="008C3618">
              <w:rPr>
                <w:rFonts w:ascii="Calibri" w:eastAsia="Calibri" w:hAnsi="Calibri" w:cs="Calibri"/>
                <w:color w:val="000000" w:themeColor="text1"/>
                <w:sz w:val="16"/>
                <w:szCs w:val="16"/>
                <w:highlight w:val="white"/>
                <w:vertAlign w:val="superscript"/>
              </w:rPr>
              <w:t>-6</w:t>
            </w:r>
          </w:p>
          <w:p w14:paraId="38EA973A" w14:textId="77777777" w:rsidR="00A32973" w:rsidRPr="008C3618" w:rsidRDefault="00A32973">
            <w:pPr>
              <w:rPr>
                <w:rFonts w:ascii="Calibri" w:eastAsia="Calibri" w:hAnsi="Calibri" w:cs="Calibri"/>
                <w:color w:val="000000" w:themeColor="text1"/>
                <w:sz w:val="16"/>
                <w:szCs w:val="16"/>
                <w:highlight w:val="white"/>
              </w:rPr>
            </w:pPr>
          </w:p>
        </w:tc>
        <w:tc>
          <w:tcPr>
            <w:tcW w:w="1308" w:type="dxa"/>
            <w:shd w:val="clear" w:color="auto" w:fill="auto"/>
          </w:tcPr>
          <w:p w14:paraId="1AB86D68" w14:textId="77777777" w:rsidR="00A32973" w:rsidRPr="008C3618" w:rsidRDefault="00A32973">
            <w:pPr>
              <w:rPr>
                <w:rFonts w:ascii="Calibri" w:eastAsia="Calibri" w:hAnsi="Calibri" w:cs="Calibri"/>
                <w:color w:val="000000" w:themeColor="text1"/>
                <w:sz w:val="16"/>
                <w:szCs w:val="16"/>
                <w:vertAlign w:val="superscript"/>
              </w:rPr>
            </w:pPr>
            <w:r w:rsidRPr="008C3618">
              <w:rPr>
                <w:rFonts w:ascii="Calibri" w:eastAsia="Calibri" w:hAnsi="Calibri" w:cs="Calibri"/>
                <w:color w:val="000000" w:themeColor="text1"/>
                <w:sz w:val="16"/>
                <w:szCs w:val="16"/>
              </w:rPr>
              <w:t>1.47</w:t>
            </w:r>
            <w:r w:rsidRPr="008C3618">
              <w:rPr>
                <w:rFonts w:ascii="Calibri" w:eastAsia="Calibri" w:hAnsi="Calibri" w:cs="Calibri"/>
                <w:color w:val="000000" w:themeColor="text1"/>
                <w:sz w:val="16"/>
                <w:szCs w:val="16"/>
                <w:highlight w:val="white"/>
              </w:rPr>
              <w:t xml:space="preserve"> x10</w:t>
            </w:r>
            <w:r w:rsidRPr="008C3618">
              <w:rPr>
                <w:rFonts w:ascii="Calibri" w:eastAsia="Calibri" w:hAnsi="Calibri" w:cs="Calibri"/>
                <w:color w:val="000000" w:themeColor="text1"/>
                <w:sz w:val="16"/>
                <w:szCs w:val="16"/>
                <w:highlight w:val="white"/>
                <w:vertAlign w:val="superscript"/>
              </w:rPr>
              <w:t>-5</w:t>
            </w:r>
          </w:p>
          <w:p w14:paraId="3049E063" w14:textId="77777777" w:rsidR="00A32973" w:rsidRPr="008C3618" w:rsidRDefault="00A32973">
            <w:pPr>
              <w:rPr>
                <w:rFonts w:ascii="Calibri" w:eastAsia="Calibri" w:hAnsi="Calibri" w:cs="Calibri"/>
                <w:color w:val="000000" w:themeColor="text1"/>
                <w:sz w:val="16"/>
                <w:szCs w:val="16"/>
              </w:rPr>
            </w:pPr>
          </w:p>
        </w:tc>
        <w:tc>
          <w:tcPr>
            <w:tcW w:w="1197" w:type="dxa"/>
            <w:shd w:val="clear" w:color="auto" w:fill="auto"/>
          </w:tcPr>
          <w:p w14:paraId="1D31F2E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203F956E"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No</w:t>
            </w:r>
          </w:p>
        </w:tc>
        <w:tc>
          <w:tcPr>
            <w:tcW w:w="1012" w:type="dxa"/>
            <w:shd w:val="clear" w:color="auto" w:fill="auto"/>
          </w:tcPr>
          <w:p w14:paraId="425461D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HCM son</w:t>
            </w:r>
          </w:p>
        </w:tc>
      </w:tr>
      <w:tr w:rsidR="00A32973" w:rsidRPr="008C3618" w14:paraId="11AB051D" w14:textId="77777777" w:rsidTr="00D03F1D">
        <w:trPr>
          <w:trHeight w:val="280"/>
        </w:trPr>
        <w:tc>
          <w:tcPr>
            <w:tcW w:w="1338" w:type="dxa"/>
          </w:tcPr>
          <w:p w14:paraId="4CCA5B7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38</w:t>
            </w:r>
          </w:p>
        </w:tc>
        <w:tc>
          <w:tcPr>
            <w:tcW w:w="952" w:type="dxa"/>
          </w:tcPr>
          <w:p w14:paraId="0A22FCD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73</w:t>
            </w:r>
          </w:p>
        </w:tc>
        <w:tc>
          <w:tcPr>
            <w:tcW w:w="851" w:type="dxa"/>
          </w:tcPr>
          <w:p w14:paraId="7B4A37B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F</w:t>
            </w:r>
          </w:p>
        </w:tc>
        <w:tc>
          <w:tcPr>
            <w:tcW w:w="850" w:type="dxa"/>
          </w:tcPr>
          <w:p w14:paraId="69494EFC"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White</w:t>
            </w:r>
          </w:p>
        </w:tc>
        <w:tc>
          <w:tcPr>
            <w:tcW w:w="2763" w:type="dxa"/>
          </w:tcPr>
          <w:p w14:paraId="3C68072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p.Lys184*</w:t>
            </w:r>
          </w:p>
          <w:p w14:paraId="7DE7CC7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c.550A&gt;T</w:t>
            </w:r>
          </w:p>
        </w:tc>
        <w:tc>
          <w:tcPr>
            <w:tcW w:w="937" w:type="dxa"/>
            <w:shd w:val="clear" w:color="auto" w:fill="auto"/>
          </w:tcPr>
          <w:p w14:paraId="5FA60A23"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rPr>
              <w:t>0.0000</w:t>
            </w:r>
          </w:p>
        </w:tc>
        <w:tc>
          <w:tcPr>
            <w:tcW w:w="1308" w:type="dxa"/>
            <w:shd w:val="clear" w:color="auto" w:fill="auto"/>
          </w:tcPr>
          <w:p w14:paraId="7FDFD0C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485A64D9"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4EDBB5F8"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No</w:t>
            </w:r>
          </w:p>
        </w:tc>
        <w:tc>
          <w:tcPr>
            <w:tcW w:w="1012" w:type="dxa"/>
            <w:shd w:val="clear" w:color="auto" w:fill="auto"/>
          </w:tcPr>
          <w:p w14:paraId="5DE0BC7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 xml:space="preserve">HCM sister and nephew </w:t>
            </w:r>
          </w:p>
        </w:tc>
      </w:tr>
      <w:tr w:rsidR="00A32973" w:rsidRPr="008C3618" w14:paraId="5F09DB8B" w14:textId="77777777" w:rsidTr="00D03F1D">
        <w:trPr>
          <w:trHeight w:val="280"/>
        </w:trPr>
        <w:tc>
          <w:tcPr>
            <w:tcW w:w="1338" w:type="dxa"/>
          </w:tcPr>
          <w:p w14:paraId="68EFE1E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39</w:t>
            </w:r>
          </w:p>
        </w:tc>
        <w:tc>
          <w:tcPr>
            <w:tcW w:w="952" w:type="dxa"/>
          </w:tcPr>
          <w:p w14:paraId="55B9655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60</w:t>
            </w:r>
          </w:p>
        </w:tc>
        <w:tc>
          <w:tcPr>
            <w:tcW w:w="851" w:type="dxa"/>
          </w:tcPr>
          <w:p w14:paraId="44722E1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6B6041D6"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White</w:t>
            </w:r>
          </w:p>
        </w:tc>
        <w:tc>
          <w:tcPr>
            <w:tcW w:w="2763" w:type="dxa"/>
          </w:tcPr>
          <w:p w14:paraId="66CAA22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p.Glu682*</w:t>
            </w:r>
          </w:p>
          <w:p w14:paraId="06BAC1B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c.2044G&gt;T</w:t>
            </w:r>
          </w:p>
        </w:tc>
        <w:tc>
          <w:tcPr>
            <w:tcW w:w="937" w:type="dxa"/>
            <w:shd w:val="clear" w:color="auto" w:fill="auto"/>
          </w:tcPr>
          <w:p w14:paraId="064C23A8" w14:textId="77777777" w:rsidR="00A32973" w:rsidRPr="008C3618" w:rsidRDefault="00A32973">
            <w:pPr>
              <w:rPr>
                <w:rFonts w:ascii="Calibri" w:eastAsia="Calibri" w:hAnsi="Calibri" w:cs="Calibri"/>
                <w:color w:val="000000" w:themeColor="text1"/>
                <w:sz w:val="16"/>
                <w:szCs w:val="16"/>
                <w:highlight w:val="white"/>
                <w:vertAlign w:val="superscript"/>
              </w:rPr>
            </w:pPr>
            <w:r w:rsidRPr="008C3618">
              <w:rPr>
                <w:rFonts w:ascii="Calibri" w:eastAsia="Calibri" w:hAnsi="Calibri" w:cs="Calibri"/>
                <w:color w:val="000000" w:themeColor="text1"/>
                <w:sz w:val="16"/>
                <w:szCs w:val="16"/>
                <w:highlight w:val="white"/>
              </w:rPr>
              <w:t>6.58x10</w:t>
            </w:r>
            <w:r w:rsidRPr="008C3618">
              <w:rPr>
                <w:rFonts w:ascii="Calibri" w:eastAsia="Calibri" w:hAnsi="Calibri" w:cs="Calibri"/>
                <w:color w:val="000000" w:themeColor="text1"/>
                <w:sz w:val="16"/>
                <w:szCs w:val="16"/>
                <w:highlight w:val="white"/>
                <w:vertAlign w:val="superscript"/>
              </w:rPr>
              <w:t>-6</w:t>
            </w:r>
          </w:p>
          <w:p w14:paraId="3200A42C" w14:textId="77777777" w:rsidR="00A32973" w:rsidRPr="008C3618" w:rsidRDefault="00A32973">
            <w:pPr>
              <w:rPr>
                <w:rFonts w:ascii="Calibri" w:eastAsia="Calibri" w:hAnsi="Calibri" w:cs="Calibri"/>
                <w:color w:val="000000" w:themeColor="text1"/>
                <w:sz w:val="16"/>
                <w:szCs w:val="16"/>
                <w:highlight w:val="white"/>
              </w:rPr>
            </w:pPr>
          </w:p>
        </w:tc>
        <w:tc>
          <w:tcPr>
            <w:tcW w:w="1308" w:type="dxa"/>
            <w:shd w:val="clear" w:color="auto" w:fill="auto"/>
          </w:tcPr>
          <w:p w14:paraId="5DA6F20A"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1.47</w:t>
            </w:r>
            <w:r w:rsidRPr="008C3618">
              <w:rPr>
                <w:rFonts w:ascii="Calibri" w:eastAsia="Calibri" w:hAnsi="Calibri" w:cs="Calibri"/>
                <w:color w:val="000000" w:themeColor="text1"/>
                <w:sz w:val="16"/>
                <w:szCs w:val="16"/>
                <w:highlight w:val="white"/>
              </w:rPr>
              <w:t xml:space="preserve"> x10</w:t>
            </w:r>
            <w:r w:rsidRPr="008C3618">
              <w:rPr>
                <w:rFonts w:ascii="Calibri" w:eastAsia="Calibri" w:hAnsi="Calibri" w:cs="Calibri"/>
                <w:color w:val="000000" w:themeColor="text1"/>
                <w:sz w:val="16"/>
                <w:szCs w:val="16"/>
                <w:highlight w:val="white"/>
                <w:vertAlign w:val="superscript"/>
              </w:rPr>
              <w:t>-5</w:t>
            </w:r>
          </w:p>
        </w:tc>
        <w:tc>
          <w:tcPr>
            <w:tcW w:w="1197" w:type="dxa"/>
            <w:shd w:val="clear" w:color="auto" w:fill="auto"/>
          </w:tcPr>
          <w:p w14:paraId="68A0637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6C14B36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i/>
                <w:color w:val="000000" w:themeColor="text1"/>
                <w:sz w:val="16"/>
                <w:szCs w:val="16"/>
              </w:rPr>
              <w:t>MYH7</w:t>
            </w:r>
            <w:r w:rsidRPr="008C3618">
              <w:rPr>
                <w:rFonts w:ascii="Calibri" w:eastAsia="Calibri" w:hAnsi="Calibri" w:cs="Calibri"/>
                <w:color w:val="000000" w:themeColor="text1"/>
                <w:sz w:val="16"/>
                <w:szCs w:val="16"/>
              </w:rPr>
              <w:t xml:space="preserve"> P (p.Arg869Cys) </w:t>
            </w:r>
          </w:p>
        </w:tc>
        <w:tc>
          <w:tcPr>
            <w:tcW w:w="1012" w:type="dxa"/>
            <w:shd w:val="clear" w:color="auto" w:fill="auto"/>
          </w:tcPr>
          <w:p w14:paraId="71337B30" w14:textId="77777777" w:rsidR="00A32973" w:rsidRPr="008C3618" w:rsidRDefault="00A32973">
            <w:pPr>
              <w:pBdr>
                <w:top w:val="nil"/>
                <w:left w:val="nil"/>
                <w:bottom w:val="nil"/>
                <w:right w:val="nil"/>
                <w:between w:val="nil"/>
              </w:pBdr>
              <w:rPr>
                <w:color w:val="000000" w:themeColor="text1"/>
              </w:rPr>
            </w:pPr>
            <w:r w:rsidRPr="008C3618">
              <w:rPr>
                <w:rFonts w:ascii="Calibri" w:eastAsia="Calibri" w:hAnsi="Calibri" w:cs="Calibri"/>
                <w:color w:val="000000" w:themeColor="text1"/>
                <w:sz w:val="16"/>
                <w:szCs w:val="16"/>
              </w:rPr>
              <w:t>HCM son</w:t>
            </w:r>
          </w:p>
        </w:tc>
      </w:tr>
      <w:tr w:rsidR="00A32973" w:rsidRPr="008C3618" w14:paraId="3B643E69" w14:textId="77777777" w:rsidTr="00D03F1D">
        <w:trPr>
          <w:trHeight w:val="280"/>
        </w:trPr>
        <w:tc>
          <w:tcPr>
            <w:tcW w:w="1338" w:type="dxa"/>
          </w:tcPr>
          <w:p w14:paraId="18384E1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lastRenderedPageBreak/>
              <w:t>40</w:t>
            </w:r>
          </w:p>
        </w:tc>
        <w:tc>
          <w:tcPr>
            <w:tcW w:w="952" w:type="dxa"/>
          </w:tcPr>
          <w:p w14:paraId="4319C0F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67</w:t>
            </w:r>
          </w:p>
        </w:tc>
        <w:tc>
          <w:tcPr>
            <w:tcW w:w="851" w:type="dxa"/>
          </w:tcPr>
          <w:p w14:paraId="4E0BDAE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37D9CBB3"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White</w:t>
            </w:r>
          </w:p>
        </w:tc>
        <w:tc>
          <w:tcPr>
            <w:tcW w:w="2763" w:type="dxa"/>
          </w:tcPr>
          <w:p w14:paraId="39686E9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p.Trp1563*</w:t>
            </w:r>
          </w:p>
          <w:p w14:paraId="766670A9"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c.4689delG</w:t>
            </w:r>
          </w:p>
        </w:tc>
        <w:tc>
          <w:tcPr>
            <w:tcW w:w="937" w:type="dxa"/>
            <w:shd w:val="clear" w:color="auto" w:fill="auto"/>
          </w:tcPr>
          <w:p w14:paraId="50320E4F"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rPr>
              <w:t>0.0000</w:t>
            </w:r>
          </w:p>
        </w:tc>
        <w:tc>
          <w:tcPr>
            <w:tcW w:w="1308" w:type="dxa"/>
            <w:shd w:val="clear" w:color="auto" w:fill="auto"/>
          </w:tcPr>
          <w:p w14:paraId="2B5BDA19"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7DCAAC0C"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633746B0"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5A9FB15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SCD son</w:t>
            </w:r>
          </w:p>
        </w:tc>
      </w:tr>
      <w:tr w:rsidR="00A32973" w:rsidRPr="008C3618" w14:paraId="0B9F9957" w14:textId="77777777" w:rsidTr="00D03F1D">
        <w:trPr>
          <w:trHeight w:val="280"/>
        </w:trPr>
        <w:tc>
          <w:tcPr>
            <w:tcW w:w="1338" w:type="dxa"/>
          </w:tcPr>
          <w:p w14:paraId="0FBB252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41</w:t>
            </w:r>
          </w:p>
        </w:tc>
        <w:tc>
          <w:tcPr>
            <w:tcW w:w="952" w:type="dxa"/>
          </w:tcPr>
          <w:p w14:paraId="198C147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37</w:t>
            </w:r>
          </w:p>
        </w:tc>
        <w:tc>
          <w:tcPr>
            <w:tcW w:w="851" w:type="dxa"/>
          </w:tcPr>
          <w:p w14:paraId="2DF90865"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F</w:t>
            </w:r>
          </w:p>
        </w:tc>
        <w:tc>
          <w:tcPr>
            <w:tcW w:w="850" w:type="dxa"/>
          </w:tcPr>
          <w:p w14:paraId="45C3E042"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White</w:t>
            </w:r>
          </w:p>
        </w:tc>
        <w:tc>
          <w:tcPr>
            <w:tcW w:w="2763" w:type="dxa"/>
          </w:tcPr>
          <w:p w14:paraId="067F2E74"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p.Trp1563*</w:t>
            </w:r>
          </w:p>
          <w:p w14:paraId="5825CFE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c.4689delG</w:t>
            </w:r>
          </w:p>
        </w:tc>
        <w:tc>
          <w:tcPr>
            <w:tcW w:w="937" w:type="dxa"/>
            <w:shd w:val="clear" w:color="auto" w:fill="auto"/>
          </w:tcPr>
          <w:p w14:paraId="0D35813F"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rPr>
              <w:t>0.0000</w:t>
            </w:r>
          </w:p>
        </w:tc>
        <w:tc>
          <w:tcPr>
            <w:tcW w:w="1308" w:type="dxa"/>
            <w:shd w:val="clear" w:color="auto" w:fill="auto"/>
          </w:tcPr>
          <w:p w14:paraId="58AC10B9"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5C0A6F7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17624FA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31971223" w14:textId="77777777" w:rsidR="00A32973" w:rsidRPr="008C3618" w:rsidRDefault="00A32973">
            <w:pPr>
              <w:rPr>
                <w:rFonts w:ascii="Calibri" w:eastAsia="Calibri" w:hAnsi="Calibri" w:cs="Calibri"/>
                <w:color w:val="000000" w:themeColor="text1"/>
                <w:sz w:val="16"/>
                <w:szCs w:val="16"/>
              </w:rPr>
            </w:pPr>
          </w:p>
        </w:tc>
      </w:tr>
      <w:tr w:rsidR="00A32973" w:rsidRPr="008C3618" w14:paraId="4DDE5270" w14:textId="77777777" w:rsidTr="00D03F1D">
        <w:trPr>
          <w:trHeight w:val="280"/>
        </w:trPr>
        <w:tc>
          <w:tcPr>
            <w:tcW w:w="1338" w:type="dxa"/>
          </w:tcPr>
          <w:p w14:paraId="04CA632B"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42</w:t>
            </w:r>
          </w:p>
        </w:tc>
        <w:tc>
          <w:tcPr>
            <w:tcW w:w="952" w:type="dxa"/>
          </w:tcPr>
          <w:p w14:paraId="634B23D0"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64</w:t>
            </w:r>
          </w:p>
        </w:tc>
        <w:tc>
          <w:tcPr>
            <w:tcW w:w="851" w:type="dxa"/>
          </w:tcPr>
          <w:p w14:paraId="54A9CF6F"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1187AC3F" w14:textId="77777777" w:rsidR="00A32973" w:rsidRPr="008C3618" w:rsidRDefault="00A32973">
            <w:pPr>
              <w:rPr>
                <w:color w:val="000000" w:themeColor="text1"/>
              </w:rPr>
            </w:pPr>
            <w:r w:rsidRPr="008C3618">
              <w:rPr>
                <w:rFonts w:ascii="Calibri" w:eastAsia="Calibri" w:hAnsi="Calibri" w:cs="Calibri"/>
                <w:color w:val="000000" w:themeColor="text1"/>
                <w:sz w:val="16"/>
                <w:szCs w:val="16"/>
              </w:rPr>
              <w:t>White</w:t>
            </w:r>
          </w:p>
        </w:tc>
        <w:tc>
          <w:tcPr>
            <w:tcW w:w="2763" w:type="dxa"/>
          </w:tcPr>
          <w:p w14:paraId="1CE794FA"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p.Glu1098*</w:t>
            </w:r>
          </w:p>
          <w:p w14:paraId="7B4AF51C"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c.3292G&gt;T</w:t>
            </w:r>
            <w:r w:rsidRPr="008C3618">
              <w:rPr>
                <w:rFonts w:ascii="Calibri" w:eastAsia="Calibri" w:hAnsi="Calibri" w:cs="Calibri"/>
                <w:color w:val="000000" w:themeColor="text1"/>
                <w:sz w:val="16"/>
                <w:szCs w:val="16"/>
              </w:rPr>
              <w:tab/>
            </w:r>
          </w:p>
        </w:tc>
        <w:tc>
          <w:tcPr>
            <w:tcW w:w="937" w:type="dxa"/>
            <w:shd w:val="clear" w:color="auto" w:fill="auto"/>
          </w:tcPr>
          <w:p w14:paraId="6F5366AB"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rPr>
              <w:t>0.0000</w:t>
            </w:r>
          </w:p>
        </w:tc>
        <w:tc>
          <w:tcPr>
            <w:tcW w:w="1308" w:type="dxa"/>
            <w:shd w:val="clear" w:color="auto" w:fill="auto"/>
          </w:tcPr>
          <w:p w14:paraId="6D96A568"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4754673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0C087A22"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3C4212F7" w14:textId="77777777" w:rsidR="00A32973" w:rsidRPr="008C3618" w:rsidRDefault="00A32973">
            <w:pPr>
              <w:rPr>
                <w:rFonts w:ascii="Calibri" w:eastAsia="Calibri" w:hAnsi="Calibri" w:cs="Calibri"/>
                <w:color w:val="000000" w:themeColor="text1"/>
                <w:sz w:val="16"/>
                <w:szCs w:val="16"/>
              </w:rPr>
            </w:pPr>
          </w:p>
        </w:tc>
      </w:tr>
      <w:tr w:rsidR="00A32973" w:rsidRPr="008C3618" w14:paraId="738BE491" w14:textId="77777777" w:rsidTr="00D03F1D">
        <w:trPr>
          <w:trHeight w:val="280"/>
        </w:trPr>
        <w:tc>
          <w:tcPr>
            <w:tcW w:w="1338" w:type="dxa"/>
          </w:tcPr>
          <w:p w14:paraId="650D822E"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43</w:t>
            </w:r>
          </w:p>
        </w:tc>
        <w:tc>
          <w:tcPr>
            <w:tcW w:w="952" w:type="dxa"/>
          </w:tcPr>
          <w:p w14:paraId="52480357"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42</w:t>
            </w:r>
          </w:p>
        </w:tc>
        <w:tc>
          <w:tcPr>
            <w:tcW w:w="851" w:type="dxa"/>
          </w:tcPr>
          <w:p w14:paraId="2FB4F846"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M</w:t>
            </w:r>
          </w:p>
        </w:tc>
        <w:tc>
          <w:tcPr>
            <w:tcW w:w="850" w:type="dxa"/>
          </w:tcPr>
          <w:p w14:paraId="4CA55CD6"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White</w:t>
            </w:r>
          </w:p>
        </w:tc>
        <w:tc>
          <w:tcPr>
            <w:tcW w:w="2763" w:type="dxa"/>
          </w:tcPr>
          <w:p w14:paraId="7EE75B8D"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p.Glu1098*</w:t>
            </w:r>
          </w:p>
          <w:p w14:paraId="0CB019F3"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c.3292G&gt;T</w:t>
            </w:r>
            <w:r w:rsidRPr="008C3618">
              <w:rPr>
                <w:rFonts w:ascii="Calibri" w:eastAsia="Calibri" w:hAnsi="Calibri" w:cs="Calibri"/>
                <w:color w:val="000000" w:themeColor="text1"/>
                <w:sz w:val="16"/>
                <w:szCs w:val="16"/>
              </w:rPr>
              <w:tab/>
            </w:r>
          </w:p>
        </w:tc>
        <w:tc>
          <w:tcPr>
            <w:tcW w:w="937" w:type="dxa"/>
            <w:shd w:val="clear" w:color="auto" w:fill="auto"/>
          </w:tcPr>
          <w:p w14:paraId="67BCD420" w14:textId="77777777" w:rsidR="00A32973" w:rsidRPr="008C3618" w:rsidRDefault="00A32973">
            <w:pPr>
              <w:rPr>
                <w:rFonts w:ascii="Calibri" w:eastAsia="Calibri" w:hAnsi="Calibri" w:cs="Calibri"/>
                <w:color w:val="000000" w:themeColor="text1"/>
                <w:sz w:val="16"/>
                <w:szCs w:val="16"/>
                <w:highlight w:val="white"/>
              </w:rPr>
            </w:pPr>
            <w:r w:rsidRPr="008C3618">
              <w:rPr>
                <w:rFonts w:ascii="Calibri" w:eastAsia="Calibri" w:hAnsi="Calibri" w:cs="Calibri"/>
                <w:color w:val="000000" w:themeColor="text1"/>
                <w:sz w:val="16"/>
                <w:szCs w:val="16"/>
              </w:rPr>
              <w:t>0.0000</w:t>
            </w:r>
          </w:p>
        </w:tc>
        <w:tc>
          <w:tcPr>
            <w:tcW w:w="1308" w:type="dxa"/>
            <w:shd w:val="clear" w:color="auto" w:fill="auto"/>
          </w:tcPr>
          <w:p w14:paraId="5222C2CA"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0.0000</w:t>
            </w:r>
          </w:p>
        </w:tc>
        <w:tc>
          <w:tcPr>
            <w:tcW w:w="1197" w:type="dxa"/>
            <w:shd w:val="clear" w:color="auto" w:fill="auto"/>
          </w:tcPr>
          <w:p w14:paraId="1A97A031"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w:t>
            </w:r>
          </w:p>
        </w:tc>
        <w:tc>
          <w:tcPr>
            <w:tcW w:w="1196" w:type="dxa"/>
          </w:tcPr>
          <w:p w14:paraId="45E9455A"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No</w:t>
            </w:r>
          </w:p>
        </w:tc>
        <w:tc>
          <w:tcPr>
            <w:tcW w:w="1012" w:type="dxa"/>
            <w:shd w:val="clear" w:color="auto" w:fill="auto"/>
          </w:tcPr>
          <w:p w14:paraId="21166776" w14:textId="77777777" w:rsidR="00A32973" w:rsidRPr="008C3618" w:rsidRDefault="00A32973">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HCM father</w:t>
            </w:r>
          </w:p>
        </w:tc>
      </w:tr>
    </w:tbl>
    <w:p w14:paraId="58CC928C" w14:textId="77777777" w:rsidR="004A245F" w:rsidRPr="008C3618" w:rsidRDefault="004A245F">
      <w:pPr>
        <w:rPr>
          <w:color w:val="000000" w:themeColor="text1"/>
        </w:rPr>
      </w:pPr>
    </w:p>
    <w:p w14:paraId="3B1EF913" w14:textId="77777777" w:rsidR="004A245F" w:rsidRPr="008C3618" w:rsidRDefault="004A245F">
      <w:pPr>
        <w:rPr>
          <w:color w:val="000000" w:themeColor="text1"/>
        </w:rPr>
      </w:pPr>
    </w:p>
    <w:p w14:paraId="2E461D2E" w14:textId="77777777" w:rsidR="004A245F" w:rsidRPr="008C3618" w:rsidRDefault="00F54B31">
      <w:pPr>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Abbreviations: DCM: dilated cardiomyopathy; F: female; fs: frameshift; HF: heart failure; HCM: hypertrophic cardiomyopathy; ICD: implantable cardioverter defibrillator; LVH: left ventricular hypertrophy; M: male; P: pathogenic; SCD: sudden cardiac death; VUS: variant of unknown significance.</w:t>
      </w:r>
    </w:p>
    <w:p w14:paraId="652A45B8" w14:textId="77777777" w:rsidR="004A245F" w:rsidRPr="008C3618" w:rsidRDefault="004A245F">
      <w:pPr>
        <w:rPr>
          <w:color w:val="000000" w:themeColor="text1"/>
        </w:rPr>
      </w:pPr>
    </w:p>
    <w:p w14:paraId="1A4F6E19" w14:textId="77777777" w:rsidR="004A245F" w:rsidRPr="008C3618" w:rsidRDefault="00F54B31">
      <w:pPr>
        <w:rPr>
          <w:color w:val="000000" w:themeColor="text1"/>
        </w:rPr>
      </w:pPr>
      <w:r w:rsidRPr="008C3618">
        <w:rPr>
          <w:color w:val="000000" w:themeColor="text1"/>
        </w:rPr>
        <w:br w:type="page"/>
      </w:r>
    </w:p>
    <w:p w14:paraId="5ACAE78E" w14:textId="77777777" w:rsidR="009F398A" w:rsidRPr="008C3618" w:rsidRDefault="009F398A">
      <w:pPr>
        <w:rPr>
          <w:color w:val="000000" w:themeColor="text1"/>
        </w:rPr>
      </w:pPr>
    </w:p>
    <w:p w14:paraId="24A92FF9" w14:textId="6DF13C7D" w:rsidR="009F398A" w:rsidRPr="008C3618" w:rsidRDefault="00596177" w:rsidP="009F398A">
      <w:pPr>
        <w:rPr>
          <w:rFonts w:ascii="Calibri" w:hAnsi="Calibri"/>
          <w:color w:val="000000" w:themeColor="text1"/>
          <w:lang w:val="en-GB"/>
        </w:rPr>
      </w:pPr>
      <w:r w:rsidRPr="001725C7">
        <w:rPr>
          <w:rFonts w:ascii="Calibri" w:hAnsi="Calibri"/>
          <w:b/>
          <w:bCs/>
          <w:color w:val="000000" w:themeColor="text1"/>
          <w:lang w:val="en-GB"/>
        </w:rPr>
        <w:t>Supplementary</w:t>
      </w:r>
      <w:r w:rsidR="009F398A" w:rsidRPr="001725C7">
        <w:rPr>
          <w:rFonts w:ascii="Calibri" w:hAnsi="Calibri"/>
          <w:b/>
          <w:bCs/>
          <w:color w:val="000000" w:themeColor="text1"/>
          <w:lang w:val="en-GB"/>
        </w:rPr>
        <w:t xml:space="preserve"> table </w:t>
      </w:r>
      <w:r w:rsidR="001725C7" w:rsidRPr="001725C7">
        <w:rPr>
          <w:rFonts w:ascii="Calibri" w:hAnsi="Calibri"/>
          <w:b/>
          <w:bCs/>
          <w:color w:val="000000" w:themeColor="text1"/>
          <w:lang w:val="en-GB"/>
        </w:rPr>
        <w:t>5</w:t>
      </w:r>
      <w:r w:rsidR="009F398A" w:rsidRPr="001725C7">
        <w:rPr>
          <w:rFonts w:ascii="Calibri" w:hAnsi="Calibri"/>
          <w:b/>
          <w:bCs/>
          <w:color w:val="000000" w:themeColor="text1"/>
          <w:lang w:val="en-GB"/>
        </w:rPr>
        <w:t>.</w:t>
      </w:r>
      <w:r w:rsidR="009F398A" w:rsidRPr="008C3618">
        <w:rPr>
          <w:rFonts w:ascii="Calibri" w:hAnsi="Calibri"/>
          <w:color w:val="000000" w:themeColor="text1"/>
          <w:lang w:val="en-GB"/>
        </w:rPr>
        <w:t xml:space="preserve"> </w:t>
      </w:r>
      <w:r w:rsidR="00DA7C8E">
        <w:rPr>
          <w:rFonts w:ascii="Calibri" w:hAnsi="Calibri"/>
          <w:color w:val="000000" w:themeColor="text1"/>
          <w:lang w:val="en-GB"/>
        </w:rPr>
        <w:t>Affected r</w:t>
      </w:r>
      <w:r w:rsidR="009F398A" w:rsidRPr="008C3618">
        <w:rPr>
          <w:rFonts w:ascii="Calibri" w:hAnsi="Calibri"/>
          <w:color w:val="000000" w:themeColor="text1"/>
          <w:lang w:val="en-GB"/>
        </w:rPr>
        <w:t xml:space="preserve">elatives </w:t>
      </w:r>
      <w:r w:rsidR="00DA7C8E">
        <w:rPr>
          <w:rFonts w:ascii="Calibri" w:hAnsi="Calibri"/>
          <w:color w:val="000000" w:themeColor="text1"/>
          <w:lang w:val="en-GB"/>
        </w:rPr>
        <w:t>(</w:t>
      </w:r>
      <w:r w:rsidR="009F398A" w:rsidRPr="008C3618">
        <w:rPr>
          <w:rFonts w:ascii="Calibri" w:hAnsi="Calibri"/>
          <w:color w:val="000000" w:themeColor="text1"/>
          <w:lang w:val="en-GB"/>
        </w:rPr>
        <w:t>with a phenotype</w:t>
      </w:r>
      <w:r w:rsidR="00DA7C8E">
        <w:rPr>
          <w:rFonts w:ascii="Calibri" w:hAnsi="Calibri"/>
          <w:color w:val="000000" w:themeColor="text1"/>
          <w:lang w:val="en-GB"/>
        </w:rPr>
        <w:t xml:space="preserve"> fulfilling HCM criteria)</w:t>
      </w:r>
      <w:r w:rsidR="009F398A" w:rsidRPr="008C3618">
        <w:rPr>
          <w:rFonts w:ascii="Calibri" w:hAnsi="Calibri"/>
          <w:color w:val="000000" w:themeColor="text1"/>
          <w:lang w:val="en-GB"/>
        </w:rPr>
        <w:t>.</w:t>
      </w:r>
    </w:p>
    <w:p w14:paraId="09A229E5" w14:textId="77777777" w:rsidR="009F398A" w:rsidRPr="008C3618" w:rsidRDefault="009F398A" w:rsidP="009F398A">
      <w:pPr>
        <w:rPr>
          <w:color w:val="000000" w:themeColor="text1"/>
          <w:lang w:val="en-GB"/>
        </w:rPr>
      </w:pPr>
    </w:p>
    <w:tbl>
      <w:tblPr>
        <w:tblStyle w:val="Grigliatabella"/>
        <w:tblW w:w="0" w:type="auto"/>
        <w:tblLook w:val="04A0" w:firstRow="1" w:lastRow="0" w:firstColumn="1" w:lastColumn="0" w:noHBand="0" w:noVBand="1"/>
      </w:tblPr>
      <w:tblGrid>
        <w:gridCol w:w="1151"/>
        <w:gridCol w:w="1150"/>
        <w:gridCol w:w="1151"/>
        <w:gridCol w:w="1159"/>
        <w:gridCol w:w="1289"/>
        <w:gridCol w:w="1206"/>
        <w:gridCol w:w="1170"/>
        <w:gridCol w:w="1165"/>
        <w:gridCol w:w="1160"/>
        <w:gridCol w:w="1265"/>
        <w:gridCol w:w="1176"/>
      </w:tblGrid>
      <w:tr w:rsidR="00F54B31" w:rsidRPr="008C3618" w14:paraId="14A20742" w14:textId="77777777" w:rsidTr="00F54B31">
        <w:tc>
          <w:tcPr>
            <w:tcW w:w="1151" w:type="dxa"/>
          </w:tcPr>
          <w:p w14:paraId="57050DE7" w14:textId="77777777" w:rsidR="00F54B31" w:rsidRPr="008C3618" w:rsidRDefault="00F54B31" w:rsidP="00F54B31">
            <w:pPr>
              <w:rPr>
                <w:rFonts w:ascii="Calibri" w:hAnsi="Calibri"/>
                <w:b/>
                <w:color w:val="000000" w:themeColor="text1"/>
                <w:sz w:val="16"/>
                <w:szCs w:val="16"/>
              </w:rPr>
            </w:pPr>
            <w:r w:rsidRPr="008C3618">
              <w:rPr>
                <w:rFonts w:ascii="Calibri" w:hAnsi="Calibri"/>
                <w:b/>
                <w:color w:val="000000" w:themeColor="text1"/>
                <w:sz w:val="16"/>
                <w:szCs w:val="16"/>
              </w:rPr>
              <w:t>Family</w:t>
            </w:r>
          </w:p>
        </w:tc>
        <w:tc>
          <w:tcPr>
            <w:tcW w:w="1150" w:type="dxa"/>
          </w:tcPr>
          <w:p w14:paraId="77F3333A" w14:textId="77777777" w:rsidR="00F54B31" w:rsidRPr="008C3618" w:rsidRDefault="00F54B31" w:rsidP="00F54B31">
            <w:pPr>
              <w:rPr>
                <w:rFonts w:ascii="Calibri" w:hAnsi="Calibri"/>
                <w:b/>
                <w:color w:val="000000" w:themeColor="text1"/>
                <w:sz w:val="16"/>
                <w:szCs w:val="16"/>
              </w:rPr>
            </w:pPr>
            <w:r w:rsidRPr="008C3618">
              <w:rPr>
                <w:rFonts w:ascii="Calibri" w:hAnsi="Calibri"/>
                <w:b/>
                <w:bCs/>
                <w:color w:val="000000" w:themeColor="text1"/>
                <w:sz w:val="16"/>
                <w:szCs w:val="16"/>
                <w:lang w:val="en-GB"/>
              </w:rPr>
              <w:t xml:space="preserve">Age diagnosis </w:t>
            </w:r>
          </w:p>
        </w:tc>
        <w:tc>
          <w:tcPr>
            <w:tcW w:w="1151" w:type="dxa"/>
          </w:tcPr>
          <w:p w14:paraId="48012FE1" w14:textId="77777777" w:rsidR="00F54B31" w:rsidRPr="008C3618" w:rsidRDefault="00F54B31" w:rsidP="00F54B31">
            <w:pPr>
              <w:rPr>
                <w:rFonts w:ascii="Calibri" w:hAnsi="Calibri"/>
                <w:b/>
                <w:color w:val="000000" w:themeColor="text1"/>
                <w:sz w:val="16"/>
                <w:szCs w:val="16"/>
              </w:rPr>
            </w:pPr>
            <w:r w:rsidRPr="008C3618">
              <w:rPr>
                <w:rFonts w:ascii="Calibri" w:hAnsi="Calibri"/>
                <w:b/>
                <w:bCs/>
                <w:color w:val="000000" w:themeColor="text1"/>
                <w:sz w:val="16"/>
                <w:szCs w:val="16"/>
                <w:lang w:val="en-GB"/>
              </w:rPr>
              <w:t>Sex (M: male, F: female)</w:t>
            </w:r>
          </w:p>
        </w:tc>
        <w:tc>
          <w:tcPr>
            <w:tcW w:w="1159" w:type="dxa"/>
          </w:tcPr>
          <w:p w14:paraId="7096B5A9" w14:textId="77777777" w:rsidR="00F54B31" w:rsidRPr="008C3618" w:rsidRDefault="00F54B31" w:rsidP="00F54B31">
            <w:pPr>
              <w:rPr>
                <w:rFonts w:ascii="Calibri" w:hAnsi="Calibri"/>
                <w:b/>
                <w:color w:val="000000" w:themeColor="text1"/>
                <w:sz w:val="16"/>
                <w:szCs w:val="16"/>
              </w:rPr>
            </w:pPr>
            <w:r w:rsidRPr="008C3618">
              <w:rPr>
                <w:rFonts w:ascii="Calibri" w:hAnsi="Calibri"/>
                <w:b/>
                <w:bCs/>
                <w:color w:val="000000" w:themeColor="text1"/>
                <w:sz w:val="16"/>
                <w:szCs w:val="16"/>
                <w:lang w:val="en-GB"/>
              </w:rPr>
              <w:t>ECG</w:t>
            </w:r>
          </w:p>
        </w:tc>
        <w:tc>
          <w:tcPr>
            <w:tcW w:w="1289" w:type="dxa"/>
          </w:tcPr>
          <w:p w14:paraId="60C3F5F3" w14:textId="77777777" w:rsidR="00F54B31" w:rsidRPr="008C3618" w:rsidRDefault="00F54B31" w:rsidP="00F54B31">
            <w:pPr>
              <w:rPr>
                <w:rFonts w:ascii="Calibri" w:hAnsi="Calibri"/>
                <w:b/>
                <w:color w:val="000000" w:themeColor="text1"/>
                <w:sz w:val="16"/>
                <w:szCs w:val="16"/>
              </w:rPr>
            </w:pPr>
            <w:r w:rsidRPr="008C3618">
              <w:rPr>
                <w:rFonts w:ascii="Calibri" w:hAnsi="Calibri"/>
                <w:b/>
                <w:bCs/>
                <w:color w:val="000000" w:themeColor="text1"/>
                <w:sz w:val="16"/>
                <w:szCs w:val="16"/>
                <w:lang w:val="en-GB"/>
              </w:rPr>
              <w:t>Echocardiogram</w:t>
            </w:r>
          </w:p>
        </w:tc>
        <w:tc>
          <w:tcPr>
            <w:tcW w:w="1206" w:type="dxa"/>
          </w:tcPr>
          <w:p w14:paraId="58BF584C" w14:textId="77777777" w:rsidR="00F54B31" w:rsidRPr="008C3618" w:rsidRDefault="00F54B31" w:rsidP="00F54B31">
            <w:pPr>
              <w:rPr>
                <w:rFonts w:ascii="Calibri" w:hAnsi="Calibri"/>
                <w:b/>
                <w:color w:val="000000" w:themeColor="text1"/>
                <w:sz w:val="16"/>
                <w:szCs w:val="16"/>
              </w:rPr>
            </w:pPr>
            <w:r w:rsidRPr="008C3618">
              <w:rPr>
                <w:rFonts w:ascii="Calibri" w:hAnsi="Calibri"/>
                <w:b/>
                <w:bCs/>
                <w:color w:val="000000" w:themeColor="text1"/>
                <w:sz w:val="16"/>
                <w:szCs w:val="16"/>
                <w:lang w:val="en-GB"/>
              </w:rPr>
              <w:t>Cardiac MRI</w:t>
            </w:r>
          </w:p>
        </w:tc>
        <w:tc>
          <w:tcPr>
            <w:tcW w:w="1170" w:type="dxa"/>
          </w:tcPr>
          <w:p w14:paraId="3FAB4077" w14:textId="77777777" w:rsidR="00F54B31" w:rsidRPr="008C3618" w:rsidRDefault="00F54B31" w:rsidP="00F54B31">
            <w:pPr>
              <w:rPr>
                <w:rFonts w:ascii="Calibri" w:hAnsi="Calibri"/>
                <w:b/>
                <w:color w:val="000000" w:themeColor="text1"/>
                <w:sz w:val="16"/>
                <w:szCs w:val="16"/>
              </w:rPr>
            </w:pPr>
            <w:r w:rsidRPr="008C3618">
              <w:rPr>
                <w:rFonts w:ascii="Calibri" w:hAnsi="Calibri"/>
                <w:b/>
                <w:bCs/>
                <w:color w:val="000000" w:themeColor="text1"/>
                <w:sz w:val="16"/>
                <w:szCs w:val="16"/>
                <w:lang w:val="en-GB"/>
              </w:rPr>
              <w:t>Creatine kinase</w:t>
            </w:r>
          </w:p>
        </w:tc>
        <w:tc>
          <w:tcPr>
            <w:tcW w:w="1165" w:type="dxa"/>
          </w:tcPr>
          <w:p w14:paraId="27D4DB71" w14:textId="77777777" w:rsidR="00F54B31" w:rsidRPr="008C3618" w:rsidRDefault="00F54B31" w:rsidP="00F54B31">
            <w:pPr>
              <w:rPr>
                <w:rFonts w:ascii="Calibri" w:hAnsi="Calibri"/>
                <w:b/>
                <w:color w:val="000000" w:themeColor="text1"/>
                <w:sz w:val="16"/>
                <w:szCs w:val="16"/>
              </w:rPr>
            </w:pPr>
            <w:r w:rsidRPr="008C3618">
              <w:rPr>
                <w:rFonts w:ascii="Calibri" w:hAnsi="Calibri"/>
                <w:b/>
                <w:bCs/>
                <w:color w:val="000000" w:themeColor="text1"/>
                <w:sz w:val="16"/>
                <w:szCs w:val="16"/>
                <w:lang w:val="en-GB"/>
              </w:rPr>
              <w:t>Holter – AF or NSVT</w:t>
            </w:r>
          </w:p>
        </w:tc>
        <w:tc>
          <w:tcPr>
            <w:tcW w:w="1160" w:type="dxa"/>
          </w:tcPr>
          <w:p w14:paraId="2BF33919" w14:textId="77777777" w:rsidR="00F54B31" w:rsidRPr="008C3618" w:rsidRDefault="00F54B31" w:rsidP="00F54B31">
            <w:pPr>
              <w:rPr>
                <w:rFonts w:ascii="Calibri" w:hAnsi="Calibri"/>
                <w:b/>
                <w:color w:val="000000" w:themeColor="text1"/>
                <w:sz w:val="16"/>
                <w:szCs w:val="16"/>
              </w:rPr>
            </w:pPr>
            <w:r w:rsidRPr="008C3618">
              <w:rPr>
                <w:rFonts w:ascii="Calibri" w:hAnsi="Calibri"/>
                <w:b/>
                <w:bCs/>
                <w:color w:val="000000" w:themeColor="text1"/>
                <w:sz w:val="16"/>
                <w:szCs w:val="16"/>
                <w:lang w:val="en-GB"/>
              </w:rPr>
              <w:t>ICD</w:t>
            </w:r>
          </w:p>
        </w:tc>
        <w:tc>
          <w:tcPr>
            <w:tcW w:w="1265" w:type="dxa"/>
          </w:tcPr>
          <w:p w14:paraId="2CE22CA8" w14:textId="77777777" w:rsidR="00F54B31" w:rsidRPr="008C3618" w:rsidRDefault="00F54B31" w:rsidP="00F54B31">
            <w:pPr>
              <w:rPr>
                <w:rFonts w:ascii="Calibri" w:hAnsi="Calibri"/>
                <w:b/>
                <w:color w:val="000000" w:themeColor="text1"/>
                <w:sz w:val="16"/>
                <w:szCs w:val="16"/>
              </w:rPr>
            </w:pPr>
            <w:r w:rsidRPr="008C3618">
              <w:rPr>
                <w:rFonts w:ascii="Calibri" w:hAnsi="Calibri"/>
                <w:b/>
                <w:bCs/>
                <w:color w:val="000000" w:themeColor="text1"/>
                <w:sz w:val="16"/>
                <w:szCs w:val="16"/>
                <w:lang w:val="en-GB"/>
              </w:rPr>
              <w:t xml:space="preserve">ASA/Myectomy  </w:t>
            </w:r>
          </w:p>
        </w:tc>
        <w:tc>
          <w:tcPr>
            <w:tcW w:w="1176" w:type="dxa"/>
          </w:tcPr>
          <w:p w14:paraId="7BD7E1D3" w14:textId="77777777" w:rsidR="00F54B31" w:rsidRPr="008C3618" w:rsidRDefault="00F54B31" w:rsidP="00F54B31">
            <w:pPr>
              <w:rPr>
                <w:rFonts w:ascii="Calibri" w:hAnsi="Calibri"/>
                <w:b/>
                <w:bCs/>
                <w:color w:val="000000" w:themeColor="text1"/>
                <w:sz w:val="16"/>
                <w:szCs w:val="16"/>
                <w:lang w:val="en-GB"/>
              </w:rPr>
            </w:pPr>
            <w:r w:rsidRPr="008C3618">
              <w:rPr>
                <w:rFonts w:ascii="Calibri" w:hAnsi="Calibri"/>
                <w:b/>
                <w:bCs/>
                <w:color w:val="000000" w:themeColor="text1"/>
                <w:sz w:val="16"/>
                <w:szCs w:val="16"/>
                <w:lang w:val="en-GB"/>
              </w:rPr>
              <w:t>Transplant/</w:t>
            </w:r>
          </w:p>
          <w:p w14:paraId="23FF4FB8" w14:textId="77777777" w:rsidR="00F54B31" w:rsidRPr="008C3618" w:rsidRDefault="00F54B31" w:rsidP="00F54B31">
            <w:pPr>
              <w:rPr>
                <w:rFonts w:ascii="Calibri" w:hAnsi="Calibri"/>
                <w:b/>
                <w:color w:val="000000" w:themeColor="text1"/>
                <w:sz w:val="16"/>
                <w:szCs w:val="16"/>
              </w:rPr>
            </w:pPr>
            <w:r w:rsidRPr="008C3618">
              <w:rPr>
                <w:rFonts w:ascii="Calibri" w:hAnsi="Calibri"/>
                <w:b/>
                <w:bCs/>
                <w:color w:val="000000" w:themeColor="text1"/>
                <w:sz w:val="16"/>
                <w:szCs w:val="16"/>
                <w:lang w:val="en-GB"/>
              </w:rPr>
              <w:t>Mortality</w:t>
            </w:r>
          </w:p>
        </w:tc>
      </w:tr>
      <w:tr w:rsidR="00F54B31" w:rsidRPr="008C3618" w14:paraId="0FBA5BF3" w14:textId="77777777" w:rsidTr="00F54B31">
        <w:tc>
          <w:tcPr>
            <w:tcW w:w="1151" w:type="dxa"/>
          </w:tcPr>
          <w:p w14:paraId="26FD3868" w14:textId="4EB1B0C7" w:rsidR="00F54B31" w:rsidRPr="008C3618" w:rsidRDefault="00AE3ED6" w:rsidP="00F54B31">
            <w:pPr>
              <w:rPr>
                <w:rFonts w:ascii="Calibri" w:hAnsi="Calibri"/>
                <w:color w:val="000000" w:themeColor="text1"/>
                <w:sz w:val="16"/>
                <w:szCs w:val="16"/>
              </w:rPr>
            </w:pPr>
            <w:r w:rsidRPr="008C3618">
              <w:rPr>
                <w:rFonts w:ascii="Calibri" w:hAnsi="Calibri"/>
                <w:color w:val="000000" w:themeColor="text1"/>
                <w:sz w:val="16"/>
                <w:szCs w:val="16"/>
              </w:rPr>
              <w:t>36</w:t>
            </w:r>
          </w:p>
        </w:tc>
        <w:tc>
          <w:tcPr>
            <w:tcW w:w="1150" w:type="dxa"/>
          </w:tcPr>
          <w:p w14:paraId="5B69C7EB" w14:textId="77777777"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81</w:t>
            </w:r>
          </w:p>
        </w:tc>
        <w:tc>
          <w:tcPr>
            <w:tcW w:w="1151" w:type="dxa"/>
          </w:tcPr>
          <w:p w14:paraId="04276FEC" w14:textId="77777777"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F</w:t>
            </w:r>
          </w:p>
        </w:tc>
        <w:tc>
          <w:tcPr>
            <w:tcW w:w="1159" w:type="dxa"/>
          </w:tcPr>
          <w:p w14:paraId="77FD5346"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 xml:space="preserve">SR, LVH, TWI V4-V6, DI, </w:t>
            </w:r>
            <w:proofErr w:type="spellStart"/>
            <w:r w:rsidRPr="008C3618">
              <w:rPr>
                <w:rFonts w:ascii="Calibri" w:hAnsi="Calibri"/>
                <w:bCs/>
                <w:color w:val="000000" w:themeColor="text1"/>
                <w:sz w:val="16"/>
                <w:szCs w:val="16"/>
                <w:lang w:val="en-GB"/>
              </w:rPr>
              <w:t>aVL</w:t>
            </w:r>
            <w:proofErr w:type="spellEnd"/>
            <w:r w:rsidRPr="008C3618">
              <w:rPr>
                <w:rFonts w:ascii="Calibri" w:hAnsi="Calibri"/>
                <w:bCs/>
                <w:color w:val="000000" w:themeColor="text1"/>
                <w:sz w:val="16"/>
                <w:szCs w:val="16"/>
                <w:lang w:val="en-GB"/>
              </w:rPr>
              <w:t>, pathological Q wave DIII</w:t>
            </w:r>
          </w:p>
        </w:tc>
        <w:tc>
          <w:tcPr>
            <w:tcW w:w="1289" w:type="dxa"/>
          </w:tcPr>
          <w:p w14:paraId="4C709A84"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ASH, reverse curvature, MLVWT 21mm, LVEF 70%, mid-cavity obstruction, no LVOTO</w:t>
            </w:r>
          </w:p>
        </w:tc>
        <w:tc>
          <w:tcPr>
            <w:tcW w:w="1206" w:type="dxa"/>
          </w:tcPr>
          <w:p w14:paraId="16E49DFC" w14:textId="77777777" w:rsidR="00F54B31" w:rsidRPr="008C3618" w:rsidRDefault="00F54B31" w:rsidP="00F54B31">
            <w:pPr>
              <w:rPr>
                <w:rFonts w:ascii="Calibri" w:hAnsi="Calibri"/>
                <w:b/>
                <w:bCs/>
                <w:color w:val="000000" w:themeColor="text1"/>
                <w:sz w:val="16"/>
                <w:szCs w:val="16"/>
                <w:lang w:val="en-GB"/>
              </w:rPr>
            </w:pPr>
            <w:r w:rsidRPr="008C3618">
              <w:rPr>
                <w:rFonts w:ascii="Calibri" w:hAnsi="Calibri"/>
                <w:bCs/>
                <w:color w:val="000000" w:themeColor="text1"/>
                <w:sz w:val="16"/>
                <w:szCs w:val="16"/>
                <w:lang w:val="en-GB"/>
              </w:rPr>
              <w:t xml:space="preserve">ASH, reverse curvature, MLVWT 21mm, LGE basal </w:t>
            </w:r>
            <w:proofErr w:type="spellStart"/>
            <w:r w:rsidRPr="008C3618">
              <w:rPr>
                <w:rFonts w:ascii="Calibri" w:hAnsi="Calibri"/>
                <w:bCs/>
                <w:color w:val="000000" w:themeColor="text1"/>
                <w:sz w:val="16"/>
                <w:szCs w:val="16"/>
                <w:lang w:val="en-GB"/>
              </w:rPr>
              <w:t>anteroseptum</w:t>
            </w:r>
            <w:proofErr w:type="spellEnd"/>
          </w:p>
        </w:tc>
        <w:tc>
          <w:tcPr>
            <w:tcW w:w="1170" w:type="dxa"/>
          </w:tcPr>
          <w:p w14:paraId="5B8D92D4"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46</w:t>
            </w:r>
          </w:p>
        </w:tc>
        <w:tc>
          <w:tcPr>
            <w:tcW w:w="1165" w:type="dxa"/>
          </w:tcPr>
          <w:p w14:paraId="6146B764"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NA</w:t>
            </w:r>
          </w:p>
        </w:tc>
        <w:tc>
          <w:tcPr>
            <w:tcW w:w="1160" w:type="dxa"/>
          </w:tcPr>
          <w:p w14:paraId="70F65223"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No</w:t>
            </w:r>
          </w:p>
        </w:tc>
        <w:tc>
          <w:tcPr>
            <w:tcW w:w="1265" w:type="dxa"/>
          </w:tcPr>
          <w:p w14:paraId="34BA0E9D"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No</w:t>
            </w:r>
          </w:p>
        </w:tc>
        <w:tc>
          <w:tcPr>
            <w:tcW w:w="1176" w:type="dxa"/>
          </w:tcPr>
          <w:p w14:paraId="60CF674A"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No</w:t>
            </w:r>
          </w:p>
        </w:tc>
      </w:tr>
      <w:tr w:rsidR="00F54B31" w:rsidRPr="008C3618" w14:paraId="371A0E2F" w14:textId="77777777" w:rsidTr="00F54B31">
        <w:tc>
          <w:tcPr>
            <w:tcW w:w="1151" w:type="dxa"/>
          </w:tcPr>
          <w:p w14:paraId="7B66397D" w14:textId="7625B787" w:rsidR="00F54B31" w:rsidRPr="008C3618" w:rsidRDefault="00AE3ED6" w:rsidP="00F54B31">
            <w:pPr>
              <w:rPr>
                <w:rFonts w:ascii="Calibri" w:hAnsi="Calibri"/>
                <w:color w:val="000000" w:themeColor="text1"/>
                <w:sz w:val="16"/>
                <w:szCs w:val="16"/>
              </w:rPr>
            </w:pPr>
            <w:r w:rsidRPr="008C3618">
              <w:rPr>
                <w:rFonts w:ascii="Calibri" w:hAnsi="Calibri"/>
                <w:color w:val="000000" w:themeColor="text1"/>
                <w:sz w:val="16"/>
                <w:szCs w:val="16"/>
              </w:rPr>
              <w:t>37</w:t>
            </w:r>
          </w:p>
        </w:tc>
        <w:tc>
          <w:tcPr>
            <w:tcW w:w="1150" w:type="dxa"/>
          </w:tcPr>
          <w:p w14:paraId="1BB863CD" w14:textId="77777777"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42</w:t>
            </w:r>
          </w:p>
        </w:tc>
        <w:tc>
          <w:tcPr>
            <w:tcW w:w="1151" w:type="dxa"/>
          </w:tcPr>
          <w:p w14:paraId="0BD97ED3" w14:textId="77777777"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M</w:t>
            </w:r>
          </w:p>
        </w:tc>
        <w:tc>
          <w:tcPr>
            <w:tcW w:w="1159" w:type="dxa"/>
          </w:tcPr>
          <w:p w14:paraId="31E325D7"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SR, IRBBB</w:t>
            </w:r>
          </w:p>
        </w:tc>
        <w:tc>
          <w:tcPr>
            <w:tcW w:w="1289" w:type="dxa"/>
          </w:tcPr>
          <w:p w14:paraId="722F83FE"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ASH, sigmoid, MLVWT 13mm, LVEF 65%, no LVOTO</w:t>
            </w:r>
          </w:p>
        </w:tc>
        <w:tc>
          <w:tcPr>
            <w:tcW w:w="1206" w:type="dxa"/>
          </w:tcPr>
          <w:p w14:paraId="23E78DC7"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ASH, sigmoid, MLVWT 12mm</w:t>
            </w:r>
          </w:p>
        </w:tc>
        <w:tc>
          <w:tcPr>
            <w:tcW w:w="1170" w:type="dxa"/>
          </w:tcPr>
          <w:p w14:paraId="0536D15B" w14:textId="77777777" w:rsidR="00F54B31" w:rsidRPr="008C3618" w:rsidRDefault="00F54B31" w:rsidP="00F54B31">
            <w:pPr>
              <w:rPr>
                <w:rFonts w:ascii="Calibri" w:hAnsi="Calibri"/>
                <w:bCs/>
                <w:color w:val="000000" w:themeColor="text1"/>
                <w:sz w:val="16"/>
                <w:szCs w:val="16"/>
                <w:lang w:val="en-GB"/>
              </w:rPr>
            </w:pPr>
          </w:p>
        </w:tc>
        <w:tc>
          <w:tcPr>
            <w:tcW w:w="1165" w:type="dxa"/>
          </w:tcPr>
          <w:p w14:paraId="230A3D2B"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No</w:t>
            </w:r>
          </w:p>
        </w:tc>
        <w:tc>
          <w:tcPr>
            <w:tcW w:w="1160" w:type="dxa"/>
          </w:tcPr>
          <w:p w14:paraId="5AD95B6F"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No</w:t>
            </w:r>
          </w:p>
        </w:tc>
        <w:tc>
          <w:tcPr>
            <w:tcW w:w="1265" w:type="dxa"/>
          </w:tcPr>
          <w:p w14:paraId="5F958FBB"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No</w:t>
            </w:r>
          </w:p>
        </w:tc>
        <w:tc>
          <w:tcPr>
            <w:tcW w:w="1176" w:type="dxa"/>
          </w:tcPr>
          <w:p w14:paraId="07B7F40B"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No</w:t>
            </w:r>
          </w:p>
        </w:tc>
      </w:tr>
      <w:tr w:rsidR="00F54B31" w:rsidRPr="008C3618" w14:paraId="6FDDA7FC" w14:textId="77777777" w:rsidTr="00F54B31">
        <w:tc>
          <w:tcPr>
            <w:tcW w:w="1151" w:type="dxa"/>
          </w:tcPr>
          <w:p w14:paraId="7D9EDFC9" w14:textId="29C62D8A" w:rsidR="00F54B31" w:rsidRPr="008C3618" w:rsidRDefault="00AE3ED6" w:rsidP="00F54B31">
            <w:pPr>
              <w:rPr>
                <w:rFonts w:ascii="Calibri" w:hAnsi="Calibri"/>
                <w:color w:val="000000" w:themeColor="text1"/>
                <w:sz w:val="16"/>
                <w:szCs w:val="16"/>
              </w:rPr>
            </w:pPr>
            <w:r w:rsidRPr="008C3618">
              <w:rPr>
                <w:rFonts w:ascii="Calibri" w:hAnsi="Calibri"/>
                <w:color w:val="000000" w:themeColor="text1"/>
                <w:sz w:val="16"/>
                <w:szCs w:val="16"/>
              </w:rPr>
              <w:t>32</w:t>
            </w:r>
          </w:p>
        </w:tc>
        <w:tc>
          <w:tcPr>
            <w:tcW w:w="1150" w:type="dxa"/>
          </w:tcPr>
          <w:p w14:paraId="52FC237F" w14:textId="77777777"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40</w:t>
            </w:r>
          </w:p>
        </w:tc>
        <w:tc>
          <w:tcPr>
            <w:tcW w:w="1151" w:type="dxa"/>
          </w:tcPr>
          <w:p w14:paraId="2DEA942F" w14:textId="77777777"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M</w:t>
            </w:r>
          </w:p>
        </w:tc>
        <w:tc>
          <w:tcPr>
            <w:tcW w:w="1159" w:type="dxa"/>
          </w:tcPr>
          <w:p w14:paraId="1B4388C6"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SR, left precordial TWI</w:t>
            </w:r>
          </w:p>
        </w:tc>
        <w:tc>
          <w:tcPr>
            <w:tcW w:w="1289" w:type="dxa"/>
          </w:tcPr>
          <w:p w14:paraId="08E2C22A"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ASH sigmoid, MLVWT 30mm; LVEF 65%, no LVOTO</w:t>
            </w:r>
          </w:p>
        </w:tc>
        <w:tc>
          <w:tcPr>
            <w:tcW w:w="1206" w:type="dxa"/>
          </w:tcPr>
          <w:p w14:paraId="7E3F7B81"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NA</w:t>
            </w:r>
          </w:p>
        </w:tc>
        <w:tc>
          <w:tcPr>
            <w:tcW w:w="1170" w:type="dxa"/>
          </w:tcPr>
          <w:p w14:paraId="6471F12F" w14:textId="77777777" w:rsidR="00F54B31" w:rsidRPr="008C3618" w:rsidRDefault="00F54B31" w:rsidP="00F54B31">
            <w:pPr>
              <w:rPr>
                <w:rFonts w:ascii="Calibri" w:hAnsi="Calibri"/>
                <w:bCs/>
                <w:color w:val="000000" w:themeColor="text1"/>
                <w:sz w:val="16"/>
                <w:szCs w:val="16"/>
                <w:lang w:val="en-GB"/>
              </w:rPr>
            </w:pPr>
          </w:p>
        </w:tc>
        <w:tc>
          <w:tcPr>
            <w:tcW w:w="1165" w:type="dxa"/>
          </w:tcPr>
          <w:p w14:paraId="023E7284"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NA</w:t>
            </w:r>
          </w:p>
        </w:tc>
        <w:tc>
          <w:tcPr>
            <w:tcW w:w="1160" w:type="dxa"/>
          </w:tcPr>
          <w:p w14:paraId="30BBEEA5" w14:textId="77777777" w:rsidR="00F54B31" w:rsidRPr="008C3618" w:rsidRDefault="00F54B31" w:rsidP="00F54B31">
            <w:pPr>
              <w:rPr>
                <w:rFonts w:ascii="Calibri" w:hAnsi="Calibri"/>
                <w:b/>
                <w:bCs/>
                <w:color w:val="000000" w:themeColor="text1"/>
                <w:sz w:val="16"/>
                <w:szCs w:val="16"/>
                <w:lang w:val="en-GB"/>
              </w:rPr>
            </w:pPr>
            <w:r w:rsidRPr="008C3618">
              <w:rPr>
                <w:rFonts w:ascii="Calibri" w:hAnsi="Calibri"/>
                <w:bCs/>
                <w:color w:val="000000" w:themeColor="text1"/>
                <w:sz w:val="16"/>
                <w:szCs w:val="16"/>
                <w:lang w:val="en-GB"/>
              </w:rPr>
              <w:t>Yes (syncope)</w:t>
            </w:r>
          </w:p>
        </w:tc>
        <w:tc>
          <w:tcPr>
            <w:tcW w:w="1265" w:type="dxa"/>
          </w:tcPr>
          <w:p w14:paraId="34BF0EBB"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No</w:t>
            </w:r>
          </w:p>
        </w:tc>
        <w:tc>
          <w:tcPr>
            <w:tcW w:w="1176" w:type="dxa"/>
          </w:tcPr>
          <w:p w14:paraId="20A4DDCC"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No</w:t>
            </w:r>
          </w:p>
        </w:tc>
      </w:tr>
      <w:tr w:rsidR="00F54B31" w:rsidRPr="008C3618" w14:paraId="4F56E123" w14:textId="77777777" w:rsidTr="00F54B31">
        <w:tc>
          <w:tcPr>
            <w:tcW w:w="1151" w:type="dxa"/>
          </w:tcPr>
          <w:p w14:paraId="25825653" w14:textId="0ED25D9B" w:rsidR="00F54B31" w:rsidRPr="008C3618" w:rsidRDefault="00AE3ED6" w:rsidP="00F54B31">
            <w:pPr>
              <w:rPr>
                <w:rFonts w:ascii="Calibri" w:hAnsi="Calibri"/>
                <w:color w:val="000000" w:themeColor="text1"/>
                <w:sz w:val="16"/>
                <w:szCs w:val="16"/>
              </w:rPr>
            </w:pPr>
            <w:r w:rsidRPr="008C3618">
              <w:rPr>
                <w:rFonts w:ascii="Calibri" w:hAnsi="Calibri"/>
                <w:color w:val="000000" w:themeColor="text1"/>
                <w:sz w:val="16"/>
                <w:szCs w:val="16"/>
              </w:rPr>
              <w:t>32</w:t>
            </w:r>
          </w:p>
        </w:tc>
        <w:tc>
          <w:tcPr>
            <w:tcW w:w="1150" w:type="dxa"/>
          </w:tcPr>
          <w:p w14:paraId="143677A9" w14:textId="77777777"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76</w:t>
            </w:r>
          </w:p>
        </w:tc>
        <w:tc>
          <w:tcPr>
            <w:tcW w:w="1151" w:type="dxa"/>
          </w:tcPr>
          <w:p w14:paraId="08994924" w14:textId="77777777"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M</w:t>
            </w:r>
          </w:p>
        </w:tc>
        <w:tc>
          <w:tcPr>
            <w:tcW w:w="1159" w:type="dxa"/>
          </w:tcPr>
          <w:p w14:paraId="7B97AD23" w14:textId="77777777" w:rsidR="00F54B31" w:rsidRPr="008C3618" w:rsidRDefault="00F54B31" w:rsidP="00F54B31">
            <w:pPr>
              <w:rPr>
                <w:rFonts w:ascii="Calibri" w:hAnsi="Calibri"/>
                <w:b/>
                <w:bCs/>
                <w:color w:val="000000" w:themeColor="text1"/>
                <w:sz w:val="16"/>
                <w:szCs w:val="16"/>
                <w:lang w:val="en-GB"/>
              </w:rPr>
            </w:pPr>
            <w:r w:rsidRPr="008C3618">
              <w:rPr>
                <w:rFonts w:ascii="Calibri" w:hAnsi="Calibri"/>
                <w:bCs/>
                <w:color w:val="000000" w:themeColor="text1"/>
                <w:sz w:val="16"/>
                <w:szCs w:val="16"/>
                <w:lang w:val="en-GB"/>
              </w:rPr>
              <w:t>SR, LVH left precordial TWI</w:t>
            </w:r>
          </w:p>
        </w:tc>
        <w:tc>
          <w:tcPr>
            <w:tcW w:w="1289" w:type="dxa"/>
          </w:tcPr>
          <w:p w14:paraId="04DA075D"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ASH sigmoid, MLVWT 19mm, LVEF 60%, no LVOTO</w:t>
            </w:r>
          </w:p>
        </w:tc>
        <w:tc>
          <w:tcPr>
            <w:tcW w:w="1206" w:type="dxa"/>
          </w:tcPr>
          <w:p w14:paraId="3B5920C6"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NA</w:t>
            </w:r>
          </w:p>
        </w:tc>
        <w:tc>
          <w:tcPr>
            <w:tcW w:w="1170" w:type="dxa"/>
          </w:tcPr>
          <w:p w14:paraId="654B294A" w14:textId="77777777" w:rsidR="00F54B31" w:rsidRPr="008C3618" w:rsidRDefault="00F54B31" w:rsidP="00F54B31">
            <w:pPr>
              <w:rPr>
                <w:rFonts w:ascii="Calibri" w:hAnsi="Calibri"/>
                <w:b/>
                <w:bCs/>
                <w:color w:val="000000" w:themeColor="text1"/>
                <w:sz w:val="16"/>
                <w:szCs w:val="16"/>
                <w:lang w:val="en-GB"/>
              </w:rPr>
            </w:pPr>
          </w:p>
        </w:tc>
        <w:tc>
          <w:tcPr>
            <w:tcW w:w="1165" w:type="dxa"/>
          </w:tcPr>
          <w:p w14:paraId="0F7BE22A"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NA</w:t>
            </w:r>
          </w:p>
        </w:tc>
        <w:tc>
          <w:tcPr>
            <w:tcW w:w="1160" w:type="dxa"/>
          </w:tcPr>
          <w:p w14:paraId="1EA0166A" w14:textId="77777777" w:rsidR="00F54B31" w:rsidRPr="008C3618" w:rsidRDefault="00F54B31" w:rsidP="00F54B31">
            <w:pPr>
              <w:rPr>
                <w:rFonts w:ascii="Calibri" w:hAnsi="Calibri"/>
                <w:b/>
                <w:bCs/>
                <w:color w:val="000000" w:themeColor="text1"/>
                <w:sz w:val="16"/>
                <w:szCs w:val="16"/>
                <w:lang w:val="en-GB"/>
              </w:rPr>
            </w:pPr>
            <w:r w:rsidRPr="008C3618">
              <w:rPr>
                <w:rFonts w:ascii="Calibri" w:hAnsi="Calibri"/>
                <w:bCs/>
                <w:color w:val="000000" w:themeColor="text1"/>
                <w:sz w:val="16"/>
                <w:szCs w:val="16"/>
                <w:lang w:val="en-GB"/>
              </w:rPr>
              <w:t>No</w:t>
            </w:r>
          </w:p>
        </w:tc>
        <w:tc>
          <w:tcPr>
            <w:tcW w:w="1265" w:type="dxa"/>
          </w:tcPr>
          <w:p w14:paraId="7E8899F9" w14:textId="77777777" w:rsidR="00F54B31" w:rsidRPr="008C3618" w:rsidRDefault="00F54B31" w:rsidP="00F54B31">
            <w:pPr>
              <w:rPr>
                <w:rFonts w:ascii="Calibri" w:hAnsi="Calibri"/>
                <w:b/>
                <w:bCs/>
                <w:color w:val="000000" w:themeColor="text1"/>
                <w:sz w:val="16"/>
                <w:szCs w:val="16"/>
                <w:lang w:val="en-GB"/>
              </w:rPr>
            </w:pPr>
            <w:r w:rsidRPr="008C3618">
              <w:rPr>
                <w:rFonts w:ascii="Calibri" w:hAnsi="Calibri"/>
                <w:bCs/>
                <w:color w:val="000000" w:themeColor="text1"/>
                <w:sz w:val="16"/>
                <w:szCs w:val="16"/>
                <w:lang w:val="en-GB"/>
              </w:rPr>
              <w:t>No</w:t>
            </w:r>
          </w:p>
        </w:tc>
        <w:tc>
          <w:tcPr>
            <w:tcW w:w="1176" w:type="dxa"/>
          </w:tcPr>
          <w:p w14:paraId="5987F1DF" w14:textId="77777777" w:rsidR="00F54B31" w:rsidRPr="008C3618" w:rsidRDefault="00F54B31" w:rsidP="00F54B31">
            <w:pPr>
              <w:rPr>
                <w:rFonts w:ascii="Calibri" w:hAnsi="Calibri"/>
                <w:b/>
                <w:bCs/>
                <w:color w:val="000000" w:themeColor="text1"/>
                <w:sz w:val="16"/>
                <w:szCs w:val="16"/>
                <w:lang w:val="en-GB"/>
              </w:rPr>
            </w:pPr>
            <w:r w:rsidRPr="008C3618">
              <w:rPr>
                <w:rFonts w:ascii="Calibri" w:hAnsi="Calibri"/>
                <w:bCs/>
                <w:color w:val="000000" w:themeColor="text1"/>
                <w:sz w:val="16"/>
                <w:szCs w:val="16"/>
                <w:lang w:val="en-GB"/>
              </w:rPr>
              <w:t>No</w:t>
            </w:r>
          </w:p>
        </w:tc>
      </w:tr>
      <w:tr w:rsidR="00F54B31" w:rsidRPr="008C3618" w14:paraId="45C1401F" w14:textId="77777777" w:rsidTr="00F54B31">
        <w:tc>
          <w:tcPr>
            <w:tcW w:w="1151" w:type="dxa"/>
          </w:tcPr>
          <w:p w14:paraId="5307CF7C" w14:textId="207DE314" w:rsidR="00F54B31" w:rsidRPr="008C3618" w:rsidRDefault="00AE3ED6" w:rsidP="00F54B31">
            <w:pPr>
              <w:rPr>
                <w:rFonts w:ascii="Calibri" w:hAnsi="Calibri"/>
                <w:color w:val="000000" w:themeColor="text1"/>
                <w:sz w:val="16"/>
                <w:szCs w:val="16"/>
              </w:rPr>
            </w:pPr>
            <w:r w:rsidRPr="008C3618">
              <w:rPr>
                <w:rFonts w:ascii="Calibri" w:hAnsi="Calibri"/>
                <w:color w:val="000000" w:themeColor="text1"/>
                <w:sz w:val="16"/>
                <w:szCs w:val="16"/>
              </w:rPr>
              <w:t>32</w:t>
            </w:r>
          </w:p>
        </w:tc>
        <w:tc>
          <w:tcPr>
            <w:tcW w:w="1150" w:type="dxa"/>
          </w:tcPr>
          <w:p w14:paraId="6DAFA4BB" w14:textId="77777777"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46</w:t>
            </w:r>
          </w:p>
        </w:tc>
        <w:tc>
          <w:tcPr>
            <w:tcW w:w="1151" w:type="dxa"/>
          </w:tcPr>
          <w:p w14:paraId="064F8E3A" w14:textId="77777777"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M</w:t>
            </w:r>
          </w:p>
        </w:tc>
        <w:tc>
          <w:tcPr>
            <w:tcW w:w="1159" w:type="dxa"/>
          </w:tcPr>
          <w:p w14:paraId="350FF6F3" w14:textId="77777777" w:rsidR="00F54B31" w:rsidRPr="008C3618" w:rsidRDefault="00F54B31" w:rsidP="00F54B31">
            <w:pPr>
              <w:rPr>
                <w:rFonts w:ascii="Calibri" w:hAnsi="Calibri"/>
                <w:b/>
                <w:bCs/>
                <w:color w:val="000000" w:themeColor="text1"/>
                <w:sz w:val="16"/>
                <w:szCs w:val="16"/>
                <w:lang w:val="en-GB"/>
              </w:rPr>
            </w:pPr>
            <w:r w:rsidRPr="008C3618">
              <w:rPr>
                <w:rFonts w:ascii="Calibri" w:hAnsi="Calibri"/>
                <w:bCs/>
                <w:color w:val="000000" w:themeColor="text1"/>
                <w:sz w:val="16"/>
                <w:szCs w:val="16"/>
                <w:lang w:val="en-GB"/>
              </w:rPr>
              <w:t>SR, LVH left precordial TWI</w:t>
            </w:r>
          </w:p>
        </w:tc>
        <w:tc>
          <w:tcPr>
            <w:tcW w:w="1289" w:type="dxa"/>
          </w:tcPr>
          <w:p w14:paraId="4081A4BD"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Concentric, MLVWT 13mm, LVEF 65%, no LVOTO</w:t>
            </w:r>
          </w:p>
        </w:tc>
        <w:tc>
          <w:tcPr>
            <w:tcW w:w="1206" w:type="dxa"/>
          </w:tcPr>
          <w:p w14:paraId="4899C60B"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NA</w:t>
            </w:r>
          </w:p>
        </w:tc>
        <w:tc>
          <w:tcPr>
            <w:tcW w:w="1170" w:type="dxa"/>
          </w:tcPr>
          <w:p w14:paraId="4E4F769A" w14:textId="77777777" w:rsidR="00F54B31" w:rsidRPr="008C3618" w:rsidRDefault="00F54B31" w:rsidP="00F54B31">
            <w:pPr>
              <w:rPr>
                <w:rFonts w:ascii="Calibri" w:hAnsi="Calibri"/>
                <w:b/>
                <w:bCs/>
                <w:color w:val="000000" w:themeColor="text1"/>
                <w:sz w:val="16"/>
                <w:szCs w:val="16"/>
                <w:lang w:val="en-GB"/>
              </w:rPr>
            </w:pPr>
          </w:p>
        </w:tc>
        <w:tc>
          <w:tcPr>
            <w:tcW w:w="1165" w:type="dxa"/>
          </w:tcPr>
          <w:p w14:paraId="5985CD48"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NA</w:t>
            </w:r>
          </w:p>
        </w:tc>
        <w:tc>
          <w:tcPr>
            <w:tcW w:w="1160" w:type="dxa"/>
          </w:tcPr>
          <w:p w14:paraId="7D212D1A" w14:textId="77777777" w:rsidR="00F54B31" w:rsidRPr="008C3618" w:rsidRDefault="00F54B31" w:rsidP="00F54B31">
            <w:pPr>
              <w:rPr>
                <w:rFonts w:ascii="Calibri" w:hAnsi="Calibri"/>
                <w:b/>
                <w:bCs/>
                <w:color w:val="000000" w:themeColor="text1"/>
                <w:sz w:val="16"/>
                <w:szCs w:val="16"/>
                <w:lang w:val="en-GB"/>
              </w:rPr>
            </w:pPr>
            <w:r w:rsidRPr="008C3618">
              <w:rPr>
                <w:rFonts w:ascii="Calibri" w:hAnsi="Calibri"/>
                <w:bCs/>
                <w:color w:val="000000" w:themeColor="text1"/>
                <w:sz w:val="16"/>
                <w:szCs w:val="16"/>
                <w:lang w:val="en-GB"/>
              </w:rPr>
              <w:t>No</w:t>
            </w:r>
          </w:p>
        </w:tc>
        <w:tc>
          <w:tcPr>
            <w:tcW w:w="1265" w:type="dxa"/>
          </w:tcPr>
          <w:p w14:paraId="7CCC3880" w14:textId="77777777" w:rsidR="00F54B31" w:rsidRPr="008C3618" w:rsidRDefault="00F54B31" w:rsidP="00F54B31">
            <w:pPr>
              <w:rPr>
                <w:rFonts w:ascii="Calibri" w:hAnsi="Calibri"/>
                <w:b/>
                <w:bCs/>
                <w:color w:val="000000" w:themeColor="text1"/>
                <w:sz w:val="16"/>
                <w:szCs w:val="16"/>
                <w:lang w:val="en-GB"/>
              </w:rPr>
            </w:pPr>
            <w:r w:rsidRPr="008C3618">
              <w:rPr>
                <w:rFonts w:ascii="Calibri" w:hAnsi="Calibri"/>
                <w:bCs/>
                <w:color w:val="000000" w:themeColor="text1"/>
                <w:sz w:val="16"/>
                <w:szCs w:val="16"/>
                <w:lang w:val="en-GB"/>
              </w:rPr>
              <w:t>No</w:t>
            </w:r>
          </w:p>
        </w:tc>
        <w:tc>
          <w:tcPr>
            <w:tcW w:w="1176" w:type="dxa"/>
          </w:tcPr>
          <w:p w14:paraId="41A082A8" w14:textId="77777777" w:rsidR="00F54B31" w:rsidRPr="008C3618" w:rsidRDefault="00F54B31" w:rsidP="00F54B31">
            <w:pPr>
              <w:rPr>
                <w:rFonts w:ascii="Calibri" w:hAnsi="Calibri"/>
                <w:b/>
                <w:bCs/>
                <w:color w:val="000000" w:themeColor="text1"/>
                <w:sz w:val="16"/>
                <w:szCs w:val="16"/>
                <w:lang w:val="en-GB"/>
              </w:rPr>
            </w:pPr>
            <w:r w:rsidRPr="008C3618">
              <w:rPr>
                <w:rFonts w:ascii="Calibri" w:hAnsi="Calibri"/>
                <w:bCs/>
                <w:color w:val="000000" w:themeColor="text1"/>
                <w:sz w:val="16"/>
                <w:szCs w:val="16"/>
                <w:lang w:val="en-GB"/>
              </w:rPr>
              <w:t>No</w:t>
            </w:r>
          </w:p>
        </w:tc>
      </w:tr>
      <w:tr w:rsidR="00F54B31" w:rsidRPr="008C3618" w14:paraId="36BB532A" w14:textId="77777777" w:rsidTr="00F54B31">
        <w:tc>
          <w:tcPr>
            <w:tcW w:w="1151" w:type="dxa"/>
          </w:tcPr>
          <w:p w14:paraId="21C5BDFB" w14:textId="26FF220B"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18</w:t>
            </w:r>
          </w:p>
        </w:tc>
        <w:tc>
          <w:tcPr>
            <w:tcW w:w="1150" w:type="dxa"/>
          </w:tcPr>
          <w:p w14:paraId="3A15FC0F" w14:textId="77777777"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59</w:t>
            </w:r>
          </w:p>
        </w:tc>
        <w:tc>
          <w:tcPr>
            <w:tcW w:w="1151" w:type="dxa"/>
          </w:tcPr>
          <w:p w14:paraId="787395ED" w14:textId="77777777"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M</w:t>
            </w:r>
          </w:p>
        </w:tc>
        <w:tc>
          <w:tcPr>
            <w:tcW w:w="1159" w:type="dxa"/>
          </w:tcPr>
          <w:p w14:paraId="054B9412"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SR, LBBB</w:t>
            </w:r>
          </w:p>
        </w:tc>
        <w:tc>
          <w:tcPr>
            <w:tcW w:w="1289" w:type="dxa"/>
          </w:tcPr>
          <w:p w14:paraId="3F7C2A77"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Concentric, MLVWT 17mm, LVEF 60% (2007), no LVOTO</w:t>
            </w:r>
          </w:p>
        </w:tc>
        <w:tc>
          <w:tcPr>
            <w:tcW w:w="1206" w:type="dxa"/>
          </w:tcPr>
          <w:p w14:paraId="1975EC5A"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 xml:space="preserve">Concentric, MLVWT 15mm, LVEF 22% (2019), extensive LGE </w:t>
            </w:r>
            <w:r w:rsidRPr="008C3618">
              <w:rPr>
                <w:rFonts w:ascii="Calibri" w:hAnsi="Calibri" w:cs="Lucida Grande"/>
                <w:color w:val="000000" w:themeColor="text1"/>
                <w:sz w:val="16"/>
                <w:szCs w:val="16"/>
              </w:rPr>
              <w:t xml:space="preserve">intramiocardial and subepicardical anteroseptal, inferoseptal, basal-medium anterior e </w:t>
            </w:r>
            <w:r w:rsidRPr="008C3618">
              <w:rPr>
                <w:rFonts w:ascii="Calibri" w:hAnsi="Calibri" w:cs="Lucida Grande"/>
                <w:color w:val="000000" w:themeColor="text1"/>
                <w:sz w:val="16"/>
                <w:szCs w:val="16"/>
              </w:rPr>
              <w:lastRenderedPageBreak/>
              <w:t>inferior, circunferencial subepicardial  medio-apical</w:t>
            </w:r>
          </w:p>
        </w:tc>
        <w:tc>
          <w:tcPr>
            <w:tcW w:w="1170" w:type="dxa"/>
          </w:tcPr>
          <w:p w14:paraId="5BF8F95B"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lastRenderedPageBreak/>
              <w:t>154</w:t>
            </w:r>
          </w:p>
        </w:tc>
        <w:tc>
          <w:tcPr>
            <w:tcW w:w="1165" w:type="dxa"/>
          </w:tcPr>
          <w:p w14:paraId="79830EE4"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Yes, AF and NSVT</w:t>
            </w:r>
          </w:p>
        </w:tc>
        <w:tc>
          <w:tcPr>
            <w:tcW w:w="1160" w:type="dxa"/>
          </w:tcPr>
          <w:p w14:paraId="33DF442E"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Yes</w:t>
            </w:r>
          </w:p>
        </w:tc>
        <w:tc>
          <w:tcPr>
            <w:tcW w:w="1265" w:type="dxa"/>
          </w:tcPr>
          <w:p w14:paraId="17475C39"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No</w:t>
            </w:r>
          </w:p>
        </w:tc>
        <w:tc>
          <w:tcPr>
            <w:tcW w:w="1176" w:type="dxa"/>
          </w:tcPr>
          <w:p w14:paraId="27A9C36F"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Admission for HF</w:t>
            </w:r>
          </w:p>
        </w:tc>
      </w:tr>
      <w:tr w:rsidR="00F54B31" w:rsidRPr="008C3618" w14:paraId="16414E54" w14:textId="77777777" w:rsidTr="00F54B31">
        <w:tc>
          <w:tcPr>
            <w:tcW w:w="1151" w:type="dxa"/>
          </w:tcPr>
          <w:p w14:paraId="4B7243EE" w14:textId="43080D9D" w:rsidR="00F54B31" w:rsidRPr="008C3618" w:rsidRDefault="00AE3ED6" w:rsidP="00F54B31">
            <w:pPr>
              <w:rPr>
                <w:rFonts w:ascii="Calibri" w:hAnsi="Calibri"/>
                <w:color w:val="000000" w:themeColor="text1"/>
                <w:sz w:val="16"/>
                <w:szCs w:val="16"/>
              </w:rPr>
            </w:pPr>
            <w:r w:rsidRPr="008C3618">
              <w:rPr>
                <w:rFonts w:ascii="Calibri" w:hAnsi="Calibri"/>
                <w:color w:val="000000" w:themeColor="text1"/>
                <w:sz w:val="16"/>
                <w:szCs w:val="16"/>
              </w:rPr>
              <w:t>38</w:t>
            </w:r>
          </w:p>
        </w:tc>
        <w:tc>
          <w:tcPr>
            <w:tcW w:w="1150" w:type="dxa"/>
          </w:tcPr>
          <w:p w14:paraId="79A4DAD9" w14:textId="77777777"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76</w:t>
            </w:r>
          </w:p>
        </w:tc>
        <w:tc>
          <w:tcPr>
            <w:tcW w:w="1151" w:type="dxa"/>
          </w:tcPr>
          <w:p w14:paraId="446CAB6C" w14:textId="77777777"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F</w:t>
            </w:r>
          </w:p>
        </w:tc>
        <w:tc>
          <w:tcPr>
            <w:tcW w:w="1159" w:type="dxa"/>
          </w:tcPr>
          <w:p w14:paraId="17F919FD"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SR</w:t>
            </w:r>
          </w:p>
        </w:tc>
        <w:tc>
          <w:tcPr>
            <w:tcW w:w="1289" w:type="dxa"/>
          </w:tcPr>
          <w:p w14:paraId="4A66CAE3"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ASH, reverse curve, MLVWT 15mm, LVEF 66%, no LVOTO</w:t>
            </w:r>
          </w:p>
        </w:tc>
        <w:tc>
          <w:tcPr>
            <w:tcW w:w="1206" w:type="dxa"/>
          </w:tcPr>
          <w:p w14:paraId="64824758"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ASH, reverse, MLVWT 15mm, LVEF 83%, no LGE</w:t>
            </w:r>
          </w:p>
        </w:tc>
        <w:tc>
          <w:tcPr>
            <w:tcW w:w="1170" w:type="dxa"/>
          </w:tcPr>
          <w:p w14:paraId="74F7F5D9"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42</w:t>
            </w:r>
          </w:p>
        </w:tc>
        <w:tc>
          <w:tcPr>
            <w:tcW w:w="1165" w:type="dxa"/>
          </w:tcPr>
          <w:p w14:paraId="679F81D6"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No</w:t>
            </w:r>
          </w:p>
        </w:tc>
        <w:tc>
          <w:tcPr>
            <w:tcW w:w="1160" w:type="dxa"/>
          </w:tcPr>
          <w:p w14:paraId="6D44E042"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No</w:t>
            </w:r>
          </w:p>
        </w:tc>
        <w:tc>
          <w:tcPr>
            <w:tcW w:w="1265" w:type="dxa"/>
          </w:tcPr>
          <w:p w14:paraId="065C24F0"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No</w:t>
            </w:r>
          </w:p>
        </w:tc>
        <w:tc>
          <w:tcPr>
            <w:tcW w:w="1176" w:type="dxa"/>
          </w:tcPr>
          <w:p w14:paraId="1801C077"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No</w:t>
            </w:r>
          </w:p>
        </w:tc>
      </w:tr>
      <w:tr w:rsidR="00F54B31" w:rsidRPr="008C3618" w14:paraId="132DF90F" w14:textId="77777777" w:rsidTr="00F54B31">
        <w:tc>
          <w:tcPr>
            <w:tcW w:w="1151" w:type="dxa"/>
          </w:tcPr>
          <w:p w14:paraId="6266AFB9" w14:textId="3CE1F743"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2</w:t>
            </w:r>
            <w:r w:rsidR="00AE3ED6" w:rsidRPr="008C3618">
              <w:rPr>
                <w:rFonts w:ascii="Calibri" w:hAnsi="Calibri"/>
                <w:color w:val="000000" w:themeColor="text1"/>
                <w:sz w:val="16"/>
                <w:szCs w:val="16"/>
              </w:rPr>
              <w:t>3</w:t>
            </w:r>
          </w:p>
        </w:tc>
        <w:tc>
          <w:tcPr>
            <w:tcW w:w="1150" w:type="dxa"/>
          </w:tcPr>
          <w:p w14:paraId="187049CA" w14:textId="77777777"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62</w:t>
            </w:r>
          </w:p>
        </w:tc>
        <w:tc>
          <w:tcPr>
            <w:tcW w:w="1151" w:type="dxa"/>
          </w:tcPr>
          <w:p w14:paraId="26CB8E58" w14:textId="77777777"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M</w:t>
            </w:r>
          </w:p>
        </w:tc>
        <w:tc>
          <w:tcPr>
            <w:tcW w:w="1159" w:type="dxa"/>
          </w:tcPr>
          <w:p w14:paraId="6A209624"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 xml:space="preserve">SR, LVH, TWI DI, </w:t>
            </w:r>
            <w:proofErr w:type="spellStart"/>
            <w:r w:rsidRPr="008C3618">
              <w:rPr>
                <w:rFonts w:ascii="Calibri" w:hAnsi="Calibri"/>
                <w:bCs/>
                <w:color w:val="000000" w:themeColor="text1"/>
                <w:sz w:val="16"/>
                <w:szCs w:val="16"/>
                <w:lang w:val="en-GB"/>
              </w:rPr>
              <w:t>aVL</w:t>
            </w:r>
            <w:proofErr w:type="spellEnd"/>
            <w:r w:rsidRPr="008C3618">
              <w:rPr>
                <w:rFonts w:ascii="Calibri" w:hAnsi="Calibri"/>
                <w:bCs/>
                <w:color w:val="000000" w:themeColor="text1"/>
                <w:sz w:val="16"/>
                <w:szCs w:val="16"/>
                <w:lang w:val="en-GB"/>
              </w:rPr>
              <w:t xml:space="preserve">, V4-V6, pathological Q wave </w:t>
            </w:r>
            <w:proofErr w:type="spellStart"/>
            <w:r w:rsidRPr="008C3618">
              <w:rPr>
                <w:rFonts w:ascii="Calibri" w:hAnsi="Calibri"/>
                <w:bCs/>
                <w:color w:val="000000" w:themeColor="text1"/>
                <w:sz w:val="16"/>
                <w:szCs w:val="16"/>
                <w:lang w:val="en-GB"/>
              </w:rPr>
              <w:t>aVL</w:t>
            </w:r>
            <w:proofErr w:type="spellEnd"/>
          </w:p>
        </w:tc>
        <w:tc>
          <w:tcPr>
            <w:tcW w:w="1289" w:type="dxa"/>
          </w:tcPr>
          <w:p w14:paraId="7F2CCA8D"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ASH, reverse curvature, MLVWT 24mm, LVEF 69%, LVOTO, RVH</w:t>
            </w:r>
          </w:p>
        </w:tc>
        <w:tc>
          <w:tcPr>
            <w:tcW w:w="1206" w:type="dxa"/>
          </w:tcPr>
          <w:p w14:paraId="74637D81"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NA</w:t>
            </w:r>
          </w:p>
        </w:tc>
        <w:tc>
          <w:tcPr>
            <w:tcW w:w="1170" w:type="dxa"/>
          </w:tcPr>
          <w:p w14:paraId="27D2A87D" w14:textId="77777777" w:rsidR="00F54B31" w:rsidRPr="008C3618" w:rsidRDefault="00F54B31" w:rsidP="00F54B31">
            <w:pPr>
              <w:rPr>
                <w:rFonts w:ascii="Calibri" w:hAnsi="Calibri"/>
                <w:bCs/>
                <w:color w:val="000000" w:themeColor="text1"/>
                <w:sz w:val="16"/>
                <w:szCs w:val="16"/>
                <w:lang w:val="en-GB"/>
              </w:rPr>
            </w:pPr>
          </w:p>
        </w:tc>
        <w:tc>
          <w:tcPr>
            <w:tcW w:w="1165" w:type="dxa"/>
          </w:tcPr>
          <w:p w14:paraId="5796892B"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NA</w:t>
            </w:r>
          </w:p>
        </w:tc>
        <w:tc>
          <w:tcPr>
            <w:tcW w:w="1160" w:type="dxa"/>
          </w:tcPr>
          <w:p w14:paraId="45191495"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No</w:t>
            </w:r>
          </w:p>
        </w:tc>
        <w:tc>
          <w:tcPr>
            <w:tcW w:w="1265" w:type="dxa"/>
          </w:tcPr>
          <w:p w14:paraId="6E37696C" w14:textId="77777777" w:rsidR="00F54B31" w:rsidRPr="008C3618" w:rsidRDefault="00F54B31" w:rsidP="00F54B31">
            <w:pPr>
              <w:rPr>
                <w:rFonts w:ascii="Calibri" w:hAnsi="Calibri"/>
                <w:b/>
                <w:bCs/>
                <w:color w:val="000000" w:themeColor="text1"/>
                <w:sz w:val="16"/>
                <w:szCs w:val="16"/>
                <w:lang w:val="en-GB"/>
              </w:rPr>
            </w:pPr>
            <w:r w:rsidRPr="008C3618">
              <w:rPr>
                <w:rFonts w:ascii="Calibri" w:hAnsi="Calibri"/>
                <w:bCs/>
                <w:color w:val="000000" w:themeColor="text1"/>
                <w:sz w:val="16"/>
                <w:szCs w:val="16"/>
                <w:lang w:val="en-GB"/>
              </w:rPr>
              <w:t>No</w:t>
            </w:r>
          </w:p>
        </w:tc>
        <w:tc>
          <w:tcPr>
            <w:tcW w:w="1176" w:type="dxa"/>
          </w:tcPr>
          <w:p w14:paraId="5ED45782" w14:textId="77777777" w:rsidR="00F54B31" w:rsidRPr="008C3618" w:rsidRDefault="00F54B31" w:rsidP="00F54B31">
            <w:pPr>
              <w:rPr>
                <w:rFonts w:ascii="Calibri" w:hAnsi="Calibri"/>
                <w:b/>
                <w:bCs/>
                <w:color w:val="000000" w:themeColor="text1"/>
                <w:sz w:val="16"/>
                <w:szCs w:val="16"/>
                <w:lang w:val="en-GB"/>
              </w:rPr>
            </w:pPr>
            <w:r w:rsidRPr="008C3618">
              <w:rPr>
                <w:rFonts w:ascii="Calibri" w:hAnsi="Calibri"/>
                <w:bCs/>
                <w:color w:val="000000" w:themeColor="text1"/>
                <w:sz w:val="16"/>
                <w:szCs w:val="16"/>
                <w:lang w:val="en-GB"/>
              </w:rPr>
              <w:t>No</w:t>
            </w:r>
          </w:p>
        </w:tc>
      </w:tr>
      <w:tr w:rsidR="00F54B31" w:rsidRPr="008C3618" w14:paraId="568E95BE" w14:textId="77777777" w:rsidTr="00F54B31">
        <w:tc>
          <w:tcPr>
            <w:tcW w:w="1151" w:type="dxa"/>
          </w:tcPr>
          <w:p w14:paraId="65B87E54" w14:textId="0F570B4D"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4</w:t>
            </w:r>
            <w:r w:rsidR="00C676B2" w:rsidRPr="008C3618">
              <w:rPr>
                <w:rFonts w:ascii="Calibri" w:hAnsi="Calibri"/>
                <w:color w:val="000000" w:themeColor="text1"/>
                <w:sz w:val="16"/>
                <w:szCs w:val="16"/>
              </w:rPr>
              <w:t>3</w:t>
            </w:r>
          </w:p>
        </w:tc>
        <w:tc>
          <w:tcPr>
            <w:tcW w:w="1150" w:type="dxa"/>
          </w:tcPr>
          <w:p w14:paraId="71D33A19" w14:textId="77777777"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76</w:t>
            </w:r>
          </w:p>
        </w:tc>
        <w:tc>
          <w:tcPr>
            <w:tcW w:w="1151" w:type="dxa"/>
          </w:tcPr>
          <w:p w14:paraId="4F68CC43" w14:textId="77777777" w:rsidR="00F54B31" w:rsidRPr="008C3618" w:rsidRDefault="00F54B31" w:rsidP="00F54B31">
            <w:pPr>
              <w:rPr>
                <w:rFonts w:ascii="Calibri" w:hAnsi="Calibri"/>
                <w:color w:val="000000" w:themeColor="text1"/>
                <w:sz w:val="16"/>
                <w:szCs w:val="16"/>
              </w:rPr>
            </w:pPr>
            <w:r w:rsidRPr="008C3618">
              <w:rPr>
                <w:rFonts w:ascii="Calibri" w:hAnsi="Calibri"/>
                <w:color w:val="000000" w:themeColor="text1"/>
                <w:sz w:val="16"/>
                <w:szCs w:val="16"/>
              </w:rPr>
              <w:t>M</w:t>
            </w:r>
          </w:p>
        </w:tc>
        <w:tc>
          <w:tcPr>
            <w:tcW w:w="1159" w:type="dxa"/>
          </w:tcPr>
          <w:p w14:paraId="027117DC" w14:textId="7341D02B" w:rsidR="00F54B31" w:rsidRPr="008C3618" w:rsidRDefault="00DA7C8E" w:rsidP="00F54B31">
            <w:pPr>
              <w:rPr>
                <w:rFonts w:ascii="Calibri" w:hAnsi="Calibri"/>
                <w:bCs/>
                <w:color w:val="000000" w:themeColor="text1"/>
                <w:sz w:val="16"/>
                <w:szCs w:val="16"/>
                <w:lang w:val="en-GB"/>
              </w:rPr>
            </w:pPr>
            <w:r>
              <w:rPr>
                <w:rFonts w:ascii="Calibri" w:hAnsi="Calibri"/>
                <w:bCs/>
                <w:color w:val="000000" w:themeColor="text1"/>
                <w:sz w:val="16"/>
                <w:szCs w:val="16"/>
                <w:lang w:val="en-GB"/>
              </w:rPr>
              <w:t>SR, LVH, LAD, RBBB</w:t>
            </w:r>
          </w:p>
        </w:tc>
        <w:tc>
          <w:tcPr>
            <w:tcW w:w="1289" w:type="dxa"/>
          </w:tcPr>
          <w:p w14:paraId="47AD0D84"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Apical hypertrophy</w:t>
            </w:r>
          </w:p>
        </w:tc>
        <w:tc>
          <w:tcPr>
            <w:tcW w:w="1206" w:type="dxa"/>
          </w:tcPr>
          <w:p w14:paraId="54EC5C71"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NA</w:t>
            </w:r>
          </w:p>
        </w:tc>
        <w:tc>
          <w:tcPr>
            <w:tcW w:w="1170" w:type="dxa"/>
          </w:tcPr>
          <w:p w14:paraId="0AA34394"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NA</w:t>
            </w:r>
          </w:p>
        </w:tc>
        <w:tc>
          <w:tcPr>
            <w:tcW w:w="1165" w:type="dxa"/>
          </w:tcPr>
          <w:p w14:paraId="34644727"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No</w:t>
            </w:r>
          </w:p>
        </w:tc>
        <w:tc>
          <w:tcPr>
            <w:tcW w:w="1160" w:type="dxa"/>
          </w:tcPr>
          <w:p w14:paraId="060A7A77"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No</w:t>
            </w:r>
          </w:p>
        </w:tc>
        <w:tc>
          <w:tcPr>
            <w:tcW w:w="1265" w:type="dxa"/>
          </w:tcPr>
          <w:p w14:paraId="5B08CBCB"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No</w:t>
            </w:r>
          </w:p>
        </w:tc>
        <w:tc>
          <w:tcPr>
            <w:tcW w:w="1176" w:type="dxa"/>
          </w:tcPr>
          <w:p w14:paraId="7B7F1D29" w14:textId="77777777" w:rsidR="00F54B31" w:rsidRPr="008C3618" w:rsidRDefault="00F54B31" w:rsidP="00F54B31">
            <w:pPr>
              <w:rPr>
                <w:rFonts w:ascii="Calibri" w:hAnsi="Calibri"/>
                <w:bCs/>
                <w:color w:val="000000" w:themeColor="text1"/>
                <w:sz w:val="16"/>
                <w:szCs w:val="16"/>
                <w:lang w:val="en-GB"/>
              </w:rPr>
            </w:pPr>
            <w:r w:rsidRPr="008C3618">
              <w:rPr>
                <w:rFonts w:ascii="Calibri" w:hAnsi="Calibri"/>
                <w:bCs/>
                <w:color w:val="000000" w:themeColor="text1"/>
                <w:sz w:val="16"/>
                <w:szCs w:val="16"/>
                <w:lang w:val="en-GB"/>
              </w:rPr>
              <w:t>No</w:t>
            </w:r>
          </w:p>
        </w:tc>
      </w:tr>
    </w:tbl>
    <w:p w14:paraId="352209CE" w14:textId="5FF4AAC8" w:rsidR="009F398A" w:rsidRPr="008C3618" w:rsidRDefault="009F398A">
      <w:pPr>
        <w:rPr>
          <w:color w:val="000000" w:themeColor="text1"/>
        </w:rPr>
      </w:pPr>
    </w:p>
    <w:p w14:paraId="75DEE7CB" w14:textId="216D70F5" w:rsidR="009F398A" w:rsidRPr="008C3618" w:rsidRDefault="00A32973" w:rsidP="00A32973">
      <w:pPr>
        <w:spacing w:line="480" w:lineRule="auto"/>
        <w:jc w:val="both"/>
        <w:rPr>
          <w:rFonts w:ascii="Calibri" w:eastAsia="Calibri" w:hAnsi="Calibri" w:cs="Calibri"/>
          <w:color w:val="000000" w:themeColor="text1"/>
          <w:sz w:val="16"/>
          <w:szCs w:val="16"/>
        </w:rPr>
      </w:pPr>
      <w:r w:rsidRPr="008C3618">
        <w:rPr>
          <w:rFonts w:ascii="Calibri" w:eastAsia="Calibri" w:hAnsi="Calibri" w:cs="Calibri"/>
          <w:color w:val="000000" w:themeColor="text1"/>
          <w:sz w:val="16"/>
          <w:szCs w:val="16"/>
        </w:rPr>
        <w:t>Abbreviations: AF: atrial fibrillation; ASH: asymmetrical septal hypertrophy; ASA: alcohol septal ablation; CRT-D: cardiac resynchronization therapy with defibrillator; ETT: exercise treadmill test; HF: heart failure; ICD: implantable cardioverter defibrillator; LA: left atria; LAHB: left anterior hemiblock; LBBB: left bundle branch block; LGE: late gadolinium enhancement; LV: left ventricle; LVEF: left ventricular ejection fraction; LVH: left ventricular hypertrophy; LVOTO: left ventricular outflow tract obstruction; MLVWT: maximal left ventricular wall thickness; MRI: Magnetic resonance imaging; NSVT: non-sustained ventricular tachycardia; NA: not available; RBBB: right bundle branch block; RV: right ventricle; RVH: right ventricular hypertrophy; SCD: sudden cardiac death; SR: sinus rhythm; TWI: T wave inversion.</w:t>
      </w:r>
    </w:p>
    <w:p w14:paraId="036F4D49" w14:textId="77777777" w:rsidR="009F398A" w:rsidRPr="008C3618" w:rsidRDefault="009F398A">
      <w:pPr>
        <w:rPr>
          <w:color w:val="000000" w:themeColor="text1"/>
        </w:rPr>
      </w:pPr>
    </w:p>
    <w:p w14:paraId="6293CFAC" w14:textId="77777777" w:rsidR="004A245F" w:rsidRPr="008C3618" w:rsidRDefault="004A245F">
      <w:pPr>
        <w:rPr>
          <w:color w:val="000000" w:themeColor="text1"/>
        </w:rPr>
      </w:pPr>
    </w:p>
    <w:p w14:paraId="5B92F544" w14:textId="77777777" w:rsidR="004A245F" w:rsidRPr="008C3618" w:rsidRDefault="004A245F">
      <w:pPr>
        <w:rPr>
          <w:color w:val="000000" w:themeColor="text1"/>
        </w:rPr>
        <w:sectPr w:rsidR="004A245F" w:rsidRPr="008C3618">
          <w:pgSz w:w="16840" w:h="11900" w:orient="landscape"/>
          <w:pgMar w:top="1800" w:right="1440" w:bottom="1800" w:left="1440" w:header="708" w:footer="708" w:gutter="0"/>
          <w:cols w:space="720"/>
        </w:sectPr>
      </w:pPr>
    </w:p>
    <w:p w14:paraId="712D1B93" w14:textId="5AAA8091" w:rsidR="004A245F" w:rsidRPr="008C3618" w:rsidRDefault="00596177">
      <w:pPr>
        <w:jc w:val="both"/>
        <w:rPr>
          <w:rFonts w:ascii="Calibri" w:eastAsia="Calibri" w:hAnsi="Calibri" w:cs="Calibri"/>
          <w:color w:val="000000" w:themeColor="text1"/>
        </w:rPr>
      </w:pPr>
      <w:r w:rsidRPr="001725C7">
        <w:rPr>
          <w:rFonts w:ascii="Calibri" w:eastAsia="Calibri" w:hAnsi="Calibri" w:cs="Calibri"/>
          <w:b/>
          <w:bCs/>
          <w:color w:val="000000" w:themeColor="text1"/>
        </w:rPr>
        <w:lastRenderedPageBreak/>
        <w:t>Supplementary</w:t>
      </w:r>
      <w:r w:rsidR="00F54B31" w:rsidRPr="001725C7">
        <w:rPr>
          <w:rFonts w:ascii="Calibri" w:eastAsia="Calibri" w:hAnsi="Calibri" w:cs="Calibri"/>
          <w:b/>
          <w:bCs/>
          <w:color w:val="000000" w:themeColor="text1"/>
        </w:rPr>
        <w:t xml:space="preserve"> figure 1. </w:t>
      </w:r>
      <w:r w:rsidR="00F54B31" w:rsidRPr="008C3618">
        <w:rPr>
          <w:rFonts w:ascii="Calibri" w:eastAsia="Calibri" w:hAnsi="Calibri" w:cs="Calibri"/>
          <w:color w:val="000000" w:themeColor="text1"/>
        </w:rPr>
        <w:t>Cardiac magnetic resonance imaging showing the prevalent phenotype of severe mid to apical hypertrophy and extensive late gadolinium enhancement (LGE) in 3 patients.  Left to right: 4 chamber view end-diastole cine image, 4 chamber view LGE image, short axis LGE image.</w:t>
      </w:r>
    </w:p>
    <w:p w14:paraId="6A87B9C1" w14:textId="77777777" w:rsidR="004A245F" w:rsidRPr="008C3618" w:rsidRDefault="004A245F">
      <w:pPr>
        <w:jc w:val="both"/>
        <w:rPr>
          <w:rFonts w:ascii="Calibri" w:eastAsia="Calibri" w:hAnsi="Calibri" w:cs="Calibri"/>
          <w:color w:val="000000" w:themeColor="text1"/>
        </w:rPr>
      </w:pPr>
    </w:p>
    <w:p w14:paraId="73EE1BEB" w14:textId="77777777" w:rsidR="004A245F" w:rsidRPr="008C3618" w:rsidRDefault="00F54B31">
      <w:pPr>
        <w:rPr>
          <w:rFonts w:ascii="Calibri" w:eastAsia="Calibri" w:hAnsi="Calibri" w:cs="Calibri"/>
          <w:color w:val="000000" w:themeColor="text1"/>
        </w:rPr>
      </w:pPr>
      <w:r w:rsidRPr="008C3618">
        <w:rPr>
          <w:rFonts w:ascii="Calibri" w:eastAsia="Calibri" w:hAnsi="Calibri" w:cs="Calibri"/>
          <w:noProof/>
          <w:color w:val="000000" w:themeColor="text1"/>
          <w:lang w:val="en-US"/>
        </w:rPr>
        <w:drawing>
          <wp:inline distT="0" distB="0" distL="0" distR="0" wp14:anchorId="74687264" wp14:editId="65F9512D">
            <wp:extent cx="5157470" cy="3863340"/>
            <wp:effectExtent l="0" t="0" r="0" b="0"/>
            <wp:docPr id="9" name="image1.jpg" descr="Slide1"/>
            <wp:cNvGraphicFramePr/>
            <a:graphic xmlns:a="http://schemas.openxmlformats.org/drawingml/2006/main">
              <a:graphicData uri="http://schemas.openxmlformats.org/drawingml/2006/picture">
                <pic:pic xmlns:pic="http://schemas.openxmlformats.org/drawingml/2006/picture">
                  <pic:nvPicPr>
                    <pic:cNvPr id="0" name="image1.jpg" descr="Slide1"/>
                    <pic:cNvPicPr preferRelativeResize="0"/>
                  </pic:nvPicPr>
                  <pic:blipFill>
                    <a:blip r:embed="rId7"/>
                    <a:srcRect l="2097" t="2092"/>
                    <a:stretch>
                      <a:fillRect/>
                    </a:stretch>
                  </pic:blipFill>
                  <pic:spPr>
                    <a:xfrm>
                      <a:off x="0" y="0"/>
                      <a:ext cx="5157470" cy="3863340"/>
                    </a:xfrm>
                    <a:prstGeom prst="rect">
                      <a:avLst/>
                    </a:prstGeom>
                    <a:ln/>
                  </pic:spPr>
                </pic:pic>
              </a:graphicData>
            </a:graphic>
          </wp:inline>
        </w:drawing>
      </w:r>
    </w:p>
    <w:p w14:paraId="10B1FB6A" w14:textId="77777777" w:rsidR="004A245F" w:rsidRPr="008C3618" w:rsidRDefault="004A245F">
      <w:pPr>
        <w:rPr>
          <w:rFonts w:ascii="Calibri" w:eastAsia="Calibri" w:hAnsi="Calibri" w:cs="Calibri"/>
          <w:color w:val="000000" w:themeColor="text1"/>
        </w:rPr>
      </w:pPr>
    </w:p>
    <w:p w14:paraId="1706BA7F" w14:textId="77777777" w:rsidR="004A245F" w:rsidRPr="008C3618" w:rsidRDefault="004A245F">
      <w:pPr>
        <w:rPr>
          <w:rFonts w:ascii="Calibri" w:eastAsia="Calibri" w:hAnsi="Calibri" w:cs="Calibri"/>
          <w:color w:val="000000" w:themeColor="text1"/>
        </w:rPr>
      </w:pPr>
    </w:p>
    <w:p w14:paraId="782D5B52" w14:textId="77777777" w:rsidR="004A245F" w:rsidRPr="008C3618" w:rsidRDefault="00F54B31">
      <w:pPr>
        <w:rPr>
          <w:rFonts w:ascii="Calibri" w:eastAsia="Calibri" w:hAnsi="Calibri" w:cs="Calibri"/>
          <w:color w:val="000000" w:themeColor="text1"/>
        </w:rPr>
      </w:pPr>
      <w:r w:rsidRPr="008C3618">
        <w:rPr>
          <w:color w:val="000000" w:themeColor="text1"/>
        </w:rPr>
        <w:br w:type="page"/>
      </w:r>
    </w:p>
    <w:p w14:paraId="7F155A09" w14:textId="14799BEE" w:rsidR="004A245F" w:rsidRPr="008C3618" w:rsidRDefault="00F54B31">
      <w:pPr>
        <w:rPr>
          <w:rFonts w:ascii="Calibri" w:eastAsia="Calibri" w:hAnsi="Calibri" w:cs="Calibri"/>
          <w:color w:val="000000" w:themeColor="text1"/>
        </w:rPr>
      </w:pPr>
      <w:r w:rsidRPr="001725C7">
        <w:rPr>
          <w:rFonts w:ascii="Calibri" w:eastAsia="Calibri" w:hAnsi="Calibri" w:cs="Calibri"/>
          <w:b/>
          <w:bCs/>
          <w:color w:val="000000" w:themeColor="text1"/>
        </w:rPr>
        <w:lastRenderedPageBreak/>
        <w:t>Supple</w:t>
      </w:r>
      <w:r w:rsidR="00596177" w:rsidRPr="001725C7">
        <w:rPr>
          <w:rFonts w:ascii="Calibri" w:eastAsia="Calibri" w:hAnsi="Calibri" w:cs="Calibri"/>
          <w:b/>
          <w:bCs/>
          <w:color w:val="000000" w:themeColor="text1"/>
        </w:rPr>
        <w:t>mentary</w:t>
      </w:r>
      <w:r w:rsidRPr="001725C7">
        <w:rPr>
          <w:rFonts w:ascii="Calibri" w:eastAsia="Calibri" w:hAnsi="Calibri" w:cs="Calibri"/>
          <w:b/>
          <w:bCs/>
          <w:color w:val="000000" w:themeColor="text1"/>
        </w:rPr>
        <w:t xml:space="preserve"> figure 2. </w:t>
      </w:r>
      <w:r w:rsidRPr="008C3618">
        <w:rPr>
          <w:rFonts w:ascii="Calibri" w:eastAsia="Calibri" w:hAnsi="Calibri" w:cs="Calibri"/>
          <w:color w:val="000000" w:themeColor="text1"/>
        </w:rPr>
        <w:t>Immunostaining for plakoglobin (A) and desmin (B) in pati</w:t>
      </w:r>
      <w:r w:rsidR="00EC28AF" w:rsidRPr="008C3618">
        <w:rPr>
          <w:rFonts w:ascii="Calibri" w:eastAsia="Calibri" w:hAnsi="Calibri" w:cs="Calibri"/>
          <w:color w:val="000000" w:themeColor="text1"/>
        </w:rPr>
        <w:t>ent #23</w:t>
      </w:r>
      <w:r w:rsidRPr="008C3618">
        <w:rPr>
          <w:rFonts w:ascii="Calibri" w:eastAsia="Calibri" w:hAnsi="Calibri" w:cs="Calibri"/>
          <w:color w:val="000000" w:themeColor="text1"/>
        </w:rPr>
        <w:t xml:space="preserve"> showing normal distribution pattern and intensity of staining.</w:t>
      </w:r>
    </w:p>
    <w:p w14:paraId="712C1835" w14:textId="77777777" w:rsidR="004A245F" w:rsidRPr="008C3618" w:rsidRDefault="004A245F">
      <w:pPr>
        <w:rPr>
          <w:rFonts w:ascii="Calibri" w:eastAsia="Calibri" w:hAnsi="Calibri" w:cs="Calibri"/>
          <w:color w:val="000000" w:themeColor="text1"/>
        </w:rPr>
      </w:pPr>
    </w:p>
    <w:p w14:paraId="43A99CB8" w14:textId="77777777" w:rsidR="004A245F" w:rsidRPr="008C3618" w:rsidRDefault="00F54B31">
      <w:pPr>
        <w:rPr>
          <w:rFonts w:ascii="Calibri" w:eastAsia="Calibri" w:hAnsi="Calibri" w:cs="Calibri"/>
          <w:color w:val="000000" w:themeColor="text1"/>
        </w:rPr>
      </w:pPr>
      <w:r w:rsidRPr="008C3618">
        <w:rPr>
          <w:rFonts w:ascii="Calibri" w:eastAsia="Calibri" w:hAnsi="Calibri" w:cs="Calibri"/>
          <w:noProof/>
          <w:color w:val="000000" w:themeColor="text1"/>
          <w:lang w:val="en-US"/>
        </w:rPr>
        <w:drawing>
          <wp:inline distT="0" distB="0" distL="0" distR="0" wp14:anchorId="28AC0616" wp14:editId="6A72528E">
            <wp:extent cx="5373370" cy="2096135"/>
            <wp:effectExtent l="0" t="0" r="0" b="0"/>
            <wp:docPr id="11" name="image3.jpg" descr="histopathology3"/>
            <wp:cNvGraphicFramePr/>
            <a:graphic xmlns:a="http://schemas.openxmlformats.org/drawingml/2006/main">
              <a:graphicData uri="http://schemas.openxmlformats.org/drawingml/2006/picture">
                <pic:pic xmlns:pic="http://schemas.openxmlformats.org/drawingml/2006/picture">
                  <pic:nvPicPr>
                    <pic:cNvPr id="0" name="image3.jpg" descr="histopathology3"/>
                    <pic:cNvPicPr preferRelativeResize="0"/>
                  </pic:nvPicPr>
                  <pic:blipFill>
                    <a:blip r:embed="rId8"/>
                    <a:srcRect l="6465" t="18385" r="4773" b="19805"/>
                    <a:stretch>
                      <a:fillRect/>
                    </a:stretch>
                  </pic:blipFill>
                  <pic:spPr>
                    <a:xfrm>
                      <a:off x="0" y="0"/>
                      <a:ext cx="5373370" cy="2096135"/>
                    </a:xfrm>
                    <a:prstGeom prst="rect">
                      <a:avLst/>
                    </a:prstGeom>
                    <a:ln/>
                  </pic:spPr>
                </pic:pic>
              </a:graphicData>
            </a:graphic>
          </wp:inline>
        </w:drawing>
      </w:r>
    </w:p>
    <w:p w14:paraId="5CEE153C" w14:textId="77777777" w:rsidR="004A245F" w:rsidRPr="008C3618" w:rsidRDefault="004A245F">
      <w:pPr>
        <w:jc w:val="both"/>
        <w:rPr>
          <w:rFonts w:ascii="Calibri" w:eastAsia="Calibri" w:hAnsi="Calibri" w:cs="Calibri"/>
          <w:color w:val="000000" w:themeColor="text1"/>
        </w:rPr>
      </w:pPr>
    </w:p>
    <w:p w14:paraId="34B18932" w14:textId="77777777" w:rsidR="004A245F" w:rsidRPr="008C3618" w:rsidRDefault="004A245F">
      <w:pPr>
        <w:ind w:right="75"/>
        <w:jc w:val="both"/>
        <w:rPr>
          <w:rFonts w:ascii="Calibri" w:eastAsia="Calibri" w:hAnsi="Calibri" w:cs="Calibri"/>
          <w:color w:val="000000" w:themeColor="text1"/>
        </w:rPr>
      </w:pPr>
    </w:p>
    <w:p w14:paraId="19E91A4F" w14:textId="77777777" w:rsidR="004A245F" w:rsidRPr="008C3618" w:rsidRDefault="004A245F">
      <w:pPr>
        <w:ind w:right="75"/>
        <w:jc w:val="both"/>
        <w:rPr>
          <w:rFonts w:ascii="Calibri" w:eastAsia="Calibri" w:hAnsi="Calibri" w:cs="Calibri"/>
          <w:color w:val="000000" w:themeColor="text1"/>
        </w:rPr>
      </w:pPr>
    </w:p>
    <w:p w14:paraId="2D22EE4B" w14:textId="77777777" w:rsidR="001725C7" w:rsidRDefault="001725C7">
      <w:pPr>
        <w:rPr>
          <w:rFonts w:ascii="Calibri" w:eastAsia="Calibri" w:hAnsi="Calibri" w:cs="Calibri"/>
          <w:b/>
          <w:bCs/>
          <w:color w:val="000000" w:themeColor="text1"/>
        </w:rPr>
      </w:pPr>
      <w:r>
        <w:rPr>
          <w:rFonts w:ascii="Calibri" w:eastAsia="Calibri" w:hAnsi="Calibri" w:cs="Calibri"/>
          <w:b/>
          <w:bCs/>
          <w:color w:val="000000" w:themeColor="text1"/>
        </w:rPr>
        <w:br w:type="page"/>
      </w:r>
    </w:p>
    <w:p w14:paraId="1EA305B1" w14:textId="5A132FF0" w:rsidR="004A245F" w:rsidRPr="008C3618" w:rsidRDefault="00596177">
      <w:pPr>
        <w:ind w:right="75"/>
        <w:jc w:val="both"/>
        <w:rPr>
          <w:rFonts w:ascii="Calibri" w:eastAsia="Calibri" w:hAnsi="Calibri" w:cs="Calibri"/>
          <w:color w:val="000000" w:themeColor="text1"/>
        </w:rPr>
      </w:pPr>
      <w:r w:rsidRPr="001725C7">
        <w:rPr>
          <w:rFonts w:ascii="Calibri" w:eastAsia="Calibri" w:hAnsi="Calibri" w:cs="Calibri"/>
          <w:b/>
          <w:bCs/>
          <w:color w:val="000000" w:themeColor="text1"/>
        </w:rPr>
        <w:lastRenderedPageBreak/>
        <w:t>Supplementary</w:t>
      </w:r>
      <w:r w:rsidR="00F54B31" w:rsidRPr="001725C7">
        <w:rPr>
          <w:rFonts w:ascii="Calibri" w:eastAsia="Calibri" w:hAnsi="Calibri" w:cs="Calibri"/>
          <w:b/>
          <w:bCs/>
          <w:color w:val="000000" w:themeColor="text1"/>
        </w:rPr>
        <w:t xml:space="preserve"> figure 3.  </w:t>
      </w:r>
      <w:r w:rsidR="00F54B31" w:rsidRPr="008C3618">
        <w:rPr>
          <w:rFonts w:ascii="Calibri" w:eastAsia="Calibri" w:hAnsi="Calibri" w:cs="Calibri"/>
          <w:color w:val="000000" w:themeColor="text1"/>
        </w:rPr>
        <w:t>Histopathology of index patient #8. High power view of endomyocardial biopsy stained with Masson Trichrome. The myocytes are cut in their short axis and some show irregular clearing of the cytoplasm with displacement of the contractile elements to the periphery to give irregular small vacuoles. PAS staining was negative.</w:t>
      </w:r>
    </w:p>
    <w:p w14:paraId="6F1E2B98" w14:textId="77777777" w:rsidR="004A245F" w:rsidRPr="008C3618" w:rsidRDefault="004A245F">
      <w:pPr>
        <w:jc w:val="both"/>
        <w:rPr>
          <w:rFonts w:ascii="Calibri" w:eastAsia="Calibri" w:hAnsi="Calibri" w:cs="Calibri"/>
          <w:color w:val="000000" w:themeColor="text1"/>
        </w:rPr>
      </w:pPr>
    </w:p>
    <w:p w14:paraId="737B4D51" w14:textId="77777777" w:rsidR="004A245F" w:rsidRPr="008C3618" w:rsidRDefault="00F54B31">
      <w:pPr>
        <w:jc w:val="both"/>
        <w:rPr>
          <w:rFonts w:ascii="Calibri" w:eastAsia="Calibri" w:hAnsi="Calibri" w:cs="Calibri"/>
          <w:color w:val="000000" w:themeColor="text1"/>
        </w:rPr>
      </w:pPr>
      <w:r w:rsidRPr="008C3618">
        <w:rPr>
          <w:rFonts w:ascii="Calibri" w:eastAsia="Calibri" w:hAnsi="Calibri" w:cs="Calibri"/>
          <w:noProof/>
          <w:color w:val="000000" w:themeColor="text1"/>
          <w:lang w:val="en-US"/>
        </w:rPr>
        <w:drawing>
          <wp:inline distT="0" distB="0" distL="0" distR="0" wp14:anchorId="3ED60640" wp14:editId="33BA97F9">
            <wp:extent cx="4111580" cy="3086657"/>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111580" cy="3086657"/>
                    </a:xfrm>
                    <a:prstGeom prst="rect">
                      <a:avLst/>
                    </a:prstGeom>
                    <a:ln/>
                  </pic:spPr>
                </pic:pic>
              </a:graphicData>
            </a:graphic>
          </wp:inline>
        </w:drawing>
      </w:r>
    </w:p>
    <w:p w14:paraId="5C521A3B" w14:textId="77777777" w:rsidR="004A245F" w:rsidRPr="008C3618" w:rsidRDefault="004A245F">
      <w:pPr>
        <w:jc w:val="both"/>
        <w:rPr>
          <w:rFonts w:ascii="Calibri" w:eastAsia="Calibri" w:hAnsi="Calibri" w:cs="Calibri"/>
          <w:color w:val="000000" w:themeColor="text1"/>
        </w:rPr>
      </w:pPr>
    </w:p>
    <w:p w14:paraId="54C5225F" w14:textId="77777777" w:rsidR="004A245F" w:rsidRPr="008C3618" w:rsidRDefault="004A245F">
      <w:pPr>
        <w:jc w:val="both"/>
        <w:rPr>
          <w:rFonts w:ascii="Calibri" w:eastAsia="Calibri" w:hAnsi="Calibri" w:cs="Calibri"/>
          <w:color w:val="000000" w:themeColor="text1"/>
        </w:rPr>
      </w:pPr>
    </w:p>
    <w:p w14:paraId="29C487A8" w14:textId="77777777" w:rsidR="004A245F" w:rsidRPr="008C3618" w:rsidRDefault="004A245F">
      <w:pPr>
        <w:jc w:val="both"/>
        <w:rPr>
          <w:rFonts w:ascii="Calibri" w:eastAsia="Calibri" w:hAnsi="Calibri" w:cs="Calibri"/>
          <w:color w:val="000000" w:themeColor="text1"/>
        </w:rPr>
      </w:pPr>
    </w:p>
    <w:p w14:paraId="7394F625" w14:textId="77777777" w:rsidR="004A245F" w:rsidRPr="008C3618" w:rsidRDefault="004A245F">
      <w:pPr>
        <w:jc w:val="both"/>
        <w:rPr>
          <w:rFonts w:ascii="Calibri" w:eastAsia="Calibri" w:hAnsi="Calibri" w:cs="Calibri"/>
          <w:color w:val="000000" w:themeColor="text1"/>
        </w:rPr>
      </w:pPr>
    </w:p>
    <w:p w14:paraId="34B3D989" w14:textId="301C8080" w:rsidR="004A245F" w:rsidRPr="008C3618" w:rsidRDefault="004A245F">
      <w:pPr>
        <w:jc w:val="both"/>
        <w:rPr>
          <w:rFonts w:ascii="Calibri" w:eastAsia="Calibri" w:hAnsi="Calibri" w:cs="Calibri"/>
          <w:color w:val="000000" w:themeColor="text1"/>
        </w:rPr>
      </w:pPr>
    </w:p>
    <w:p w14:paraId="039D1385" w14:textId="77777777" w:rsidR="001725C7" w:rsidRDefault="001725C7">
      <w:pPr>
        <w:rPr>
          <w:rFonts w:ascii="Calibri" w:hAnsi="Calibri"/>
          <w:b/>
          <w:color w:val="000000" w:themeColor="text1"/>
        </w:rPr>
      </w:pPr>
      <w:r>
        <w:rPr>
          <w:rFonts w:ascii="Calibri" w:hAnsi="Calibri"/>
          <w:b/>
          <w:color w:val="000000" w:themeColor="text1"/>
        </w:rPr>
        <w:br w:type="page"/>
      </w:r>
    </w:p>
    <w:p w14:paraId="13CADE7C" w14:textId="507A6C64" w:rsidR="00AE0022" w:rsidRPr="00D36D63" w:rsidRDefault="00AE0022">
      <w:pPr>
        <w:rPr>
          <w:rFonts w:ascii="Calibri" w:hAnsi="Calibri"/>
          <w:b/>
          <w:color w:val="000000" w:themeColor="text1"/>
        </w:rPr>
      </w:pPr>
      <w:r w:rsidRPr="008C3618">
        <w:rPr>
          <w:rFonts w:ascii="Calibri" w:hAnsi="Calibri"/>
          <w:b/>
          <w:color w:val="000000" w:themeColor="text1"/>
        </w:rPr>
        <w:lastRenderedPageBreak/>
        <w:t>SUPPLEMENTARY REFERENCES</w:t>
      </w:r>
      <w:r w:rsidRPr="008C3618">
        <w:rPr>
          <w:rFonts w:ascii="Calibri" w:hAnsi="Calibri"/>
          <w:b/>
          <w:color w:val="000000" w:themeColor="text1"/>
        </w:rPr>
        <w:br/>
      </w:r>
    </w:p>
    <w:p w14:paraId="4388F062" w14:textId="77777777" w:rsidR="00D36D63" w:rsidRPr="00D36D63" w:rsidRDefault="00A646EE" w:rsidP="00D36D63">
      <w:pPr>
        <w:pStyle w:val="EndNoteBibliography"/>
        <w:rPr>
          <w:rFonts w:ascii="Calibri" w:hAnsi="Calibri"/>
          <w:noProof/>
        </w:rPr>
      </w:pPr>
      <w:r w:rsidRPr="00D36D63">
        <w:rPr>
          <w:rFonts w:ascii="Calibri" w:hAnsi="Calibri"/>
          <w:color w:val="000000" w:themeColor="text1"/>
        </w:rPr>
        <w:fldChar w:fldCharType="begin"/>
      </w:r>
      <w:r w:rsidRPr="00D36D63">
        <w:rPr>
          <w:rFonts w:ascii="Calibri" w:hAnsi="Calibri"/>
          <w:color w:val="000000" w:themeColor="text1"/>
        </w:rPr>
        <w:instrText xml:space="preserve"> ADDIN EN.REFLIST </w:instrText>
      </w:r>
      <w:r w:rsidRPr="00D36D63">
        <w:rPr>
          <w:rFonts w:ascii="Calibri" w:hAnsi="Calibri"/>
          <w:color w:val="000000" w:themeColor="text1"/>
        </w:rPr>
        <w:fldChar w:fldCharType="separate"/>
      </w:r>
      <w:r w:rsidR="00D36D63" w:rsidRPr="00D36D63">
        <w:rPr>
          <w:rFonts w:ascii="Calibri" w:hAnsi="Calibri"/>
          <w:noProof/>
        </w:rPr>
        <w:t>1.</w:t>
      </w:r>
      <w:r w:rsidR="00D36D63" w:rsidRPr="00D36D63">
        <w:rPr>
          <w:rFonts w:ascii="Calibri" w:hAnsi="Calibri"/>
          <w:noProof/>
        </w:rPr>
        <w:tab/>
        <w:t>McKenna WJ, Spirito P, Desnos M, Dubourg O, Komajda M. Experience from clinical genetics in hypertrophic cardiomyopathy: proposal for new diagnostic criteria in adult members of affected families. Heart 1997;</w:t>
      </w:r>
      <w:r w:rsidR="00D36D63" w:rsidRPr="00D36D63">
        <w:rPr>
          <w:rFonts w:ascii="Calibri" w:hAnsi="Calibri"/>
          <w:b/>
          <w:noProof/>
        </w:rPr>
        <w:t>77</w:t>
      </w:r>
      <w:r w:rsidR="00D36D63" w:rsidRPr="00D36D63">
        <w:rPr>
          <w:rFonts w:ascii="Calibri" w:hAnsi="Calibri"/>
          <w:noProof/>
        </w:rPr>
        <w:t>(2):130-2.</w:t>
      </w:r>
    </w:p>
    <w:p w14:paraId="64BDCE03" w14:textId="77777777" w:rsidR="00D36D63" w:rsidRPr="00D36D63" w:rsidRDefault="00D36D63" w:rsidP="00D36D63">
      <w:pPr>
        <w:pStyle w:val="EndNoteBibliography"/>
        <w:rPr>
          <w:rFonts w:ascii="Calibri" w:hAnsi="Calibri"/>
          <w:noProof/>
        </w:rPr>
      </w:pPr>
      <w:r w:rsidRPr="00D36D63">
        <w:rPr>
          <w:rFonts w:ascii="Calibri" w:hAnsi="Calibri"/>
          <w:noProof/>
        </w:rPr>
        <w:t>2.</w:t>
      </w:r>
      <w:r w:rsidRPr="00D36D63">
        <w:rPr>
          <w:rFonts w:ascii="Calibri" w:hAnsi="Calibri"/>
          <w:noProof/>
        </w:rPr>
        <w:tab/>
        <w:t>Richards S, Aziz N, Bale S, Bick D, Das S, Gastier-Foster J, Grody WW, Hegde M, Lyon E, Spector E, Voelkerding K, Rehm HL, Committee ALQA. Standards and guidelines for the interpretation of sequence variants: a joint consensus recommendation of the American College of Medical Genetics and Genomics and the Association for Molecular Pathology. Genet Med 2015;</w:t>
      </w:r>
      <w:r w:rsidRPr="00D36D63">
        <w:rPr>
          <w:rFonts w:ascii="Calibri" w:hAnsi="Calibri"/>
          <w:b/>
          <w:noProof/>
        </w:rPr>
        <w:t>17</w:t>
      </w:r>
      <w:r w:rsidRPr="00D36D63">
        <w:rPr>
          <w:rFonts w:ascii="Calibri" w:hAnsi="Calibri"/>
          <w:noProof/>
        </w:rPr>
        <w:t>(5):405-24.</w:t>
      </w:r>
    </w:p>
    <w:p w14:paraId="10B5D74C" w14:textId="77777777" w:rsidR="00D36D63" w:rsidRPr="00D36D63" w:rsidRDefault="00D36D63" w:rsidP="00D36D63">
      <w:pPr>
        <w:pStyle w:val="EndNoteBibliography"/>
        <w:rPr>
          <w:rFonts w:ascii="Calibri" w:hAnsi="Calibri"/>
          <w:noProof/>
        </w:rPr>
      </w:pPr>
      <w:r w:rsidRPr="00D36D63">
        <w:rPr>
          <w:rFonts w:ascii="Calibri" w:hAnsi="Calibri"/>
          <w:noProof/>
        </w:rPr>
        <w:t>3.</w:t>
      </w:r>
      <w:r w:rsidRPr="00D36D63">
        <w:rPr>
          <w:rFonts w:ascii="Calibri" w:hAnsi="Calibri"/>
          <w:noProof/>
        </w:rPr>
        <w:tab/>
        <w:t>Surawicz B, Childers R, Deal BJ, Gettes LS, Bailey JJ, Gorgels A, Hancock EW, Josephson M, Kligfield P, Kors JA, Macfarlane P, Mason JW, Mirvis DM, Okin P, Pahlm O, Rautaharju PM, van Herpen G, Wagner GS, Wellens H, American Heart Association E, Arrhythmias Committee CoCC, American College of Cardiology F, Heart Rhythm S. AHA/ACCF/HRS recommendations for the standardization and interpretation of the electrocardiogram: part III: intraventricular conduction disturbances: a scientific statement from the American Heart Association Electrocardiography and Arrhythmias Committee, Council on Clinical Cardiology; the American College of Cardiology Foundation; and the Heart Rhythm Society: endorsed by the International Society for Computerized Electrocardiology. Circulation 2009;</w:t>
      </w:r>
      <w:r w:rsidRPr="00D36D63">
        <w:rPr>
          <w:rFonts w:ascii="Calibri" w:hAnsi="Calibri"/>
          <w:b/>
          <w:noProof/>
        </w:rPr>
        <w:t>119</w:t>
      </w:r>
      <w:r w:rsidRPr="00D36D63">
        <w:rPr>
          <w:rFonts w:ascii="Calibri" w:hAnsi="Calibri"/>
          <w:noProof/>
        </w:rPr>
        <w:t>(10):e235-40.</w:t>
      </w:r>
    </w:p>
    <w:p w14:paraId="76E9B1DC" w14:textId="77777777" w:rsidR="00D36D63" w:rsidRPr="00D36D63" w:rsidRDefault="00D36D63" w:rsidP="00D36D63">
      <w:pPr>
        <w:pStyle w:val="EndNoteBibliography"/>
        <w:rPr>
          <w:rFonts w:ascii="Calibri" w:hAnsi="Calibri"/>
          <w:noProof/>
        </w:rPr>
      </w:pPr>
      <w:r w:rsidRPr="00D36D63">
        <w:rPr>
          <w:rFonts w:ascii="Calibri" w:hAnsi="Calibri"/>
          <w:noProof/>
        </w:rPr>
        <w:t>4.</w:t>
      </w:r>
      <w:r w:rsidRPr="00D36D63">
        <w:rPr>
          <w:rFonts w:ascii="Calibri" w:hAnsi="Calibri"/>
          <w:noProof/>
        </w:rPr>
        <w:tab/>
        <w:t>Monserrat L, Elliott PM, Gimeno JR, Sharma S, Penas-Lado M, McKenna WJ. Non-sustained ventricular tachycardia in hypertrophic cardiomyopathy: an independent marker of sudden death risk in young patients. J Am Coll Cardiol 2003;</w:t>
      </w:r>
      <w:r w:rsidRPr="00D36D63">
        <w:rPr>
          <w:rFonts w:ascii="Calibri" w:hAnsi="Calibri"/>
          <w:b/>
          <w:noProof/>
        </w:rPr>
        <w:t>42</w:t>
      </w:r>
      <w:r w:rsidRPr="00D36D63">
        <w:rPr>
          <w:rFonts w:ascii="Calibri" w:hAnsi="Calibri"/>
          <w:noProof/>
        </w:rPr>
        <w:t>(5):873-9.</w:t>
      </w:r>
    </w:p>
    <w:p w14:paraId="54ACC067" w14:textId="77777777" w:rsidR="00D36D63" w:rsidRPr="00D36D63" w:rsidRDefault="00D36D63" w:rsidP="00D36D63">
      <w:pPr>
        <w:pStyle w:val="EndNoteBibliography"/>
        <w:rPr>
          <w:rFonts w:ascii="Calibri" w:hAnsi="Calibri"/>
          <w:noProof/>
        </w:rPr>
      </w:pPr>
      <w:r w:rsidRPr="00D36D63">
        <w:rPr>
          <w:rFonts w:ascii="Calibri" w:hAnsi="Calibri"/>
          <w:noProof/>
        </w:rPr>
        <w:t>5.</w:t>
      </w:r>
      <w:r w:rsidRPr="00D36D63">
        <w:rPr>
          <w:rFonts w:ascii="Calibri" w:hAnsi="Calibri"/>
          <w:noProof/>
        </w:rPr>
        <w:tab/>
        <w:t>Elliott PM, Poloniecki J, Dickie S, Sharma S, Monserrat L, Varnava A, Mahon NG, McKenna WJ. Sudden death in hypertrophic cardiomyopathy: identification of high risk patients. J Am Coll Cardiol 2000;</w:t>
      </w:r>
      <w:r w:rsidRPr="00D36D63">
        <w:rPr>
          <w:rFonts w:ascii="Calibri" w:hAnsi="Calibri"/>
          <w:b/>
          <w:noProof/>
        </w:rPr>
        <w:t>36</w:t>
      </w:r>
      <w:r w:rsidRPr="00D36D63">
        <w:rPr>
          <w:rFonts w:ascii="Calibri" w:hAnsi="Calibri"/>
          <w:noProof/>
        </w:rPr>
        <w:t>(7):2212-8.</w:t>
      </w:r>
    </w:p>
    <w:p w14:paraId="0953F19B" w14:textId="3E4E15F2" w:rsidR="004A245F" w:rsidRPr="008C3618" w:rsidRDefault="00A646EE">
      <w:pPr>
        <w:rPr>
          <w:rFonts w:ascii="Calibri" w:hAnsi="Calibri"/>
          <w:color w:val="000000" w:themeColor="text1"/>
        </w:rPr>
      </w:pPr>
      <w:r w:rsidRPr="00D36D63">
        <w:rPr>
          <w:rFonts w:ascii="Calibri" w:hAnsi="Calibri"/>
          <w:color w:val="000000" w:themeColor="text1"/>
        </w:rPr>
        <w:fldChar w:fldCharType="end"/>
      </w:r>
    </w:p>
    <w:sectPr w:rsidR="004A245F" w:rsidRPr="008C3618">
      <w:pgSz w:w="11900" w:h="16840"/>
      <w:pgMar w:top="1440" w:right="1800" w:bottom="1440" w:left="180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EA52E7"/>
    <w:multiLevelType w:val="multilevel"/>
    <w:tmpl w:val="505C3DA4"/>
    <w:lvl w:ilvl="0">
      <w:start w:val="1"/>
      <w:numFmt w:val="decimal"/>
      <w:pStyle w:val="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0&lt;/ScanChanges&gt;&lt;Suspended&gt;0&lt;/Suspended&gt;&lt;/ENInstantFormat&gt;"/>
    <w:docVar w:name="EN.Layout" w:val="&lt;ENLayout&gt;&lt;Style&gt;Euro Heart J&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559vffhfwewtes0t6xese7fxxztx5x0s2z&quot;&gt;HCM&lt;record-ids&gt;&lt;item&gt;5950&lt;/item&gt;&lt;item&gt;7377&lt;/item&gt;&lt;item&gt;9043&lt;/item&gt;&lt;item&gt;18864&lt;/item&gt;&lt;item&gt;19086&lt;/item&gt;&lt;/record-ids&gt;&lt;/item&gt;&lt;/Libraries&gt;"/>
  </w:docVars>
  <w:rsids>
    <w:rsidRoot w:val="004A245F"/>
    <w:rsid w:val="00014906"/>
    <w:rsid w:val="00035ACA"/>
    <w:rsid w:val="000F1AD5"/>
    <w:rsid w:val="001433D4"/>
    <w:rsid w:val="00150260"/>
    <w:rsid w:val="001725C7"/>
    <w:rsid w:val="002A0151"/>
    <w:rsid w:val="002E1E46"/>
    <w:rsid w:val="003B2EB3"/>
    <w:rsid w:val="003D1E97"/>
    <w:rsid w:val="003F1A30"/>
    <w:rsid w:val="00485168"/>
    <w:rsid w:val="00492F76"/>
    <w:rsid w:val="004A245F"/>
    <w:rsid w:val="00596177"/>
    <w:rsid w:val="00657D16"/>
    <w:rsid w:val="006800A7"/>
    <w:rsid w:val="006B28AC"/>
    <w:rsid w:val="006B3F86"/>
    <w:rsid w:val="00720432"/>
    <w:rsid w:val="00742768"/>
    <w:rsid w:val="007F0EC8"/>
    <w:rsid w:val="007F730C"/>
    <w:rsid w:val="008023E9"/>
    <w:rsid w:val="00815D69"/>
    <w:rsid w:val="008622E0"/>
    <w:rsid w:val="00867F76"/>
    <w:rsid w:val="00874BB0"/>
    <w:rsid w:val="0088159E"/>
    <w:rsid w:val="008C3618"/>
    <w:rsid w:val="008F2D85"/>
    <w:rsid w:val="009915FE"/>
    <w:rsid w:val="009F2969"/>
    <w:rsid w:val="009F398A"/>
    <w:rsid w:val="00A32973"/>
    <w:rsid w:val="00A646EE"/>
    <w:rsid w:val="00AB0AAC"/>
    <w:rsid w:val="00AE0022"/>
    <w:rsid w:val="00AE064B"/>
    <w:rsid w:val="00AE3ED6"/>
    <w:rsid w:val="00AE51A1"/>
    <w:rsid w:val="00AE5660"/>
    <w:rsid w:val="00B211E1"/>
    <w:rsid w:val="00B60054"/>
    <w:rsid w:val="00B71D50"/>
    <w:rsid w:val="00B72F47"/>
    <w:rsid w:val="00BE2AF7"/>
    <w:rsid w:val="00C676B2"/>
    <w:rsid w:val="00CD4C25"/>
    <w:rsid w:val="00CF7753"/>
    <w:rsid w:val="00D03F1D"/>
    <w:rsid w:val="00D36D63"/>
    <w:rsid w:val="00DA7C8E"/>
    <w:rsid w:val="00DB759C"/>
    <w:rsid w:val="00DF4625"/>
    <w:rsid w:val="00E61919"/>
    <w:rsid w:val="00E768D2"/>
    <w:rsid w:val="00EB4446"/>
    <w:rsid w:val="00EC25F4"/>
    <w:rsid w:val="00EC28AF"/>
    <w:rsid w:val="00EE57AD"/>
    <w:rsid w:val="00F54B31"/>
    <w:rsid w:val="00F57A9E"/>
    <w:rsid w:val="00FF6D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5277CE"/>
  <w15:docId w15:val="{E13EEE3A-73F1-43BE-BC9A-DD8A6919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A54CB"/>
    <w:rPr>
      <w:lang w:val="es-ES"/>
    </w:rPr>
  </w:style>
  <w:style w:type="paragraph" w:styleId="Titolo1">
    <w:name w:val="heading 1"/>
    <w:basedOn w:val="Normale"/>
    <w:next w:val="Normale"/>
    <w:link w:val="Titolo1Carattere"/>
    <w:uiPriority w:val="9"/>
    <w:qFormat/>
    <w:rsid w:val="00892D4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link w:val="Titolo3Carattere"/>
    <w:uiPriority w:val="9"/>
    <w:semiHidden/>
    <w:unhideWhenUsed/>
    <w:qFormat/>
    <w:rsid w:val="00ED0F9E"/>
    <w:pPr>
      <w:keepNext/>
      <w:spacing w:before="240" w:after="60"/>
      <w:outlineLvl w:val="2"/>
    </w:pPr>
    <w:rPr>
      <w:rFonts w:ascii="Calibri Light" w:hAnsi="Calibri Light"/>
      <w:b/>
      <w:bCs/>
      <w:sz w:val="26"/>
      <w:szCs w:val="26"/>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Section1">
    <w:name w:val="Section1"/>
    <w:qFormat/>
    <w:rsid w:val="00892D49"/>
    <w:rPr>
      <w:rFonts w:asciiTheme="majorHAnsi" w:eastAsiaTheme="majorEastAsia" w:hAnsiTheme="majorHAnsi" w:cstheme="majorBidi"/>
      <w:b/>
      <w:bCs/>
      <w:i/>
      <w:iCs/>
      <w:smallCaps/>
      <w:sz w:val="40"/>
      <w:szCs w:val="40"/>
      <w:lang w:eastAsia="zh-CN"/>
    </w:rPr>
  </w:style>
  <w:style w:type="character" w:styleId="Titolodellibro">
    <w:name w:val="Book Title"/>
    <w:basedOn w:val="Carpredefinitoparagrafo"/>
    <w:qFormat/>
    <w:rsid w:val="00892D49"/>
    <w:rPr>
      <w:rFonts w:asciiTheme="majorHAnsi" w:hAnsiTheme="majorHAnsi"/>
      <w:b/>
      <w:bCs/>
      <w:i/>
      <w:iCs/>
      <w:caps w:val="0"/>
      <w:smallCaps/>
      <w:strike w:val="0"/>
      <w:dstrike w:val="0"/>
      <w:vanish w:val="0"/>
      <w:spacing w:val="5"/>
      <w:sz w:val="40"/>
      <w:szCs w:val="4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paragraph" w:customStyle="1" w:styleId="Style2">
    <w:name w:val="Style2"/>
    <w:basedOn w:val="Sottotitolo"/>
    <w:autoRedefine/>
    <w:qFormat/>
    <w:rsid w:val="00892D49"/>
    <w:pPr>
      <w:widowControl w:val="0"/>
      <w:autoSpaceDE w:val="0"/>
      <w:autoSpaceDN w:val="0"/>
      <w:adjustRightInd w:val="0"/>
      <w:spacing w:after="120" w:line="360" w:lineRule="auto"/>
      <w:contextualSpacing/>
      <w:jc w:val="both"/>
    </w:pPr>
    <w:rPr>
      <w:rFonts w:cs="Arial"/>
      <w:b/>
      <w:i w:val="0"/>
      <w:smallCaps/>
      <w:noProof/>
      <w:color w:val="auto"/>
      <w:spacing w:val="-3"/>
      <w:sz w:val="22"/>
      <w:lang w:eastAsia="zh-CN"/>
    </w:rPr>
  </w:style>
  <w:style w:type="paragraph" w:styleId="Sottotitolo">
    <w:name w:val="Subtitle"/>
    <w:basedOn w:val="Normale"/>
    <w:next w:val="Normale"/>
    <w:link w:val="SottotitoloCarattere"/>
    <w:rPr>
      <w:rFonts w:ascii="Calibri" w:eastAsia="Calibri" w:hAnsi="Calibri" w:cs="Calibri"/>
      <w:i/>
      <w:color w:val="4F81BD"/>
    </w:rPr>
  </w:style>
  <w:style w:type="character" w:customStyle="1" w:styleId="SottotitoloCarattere">
    <w:name w:val="Sottotitolo Carattere"/>
    <w:basedOn w:val="Carpredefinitoparagrafo"/>
    <w:link w:val="Sottotitolo"/>
    <w:uiPriority w:val="11"/>
    <w:rsid w:val="00892D49"/>
    <w:rPr>
      <w:rFonts w:asciiTheme="majorHAnsi" w:eastAsiaTheme="majorEastAsia" w:hAnsiTheme="majorHAnsi" w:cstheme="majorBidi"/>
      <w:i/>
      <w:iCs/>
      <w:color w:val="4F81BD" w:themeColor="accent1"/>
      <w:spacing w:val="15"/>
      <w:lang w:val="en-GB"/>
    </w:rPr>
  </w:style>
  <w:style w:type="paragraph" w:customStyle="1" w:styleId="Style3">
    <w:name w:val="Style3"/>
    <w:basedOn w:val="Style2"/>
    <w:autoRedefine/>
    <w:qFormat/>
    <w:rsid w:val="00892D49"/>
    <w:rPr>
      <w:lang w:val="en-US"/>
    </w:rPr>
  </w:style>
  <w:style w:type="paragraph" w:customStyle="1" w:styleId="Style1">
    <w:name w:val="Style1"/>
    <w:basedOn w:val="Titolo1"/>
    <w:link w:val="Style1Char"/>
    <w:autoRedefine/>
    <w:qFormat/>
    <w:rsid w:val="00892D49"/>
    <w:pPr>
      <w:numPr>
        <w:numId w:val="1"/>
      </w:numPr>
      <w:pBdr>
        <w:bottom w:val="single" w:sz="4" w:space="1" w:color="auto"/>
      </w:pBdr>
    </w:pPr>
    <w:rPr>
      <w:smallCaps/>
      <w:noProof/>
      <w:color w:val="auto"/>
      <w:sz w:val="28"/>
      <w:szCs w:val="28"/>
      <w:lang w:val="en-US" w:eastAsia="zh-CN"/>
    </w:rPr>
  </w:style>
  <w:style w:type="character" w:customStyle="1" w:styleId="Style1Char">
    <w:name w:val="Style1 Char"/>
    <w:link w:val="Style1"/>
    <w:rsid w:val="00892D49"/>
    <w:rPr>
      <w:rFonts w:asciiTheme="majorHAnsi" w:eastAsiaTheme="majorEastAsia" w:hAnsiTheme="majorHAnsi" w:cstheme="majorBidi"/>
      <w:b/>
      <w:bCs/>
      <w:smallCaps/>
      <w:noProof/>
      <w:sz w:val="28"/>
      <w:szCs w:val="28"/>
      <w:lang w:val="en-US" w:eastAsia="zh-CN"/>
    </w:rPr>
  </w:style>
  <w:style w:type="character" w:customStyle="1" w:styleId="Titolo1Carattere">
    <w:name w:val="Titolo 1 Carattere"/>
    <w:basedOn w:val="Carpredefinitoparagrafo"/>
    <w:link w:val="Titolo1"/>
    <w:uiPriority w:val="9"/>
    <w:rsid w:val="00892D49"/>
    <w:rPr>
      <w:rFonts w:asciiTheme="majorHAnsi" w:eastAsiaTheme="majorEastAsia" w:hAnsiTheme="majorHAnsi" w:cstheme="majorBidi"/>
      <w:b/>
      <w:bCs/>
      <w:color w:val="345A8A" w:themeColor="accent1" w:themeShade="B5"/>
      <w:sz w:val="32"/>
      <w:szCs w:val="32"/>
      <w:lang w:val="en-GB"/>
    </w:rPr>
  </w:style>
  <w:style w:type="paragraph" w:styleId="Sommario1">
    <w:name w:val="toc 1"/>
    <w:basedOn w:val="Normale"/>
    <w:next w:val="Normale"/>
    <w:autoRedefine/>
    <w:uiPriority w:val="39"/>
    <w:qFormat/>
    <w:rsid w:val="00892D49"/>
    <w:pPr>
      <w:spacing w:before="120"/>
      <w:jc w:val="right"/>
    </w:pPr>
    <w:rPr>
      <w:rFonts w:ascii="Calibri" w:hAnsi="Calibri" w:cs="Courier New"/>
      <w:b/>
      <w:bCs/>
      <w:i/>
      <w:iCs/>
      <w:smallCaps/>
      <w:noProof/>
      <w:sz w:val="40"/>
      <w:szCs w:val="40"/>
      <w:lang w:eastAsia="zh-CN"/>
    </w:rPr>
  </w:style>
  <w:style w:type="paragraph" w:styleId="Titolosommario">
    <w:name w:val="TOC Heading"/>
    <w:basedOn w:val="Titolo1"/>
    <w:next w:val="Normale"/>
    <w:autoRedefine/>
    <w:uiPriority w:val="39"/>
    <w:unhideWhenUsed/>
    <w:qFormat/>
    <w:rsid w:val="00892D49"/>
    <w:pPr>
      <w:spacing w:line="276" w:lineRule="auto"/>
      <w:jc w:val="right"/>
      <w:outlineLvl w:val="9"/>
    </w:pPr>
    <w:rPr>
      <w:rFonts w:ascii="Calibri" w:eastAsia="Times New Roman" w:hAnsi="Calibri" w:cs="Times New Roman"/>
      <w:i/>
      <w:iCs/>
      <w:smallCaps/>
      <w:color w:val="auto"/>
      <w:sz w:val="40"/>
      <w:szCs w:val="40"/>
      <w:lang w:val="en-US"/>
    </w:rPr>
  </w:style>
  <w:style w:type="character" w:customStyle="1" w:styleId="Titolo3Carattere">
    <w:name w:val="Titolo 3 Carattere"/>
    <w:basedOn w:val="Carpredefinitoparagrafo"/>
    <w:link w:val="Titolo3"/>
    <w:uiPriority w:val="9"/>
    <w:rsid w:val="00ED0F9E"/>
    <w:rPr>
      <w:rFonts w:ascii="Calibri Light" w:eastAsia="Times New Roman" w:hAnsi="Calibri Light" w:cs="Times New Roman"/>
      <w:b/>
      <w:bCs/>
      <w:sz w:val="26"/>
      <w:szCs w:val="26"/>
      <w:lang w:val="es-ES" w:eastAsia="es-ES_tradnl"/>
    </w:rPr>
  </w:style>
  <w:style w:type="character" w:customStyle="1" w:styleId="GridTable1Light1">
    <w:name w:val="Grid Table 1 Light1"/>
    <w:qFormat/>
    <w:rsid w:val="00ED0F9E"/>
    <w:rPr>
      <w:rFonts w:ascii="Calibri" w:hAnsi="Calibri"/>
      <w:b/>
      <w:bCs/>
      <w:i/>
      <w:iCs/>
      <w:caps w:val="0"/>
      <w:smallCaps/>
      <w:strike w:val="0"/>
      <w:dstrike w:val="0"/>
      <w:vanish w:val="0"/>
      <w:spacing w:val="5"/>
      <w:sz w:val="40"/>
      <w:szCs w:val="4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paragraph" w:customStyle="1" w:styleId="GridTable31">
    <w:name w:val="Grid Table 31"/>
    <w:basedOn w:val="Titolo1"/>
    <w:next w:val="Normale"/>
    <w:autoRedefine/>
    <w:uiPriority w:val="39"/>
    <w:unhideWhenUsed/>
    <w:qFormat/>
    <w:rsid w:val="00ED0F9E"/>
    <w:pPr>
      <w:spacing w:line="276" w:lineRule="auto"/>
      <w:jc w:val="right"/>
      <w:outlineLvl w:val="9"/>
    </w:pPr>
    <w:rPr>
      <w:rFonts w:ascii="Calibri" w:eastAsia="Times New Roman" w:hAnsi="Calibri" w:cs="Times New Roman"/>
      <w:i/>
      <w:iCs/>
      <w:smallCaps/>
      <w:color w:val="auto"/>
      <w:sz w:val="40"/>
      <w:szCs w:val="40"/>
      <w:lang w:val="en-US"/>
    </w:rPr>
  </w:style>
  <w:style w:type="paragraph" w:customStyle="1" w:styleId="xmsonormal">
    <w:name w:val="x_msonormal"/>
    <w:basedOn w:val="Normale"/>
    <w:rsid w:val="00ED0F9E"/>
    <w:pPr>
      <w:spacing w:before="100" w:beforeAutospacing="1" w:after="100" w:afterAutospacing="1"/>
    </w:pPr>
    <w:rPr>
      <w:rFonts w:eastAsia="MS Mincho"/>
      <w:sz w:val="20"/>
      <w:szCs w:val="20"/>
      <w:lang w:val="en-US"/>
    </w:rPr>
  </w:style>
  <w:style w:type="character" w:customStyle="1" w:styleId="apple-converted-space">
    <w:name w:val="apple-converted-space"/>
    <w:basedOn w:val="Carpredefinitoparagrafo"/>
    <w:rsid w:val="00ED0F9E"/>
  </w:style>
  <w:style w:type="character" w:styleId="Collegamentoipertestuale">
    <w:name w:val="Hyperlink"/>
    <w:uiPriority w:val="99"/>
    <w:unhideWhenUsed/>
    <w:rsid w:val="00ED0F9E"/>
    <w:rPr>
      <w:color w:val="0000FF"/>
      <w:u w:val="single"/>
    </w:rPr>
  </w:style>
  <w:style w:type="paragraph" w:styleId="NormaleWeb">
    <w:name w:val="Normal (Web)"/>
    <w:basedOn w:val="Normale"/>
    <w:uiPriority w:val="99"/>
    <w:unhideWhenUsed/>
    <w:rsid w:val="00ED0F9E"/>
    <w:pPr>
      <w:spacing w:before="100" w:beforeAutospacing="1" w:after="100" w:afterAutospacing="1"/>
    </w:pPr>
    <w:rPr>
      <w:rFonts w:eastAsia="MS Mincho"/>
      <w:sz w:val="20"/>
      <w:szCs w:val="20"/>
      <w:lang w:val="en-US"/>
    </w:rPr>
  </w:style>
  <w:style w:type="paragraph" w:customStyle="1" w:styleId="EndNoteBibliographyTitle">
    <w:name w:val="EndNote Bibliography Title"/>
    <w:basedOn w:val="Normale"/>
    <w:rsid w:val="00ED0F9E"/>
    <w:pPr>
      <w:jc w:val="center"/>
    </w:pPr>
    <w:rPr>
      <w:lang w:val="en-US"/>
    </w:rPr>
  </w:style>
  <w:style w:type="paragraph" w:customStyle="1" w:styleId="EndNoteBibliography">
    <w:name w:val="EndNote Bibliography"/>
    <w:basedOn w:val="Normale"/>
    <w:rsid w:val="00ED0F9E"/>
    <w:rPr>
      <w:lang w:val="en-US"/>
    </w:rPr>
  </w:style>
  <w:style w:type="paragraph" w:styleId="Testofumetto">
    <w:name w:val="Balloon Text"/>
    <w:basedOn w:val="Normale"/>
    <w:link w:val="TestofumettoCarattere"/>
    <w:uiPriority w:val="99"/>
    <w:semiHidden/>
    <w:unhideWhenUsed/>
    <w:rsid w:val="00ED0F9E"/>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ED0F9E"/>
    <w:rPr>
      <w:rFonts w:ascii="Lucida Grande" w:eastAsia="Times New Roman" w:hAnsi="Lucida Grande" w:cs="Lucida Grande"/>
      <w:sz w:val="18"/>
      <w:szCs w:val="18"/>
      <w:lang w:val="es-ES" w:eastAsia="es-ES_tradnl"/>
    </w:rPr>
  </w:style>
  <w:style w:type="character" w:styleId="Rimandocommento">
    <w:name w:val="annotation reference"/>
    <w:uiPriority w:val="99"/>
    <w:semiHidden/>
    <w:unhideWhenUsed/>
    <w:rsid w:val="00ED0F9E"/>
    <w:rPr>
      <w:sz w:val="16"/>
      <w:szCs w:val="16"/>
    </w:rPr>
  </w:style>
  <w:style w:type="paragraph" w:styleId="Testocommento">
    <w:name w:val="annotation text"/>
    <w:basedOn w:val="Normale"/>
    <w:link w:val="TestocommentoCarattere"/>
    <w:uiPriority w:val="99"/>
    <w:semiHidden/>
    <w:unhideWhenUsed/>
    <w:rsid w:val="00ED0F9E"/>
    <w:rPr>
      <w:sz w:val="20"/>
      <w:szCs w:val="20"/>
    </w:rPr>
  </w:style>
  <w:style w:type="character" w:customStyle="1" w:styleId="TestocommentoCarattere">
    <w:name w:val="Testo commento Carattere"/>
    <w:basedOn w:val="Carpredefinitoparagrafo"/>
    <w:link w:val="Testocommento"/>
    <w:uiPriority w:val="99"/>
    <w:semiHidden/>
    <w:rsid w:val="00ED0F9E"/>
    <w:rPr>
      <w:rFonts w:ascii="Times New Roman" w:eastAsia="Times New Roman" w:hAnsi="Times New Roman" w:cs="Times New Roman"/>
      <w:sz w:val="20"/>
      <w:szCs w:val="20"/>
      <w:lang w:val="es-ES" w:eastAsia="es-ES_tradnl"/>
    </w:rPr>
  </w:style>
  <w:style w:type="paragraph" w:styleId="Soggettocommento">
    <w:name w:val="annotation subject"/>
    <w:basedOn w:val="Testocommento"/>
    <w:next w:val="Testocommento"/>
    <w:link w:val="SoggettocommentoCarattere"/>
    <w:uiPriority w:val="99"/>
    <w:semiHidden/>
    <w:unhideWhenUsed/>
    <w:rsid w:val="00ED0F9E"/>
    <w:rPr>
      <w:b/>
      <w:bCs/>
    </w:rPr>
  </w:style>
  <w:style w:type="character" w:customStyle="1" w:styleId="SoggettocommentoCarattere">
    <w:name w:val="Soggetto commento Carattere"/>
    <w:basedOn w:val="TestocommentoCarattere"/>
    <w:link w:val="Soggettocommento"/>
    <w:uiPriority w:val="99"/>
    <w:semiHidden/>
    <w:rsid w:val="00ED0F9E"/>
    <w:rPr>
      <w:rFonts w:ascii="Times New Roman" w:eastAsia="Times New Roman" w:hAnsi="Times New Roman" w:cs="Times New Roman"/>
      <w:b/>
      <w:bCs/>
      <w:sz w:val="20"/>
      <w:szCs w:val="20"/>
      <w:lang w:val="es-ES" w:eastAsia="es-ES_tradnl"/>
    </w:rPr>
  </w:style>
  <w:style w:type="character" w:styleId="Enfasicorsivo">
    <w:name w:val="Emphasis"/>
    <w:uiPriority w:val="20"/>
    <w:qFormat/>
    <w:rsid w:val="00ED0F9E"/>
    <w:rPr>
      <w:i/>
      <w:iCs/>
    </w:rPr>
  </w:style>
  <w:style w:type="character" w:customStyle="1" w:styleId="Mencinsinresolver1">
    <w:name w:val="Mención sin resolver1"/>
    <w:uiPriority w:val="99"/>
    <w:semiHidden/>
    <w:unhideWhenUsed/>
    <w:rsid w:val="00ED0F9E"/>
    <w:rPr>
      <w:color w:val="605E5C"/>
      <w:shd w:val="clear" w:color="auto" w:fill="E1DFDD"/>
    </w:rPr>
  </w:style>
  <w:style w:type="character" w:customStyle="1" w:styleId="GridTable1Light2">
    <w:name w:val="Grid Table 1 Light2"/>
    <w:qFormat/>
    <w:rsid w:val="00ED0F9E"/>
    <w:rPr>
      <w:rFonts w:ascii="Calibri" w:hAnsi="Calibri"/>
      <w:b/>
      <w:bCs/>
      <w:i/>
      <w:iCs/>
      <w:caps w:val="0"/>
      <w:smallCaps/>
      <w:strike w:val="0"/>
      <w:dstrike w:val="0"/>
      <w:vanish w:val="0"/>
      <w:spacing w:val="5"/>
      <w:sz w:val="40"/>
      <w:szCs w:val="4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paragraph" w:customStyle="1" w:styleId="GridTable32">
    <w:name w:val="Grid Table 32"/>
    <w:basedOn w:val="Titolo1"/>
    <w:next w:val="Normale"/>
    <w:autoRedefine/>
    <w:uiPriority w:val="39"/>
    <w:unhideWhenUsed/>
    <w:qFormat/>
    <w:rsid w:val="00ED0F9E"/>
    <w:pPr>
      <w:spacing w:line="276" w:lineRule="auto"/>
      <w:jc w:val="right"/>
      <w:outlineLvl w:val="9"/>
    </w:pPr>
    <w:rPr>
      <w:rFonts w:ascii="Calibri" w:eastAsia="Times New Roman" w:hAnsi="Calibri" w:cs="Times New Roman"/>
      <w:i/>
      <w:iCs/>
      <w:smallCaps/>
      <w:color w:val="auto"/>
      <w:sz w:val="40"/>
      <w:szCs w:val="40"/>
      <w:lang w:val="en-US"/>
    </w:rPr>
  </w:style>
  <w:style w:type="character" w:customStyle="1" w:styleId="markb0e06fb5g">
    <w:name w:val="markb0e06fb5g"/>
    <w:rsid w:val="00ED0F9E"/>
  </w:style>
  <w:style w:type="character" w:customStyle="1" w:styleId="xgmail-im">
    <w:name w:val="x_gmail-im"/>
    <w:rsid w:val="00ED0F9E"/>
  </w:style>
  <w:style w:type="paragraph" w:customStyle="1" w:styleId="xydpb59dfbddmsonormal">
    <w:name w:val="x_ydpb59dfbddmsonormal"/>
    <w:basedOn w:val="Normale"/>
    <w:rsid w:val="00ED0F9E"/>
    <w:pPr>
      <w:spacing w:before="100" w:beforeAutospacing="1" w:after="100" w:afterAutospacing="1"/>
    </w:pPr>
    <w:rPr>
      <w:rFonts w:eastAsia="MS Mincho"/>
      <w:sz w:val="20"/>
      <w:szCs w:val="20"/>
      <w:lang w:val="en-US"/>
    </w:rPr>
  </w:style>
  <w:style w:type="character" w:customStyle="1" w:styleId="referencesauthors">
    <w:name w:val="references__authors"/>
    <w:rsid w:val="00ED0F9E"/>
  </w:style>
  <w:style w:type="character" w:customStyle="1" w:styleId="referencesarticle-title">
    <w:name w:val="references__article-title"/>
    <w:rsid w:val="00ED0F9E"/>
  </w:style>
  <w:style w:type="character" w:styleId="Enfasigrassetto">
    <w:name w:val="Strong"/>
    <w:uiPriority w:val="22"/>
    <w:qFormat/>
    <w:rsid w:val="00ED0F9E"/>
    <w:rPr>
      <w:b/>
      <w:bCs/>
    </w:rPr>
  </w:style>
  <w:style w:type="character" w:customStyle="1" w:styleId="referencesyear">
    <w:name w:val="references__year"/>
    <w:rsid w:val="00ED0F9E"/>
  </w:style>
  <w:style w:type="paragraph" w:customStyle="1" w:styleId="xxmsonormal">
    <w:name w:val="x_x_msonormal"/>
    <w:basedOn w:val="Normale"/>
    <w:rsid w:val="00ED0F9E"/>
    <w:pPr>
      <w:spacing w:before="100" w:beforeAutospacing="1" w:after="100" w:afterAutospacing="1"/>
    </w:pPr>
    <w:rPr>
      <w:rFonts w:eastAsia="MS Mincho"/>
      <w:sz w:val="20"/>
      <w:szCs w:val="20"/>
      <w:lang w:val="en-US"/>
    </w:rPr>
  </w:style>
  <w:style w:type="paragraph" w:styleId="Revisione">
    <w:name w:val="Revision"/>
    <w:hidden/>
    <w:uiPriority w:val="71"/>
    <w:rsid w:val="00ED0F9E"/>
    <w:rPr>
      <w:lang w:val="es-ES"/>
    </w:rPr>
  </w:style>
  <w:style w:type="paragraph" w:styleId="Intestazione">
    <w:name w:val="header"/>
    <w:basedOn w:val="Normale"/>
    <w:link w:val="IntestazioneCarattere"/>
    <w:uiPriority w:val="99"/>
    <w:unhideWhenUsed/>
    <w:rsid w:val="00ED0F9E"/>
    <w:pPr>
      <w:tabs>
        <w:tab w:val="center" w:pos="4320"/>
        <w:tab w:val="right" w:pos="8640"/>
      </w:tabs>
    </w:pPr>
  </w:style>
  <w:style w:type="character" w:customStyle="1" w:styleId="IntestazioneCarattere">
    <w:name w:val="Intestazione Carattere"/>
    <w:basedOn w:val="Carpredefinitoparagrafo"/>
    <w:link w:val="Intestazione"/>
    <w:uiPriority w:val="99"/>
    <w:rsid w:val="00ED0F9E"/>
    <w:rPr>
      <w:rFonts w:ascii="Times New Roman" w:eastAsia="Times New Roman" w:hAnsi="Times New Roman" w:cs="Times New Roman"/>
      <w:lang w:val="es-ES" w:eastAsia="es-ES_tradnl"/>
    </w:rPr>
  </w:style>
  <w:style w:type="paragraph" w:styleId="Pidipagina">
    <w:name w:val="footer"/>
    <w:basedOn w:val="Normale"/>
    <w:link w:val="PidipaginaCarattere"/>
    <w:uiPriority w:val="99"/>
    <w:unhideWhenUsed/>
    <w:rsid w:val="00ED0F9E"/>
    <w:pPr>
      <w:tabs>
        <w:tab w:val="center" w:pos="4320"/>
        <w:tab w:val="right" w:pos="8640"/>
      </w:tabs>
    </w:pPr>
  </w:style>
  <w:style w:type="character" w:customStyle="1" w:styleId="PidipaginaCarattere">
    <w:name w:val="Piè di pagina Carattere"/>
    <w:basedOn w:val="Carpredefinitoparagrafo"/>
    <w:link w:val="Pidipagina"/>
    <w:uiPriority w:val="99"/>
    <w:rsid w:val="00ED0F9E"/>
    <w:rPr>
      <w:rFonts w:ascii="Times New Roman" w:eastAsia="Times New Roman" w:hAnsi="Times New Roman" w:cs="Times New Roman"/>
      <w:lang w:val="es-ES" w:eastAsia="es-ES_tradnl"/>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styleId="Grigliatabella">
    <w:name w:val="Table Grid"/>
    <w:basedOn w:val="Tabellanormale"/>
    <w:uiPriority w:val="59"/>
    <w:rsid w:val="009F398A"/>
    <w:rPr>
      <w:rFonts w:asciiTheme="minorHAnsi" w:eastAsiaTheme="minorEastAsia" w:hAnsiTheme="minorHAnsi" w:cstheme="minorBidi"/>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numbering" Target="numbering.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jlQgUlLHa84gchmFg7JMKg+vxDpg==">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</go:docsCustomData>
</go:gDocsCustomXmlDataStorage>
</file>

<file path=customXml/itemProps1.xml><?xml version="1.0" encoding="utf-8"?>
<ds:datastoreItem xmlns:ds="http://schemas.openxmlformats.org/officeDocument/2006/customXml" ds:itemID="{CD89E795-7E4E-3F44-8AAA-0876C71DFC4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4954</Words>
  <Characters>28239</Characters>
  <Application>Microsoft Office Word</Application>
  <DocSecurity>0</DocSecurity>
  <Lines>235</Lines>
  <Paragraphs>66</Paragraphs>
  <ScaleCrop>false</ScaleCrop>
  <Company/>
  <LinksUpToDate>false</LinksUpToDate>
  <CharactersWithSpaces>33127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Paola</cp:lastModifiedBy>
  <cp:revision>3</cp:revision>
  <dcterms:created xsi:type="dcterms:W3CDTF">2021-06-03T15:19:00Z</dcterms:created>
  <dcterms:modified xsi:type="dcterms:W3CDTF">2021-06-03T15:33:00Z</dcterms:modified>
</cp:coreProperties>
</file>