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37F" w:rsidRDefault="00E913E7" w:rsidP="00E913E7">
      <w:pPr>
        <w:pStyle w:val="Heading1"/>
      </w:pPr>
      <w:r>
        <w:t>What you need to know</w:t>
      </w:r>
    </w:p>
    <w:p w:rsidR="00E913E7" w:rsidRDefault="00E913E7" w:rsidP="00E913E7"/>
    <w:p w:rsidR="00E913E7" w:rsidRDefault="00E913E7" w:rsidP="00E913E7">
      <w:pPr>
        <w:pStyle w:val="Heading2"/>
      </w:pPr>
      <w:r>
        <w:t>Background</w:t>
      </w:r>
    </w:p>
    <w:p w:rsidR="00E913E7" w:rsidRDefault="00E913E7" w:rsidP="00E913E7">
      <w:r>
        <w:t>Stoma formation in Crohn’s Disease has been associated with an increased risk of depression but it is unclear if this applies to both temporary and permanent stomas.</w:t>
      </w:r>
    </w:p>
    <w:p w:rsidR="00E913E7" w:rsidRDefault="00E913E7" w:rsidP="00E913E7">
      <w:pPr>
        <w:pStyle w:val="Heading2"/>
      </w:pPr>
      <w:r>
        <w:t>Findings</w:t>
      </w:r>
    </w:p>
    <w:p w:rsidR="00E913E7" w:rsidRDefault="00E427E6" w:rsidP="00E913E7">
      <w:r>
        <w:t>I</w:t>
      </w:r>
      <w:r w:rsidR="00E913E7">
        <w:t xml:space="preserve">ndividuals with CD who had permanent stoma formation were significantly more likely to use antidepressant medications after surgery compared with individuals who had intestinal surgery without stoma formation. </w:t>
      </w:r>
      <w:r>
        <w:t xml:space="preserve"> Late reversal of a temporary stoma, after one year, was also associated with increased antidepressant use whereas early reversal was not.</w:t>
      </w:r>
    </w:p>
    <w:p w:rsidR="00E913E7" w:rsidRDefault="00E913E7" w:rsidP="00E913E7">
      <w:pPr>
        <w:pStyle w:val="Heading2"/>
      </w:pPr>
      <w:r>
        <w:t>Implications for patient care</w:t>
      </w:r>
    </w:p>
    <w:p w:rsidR="00E913E7" w:rsidRPr="00E913E7" w:rsidRDefault="00E913E7" w:rsidP="00E913E7">
      <w:r>
        <w:t xml:space="preserve">Individuals with Crohn’s Disease who have permanent stoma formation or late reversal of a temporary stoma are at increased risk of mood disorders and clinicians should </w:t>
      </w:r>
      <w:r w:rsidRPr="00E913E7">
        <w:t xml:space="preserve">consider applying approaches to integrate mental and </w:t>
      </w:r>
      <w:r w:rsidRPr="00F24B52">
        <w:t>physical healthcare</w:t>
      </w:r>
      <w:r w:rsidR="006D0347" w:rsidRPr="00F24B52">
        <w:t xml:space="preserve"> provision.</w:t>
      </w:r>
      <w:bookmarkStart w:id="0" w:name="_GoBack"/>
      <w:bookmarkEnd w:id="0"/>
    </w:p>
    <w:sectPr w:rsidR="00E913E7" w:rsidRPr="00E913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3E7"/>
    <w:rsid w:val="0046787C"/>
    <w:rsid w:val="006D0347"/>
    <w:rsid w:val="0071737F"/>
    <w:rsid w:val="00BE73EE"/>
    <w:rsid w:val="00E3543A"/>
    <w:rsid w:val="00E427E6"/>
    <w:rsid w:val="00E913E7"/>
    <w:rsid w:val="00F24B52"/>
    <w:rsid w:val="00F8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2B028D-71EA-458F-ADA5-D00B694B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13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13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13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913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FC7F1-0749-4FBF-8E3E-D1AD9F343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Blackwell</dc:creator>
  <cp:keywords/>
  <dc:description/>
  <cp:lastModifiedBy>Jonathan Blackwell</cp:lastModifiedBy>
  <cp:revision>2</cp:revision>
  <dcterms:created xsi:type="dcterms:W3CDTF">2020-12-04T14:34:00Z</dcterms:created>
  <dcterms:modified xsi:type="dcterms:W3CDTF">2020-12-04T14:34:00Z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