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B713" w14:textId="77777777" w:rsidR="000C0D32" w:rsidRPr="00F20ED2" w:rsidRDefault="000C0D32" w:rsidP="000C0D32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  <w:bookmarkStart w:id="0" w:name="_GoBack"/>
      <w:bookmarkEnd w:id="0"/>
      <w:r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Title page </w:t>
      </w:r>
    </w:p>
    <w:p w14:paraId="1330CEDC" w14:textId="3C4D0EF2" w:rsidR="000C0D32" w:rsidRPr="00F20ED2" w:rsidRDefault="000C0D32" w:rsidP="000C0D32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  <w:r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The importance of community and patient involvement in </w:t>
      </w:r>
      <w:r w:rsidR="008B5AE9"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the design of physical activity programs </w:t>
      </w:r>
    </w:p>
    <w:p w14:paraId="41374BD4" w14:textId="51D92A18" w:rsidR="000C0D32" w:rsidRPr="00F20ED2" w:rsidRDefault="000C0D32" w:rsidP="000C0D3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0ED2">
        <w:rPr>
          <w:rFonts w:asciiTheme="majorBidi" w:hAnsiTheme="majorBidi" w:cstheme="majorBidi"/>
          <w:b/>
          <w:bCs/>
          <w:sz w:val="24"/>
          <w:szCs w:val="24"/>
        </w:rPr>
        <w:t>Corresponding author:</w:t>
      </w:r>
    </w:p>
    <w:p w14:paraId="0164E295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Mohammad S Razai academic clinical fellow in primary care </w:t>
      </w:r>
    </w:p>
    <w:p w14:paraId="16550F8D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>Email: mrazai@sgul.ac.uk  Telephone: 07908077362</w:t>
      </w:r>
    </w:p>
    <w:p w14:paraId="58424826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>Institution: Population Health Research Institute, St George’s University of London, London, UK</w:t>
      </w:r>
    </w:p>
    <w:p w14:paraId="01D6BA6E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0ED2">
        <w:rPr>
          <w:rFonts w:asciiTheme="majorBidi" w:hAnsiTheme="majorBidi" w:cstheme="majorBidi"/>
          <w:b/>
          <w:bCs/>
          <w:sz w:val="24"/>
          <w:szCs w:val="24"/>
        </w:rPr>
        <w:t>Co-author:</w:t>
      </w:r>
    </w:p>
    <w:p w14:paraId="25BAB6E0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Pippa Oakeshott professor of general practice </w:t>
      </w:r>
      <w:r w:rsidRPr="00F20ED2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14:paraId="0706699A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>1 Population Health Research Institute, St George’s University of London, London, UK;</w:t>
      </w:r>
    </w:p>
    <w:p w14:paraId="1C0DE23C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BACCE7E" w14:textId="77777777" w:rsidR="000C0D32" w:rsidRPr="00F20ED2" w:rsidRDefault="000C0D32" w:rsidP="000C0D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Conflict of interest: none </w:t>
      </w:r>
    </w:p>
    <w:p w14:paraId="0F7AA88B" w14:textId="105B914A" w:rsidR="000C0D32" w:rsidRPr="00F20ED2" w:rsidRDefault="000C0D32" w:rsidP="00C0655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Words: </w:t>
      </w:r>
      <w:r w:rsidR="00C0655D">
        <w:rPr>
          <w:rFonts w:asciiTheme="majorBidi" w:hAnsiTheme="majorBidi" w:cstheme="majorBidi"/>
          <w:sz w:val="24"/>
          <w:szCs w:val="24"/>
        </w:rPr>
        <w:t>363</w:t>
      </w:r>
    </w:p>
    <w:p w14:paraId="1FA1E951" w14:textId="6FA09E21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7FDF5CAF" w14:textId="36F399CA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3A5FA9BC" w14:textId="02FF527D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180C39F0" w14:textId="28176C55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25A3AF94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59F5B4E4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493C9E52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5043E7D8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2FCE4997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03FDE421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424C16F6" w14:textId="77777777" w:rsidR="000C0D32" w:rsidRPr="00F20ED2" w:rsidRDefault="000C0D32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</w:p>
    <w:p w14:paraId="59941157" w14:textId="2DEC46FA" w:rsidR="0077434C" w:rsidRPr="00F20ED2" w:rsidRDefault="0077434C" w:rsidP="00E34E05">
      <w:pPr>
        <w:spacing w:line="360" w:lineRule="auto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</w:pPr>
      <w:r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lastRenderedPageBreak/>
        <w:t xml:space="preserve">The importance of community and patient involvement </w:t>
      </w:r>
      <w:r w:rsidR="00E34E05"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in </w:t>
      </w:r>
      <w:r w:rsidR="004E759E"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the design of physical </w:t>
      </w:r>
      <w:proofErr w:type="spellStart"/>
      <w:r w:rsidR="004E759E"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>acitivty</w:t>
      </w:r>
      <w:proofErr w:type="spellEnd"/>
      <w:r w:rsidR="004E759E" w:rsidRPr="00F20ED2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en-GB"/>
        </w:rPr>
        <w:t xml:space="preserve"> programs</w:t>
      </w:r>
    </w:p>
    <w:p w14:paraId="312C537E" w14:textId="6C3ECD4A" w:rsidR="00CB2161" w:rsidRPr="00F20ED2" w:rsidRDefault="00175E8A" w:rsidP="000A5690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In a fascinating article</w:t>
      </w:r>
      <w:r w:rsidR="00346BCD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8B5AE9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Harrison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colleagues </w:t>
      </w:r>
      <w:r w:rsidR="008B5AE9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examined the perceptions, beliefs and opinions of older adults about physical activity and exercise</w:t>
      </w:r>
      <w:r w:rsidR="00E64799" w:rsidRPr="00F20ED2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1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. W</w:t>
      </w:r>
      <w:r w:rsidR="005B47C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e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agree</w:t>
      </w:r>
      <w:r w:rsidR="005B47C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that</w:t>
      </w:r>
      <w:r w:rsidR="008941E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A420E4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qualitative assessment by potential users is crucial</w:t>
      </w:r>
      <w:r w:rsidR="005B47C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in the development and evaluation of</w:t>
      </w:r>
      <w:r w:rsidR="008B5AE9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any physical activity program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Our experience of engaging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with members of Action on Preeclampsia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(APEC)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our local K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ing’s 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C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ollege 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L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ondon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Preeclampsia PPI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(patient and public involvement)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group </w:t>
      </w:r>
      <w:r w:rsidR="00CB2161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in planning </w:t>
      </w:r>
      <w:r w:rsidR="007708A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 </w:t>
      </w:r>
      <w:r w:rsidR="00CB2161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trial of a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postnatal 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physical activity program </w:t>
      </w:r>
      <w:r w:rsidR="00F20ED2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demonstrate 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the issues raised by Harrison and colleagues regarding barriers and motivators</w:t>
      </w:r>
      <w:r w:rsidR="00F20ED2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for physical activity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We used a 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free </w:t>
      </w:r>
      <w:r w:rsidR="0030550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mobile health app </w:t>
      </w:r>
      <w:r w:rsidR="00CB2161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to encourage brisk walking in postnatal women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, focusing on those</w:t>
      </w:r>
      <w:r w:rsidR="00CB2161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who have had a hypertensive disorder of pregnancy.</w:t>
      </w:r>
      <w:r w:rsidR="000A569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Like the 71% of Harrison’s participants with hypertension</w:t>
      </w:r>
      <w:r w:rsidR="00736CEE" w:rsidRPr="00F20ED2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1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, t</w:t>
      </w:r>
      <w:r w:rsidR="005A111B" w:rsidRPr="00F20ED2">
        <w:rPr>
          <w:rFonts w:asciiTheme="majorBidi" w:hAnsiTheme="majorBidi" w:cstheme="majorBidi"/>
          <w:sz w:val="24"/>
          <w:szCs w:val="24"/>
        </w:rPr>
        <w:t>hese women are at</w:t>
      </w:r>
      <w:r w:rsidR="00CB2161" w:rsidRPr="00F20ED2">
        <w:rPr>
          <w:rFonts w:asciiTheme="majorBidi" w:hAnsiTheme="majorBidi" w:cstheme="majorBidi"/>
          <w:sz w:val="24"/>
          <w:szCs w:val="24"/>
        </w:rPr>
        <w:t xml:space="preserve"> increased </w:t>
      </w:r>
      <w:r w:rsidR="005A111B" w:rsidRPr="00F20ED2">
        <w:rPr>
          <w:rFonts w:asciiTheme="majorBidi" w:hAnsiTheme="majorBidi" w:cstheme="majorBidi"/>
          <w:sz w:val="24"/>
          <w:szCs w:val="24"/>
        </w:rPr>
        <w:t xml:space="preserve">long-term </w:t>
      </w:r>
      <w:r w:rsidR="00CB2161" w:rsidRPr="00F20ED2">
        <w:rPr>
          <w:rFonts w:asciiTheme="majorBidi" w:hAnsiTheme="majorBidi" w:cstheme="majorBidi"/>
          <w:sz w:val="24"/>
          <w:szCs w:val="24"/>
        </w:rPr>
        <w:t>risk of future hypertension and cardiovascular death</w:t>
      </w:r>
      <w:r w:rsidR="00D51201" w:rsidRPr="00F20ED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5A111B" w:rsidRPr="00F20ED2">
        <w:rPr>
          <w:rFonts w:asciiTheme="majorBidi" w:hAnsiTheme="majorBidi" w:cstheme="majorBidi"/>
          <w:sz w:val="24"/>
          <w:szCs w:val="24"/>
        </w:rPr>
        <w:t>, but i</w:t>
      </w:r>
      <w:r w:rsidR="00391B24" w:rsidRPr="00F20ED2">
        <w:rPr>
          <w:rFonts w:asciiTheme="majorBidi" w:hAnsiTheme="majorBidi" w:cstheme="majorBidi"/>
          <w:sz w:val="24"/>
          <w:szCs w:val="24"/>
        </w:rPr>
        <w:t>ncreasing physical activity</w:t>
      </w:r>
      <w:r w:rsidR="005A111B" w:rsidRPr="00F20ED2">
        <w:rPr>
          <w:rFonts w:asciiTheme="majorBidi" w:hAnsiTheme="majorBidi" w:cstheme="majorBidi"/>
          <w:sz w:val="24"/>
          <w:szCs w:val="24"/>
        </w:rPr>
        <w:t xml:space="preserve"> with an app</w:t>
      </w:r>
      <w:r w:rsidR="00391B24" w:rsidRPr="00F20ED2">
        <w:rPr>
          <w:rFonts w:asciiTheme="majorBidi" w:hAnsiTheme="majorBidi" w:cstheme="majorBidi"/>
          <w:sz w:val="24"/>
          <w:szCs w:val="24"/>
        </w:rPr>
        <w:t xml:space="preserve"> </w:t>
      </w:r>
      <w:r w:rsidR="007708AA" w:rsidRPr="00F20ED2">
        <w:rPr>
          <w:rFonts w:asciiTheme="majorBidi" w:hAnsiTheme="majorBidi" w:cstheme="majorBidi"/>
          <w:sz w:val="24"/>
          <w:szCs w:val="24"/>
        </w:rPr>
        <w:t>should reduce these risks</w:t>
      </w:r>
      <w:r w:rsidR="00391B24" w:rsidRPr="00F20ED2">
        <w:rPr>
          <w:rFonts w:asciiTheme="majorBidi" w:hAnsiTheme="majorBidi" w:cstheme="majorBidi"/>
          <w:sz w:val="24"/>
          <w:szCs w:val="24"/>
        </w:rPr>
        <w:t>.</w:t>
      </w:r>
      <w:r w:rsidR="00391B24" w:rsidRPr="00F20ED2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14:paraId="0C8BC9AA" w14:textId="77777777" w:rsidR="007270CA" w:rsidRPr="00F20ED2" w:rsidRDefault="007270CA" w:rsidP="00CB216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67012F11" w14:textId="40567E41" w:rsidR="001E4930" w:rsidRPr="00F20ED2" w:rsidRDefault="008C300F" w:rsidP="001E4930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We systematically</w:t>
      </w:r>
      <w:r w:rsidR="000A569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went through several stages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to explore the functionality and usability of the mobile health app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, discussing our proposal with members of APEC, then asking members of ou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r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Preeclampsia 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PPI group to try the app, and finally</w:t>
      </w:r>
      <w:r w:rsidR="000A569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conduct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ing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 service evaluation pilot in </w:t>
      </w:r>
      <w:r w:rsidR="00257ECE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ethnically diverse </w:t>
      </w:r>
      <w:r w:rsidR="005A111B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postnatal women at two inner city general practices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. </w:t>
      </w:r>
      <w:r w:rsidR="00257ECE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At follow up after ≤3 months w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e found that 18 out of 24 (75%) postnatal women who were given a leaflet promoting the app, had used </w:t>
      </w:r>
      <w:r w:rsidR="00257ECE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it (14) or another (4)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exercise app, and all reported that they had increased their brisk walking. Comments included: </w:t>
      </w:r>
      <w:r w:rsidR="001E4930" w:rsidRPr="00F20ED2">
        <w:rPr>
          <w:rFonts w:asciiTheme="majorBidi" w:hAnsiTheme="majorBidi" w:cstheme="majorBidi"/>
          <w:sz w:val="24"/>
          <w:szCs w:val="24"/>
        </w:rPr>
        <w:t>‘It helps me keep track of weeks when I am more or less active.’ ‘I use it and would recommend it.’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1E4930" w:rsidRPr="00F20ED2">
        <w:rPr>
          <w:rFonts w:asciiTheme="majorBidi" w:hAnsiTheme="majorBidi" w:cstheme="majorBidi"/>
          <w:sz w:val="24"/>
          <w:szCs w:val="24"/>
        </w:rPr>
        <w:t xml:space="preserve">‘App is good. I used it for </w:t>
      </w:r>
      <w:r w:rsidR="00736CEE">
        <w:rPr>
          <w:rFonts w:asciiTheme="majorBidi" w:hAnsiTheme="majorBidi" w:cstheme="majorBidi"/>
          <w:sz w:val="24"/>
          <w:szCs w:val="24"/>
        </w:rPr>
        <w:t>two</w:t>
      </w:r>
      <w:r w:rsidR="001E4930" w:rsidRPr="00F20ED2">
        <w:rPr>
          <w:rFonts w:asciiTheme="majorBidi" w:hAnsiTheme="majorBidi" w:cstheme="majorBidi"/>
          <w:sz w:val="24"/>
          <w:szCs w:val="24"/>
        </w:rPr>
        <w:t xml:space="preserve"> weeks and walk faster.’ ‘Am doing more brisk walking.’</w:t>
      </w:r>
      <w:r w:rsidR="001E4930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‘I need to keep healthy to look after my baby.’ ‘I don’t like exercise but I could walk faster.’</w:t>
      </w:r>
    </w:p>
    <w:p w14:paraId="0F4C9C5D" w14:textId="77777777" w:rsidR="001E4930" w:rsidRPr="00F20ED2" w:rsidRDefault="001E4930" w:rsidP="000A5690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73EAB92D" w14:textId="727CE10A" w:rsidR="00C85CB0" w:rsidRDefault="0030550B" w:rsidP="00EE62D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By going through th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is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systematic evaluation at a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>n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early stage, 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service providers and researchers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could find out valuable information from patients about their preferences, beliefs and barriers to physical activity. Similarly, the functionality and usability of any program such as a mobile app could be refined based on feedback from users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. We agree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with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Harrison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colleagues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that involving patients and service users is absolutely critical to the success of any physical activity program</w:t>
      </w:r>
      <w:r w:rsidR="00736CEE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can help guide policy</w:t>
      </w:r>
      <w:r w:rsidR="00736CEE" w:rsidRPr="00F20ED2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1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="008C300F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Furthermore,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8C300F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we must ensure that 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lastRenderedPageBreak/>
        <w:t>researchers</w:t>
      </w:r>
      <w:r w:rsidR="008C300F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follow </w:t>
      </w:r>
      <w:r w:rsidR="00F25CCA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established protocols for 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>the evaluation of mobile health apps</w:t>
      </w:r>
      <w:r w:rsidR="00C85CB0" w:rsidRPr="00F20ED2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4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 xml:space="preserve"> </w:t>
      </w:r>
      <w:r w:rsidR="00EE62DC" w:rsidRPr="00F20ED2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and other physical activity interventions. </w:t>
      </w:r>
    </w:p>
    <w:p w14:paraId="161B6AE6" w14:textId="77777777" w:rsidR="00C0655D" w:rsidRPr="00F20ED2" w:rsidRDefault="00C0655D" w:rsidP="00EE62D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576B01DF" w14:textId="77777777" w:rsidR="00F20ED2" w:rsidRPr="00F20ED2" w:rsidRDefault="00F20ED2" w:rsidP="00EE62D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14:paraId="223575F3" w14:textId="2F26D726" w:rsidR="009A6673" w:rsidRPr="00F20ED2" w:rsidRDefault="009A6673" w:rsidP="00F93EB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0ED2">
        <w:rPr>
          <w:rFonts w:asciiTheme="majorBidi" w:hAnsiTheme="majorBidi" w:cstheme="majorBidi"/>
          <w:b/>
          <w:bCs/>
          <w:sz w:val="24"/>
          <w:szCs w:val="24"/>
        </w:rPr>
        <w:t xml:space="preserve">References </w:t>
      </w:r>
    </w:p>
    <w:p w14:paraId="4D3A5C62" w14:textId="71FA7A46" w:rsidR="00705639" w:rsidRPr="00F20ED2" w:rsidRDefault="00EE62DC" w:rsidP="00D512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Harrison EA, Lord LM,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Asongwed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 xml:space="preserve"> E, et al. Perceptions, Opinions, Beliefs, and Attitudes About Physical Activity and Exercise in Urban-Community-Residing Older Adults. J Prim Care Community Health. 2020;11:2150132720924137. doi:10.1177/2150132720924137</w:t>
      </w:r>
    </w:p>
    <w:p w14:paraId="608A34C6" w14:textId="13A57306" w:rsidR="009A6673" w:rsidRPr="00F20ED2" w:rsidRDefault="00D51201" w:rsidP="00D512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Behrens I,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Basit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Melbye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 xml:space="preserve"> M, et al. Risk of post-pregnancy hypertension in women with a history of hypertensive disorders of pregnancy: nationwide cohort study. BMJ 2017 Jul 12; 358:j3078.</w:t>
      </w:r>
    </w:p>
    <w:p w14:paraId="76B8F52B" w14:textId="0ECEE937" w:rsidR="00D51201" w:rsidRPr="00F20ED2" w:rsidRDefault="0086017C" w:rsidP="00D512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20ED2">
        <w:rPr>
          <w:rFonts w:asciiTheme="majorBidi" w:hAnsiTheme="majorBidi" w:cstheme="majorBidi"/>
          <w:sz w:val="24"/>
          <w:szCs w:val="24"/>
        </w:rPr>
        <w:t>Pescatello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 xml:space="preserve"> LS, Buchner DM,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Jakicic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 xml:space="preserve"> JM, et al. Physical Activity to Prevent and Treat Hypertension: A Systematic Review. Med Sci Sports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Exerc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>. 2019;51(6):1314-1323. doi:10.1249/MSS.0000000000001943</w:t>
      </w:r>
    </w:p>
    <w:p w14:paraId="32D58BD1" w14:textId="2D6ADDFA" w:rsidR="00C85CB0" w:rsidRPr="00F20ED2" w:rsidRDefault="00FE6424" w:rsidP="00D512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ED2">
        <w:rPr>
          <w:rFonts w:asciiTheme="majorBidi" w:hAnsiTheme="majorBidi" w:cstheme="majorBidi"/>
          <w:sz w:val="24"/>
          <w:szCs w:val="24"/>
        </w:rPr>
        <w:t xml:space="preserve">Henson P, David G, Albright K, et al. Deriving a practical framework for the evaluation of health apps. The Lancet Digital Health. Vol 1, Issue 2, E52-E54. June 2019. </w:t>
      </w:r>
      <w:proofErr w:type="spellStart"/>
      <w:r w:rsidRPr="00F20ED2">
        <w:rPr>
          <w:rFonts w:asciiTheme="majorBidi" w:hAnsiTheme="majorBidi" w:cstheme="majorBidi"/>
          <w:sz w:val="24"/>
          <w:szCs w:val="24"/>
        </w:rPr>
        <w:t>DOI:https</w:t>
      </w:r>
      <w:proofErr w:type="spellEnd"/>
      <w:r w:rsidRPr="00F20ED2">
        <w:rPr>
          <w:rFonts w:asciiTheme="majorBidi" w:hAnsiTheme="majorBidi" w:cstheme="majorBidi"/>
          <w:sz w:val="24"/>
          <w:szCs w:val="24"/>
        </w:rPr>
        <w:t>://doi.org/10.1016/S2589-7500(19)30013-5</w:t>
      </w:r>
    </w:p>
    <w:sectPr w:rsidR="00C85CB0" w:rsidRPr="00F2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1D94"/>
    <w:multiLevelType w:val="hybridMultilevel"/>
    <w:tmpl w:val="B4C8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C"/>
    <w:rsid w:val="00070DA5"/>
    <w:rsid w:val="000A5690"/>
    <w:rsid w:val="000C0D32"/>
    <w:rsid w:val="00175E8A"/>
    <w:rsid w:val="00182E85"/>
    <w:rsid w:val="001B6E41"/>
    <w:rsid w:val="001E4930"/>
    <w:rsid w:val="002451FC"/>
    <w:rsid w:val="00257ECE"/>
    <w:rsid w:val="00270542"/>
    <w:rsid w:val="002A0CB2"/>
    <w:rsid w:val="00303C0D"/>
    <w:rsid w:val="0030550B"/>
    <w:rsid w:val="00346BCD"/>
    <w:rsid w:val="00391B24"/>
    <w:rsid w:val="004051EC"/>
    <w:rsid w:val="004959C1"/>
    <w:rsid w:val="004E759E"/>
    <w:rsid w:val="005A111B"/>
    <w:rsid w:val="005B47CB"/>
    <w:rsid w:val="00677E93"/>
    <w:rsid w:val="00705639"/>
    <w:rsid w:val="007270CA"/>
    <w:rsid w:val="00736CEE"/>
    <w:rsid w:val="007708AA"/>
    <w:rsid w:val="0077434C"/>
    <w:rsid w:val="007C77BC"/>
    <w:rsid w:val="007D33DE"/>
    <w:rsid w:val="007D47CF"/>
    <w:rsid w:val="0086017C"/>
    <w:rsid w:val="008941EA"/>
    <w:rsid w:val="008B5AE9"/>
    <w:rsid w:val="008C0334"/>
    <w:rsid w:val="008C300F"/>
    <w:rsid w:val="009A6673"/>
    <w:rsid w:val="00A420E4"/>
    <w:rsid w:val="00AC756F"/>
    <w:rsid w:val="00B46509"/>
    <w:rsid w:val="00B51BE9"/>
    <w:rsid w:val="00C0655D"/>
    <w:rsid w:val="00C85CB0"/>
    <w:rsid w:val="00CB2161"/>
    <w:rsid w:val="00D46C99"/>
    <w:rsid w:val="00D51201"/>
    <w:rsid w:val="00D649DE"/>
    <w:rsid w:val="00E34E05"/>
    <w:rsid w:val="00E64799"/>
    <w:rsid w:val="00E84BC5"/>
    <w:rsid w:val="00EB772E"/>
    <w:rsid w:val="00EE62DC"/>
    <w:rsid w:val="00F20ED2"/>
    <w:rsid w:val="00F25CCA"/>
    <w:rsid w:val="00F93EBC"/>
    <w:rsid w:val="00FE642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7E4"/>
  <w15:chartTrackingRefBased/>
  <w15:docId w15:val="{E026C8B1-0944-4DE7-9C06-B34F674B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6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Oakeshott</dc:creator>
  <cp:keywords/>
  <dc:description/>
  <cp:lastModifiedBy>Pippa Oakeshott</cp:lastModifiedBy>
  <cp:revision>2</cp:revision>
  <cp:lastPrinted>2020-08-11T07:57:00Z</cp:lastPrinted>
  <dcterms:created xsi:type="dcterms:W3CDTF">2020-09-23T16:16:00Z</dcterms:created>
  <dcterms:modified xsi:type="dcterms:W3CDTF">2020-09-23T16:16:00Z</dcterms:modified>
</cp:coreProperties>
</file>