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27" w:rsidRDefault="00691127" w:rsidP="00691127">
      <w:pPr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  <w:r w:rsidRPr="00614C3F">
        <w:rPr>
          <w:rFonts w:asciiTheme="majorBidi" w:hAnsiTheme="majorBidi" w:cstheme="majorBidi"/>
          <w:b/>
          <w:bCs/>
          <w:color w:val="000000" w:themeColor="text1"/>
        </w:rPr>
        <w:t xml:space="preserve">Table 1: </w:t>
      </w:r>
      <w:proofErr w:type="spellStart"/>
      <w:r w:rsidRPr="00614C3F">
        <w:rPr>
          <w:rFonts w:asciiTheme="majorBidi" w:hAnsiTheme="majorBidi" w:cstheme="majorBidi"/>
          <w:b/>
          <w:bCs/>
          <w:color w:val="000000" w:themeColor="text1"/>
        </w:rPr>
        <w:t>mTBI</w:t>
      </w:r>
      <w:proofErr w:type="spellEnd"/>
      <w:r w:rsidRPr="00614C3F">
        <w:rPr>
          <w:rFonts w:asciiTheme="majorBidi" w:hAnsiTheme="majorBidi" w:cstheme="majorBidi"/>
          <w:b/>
          <w:bCs/>
          <w:color w:val="000000" w:themeColor="text1"/>
        </w:rPr>
        <w:t xml:space="preserve"> Definitions used across the 25 articles</w:t>
      </w:r>
      <w:r w:rsidR="000C6B3B">
        <w:rPr>
          <w:rFonts w:asciiTheme="majorBidi" w:hAnsiTheme="majorBidi" w:cstheme="majorBidi"/>
          <w:b/>
          <w:bCs/>
          <w:color w:val="000000" w:themeColor="text1"/>
        </w:rPr>
        <w:t>. B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lue shading </w:t>
      </w:r>
      <w:r w:rsidR="000C6B3B">
        <w:rPr>
          <w:rFonts w:asciiTheme="majorBidi" w:hAnsiTheme="majorBidi" w:cstheme="majorBidi"/>
          <w:b/>
          <w:bCs/>
          <w:color w:val="000000" w:themeColor="text1"/>
        </w:rPr>
        <w:t xml:space="preserve">is </w:t>
      </w:r>
      <w:r>
        <w:rPr>
          <w:rFonts w:asciiTheme="majorBidi" w:hAnsiTheme="majorBidi" w:cstheme="majorBidi"/>
          <w:b/>
          <w:bCs/>
          <w:color w:val="000000" w:themeColor="text1"/>
        </w:rPr>
        <w:t>for Education and early intervention, Orange shading for Rehabilitation, Green for Psychological, and Red for Pharmacological interventions.</w:t>
      </w:r>
    </w:p>
    <w:p w:rsidR="00691127" w:rsidRPr="00614C3F" w:rsidRDefault="00691127" w:rsidP="00691127">
      <w:pPr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6"/>
        <w:gridCol w:w="7020"/>
      </w:tblGrid>
      <w:tr w:rsidR="00691127" w:rsidRPr="00293018" w:rsidTr="00691127">
        <w:tc>
          <w:tcPr>
            <w:tcW w:w="1107" w:type="pct"/>
            <w:tcBorders>
              <w:bottom w:val="single" w:sz="4" w:space="0" w:color="auto"/>
            </w:tcBorders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9112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3893" w:type="pct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691127">
              <w:rPr>
                <w:rFonts w:ascii="Times New Roman" w:hAnsi="Times New Roman" w:cs="Times New Roman"/>
                <w:b/>
              </w:rPr>
              <w:t>mTBI</w:t>
            </w:r>
            <w:proofErr w:type="spellEnd"/>
            <w:r w:rsidRPr="00691127">
              <w:rPr>
                <w:rFonts w:ascii="Times New Roman" w:hAnsi="Times New Roman" w:cs="Times New Roman"/>
                <w:b/>
              </w:rPr>
              <w:t xml:space="preserve"> definition used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19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Diagnosed with head injury, and </w:t>
            </w:r>
            <w:r w:rsidRPr="00614C3F">
              <w:rPr>
                <w:rFonts w:ascii="Times New Roman" w:hAnsi="Times New Roman" w:cs="Times New Roman"/>
              </w:rPr>
              <w:t>PTA &lt;1h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20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Diagnosed with head injury, and </w:t>
            </w:r>
            <w:r w:rsidRPr="00DC3114">
              <w:rPr>
                <w:rFonts w:ascii="Times New Roman" w:hAnsi="Times New Roman" w:cs="Times New Roman"/>
              </w:rPr>
              <w:t>PTA &lt;1h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21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LOC &lt;30 min, PTA &lt;24h, GCS 13-15 on presentation</w:t>
            </w:r>
            <w:r>
              <w:rPr>
                <w:rFonts w:ascii="Times New Roman" w:hAnsi="Times New Roman" w:cs="Times New Roman"/>
              </w:rPr>
              <w:t>, absence of FNS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22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American College of Rehabilitation Medicine (ACRM) 1993 </w:t>
            </w:r>
            <w:proofErr w:type="spellStart"/>
            <w:r>
              <w:rPr>
                <w:rFonts w:ascii="Times New Roman" w:hAnsi="Times New Roman" w:cs="Times New Roman"/>
              </w:rPr>
              <w:t>mTBI</w:t>
            </w:r>
            <w:proofErr w:type="spellEnd"/>
            <w:r>
              <w:rPr>
                <w:rFonts w:ascii="Times New Roman" w:hAnsi="Times New Roman" w:cs="Times New Roman"/>
              </w:rPr>
              <w:t xml:space="preserve"> criteria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24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3E5C86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25</w:t>
            </w:r>
          </w:p>
        </w:tc>
        <w:tc>
          <w:tcPr>
            <w:tcW w:w="3893" w:type="pct"/>
          </w:tcPr>
          <w:p w:rsidR="00691127" w:rsidRPr="00614C3F" w:rsidRDefault="00691127" w:rsidP="003E5C86">
            <w:pPr>
              <w:pStyle w:val="NoSpacing"/>
              <w:rPr>
                <w:rFonts w:ascii="Times New Roman" w:hAnsi="Times New Roman" w:cs="Times New Roman"/>
              </w:rPr>
            </w:pPr>
            <w:r w:rsidRPr="00DC3114">
              <w:rPr>
                <w:rFonts w:ascii="Times New Roman" w:hAnsi="Times New Roman" w:cs="Times New Roman"/>
              </w:rPr>
              <w:t>LOC &lt;30 min, PTA &lt;</w:t>
            </w:r>
            <w:r>
              <w:rPr>
                <w:rFonts w:ascii="Times New Roman" w:hAnsi="Times New Roman" w:cs="Times New Roman"/>
              </w:rPr>
              <w:t>1h, GCS 14</w:t>
            </w:r>
            <w:r w:rsidRPr="00DC3114">
              <w:rPr>
                <w:rFonts w:ascii="Times New Roman" w:hAnsi="Times New Roman" w:cs="Times New Roman"/>
              </w:rPr>
              <w:t>-15 on presentation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1F497D" w:themeFill="text2"/>
          </w:tcPr>
          <w:p w:rsidR="00691127" w:rsidRPr="00691127" w:rsidRDefault="0069112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26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DC3114">
              <w:rPr>
                <w:rFonts w:ascii="Times New Roman" w:hAnsi="Times New Roman" w:cs="Times New Roman"/>
              </w:rPr>
              <w:t>LOC &lt;30 min, PTA &lt;</w:t>
            </w:r>
            <w:r>
              <w:rPr>
                <w:rFonts w:ascii="Times New Roman" w:hAnsi="Times New Roman" w:cs="Times New Roman"/>
              </w:rPr>
              <w:t>1h, GCS 14</w:t>
            </w:r>
            <w:r w:rsidRPr="00DC3114">
              <w:rPr>
                <w:rFonts w:ascii="Times New Roman" w:hAnsi="Times New Roman" w:cs="Times New Roman"/>
              </w:rPr>
              <w:t>-15 on presentation</w:t>
            </w:r>
          </w:p>
        </w:tc>
      </w:tr>
      <w:tr w:rsidR="00691127" w:rsidRPr="00293018" w:rsidTr="00691127">
        <w:tc>
          <w:tcPr>
            <w:tcW w:w="1107" w:type="pct"/>
            <w:tcBorders>
              <w:bottom w:val="single" w:sz="4" w:space="0" w:color="auto"/>
            </w:tcBorders>
            <w:shd w:val="clear" w:color="auto" w:fill="1F497D" w:themeFill="text2"/>
          </w:tcPr>
          <w:p w:rsidR="00691127" w:rsidRPr="00691127" w:rsidRDefault="0069112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691127">
              <w:rPr>
                <w:rFonts w:ascii="Times New Roman" w:hAnsi="Times New Roman" w:cs="Times New Roman"/>
                <w:color w:val="FFFFFF" w:themeColor="background1"/>
              </w:rPr>
              <w:t>27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DC3114">
              <w:rPr>
                <w:rFonts w:ascii="Times New Roman" w:hAnsi="Times New Roman" w:cs="Times New Roman"/>
              </w:rPr>
              <w:t>LOC &lt;30 min, PTA &lt;</w:t>
            </w:r>
            <w:r>
              <w:rPr>
                <w:rFonts w:ascii="Times New Roman" w:hAnsi="Times New Roman" w:cs="Times New Roman"/>
              </w:rPr>
              <w:t>24h, admitted for ≥ 5h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 &lt;15</w:t>
            </w:r>
            <w:r w:rsidRPr="00DC3114">
              <w:rPr>
                <w:rFonts w:ascii="Times New Roman" w:hAnsi="Times New Roman" w:cs="Times New Roman"/>
              </w:rPr>
              <w:t xml:space="preserve"> min, PTA &lt;</w:t>
            </w:r>
            <w:r>
              <w:rPr>
                <w:rFonts w:ascii="Times New Roman" w:hAnsi="Times New Roman" w:cs="Times New Roman"/>
              </w:rPr>
              <w:t>1h, GCS 14</w:t>
            </w:r>
            <w:r w:rsidRPr="00DC3114">
              <w:rPr>
                <w:rFonts w:ascii="Times New Roman" w:hAnsi="Times New Roman" w:cs="Times New Roman"/>
              </w:rPr>
              <w:t>-15 on presentation</w:t>
            </w:r>
            <w:r>
              <w:rPr>
                <w:rFonts w:ascii="Times New Roman" w:hAnsi="Times New Roman" w:cs="Times New Roman"/>
              </w:rPr>
              <w:t>, absence of FNS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 &lt;15min, absence of skull fracture, absence of FNS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93" w:type="pct"/>
          </w:tcPr>
          <w:p w:rsidR="00691127" w:rsidRPr="00614C3F" w:rsidRDefault="005B3904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</w:t>
            </w:r>
            <w:r w:rsidR="00691127">
              <w:rPr>
                <w:rFonts w:ascii="Times New Roman" w:hAnsi="Times New Roman" w:cs="Times New Roman"/>
              </w:rPr>
              <w:t xml:space="preserve">Department of Defense </w:t>
            </w:r>
            <w:proofErr w:type="spellStart"/>
            <w:r w:rsidR="00691127">
              <w:rPr>
                <w:rFonts w:ascii="Times New Roman" w:hAnsi="Times New Roman" w:cs="Times New Roman"/>
              </w:rPr>
              <w:t>mTBI</w:t>
            </w:r>
            <w:proofErr w:type="spellEnd"/>
            <w:r w:rsidR="00691127">
              <w:rPr>
                <w:rFonts w:ascii="Times New Roman" w:hAnsi="Times New Roman" w:cs="Times New Roman"/>
              </w:rPr>
              <w:t xml:space="preserve"> Criteria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Diagnosed with head injury, absence of abnormal head CT, GCS 15 on presentation</w:t>
            </w:r>
          </w:p>
        </w:tc>
      </w:tr>
      <w:tr w:rsidR="00691127" w:rsidRPr="00293018" w:rsidTr="00691127">
        <w:tc>
          <w:tcPr>
            <w:tcW w:w="1107" w:type="pct"/>
            <w:tcBorders>
              <w:bottom w:val="single" w:sz="4" w:space="0" w:color="auto"/>
            </w:tcBorders>
            <w:shd w:val="clear" w:color="auto" w:fill="FFC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Screening positive for </w:t>
            </w:r>
            <w:proofErr w:type="spellStart"/>
            <w:r>
              <w:rPr>
                <w:rFonts w:ascii="Times New Roman" w:hAnsi="Times New Roman" w:cs="Times New Roman"/>
              </w:rPr>
              <w:t>mTBI</w:t>
            </w:r>
            <w:proofErr w:type="spellEnd"/>
            <w:r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</w:rPr>
              <w:t>standardised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interview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9BBB59" w:themeFill="accent3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 ≤24h, GCS 13-15 on presentation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9BBB59" w:themeFill="accent3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DC3114">
              <w:rPr>
                <w:rFonts w:ascii="Times New Roman" w:hAnsi="Times New Roman" w:cs="Times New Roman"/>
              </w:rPr>
              <w:t xml:space="preserve">LOC </w:t>
            </w:r>
            <w:r>
              <w:rPr>
                <w:rFonts w:ascii="Times New Roman" w:hAnsi="Times New Roman" w:cs="Times New Roman"/>
              </w:rPr>
              <w:t>≤</w:t>
            </w:r>
            <w:r w:rsidRPr="00DC3114">
              <w:rPr>
                <w:rFonts w:ascii="Times New Roman" w:hAnsi="Times New Roman" w:cs="Times New Roman"/>
              </w:rPr>
              <w:t xml:space="preserve">30 min, PTA </w:t>
            </w:r>
            <w:r>
              <w:rPr>
                <w:rFonts w:ascii="Times New Roman" w:hAnsi="Times New Roman" w:cs="Times New Roman"/>
              </w:rPr>
              <w:t>≤24h, GCS 13</w:t>
            </w:r>
            <w:r w:rsidRPr="00DC3114">
              <w:rPr>
                <w:rFonts w:ascii="Times New Roman" w:hAnsi="Times New Roman" w:cs="Times New Roman"/>
              </w:rPr>
              <w:t>-15 on presentation</w:t>
            </w:r>
            <w:r>
              <w:rPr>
                <w:rFonts w:ascii="Times New Roman" w:hAnsi="Times New Roman" w:cs="Times New Roman"/>
              </w:rPr>
              <w:t>, absence of abnormal head CT.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9BBB59" w:themeFill="accent3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“Clinically confirmed TBI”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0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DC3114">
              <w:rPr>
                <w:rFonts w:ascii="Times New Roman" w:hAnsi="Times New Roman" w:cs="Times New Roman"/>
              </w:rPr>
              <w:t>LOC &lt;</w:t>
            </w:r>
            <w:r>
              <w:rPr>
                <w:rFonts w:ascii="Times New Roman" w:hAnsi="Times New Roman" w:cs="Times New Roman"/>
              </w:rPr>
              <w:t>1h</w:t>
            </w:r>
            <w:r w:rsidRPr="00DC31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retrograde amnesia, intact skull, absence of clinical, neurological or EEG symptoms of a brain lesion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0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0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  <w:tr w:rsidR="00691127" w:rsidRPr="00293018" w:rsidTr="00691127">
        <w:tc>
          <w:tcPr>
            <w:tcW w:w="1107" w:type="pct"/>
            <w:shd w:val="clear" w:color="auto" w:fill="FF0000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614C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93" w:type="pct"/>
          </w:tcPr>
          <w:p w:rsidR="00691127" w:rsidRPr="00614C3F" w:rsidRDefault="00691127" w:rsidP="00614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ACRM</w:t>
            </w:r>
          </w:p>
        </w:tc>
      </w:tr>
    </w:tbl>
    <w:p w:rsidR="00691127" w:rsidRPr="00614C3F" w:rsidRDefault="00691127" w:rsidP="00691127">
      <w:pPr>
        <w:pStyle w:val="NoSpacing"/>
        <w:rPr>
          <w:rFonts w:ascii="Times New Roman" w:hAnsi="Times New Roman" w:cs="Times New Roman"/>
        </w:rPr>
      </w:pPr>
      <w:r w:rsidRPr="005B3904">
        <w:rPr>
          <w:rFonts w:ascii="Times New Roman" w:hAnsi="Times New Roman" w:cs="Times New Roman"/>
          <w:b/>
        </w:rPr>
        <w:t>Legend:</w:t>
      </w:r>
      <w:r w:rsidRPr="00614C3F">
        <w:rPr>
          <w:rFonts w:ascii="Times New Roman" w:hAnsi="Times New Roman" w:cs="Times New Roman"/>
        </w:rPr>
        <w:t xml:space="preserve"> LOC= loss of consciousness, PTA= post traumatic amnesia, GCS= Glasgow Coma Scale, FNS= focal neurological symptoms or signs, CT= Computed Tomography, EEG = Electroencephalogram</w:t>
      </w:r>
    </w:p>
    <w:p w:rsidR="009C6768" w:rsidRDefault="009C6768"/>
    <w:sectPr w:rsidR="009C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Zar">
    <w:altName w:val="Courier New"/>
    <w:panose1 w:val="020B0604020202020204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7"/>
    <w:rsid w:val="000C6B3B"/>
    <w:rsid w:val="005B3904"/>
    <w:rsid w:val="00691127"/>
    <w:rsid w:val="009C6768"/>
    <w:rsid w:val="00C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127"/>
    <w:pPr>
      <w:spacing w:after="0" w:line="240" w:lineRule="auto"/>
    </w:pPr>
    <w:rPr>
      <w:rFonts w:ascii="X Zar" w:hAnsi="X Za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27"/>
    <w:pPr>
      <w:spacing w:after="0" w:line="240" w:lineRule="auto"/>
    </w:pPr>
    <w:rPr>
      <w:rFonts w:ascii="X Zar" w:hAnsi="X Zar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127"/>
    <w:pPr>
      <w:spacing w:after="0" w:line="240" w:lineRule="auto"/>
    </w:pPr>
    <w:rPr>
      <w:rFonts w:ascii="X Zar" w:hAnsi="X Z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Rollo (Sussex Partnership Trust)</dc:creator>
  <cp:lastModifiedBy>Mohammad Arbabi</cp:lastModifiedBy>
  <cp:revision>2</cp:revision>
  <dcterms:created xsi:type="dcterms:W3CDTF">2019-11-01T17:03:00Z</dcterms:created>
  <dcterms:modified xsi:type="dcterms:W3CDTF">2019-11-01T17:03:00Z</dcterms:modified>
</cp:coreProperties>
</file>