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3D07E" w14:textId="00A6AB7D" w:rsidR="00387FA8" w:rsidRDefault="00617456" w:rsidP="004853B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Correspondence </w:t>
      </w:r>
      <w:r w:rsidR="00FC5E7A">
        <w:rPr>
          <w:rFonts w:ascii="Times New Roman" w:hAnsi="Times New Roman" w:cs="Times New Roman"/>
          <w:b/>
          <w:sz w:val="24"/>
          <w:szCs w:val="24"/>
          <w:lang w:val="en-US"/>
        </w:rPr>
        <w:t>Letter</w:t>
      </w:r>
    </w:p>
    <w:p w14:paraId="09802FAF" w14:textId="77777777" w:rsidR="0050472E" w:rsidRDefault="0050472E" w:rsidP="00387FA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427B6C" w14:textId="7A46CF00" w:rsidR="000254EE" w:rsidRPr="00FF7C92" w:rsidRDefault="00FF7C92" w:rsidP="00387FA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0254EE" w:rsidRPr="008B4979">
        <w:rPr>
          <w:rFonts w:ascii="Times New Roman" w:hAnsi="Times New Roman" w:cs="Times New Roman"/>
          <w:b/>
          <w:sz w:val="24"/>
          <w:szCs w:val="24"/>
          <w:lang w:val="en-US"/>
        </w:rPr>
        <w:t>revention</w:t>
      </w:r>
      <w:r w:rsidR="00387FA8" w:rsidRPr="008B49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antibiotic resistant </w:t>
      </w:r>
      <w:r w:rsidR="00387FA8" w:rsidRPr="008B4979">
        <w:rPr>
          <w:rFonts w:ascii="Times New Roman" w:hAnsi="Times New Roman" w:cs="Times New Roman"/>
          <w:b/>
          <w:i/>
          <w:sz w:val="24"/>
          <w:szCs w:val="24"/>
          <w:lang w:val="en-US"/>
        </w:rPr>
        <w:t>Escherichia coli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The need to </w:t>
      </w:r>
      <w:r w:rsidR="005D1D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better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consider vulnerable migrant groups</w:t>
      </w:r>
    </w:p>
    <w:p w14:paraId="13A98EE5" w14:textId="77777777" w:rsidR="00FF7C92" w:rsidRDefault="00FF7C92" w:rsidP="006003F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42FE7D" w14:textId="0C336C75" w:rsidR="008A0B61" w:rsidRDefault="00C87744" w:rsidP="006003F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We read with interest Michaela J </w:t>
      </w:r>
      <w:r w:rsidR="008B0C42" w:rsidRPr="008B4979">
        <w:rPr>
          <w:rFonts w:ascii="Times New Roman" w:hAnsi="Times New Roman" w:cs="Times New Roman"/>
          <w:sz w:val="24"/>
          <w:szCs w:val="24"/>
          <w:lang w:val="en-US"/>
        </w:rPr>
        <w:t>Day and colleagues</w:t>
      </w:r>
      <w:r w:rsidR="00A0104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1F6556" w:rsidRPr="008B497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8B0C42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1048">
        <w:rPr>
          <w:rFonts w:ascii="Times New Roman" w:hAnsi="Times New Roman" w:cs="Times New Roman"/>
          <w:sz w:val="24"/>
          <w:szCs w:val="24"/>
          <w:lang w:val="en-US"/>
        </w:rPr>
        <w:t xml:space="preserve">study </w:t>
      </w:r>
      <w:r w:rsidR="00581EC5" w:rsidRPr="008B4979">
        <w:rPr>
          <w:rFonts w:ascii="Times New Roman" w:hAnsi="Times New Roman" w:cs="Times New Roman"/>
          <w:sz w:val="24"/>
          <w:szCs w:val="24"/>
          <w:lang w:val="en-US"/>
        </w:rPr>
        <w:t>highlight</w:t>
      </w:r>
      <w:r w:rsidR="00A01048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581EC5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0B61">
        <w:rPr>
          <w:rFonts w:ascii="Times New Roman" w:hAnsi="Times New Roman" w:cs="Times New Roman"/>
          <w:sz w:val="24"/>
          <w:szCs w:val="24"/>
          <w:lang w:val="en-US"/>
        </w:rPr>
        <w:t>bacteraemia</w:t>
      </w:r>
      <w:r w:rsidR="008A0B61" w:rsidRPr="008A0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0B61">
        <w:rPr>
          <w:rFonts w:ascii="Times New Roman" w:hAnsi="Times New Roman" w:cs="Times New Roman"/>
          <w:sz w:val="24"/>
          <w:szCs w:val="24"/>
          <w:lang w:val="en-US"/>
        </w:rPr>
        <w:t xml:space="preserve">with resistant </w:t>
      </w:r>
      <w:r w:rsidR="008A0B61" w:rsidRPr="008A0B61">
        <w:rPr>
          <w:rFonts w:ascii="Times New Roman" w:hAnsi="Times New Roman" w:cs="Times New Roman"/>
          <w:sz w:val="24"/>
          <w:szCs w:val="24"/>
          <w:lang w:val="en-US"/>
        </w:rPr>
        <w:t xml:space="preserve">extended-spectrum β-lactamase-producing </w:t>
      </w:r>
      <w:r w:rsidR="008A0B61" w:rsidRPr="00D86525">
        <w:rPr>
          <w:rFonts w:ascii="Times New Roman" w:hAnsi="Times New Roman" w:cs="Times New Roman"/>
          <w:i/>
          <w:sz w:val="24"/>
          <w:szCs w:val="24"/>
          <w:lang w:val="en-US"/>
        </w:rPr>
        <w:t>Escherichia coli</w:t>
      </w:r>
      <w:r w:rsidR="008A0B61" w:rsidRPr="008A0B61">
        <w:rPr>
          <w:rFonts w:ascii="Times New Roman" w:hAnsi="Times New Roman" w:cs="Times New Roman"/>
          <w:sz w:val="24"/>
          <w:szCs w:val="24"/>
          <w:lang w:val="en-US"/>
        </w:rPr>
        <w:t xml:space="preserve"> (ESBL-</w:t>
      </w:r>
      <w:r w:rsidR="008A0B61" w:rsidRPr="008A0B61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C1244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8A0B61" w:rsidRPr="008A0B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coli</w:t>
      </w:r>
      <w:r w:rsidR="008A0B61" w:rsidRPr="008A0B6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A0B61">
        <w:rPr>
          <w:rFonts w:ascii="Times New Roman" w:hAnsi="Times New Roman" w:cs="Times New Roman"/>
          <w:sz w:val="24"/>
          <w:szCs w:val="24"/>
          <w:lang w:val="en-US"/>
        </w:rPr>
        <w:t xml:space="preserve"> is often human-associated</w:t>
      </w:r>
      <w:r w:rsidR="00BC203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A0B6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01048">
        <w:rPr>
          <w:rFonts w:ascii="Times New Roman" w:hAnsi="Times New Roman" w:cs="Times New Roman"/>
          <w:sz w:val="24"/>
          <w:szCs w:val="24"/>
          <w:lang w:val="en-US"/>
        </w:rPr>
        <w:t xml:space="preserve">the importance of preventing </w:t>
      </w:r>
      <w:r w:rsidR="008A0B61">
        <w:rPr>
          <w:rFonts w:ascii="Times New Roman" w:hAnsi="Times New Roman" w:cs="Times New Roman"/>
          <w:sz w:val="24"/>
          <w:szCs w:val="24"/>
          <w:lang w:val="en-US"/>
        </w:rPr>
        <w:t>human transmission</w:t>
      </w:r>
      <w:r w:rsidR="005B1288">
        <w:rPr>
          <w:rFonts w:ascii="Times New Roman" w:hAnsi="Times New Roman" w:cs="Times New Roman"/>
          <w:sz w:val="24"/>
          <w:szCs w:val="24"/>
          <w:lang w:val="en-US"/>
        </w:rPr>
        <w:t xml:space="preserve"> rather than transmission from livestock or food</w:t>
      </w:r>
      <w:r w:rsidR="008A0B61">
        <w:rPr>
          <w:rFonts w:ascii="Times New Roman" w:hAnsi="Times New Roman" w:cs="Times New Roman"/>
          <w:sz w:val="24"/>
          <w:szCs w:val="24"/>
          <w:lang w:val="en-US"/>
        </w:rPr>
        <w:t xml:space="preserve">. They </w:t>
      </w:r>
      <w:r w:rsidR="004D2EEB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9C76DB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0D83" w:rsidRPr="008B4979">
        <w:rPr>
          <w:rFonts w:ascii="Times New Roman" w:hAnsi="Times New Roman" w:cs="Times New Roman"/>
          <w:i/>
          <w:sz w:val="24"/>
          <w:szCs w:val="24"/>
          <w:lang w:val="en-US"/>
        </w:rPr>
        <w:t>E. coli</w:t>
      </w:r>
      <w:r w:rsidR="00F30D83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 is now the most common bloodstream pathogen in England</w:t>
      </w:r>
      <w:r w:rsidR="00BC203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87ED0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2A22">
        <w:rPr>
          <w:rFonts w:ascii="Times New Roman" w:hAnsi="Times New Roman" w:cs="Times New Roman"/>
          <w:sz w:val="24"/>
          <w:szCs w:val="24"/>
          <w:lang w:val="en-US"/>
        </w:rPr>
        <w:t>typically</w:t>
      </w:r>
      <w:r w:rsidR="00787ED0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 from</w:t>
      </w:r>
      <w:r w:rsidR="00F30D83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2415" w:rsidRPr="008B4979">
        <w:rPr>
          <w:rFonts w:ascii="Times New Roman" w:hAnsi="Times New Roman" w:cs="Times New Roman"/>
          <w:sz w:val="24"/>
          <w:szCs w:val="24"/>
          <w:lang w:val="en-US"/>
        </w:rPr>
        <w:t>a urinary origin</w:t>
      </w:r>
      <w:r w:rsidR="00FF7C9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9129E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F12643" w:rsidRPr="008B4979">
        <w:rPr>
          <w:rFonts w:ascii="Times New Roman" w:hAnsi="Times New Roman" w:cs="Times New Roman"/>
          <w:sz w:val="24"/>
          <w:szCs w:val="24"/>
          <w:lang w:val="en-US"/>
        </w:rPr>
        <w:t>highlight</w:t>
      </w:r>
      <w:r w:rsidR="0089129E" w:rsidRPr="008B497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12DAA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 the importance of rapid </w:t>
      </w:r>
      <w:r w:rsidR="0024367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12DAA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243678">
        <w:rPr>
          <w:rFonts w:ascii="Times New Roman" w:hAnsi="Times New Roman" w:cs="Times New Roman"/>
          <w:sz w:val="24"/>
          <w:szCs w:val="24"/>
          <w:lang w:val="en-US"/>
        </w:rPr>
        <w:t xml:space="preserve">identification and </w:t>
      </w:r>
      <w:r w:rsidR="00612DAA" w:rsidRPr="008B4979">
        <w:rPr>
          <w:rFonts w:ascii="Times New Roman" w:hAnsi="Times New Roman" w:cs="Times New Roman"/>
          <w:sz w:val="24"/>
          <w:szCs w:val="24"/>
          <w:lang w:val="en-US"/>
        </w:rPr>
        <w:t>treatment of urinary tract infections (UTIs)</w:t>
      </w:r>
      <w:r w:rsidR="00A010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618E">
        <w:rPr>
          <w:rFonts w:ascii="Times New Roman" w:hAnsi="Times New Roman" w:cs="Times New Roman"/>
          <w:sz w:val="24"/>
          <w:szCs w:val="24"/>
          <w:lang w:val="en-US"/>
        </w:rPr>
        <w:t xml:space="preserve">to prevent </w:t>
      </w:r>
      <w:r w:rsidR="00F8229B" w:rsidRPr="008B4979">
        <w:rPr>
          <w:rFonts w:ascii="Times New Roman" w:hAnsi="Times New Roman" w:cs="Times New Roman"/>
          <w:sz w:val="24"/>
          <w:szCs w:val="24"/>
          <w:lang w:val="en-US"/>
        </w:rPr>
        <w:t>ESBL-</w:t>
      </w:r>
      <w:r w:rsidR="00F8229B" w:rsidRPr="008B497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C1244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93D87" w:rsidRPr="008B49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8229B" w:rsidRPr="008B4979">
        <w:rPr>
          <w:rFonts w:ascii="Times New Roman" w:hAnsi="Times New Roman" w:cs="Times New Roman"/>
          <w:i/>
          <w:sz w:val="24"/>
          <w:szCs w:val="24"/>
          <w:lang w:val="en-US"/>
        </w:rPr>
        <w:t>coli</w:t>
      </w:r>
      <w:r w:rsidR="00F8229B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 bacteraemi</w:t>
      </w:r>
      <w:r w:rsidR="00581EC5" w:rsidRPr="008B49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12DAA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B72331C" w14:textId="6179A619" w:rsidR="00C55A6B" w:rsidRDefault="00A01048" w:rsidP="0030661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7618E">
        <w:rPr>
          <w:rFonts w:ascii="Times New Roman" w:hAnsi="Times New Roman" w:cs="Times New Roman"/>
          <w:sz w:val="24"/>
          <w:szCs w:val="24"/>
          <w:lang w:val="en-US"/>
        </w:rPr>
        <w:t xml:space="preserve">o tackle the challenge of </w:t>
      </w:r>
      <w:r w:rsidR="0067618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E. coli </w:t>
      </w:r>
      <w:r w:rsidR="0067618E">
        <w:rPr>
          <w:rFonts w:ascii="Times New Roman" w:hAnsi="Times New Roman" w:cs="Times New Roman"/>
          <w:sz w:val="24"/>
          <w:szCs w:val="24"/>
          <w:lang w:val="en-US"/>
        </w:rPr>
        <w:t xml:space="preserve">bacteraemia and </w:t>
      </w:r>
      <w:r w:rsidR="00A72A22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4D2EEB">
        <w:rPr>
          <w:rFonts w:ascii="Times New Roman" w:hAnsi="Times New Roman" w:cs="Times New Roman"/>
          <w:sz w:val="24"/>
          <w:szCs w:val="24"/>
          <w:lang w:val="en-US"/>
        </w:rPr>
        <w:t>drug-</w:t>
      </w:r>
      <w:r w:rsidR="0067618E">
        <w:rPr>
          <w:rFonts w:ascii="Times New Roman" w:hAnsi="Times New Roman" w:cs="Times New Roman"/>
          <w:sz w:val="24"/>
          <w:szCs w:val="24"/>
          <w:lang w:val="en-US"/>
        </w:rPr>
        <w:t>resistan</w:t>
      </w:r>
      <w:r w:rsidR="00A72A2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761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2A22">
        <w:rPr>
          <w:rFonts w:ascii="Times New Roman" w:hAnsi="Times New Roman" w:cs="Times New Roman"/>
          <w:sz w:val="24"/>
          <w:szCs w:val="24"/>
          <w:lang w:val="en-US"/>
        </w:rPr>
        <w:t>infections</w:t>
      </w:r>
      <w:r w:rsidR="0067618E">
        <w:rPr>
          <w:rFonts w:ascii="Times New Roman" w:hAnsi="Times New Roman" w:cs="Times New Roman"/>
          <w:sz w:val="24"/>
          <w:szCs w:val="24"/>
          <w:lang w:val="en-US"/>
        </w:rPr>
        <w:t xml:space="preserve">, there must be </w:t>
      </w:r>
      <w:r w:rsidR="00D8796A">
        <w:rPr>
          <w:rFonts w:ascii="Times New Roman" w:hAnsi="Times New Roman" w:cs="Times New Roman"/>
          <w:sz w:val="24"/>
          <w:szCs w:val="24"/>
          <w:lang w:val="en-US"/>
        </w:rPr>
        <w:t>focus on</w:t>
      </w:r>
      <w:r w:rsidR="003C4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6FD3" w:rsidRPr="008B4979">
        <w:rPr>
          <w:rFonts w:ascii="Times New Roman" w:hAnsi="Times New Roman" w:cs="Times New Roman"/>
          <w:sz w:val="24"/>
          <w:szCs w:val="24"/>
          <w:lang w:val="en-US"/>
        </w:rPr>
        <w:t>vulnerable</w:t>
      </w:r>
      <w:r w:rsidR="00FD2B2E">
        <w:rPr>
          <w:rFonts w:ascii="Times New Roman" w:hAnsi="Times New Roman" w:cs="Times New Roman"/>
          <w:sz w:val="24"/>
          <w:szCs w:val="24"/>
          <w:lang w:val="en-US"/>
        </w:rPr>
        <w:t xml:space="preserve"> groups</w:t>
      </w:r>
      <w:r w:rsidR="003C4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203A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FD2B2E">
        <w:rPr>
          <w:rFonts w:ascii="Times New Roman" w:hAnsi="Times New Roman" w:cs="Times New Roman"/>
          <w:sz w:val="24"/>
          <w:szCs w:val="24"/>
          <w:lang w:val="en-US"/>
        </w:rPr>
        <w:t>increased risk of antibiotic resistan</w:t>
      </w:r>
      <w:r w:rsidR="00D8796A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3C4BB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D2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796A">
        <w:rPr>
          <w:rFonts w:ascii="Times New Roman" w:hAnsi="Times New Roman" w:cs="Times New Roman"/>
          <w:sz w:val="24"/>
          <w:szCs w:val="24"/>
          <w:lang w:val="en-US"/>
        </w:rPr>
        <w:t>Migrant</w:t>
      </w:r>
      <w:r w:rsidR="004D2EEB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D8796A">
        <w:rPr>
          <w:rFonts w:ascii="Times New Roman" w:hAnsi="Times New Roman" w:cs="Times New Roman"/>
          <w:sz w:val="24"/>
          <w:szCs w:val="24"/>
          <w:lang w:val="en-US"/>
        </w:rPr>
        <w:t>in Europe</w:t>
      </w:r>
      <w:r w:rsidR="00D879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D8796A">
        <w:rPr>
          <w:rFonts w:ascii="Times New Roman" w:hAnsi="Times New Roman" w:cs="Times New Roman"/>
          <w:sz w:val="24"/>
          <w:szCs w:val="24"/>
          <w:lang w:val="en-GB"/>
        </w:rPr>
        <w:t>xperience significant barriers to health</w:t>
      </w:r>
      <w:r w:rsidR="00570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8796A">
        <w:rPr>
          <w:rFonts w:ascii="Times New Roman" w:hAnsi="Times New Roman" w:cs="Times New Roman"/>
          <w:sz w:val="24"/>
          <w:szCs w:val="24"/>
          <w:lang w:val="en-GB"/>
        </w:rPr>
        <w:t>care</w:t>
      </w:r>
      <w:r w:rsidR="00570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8796A">
        <w:rPr>
          <w:rFonts w:ascii="Times New Roman" w:hAnsi="Times New Roman" w:cs="Times New Roman"/>
          <w:sz w:val="24"/>
          <w:szCs w:val="24"/>
          <w:lang w:val="en-GB"/>
        </w:rPr>
        <w:t xml:space="preserve">and may be at increased risk of drug-resistant bacteria due to origins in high-incidence countries, exposure to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risk factors during and following migration such as </w:t>
      </w:r>
      <w:r w:rsidR="00D8796A">
        <w:rPr>
          <w:rFonts w:ascii="Times New Roman" w:hAnsi="Times New Roman" w:cs="Times New Roman"/>
          <w:sz w:val="24"/>
          <w:szCs w:val="24"/>
          <w:lang w:val="en-GB"/>
        </w:rPr>
        <w:t xml:space="preserve">poor living </w:t>
      </w:r>
      <w:r>
        <w:rPr>
          <w:rFonts w:ascii="Times New Roman" w:hAnsi="Times New Roman" w:cs="Times New Roman"/>
          <w:sz w:val="24"/>
          <w:szCs w:val="24"/>
          <w:lang w:val="en-GB"/>
        </w:rPr>
        <w:t>conditions</w:t>
      </w:r>
      <w:r w:rsidR="000A4309">
        <w:rPr>
          <w:rFonts w:ascii="Times New Roman" w:eastAsia="Times New Roman" w:hAnsi="Times New Roman" w:cs="Times New Roman"/>
          <w:sz w:val="24"/>
          <w:szCs w:val="24"/>
          <w:shd w:val="clear" w:color="auto" w:fill="FCFBFB"/>
          <w:lang w:val="en-GB" w:eastAsia="en-GB"/>
        </w:rPr>
        <w:t xml:space="preserve"> </w:t>
      </w:r>
      <w:r w:rsidR="00D8796A">
        <w:rPr>
          <w:rFonts w:ascii="Times New Roman" w:eastAsia="Times New Roman" w:hAnsi="Times New Roman" w:cs="Times New Roman"/>
          <w:sz w:val="24"/>
          <w:szCs w:val="24"/>
          <w:shd w:val="clear" w:color="auto" w:fill="FCFBFB"/>
          <w:lang w:val="en-GB" w:eastAsia="en-GB"/>
        </w:rPr>
        <w:t>or return</w:t>
      </w:r>
      <w:r w:rsidR="00D8796A" w:rsidRPr="008B4979">
        <w:rPr>
          <w:rFonts w:ascii="Times New Roman" w:eastAsia="Times New Roman" w:hAnsi="Times New Roman" w:cs="Times New Roman"/>
          <w:sz w:val="24"/>
          <w:szCs w:val="24"/>
          <w:shd w:val="clear" w:color="auto" w:fill="FCFBFB"/>
          <w:lang w:val="en-GB" w:eastAsia="en-GB"/>
        </w:rPr>
        <w:t xml:space="preserve"> visits to countr</w:t>
      </w:r>
      <w:r w:rsidR="00D8796A">
        <w:rPr>
          <w:rFonts w:ascii="Times New Roman" w:eastAsia="Times New Roman" w:hAnsi="Times New Roman" w:cs="Times New Roman"/>
          <w:sz w:val="24"/>
          <w:szCs w:val="24"/>
          <w:shd w:val="clear" w:color="auto" w:fill="FCFBFB"/>
          <w:lang w:val="en-GB" w:eastAsia="en-GB"/>
        </w:rPr>
        <w:t>ies</w:t>
      </w:r>
      <w:r w:rsidR="00D8796A" w:rsidRPr="008B4979">
        <w:rPr>
          <w:rFonts w:ascii="Times New Roman" w:eastAsia="Times New Roman" w:hAnsi="Times New Roman" w:cs="Times New Roman"/>
          <w:sz w:val="24"/>
          <w:szCs w:val="24"/>
          <w:shd w:val="clear" w:color="auto" w:fill="FCFBFB"/>
          <w:lang w:val="en-GB" w:eastAsia="en-GB"/>
        </w:rPr>
        <w:t xml:space="preserve"> of origin</w:t>
      </w:r>
      <w:r w:rsidR="00D8796A">
        <w:rPr>
          <w:rFonts w:ascii="Times New Roman" w:eastAsia="Times New Roman" w:hAnsi="Times New Roman" w:cs="Times New Roman"/>
          <w:sz w:val="24"/>
          <w:szCs w:val="24"/>
          <w:shd w:val="clear" w:color="auto" w:fill="FCFBFB"/>
          <w:lang w:val="en-GB" w:eastAsia="en-GB"/>
        </w:rPr>
        <w:t>.</w:t>
      </w:r>
      <w:r w:rsidR="00D8796A" w:rsidDel="003C4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78AAF37" w14:textId="18D8AADD" w:rsidR="00A72A22" w:rsidRDefault="003C4BB5" w:rsidP="0030661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581EC5" w:rsidRPr="008B4979">
        <w:rPr>
          <w:rFonts w:ascii="Times New Roman" w:hAnsi="Times New Roman" w:cs="Times New Roman"/>
          <w:sz w:val="24"/>
          <w:szCs w:val="24"/>
          <w:lang w:val="en-US"/>
        </w:rPr>
        <w:t>e demonstrated a higher occurrence of antibiotic resistance</w:t>
      </w:r>
      <w:r w:rsidR="00D879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104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8796A" w:rsidRPr="008B497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8796A" w:rsidRPr="008B4979">
        <w:rPr>
          <w:rFonts w:ascii="Times New Roman" w:hAnsi="Times New Roman" w:cs="Times New Roman"/>
          <w:sz w:val="24"/>
          <w:szCs w:val="24"/>
          <w:lang w:val="en-GB"/>
        </w:rPr>
        <w:t>ulfamethoxazol-trimethoprim, ciprofloxacin, gentamicin, cefuroxime,</w:t>
      </w:r>
      <w:r w:rsidR="0057014D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D8796A" w:rsidRPr="008B4979">
        <w:rPr>
          <w:rFonts w:ascii="Times New Roman" w:hAnsi="Times New Roman" w:cs="Times New Roman"/>
          <w:sz w:val="24"/>
          <w:szCs w:val="24"/>
          <w:lang w:val="en-GB"/>
        </w:rPr>
        <w:t xml:space="preserve"> ampicillin</w:t>
      </w:r>
      <w:r w:rsidR="00570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81EC5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81EC5" w:rsidRPr="008B497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851A0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581EC5" w:rsidRPr="008B49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coli</w:t>
      </w:r>
      <w:r w:rsidR="00581EC5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 isolates in urine samples among refugees and family reunited migrants residing in Denmark, compared to local-born patients.</w:t>
      </w:r>
      <w:r w:rsidR="00581EC5" w:rsidRPr="008B497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581EC5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79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F23" w:rsidRPr="008B497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 our</w:t>
      </w:r>
      <w:r w:rsidR="00153A46" w:rsidRPr="008B4979">
        <w:rPr>
          <w:rFonts w:ascii="Times New Roman" w:hAnsi="Times New Roman" w:cs="Times New Roman"/>
          <w:sz w:val="24"/>
          <w:szCs w:val="24"/>
          <w:lang w:val="en-GB"/>
        </w:rPr>
        <w:t xml:space="preserve"> recent systematic review and meta-analysis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53A46" w:rsidRPr="008B4979">
        <w:rPr>
          <w:rFonts w:ascii="Times New Roman" w:hAnsi="Times New Roman" w:cs="Times New Roman"/>
          <w:sz w:val="24"/>
          <w:szCs w:val="24"/>
          <w:lang w:val="en-GB"/>
        </w:rPr>
        <w:t xml:space="preserve">antibiotic resistance carriage </w:t>
      </w:r>
      <w:r w:rsidR="004D2EEB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4D2EEB" w:rsidRPr="008B497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53A46" w:rsidRPr="008B4979">
        <w:rPr>
          <w:rFonts w:ascii="Times New Roman" w:hAnsi="Times New Roman" w:cs="Times New Roman"/>
          <w:sz w:val="24"/>
          <w:szCs w:val="24"/>
          <w:lang w:val="en-GB"/>
        </w:rPr>
        <w:t>infection</w:t>
      </w:r>
      <w:r w:rsidR="00FC0F0C">
        <w:rPr>
          <w:rFonts w:ascii="Times New Roman" w:hAnsi="Times New Roman" w:cs="Times New Roman"/>
          <w:sz w:val="24"/>
          <w:szCs w:val="24"/>
          <w:lang w:val="en-GB"/>
        </w:rPr>
        <w:t xml:space="preserve"> was elevated among</w:t>
      </w:r>
      <w:r w:rsidR="00153A46" w:rsidRPr="008B4979">
        <w:rPr>
          <w:rFonts w:ascii="Times New Roman" w:hAnsi="Times New Roman" w:cs="Times New Roman"/>
          <w:sz w:val="24"/>
          <w:szCs w:val="24"/>
          <w:lang w:val="en-GB"/>
        </w:rPr>
        <w:t xml:space="preserve"> refugees and asylum seekers compared to other migrant</w:t>
      </w:r>
      <w:r w:rsidR="004D2EEB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C0F0C">
        <w:rPr>
          <w:rFonts w:ascii="Times New Roman" w:hAnsi="Times New Roman" w:cs="Times New Roman"/>
          <w:sz w:val="24"/>
          <w:szCs w:val="24"/>
          <w:lang w:val="en-GB"/>
        </w:rPr>
        <w:t xml:space="preserve"> as well as in high-migrant community settings such as refugee camps or detention centres.</w:t>
      </w:r>
      <w:r w:rsidR="00153A46" w:rsidRPr="008B497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  <w:r w:rsidR="00581EC5" w:rsidRPr="008B497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0F0C">
        <w:rPr>
          <w:rFonts w:ascii="Times New Roman" w:hAnsi="Times New Roman" w:cs="Times New Roman"/>
          <w:sz w:val="24"/>
          <w:szCs w:val="24"/>
          <w:lang w:val="en-GB"/>
        </w:rPr>
        <w:t xml:space="preserve"> The findings suggest antibiotic</w:t>
      </w:r>
      <w:r w:rsidR="00C55A6B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FC0F0C">
        <w:rPr>
          <w:rFonts w:ascii="Times New Roman" w:hAnsi="Times New Roman" w:cs="Times New Roman"/>
          <w:sz w:val="24"/>
          <w:szCs w:val="24"/>
          <w:lang w:val="en-GB"/>
        </w:rPr>
        <w:t xml:space="preserve">resistant organisms are being acquired in </w:t>
      </w:r>
      <w:r w:rsidR="00D8796A">
        <w:rPr>
          <w:rFonts w:ascii="Times New Roman" w:hAnsi="Times New Roman" w:cs="Times New Roman"/>
          <w:sz w:val="24"/>
          <w:szCs w:val="24"/>
          <w:lang w:val="en-GB"/>
        </w:rPr>
        <w:t>Europe</w:t>
      </w:r>
      <w:r w:rsidR="00FC0F0C">
        <w:rPr>
          <w:rFonts w:ascii="Times New Roman" w:hAnsi="Times New Roman" w:cs="Times New Roman"/>
          <w:sz w:val="24"/>
          <w:szCs w:val="24"/>
          <w:lang w:val="en-GB"/>
        </w:rPr>
        <w:t xml:space="preserve">, with a lack of evidence of onward transmission to host populations.  </w:t>
      </w:r>
    </w:p>
    <w:p w14:paraId="25D8C451" w14:textId="4C3DFE08" w:rsidR="00A72A22" w:rsidRDefault="00D8796A" w:rsidP="006003F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Our research</w:t>
      </w:r>
      <w:r w:rsidR="00FC0F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0F23" w:rsidRPr="008B4979">
        <w:rPr>
          <w:rFonts w:ascii="Times New Roman" w:hAnsi="Times New Roman" w:cs="Times New Roman"/>
          <w:sz w:val="24"/>
          <w:szCs w:val="24"/>
          <w:lang w:val="en-GB"/>
        </w:rPr>
        <w:t>highlig</w:t>
      </w:r>
      <w:r w:rsidR="00FC0F0C">
        <w:rPr>
          <w:rFonts w:ascii="Times New Roman" w:hAnsi="Times New Roman" w:cs="Times New Roman"/>
          <w:sz w:val="24"/>
          <w:szCs w:val="24"/>
          <w:lang w:val="en-GB"/>
        </w:rPr>
        <w:t xml:space="preserve">hts the </w:t>
      </w:r>
      <w:r>
        <w:rPr>
          <w:rFonts w:ascii="Times New Roman" w:hAnsi="Times New Roman" w:cs="Times New Roman"/>
          <w:sz w:val="24"/>
          <w:szCs w:val="24"/>
          <w:lang w:val="en-GB"/>
        </w:rPr>
        <w:t>need for</w:t>
      </w:r>
      <w:r w:rsidR="00FC0F0C">
        <w:rPr>
          <w:rFonts w:ascii="Times New Roman" w:hAnsi="Times New Roman" w:cs="Times New Roman"/>
          <w:sz w:val="24"/>
          <w:szCs w:val="24"/>
          <w:lang w:val="en-GB"/>
        </w:rPr>
        <w:t xml:space="preserve"> both routine testing to facilitate the rapid detection and treatment of antibiotic resistance, </w:t>
      </w:r>
      <w:r w:rsidR="00C55A6B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FC0F0C">
        <w:rPr>
          <w:rFonts w:ascii="Times New Roman" w:hAnsi="Times New Roman" w:cs="Times New Roman"/>
          <w:sz w:val="24"/>
          <w:szCs w:val="24"/>
          <w:lang w:val="en-GB"/>
        </w:rPr>
        <w:t xml:space="preserve"> improved prevention efforts in community settings.</w:t>
      </w:r>
      <w:r w:rsidR="009D0F23" w:rsidRPr="008B497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55A6B"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="00A72A22">
        <w:rPr>
          <w:rFonts w:ascii="Times New Roman" w:hAnsi="Times New Roman" w:cs="Times New Roman"/>
          <w:sz w:val="24"/>
          <w:szCs w:val="24"/>
          <w:lang w:val="en-GB"/>
        </w:rPr>
        <w:t xml:space="preserve"> align</w:t>
      </w:r>
      <w:r w:rsidR="00C55A6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72A22">
        <w:rPr>
          <w:rFonts w:ascii="Times New Roman" w:hAnsi="Times New Roman" w:cs="Times New Roman"/>
          <w:sz w:val="24"/>
          <w:szCs w:val="24"/>
          <w:lang w:val="en-GB"/>
        </w:rPr>
        <w:t xml:space="preserve"> with </w:t>
      </w:r>
      <w:r w:rsidR="003A06A9" w:rsidRPr="008B4979">
        <w:rPr>
          <w:rFonts w:ascii="Times New Roman" w:hAnsi="Times New Roman" w:cs="Times New Roman"/>
          <w:sz w:val="24"/>
          <w:szCs w:val="24"/>
          <w:lang w:val="en-US"/>
        </w:rPr>
        <w:t>Day and colleagues</w:t>
      </w:r>
      <w:r w:rsidR="00A72A2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F335C8" w:rsidRPr="0075683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3A06A9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2A22">
        <w:rPr>
          <w:rFonts w:ascii="Times New Roman" w:hAnsi="Times New Roman" w:cs="Times New Roman"/>
          <w:sz w:val="24"/>
          <w:szCs w:val="24"/>
          <w:lang w:val="en-US"/>
        </w:rPr>
        <w:t>emphasis on</w:t>
      </w:r>
      <w:r w:rsidR="00A72A22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3881" w:rsidRPr="008B4979">
        <w:rPr>
          <w:rFonts w:ascii="Times New Roman" w:hAnsi="Times New Roman" w:cs="Times New Roman"/>
          <w:sz w:val="24"/>
          <w:szCs w:val="24"/>
          <w:lang w:val="en-US"/>
        </w:rPr>
        <w:t>the importance of</w:t>
      </w:r>
      <w:r w:rsidR="003A5C69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3881" w:rsidRPr="008B4979">
        <w:rPr>
          <w:rFonts w:ascii="Times New Roman" w:hAnsi="Times New Roman" w:cs="Times New Roman"/>
          <w:sz w:val="24"/>
          <w:szCs w:val="24"/>
          <w:lang w:val="en-US"/>
        </w:rPr>
        <w:t>post-toilet hygiene, good patient care</w:t>
      </w:r>
      <w:r w:rsidR="00C55A6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63881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5A6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63881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 rapid effective treatment of uncomplicated UTIs</w:t>
      </w:r>
      <w:r w:rsidR="004D2EEB">
        <w:rPr>
          <w:rFonts w:ascii="Times New Roman" w:hAnsi="Times New Roman" w:cs="Times New Roman"/>
          <w:sz w:val="24"/>
          <w:szCs w:val="24"/>
          <w:lang w:val="en-US"/>
        </w:rPr>
        <w:t xml:space="preserve">, which is </w:t>
      </w:r>
      <w:r w:rsidR="00F335C8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critical </w:t>
      </w:r>
      <w:r w:rsidR="00F335C8" w:rsidRPr="008B4979">
        <w:rPr>
          <w:rFonts w:ascii="Times New Roman" w:hAnsi="Times New Roman" w:cs="Times New Roman"/>
          <w:sz w:val="24"/>
          <w:szCs w:val="24"/>
          <w:lang w:val="en-GB"/>
        </w:rPr>
        <w:t>because infections with resistant bacteria like ESBL-</w:t>
      </w:r>
      <w:r w:rsidR="00F335C8" w:rsidRPr="008B4979"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r w:rsidR="002A1C64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r w:rsidR="00F335C8" w:rsidRPr="008B497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coli</w:t>
      </w:r>
      <w:r w:rsidR="00F335C8" w:rsidRPr="008B4979">
        <w:rPr>
          <w:rFonts w:ascii="Times New Roman" w:hAnsi="Times New Roman" w:cs="Times New Roman"/>
          <w:sz w:val="24"/>
          <w:szCs w:val="24"/>
          <w:lang w:val="en-GB"/>
        </w:rPr>
        <w:t xml:space="preserve"> can cause longer duration of illness and increased risk of mortality</w:t>
      </w:r>
      <w:r w:rsidR="00663881" w:rsidRPr="008B49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45349"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068A8ED" w14:textId="1F9BAF92" w:rsidR="00D3097E" w:rsidRPr="0006369A" w:rsidRDefault="0053101B" w:rsidP="006003F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 Amee R Manges emphasises in </w:t>
      </w:r>
      <w:r w:rsidR="004D2EEB">
        <w:rPr>
          <w:rFonts w:ascii="Times New Roman" w:hAnsi="Times New Roman" w:cs="Times New Roman"/>
          <w:sz w:val="24"/>
          <w:szCs w:val="24"/>
          <w:lang w:val="en-US"/>
        </w:rPr>
        <w:t>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comment</w:t>
      </w:r>
      <w:r w:rsidR="00A72A2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701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="00FD13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130F">
        <w:rPr>
          <w:rFonts w:ascii="Times New Roman" w:hAnsi="Times New Roman" w:cs="Times New Roman"/>
          <w:sz w:val="24"/>
          <w:szCs w:val="24"/>
          <w:lang w:val="en-US"/>
        </w:rPr>
        <w:t>further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resear</w:t>
      </w:r>
      <w:r w:rsidR="00FD130F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6369A">
        <w:rPr>
          <w:rFonts w:ascii="Times New Roman" w:hAnsi="Times New Roman" w:cs="Times New Roman"/>
          <w:sz w:val="24"/>
          <w:szCs w:val="24"/>
          <w:lang w:val="en-US"/>
        </w:rPr>
        <w:t xml:space="preserve"> involving</w:t>
      </w:r>
      <w:r w:rsidR="0006369A">
        <w:rPr>
          <w:rFonts w:ascii="Times New Roman" w:hAnsi="Times New Roman" w:cs="Times New Roman"/>
          <w:sz w:val="24"/>
          <w:szCs w:val="24"/>
          <w:lang w:val="en-GB"/>
        </w:rPr>
        <w:t xml:space="preserve"> both human and animal health is needed</w:t>
      </w:r>
      <w:r w:rsidR="00FD130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17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744A" w:rsidRPr="008B4979">
        <w:rPr>
          <w:rFonts w:ascii="Times New Roman" w:hAnsi="Times New Roman" w:cs="Times New Roman"/>
          <w:sz w:val="24"/>
          <w:szCs w:val="24"/>
          <w:lang w:val="en-GB"/>
        </w:rPr>
        <w:t xml:space="preserve">We strongly support </w:t>
      </w:r>
      <w:r w:rsidR="00A72A2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D8796A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A72A22">
        <w:rPr>
          <w:rFonts w:ascii="Times New Roman" w:hAnsi="Times New Roman" w:cs="Times New Roman"/>
          <w:sz w:val="24"/>
          <w:szCs w:val="24"/>
          <w:lang w:val="en-GB"/>
        </w:rPr>
        <w:t xml:space="preserve">ne </w:t>
      </w:r>
      <w:r w:rsidR="00D8796A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A72A22">
        <w:rPr>
          <w:rFonts w:ascii="Times New Roman" w:hAnsi="Times New Roman" w:cs="Times New Roman"/>
          <w:sz w:val="24"/>
          <w:szCs w:val="24"/>
          <w:lang w:val="en-GB"/>
        </w:rPr>
        <w:t>ealth approach</w:t>
      </w:r>
      <w:r w:rsidR="004D2EEB">
        <w:rPr>
          <w:rFonts w:ascii="Times New Roman" w:hAnsi="Times New Roman" w:cs="Times New Roman"/>
          <w:sz w:val="24"/>
          <w:szCs w:val="24"/>
          <w:lang w:val="en-GB"/>
        </w:rPr>
        <w:t>, h</w:t>
      </w:r>
      <w:r w:rsidR="006D744A" w:rsidRPr="008B4979">
        <w:rPr>
          <w:rFonts w:ascii="Times New Roman" w:hAnsi="Times New Roman" w:cs="Times New Roman"/>
          <w:sz w:val="24"/>
          <w:szCs w:val="24"/>
          <w:lang w:val="en-GB"/>
        </w:rPr>
        <w:t>owever</w:t>
      </w:r>
      <w:r w:rsidR="00EC6AC4" w:rsidRPr="008B497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335C8" w:rsidRPr="008B4979">
        <w:rPr>
          <w:rFonts w:ascii="Times New Roman" w:hAnsi="Times New Roman" w:cs="Times New Roman"/>
          <w:sz w:val="24"/>
          <w:szCs w:val="24"/>
          <w:lang w:val="en-GB"/>
        </w:rPr>
        <w:t xml:space="preserve">consideration too must be given to </w:t>
      </w:r>
      <w:r w:rsidR="00A72A22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F335C8" w:rsidRPr="008B4979">
        <w:rPr>
          <w:rFonts w:ascii="Times New Roman" w:hAnsi="Times New Roman" w:cs="Times New Roman"/>
          <w:sz w:val="24"/>
          <w:szCs w:val="24"/>
          <w:lang w:val="en-GB"/>
        </w:rPr>
        <w:t>-risk groups</w:t>
      </w:r>
      <w:r w:rsidR="00932AB4" w:rsidRPr="008B4979">
        <w:rPr>
          <w:rFonts w:ascii="Times New Roman" w:eastAsia="Times New Roman" w:hAnsi="Times New Roman" w:cs="Times New Roman"/>
          <w:sz w:val="24"/>
          <w:szCs w:val="24"/>
          <w:shd w:val="clear" w:color="auto" w:fill="FCFBFB"/>
          <w:lang w:val="en-GB" w:eastAsia="en-GB"/>
        </w:rPr>
        <w:t>.</w:t>
      </w:r>
      <w:r w:rsidR="00D8796A">
        <w:rPr>
          <w:rFonts w:ascii="Times New Roman" w:eastAsia="Times New Roman" w:hAnsi="Times New Roman" w:cs="Times New Roman"/>
          <w:sz w:val="24"/>
          <w:szCs w:val="24"/>
          <w:shd w:val="clear" w:color="auto" w:fill="FCFBFB"/>
          <w:lang w:val="en-GB" w:eastAsia="en-GB"/>
        </w:rPr>
        <w:t xml:space="preserve">  </w:t>
      </w:r>
      <w:r w:rsidR="00A72A22" w:rsidRPr="008B4979">
        <w:rPr>
          <w:rFonts w:ascii="Times New Roman" w:hAnsi="Times New Roman" w:cs="Times New Roman"/>
          <w:sz w:val="24"/>
          <w:szCs w:val="24"/>
          <w:lang w:val="en-GB"/>
        </w:rPr>
        <w:t xml:space="preserve">European initiatives for migrants </w:t>
      </w:r>
      <w:r w:rsidR="00C55A6B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A72A22" w:rsidRPr="008B4979">
        <w:rPr>
          <w:rFonts w:ascii="Times New Roman" w:hAnsi="Times New Roman" w:cs="Times New Roman"/>
          <w:sz w:val="24"/>
          <w:szCs w:val="24"/>
          <w:lang w:val="en-GB"/>
        </w:rPr>
        <w:t xml:space="preserve"> other vulnerable groups are needed </w:t>
      </w:r>
      <w:r w:rsidR="00A72A22">
        <w:rPr>
          <w:rFonts w:ascii="Times New Roman" w:hAnsi="Times New Roman" w:cs="Times New Roman"/>
          <w:sz w:val="24"/>
          <w:szCs w:val="24"/>
          <w:lang w:val="en-GB"/>
        </w:rPr>
        <w:t>as part of a wider strategy to prevent antibiotic resistant infections suc</w:t>
      </w:r>
      <w:r w:rsidR="00C55A6B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A72A22">
        <w:rPr>
          <w:rFonts w:ascii="Times New Roman" w:hAnsi="Times New Roman" w:cs="Times New Roman"/>
          <w:sz w:val="24"/>
          <w:szCs w:val="24"/>
          <w:lang w:val="en-GB"/>
        </w:rPr>
        <w:t xml:space="preserve"> as </w:t>
      </w:r>
      <w:r w:rsidR="00A72A2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E. coli </w:t>
      </w:r>
      <w:r w:rsidR="00A72A22">
        <w:rPr>
          <w:rFonts w:ascii="Times New Roman" w:hAnsi="Times New Roman" w:cs="Times New Roman"/>
          <w:sz w:val="24"/>
          <w:szCs w:val="24"/>
          <w:lang w:val="en-GB"/>
        </w:rPr>
        <w:t>bacteraemia.  However,</w:t>
      </w:r>
      <w:r w:rsidR="00C55A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72A22">
        <w:rPr>
          <w:rFonts w:ascii="Times New Roman" w:eastAsia="Times New Roman" w:hAnsi="Times New Roman" w:cs="Times New Roman"/>
          <w:sz w:val="24"/>
          <w:szCs w:val="24"/>
          <w:shd w:val="clear" w:color="auto" w:fill="FCFBFB"/>
          <w:lang w:val="en-GB" w:eastAsia="en-GB"/>
        </w:rPr>
        <w:t xml:space="preserve">it is essential that prevention efforts to improve identification and treatment in migrant communities are focused on facilitating access to care and securing </w:t>
      </w:r>
      <w:r w:rsidR="00A72A22">
        <w:rPr>
          <w:rFonts w:ascii="Times New Roman" w:hAnsi="Times New Roman" w:cs="Times New Roman"/>
          <w:sz w:val="24"/>
          <w:szCs w:val="24"/>
          <w:lang w:val="en-GB"/>
        </w:rPr>
        <w:t>equitable</w:t>
      </w:r>
      <w:r w:rsidR="00A72A22" w:rsidRPr="008B4979">
        <w:rPr>
          <w:rFonts w:ascii="Times New Roman" w:hAnsi="Times New Roman" w:cs="Times New Roman"/>
          <w:sz w:val="24"/>
          <w:szCs w:val="24"/>
          <w:lang w:val="en-GB"/>
        </w:rPr>
        <w:t xml:space="preserve"> health outcomes</w:t>
      </w:r>
      <w:r w:rsidR="00273DDD" w:rsidRPr="008B497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A254280" w14:textId="77777777" w:rsidR="002942CE" w:rsidRPr="001B0D09" w:rsidRDefault="002942CE" w:rsidP="00007DE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74D708" w14:textId="2DE14192" w:rsidR="00DA5A31" w:rsidRPr="001B0D09" w:rsidRDefault="006B4CB6" w:rsidP="004948F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0D09">
        <w:rPr>
          <w:rFonts w:ascii="Times New Roman" w:hAnsi="Times New Roman" w:cs="Times New Roman"/>
          <w:sz w:val="24"/>
          <w:szCs w:val="24"/>
          <w:lang w:val="en-US"/>
        </w:rPr>
        <w:t xml:space="preserve">Louise B Sloth MD, Sally Hargreaves </w:t>
      </w:r>
      <w:r w:rsidR="00BB0492">
        <w:rPr>
          <w:rFonts w:ascii="Times New Roman" w:hAnsi="Times New Roman" w:cs="Times New Roman"/>
          <w:sz w:val="24"/>
          <w:szCs w:val="24"/>
          <w:lang w:val="en-US"/>
        </w:rPr>
        <w:t>FRCPE</w:t>
      </w:r>
      <w:r w:rsidRPr="001B0D0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D5A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3426" w:rsidRPr="000E75BF">
        <w:rPr>
          <w:rFonts w:ascii="Times New Roman" w:hAnsi="Times New Roman"/>
          <w:bCs/>
          <w:sz w:val="24"/>
          <w:szCs w:val="24"/>
          <w:lang w:val="en-US"/>
        </w:rPr>
        <w:t>Laura B Nellums PhD</w:t>
      </w:r>
      <w:r w:rsidR="003734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73426" w:rsidRPr="000E75BF">
        <w:rPr>
          <w:rFonts w:ascii="Times New Roman" w:hAnsi="Times New Roman"/>
          <w:bCs/>
          <w:sz w:val="24"/>
          <w:szCs w:val="24"/>
          <w:lang w:val="en-US"/>
        </w:rPr>
        <w:t>Rikke T Nielsen MD</w:t>
      </w:r>
      <w:r w:rsidR="00373426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1B0D09">
        <w:rPr>
          <w:rFonts w:ascii="Times New Roman" w:hAnsi="Times New Roman" w:cs="Times New Roman"/>
          <w:sz w:val="24"/>
          <w:szCs w:val="24"/>
          <w:lang w:val="en-US"/>
        </w:rPr>
        <w:t>Prof Marie Norredam DMSc.</w:t>
      </w:r>
    </w:p>
    <w:p w14:paraId="776A2006" w14:textId="77777777" w:rsidR="00545A7A" w:rsidRPr="001B0D09" w:rsidRDefault="00545A7A" w:rsidP="0084110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5B8961" w14:textId="77777777" w:rsidR="00841103" w:rsidRPr="0053514D" w:rsidRDefault="00841103" w:rsidP="0084110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514D">
        <w:rPr>
          <w:rFonts w:ascii="Times New Roman" w:hAnsi="Times New Roman" w:cs="Times New Roman"/>
          <w:sz w:val="24"/>
          <w:szCs w:val="24"/>
          <w:lang w:val="en-US"/>
        </w:rPr>
        <w:t>Affiliations</w:t>
      </w:r>
    </w:p>
    <w:p w14:paraId="7BB22A2C" w14:textId="4937003D" w:rsidR="006B4CB6" w:rsidRPr="001A21FE" w:rsidRDefault="006B4CB6" w:rsidP="00841103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1B0D09">
        <w:rPr>
          <w:rFonts w:ascii="Times New Roman" w:hAnsi="Times New Roman" w:cs="Times New Roman"/>
          <w:bCs/>
          <w:sz w:val="24"/>
          <w:szCs w:val="24"/>
          <w:lang w:val="en-US"/>
        </w:rPr>
        <w:t>Section of Immigrant Medicine, Department of Infectious Diseases, University Hospital Hvidovre, Denmark</w:t>
      </w:r>
      <w:r w:rsidR="00841103" w:rsidRPr="001B0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(LBS, MN)</w:t>
      </w:r>
      <w:r w:rsidR="001F6556" w:rsidRPr="001B0D0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1B0D0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 </w:t>
      </w:r>
      <w:r w:rsidRPr="001B0D09">
        <w:rPr>
          <w:rFonts w:ascii="Times New Roman" w:hAnsi="Times New Roman" w:cs="Times New Roman"/>
          <w:bCs/>
          <w:sz w:val="24"/>
          <w:szCs w:val="24"/>
          <w:lang w:val="en-US"/>
        </w:rPr>
        <w:t>Infection and Immunity</w:t>
      </w:r>
      <w:r w:rsidR="001F6556" w:rsidRPr="001B0D0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1B0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St. George’s, University of London</w:t>
      </w:r>
      <w:r w:rsidR="008173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United Kingdom </w:t>
      </w:r>
      <w:r w:rsidR="00817322" w:rsidRPr="001B0D09">
        <w:rPr>
          <w:rFonts w:ascii="Times New Roman" w:hAnsi="Times New Roman" w:cs="Times New Roman"/>
          <w:bCs/>
          <w:sz w:val="24"/>
          <w:szCs w:val="24"/>
          <w:lang w:val="en-US"/>
        </w:rPr>
        <w:t>(SH)</w:t>
      </w:r>
      <w:r w:rsidR="001F6556" w:rsidRPr="001B0D0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1B0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A21FE" w:rsidRPr="000E75BF">
        <w:rPr>
          <w:rFonts w:ascii="Times New Roman" w:hAnsi="Times New Roman"/>
          <w:bCs/>
          <w:sz w:val="24"/>
          <w:szCs w:val="24"/>
          <w:lang w:val="en-US"/>
        </w:rPr>
        <w:t>Department of Clinical Microbiology, University Hospital Hvidovre, Denmark</w:t>
      </w:r>
      <w:r w:rsidR="001A21FE">
        <w:rPr>
          <w:rFonts w:ascii="Times New Roman" w:hAnsi="Times New Roman"/>
          <w:bCs/>
          <w:sz w:val="24"/>
          <w:szCs w:val="24"/>
          <w:lang w:val="en-US"/>
        </w:rPr>
        <w:t xml:space="preserve"> (RTN); </w:t>
      </w:r>
      <w:r w:rsidR="00921D8E">
        <w:rPr>
          <w:rFonts w:ascii="Times New Roman" w:hAnsi="Times New Roman"/>
          <w:bCs/>
          <w:sz w:val="24"/>
          <w:szCs w:val="24"/>
          <w:lang w:val="en-US"/>
        </w:rPr>
        <w:t>Department of Global Health, University of Nottingham</w:t>
      </w:r>
      <w:r w:rsidR="00817322">
        <w:rPr>
          <w:rFonts w:ascii="Times New Roman" w:hAnsi="Times New Roman"/>
          <w:bCs/>
          <w:sz w:val="24"/>
          <w:szCs w:val="24"/>
          <w:lang w:val="en-US"/>
        </w:rPr>
        <w:t xml:space="preserve">, United Kingdom </w:t>
      </w:r>
      <w:r w:rsidR="004C19C5">
        <w:rPr>
          <w:rFonts w:ascii="Times New Roman" w:hAnsi="Times New Roman"/>
          <w:bCs/>
          <w:sz w:val="24"/>
          <w:szCs w:val="24"/>
          <w:lang w:val="en-US"/>
        </w:rPr>
        <w:t>(LBN);</w:t>
      </w:r>
      <w:r w:rsidR="00921D8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1B0D09">
        <w:rPr>
          <w:rFonts w:ascii="Times New Roman" w:hAnsi="Times New Roman" w:cs="Times New Roman"/>
          <w:bCs/>
          <w:sz w:val="24"/>
          <w:szCs w:val="24"/>
          <w:lang w:val="en-US"/>
        </w:rPr>
        <w:t>Research Centre for Migration, Ethnicity and Health, University of Copenhagen, Denmark</w:t>
      </w:r>
      <w:r w:rsidR="00841103" w:rsidRPr="001B0D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(MN</w:t>
      </w:r>
      <w:r w:rsidR="009A71B2">
        <w:rPr>
          <w:rFonts w:ascii="Times New Roman" w:hAnsi="Times New Roman" w:cs="Times New Roman"/>
          <w:bCs/>
          <w:sz w:val="24"/>
          <w:szCs w:val="24"/>
          <w:lang w:val="en-US"/>
        </w:rPr>
        <w:t>, RTN</w:t>
      </w:r>
      <w:r w:rsidR="00841103" w:rsidRPr="001B0D09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1F6556" w:rsidRPr="001B0D0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D08D550" w14:textId="77777777" w:rsidR="006B4CB6" w:rsidRPr="001B0D09" w:rsidRDefault="006B4CB6" w:rsidP="0084110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EC5DAA" w14:textId="77777777" w:rsidR="00E576EE" w:rsidRPr="001B0D09" w:rsidRDefault="00E576EE" w:rsidP="0084110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0D09">
        <w:rPr>
          <w:rFonts w:ascii="Times New Roman" w:hAnsi="Times New Roman" w:cs="Times New Roman"/>
          <w:sz w:val="24"/>
          <w:szCs w:val="24"/>
          <w:lang w:val="en-US"/>
        </w:rPr>
        <w:lastRenderedPageBreak/>
        <w:t>Conflict of interest</w:t>
      </w:r>
    </w:p>
    <w:p w14:paraId="44D2297C" w14:textId="60DBFA7F" w:rsidR="002D0C6D" w:rsidRPr="001B0D09" w:rsidRDefault="002D0C6D" w:rsidP="0084110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0D09">
        <w:rPr>
          <w:rFonts w:ascii="Times New Roman" w:hAnsi="Times New Roman" w:cs="Times New Roman"/>
          <w:sz w:val="24"/>
          <w:szCs w:val="24"/>
          <w:lang w:val="en-US"/>
        </w:rPr>
        <w:t xml:space="preserve">SH is a freelance peer review editor for The Lancet Infectious Diseases. </w:t>
      </w:r>
      <w:r w:rsidR="00AC5C60">
        <w:rPr>
          <w:rFonts w:ascii="Times New Roman" w:hAnsi="Times New Roman" w:cs="Times New Roman"/>
          <w:sz w:val="24"/>
          <w:szCs w:val="24"/>
          <w:lang w:val="en-US"/>
        </w:rPr>
        <w:t>All other authors</w:t>
      </w:r>
      <w:r w:rsidRPr="001B0D09">
        <w:rPr>
          <w:rFonts w:ascii="Times New Roman" w:hAnsi="Times New Roman" w:cs="Times New Roman"/>
          <w:sz w:val="24"/>
          <w:szCs w:val="24"/>
          <w:lang w:val="en-US"/>
        </w:rPr>
        <w:t xml:space="preserve"> declare no competing interests.</w:t>
      </w:r>
    </w:p>
    <w:p w14:paraId="4D8E5502" w14:textId="77777777" w:rsidR="00841103" w:rsidRPr="00B54E01" w:rsidRDefault="00841103" w:rsidP="0084110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601B32" w14:textId="77777777" w:rsidR="00066455" w:rsidRPr="008B4979" w:rsidRDefault="00066455" w:rsidP="0006645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4979">
        <w:rPr>
          <w:rFonts w:ascii="Times New Roman" w:hAnsi="Times New Roman" w:cs="Times New Roman"/>
          <w:sz w:val="24"/>
          <w:szCs w:val="24"/>
          <w:lang w:val="en-US"/>
        </w:rPr>
        <w:t xml:space="preserve">Author contribution </w:t>
      </w:r>
    </w:p>
    <w:p w14:paraId="4A003577" w14:textId="58F5EDE4" w:rsidR="00066455" w:rsidRPr="008B4979" w:rsidRDefault="00066455" w:rsidP="0006645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4979">
        <w:rPr>
          <w:rFonts w:ascii="Times New Roman" w:hAnsi="Times New Roman"/>
          <w:sz w:val="24"/>
          <w:szCs w:val="24"/>
          <w:lang w:val="en-GB"/>
        </w:rPr>
        <w:t>LBS</w:t>
      </w:r>
      <w:r w:rsidR="00F335C8" w:rsidRPr="008B4979">
        <w:rPr>
          <w:rFonts w:ascii="Times New Roman" w:hAnsi="Times New Roman"/>
          <w:sz w:val="24"/>
          <w:szCs w:val="24"/>
          <w:lang w:val="en-GB"/>
        </w:rPr>
        <w:t>, MN, SH conceived the idea; LBS</w:t>
      </w:r>
      <w:r w:rsidRPr="008B4979">
        <w:rPr>
          <w:rFonts w:ascii="Times New Roman" w:hAnsi="Times New Roman"/>
          <w:sz w:val="24"/>
          <w:szCs w:val="24"/>
          <w:lang w:val="en-GB"/>
        </w:rPr>
        <w:t xml:space="preserve"> wrote the </w:t>
      </w:r>
      <w:r w:rsidR="00CF73D4">
        <w:rPr>
          <w:rFonts w:ascii="Times New Roman" w:hAnsi="Times New Roman"/>
          <w:sz w:val="24"/>
          <w:szCs w:val="24"/>
          <w:lang w:val="en-GB"/>
        </w:rPr>
        <w:t>correspondence</w:t>
      </w:r>
      <w:r w:rsidRPr="008B4979">
        <w:rPr>
          <w:rFonts w:ascii="Times New Roman" w:hAnsi="Times New Roman"/>
          <w:sz w:val="24"/>
          <w:szCs w:val="24"/>
          <w:lang w:val="en-GB"/>
        </w:rPr>
        <w:t xml:space="preserve"> in collaboration with MN</w:t>
      </w:r>
      <w:r w:rsidR="00CF73D4">
        <w:rPr>
          <w:rFonts w:ascii="Times New Roman" w:hAnsi="Times New Roman"/>
          <w:sz w:val="24"/>
          <w:szCs w:val="24"/>
          <w:lang w:val="en-GB"/>
        </w:rPr>
        <w:t>, S</w:t>
      </w:r>
      <w:r w:rsidR="00F335C8" w:rsidRPr="008B4979">
        <w:rPr>
          <w:rFonts w:ascii="Times New Roman" w:hAnsi="Times New Roman"/>
          <w:sz w:val="24"/>
          <w:szCs w:val="24"/>
          <w:lang w:val="en-GB"/>
        </w:rPr>
        <w:t>H</w:t>
      </w:r>
      <w:r w:rsidR="00CF73D4">
        <w:rPr>
          <w:rFonts w:ascii="Times New Roman" w:hAnsi="Times New Roman"/>
          <w:sz w:val="24"/>
          <w:szCs w:val="24"/>
          <w:lang w:val="en-GB"/>
        </w:rPr>
        <w:t>, LBN, and RTN</w:t>
      </w:r>
      <w:r w:rsidR="00F335C8" w:rsidRPr="008B4979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050FEA14" w14:textId="77777777" w:rsidR="00066455" w:rsidRPr="00066455" w:rsidRDefault="00066455" w:rsidP="00841103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4E93BE8E" w14:textId="77777777" w:rsidR="0053514D" w:rsidRPr="001B0D09" w:rsidRDefault="0053514D" w:rsidP="0084110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References</w:t>
      </w:r>
    </w:p>
    <w:p w14:paraId="15023DC2" w14:textId="77777777" w:rsidR="008350A4" w:rsidRPr="00066455" w:rsidRDefault="00841103" w:rsidP="008350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645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066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0A4" w:rsidRPr="00066455">
        <w:rPr>
          <w:rFonts w:ascii="Times New Roman" w:hAnsi="Times New Roman" w:cs="Times New Roman"/>
          <w:sz w:val="24"/>
          <w:szCs w:val="24"/>
          <w:lang w:val="en-US"/>
        </w:rPr>
        <w:t xml:space="preserve">Day MJ, Hopkins KL, Wareham DW, et al. </w:t>
      </w:r>
      <w:r w:rsidR="008350A4" w:rsidRPr="008350A4">
        <w:rPr>
          <w:rFonts w:ascii="Times New Roman" w:hAnsi="Times New Roman" w:cs="Times New Roman"/>
          <w:sz w:val="24"/>
          <w:szCs w:val="24"/>
          <w:lang w:val="en-US"/>
        </w:rPr>
        <w:t xml:space="preserve">Extended-spectrum </w:t>
      </w:r>
      <w:r w:rsidR="008350A4" w:rsidRPr="008350A4">
        <w:rPr>
          <w:rFonts w:ascii="Times New Roman" w:hAnsi="Times New Roman" w:cs="Times New Roman" w:hint="eastAsia"/>
          <w:sz w:val="24"/>
          <w:szCs w:val="24"/>
          <w:lang w:val="en-US"/>
        </w:rPr>
        <w:t>β</w:t>
      </w:r>
      <w:r w:rsidR="008350A4" w:rsidRPr="008350A4">
        <w:rPr>
          <w:rFonts w:ascii="Times New Roman" w:hAnsi="Times New Roman" w:cs="Times New Roman"/>
          <w:sz w:val="24"/>
          <w:szCs w:val="24"/>
          <w:lang w:val="en-US"/>
        </w:rPr>
        <w:t>-lactamaseproducing</w:t>
      </w:r>
      <w:r w:rsidR="002E67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0A4" w:rsidRPr="008350A4">
        <w:rPr>
          <w:rFonts w:ascii="Times New Roman" w:hAnsi="Times New Roman" w:cs="Times New Roman"/>
          <w:i/>
          <w:sz w:val="24"/>
          <w:szCs w:val="24"/>
          <w:lang w:val="en-US"/>
        </w:rPr>
        <w:t>Escherichia coli</w:t>
      </w:r>
      <w:r w:rsidR="008350A4" w:rsidRPr="008350A4">
        <w:rPr>
          <w:rFonts w:ascii="Times New Roman" w:hAnsi="Times New Roman" w:cs="Times New Roman"/>
          <w:sz w:val="24"/>
          <w:szCs w:val="24"/>
          <w:lang w:val="en-US"/>
        </w:rPr>
        <w:t xml:space="preserve"> in human-derived and foodchain-derived</w:t>
      </w:r>
      <w:r w:rsidR="002E67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0A4" w:rsidRPr="008350A4">
        <w:rPr>
          <w:rFonts w:ascii="Times New Roman" w:hAnsi="Times New Roman" w:cs="Times New Roman"/>
          <w:sz w:val="24"/>
          <w:szCs w:val="24"/>
          <w:lang w:val="en-US"/>
        </w:rPr>
        <w:t>samples from England, Wales, and Scotland: an epidemiological</w:t>
      </w:r>
      <w:r w:rsidR="002E67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0A4" w:rsidRPr="008350A4">
        <w:rPr>
          <w:rFonts w:ascii="Times New Roman" w:hAnsi="Times New Roman" w:cs="Times New Roman"/>
          <w:sz w:val="24"/>
          <w:szCs w:val="24"/>
          <w:lang w:val="en-US"/>
        </w:rPr>
        <w:t xml:space="preserve">surveillance and typing study. </w:t>
      </w:r>
      <w:r w:rsidR="008350A4" w:rsidRPr="00066455">
        <w:rPr>
          <w:rFonts w:ascii="Times New Roman" w:hAnsi="Times New Roman" w:cs="Times New Roman"/>
          <w:i/>
          <w:sz w:val="24"/>
          <w:szCs w:val="24"/>
        </w:rPr>
        <w:t>Lancet Infect Dis</w:t>
      </w:r>
      <w:r w:rsidR="008350A4" w:rsidRPr="00066455">
        <w:rPr>
          <w:rFonts w:ascii="Times New Roman" w:hAnsi="Times New Roman" w:cs="Times New Roman"/>
          <w:sz w:val="24"/>
          <w:szCs w:val="24"/>
        </w:rPr>
        <w:t xml:space="preserve"> 2019; </w:t>
      </w:r>
      <w:r w:rsidR="008350A4" w:rsidRPr="00066455">
        <w:rPr>
          <w:rFonts w:ascii="Times New Roman" w:hAnsi="Times New Roman" w:cs="Times New Roman"/>
          <w:b/>
          <w:sz w:val="24"/>
          <w:szCs w:val="24"/>
        </w:rPr>
        <w:t>12</w:t>
      </w:r>
      <w:r w:rsidR="008350A4" w:rsidRPr="00066455">
        <w:rPr>
          <w:rFonts w:ascii="Times New Roman" w:hAnsi="Times New Roman" w:cs="Times New Roman"/>
          <w:sz w:val="24"/>
          <w:szCs w:val="24"/>
        </w:rPr>
        <w:t>: 1325-1335.</w:t>
      </w:r>
    </w:p>
    <w:p w14:paraId="1207EBBC" w14:textId="77777777" w:rsidR="008350A4" w:rsidRPr="00066455" w:rsidRDefault="008350A4" w:rsidP="008350A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ABB2774" w14:textId="23E37E61" w:rsidR="00977190" w:rsidRPr="006003F2" w:rsidRDefault="00E75EF3" w:rsidP="00977190">
      <w:pPr>
        <w:spacing w:after="0" w:line="480" w:lineRule="auto"/>
        <w:rPr>
          <w:lang w:val="en-US"/>
        </w:rPr>
      </w:pPr>
      <w:r w:rsidRPr="001F17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717B8" w:rsidRPr="001F17BA">
        <w:rPr>
          <w:rFonts w:ascii="Times New Roman" w:hAnsi="Times New Roman" w:cs="Times New Roman"/>
          <w:sz w:val="24"/>
          <w:szCs w:val="24"/>
        </w:rPr>
        <w:t xml:space="preserve"> </w:t>
      </w:r>
      <w:r w:rsidR="001F17BA" w:rsidRPr="001F17BA">
        <w:rPr>
          <w:rFonts w:ascii="Times New Roman" w:hAnsi="Times New Roman" w:cs="Times New Roman"/>
          <w:sz w:val="24"/>
          <w:szCs w:val="24"/>
        </w:rPr>
        <w:t xml:space="preserve">Sloth LB, Nielsen RT, Østergaard C, et al. </w:t>
      </w:r>
      <w:hyperlink r:id="rId6" w:tgtFrame="_blank" w:history="1">
        <w:r w:rsidRPr="00E637BC">
          <w:rPr>
            <w:rFonts w:ascii="Times New Roman" w:hAnsi="Times New Roman" w:cs="Times New Roman"/>
            <w:sz w:val="24"/>
            <w:szCs w:val="24"/>
            <w:lang w:val="en-US"/>
          </w:rPr>
          <w:t>Antibiotic resistance patterns of Escherichia coli in migrants versus non-migrants: a study of 14,561 urine samples.</w:t>
        </w:r>
      </w:hyperlink>
      <w:r w:rsidR="001F1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17BA">
        <w:rPr>
          <w:rFonts w:ascii="Times New Roman" w:hAnsi="Times New Roman" w:cs="Times New Roman"/>
          <w:i/>
          <w:sz w:val="24"/>
          <w:szCs w:val="24"/>
          <w:lang w:val="en-US"/>
        </w:rPr>
        <w:t>J Travel Med</w:t>
      </w:r>
      <w:r w:rsidRPr="00E637BC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  <w:r w:rsidR="001F17BA">
        <w:rPr>
          <w:rFonts w:ascii="Times New Roman" w:hAnsi="Times New Roman" w:cs="Times New Roman"/>
          <w:sz w:val="24"/>
          <w:szCs w:val="24"/>
          <w:lang w:val="en-US"/>
        </w:rPr>
        <w:t>; Published online</w:t>
      </w:r>
      <w:r w:rsidRPr="00E637BC">
        <w:rPr>
          <w:rFonts w:ascii="Times New Roman" w:hAnsi="Times New Roman" w:cs="Times New Roman"/>
          <w:sz w:val="24"/>
          <w:szCs w:val="24"/>
          <w:lang w:val="en-US"/>
        </w:rPr>
        <w:t xml:space="preserve"> Oct 24.</w:t>
      </w:r>
      <w:r w:rsidR="002F40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977190" w:rsidRPr="005151A9">
          <w:rPr>
            <w:rFonts w:ascii="Times New Roman" w:hAnsi="Times New Roman" w:cs="Times New Roman"/>
            <w:sz w:val="24"/>
            <w:szCs w:val="24"/>
            <w:lang w:val="en-US"/>
          </w:rPr>
          <w:t>https://doi.org/10.1093/jtm/taz080</w:t>
        </w:r>
      </w:hyperlink>
      <w:r w:rsidR="00977190">
        <w:fldChar w:fldCharType="begin"/>
      </w:r>
      <w:r w:rsidR="00977190" w:rsidRPr="006003F2">
        <w:rPr>
          <w:lang w:val="en-US"/>
        </w:rPr>
        <w:instrText xml:space="preserve"> "https://doi.org/10.1093/jtm/Dear Sally (Marie cc), </w:instrText>
      </w:r>
    </w:p>
    <w:p w14:paraId="38E562A2" w14:textId="77777777" w:rsidR="00977190" w:rsidRPr="006003F2" w:rsidRDefault="00977190" w:rsidP="00977190">
      <w:pPr>
        <w:spacing w:after="0" w:line="480" w:lineRule="auto"/>
        <w:rPr>
          <w:lang w:val="en-US"/>
        </w:rPr>
      </w:pPr>
    </w:p>
    <w:p w14:paraId="5305C45B" w14:textId="77777777" w:rsidR="00977190" w:rsidRPr="006003F2" w:rsidRDefault="00977190" w:rsidP="00977190">
      <w:pPr>
        <w:spacing w:after="0" w:line="480" w:lineRule="auto"/>
        <w:rPr>
          <w:lang w:val="en-US"/>
        </w:rPr>
      </w:pPr>
      <w:r w:rsidRPr="006003F2">
        <w:rPr>
          <w:lang w:val="en-US"/>
        </w:rPr>
        <w:instrText xml:space="preserve">I have made a draft of the correspondence letter. I find it difficult to highlight our points and in the same time mention the relevant articles, but hope you have inputs that might make it more clear.  </w:instrText>
      </w:r>
    </w:p>
    <w:p w14:paraId="1F4AB94B" w14:textId="77777777" w:rsidR="00977190" w:rsidRPr="006003F2" w:rsidRDefault="00977190" w:rsidP="00977190">
      <w:pPr>
        <w:spacing w:after="0" w:line="480" w:lineRule="auto"/>
        <w:rPr>
          <w:lang w:val="en-US"/>
        </w:rPr>
      </w:pPr>
    </w:p>
    <w:p w14:paraId="10B32ABF" w14:textId="77777777" w:rsidR="00977190" w:rsidRPr="006003F2" w:rsidRDefault="00977190" w:rsidP="00977190">
      <w:pPr>
        <w:spacing w:after="0" w:line="480" w:lineRule="auto"/>
        <w:rPr>
          <w:lang w:val="en-US"/>
        </w:rPr>
      </w:pPr>
      <w:r w:rsidRPr="006003F2">
        <w:rPr>
          <w:lang w:val="en-US"/>
        </w:rPr>
        <w:instrText>Thank you for time.</w:instrText>
      </w:r>
    </w:p>
    <w:p w14:paraId="447B9337" w14:textId="77777777" w:rsidR="00977190" w:rsidRPr="006003F2" w:rsidRDefault="00977190" w:rsidP="00977190">
      <w:pPr>
        <w:spacing w:after="0" w:line="480" w:lineRule="auto"/>
        <w:rPr>
          <w:lang w:val="en-US"/>
        </w:rPr>
      </w:pPr>
    </w:p>
    <w:p w14:paraId="53CB76CD" w14:textId="77777777" w:rsidR="00977190" w:rsidRPr="006003F2" w:rsidRDefault="00977190" w:rsidP="00977190">
      <w:pPr>
        <w:spacing w:after="0" w:line="480" w:lineRule="auto"/>
        <w:rPr>
          <w:lang w:val="en-US"/>
        </w:rPr>
      </w:pPr>
      <w:r w:rsidRPr="006003F2">
        <w:rPr>
          <w:lang w:val="en-US"/>
        </w:rPr>
        <w:instrText xml:space="preserve">Best, </w:instrText>
      </w:r>
    </w:p>
    <w:p w14:paraId="3F997DCD" w14:textId="77777777" w:rsidR="00977190" w:rsidRPr="001F17BA" w:rsidRDefault="00977190" w:rsidP="00977190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6003F2">
        <w:rPr>
          <w:lang w:val="en-US"/>
        </w:rPr>
        <w:instrText xml:space="preserve">Louise  taz080" </w:instrText>
      </w:r>
      <w:r>
        <w:fldChar w:fldCharType="separate"/>
      </w:r>
      <w:r w:rsidRPr="005151A9">
        <w:rPr>
          <w:rFonts w:ascii="Times New Roman" w:hAnsi="Times New Roman" w:cs="Times New Roman"/>
          <w:sz w:val="24"/>
          <w:szCs w:val="24"/>
          <w:lang w:val="en-US"/>
        </w:rPr>
        <w:t>https://doi.org/10.1093/jtm/taz080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151A9">
        <w:rPr>
          <w:rFonts w:ascii="Times New Roman" w:hAnsi="Times New Roman" w:cs="Times New Roman"/>
          <w:sz w:val="24"/>
          <w:szCs w:val="24"/>
          <w:lang w:val="en-US"/>
        </w:rPr>
        <w:t xml:space="preserve"> [Epub ahead of print]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B18527" w14:textId="77777777" w:rsidR="00C00554" w:rsidRPr="00E637BC" w:rsidRDefault="00C00554" w:rsidP="00E637B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4E0DA6" w14:textId="77777777" w:rsidR="00C00554" w:rsidRPr="00E637BC" w:rsidRDefault="00C54A1D" w:rsidP="00E637B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03A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7A03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0554" w:rsidRPr="007A03AC">
        <w:rPr>
          <w:rFonts w:ascii="Times New Roman" w:hAnsi="Times New Roman" w:cs="Times New Roman"/>
          <w:sz w:val="24"/>
          <w:szCs w:val="24"/>
          <w:lang w:val="en-US"/>
        </w:rPr>
        <w:t>Nellums</w:t>
      </w:r>
      <w:r w:rsidR="00C00554" w:rsidRPr="00E637BC">
        <w:rPr>
          <w:rFonts w:ascii="Times New Roman" w:hAnsi="Times New Roman" w:cs="Times New Roman"/>
          <w:sz w:val="24"/>
          <w:szCs w:val="24"/>
          <w:lang w:val="en-US"/>
        </w:rPr>
        <w:t xml:space="preserve"> LB, Thompson H, Holmes A, et al. Antimicrobial resistance among migrants in Europe: a systematic review and meta-analysis. </w:t>
      </w:r>
      <w:r w:rsidR="00C00554" w:rsidRPr="00BE26C4">
        <w:rPr>
          <w:rFonts w:ascii="Times New Roman" w:hAnsi="Times New Roman" w:cs="Times New Roman"/>
          <w:i/>
          <w:sz w:val="24"/>
          <w:szCs w:val="24"/>
          <w:lang w:val="en-US"/>
        </w:rPr>
        <w:t>Lancet Infect Dis</w:t>
      </w:r>
      <w:r w:rsidR="00C00554" w:rsidRPr="00E637BC">
        <w:rPr>
          <w:rFonts w:ascii="Times New Roman" w:hAnsi="Times New Roman" w:cs="Times New Roman"/>
          <w:sz w:val="24"/>
          <w:szCs w:val="24"/>
          <w:lang w:val="en-US"/>
        </w:rPr>
        <w:t xml:space="preserve"> 2018; </w:t>
      </w:r>
      <w:r w:rsidR="00C00554" w:rsidRPr="00BE26C4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C00554" w:rsidRPr="00E637BC">
        <w:rPr>
          <w:rFonts w:ascii="Times New Roman" w:hAnsi="Times New Roman" w:cs="Times New Roman"/>
          <w:sz w:val="24"/>
          <w:szCs w:val="24"/>
          <w:lang w:val="en-US"/>
        </w:rPr>
        <w:t>: 796</w:t>
      </w:r>
      <w:r w:rsidR="00C00554" w:rsidRPr="00E637BC">
        <w:rPr>
          <w:rFonts w:ascii="Times New Roman" w:hAnsi="Times New Roman" w:cs="Times New Roman" w:hint="eastAsia"/>
          <w:sz w:val="24"/>
          <w:szCs w:val="24"/>
          <w:lang w:val="en-US"/>
        </w:rPr>
        <w:t>–</w:t>
      </w:r>
      <w:r w:rsidR="00C00554" w:rsidRPr="00E637BC">
        <w:rPr>
          <w:rFonts w:ascii="Times New Roman" w:hAnsi="Times New Roman" w:cs="Times New Roman"/>
          <w:sz w:val="24"/>
          <w:szCs w:val="24"/>
          <w:lang w:val="en-US"/>
        </w:rPr>
        <w:t>811.</w:t>
      </w:r>
    </w:p>
    <w:p w14:paraId="256E6309" w14:textId="77777777" w:rsidR="007C39F1" w:rsidRPr="00E637BC" w:rsidRDefault="007C39F1" w:rsidP="00E637B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6DA1FEC" w14:textId="77777777" w:rsidR="00C54A1D" w:rsidRPr="00E637BC" w:rsidRDefault="00C54A1D" w:rsidP="00E637B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03A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E63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A85">
        <w:rPr>
          <w:rFonts w:ascii="Times New Roman" w:hAnsi="Times New Roman" w:cs="Times New Roman"/>
          <w:sz w:val="24"/>
          <w:szCs w:val="24"/>
          <w:lang w:val="en-US"/>
        </w:rPr>
        <w:t xml:space="preserve">Manges AR. </w:t>
      </w:r>
      <w:hyperlink r:id="rId8" w:tgtFrame="_blank" w:history="1">
        <w:r w:rsidRPr="00E637BC">
          <w:rPr>
            <w:rFonts w:ascii="Times New Roman" w:hAnsi="Times New Roman" w:cs="Times New Roman"/>
            <w:sz w:val="24"/>
            <w:szCs w:val="24"/>
            <w:lang w:val="en-US"/>
          </w:rPr>
          <w:t>Escherichia coli causing bloodstream and other extraintestinal infections: tracking the next pandemic.</w:t>
        </w:r>
      </w:hyperlink>
      <w:r w:rsidRPr="00E63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A85">
        <w:rPr>
          <w:rFonts w:ascii="Times New Roman" w:hAnsi="Times New Roman" w:cs="Times New Roman"/>
          <w:i/>
          <w:sz w:val="24"/>
          <w:szCs w:val="24"/>
          <w:lang w:val="en-US"/>
        </w:rPr>
        <w:t>Lancet Infect Dis</w:t>
      </w:r>
      <w:r w:rsidRPr="00E637BC">
        <w:rPr>
          <w:rFonts w:ascii="Times New Roman" w:hAnsi="Times New Roman" w:cs="Times New Roman"/>
          <w:sz w:val="24"/>
          <w:szCs w:val="24"/>
          <w:lang w:val="en-US"/>
        </w:rPr>
        <w:t> 2019;</w:t>
      </w:r>
      <w:r w:rsidR="00561A85" w:rsidRPr="00561A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1A85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E637BC">
        <w:rPr>
          <w:rFonts w:ascii="Times New Roman" w:hAnsi="Times New Roman" w:cs="Times New Roman"/>
          <w:sz w:val="24"/>
          <w:szCs w:val="24"/>
          <w:lang w:val="en-US"/>
        </w:rPr>
        <w:t xml:space="preserve">:1269-1270. </w:t>
      </w:r>
    </w:p>
    <w:p w14:paraId="4907576F" w14:textId="77777777" w:rsidR="00C54A1D" w:rsidRPr="00E637BC" w:rsidRDefault="00C54A1D" w:rsidP="00E637B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B207BB" w14:textId="77777777" w:rsidR="00B45134" w:rsidRPr="00E637BC" w:rsidRDefault="00B45134" w:rsidP="00E637B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45134" w:rsidRPr="00E637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4508"/>
    <w:multiLevelType w:val="hybridMultilevel"/>
    <w:tmpl w:val="8A4027BC"/>
    <w:lvl w:ilvl="0" w:tplc="B1A0C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80116"/>
    <w:multiLevelType w:val="hybridMultilevel"/>
    <w:tmpl w:val="6C16285C"/>
    <w:lvl w:ilvl="0" w:tplc="2DAE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FB"/>
    <w:rsid w:val="00007DEF"/>
    <w:rsid w:val="00020142"/>
    <w:rsid w:val="000218E5"/>
    <w:rsid w:val="000254EE"/>
    <w:rsid w:val="000372B2"/>
    <w:rsid w:val="00037452"/>
    <w:rsid w:val="00045169"/>
    <w:rsid w:val="00046E51"/>
    <w:rsid w:val="0005650B"/>
    <w:rsid w:val="0006369A"/>
    <w:rsid w:val="00066455"/>
    <w:rsid w:val="000704D4"/>
    <w:rsid w:val="00075E91"/>
    <w:rsid w:val="0008581D"/>
    <w:rsid w:val="000965E7"/>
    <w:rsid w:val="000970F5"/>
    <w:rsid w:val="000A4309"/>
    <w:rsid w:val="000B3C04"/>
    <w:rsid w:val="00124667"/>
    <w:rsid w:val="00124C37"/>
    <w:rsid w:val="00152145"/>
    <w:rsid w:val="00153A46"/>
    <w:rsid w:val="00156332"/>
    <w:rsid w:val="00176B1D"/>
    <w:rsid w:val="00180C28"/>
    <w:rsid w:val="001A21FE"/>
    <w:rsid w:val="001A2D5A"/>
    <w:rsid w:val="001B0D09"/>
    <w:rsid w:val="001B0E7B"/>
    <w:rsid w:val="001E3158"/>
    <w:rsid w:val="001E7D4D"/>
    <w:rsid w:val="001F0265"/>
    <w:rsid w:val="001F17BA"/>
    <w:rsid w:val="001F6556"/>
    <w:rsid w:val="00211076"/>
    <w:rsid w:val="00214A30"/>
    <w:rsid w:val="0021586C"/>
    <w:rsid w:val="00224C9A"/>
    <w:rsid w:val="00237A26"/>
    <w:rsid w:val="00241691"/>
    <w:rsid w:val="00243678"/>
    <w:rsid w:val="00265E1B"/>
    <w:rsid w:val="00267475"/>
    <w:rsid w:val="00273DDD"/>
    <w:rsid w:val="00273E2A"/>
    <w:rsid w:val="002844B1"/>
    <w:rsid w:val="002942CE"/>
    <w:rsid w:val="002A1C64"/>
    <w:rsid w:val="002A4B6E"/>
    <w:rsid w:val="002B7FE1"/>
    <w:rsid w:val="002C44B2"/>
    <w:rsid w:val="002D0C6D"/>
    <w:rsid w:val="002E675B"/>
    <w:rsid w:val="002F3DE2"/>
    <w:rsid w:val="002F40F5"/>
    <w:rsid w:val="00301069"/>
    <w:rsid w:val="0030661F"/>
    <w:rsid w:val="00336C2B"/>
    <w:rsid w:val="003548F8"/>
    <w:rsid w:val="00373426"/>
    <w:rsid w:val="00374404"/>
    <w:rsid w:val="003820ED"/>
    <w:rsid w:val="003840FB"/>
    <w:rsid w:val="003864DD"/>
    <w:rsid w:val="00387FA8"/>
    <w:rsid w:val="003A06A9"/>
    <w:rsid w:val="003A3883"/>
    <w:rsid w:val="003A5C69"/>
    <w:rsid w:val="003A728F"/>
    <w:rsid w:val="003B1CC7"/>
    <w:rsid w:val="003C4BB5"/>
    <w:rsid w:val="003D7C9B"/>
    <w:rsid w:val="003E29AA"/>
    <w:rsid w:val="003E3690"/>
    <w:rsid w:val="004027B5"/>
    <w:rsid w:val="00414A9E"/>
    <w:rsid w:val="00414B21"/>
    <w:rsid w:val="00427D1D"/>
    <w:rsid w:val="004405BF"/>
    <w:rsid w:val="00451E4E"/>
    <w:rsid w:val="00480A14"/>
    <w:rsid w:val="004853B9"/>
    <w:rsid w:val="00493D87"/>
    <w:rsid w:val="004948F4"/>
    <w:rsid w:val="004C14DF"/>
    <w:rsid w:val="004C19C5"/>
    <w:rsid w:val="004D288B"/>
    <w:rsid w:val="004D2EEB"/>
    <w:rsid w:val="004D3DD4"/>
    <w:rsid w:val="0050472E"/>
    <w:rsid w:val="005068A3"/>
    <w:rsid w:val="00514D7E"/>
    <w:rsid w:val="005151A9"/>
    <w:rsid w:val="00516A60"/>
    <w:rsid w:val="00525C10"/>
    <w:rsid w:val="0053101B"/>
    <w:rsid w:val="0053514D"/>
    <w:rsid w:val="00535DB7"/>
    <w:rsid w:val="005429F1"/>
    <w:rsid w:val="00545A7A"/>
    <w:rsid w:val="00550BC8"/>
    <w:rsid w:val="005617FE"/>
    <w:rsid w:val="00561A85"/>
    <w:rsid w:val="0057014D"/>
    <w:rsid w:val="00574112"/>
    <w:rsid w:val="00581EC5"/>
    <w:rsid w:val="00592F9F"/>
    <w:rsid w:val="00595BA0"/>
    <w:rsid w:val="005B1288"/>
    <w:rsid w:val="005B207F"/>
    <w:rsid w:val="005C2515"/>
    <w:rsid w:val="005D1346"/>
    <w:rsid w:val="005D1D94"/>
    <w:rsid w:val="005E754A"/>
    <w:rsid w:val="005F2D2D"/>
    <w:rsid w:val="006003F2"/>
    <w:rsid w:val="00604EDD"/>
    <w:rsid w:val="00612DAA"/>
    <w:rsid w:val="00617456"/>
    <w:rsid w:val="0064550D"/>
    <w:rsid w:val="00663126"/>
    <w:rsid w:val="00663881"/>
    <w:rsid w:val="006717B8"/>
    <w:rsid w:val="0067618E"/>
    <w:rsid w:val="00697462"/>
    <w:rsid w:val="006B2249"/>
    <w:rsid w:val="006B4CB6"/>
    <w:rsid w:val="006C4780"/>
    <w:rsid w:val="006D0278"/>
    <w:rsid w:val="006D16F2"/>
    <w:rsid w:val="006D40B2"/>
    <w:rsid w:val="006D4B3D"/>
    <w:rsid w:val="006D744A"/>
    <w:rsid w:val="006E3EEC"/>
    <w:rsid w:val="006F218E"/>
    <w:rsid w:val="00714798"/>
    <w:rsid w:val="0071494B"/>
    <w:rsid w:val="0071705B"/>
    <w:rsid w:val="00723B4E"/>
    <w:rsid w:val="007260AA"/>
    <w:rsid w:val="00730F56"/>
    <w:rsid w:val="00743BC4"/>
    <w:rsid w:val="0074596D"/>
    <w:rsid w:val="00747357"/>
    <w:rsid w:val="00747D02"/>
    <w:rsid w:val="00755465"/>
    <w:rsid w:val="0075683F"/>
    <w:rsid w:val="00772A22"/>
    <w:rsid w:val="00784D33"/>
    <w:rsid w:val="00787ED0"/>
    <w:rsid w:val="007A03AC"/>
    <w:rsid w:val="007B11A7"/>
    <w:rsid w:val="007B7D41"/>
    <w:rsid w:val="007C0E37"/>
    <w:rsid w:val="007C39F1"/>
    <w:rsid w:val="007C4FE5"/>
    <w:rsid w:val="007D0041"/>
    <w:rsid w:val="007D3BFB"/>
    <w:rsid w:val="007E1F45"/>
    <w:rsid w:val="007F3443"/>
    <w:rsid w:val="007F5617"/>
    <w:rsid w:val="00814380"/>
    <w:rsid w:val="00816B47"/>
    <w:rsid w:val="00817322"/>
    <w:rsid w:val="008246B5"/>
    <w:rsid w:val="008350A4"/>
    <w:rsid w:val="00841103"/>
    <w:rsid w:val="0085114C"/>
    <w:rsid w:val="00851A06"/>
    <w:rsid w:val="0085399C"/>
    <w:rsid w:val="00871F90"/>
    <w:rsid w:val="00880056"/>
    <w:rsid w:val="0089129E"/>
    <w:rsid w:val="008A0B61"/>
    <w:rsid w:val="008A147F"/>
    <w:rsid w:val="008B0C42"/>
    <w:rsid w:val="008B4979"/>
    <w:rsid w:val="008C0758"/>
    <w:rsid w:val="008D2BEE"/>
    <w:rsid w:val="008F097A"/>
    <w:rsid w:val="0090187B"/>
    <w:rsid w:val="0090509D"/>
    <w:rsid w:val="00921D8E"/>
    <w:rsid w:val="00932AB4"/>
    <w:rsid w:val="00962A02"/>
    <w:rsid w:val="0096424C"/>
    <w:rsid w:val="009649D2"/>
    <w:rsid w:val="0097197C"/>
    <w:rsid w:val="00977190"/>
    <w:rsid w:val="00983A5C"/>
    <w:rsid w:val="009A5FD6"/>
    <w:rsid w:val="009A71B2"/>
    <w:rsid w:val="009B033B"/>
    <w:rsid w:val="009C5455"/>
    <w:rsid w:val="009C72B2"/>
    <w:rsid w:val="009C76DB"/>
    <w:rsid w:val="009C772B"/>
    <w:rsid w:val="009D0F23"/>
    <w:rsid w:val="009D4F7F"/>
    <w:rsid w:val="009F2F8C"/>
    <w:rsid w:val="009F6BC4"/>
    <w:rsid w:val="00A01048"/>
    <w:rsid w:val="00A035DB"/>
    <w:rsid w:val="00A26C84"/>
    <w:rsid w:val="00A26D73"/>
    <w:rsid w:val="00A368AC"/>
    <w:rsid w:val="00A546FC"/>
    <w:rsid w:val="00A57E82"/>
    <w:rsid w:val="00A71005"/>
    <w:rsid w:val="00A72A22"/>
    <w:rsid w:val="00AB703C"/>
    <w:rsid w:val="00AC5C60"/>
    <w:rsid w:val="00AD228E"/>
    <w:rsid w:val="00AD4792"/>
    <w:rsid w:val="00AD6C2C"/>
    <w:rsid w:val="00AE5F2B"/>
    <w:rsid w:val="00AF1001"/>
    <w:rsid w:val="00AF3B07"/>
    <w:rsid w:val="00B27E50"/>
    <w:rsid w:val="00B45134"/>
    <w:rsid w:val="00B52360"/>
    <w:rsid w:val="00B543F1"/>
    <w:rsid w:val="00B54E01"/>
    <w:rsid w:val="00B631C8"/>
    <w:rsid w:val="00B63C6C"/>
    <w:rsid w:val="00B709B0"/>
    <w:rsid w:val="00B75EE0"/>
    <w:rsid w:val="00B94844"/>
    <w:rsid w:val="00BB0492"/>
    <w:rsid w:val="00BC203A"/>
    <w:rsid w:val="00BD6F0F"/>
    <w:rsid w:val="00BE26C4"/>
    <w:rsid w:val="00BF2415"/>
    <w:rsid w:val="00C00554"/>
    <w:rsid w:val="00C12449"/>
    <w:rsid w:val="00C16F8F"/>
    <w:rsid w:val="00C321CE"/>
    <w:rsid w:val="00C4150F"/>
    <w:rsid w:val="00C54A1D"/>
    <w:rsid w:val="00C55A6B"/>
    <w:rsid w:val="00C70120"/>
    <w:rsid w:val="00C87744"/>
    <w:rsid w:val="00CC7FD2"/>
    <w:rsid w:val="00CD3C3B"/>
    <w:rsid w:val="00CE3EED"/>
    <w:rsid w:val="00CF0A81"/>
    <w:rsid w:val="00CF73D4"/>
    <w:rsid w:val="00CF7DCE"/>
    <w:rsid w:val="00D01DDA"/>
    <w:rsid w:val="00D3097E"/>
    <w:rsid w:val="00D30D62"/>
    <w:rsid w:val="00D432D6"/>
    <w:rsid w:val="00D45349"/>
    <w:rsid w:val="00D46122"/>
    <w:rsid w:val="00D561A9"/>
    <w:rsid w:val="00D71C2C"/>
    <w:rsid w:val="00D86525"/>
    <w:rsid w:val="00D8796A"/>
    <w:rsid w:val="00DA5A31"/>
    <w:rsid w:val="00DA788B"/>
    <w:rsid w:val="00DD178F"/>
    <w:rsid w:val="00DD4313"/>
    <w:rsid w:val="00E15016"/>
    <w:rsid w:val="00E2129C"/>
    <w:rsid w:val="00E24832"/>
    <w:rsid w:val="00E316CA"/>
    <w:rsid w:val="00E426B9"/>
    <w:rsid w:val="00E44B3D"/>
    <w:rsid w:val="00E540F5"/>
    <w:rsid w:val="00E5484C"/>
    <w:rsid w:val="00E576EE"/>
    <w:rsid w:val="00E637BC"/>
    <w:rsid w:val="00E647B9"/>
    <w:rsid w:val="00E70BFE"/>
    <w:rsid w:val="00E75EF3"/>
    <w:rsid w:val="00E80252"/>
    <w:rsid w:val="00E96BE4"/>
    <w:rsid w:val="00EA2D04"/>
    <w:rsid w:val="00EC6AC4"/>
    <w:rsid w:val="00EE32FE"/>
    <w:rsid w:val="00EF4145"/>
    <w:rsid w:val="00EF6FD3"/>
    <w:rsid w:val="00EF78C6"/>
    <w:rsid w:val="00F11E88"/>
    <w:rsid w:val="00F12643"/>
    <w:rsid w:val="00F30D83"/>
    <w:rsid w:val="00F335C8"/>
    <w:rsid w:val="00F43DCF"/>
    <w:rsid w:val="00F75680"/>
    <w:rsid w:val="00F8229B"/>
    <w:rsid w:val="00F85701"/>
    <w:rsid w:val="00F91393"/>
    <w:rsid w:val="00F92B35"/>
    <w:rsid w:val="00FA691B"/>
    <w:rsid w:val="00FC0F0C"/>
    <w:rsid w:val="00FC5E7A"/>
    <w:rsid w:val="00FD130F"/>
    <w:rsid w:val="00FD2B2E"/>
    <w:rsid w:val="00FD5A5B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CB758"/>
  <w15:chartTrackingRefBased/>
  <w15:docId w15:val="{36AB3CA2-A2B3-448D-A2F9-2D0DCBB1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5DB"/>
    <w:pPr>
      <w:ind w:left="720"/>
      <w:contextualSpacing/>
    </w:pPr>
  </w:style>
  <w:style w:type="paragraph" w:customStyle="1" w:styleId="xmsonormal">
    <w:name w:val="x_msonormal"/>
    <w:basedOn w:val="Normal"/>
    <w:rsid w:val="008B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xtitle">
    <w:name w:val="x_xtitle"/>
    <w:basedOn w:val="Normal"/>
    <w:rsid w:val="008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unhideWhenUsed/>
    <w:rsid w:val="00841103"/>
    <w:rPr>
      <w:color w:val="0000FF"/>
      <w:u w:val="single"/>
    </w:rPr>
  </w:style>
  <w:style w:type="paragraph" w:customStyle="1" w:styleId="xxdesc">
    <w:name w:val="x_xdesc"/>
    <w:basedOn w:val="Normal"/>
    <w:rsid w:val="008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xdetails">
    <w:name w:val="x_xdetails"/>
    <w:basedOn w:val="Normal"/>
    <w:rsid w:val="0084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xxjrnl">
    <w:name w:val="x_xjrnl"/>
    <w:basedOn w:val="DefaultParagraphFont"/>
    <w:rsid w:val="00841103"/>
  </w:style>
  <w:style w:type="paragraph" w:styleId="NormalWeb">
    <w:name w:val="Normal (Web)"/>
    <w:basedOn w:val="Normal"/>
    <w:uiPriority w:val="99"/>
    <w:unhideWhenUsed/>
    <w:rsid w:val="009B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EC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C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1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E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EC5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335C8"/>
  </w:style>
  <w:style w:type="paragraph" w:styleId="Revision">
    <w:name w:val="Revision"/>
    <w:hidden/>
    <w:uiPriority w:val="99"/>
    <w:semiHidden/>
    <w:rsid w:val="00E80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3165352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93/jtm/taz0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pubmed/3165103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B7B29-787A-CD4D-B79E-83A45BA2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Bönsdorff Sloth</dc:creator>
  <cp:keywords/>
  <dc:description/>
  <cp:lastModifiedBy>Hargreaves, Sally</cp:lastModifiedBy>
  <cp:revision>2</cp:revision>
  <dcterms:created xsi:type="dcterms:W3CDTF">2020-03-31T09:43:00Z</dcterms:created>
  <dcterms:modified xsi:type="dcterms:W3CDTF">2020-03-31T09:43:00Z</dcterms:modified>
</cp:coreProperties>
</file>