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69E51" w14:textId="77777777" w:rsidR="007444C6" w:rsidRPr="00DD4113" w:rsidRDefault="007444C6" w:rsidP="007444C6">
      <w:pPr>
        <w:pStyle w:val="NormalWeb"/>
        <w:shd w:val="clear" w:color="auto" w:fill="FFFFFF"/>
        <w:spacing w:before="120" w:beforeAutospacing="0" w:after="120" w:afterAutospacing="0"/>
        <w:rPr>
          <w:rFonts w:asciiTheme="minorHAnsi" w:hAnsiTheme="minorHAnsi" w:cstheme="minorHAnsi"/>
          <w:color w:val="222222"/>
        </w:rPr>
      </w:pPr>
    </w:p>
    <w:p w14:paraId="5B946284" w14:textId="77777777" w:rsidR="007444C6" w:rsidRPr="00DD4113" w:rsidRDefault="007444C6" w:rsidP="007444C6">
      <w:pPr>
        <w:pStyle w:val="NormalWeb"/>
        <w:shd w:val="clear" w:color="auto" w:fill="FFFFFF"/>
        <w:spacing w:before="120" w:beforeAutospacing="0" w:after="120" w:afterAutospacing="0"/>
        <w:rPr>
          <w:rFonts w:asciiTheme="minorHAnsi" w:hAnsiTheme="minorHAnsi" w:cstheme="minorHAnsi"/>
          <w:color w:val="222222"/>
        </w:rPr>
      </w:pPr>
    </w:p>
    <w:p w14:paraId="66943AAB" w14:textId="44B075F2" w:rsidR="007444C6" w:rsidRPr="00DD4113" w:rsidRDefault="00DD4113" w:rsidP="007444C6">
      <w:pPr>
        <w:pStyle w:val="NormalWeb"/>
        <w:shd w:val="clear" w:color="auto" w:fill="FFFFFF"/>
        <w:spacing w:before="120" w:beforeAutospacing="0" w:after="120" w:afterAutospacing="0"/>
        <w:rPr>
          <w:rFonts w:asciiTheme="minorHAnsi" w:hAnsiTheme="minorHAnsi" w:cstheme="minorHAnsi"/>
          <w:b/>
          <w:color w:val="222222"/>
        </w:rPr>
      </w:pPr>
      <w:bookmarkStart w:id="0" w:name="_GoBack"/>
      <w:bookmarkEnd w:id="0"/>
      <w:r w:rsidRPr="00DD4113">
        <w:rPr>
          <w:rFonts w:asciiTheme="minorHAnsi" w:hAnsiTheme="minorHAnsi" w:cstheme="minorHAnsi"/>
          <w:b/>
          <w:color w:val="222222"/>
        </w:rPr>
        <w:t>Insights into determinants of health</w:t>
      </w:r>
    </w:p>
    <w:p w14:paraId="47CC1410" w14:textId="77777777" w:rsidR="00DD4113" w:rsidRDefault="007444C6" w:rsidP="009735F3">
      <w:pPr>
        <w:pStyle w:val="NormalWeb"/>
        <w:shd w:val="clear" w:color="auto" w:fill="FFFFFF"/>
        <w:spacing w:before="120" w:after="120"/>
        <w:rPr>
          <w:rFonts w:asciiTheme="minorHAnsi" w:hAnsiTheme="minorHAnsi" w:cstheme="minorHAnsi"/>
          <w:color w:val="222222"/>
        </w:rPr>
      </w:pPr>
      <w:r w:rsidRPr="00DD4113">
        <w:rPr>
          <w:rFonts w:asciiTheme="minorHAnsi" w:hAnsiTheme="minorHAnsi" w:cstheme="minorHAnsi"/>
          <w:color w:val="222222"/>
        </w:rPr>
        <w:t xml:space="preserve">Life-course approaches to health emphasize how effects of experiences across the life span influence health or disease. Crucial </w:t>
      </w:r>
      <w:r w:rsidR="00187ABA" w:rsidRPr="00DD4113">
        <w:rPr>
          <w:rFonts w:asciiTheme="minorHAnsi" w:hAnsiTheme="minorHAnsi" w:cstheme="minorHAnsi"/>
          <w:color w:val="222222"/>
        </w:rPr>
        <w:t xml:space="preserve">to this </w:t>
      </w:r>
      <w:r w:rsidRPr="00DD4113">
        <w:rPr>
          <w:rFonts w:asciiTheme="minorHAnsi" w:hAnsiTheme="minorHAnsi" w:cstheme="minorHAnsi"/>
          <w:color w:val="222222"/>
        </w:rPr>
        <w:t xml:space="preserve">are social determinants of health, defined by the WHO as “The conditions in which people are born, grow, live, work and age.” </w:t>
      </w:r>
      <w:r w:rsidR="009A1E1F" w:rsidRPr="00DD4113">
        <w:rPr>
          <w:rFonts w:asciiTheme="minorHAnsi" w:hAnsiTheme="minorHAnsi" w:cstheme="minorHAnsi"/>
          <w:color w:val="222222"/>
        </w:rPr>
        <w:t xml:space="preserve">In other words, they constitute the broad range of personal, social, economic and environmental factors that determine individual and population health. </w:t>
      </w:r>
      <w:r w:rsidR="00566BE1" w:rsidRPr="00DD4113">
        <w:rPr>
          <w:rFonts w:asciiTheme="minorHAnsi" w:hAnsiTheme="minorHAnsi" w:cstheme="minorHAnsi"/>
          <w:color w:val="222222"/>
        </w:rPr>
        <w:t>T</w:t>
      </w:r>
      <w:r w:rsidR="009A1E1F" w:rsidRPr="00DD4113">
        <w:rPr>
          <w:rFonts w:asciiTheme="minorHAnsi" w:hAnsiTheme="minorHAnsi" w:cstheme="minorHAnsi"/>
          <w:color w:val="222222"/>
        </w:rPr>
        <w:t>hey include income level, educational opportunities, employment, (in)equality based on gender or race, food security</w:t>
      </w:r>
      <w:r w:rsidR="00566BE1" w:rsidRPr="00DD4113">
        <w:rPr>
          <w:rFonts w:asciiTheme="minorHAnsi" w:hAnsiTheme="minorHAnsi" w:cstheme="minorHAnsi"/>
          <w:color w:val="222222"/>
        </w:rPr>
        <w:t>, housing, e</w:t>
      </w:r>
      <w:r w:rsidR="009A1E1F" w:rsidRPr="00DD4113">
        <w:rPr>
          <w:rFonts w:asciiTheme="minorHAnsi" w:hAnsiTheme="minorHAnsi" w:cstheme="minorHAnsi"/>
          <w:color w:val="222222"/>
        </w:rPr>
        <w:t>arly childhood experiences and development</w:t>
      </w:r>
      <w:r w:rsidR="00566BE1" w:rsidRPr="00DD4113">
        <w:rPr>
          <w:rFonts w:asciiTheme="minorHAnsi" w:hAnsiTheme="minorHAnsi" w:cstheme="minorHAnsi"/>
          <w:color w:val="222222"/>
        </w:rPr>
        <w:t>, the state of neighbourhoods and s</w:t>
      </w:r>
      <w:r w:rsidR="009A1E1F" w:rsidRPr="00DD4113">
        <w:rPr>
          <w:rFonts w:asciiTheme="minorHAnsi" w:hAnsiTheme="minorHAnsi" w:cstheme="minorHAnsi"/>
          <w:color w:val="222222"/>
        </w:rPr>
        <w:t>ocial support</w:t>
      </w:r>
      <w:r w:rsidR="00566BE1" w:rsidRPr="00DD4113">
        <w:rPr>
          <w:rFonts w:asciiTheme="minorHAnsi" w:hAnsiTheme="minorHAnsi" w:cstheme="minorHAnsi"/>
          <w:color w:val="222222"/>
        </w:rPr>
        <w:t>…the many proposed factors go on.</w:t>
      </w:r>
      <w:r w:rsidR="00ED13F5" w:rsidRPr="00DD4113">
        <w:rPr>
          <w:rFonts w:asciiTheme="minorHAnsi" w:hAnsiTheme="minorHAnsi" w:cstheme="minorHAnsi"/>
          <w:color w:val="222222"/>
        </w:rPr>
        <w:t xml:space="preserve"> The fact that addressing such determinants may have a greater impact on overall health than pure healthcare spending is very clear, and not new: The </w:t>
      </w:r>
      <w:r w:rsidR="00D0477A" w:rsidRPr="00DD4113">
        <w:rPr>
          <w:rFonts w:asciiTheme="minorHAnsi" w:hAnsiTheme="minorHAnsi" w:cstheme="minorHAnsi"/>
          <w:color w:val="333333"/>
          <w:shd w:val="clear" w:color="auto" w:fill="FFFFFF"/>
        </w:rPr>
        <w:t>Strategic Review of Health Inequalities in England </w:t>
      </w:r>
      <w:r w:rsidR="001728CF" w:rsidRPr="00DD4113">
        <w:rPr>
          <w:rFonts w:asciiTheme="minorHAnsi" w:hAnsiTheme="minorHAnsi" w:cstheme="minorHAnsi"/>
          <w:color w:val="333333"/>
          <w:shd w:val="clear" w:color="auto" w:fill="FFFFFF"/>
        </w:rPr>
        <w:t xml:space="preserve">by Prof Sir Michael Marmot </w:t>
      </w:r>
      <w:r w:rsidR="00D0477A" w:rsidRPr="00DD4113">
        <w:rPr>
          <w:rFonts w:asciiTheme="minorHAnsi" w:hAnsiTheme="minorHAnsi" w:cstheme="minorHAnsi"/>
          <w:color w:val="333333"/>
          <w:shd w:val="clear" w:color="auto" w:fill="FFFFFF"/>
        </w:rPr>
        <w:t xml:space="preserve">(2010) </w:t>
      </w:r>
      <w:r w:rsidR="00D0477A" w:rsidRPr="00DD4113">
        <w:rPr>
          <w:rStyle w:val="Emphasis"/>
          <w:rFonts w:asciiTheme="minorHAnsi" w:hAnsiTheme="minorHAnsi" w:cstheme="minorHAnsi"/>
          <w:color w:val="333333"/>
          <w:shd w:val="clear" w:color="auto" w:fill="FFFFFF"/>
        </w:rPr>
        <w:t>Fair society, healthier lives</w:t>
      </w:r>
      <w:r w:rsidR="00ED13F5" w:rsidRPr="00DD4113">
        <w:rPr>
          <w:rFonts w:asciiTheme="minorHAnsi" w:hAnsiTheme="minorHAnsi" w:cstheme="minorHAnsi"/>
          <w:color w:val="222222"/>
        </w:rPr>
        <w:t xml:space="preserve"> is 10 years old now, and made recommendations in six domains: (i) give every child the best start in life, (ii) improve education and life-long learning, (iii) create fair employment and jobs, (iv) ensure a minimum income for a healthy standard of living, (v) build healthy and sustainable communities, and (vi) apply a social determinants’ approach to prevention. </w:t>
      </w:r>
    </w:p>
    <w:p w14:paraId="1E4C3150" w14:textId="4C84484E" w:rsidR="00180D48" w:rsidRPr="00DD4113" w:rsidRDefault="00DD4113" w:rsidP="009735F3">
      <w:pPr>
        <w:pStyle w:val="NormalWeb"/>
        <w:shd w:val="clear" w:color="auto" w:fill="FFFFFF"/>
        <w:spacing w:before="120" w:after="120"/>
        <w:rPr>
          <w:rFonts w:asciiTheme="minorHAnsi" w:hAnsiTheme="minorHAnsi" w:cstheme="minorHAnsi"/>
          <w:color w:val="222222"/>
        </w:rPr>
      </w:pPr>
      <w:r>
        <w:rPr>
          <w:rFonts w:asciiTheme="minorHAnsi" w:hAnsiTheme="minorHAnsi" w:cstheme="minorHAnsi"/>
          <w:color w:val="222222"/>
        </w:rPr>
        <w:t>There are several relevant examples i</w:t>
      </w:r>
      <w:r w:rsidR="00E97F76" w:rsidRPr="00DD4113">
        <w:rPr>
          <w:rFonts w:asciiTheme="minorHAnsi" w:hAnsiTheme="minorHAnsi" w:cstheme="minorHAnsi"/>
          <w:color w:val="222222"/>
        </w:rPr>
        <w:t>n this issue</w:t>
      </w:r>
      <w:r>
        <w:rPr>
          <w:rFonts w:asciiTheme="minorHAnsi" w:hAnsiTheme="minorHAnsi" w:cstheme="minorHAnsi"/>
          <w:color w:val="222222"/>
        </w:rPr>
        <w:t xml:space="preserve"> of BJOG. </w:t>
      </w:r>
      <w:r w:rsidR="00E97F76" w:rsidRPr="00DD4113">
        <w:rPr>
          <w:rFonts w:asciiTheme="minorHAnsi" w:hAnsiTheme="minorHAnsi" w:cstheme="minorHAnsi"/>
          <w:color w:val="222222"/>
        </w:rPr>
        <w:t>Alison Richardson and colleagues highlight that “socio-economic status, whether measured by education, income, or other indices of social class, has a significant impact on health. With few exceptions health outcomes are worse in more deprived communities”. They stud</w:t>
      </w:r>
      <w:r>
        <w:rPr>
          <w:rFonts w:asciiTheme="minorHAnsi" w:hAnsiTheme="minorHAnsi" w:cstheme="minorHAnsi"/>
          <w:color w:val="222222"/>
        </w:rPr>
        <w:t>ied</w:t>
      </w:r>
      <w:r w:rsidR="00E97F76" w:rsidRPr="00DD4113">
        <w:rPr>
          <w:rFonts w:asciiTheme="minorHAnsi" w:hAnsiTheme="minorHAnsi" w:cstheme="minorHAnsi"/>
          <w:color w:val="222222"/>
        </w:rPr>
        <w:t xml:space="preserve"> the effect of socio-economic status on IVF outcome</w:t>
      </w:r>
      <w:r>
        <w:rPr>
          <w:rFonts w:asciiTheme="minorHAnsi" w:hAnsiTheme="minorHAnsi" w:cstheme="minorHAnsi"/>
          <w:color w:val="222222"/>
        </w:rPr>
        <w:t xml:space="preserve"> in</w:t>
      </w:r>
      <w:r w:rsidR="00E97F76" w:rsidRPr="00DD4113">
        <w:rPr>
          <w:rFonts w:asciiTheme="minorHAnsi" w:hAnsiTheme="minorHAnsi" w:cstheme="minorHAnsi"/>
          <w:color w:val="222222"/>
        </w:rPr>
        <w:t xml:space="preserve"> a cohort of over 3000 women undergoing their first NHS-funded, single, fresh embryo transfer</w:t>
      </w:r>
      <w:r>
        <w:rPr>
          <w:rFonts w:asciiTheme="minorHAnsi" w:hAnsiTheme="minorHAnsi" w:cstheme="minorHAnsi"/>
          <w:color w:val="222222"/>
        </w:rPr>
        <w:t>. C</w:t>
      </w:r>
      <w:r w:rsidR="00E97F76" w:rsidRPr="00DD4113">
        <w:rPr>
          <w:rFonts w:asciiTheme="minorHAnsi" w:hAnsiTheme="minorHAnsi" w:cstheme="minorHAnsi"/>
          <w:color w:val="222222"/>
        </w:rPr>
        <w:t xml:space="preserve">linical pregnancy and livebirth rates were significantly lower in the most deprived group compared with the least deprived group. The accompanying mini-commentary is important reading: it cautions against adjusting for </w:t>
      </w:r>
      <w:r>
        <w:rPr>
          <w:rFonts w:asciiTheme="minorHAnsi" w:hAnsiTheme="minorHAnsi" w:cstheme="minorHAnsi"/>
          <w:color w:val="222222"/>
        </w:rPr>
        <w:t xml:space="preserve">all </w:t>
      </w:r>
      <w:r w:rsidR="00E97F76" w:rsidRPr="00DD4113">
        <w:rPr>
          <w:rFonts w:asciiTheme="minorHAnsi" w:hAnsiTheme="minorHAnsi" w:cstheme="minorHAnsi"/>
          <w:color w:val="222222"/>
        </w:rPr>
        <w:t xml:space="preserve">confounding variables </w:t>
      </w:r>
      <w:r>
        <w:rPr>
          <w:rFonts w:asciiTheme="minorHAnsi" w:hAnsiTheme="minorHAnsi" w:cstheme="minorHAnsi"/>
          <w:color w:val="222222"/>
        </w:rPr>
        <w:t xml:space="preserve">as many can - </w:t>
      </w:r>
      <w:r w:rsidR="00E97F76" w:rsidRPr="00DD4113">
        <w:rPr>
          <w:rFonts w:asciiTheme="minorHAnsi" w:hAnsiTheme="minorHAnsi" w:cstheme="minorHAnsi"/>
          <w:color w:val="222222"/>
        </w:rPr>
        <w:t xml:space="preserve">in turn </w:t>
      </w:r>
      <w:r>
        <w:rPr>
          <w:rFonts w:asciiTheme="minorHAnsi" w:hAnsiTheme="minorHAnsi" w:cstheme="minorHAnsi"/>
          <w:color w:val="222222"/>
        </w:rPr>
        <w:t xml:space="preserve">– be </w:t>
      </w:r>
      <w:r w:rsidR="00E97F76" w:rsidRPr="00DD4113">
        <w:rPr>
          <w:rFonts w:asciiTheme="minorHAnsi" w:hAnsiTheme="minorHAnsi" w:cstheme="minorHAnsi"/>
          <w:color w:val="222222"/>
        </w:rPr>
        <w:t xml:space="preserve">linked </w:t>
      </w:r>
      <w:r>
        <w:rPr>
          <w:rFonts w:asciiTheme="minorHAnsi" w:hAnsiTheme="minorHAnsi" w:cstheme="minorHAnsi"/>
          <w:color w:val="222222"/>
        </w:rPr>
        <w:t xml:space="preserve">to </w:t>
      </w:r>
      <w:r w:rsidR="00E97F76" w:rsidRPr="00DD4113">
        <w:rPr>
          <w:rFonts w:asciiTheme="minorHAnsi" w:hAnsiTheme="minorHAnsi" w:cstheme="minorHAnsi"/>
          <w:color w:val="222222"/>
        </w:rPr>
        <w:t xml:space="preserve">social deprivation, for example smoking. </w:t>
      </w:r>
      <w:r w:rsidR="00B72DBA" w:rsidRPr="00DD4113">
        <w:rPr>
          <w:rFonts w:asciiTheme="minorHAnsi" w:hAnsiTheme="minorHAnsi" w:cstheme="minorHAnsi"/>
          <w:color w:val="222222"/>
        </w:rPr>
        <w:t>The conclusion: women that are m</w:t>
      </w:r>
      <w:r w:rsidR="00E97F76" w:rsidRPr="00DD4113">
        <w:rPr>
          <w:rFonts w:asciiTheme="minorHAnsi" w:hAnsiTheme="minorHAnsi" w:cstheme="minorHAnsi"/>
          <w:color w:val="222222"/>
        </w:rPr>
        <w:t xml:space="preserve">ore socio-economically deprived are significantly less likely to achieve clinical pregnancy or livebirth </w:t>
      </w:r>
      <w:r w:rsidR="00B72DBA" w:rsidRPr="00DD4113">
        <w:rPr>
          <w:rFonts w:asciiTheme="minorHAnsi" w:hAnsiTheme="minorHAnsi" w:cstheme="minorHAnsi"/>
          <w:color w:val="222222"/>
        </w:rPr>
        <w:t xml:space="preserve">through IVF </w:t>
      </w:r>
      <w:r w:rsidR="00E97F76" w:rsidRPr="00DD4113">
        <w:rPr>
          <w:rFonts w:asciiTheme="minorHAnsi" w:hAnsiTheme="minorHAnsi" w:cstheme="minorHAnsi"/>
          <w:color w:val="222222"/>
        </w:rPr>
        <w:t>than less deprived</w:t>
      </w:r>
      <w:r w:rsidR="00B72DBA" w:rsidRPr="00DD4113">
        <w:rPr>
          <w:rFonts w:asciiTheme="minorHAnsi" w:hAnsiTheme="minorHAnsi" w:cstheme="minorHAnsi"/>
          <w:color w:val="222222"/>
        </w:rPr>
        <w:t xml:space="preserve"> patients</w:t>
      </w:r>
      <w:r w:rsidR="00E97F76" w:rsidRPr="00DD4113">
        <w:rPr>
          <w:rFonts w:asciiTheme="minorHAnsi" w:hAnsiTheme="minorHAnsi" w:cstheme="minorHAnsi"/>
          <w:color w:val="222222"/>
        </w:rPr>
        <w:t>.</w:t>
      </w:r>
    </w:p>
    <w:p w14:paraId="2BD33CAB" w14:textId="58410F2F" w:rsidR="000D7785" w:rsidRPr="00DD4113" w:rsidRDefault="00180D48" w:rsidP="000D7785">
      <w:pPr>
        <w:autoSpaceDE w:val="0"/>
        <w:autoSpaceDN w:val="0"/>
        <w:adjustRightInd w:val="0"/>
        <w:spacing w:after="0" w:line="240" w:lineRule="auto"/>
        <w:rPr>
          <w:rFonts w:cstheme="minorHAnsi"/>
          <w:color w:val="222222"/>
          <w:sz w:val="24"/>
          <w:szCs w:val="24"/>
        </w:rPr>
      </w:pPr>
      <w:r w:rsidRPr="00DD4113">
        <w:rPr>
          <w:rFonts w:cstheme="minorHAnsi"/>
          <w:color w:val="222222"/>
          <w:sz w:val="24"/>
          <w:szCs w:val="24"/>
        </w:rPr>
        <w:t>Early c</w:t>
      </w:r>
      <w:r w:rsidR="009735F3" w:rsidRPr="00DD4113">
        <w:rPr>
          <w:rFonts w:cstheme="minorHAnsi"/>
          <w:color w:val="222222"/>
          <w:sz w:val="24"/>
          <w:szCs w:val="24"/>
        </w:rPr>
        <w:t xml:space="preserve">hildhood </w:t>
      </w:r>
      <w:r w:rsidRPr="00DD4113">
        <w:rPr>
          <w:rFonts w:cstheme="minorHAnsi"/>
          <w:color w:val="222222"/>
          <w:sz w:val="24"/>
          <w:szCs w:val="24"/>
        </w:rPr>
        <w:t xml:space="preserve">events are </w:t>
      </w:r>
      <w:r w:rsidR="001C7A73" w:rsidRPr="00DD4113">
        <w:rPr>
          <w:rFonts w:cstheme="minorHAnsi"/>
          <w:color w:val="222222"/>
          <w:sz w:val="24"/>
          <w:szCs w:val="24"/>
        </w:rPr>
        <w:t xml:space="preserve">also </w:t>
      </w:r>
      <w:r w:rsidRPr="00DD4113">
        <w:rPr>
          <w:rFonts w:cstheme="minorHAnsi"/>
          <w:color w:val="222222"/>
          <w:sz w:val="24"/>
          <w:szCs w:val="24"/>
        </w:rPr>
        <w:t>an important determinant of future health</w:t>
      </w:r>
      <w:r w:rsidR="001C7A73" w:rsidRPr="00DD4113">
        <w:rPr>
          <w:rFonts w:cstheme="minorHAnsi"/>
          <w:color w:val="222222"/>
          <w:sz w:val="24"/>
          <w:szCs w:val="24"/>
        </w:rPr>
        <w:t>. C</w:t>
      </w:r>
      <w:r w:rsidRPr="00DD4113">
        <w:rPr>
          <w:rFonts w:cstheme="minorHAnsi"/>
          <w:color w:val="222222"/>
          <w:sz w:val="24"/>
          <w:szCs w:val="24"/>
        </w:rPr>
        <w:t xml:space="preserve">hildhood </w:t>
      </w:r>
      <w:r w:rsidR="009735F3" w:rsidRPr="00DD4113">
        <w:rPr>
          <w:rFonts w:cstheme="minorHAnsi"/>
          <w:color w:val="222222"/>
          <w:sz w:val="24"/>
          <w:szCs w:val="24"/>
        </w:rPr>
        <w:t xml:space="preserve">abuse has previously been </w:t>
      </w:r>
      <w:r w:rsidR="001C7A73" w:rsidRPr="00DD4113">
        <w:rPr>
          <w:rFonts w:cstheme="minorHAnsi"/>
          <w:color w:val="222222"/>
          <w:sz w:val="24"/>
          <w:szCs w:val="24"/>
        </w:rPr>
        <w:t xml:space="preserve">shown </w:t>
      </w:r>
      <w:r w:rsidR="009735F3" w:rsidRPr="00DD4113">
        <w:rPr>
          <w:rFonts w:cstheme="minorHAnsi"/>
          <w:color w:val="222222"/>
          <w:sz w:val="24"/>
          <w:szCs w:val="24"/>
        </w:rPr>
        <w:t xml:space="preserve">to have </w:t>
      </w:r>
      <w:r w:rsidRPr="00DD4113">
        <w:rPr>
          <w:rFonts w:cstheme="minorHAnsi"/>
          <w:color w:val="222222"/>
          <w:sz w:val="24"/>
          <w:szCs w:val="24"/>
        </w:rPr>
        <w:t xml:space="preserve">many </w:t>
      </w:r>
      <w:r w:rsidR="001C7A73" w:rsidRPr="00DD4113">
        <w:rPr>
          <w:rFonts w:cstheme="minorHAnsi"/>
          <w:color w:val="222222"/>
          <w:sz w:val="24"/>
          <w:szCs w:val="24"/>
        </w:rPr>
        <w:t xml:space="preserve">adverse </w:t>
      </w:r>
      <w:r w:rsidRPr="00DD4113">
        <w:rPr>
          <w:rFonts w:cstheme="minorHAnsi"/>
          <w:color w:val="222222"/>
          <w:sz w:val="24"/>
          <w:szCs w:val="24"/>
        </w:rPr>
        <w:t>effects</w:t>
      </w:r>
      <w:r w:rsidR="001C7A73" w:rsidRPr="00DD4113">
        <w:rPr>
          <w:rFonts w:cstheme="minorHAnsi"/>
          <w:color w:val="222222"/>
          <w:sz w:val="24"/>
          <w:szCs w:val="24"/>
        </w:rPr>
        <w:t xml:space="preserve">, </w:t>
      </w:r>
      <w:r w:rsidRPr="00DD4113">
        <w:rPr>
          <w:rFonts w:cstheme="minorHAnsi"/>
          <w:color w:val="222222"/>
          <w:sz w:val="24"/>
          <w:szCs w:val="24"/>
        </w:rPr>
        <w:t xml:space="preserve">including on </w:t>
      </w:r>
      <w:r w:rsidR="009735F3" w:rsidRPr="00DD4113">
        <w:rPr>
          <w:rFonts w:cstheme="minorHAnsi"/>
          <w:color w:val="222222"/>
          <w:sz w:val="24"/>
          <w:szCs w:val="24"/>
        </w:rPr>
        <w:t>reproductive health.</w:t>
      </w:r>
      <w:r w:rsidRPr="00DD4113">
        <w:rPr>
          <w:rFonts w:cstheme="minorHAnsi"/>
          <w:color w:val="222222"/>
          <w:sz w:val="24"/>
          <w:szCs w:val="24"/>
        </w:rPr>
        <w:t xml:space="preserve"> </w:t>
      </w:r>
      <w:r w:rsidR="001C7A73" w:rsidRPr="00DD4113">
        <w:rPr>
          <w:rFonts w:cstheme="minorHAnsi"/>
          <w:color w:val="222222"/>
          <w:sz w:val="24"/>
          <w:szCs w:val="24"/>
        </w:rPr>
        <w:t>For example, s</w:t>
      </w:r>
      <w:r w:rsidR="009735F3" w:rsidRPr="00DD4113">
        <w:rPr>
          <w:rFonts w:cstheme="minorHAnsi"/>
          <w:color w:val="222222"/>
          <w:sz w:val="24"/>
          <w:szCs w:val="24"/>
        </w:rPr>
        <w:t xml:space="preserve">tudies have </w:t>
      </w:r>
      <w:r w:rsidR="001C7A73" w:rsidRPr="00DD4113">
        <w:rPr>
          <w:rFonts w:cstheme="minorHAnsi"/>
          <w:color w:val="222222"/>
          <w:sz w:val="24"/>
          <w:szCs w:val="24"/>
        </w:rPr>
        <w:t>suggested that women who suffer</w:t>
      </w:r>
      <w:r w:rsidR="009767E6">
        <w:rPr>
          <w:rFonts w:cstheme="minorHAnsi"/>
          <w:color w:val="222222"/>
          <w:sz w:val="24"/>
          <w:szCs w:val="24"/>
        </w:rPr>
        <w:t>ed</w:t>
      </w:r>
      <w:r w:rsidR="001C7A73" w:rsidRPr="00DD4113">
        <w:rPr>
          <w:rFonts w:cstheme="minorHAnsi"/>
          <w:color w:val="222222"/>
          <w:sz w:val="24"/>
          <w:szCs w:val="24"/>
        </w:rPr>
        <w:t xml:space="preserve"> </w:t>
      </w:r>
      <w:r w:rsidR="009735F3" w:rsidRPr="00DD4113">
        <w:rPr>
          <w:rFonts w:cstheme="minorHAnsi"/>
          <w:color w:val="222222"/>
          <w:sz w:val="24"/>
          <w:szCs w:val="24"/>
        </w:rPr>
        <w:t xml:space="preserve">abuse </w:t>
      </w:r>
      <w:r w:rsidR="009767E6">
        <w:rPr>
          <w:rFonts w:cstheme="minorHAnsi"/>
          <w:color w:val="222222"/>
          <w:sz w:val="24"/>
          <w:szCs w:val="24"/>
        </w:rPr>
        <w:t xml:space="preserve">in childhood </w:t>
      </w:r>
      <w:r w:rsidR="009735F3" w:rsidRPr="00DD4113">
        <w:rPr>
          <w:rFonts w:cstheme="minorHAnsi"/>
          <w:color w:val="222222"/>
          <w:sz w:val="24"/>
          <w:szCs w:val="24"/>
        </w:rPr>
        <w:t>have an increased risk of having an unintended pregnancy</w:t>
      </w:r>
      <w:r w:rsidR="009767E6">
        <w:rPr>
          <w:rFonts w:cstheme="minorHAnsi"/>
          <w:color w:val="222222"/>
          <w:sz w:val="24"/>
          <w:szCs w:val="24"/>
        </w:rPr>
        <w:t xml:space="preserve"> in later life. A</w:t>
      </w:r>
      <w:r w:rsidR="001C7A73" w:rsidRPr="00DD4113">
        <w:rPr>
          <w:rFonts w:cstheme="minorHAnsi"/>
          <w:color w:val="222222"/>
          <w:sz w:val="24"/>
          <w:szCs w:val="24"/>
        </w:rPr>
        <w:t xml:space="preserve">s the reader can imagine, this is a difficult area </w:t>
      </w:r>
      <w:r w:rsidR="009767E6">
        <w:rPr>
          <w:rFonts w:cstheme="minorHAnsi"/>
          <w:color w:val="222222"/>
          <w:sz w:val="24"/>
          <w:szCs w:val="24"/>
        </w:rPr>
        <w:t xml:space="preserve">to </w:t>
      </w:r>
      <w:r w:rsidR="001C7A73" w:rsidRPr="00DD4113">
        <w:rPr>
          <w:rFonts w:cstheme="minorHAnsi"/>
          <w:color w:val="222222"/>
          <w:sz w:val="24"/>
          <w:szCs w:val="24"/>
        </w:rPr>
        <w:t xml:space="preserve">research, with a high risk of </w:t>
      </w:r>
      <w:r w:rsidR="009735F3" w:rsidRPr="00DD4113">
        <w:rPr>
          <w:rFonts w:cstheme="minorHAnsi"/>
          <w:color w:val="222222"/>
          <w:sz w:val="24"/>
          <w:szCs w:val="24"/>
        </w:rPr>
        <w:t>selection bias</w:t>
      </w:r>
      <w:r w:rsidR="001C7A73" w:rsidRPr="00DD4113">
        <w:rPr>
          <w:rFonts w:cstheme="minorHAnsi"/>
          <w:color w:val="222222"/>
          <w:sz w:val="24"/>
          <w:szCs w:val="24"/>
        </w:rPr>
        <w:t xml:space="preserve"> (for example by recruiting in antenatal clinics, meaning women who </w:t>
      </w:r>
      <w:r w:rsidR="009767E6">
        <w:rPr>
          <w:rFonts w:cstheme="minorHAnsi"/>
          <w:color w:val="222222"/>
          <w:sz w:val="24"/>
          <w:szCs w:val="24"/>
        </w:rPr>
        <w:t xml:space="preserve">do </w:t>
      </w:r>
      <w:r w:rsidR="001C7A73" w:rsidRPr="00DD4113">
        <w:rPr>
          <w:rFonts w:cstheme="minorHAnsi"/>
          <w:color w:val="222222"/>
          <w:sz w:val="24"/>
          <w:szCs w:val="24"/>
        </w:rPr>
        <w:t xml:space="preserve">not attend or those that opted for pregnancy termination are not included); and also a high risk of </w:t>
      </w:r>
      <w:r w:rsidR="001C7A73" w:rsidRPr="00DD4113">
        <w:rPr>
          <w:rFonts w:cstheme="minorHAnsi"/>
          <w:color w:val="222222"/>
          <w:sz w:val="24"/>
          <w:szCs w:val="24"/>
        </w:rPr>
        <w:t>recall bias</w:t>
      </w:r>
      <w:r w:rsidR="001C7A73" w:rsidRPr="00DD4113">
        <w:rPr>
          <w:rFonts w:cstheme="minorHAnsi"/>
          <w:color w:val="222222"/>
          <w:sz w:val="24"/>
          <w:szCs w:val="24"/>
        </w:rPr>
        <w:t xml:space="preserve">. The large study by </w:t>
      </w:r>
      <w:r w:rsidR="00370B37" w:rsidRPr="00DD4113">
        <w:rPr>
          <w:rFonts w:cstheme="minorHAnsi"/>
          <w:color w:val="222222"/>
          <w:sz w:val="24"/>
          <w:szCs w:val="24"/>
        </w:rPr>
        <w:t>Jennifer Drevin</w:t>
      </w:r>
      <w:r w:rsidR="00370B37" w:rsidRPr="00DD4113">
        <w:rPr>
          <w:rFonts w:cstheme="minorHAnsi"/>
          <w:color w:val="222222"/>
          <w:sz w:val="24"/>
          <w:szCs w:val="24"/>
        </w:rPr>
        <w:t xml:space="preserve"> </w:t>
      </w:r>
      <w:r w:rsidR="001C7A73" w:rsidRPr="00DD4113">
        <w:rPr>
          <w:rFonts w:cstheme="minorHAnsi"/>
          <w:color w:val="222222"/>
          <w:sz w:val="24"/>
          <w:szCs w:val="24"/>
        </w:rPr>
        <w:t>et al has overcome</w:t>
      </w:r>
      <w:r w:rsidR="009767E6">
        <w:rPr>
          <w:rFonts w:cstheme="minorHAnsi"/>
          <w:color w:val="222222"/>
          <w:sz w:val="24"/>
          <w:szCs w:val="24"/>
        </w:rPr>
        <w:t>s</w:t>
      </w:r>
      <w:r w:rsidR="001C7A73" w:rsidRPr="00DD4113">
        <w:rPr>
          <w:rFonts w:cstheme="minorHAnsi"/>
          <w:color w:val="222222"/>
          <w:sz w:val="24"/>
          <w:szCs w:val="24"/>
        </w:rPr>
        <w:t xml:space="preserve"> some of these issues by </w:t>
      </w:r>
      <w:r w:rsidR="00370B37" w:rsidRPr="00DD4113">
        <w:rPr>
          <w:rFonts w:cstheme="minorHAnsi"/>
          <w:color w:val="222222"/>
          <w:sz w:val="24"/>
          <w:szCs w:val="24"/>
        </w:rPr>
        <w:t xml:space="preserve">using data from a very large, </w:t>
      </w:r>
      <w:r w:rsidR="001C7A73" w:rsidRPr="00DD4113">
        <w:rPr>
          <w:rFonts w:cstheme="minorHAnsi"/>
          <w:color w:val="222222"/>
          <w:sz w:val="24"/>
          <w:szCs w:val="24"/>
        </w:rPr>
        <w:t>prospective</w:t>
      </w:r>
      <w:r w:rsidR="00370B37" w:rsidRPr="00DD4113">
        <w:rPr>
          <w:rFonts w:cstheme="minorHAnsi"/>
          <w:color w:val="222222"/>
          <w:sz w:val="24"/>
          <w:szCs w:val="24"/>
        </w:rPr>
        <w:t>,</w:t>
      </w:r>
      <w:r w:rsidR="001C7A73" w:rsidRPr="00DD4113">
        <w:rPr>
          <w:rFonts w:cstheme="minorHAnsi"/>
          <w:color w:val="222222"/>
          <w:sz w:val="24"/>
          <w:szCs w:val="24"/>
        </w:rPr>
        <w:t xml:space="preserve"> </w:t>
      </w:r>
      <w:r w:rsidR="00370B37" w:rsidRPr="00DD4113">
        <w:rPr>
          <w:rFonts w:cstheme="minorHAnsi"/>
          <w:color w:val="222222"/>
          <w:sz w:val="24"/>
          <w:szCs w:val="24"/>
        </w:rPr>
        <w:t xml:space="preserve">national cohort – the </w:t>
      </w:r>
      <w:r w:rsidR="001C7A73" w:rsidRPr="00DD4113">
        <w:rPr>
          <w:rFonts w:cstheme="minorHAnsi"/>
          <w:color w:val="222222"/>
          <w:sz w:val="24"/>
          <w:szCs w:val="24"/>
        </w:rPr>
        <w:t xml:space="preserve">Norwegian Mother and </w:t>
      </w:r>
      <w:r w:rsidR="001C7A73" w:rsidRPr="00DD4113">
        <w:rPr>
          <w:rFonts w:cstheme="minorHAnsi"/>
          <w:color w:val="222222"/>
          <w:sz w:val="24"/>
          <w:szCs w:val="24"/>
        </w:rPr>
        <w:t xml:space="preserve">Child Cohort Study. </w:t>
      </w:r>
      <w:r w:rsidR="00370B37" w:rsidRPr="00DD4113">
        <w:rPr>
          <w:rFonts w:cstheme="minorHAnsi"/>
          <w:color w:val="222222"/>
          <w:sz w:val="24"/>
          <w:szCs w:val="24"/>
        </w:rPr>
        <w:t>Their analysis show</w:t>
      </w:r>
      <w:r w:rsidR="009767E6">
        <w:rPr>
          <w:rFonts w:cstheme="minorHAnsi"/>
          <w:color w:val="222222"/>
          <w:sz w:val="24"/>
          <w:szCs w:val="24"/>
        </w:rPr>
        <w:t>s</w:t>
      </w:r>
      <w:r w:rsidR="00370B37" w:rsidRPr="00DD4113">
        <w:rPr>
          <w:rFonts w:cstheme="minorHAnsi"/>
          <w:color w:val="222222"/>
          <w:sz w:val="24"/>
          <w:szCs w:val="24"/>
        </w:rPr>
        <w:t xml:space="preserve"> </w:t>
      </w:r>
      <w:r w:rsidR="009767E6">
        <w:rPr>
          <w:rFonts w:cstheme="minorHAnsi"/>
          <w:color w:val="222222"/>
          <w:sz w:val="24"/>
          <w:szCs w:val="24"/>
        </w:rPr>
        <w:t xml:space="preserve">very clearly </w:t>
      </w:r>
      <w:r w:rsidR="00370B37" w:rsidRPr="00DD4113">
        <w:rPr>
          <w:rFonts w:cstheme="minorHAnsi"/>
          <w:color w:val="222222"/>
          <w:sz w:val="24"/>
          <w:szCs w:val="24"/>
        </w:rPr>
        <w:t>that e</w:t>
      </w:r>
      <w:r w:rsidR="009735F3" w:rsidRPr="00DD4113">
        <w:rPr>
          <w:rFonts w:cstheme="minorHAnsi"/>
          <w:color w:val="222222"/>
          <w:sz w:val="24"/>
          <w:szCs w:val="24"/>
        </w:rPr>
        <w:t>xposure</w:t>
      </w:r>
      <w:r w:rsidR="00370B37" w:rsidRPr="00DD4113">
        <w:rPr>
          <w:rFonts w:cstheme="minorHAnsi"/>
          <w:color w:val="222222"/>
          <w:sz w:val="24"/>
          <w:szCs w:val="24"/>
        </w:rPr>
        <w:t xml:space="preserve"> to childhood </w:t>
      </w:r>
      <w:r w:rsidR="009767E6">
        <w:rPr>
          <w:rFonts w:cstheme="minorHAnsi"/>
          <w:color w:val="222222"/>
          <w:sz w:val="24"/>
          <w:szCs w:val="24"/>
        </w:rPr>
        <w:t>abuse increases</w:t>
      </w:r>
      <w:r w:rsidR="009735F3" w:rsidRPr="00DD4113">
        <w:rPr>
          <w:rFonts w:cstheme="minorHAnsi"/>
          <w:color w:val="222222"/>
          <w:sz w:val="24"/>
          <w:szCs w:val="24"/>
        </w:rPr>
        <w:t xml:space="preserve"> the</w:t>
      </w:r>
      <w:r w:rsidR="00370B37" w:rsidRPr="00DD4113">
        <w:rPr>
          <w:rFonts w:cstheme="minorHAnsi"/>
          <w:color w:val="222222"/>
          <w:sz w:val="24"/>
          <w:szCs w:val="24"/>
        </w:rPr>
        <w:t xml:space="preserve"> chance </w:t>
      </w:r>
      <w:r w:rsidR="009735F3" w:rsidRPr="00DD4113">
        <w:rPr>
          <w:rFonts w:cstheme="minorHAnsi"/>
          <w:color w:val="222222"/>
          <w:sz w:val="24"/>
          <w:szCs w:val="24"/>
        </w:rPr>
        <w:t>of having an unplanned pregnancy</w:t>
      </w:r>
      <w:r w:rsidR="009767E6">
        <w:rPr>
          <w:rFonts w:cstheme="minorHAnsi"/>
          <w:color w:val="222222"/>
          <w:sz w:val="24"/>
          <w:szCs w:val="24"/>
        </w:rPr>
        <w:t xml:space="preserve"> in later life</w:t>
      </w:r>
      <w:r w:rsidR="00370B37" w:rsidRPr="00DD4113">
        <w:rPr>
          <w:rFonts w:cstheme="minorHAnsi"/>
          <w:color w:val="222222"/>
          <w:sz w:val="24"/>
          <w:szCs w:val="24"/>
        </w:rPr>
        <w:t xml:space="preserve">, and this </w:t>
      </w:r>
      <w:r w:rsidR="009767E6">
        <w:rPr>
          <w:rFonts w:cstheme="minorHAnsi"/>
          <w:color w:val="222222"/>
          <w:sz w:val="24"/>
          <w:szCs w:val="24"/>
        </w:rPr>
        <w:t xml:space="preserve">is </w:t>
      </w:r>
      <w:r w:rsidR="00370B37" w:rsidRPr="00DD4113">
        <w:rPr>
          <w:rFonts w:cstheme="minorHAnsi"/>
          <w:color w:val="222222"/>
          <w:sz w:val="24"/>
          <w:szCs w:val="24"/>
        </w:rPr>
        <w:t xml:space="preserve">true for </w:t>
      </w:r>
      <w:r w:rsidR="00370B37" w:rsidRPr="00DD4113">
        <w:rPr>
          <w:rFonts w:cstheme="minorHAnsi"/>
          <w:color w:val="222222"/>
          <w:sz w:val="24"/>
          <w:szCs w:val="24"/>
        </w:rPr>
        <w:t>emotional, physical</w:t>
      </w:r>
      <w:r w:rsidR="00370B37" w:rsidRPr="00DD4113">
        <w:rPr>
          <w:rFonts w:cstheme="minorHAnsi"/>
          <w:color w:val="222222"/>
          <w:sz w:val="24"/>
          <w:szCs w:val="24"/>
        </w:rPr>
        <w:t xml:space="preserve"> </w:t>
      </w:r>
      <w:r w:rsidR="00370B37" w:rsidRPr="00DD4113">
        <w:rPr>
          <w:rFonts w:cstheme="minorHAnsi"/>
          <w:color w:val="222222"/>
          <w:sz w:val="24"/>
          <w:szCs w:val="24"/>
        </w:rPr>
        <w:t xml:space="preserve">and sexual </w:t>
      </w:r>
      <w:r w:rsidR="00370B37" w:rsidRPr="00DD4113">
        <w:rPr>
          <w:rFonts w:cstheme="minorHAnsi"/>
          <w:color w:val="222222"/>
          <w:sz w:val="24"/>
          <w:szCs w:val="24"/>
        </w:rPr>
        <w:t>abuse</w:t>
      </w:r>
      <w:r w:rsidR="009767E6">
        <w:rPr>
          <w:rFonts w:cstheme="minorHAnsi"/>
          <w:color w:val="222222"/>
          <w:sz w:val="24"/>
          <w:szCs w:val="24"/>
        </w:rPr>
        <w:t xml:space="preserve"> in childhood</w:t>
      </w:r>
      <w:r w:rsidR="00370B37" w:rsidRPr="00DD4113">
        <w:rPr>
          <w:rFonts w:cstheme="minorHAnsi"/>
          <w:color w:val="222222"/>
          <w:sz w:val="24"/>
          <w:szCs w:val="24"/>
        </w:rPr>
        <w:t xml:space="preserve">. As Miland Joshi discusses in our series on research methods on </w:t>
      </w:r>
      <w:commentRangeStart w:id="1"/>
      <w:r w:rsidR="00370B37" w:rsidRPr="00DD4113">
        <w:rPr>
          <w:rFonts w:cstheme="minorHAnsi"/>
          <w:color w:val="222222"/>
          <w:sz w:val="24"/>
          <w:szCs w:val="24"/>
          <w:highlight w:val="yellow"/>
        </w:rPr>
        <w:t>pxxx</w:t>
      </w:r>
      <w:r w:rsidR="00370B37" w:rsidRPr="00DD4113">
        <w:rPr>
          <w:rFonts w:cstheme="minorHAnsi"/>
          <w:color w:val="222222"/>
          <w:sz w:val="24"/>
          <w:szCs w:val="24"/>
        </w:rPr>
        <w:t xml:space="preserve"> </w:t>
      </w:r>
      <w:commentRangeEnd w:id="1"/>
      <w:r w:rsidR="001728CF" w:rsidRPr="00DD4113">
        <w:rPr>
          <w:rStyle w:val="CommentReference"/>
          <w:rFonts w:cstheme="minorHAnsi"/>
          <w:sz w:val="24"/>
          <w:szCs w:val="24"/>
        </w:rPr>
        <w:commentReference w:id="1"/>
      </w:r>
      <w:r w:rsidR="00370B37" w:rsidRPr="00DD4113">
        <w:rPr>
          <w:rFonts w:cstheme="minorHAnsi"/>
          <w:color w:val="222222"/>
          <w:sz w:val="24"/>
          <w:szCs w:val="24"/>
        </w:rPr>
        <w:t>, type 1 error</w:t>
      </w:r>
      <w:r w:rsidR="00E62130" w:rsidRPr="00DD4113">
        <w:rPr>
          <w:rFonts w:cstheme="minorHAnsi"/>
          <w:color w:val="222222"/>
          <w:sz w:val="24"/>
          <w:szCs w:val="24"/>
        </w:rPr>
        <w:t>s can occur when we falsely reject a null hypothesis; s</w:t>
      </w:r>
      <w:r w:rsidR="00370B37" w:rsidRPr="00DD4113">
        <w:rPr>
          <w:rFonts w:cstheme="minorHAnsi"/>
          <w:color w:val="222222"/>
          <w:sz w:val="24"/>
          <w:szCs w:val="24"/>
        </w:rPr>
        <w:t xml:space="preserve">tudies </w:t>
      </w:r>
      <w:r w:rsidR="00E62130" w:rsidRPr="00DD4113">
        <w:rPr>
          <w:rFonts w:cstheme="minorHAnsi"/>
          <w:color w:val="222222"/>
          <w:sz w:val="24"/>
          <w:szCs w:val="24"/>
        </w:rPr>
        <w:t xml:space="preserve">as this one, that have a </w:t>
      </w:r>
      <w:r w:rsidR="00370B37" w:rsidRPr="00DD4113">
        <w:rPr>
          <w:rFonts w:cstheme="minorHAnsi"/>
          <w:color w:val="222222"/>
          <w:sz w:val="24"/>
          <w:szCs w:val="24"/>
        </w:rPr>
        <w:lastRenderedPageBreak/>
        <w:t>very large sample size</w:t>
      </w:r>
      <w:r w:rsidR="00E62130" w:rsidRPr="00DD4113">
        <w:rPr>
          <w:rFonts w:cstheme="minorHAnsi"/>
          <w:color w:val="222222"/>
          <w:sz w:val="24"/>
          <w:szCs w:val="24"/>
        </w:rPr>
        <w:t>,</w:t>
      </w:r>
      <w:r w:rsidR="00370B37" w:rsidRPr="00DD4113">
        <w:rPr>
          <w:rFonts w:cstheme="minorHAnsi"/>
          <w:color w:val="222222"/>
          <w:sz w:val="24"/>
          <w:szCs w:val="24"/>
        </w:rPr>
        <w:t xml:space="preserve"> can sometimes reach statistical significance desp</w:t>
      </w:r>
      <w:r w:rsidR="00E62130" w:rsidRPr="00DD4113">
        <w:rPr>
          <w:rFonts w:cstheme="minorHAnsi"/>
          <w:color w:val="222222"/>
          <w:sz w:val="24"/>
          <w:szCs w:val="24"/>
        </w:rPr>
        <w:t>i</w:t>
      </w:r>
      <w:r w:rsidR="00370B37" w:rsidRPr="00DD4113">
        <w:rPr>
          <w:rFonts w:cstheme="minorHAnsi"/>
          <w:color w:val="222222"/>
          <w:sz w:val="24"/>
          <w:szCs w:val="24"/>
        </w:rPr>
        <w:t xml:space="preserve">te </w:t>
      </w:r>
      <w:r w:rsidR="00E62130" w:rsidRPr="00DD4113">
        <w:rPr>
          <w:rFonts w:cstheme="minorHAnsi"/>
          <w:color w:val="222222"/>
          <w:sz w:val="24"/>
          <w:szCs w:val="24"/>
        </w:rPr>
        <w:t xml:space="preserve">a </w:t>
      </w:r>
      <w:r w:rsidR="00370B37" w:rsidRPr="00DD4113">
        <w:rPr>
          <w:rFonts w:cstheme="minorHAnsi"/>
          <w:color w:val="222222"/>
          <w:sz w:val="24"/>
          <w:szCs w:val="24"/>
        </w:rPr>
        <w:t>lack of clinical importance</w:t>
      </w:r>
      <w:r w:rsidR="00E62130" w:rsidRPr="00DD4113">
        <w:rPr>
          <w:rFonts w:cstheme="minorHAnsi"/>
          <w:color w:val="222222"/>
          <w:sz w:val="24"/>
          <w:szCs w:val="24"/>
        </w:rPr>
        <w:t xml:space="preserve">. </w:t>
      </w:r>
      <w:r w:rsidR="009767E6">
        <w:rPr>
          <w:rFonts w:cstheme="minorHAnsi"/>
          <w:color w:val="222222"/>
          <w:sz w:val="24"/>
          <w:szCs w:val="24"/>
        </w:rPr>
        <w:t xml:space="preserve">Nevertheless, I think </w:t>
      </w:r>
      <w:r w:rsidR="00E62130" w:rsidRPr="00DD4113">
        <w:rPr>
          <w:rFonts w:cstheme="minorHAnsi"/>
          <w:color w:val="222222"/>
          <w:sz w:val="24"/>
          <w:szCs w:val="24"/>
        </w:rPr>
        <w:t>we can be very sure that</w:t>
      </w:r>
      <w:r w:rsidR="009735F3" w:rsidRPr="00DD4113">
        <w:rPr>
          <w:rFonts w:cstheme="minorHAnsi"/>
          <w:color w:val="222222"/>
          <w:sz w:val="24"/>
          <w:szCs w:val="24"/>
        </w:rPr>
        <w:t xml:space="preserve"> emotional, physical and sexual abuse </w:t>
      </w:r>
      <w:r w:rsidR="00E62130" w:rsidRPr="00DD4113">
        <w:rPr>
          <w:rFonts w:cstheme="minorHAnsi"/>
          <w:color w:val="222222"/>
          <w:sz w:val="24"/>
          <w:szCs w:val="24"/>
        </w:rPr>
        <w:t xml:space="preserve">all </w:t>
      </w:r>
      <w:r w:rsidR="009735F3" w:rsidRPr="00DD4113">
        <w:rPr>
          <w:rFonts w:cstheme="minorHAnsi"/>
          <w:color w:val="222222"/>
          <w:sz w:val="24"/>
          <w:szCs w:val="24"/>
        </w:rPr>
        <w:t>separately increase the risk of having an</w:t>
      </w:r>
      <w:r w:rsidR="00E62130" w:rsidRPr="00DD4113">
        <w:rPr>
          <w:rFonts w:cstheme="minorHAnsi"/>
          <w:color w:val="222222"/>
          <w:sz w:val="24"/>
          <w:szCs w:val="24"/>
        </w:rPr>
        <w:t xml:space="preserve"> </w:t>
      </w:r>
      <w:r w:rsidR="009735F3" w:rsidRPr="00DD4113">
        <w:rPr>
          <w:rFonts w:cstheme="minorHAnsi"/>
          <w:color w:val="222222"/>
          <w:sz w:val="24"/>
          <w:szCs w:val="24"/>
        </w:rPr>
        <w:t>unplanned pregnancy</w:t>
      </w:r>
      <w:r w:rsidR="009767E6">
        <w:rPr>
          <w:rFonts w:cstheme="minorHAnsi"/>
          <w:color w:val="222222"/>
          <w:sz w:val="24"/>
          <w:szCs w:val="24"/>
        </w:rPr>
        <w:t xml:space="preserve">: </w:t>
      </w:r>
      <w:r w:rsidR="009767E6" w:rsidRPr="00DD4113">
        <w:rPr>
          <w:rFonts w:cstheme="minorHAnsi"/>
          <w:color w:val="222222"/>
          <w:sz w:val="24"/>
          <w:szCs w:val="24"/>
        </w:rPr>
        <w:t>the carefully collected and analysed data mean that the effects could not be explained by bias, and that different combinations of categories of abuse did not show strong interactions</w:t>
      </w:r>
      <w:r w:rsidR="001728CF" w:rsidRPr="00DD4113">
        <w:rPr>
          <w:rFonts w:cstheme="minorHAnsi"/>
          <w:color w:val="222222"/>
          <w:sz w:val="24"/>
          <w:szCs w:val="24"/>
        </w:rPr>
        <w:t>.</w:t>
      </w:r>
      <w:r w:rsidR="002F6CC4" w:rsidRPr="00DD4113">
        <w:rPr>
          <w:rFonts w:cstheme="minorHAnsi"/>
          <w:color w:val="222222"/>
          <w:sz w:val="24"/>
          <w:szCs w:val="24"/>
        </w:rPr>
        <w:t xml:space="preserve"> In the accompanying Mini-Commentary, Shawn Walker highlights some of the </w:t>
      </w:r>
      <w:r w:rsidR="009767E6">
        <w:rPr>
          <w:rFonts w:cstheme="minorHAnsi"/>
          <w:color w:val="222222"/>
          <w:sz w:val="24"/>
          <w:szCs w:val="24"/>
        </w:rPr>
        <w:t xml:space="preserve">important </w:t>
      </w:r>
      <w:r w:rsidR="002F6CC4" w:rsidRPr="00DD4113">
        <w:rPr>
          <w:rFonts w:cstheme="minorHAnsi"/>
          <w:color w:val="222222"/>
          <w:sz w:val="24"/>
          <w:szCs w:val="24"/>
        </w:rPr>
        <w:t xml:space="preserve">steps we can take as caregivers </w:t>
      </w:r>
      <w:r w:rsidR="002F6CC4" w:rsidRPr="00DD4113">
        <w:rPr>
          <w:rFonts w:cstheme="minorHAnsi"/>
          <w:color w:val="222222"/>
          <w:sz w:val="24"/>
          <w:szCs w:val="24"/>
        </w:rPr>
        <w:t>to develop services in ways w</w:t>
      </w:r>
      <w:r w:rsidR="002F6CC4" w:rsidRPr="00DD4113">
        <w:rPr>
          <w:rFonts w:cstheme="minorHAnsi"/>
          <w:color w:val="222222"/>
          <w:sz w:val="24"/>
          <w:szCs w:val="24"/>
        </w:rPr>
        <w:t xml:space="preserve">hich address the needs of those </w:t>
      </w:r>
      <w:r w:rsidR="002F6CC4" w:rsidRPr="00DD4113">
        <w:rPr>
          <w:rFonts w:cstheme="minorHAnsi"/>
          <w:color w:val="222222"/>
          <w:sz w:val="24"/>
          <w:szCs w:val="24"/>
        </w:rPr>
        <w:t xml:space="preserve">who have experienced childhood abuse. </w:t>
      </w:r>
    </w:p>
    <w:p w14:paraId="4DCF0578" w14:textId="77777777" w:rsidR="000D7785" w:rsidRPr="00DD4113" w:rsidRDefault="000D7785" w:rsidP="000D7785">
      <w:pPr>
        <w:autoSpaceDE w:val="0"/>
        <w:autoSpaceDN w:val="0"/>
        <w:adjustRightInd w:val="0"/>
        <w:spacing w:after="0" w:line="240" w:lineRule="auto"/>
        <w:rPr>
          <w:rFonts w:cstheme="minorHAnsi"/>
          <w:color w:val="222222"/>
          <w:sz w:val="24"/>
          <w:szCs w:val="24"/>
        </w:rPr>
      </w:pPr>
    </w:p>
    <w:p w14:paraId="67DEED5A" w14:textId="413D4305" w:rsidR="00616B89" w:rsidRPr="00DD4113" w:rsidRDefault="00192201" w:rsidP="00C12FB8">
      <w:pPr>
        <w:autoSpaceDE w:val="0"/>
        <w:autoSpaceDN w:val="0"/>
        <w:adjustRightInd w:val="0"/>
        <w:spacing w:after="0" w:line="240" w:lineRule="auto"/>
        <w:rPr>
          <w:rFonts w:cstheme="minorHAnsi"/>
          <w:color w:val="222222"/>
          <w:sz w:val="24"/>
          <w:szCs w:val="24"/>
        </w:rPr>
      </w:pPr>
      <w:r w:rsidRPr="00DD4113">
        <w:rPr>
          <w:rFonts w:cstheme="minorHAnsi"/>
          <w:color w:val="222222"/>
          <w:sz w:val="24"/>
          <w:szCs w:val="24"/>
        </w:rPr>
        <w:t xml:space="preserve">In </w:t>
      </w:r>
      <w:r w:rsidR="000D7785" w:rsidRPr="00DD4113">
        <w:rPr>
          <w:rFonts w:cstheme="minorHAnsi"/>
          <w:color w:val="222222"/>
          <w:sz w:val="24"/>
          <w:szCs w:val="24"/>
        </w:rPr>
        <w:t xml:space="preserve">the </w:t>
      </w:r>
      <w:r w:rsidRPr="00DD4113">
        <w:rPr>
          <w:rFonts w:cstheme="minorHAnsi"/>
          <w:color w:val="222222"/>
          <w:sz w:val="24"/>
          <w:szCs w:val="24"/>
        </w:rPr>
        <w:t>field</w:t>
      </w:r>
      <w:r w:rsidR="000D7785" w:rsidRPr="00DD4113">
        <w:rPr>
          <w:rFonts w:cstheme="minorHAnsi"/>
          <w:color w:val="222222"/>
          <w:sz w:val="24"/>
          <w:szCs w:val="24"/>
        </w:rPr>
        <w:t xml:space="preserve"> of obstetrics we are particularly aware that </w:t>
      </w:r>
      <w:r w:rsidRPr="00DD4113">
        <w:rPr>
          <w:rFonts w:cstheme="minorHAnsi"/>
          <w:color w:val="222222"/>
          <w:sz w:val="24"/>
          <w:szCs w:val="24"/>
        </w:rPr>
        <w:t xml:space="preserve">the intrauterine environment </w:t>
      </w:r>
      <w:r w:rsidR="000D7785" w:rsidRPr="00DD4113">
        <w:rPr>
          <w:rFonts w:cstheme="minorHAnsi"/>
          <w:color w:val="222222"/>
          <w:sz w:val="24"/>
          <w:szCs w:val="24"/>
        </w:rPr>
        <w:t xml:space="preserve">can affect </w:t>
      </w:r>
      <w:r w:rsidRPr="00DD4113">
        <w:rPr>
          <w:rFonts w:cstheme="minorHAnsi"/>
          <w:color w:val="222222"/>
          <w:sz w:val="24"/>
          <w:szCs w:val="24"/>
        </w:rPr>
        <w:t xml:space="preserve">future health </w:t>
      </w:r>
      <w:r w:rsidR="000D7785" w:rsidRPr="00DD4113">
        <w:rPr>
          <w:rFonts w:cstheme="minorHAnsi"/>
          <w:color w:val="222222"/>
          <w:sz w:val="24"/>
          <w:szCs w:val="24"/>
        </w:rPr>
        <w:t xml:space="preserve">of offspring. </w:t>
      </w:r>
      <w:r w:rsidR="00EC0ED3" w:rsidRPr="00DD4113">
        <w:rPr>
          <w:rFonts w:cstheme="minorHAnsi"/>
          <w:color w:val="222222"/>
          <w:sz w:val="24"/>
          <w:szCs w:val="24"/>
        </w:rPr>
        <w:t xml:space="preserve">The study by </w:t>
      </w:r>
      <w:r w:rsidR="000D7785" w:rsidRPr="00DD4113">
        <w:rPr>
          <w:rFonts w:cstheme="minorHAnsi"/>
          <w:sz w:val="24"/>
          <w:szCs w:val="24"/>
        </w:rPr>
        <w:t>Maren Ellingsen</w:t>
      </w:r>
      <w:r w:rsidR="000D7785" w:rsidRPr="00DD4113">
        <w:rPr>
          <w:rFonts w:cstheme="minorHAnsi"/>
          <w:color w:val="222222"/>
          <w:sz w:val="24"/>
          <w:szCs w:val="24"/>
        </w:rPr>
        <w:t xml:space="preserve"> and colleagues </w:t>
      </w:r>
      <w:r w:rsidR="00EC0ED3" w:rsidRPr="00DD4113">
        <w:rPr>
          <w:rFonts w:cstheme="minorHAnsi"/>
          <w:color w:val="222222"/>
          <w:sz w:val="24"/>
          <w:szCs w:val="24"/>
        </w:rPr>
        <w:t>offer</w:t>
      </w:r>
      <w:r w:rsidR="00EC0ED3" w:rsidRPr="00DD4113">
        <w:rPr>
          <w:rFonts w:cstheme="minorHAnsi"/>
          <w:color w:val="222222"/>
          <w:sz w:val="24"/>
          <w:szCs w:val="24"/>
        </w:rPr>
        <w:t>s</w:t>
      </w:r>
      <w:r w:rsidR="00EC0ED3" w:rsidRPr="00DD4113">
        <w:rPr>
          <w:rFonts w:cstheme="minorHAnsi"/>
          <w:color w:val="222222"/>
          <w:sz w:val="24"/>
          <w:szCs w:val="24"/>
        </w:rPr>
        <w:t xml:space="preserve"> important insights in this regard: </w:t>
      </w:r>
      <w:r w:rsidR="00EC0ED3" w:rsidRPr="00DD4113">
        <w:rPr>
          <w:rFonts w:cstheme="minorHAnsi"/>
          <w:color w:val="222222"/>
          <w:sz w:val="24"/>
          <w:szCs w:val="24"/>
        </w:rPr>
        <w:t xml:space="preserve">it </w:t>
      </w:r>
      <w:r w:rsidR="000D7785" w:rsidRPr="00DD4113">
        <w:rPr>
          <w:rFonts w:cstheme="minorHAnsi"/>
          <w:color w:val="222222"/>
          <w:sz w:val="24"/>
          <w:szCs w:val="24"/>
        </w:rPr>
        <w:t>report</w:t>
      </w:r>
      <w:r w:rsidR="00616B89" w:rsidRPr="00DD4113">
        <w:rPr>
          <w:rFonts w:cstheme="minorHAnsi"/>
          <w:color w:val="222222"/>
          <w:sz w:val="24"/>
          <w:szCs w:val="24"/>
        </w:rPr>
        <w:t>s</w:t>
      </w:r>
      <w:r w:rsidR="000D7785" w:rsidRPr="00DD4113">
        <w:rPr>
          <w:rFonts w:cstheme="minorHAnsi"/>
          <w:color w:val="222222"/>
          <w:sz w:val="24"/>
          <w:szCs w:val="24"/>
        </w:rPr>
        <w:t xml:space="preserve"> long term infant follow up data from a randomised </w:t>
      </w:r>
      <w:r w:rsidR="00EC0ED3" w:rsidRPr="00DD4113">
        <w:rPr>
          <w:rFonts w:cstheme="minorHAnsi"/>
          <w:color w:val="222222"/>
          <w:sz w:val="24"/>
          <w:szCs w:val="24"/>
        </w:rPr>
        <w:t xml:space="preserve">controlled </w:t>
      </w:r>
      <w:r w:rsidR="000D7785" w:rsidRPr="00DD4113">
        <w:rPr>
          <w:rFonts w:cstheme="minorHAnsi"/>
          <w:color w:val="222222"/>
          <w:sz w:val="24"/>
          <w:szCs w:val="24"/>
        </w:rPr>
        <w:t>trial</w:t>
      </w:r>
      <w:r w:rsidR="00EC0ED3" w:rsidRPr="00DD4113">
        <w:rPr>
          <w:rFonts w:cstheme="minorHAnsi"/>
          <w:color w:val="222222"/>
          <w:sz w:val="24"/>
          <w:szCs w:val="24"/>
        </w:rPr>
        <w:t xml:space="preserve"> (RCT)</w:t>
      </w:r>
      <w:r w:rsidR="000D7785" w:rsidRPr="00DD4113">
        <w:rPr>
          <w:rFonts w:cstheme="minorHAnsi"/>
          <w:color w:val="222222"/>
          <w:sz w:val="24"/>
          <w:szCs w:val="24"/>
        </w:rPr>
        <w:t xml:space="preserve">. The initial </w:t>
      </w:r>
      <w:r w:rsidR="00EC0ED3" w:rsidRPr="00DD4113">
        <w:rPr>
          <w:rFonts w:cstheme="minorHAnsi"/>
          <w:color w:val="222222"/>
          <w:sz w:val="24"/>
          <w:szCs w:val="24"/>
        </w:rPr>
        <w:t xml:space="preserve">RCT </w:t>
      </w:r>
      <w:r w:rsidR="000D7785" w:rsidRPr="00DD4113">
        <w:rPr>
          <w:rFonts w:cstheme="minorHAnsi"/>
          <w:color w:val="222222"/>
          <w:sz w:val="24"/>
          <w:szCs w:val="24"/>
        </w:rPr>
        <w:t>– again fro</w:t>
      </w:r>
      <w:r w:rsidR="00EC0ED3" w:rsidRPr="00DD4113">
        <w:rPr>
          <w:rFonts w:cstheme="minorHAnsi"/>
          <w:color w:val="222222"/>
          <w:sz w:val="24"/>
          <w:szCs w:val="24"/>
        </w:rPr>
        <w:t>m</w:t>
      </w:r>
      <w:r w:rsidR="000D7785" w:rsidRPr="00DD4113">
        <w:rPr>
          <w:rFonts w:cstheme="minorHAnsi"/>
          <w:color w:val="222222"/>
          <w:sz w:val="24"/>
          <w:szCs w:val="24"/>
        </w:rPr>
        <w:t xml:space="preserve"> Norway - </w:t>
      </w:r>
      <w:r w:rsidR="000D7785" w:rsidRPr="00DD4113">
        <w:rPr>
          <w:rFonts w:cstheme="minorHAnsi"/>
          <w:color w:val="222222"/>
          <w:sz w:val="24"/>
          <w:szCs w:val="24"/>
        </w:rPr>
        <w:t xml:space="preserve">randomised </w:t>
      </w:r>
      <w:r w:rsidR="000D7785" w:rsidRPr="00DD4113">
        <w:rPr>
          <w:rFonts w:cstheme="minorHAnsi"/>
          <w:color w:val="222222"/>
          <w:sz w:val="24"/>
          <w:szCs w:val="24"/>
        </w:rPr>
        <w:t xml:space="preserve">855 women to </w:t>
      </w:r>
      <w:r w:rsidR="000D7785" w:rsidRPr="00DD4113">
        <w:rPr>
          <w:rFonts w:cstheme="minorHAnsi"/>
          <w:color w:val="222222"/>
          <w:sz w:val="24"/>
          <w:szCs w:val="24"/>
        </w:rPr>
        <w:t>follow a 12-week structured exercise protocol or standard</w:t>
      </w:r>
      <w:r w:rsidR="000D7785" w:rsidRPr="00DD4113">
        <w:rPr>
          <w:rFonts w:cstheme="minorHAnsi"/>
          <w:color w:val="222222"/>
          <w:sz w:val="24"/>
          <w:szCs w:val="24"/>
        </w:rPr>
        <w:t xml:space="preserve"> </w:t>
      </w:r>
      <w:r w:rsidR="000D7785" w:rsidRPr="00DD4113">
        <w:rPr>
          <w:rFonts w:cstheme="minorHAnsi"/>
          <w:color w:val="222222"/>
          <w:sz w:val="24"/>
          <w:szCs w:val="24"/>
        </w:rPr>
        <w:t>antenatal care during pregnancy.</w:t>
      </w:r>
      <w:r w:rsidR="000D7785" w:rsidRPr="00DD4113">
        <w:rPr>
          <w:rFonts w:cstheme="minorHAnsi"/>
          <w:color w:val="222222"/>
          <w:sz w:val="24"/>
          <w:szCs w:val="24"/>
        </w:rPr>
        <w:t xml:space="preserve"> In this issue they present data from </w:t>
      </w:r>
      <w:r w:rsidR="00C12FB8" w:rsidRPr="00DD4113">
        <w:rPr>
          <w:rFonts w:cstheme="minorHAnsi"/>
          <w:color w:val="222222"/>
          <w:sz w:val="24"/>
          <w:szCs w:val="24"/>
        </w:rPr>
        <w:t xml:space="preserve">objective </w:t>
      </w:r>
      <w:r w:rsidR="000D7785" w:rsidRPr="00DD4113">
        <w:rPr>
          <w:rFonts w:cstheme="minorHAnsi"/>
          <w:color w:val="222222"/>
          <w:sz w:val="24"/>
          <w:szCs w:val="24"/>
        </w:rPr>
        <w:t>follow-up</w:t>
      </w:r>
      <w:r w:rsidR="000D7785" w:rsidRPr="00DD4113">
        <w:rPr>
          <w:rFonts w:cstheme="minorHAnsi"/>
          <w:color w:val="222222"/>
          <w:sz w:val="24"/>
          <w:szCs w:val="24"/>
        </w:rPr>
        <w:t xml:space="preserve"> at the age of seven years</w:t>
      </w:r>
      <w:r w:rsidR="00EC0ED3" w:rsidRPr="00DD4113">
        <w:rPr>
          <w:rFonts w:cstheme="minorHAnsi"/>
          <w:color w:val="222222"/>
          <w:sz w:val="24"/>
          <w:szCs w:val="24"/>
        </w:rPr>
        <w:t>, assessing</w:t>
      </w:r>
      <w:r w:rsidR="00C12FB8" w:rsidRPr="00DD4113">
        <w:rPr>
          <w:rFonts w:cstheme="minorHAnsi"/>
          <w:color w:val="222222"/>
          <w:sz w:val="24"/>
          <w:szCs w:val="24"/>
        </w:rPr>
        <w:t xml:space="preserve"> multiple dimensions of chil</w:t>
      </w:r>
      <w:r w:rsidR="00C12FB8" w:rsidRPr="00DD4113">
        <w:rPr>
          <w:rFonts w:cstheme="minorHAnsi"/>
          <w:color w:val="222222"/>
          <w:sz w:val="24"/>
          <w:szCs w:val="24"/>
        </w:rPr>
        <w:t xml:space="preserve">d development, including motor, </w:t>
      </w:r>
      <w:r w:rsidR="00C12FB8" w:rsidRPr="00DD4113">
        <w:rPr>
          <w:rFonts w:cstheme="minorHAnsi"/>
          <w:color w:val="222222"/>
          <w:sz w:val="24"/>
          <w:szCs w:val="24"/>
        </w:rPr>
        <w:t>language, and social skills, executive function and emotional/behavioural problems</w:t>
      </w:r>
      <w:r w:rsidR="00C12FB8" w:rsidRPr="00DD4113">
        <w:rPr>
          <w:rFonts w:cstheme="minorHAnsi"/>
          <w:color w:val="222222"/>
          <w:sz w:val="24"/>
          <w:szCs w:val="24"/>
        </w:rPr>
        <w:t xml:space="preserve">. </w:t>
      </w:r>
      <w:r w:rsidR="00616B89" w:rsidRPr="00DD4113">
        <w:rPr>
          <w:rFonts w:cstheme="minorHAnsi"/>
          <w:color w:val="222222"/>
          <w:sz w:val="24"/>
          <w:szCs w:val="24"/>
        </w:rPr>
        <w:t xml:space="preserve">The results suggest that </w:t>
      </w:r>
      <w:r w:rsidR="000D7785" w:rsidRPr="00DD4113">
        <w:rPr>
          <w:rFonts w:cstheme="minorHAnsi"/>
          <w:color w:val="222222"/>
          <w:sz w:val="24"/>
          <w:szCs w:val="24"/>
        </w:rPr>
        <w:t>moderate intensity exercise during</w:t>
      </w:r>
      <w:r w:rsidR="00616B89" w:rsidRPr="00DD4113">
        <w:rPr>
          <w:rFonts w:cstheme="minorHAnsi"/>
          <w:color w:val="222222"/>
          <w:sz w:val="24"/>
          <w:szCs w:val="24"/>
        </w:rPr>
        <w:t xml:space="preserve"> </w:t>
      </w:r>
      <w:r w:rsidR="000D7785" w:rsidRPr="00DD4113">
        <w:rPr>
          <w:rFonts w:cstheme="minorHAnsi"/>
          <w:color w:val="222222"/>
          <w:sz w:val="24"/>
          <w:szCs w:val="24"/>
        </w:rPr>
        <w:t xml:space="preserve">pregnancy did not have </w:t>
      </w:r>
      <w:r w:rsidR="00616B89" w:rsidRPr="00DD4113">
        <w:rPr>
          <w:rFonts w:cstheme="minorHAnsi"/>
          <w:color w:val="222222"/>
          <w:sz w:val="24"/>
          <w:szCs w:val="24"/>
        </w:rPr>
        <w:t xml:space="preserve">any </w:t>
      </w:r>
      <w:r w:rsidR="000D7785" w:rsidRPr="00DD4113">
        <w:rPr>
          <w:rFonts w:cstheme="minorHAnsi"/>
          <w:color w:val="222222"/>
          <w:sz w:val="24"/>
          <w:szCs w:val="24"/>
        </w:rPr>
        <w:t xml:space="preserve">adverse effects on neurodevelopment of offspring at </w:t>
      </w:r>
      <w:r w:rsidR="00616B89" w:rsidRPr="00DD4113">
        <w:rPr>
          <w:rFonts w:cstheme="minorHAnsi"/>
          <w:color w:val="222222"/>
          <w:sz w:val="24"/>
          <w:szCs w:val="24"/>
        </w:rPr>
        <w:t xml:space="preserve">the age of </w:t>
      </w:r>
      <w:r w:rsidR="000D7785" w:rsidRPr="00DD4113">
        <w:rPr>
          <w:rFonts w:cstheme="minorHAnsi"/>
          <w:color w:val="222222"/>
          <w:sz w:val="24"/>
          <w:szCs w:val="24"/>
        </w:rPr>
        <w:t>seven</w:t>
      </w:r>
      <w:r w:rsidR="00616B89" w:rsidRPr="00DD4113">
        <w:rPr>
          <w:rFonts w:cstheme="minorHAnsi"/>
          <w:color w:val="222222"/>
          <w:sz w:val="24"/>
          <w:szCs w:val="24"/>
        </w:rPr>
        <w:t xml:space="preserve">. </w:t>
      </w:r>
      <w:r w:rsidR="00C12FB8" w:rsidRPr="00DD4113">
        <w:rPr>
          <w:rFonts w:cstheme="minorHAnsi"/>
          <w:color w:val="222222"/>
          <w:sz w:val="24"/>
          <w:szCs w:val="24"/>
        </w:rPr>
        <w:t>Such long-term studies are not easy to perform and the accompanying mini-commentary by Michelle Fernandes highlights the importance of such follow up in answerin</w:t>
      </w:r>
      <w:r w:rsidR="00C91B71" w:rsidRPr="00DD4113">
        <w:rPr>
          <w:rFonts w:cstheme="minorHAnsi"/>
          <w:color w:val="222222"/>
          <w:sz w:val="24"/>
          <w:szCs w:val="24"/>
        </w:rPr>
        <w:t xml:space="preserve">g important clinical questions. Journal Club questions also accompany this paper, and I would encourage those with an interest in research to have a go at thinking through the methods using this framework. </w:t>
      </w:r>
    </w:p>
    <w:p w14:paraId="6640F4D9" w14:textId="585B7C84" w:rsidR="00EC0ED3" w:rsidRPr="00DD4113" w:rsidRDefault="00EC0ED3" w:rsidP="00C12FB8">
      <w:pPr>
        <w:autoSpaceDE w:val="0"/>
        <w:autoSpaceDN w:val="0"/>
        <w:adjustRightInd w:val="0"/>
        <w:spacing w:after="0" w:line="240" w:lineRule="auto"/>
        <w:rPr>
          <w:rFonts w:cstheme="minorHAnsi"/>
          <w:color w:val="222222"/>
          <w:sz w:val="24"/>
          <w:szCs w:val="24"/>
        </w:rPr>
      </w:pPr>
    </w:p>
    <w:p w14:paraId="1E816EFF" w14:textId="33A5E169" w:rsidR="00F4579D" w:rsidRPr="00DD4113" w:rsidRDefault="00EC0ED3" w:rsidP="00F4579D">
      <w:pPr>
        <w:autoSpaceDE w:val="0"/>
        <w:autoSpaceDN w:val="0"/>
        <w:adjustRightInd w:val="0"/>
        <w:spacing w:after="0" w:line="240" w:lineRule="auto"/>
        <w:rPr>
          <w:rFonts w:cstheme="minorHAnsi"/>
          <w:color w:val="222222"/>
          <w:sz w:val="24"/>
          <w:szCs w:val="24"/>
        </w:rPr>
      </w:pPr>
      <w:r w:rsidRPr="00DD4113">
        <w:rPr>
          <w:rFonts w:cstheme="minorHAnsi"/>
          <w:color w:val="222222"/>
          <w:sz w:val="24"/>
          <w:szCs w:val="24"/>
        </w:rPr>
        <w:t>Many of the links between the intrauterine environment and subsequent health outcomes are based on epidemiological observations; the classic example, from Barker, is the link between birthweight and subsequent cardiovascular health. It is therefore if great interest when measurable manifestations are prospectively linked, and two important areas are highlighted in this issue</w:t>
      </w:r>
      <w:r w:rsidR="00CD28DD" w:rsidRPr="00DD4113">
        <w:rPr>
          <w:rFonts w:cstheme="minorHAnsi"/>
          <w:color w:val="222222"/>
          <w:sz w:val="24"/>
          <w:szCs w:val="24"/>
        </w:rPr>
        <w:t xml:space="preserve">. Syahrizan Samsuddin and colleagues studied </w:t>
      </w:r>
      <w:r w:rsidRPr="00DD4113">
        <w:rPr>
          <w:rFonts w:cstheme="minorHAnsi"/>
          <w:color w:val="222222"/>
          <w:sz w:val="24"/>
          <w:szCs w:val="24"/>
        </w:rPr>
        <w:t>507 mothers</w:t>
      </w:r>
      <w:r w:rsidRPr="00DD4113">
        <w:rPr>
          <w:rFonts w:cstheme="minorHAnsi"/>
          <w:color w:val="222222"/>
          <w:sz w:val="24"/>
          <w:szCs w:val="24"/>
        </w:rPr>
        <w:t xml:space="preserve"> </w:t>
      </w:r>
      <w:r w:rsidR="00CD28DD" w:rsidRPr="00DD4113">
        <w:rPr>
          <w:rFonts w:cstheme="minorHAnsi"/>
          <w:color w:val="222222"/>
          <w:sz w:val="24"/>
          <w:szCs w:val="24"/>
        </w:rPr>
        <w:t xml:space="preserve">in Malaysia, </w:t>
      </w:r>
      <w:r w:rsidRPr="00DD4113">
        <w:rPr>
          <w:rFonts w:cstheme="minorHAnsi"/>
          <w:color w:val="222222"/>
          <w:sz w:val="24"/>
          <w:szCs w:val="24"/>
        </w:rPr>
        <w:t>(of whom</w:t>
      </w:r>
      <w:r w:rsidRPr="00DD4113">
        <w:rPr>
          <w:rFonts w:cstheme="minorHAnsi"/>
          <w:color w:val="222222"/>
          <w:sz w:val="24"/>
          <w:szCs w:val="24"/>
        </w:rPr>
        <w:t xml:space="preserve">145 </w:t>
      </w:r>
      <w:r w:rsidRPr="00DD4113">
        <w:rPr>
          <w:rFonts w:cstheme="minorHAnsi"/>
          <w:color w:val="222222"/>
          <w:sz w:val="24"/>
          <w:szCs w:val="24"/>
        </w:rPr>
        <w:t xml:space="preserve">had </w:t>
      </w:r>
      <w:r w:rsidRPr="00DD4113">
        <w:rPr>
          <w:rFonts w:cstheme="minorHAnsi"/>
          <w:color w:val="222222"/>
          <w:sz w:val="24"/>
          <w:szCs w:val="24"/>
        </w:rPr>
        <w:t>gestational diabetes mellitus)</w:t>
      </w:r>
      <w:r w:rsidR="00CD28DD" w:rsidRPr="00DD4113">
        <w:rPr>
          <w:rFonts w:cstheme="minorHAnsi"/>
          <w:color w:val="222222"/>
          <w:sz w:val="24"/>
          <w:szCs w:val="24"/>
        </w:rPr>
        <w:t>;</w:t>
      </w:r>
      <w:r w:rsidRPr="00DD4113">
        <w:rPr>
          <w:rFonts w:cstheme="minorHAnsi"/>
          <w:color w:val="222222"/>
          <w:sz w:val="24"/>
          <w:szCs w:val="24"/>
        </w:rPr>
        <w:t xml:space="preserve"> </w:t>
      </w:r>
      <w:r w:rsidRPr="00DD4113">
        <w:rPr>
          <w:rFonts w:cstheme="minorHAnsi"/>
          <w:color w:val="222222"/>
          <w:sz w:val="24"/>
          <w:szCs w:val="24"/>
        </w:rPr>
        <w:t xml:space="preserve">maternal </w:t>
      </w:r>
      <w:r w:rsidRPr="00DD4113">
        <w:rPr>
          <w:rFonts w:cstheme="minorHAnsi"/>
          <w:color w:val="222222"/>
          <w:sz w:val="24"/>
          <w:szCs w:val="24"/>
        </w:rPr>
        <w:t>insulin, C-peptide, triglyceride</w:t>
      </w:r>
      <w:r w:rsidRPr="00DD4113">
        <w:rPr>
          <w:rFonts w:cstheme="minorHAnsi"/>
          <w:color w:val="222222"/>
          <w:sz w:val="24"/>
          <w:szCs w:val="24"/>
        </w:rPr>
        <w:t>s</w:t>
      </w:r>
      <w:r w:rsidRPr="00DD4113">
        <w:rPr>
          <w:rFonts w:cstheme="minorHAnsi"/>
          <w:color w:val="222222"/>
          <w:sz w:val="24"/>
          <w:szCs w:val="24"/>
        </w:rPr>
        <w:t xml:space="preserve"> and non-esterified fatty acid </w:t>
      </w:r>
      <w:r w:rsidRPr="00DD4113">
        <w:rPr>
          <w:rFonts w:cstheme="minorHAnsi"/>
          <w:color w:val="222222"/>
          <w:sz w:val="24"/>
          <w:szCs w:val="24"/>
        </w:rPr>
        <w:t xml:space="preserve">were examined at the time of the glucose tolerance test and </w:t>
      </w:r>
      <w:r w:rsidRPr="00DD4113">
        <w:rPr>
          <w:rFonts w:cstheme="minorHAnsi"/>
          <w:color w:val="222222"/>
          <w:sz w:val="24"/>
          <w:szCs w:val="24"/>
        </w:rPr>
        <w:t xml:space="preserve">at 36 weeks. </w:t>
      </w:r>
      <w:r w:rsidRPr="00DD4113">
        <w:rPr>
          <w:rFonts w:cstheme="minorHAnsi"/>
          <w:color w:val="222222"/>
          <w:sz w:val="24"/>
          <w:szCs w:val="24"/>
        </w:rPr>
        <w:t>The authors found that high levels of maternal f</w:t>
      </w:r>
      <w:r w:rsidRPr="00DD4113">
        <w:rPr>
          <w:rFonts w:cstheme="minorHAnsi"/>
          <w:color w:val="222222"/>
          <w:sz w:val="24"/>
          <w:szCs w:val="24"/>
        </w:rPr>
        <w:t xml:space="preserve">asting triglycerides </w:t>
      </w:r>
      <w:r w:rsidRPr="00DD4113">
        <w:rPr>
          <w:rFonts w:cstheme="minorHAnsi"/>
          <w:color w:val="222222"/>
          <w:sz w:val="24"/>
          <w:szCs w:val="24"/>
        </w:rPr>
        <w:t xml:space="preserve">were </w:t>
      </w:r>
      <w:r w:rsidRPr="00DD4113">
        <w:rPr>
          <w:rFonts w:cstheme="minorHAnsi"/>
          <w:color w:val="222222"/>
          <w:sz w:val="24"/>
          <w:szCs w:val="24"/>
        </w:rPr>
        <w:t>independently</w:t>
      </w:r>
      <w:r w:rsidRPr="00DD4113">
        <w:rPr>
          <w:rFonts w:cstheme="minorHAnsi"/>
          <w:color w:val="222222"/>
          <w:sz w:val="24"/>
          <w:szCs w:val="24"/>
        </w:rPr>
        <w:t xml:space="preserve"> </w:t>
      </w:r>
      <w:r w:rsidRPr="00DD4113">
        <w:rPr>
          <w:rFonts w:cstheme="minorHAnsi"/>
          <w:color w:val="222222"/>
          <w:sz w:val="24"/>
          <w:szCs w:val="24"/>
        </w:rPr>
        <w:t xml:space="preserve">associated with </w:t>
      </w:r>
      <w:r w:rsidRPr="00DD4113">
        <w:rPr>
          <w:rFonts w:cstheme="minorHAnsi"/>
          <w:color w:val="222222"/>
          <w:sz w:val="24"/>
          <w:szCs w:val="24"/>
        </w:rPr>
        <w:t xml:space="preserve">birth of a large for gestational age baby even after </w:t>
      </w:r>
      <w:r w:rsidRPr="00DD4113">
        <w:rPr>
          <w:rFonts w:cstheme="minorHAnsi"/>
          <w:color w:val="222222"/>
          <w:sz w:val="24"/>
          <w:szCs w:val="24"/>
        </w:rPr>
        <w:t>adjust</w:t>
      </w:r>
      <w:r w:rsidRPr="00DD4113">
        <w:rPr>
          <w:rFonts w:cstheme="minorHAnsi"/>
          <w:color w:val="222222"/>
          <w:sz w:val="24"/>
          <w:szCs w:val="24"/>
        </w:rPr>
        <w:t>ing</w:t>
      </w:r>
      <w:r w:rsidRPr="00DD4113">
        <w:rPr>
          <w:rFonts w:cstheme="minorHAnsi"/>
          <w:color w:val="222222"/>
          <w:sz w:val="24"/>
          <w:szCs w:val="24"/>
        </w:rPr>
        <w:t xml:space="preserve"> for maternal glucose, </w:t>
      </w:r>
      <w:r w:rsidRPr="00DD4113">
        <w:rPr>
          <w:rFonts w:cstheme="minorHAnsi"/>
          <w:color w:val="222222"/>
          <w:sz w:val="24"/>
          <w:szCs w:val="24"/>
        </w:rPr>
        <w:t xml:space="preserve">body mass index </w:t>
      </w:r>
      <w:r w:rsidRPr="00DD4113">
        <w:rPr>
          <w:rFonts w:cstheme="minorHAnsi"/>
          <w:color w:val="222222"/>
          <w:sz w:val="24"/>
          <w:szCs w:val="24"/>
        </w:rPr>
        <w:t xml:space="preserve">and insulin sensitivity. </w:t>
      </w:r>
      <w:r w:rsidRPr="00DD4113">
        <w:rPr>
          <w:rFonts w:cstheme="minorHAnsi"/>
          <w:color w:val="222222"/>
          <w:sz w:val="24"/>
          <w:szCs w:val="24"/>
        </w:rPr>
        <w:t xml:space="preserve">Maternal gestational weight gain (of greater than </w:t>
      </w:r>
      <w:r w:rsidRPr="00DD4113">
        <w:rPr>
          <w:rFonts w:cstheme="minorHAnsi"/>
          <w:color w:val="222222"/>
          <w:sz w:val="24"/>
          <w:szCs w:val="24"/>
        </w:rPr>
        <w:t>10kg</w:t>
      </w:r>
      <w:r w:rsidRPr="00DD4113">
        <w:rPr>
          <w:rFonts w:cstheme="minorHAnsi"/>
          <w:color w:val="222222"/>
          <w:sz w:val="24"/>
          <w:szCs w:val="24"/>
        </w:rPr>
        <w:t xml:space="preserve">) also had an </w:t>
      </w:r>
      <w:r w:rsidRPr="00DD4113">
        <w:rPr>
          <w:rFonts w:cstheme="minorHAnsi"/>
          <w:color w:val="222222"/>
          <w:sz w:val="24"/>
          <w:szCs w:val="24"/>
        </w:rPr>
        <w:t xml:space="preserve">impact </w:t>
      </w:r>
      <w:r w:rsidRPr="00DD4113">
        <w:rPr>
          <w:rFonts w:cstheme="minorHAnsi"/>
          <w:color w:val="222222"/>
          <w:sz w:val="24"/>
          <w:szCs w:val="24"/>
        </w:rPr>
        <w:t xml:space="preserve">on </w:t>
      </w:r>
      <w:r w:rsidRPr="00DD4113">
        <w:rPr>
          <w:rFonts w:cstheme="minorHAnsi"/>
          <w:color w:val="222222"/>
          <w:sz w:val="24"/>
          <w:szCs w:val="24"/>
        </w:rPr>
        <w:t>neonatal adiposity</w:t>
      </w:r>
      <w:r w:rsidRPr="00DD4113">
        <w:rPr>
          <w:rFonts w:cstheme="minorHAnsi"/>
          <w:color w:val="222222"/>
          <w:sz w:val="24"/>
          <w:szCs w:val="24"/>
        </w:rPr>
        <w:t xml:space="preserve">. These findings are of interest from the biological perspective, but whether they can lead to </w:t>
      </w:r>
      <w:r w:rsidR="007A7181" w:rsidRPr="00DD4113">
        <w:rPr>
          <w:rFonts w:cstheme="minorHAnsi"/>
          <w:color w:val="222222"/>
          <w:sz w:val="24"/>
          <w:szCs w:val="24"/>
        </w:rPr>
        <w:t xml:space="preserve">treatments that can </w:t>
      </w:r>
      <w:r w:rsidRPr="00DD4113">
        <w:rPr>
          <w:rFonts w:cstheme="minorHAnsi"/>
          <w:color w:val="222222"/>
          <w:sz w:val="24"/>
          <w:szCs w:val="24"/>
        </w:rPr>
        <w:t>modif</w:t>
      </w:r>
      <w:r w:rsidR="007A7181" w:rsidRPr="00DD4113">
        <w:rPr>
          <w:rFonts w:cstheme="minorHAnsi"/>
          <w:color w:val="222222"/>
          <w:sz w:val="24"/>
          <w:szCs w:val="24"/>
        </w:rPr>
        <w:t>y</w:t>
      </w:r>
      <w:r w:rsidRPr="00DD4113">
        <w:rPr>
          <w:rFonts w:cstheme="minorHAnsi"/>
          <w:color w:val="222222"/>
          <w:sz w:val="24"/>
          <w:szCs w:val="24"/>
        </w:rPr>
        <w:t xml:space="preserve"> pregnancy</w:t>
      </w:r>
      <w:r w:rsidR="007A7181" w:rsidRPr="00DD4113">
        <w:rPr>
          <w:rFonts w:cstheme="minorHAnsi"/>
          <w:color w:val="222222"/>
          <w:sz w:val="24"/>
          <w:szCs w:val="24"/>
        </w:rPr>
        <w:t xml:space="preserve"> outcome remains to be seen. The StAmP trial (Statins to Ameliorate Pre-Eclampsia), a RCT by </w:t>
      </w:r>
      <w:r w:rsidR="007A7181" w:rsidRPr="00DD4113">
        <w:rPr>
          <w:rFonts w:cstheme="minorHAnsi"/>
          <w:color w:val="222222"/>
          <w:sz w:val="24"/>
          <w:szCs w:val="24"/>
        </w:rPr>
        <w:t>Asif A</w:t>
      </w:r>
      <w:r w:rsidR="007A7181" w:rsidRPr="00DD4113">
        <w:rPr>
          <w:rFonts w:cstheme="minorHAnsi"/>
          <w:color w:val="222222"/>
          <w:sz w:val="24"/>
          <w:szCs w:val="24"/>
        </w:rPr>
        <w:t xml:space="preserve">hmed and colleagues is of relevance </w:t>
      </w:r>
      <w:r w:rsidR="009767E6">
        <w:rPr>
          <w:rFonts w:cstheme="minorHAnsi"/>
          <w:color w:val="222222"/>
          <w:sz w:val="24"/>
          <w:szCs w:val="24"/>
        </w:rPr>
        <w:t>here:</w:t>
      </w:r>
      <w:r w:rsidR="007A7181" w:rsidRPr="00DD4113">
        <w:rPr>
          <w:rFonts w:cstheme="minorHAnsi"/>
          <w:color w:val="222222"/>
          <w:sz w:val="24"/>
          <w:szCs w:val="24"/>
        </w:rPr>
        <w:t xml:space="preserve"> </w:t>
      </w:r>
      <w:r w:rsidR="009767E6">
        <w:rPr>
          <w:rFonts w:cstheme="minorHAnsi"/>
          <w:color w:val="222222"/>
          <w:sz w:val="24"/>
          <w:szCs w:val="24"/>
        </w:rPr>
        <w:t>i</w:t>
      </w:r>
      <w:r w:rsidR="007A7181" w:rsidRPr="00DD4113">
        <w:rPr>
          <w:rFonts w:cstheme="minorHAnsi"/>
          <w:color w:val="222222"/>
          <w:sz w:val="24"/>
          <w:szCs w:val="24"/>
        </w:rPr>
        <w:t>n this study the biological finding that h</w:t>
      </w:r>
      <w:r w:rsidR="007A7181" w:rsidRPr="00DD4113">
        <w:rPr>
          <w:rFonts w:cstheme="minorHAnsi"/>
          <w:color w:val="222222"/>
          <w:sz w:val="24"/>
          <w:szCs w:val="24"/>
        </w:rPr>
        <w:t>igh</w:t>
      </w:r>
      <w:r w:rsidR="007A7181" w:rsidRPr="00DD4113">
        <w:rPr>
          <w:rFonts w:cstheme="minorHAnsi"/>
          <w:color w:val="222222"/>
          <w:sz w:val="24"/>
          <w:szCs w:val="24"/>
        </w:rPr>
        <w:t xml:space="preserve"> </w:t>
      </w:r>
      <w:r w:rsidR="007A7181" w:rsidRPr="00DD4113">
        <w:rPr>
          <w:rFonts w:cstheme="minorHAnsi"/>
          <w:color w:val="222222"/>
          <w:sz w:val="24"/>
          <w:szCs w:val="24"/>
        </w:rPr>
        <w:t>circulating levels of soluble fms-like tyrosine kinase-1 (sFlt-1),</w:t>
      </w:r>
      <w:r w:rsidR="007A7181" w:rsidRPr="00DD4113">
        <w:rPr>
          <w:rFonts w:cstheme="minorHAnsi"/>
          <w:color w:val="222222"/>
          <w:sz w:val="24"/>
          <w:szCs w:val="24"/>
        </w:rPr>
        <w:t xml:space="preserve"> </w:t>
      </w:r>
      <w:r w:rsidR="007A7181" w:rsidRPr="00DD4113">
        <w:rPr>
          <w:rFonts w:cstheme="minorHAnsi"/>
          <w:color w:val="222222"/>
          <w:sz w:val="24"/>
          <w:szCs w:val="24"/>
        </w:rPr>
        <w:t>and low circulating levels of placental derived growth</w:t>
      </w:r>
      <w:r w:rsidR="007A7181" w:rsidRPr="00DD4113">
        <w:rPr>
          <w:rFonts w:cstheme="minorHAnsi"/>
          <w:color w:val="222222"/>
          <w:sz w:val="24"/>
          <w:szCs w:val="24"/>
        </w:rPr>
        <w:t xml:space="preserve"> </w:t>
      </w:r>
      <w:r w:rsidR="007A7181" w:rsidRPr="00DD4113">
        <w:rPr>
          <w:rFonts w:cstheme="minorHAnsi"/>
          <w:color w:val="222222"/>
          <w:sz w:val="24"/>
          <w:szCs w:val="24"/>
        </w:rPr>
        <w:t>factor (PlGF) precede the onset of preeclampsia</w:t>
      </w:r>
      <w:r w:rsidR="009767E6">
        <w:rPr>
          <w:rFonts w:cstheme="minorHAnsi"/>
          <w:color w:val="222222"/>
          <w:sz w:val="24"/>
          <w:szCs w:val="24"/>
        </w:rPr>
        <w:t>,</w:t>
      </w:r>
      <w:r w:rsidR="007A7181" w:rsidRPr="00DD4113">
        <w:rPr>
          <w:rFonts w:cstheme="minorHAnsi"/>
          <w:color w:val="222222"/>
          <w:sz w:val="24"/>
          <w:szCs w:val="24"/>
        </w:rPr>
        <w:t xml:space="preserve"> was the starting point. This opened up the interesting concept of treatment of preeclampsia by removing e</w:t>
      </w:r>
      <w:r w:rsidR="007A7181" w:rsidRPr="00DD4113">
        <w:rPr>
          <w:rFonts w:cstheme="minorHAnsi"/>
          <w:color w:val="222222"/>
          <w:sz w:val="24"/>
          <w:szCs w:val="24"/>
        </w:rPr>
        <w:t>xcess sFlt-1</w:t>
      </w:r>
      <w:r w:rsidR="007A7181" w:rsidRPr="00DD4113">
        <w:rPr>
          <w:rFonts w:cstheme="minorHAnsi"/>
          <w:color w:val="222222"/>
          <w:sz w:val="24"/>
          <w:szCs w:val="24"/>
        </w:rPr>
        <w:t xml:space="preserve">; initial studies in vitro and </w:t>
      </w:r>
      <w:r w:rsidR="009767E6">
        <w:rPr>
          <w:rFonts w:cstheme="minorHAnsi"/>
          <w:color w:val="222222"/>
          <w:sz w:val="24"/>
          <w:szCs w:val="24"/>
        </w:rPr>
        <w:t xml:space="preserve">in </w:t>
      </w:r>
      <w:r w:rsidR="007A7181" w:rsidRPr="00DD4113">
        <w:rPr>
          <w:rFonts w:cstheme="minorHAnsi"/>
          <w:color w:val="222222"/>
          <w:sz w:val="24"/>
          <w:szCs w:val="24"/>
        </w:rPr>
        <w:t xml:space="preserve">animals suggest </w:t>
      </w:r>
      <w:r w:rsidR="002A5E1A">
        <w:rPr>
          <w:rFonts w:cstheme="minorHAnsi"/>
          <w:color w:val="222222"/>
          <w:sz w:val="24"/>
          <w:szCs w:val="24"/>
        </w:rPr>
        <w:t xml:space="preserve">such removal </w:t>
      </w:r>
      <w:r w:rsidR="007A7181" w:rsidRPr="00DD4113">
        <w:rPr>
          <w:rFonts w:cstheme="minorHAnsi"/>
          <w:color w:val="222222"/>
          <w:sz w:val="24"/>
          <w:szCs w:val="24"/>
        </w:rPr>
        <w:t xml:space="preserve">can </w:t>
      </w:r>
      <w:r w:rsidR="007A7181" w:rsidRPr="00DD4113">
        <w:rPr>
          <w:rFonts w:cstheme="minorHAnsi"/>
          <w:color w:val="222222"/>
          <w:sz w:val="24"/>
          <w:szCs w:val="24"/>
        </w:rPr>
        <w:t>eliminate signs of preeclampsia</w:t>
      </w:r>
      <w:r w:rsidR="007A7181" w:rsidRPr="00DD4113">
        <w:rPr>
          <w:rFonts w:cstheme="minorHAnsi"/>
          <w:color w:val="222222"/>
          <w:sz w:val="24"/>
          <w:szCs w:val="24"/>
        </w:rPr>
        <w:t xml:space="preserve">, and </w:t>
      </w:r>
      <w:r w:rsidR="008E7568" w:rsidRPr="00DD4113">
        <w:rPr>
          <w:rFonts w:cstheme="minorHAnsi"/>
          <w:color w:val="222222"/>
          <w:sz w:val="24"/>
          <w:szCs w:val="24"/>
        </w:rPr>
        <w:t xml:space="preserve">that </w:t>
      </w:r>
      <w:r w:rsidR="007A7181" w:rsidRPr="00DD4113">
        <w:rPr>
          <w:rFonts w:cstheme="minorHAnsi"/>
          <w:color w:val="222222"/>
          <w:sz w:val="24"/>
          <w:szCs w:val="24"/>
        </w:rPr>
        <w:t>pravastatin</w:t>
      </w:r>
      <w:r w:rsidR="007A7181" w:rsidRPr="00DD4113">
        <w:rPr>
          <w:rFonts w:cstheme="minorHAnsi"/>
          <w:color w:val="222222"/>
          <w:sz w:val="24"/>
          <w:szCs w:val="24"/>
        </w:rPr>
        <w:t xml:space="preserve"> could be a suitable agent</w:t>
      </w:r>
      <w:r w:rsidR="00915FD5" w:rsidRPr="00DD4113">
        <w:rPr>
          <w:rFonts w:cstheme="minorHAnsi"/>
          <w:color w:val="222222"/>
          <w:sz w:val="24"/>
          <w:szCs w:val="24"/>
        </w:rPr>
        <w:t xml:space="preserve">. </w:t>
      </w:r>
      <w:r w:rsidR="002A5E1A">
        <w:rPr>
          <w:rFonts w:cstheme="minorHAnsi"/>
          <w:color w:val="222222"/>
          <w:sz w:val="24"/>
          <w:szCs w:val="24"/>
        </w:rPr>
        <w:t>StAmP</w:t>
      </w:r>
      <w:r w:rsidR="00915FD5" w:rsidRPr="00DD4113">
        <w:rPr>
          <w:rFonts w:cstheme="minorHAnsi"/>
          <w:color w:val="222222"/>
          <w:sz w:val="24"/>
          <w:szCs w:val="24"/>
        </w:rPr>
        <w:t xml:space="preserve"> was a relatively small trial, and failed to demonstrate </w:t>
      </w:r>
      <w:r w:rsidR="00915FD5" w:rsidRPr="00DD4113">
        <w:rPr>
          <w:rFonts w:cstheme="minorHAnsi"/>
          <w:color w:val="222222"/>
          <w:sz w:val="24"/>
          <w:szCs w:val="24"/>
        </w:rPr>
        <w:t>significant reductions in sFlt-1</w:t>
      </w:r>
      <w:r w:rsidR="00915FD5" w:rsidRPr="00DD4113">
        <w:rPr>
          <w:rFonts w:cstheme="minorHAnsi"/>
          <w:color w:val="222222"/>
          <w:sz w:val="24"/>
          <w:szCs w:val="24"/>
        </w:rPr>
        <w:t xml:space="preserve"> (the primary outcome).</w:t>
      </w:r>
      <w:r w:rsidR="00915FD5" w:rsidRPr="00DD4113">
        <w:rPr>
          <w:rFonts w:cstheme="minorHAnsi"/>
          <w:color w:val="222222"/>
          <w:sz w:val="24"/>
          <w:szCs w:val="24"/>
        </w:rPr>
        <w:t xml:space="preserve"> </w:t>
      </w:r>
      <w:r w:rsidR="00915FD5" w:rsidRPr="00DD4113">
        <w:rPr>
          <w:rFonts w:cstheme="minorHAnsi"/>
          <w:color w:val="222222"/>
          <w:sz w:val="24"/>
          <w:szCs w:val="24"/>
        </w:rPr>
        <w:t xml:space="preserve">Nevertheless, this </w:t>
      </w:r>
      <w:r w:rsidR="00F4579D" w:rsidRPr="00DD4113">
        <w:rPr>
          <w:rFonts w:cstheme="minorHAnsi"/>
          <w:color w:val="222222"/>
          <w:sz w:val="24"/>
          <w:szCs w:val="24"/>
        </w:rPr>
        <w:t xml:space="preserve">is </w:t>
      </w:r>
      <w:r w:rsidR="00915FD5" w:rsidRPr="00DD4113">
        <w:rPr>
          <w:rFonts w:cstheme="minorHAnsi"/>
          <w:color w:val="222222"/>
          <w:sz w:val="24"/>
          <w:szCs w:val="24"/>
        </w:rPr>
        <w:t xml:space="preserve">an important </w:t>
      </w:r>
      <w:r w:rsidR="00F4579D" w:rsidRPr="00DD4113">
        <w:rPr>
          <w:rFonts w:cstheme="minorHAnsi"/>
          <w:color w:val="222222"/>
          <w:sz w:val="24"/>
          <w:szCs w:val="24"/>
        </w:rPr>
        <w:t xml:space="preserve">paper as it is </w:t>
      </w:r>
      <w:r w:rsidR="00915FD5" w:rsidRPr="00DD4113">
        <w:rPr>
          <w:rFonts w:cstheme="minorHAnsi"/>
          <w:color w:val="222222"/>
          <w:sz w:val="24"/>
          <w:szCs w:val="24"/>
        </w:rPr>
        <w:t xml:space="preserve">the first RCT of </w:t>
      </w:r>
      <w:r w:rsidR="00915FD5" w:rsidRPr="00DD4113">
        <w:rPr>
          <w:rFonts w:cstheme="minorHAnsi"/>
          <w:color w:val="222222"/>
          <w:sz w:val="24"/>
          <w:szCs w:val="24"/>
        </w:rPr>
        <w:t xml:space="preserve">pravastatin </w:t>
      </w:r>
      <w:r w:rsidR="00915FD5" w:rsidRPr="00DD4113">
        <w:rPr>
          <w:rFonts w:cstheme="minorHAnsi"/>
          <w:color w:val="222222"/>
          <w:sz w:val="24"/>
          <w:szCs w:val="24"/>
        </w:rPr>
        <w:t xml:space="preserve">for the </w:t>
      </w:r>
      <w:r w:rsidR="00915FD5" w:rsidRPr="00DD4113">
        <w:rPr>
          <w:rFonts w:cstheme="minorHAnsi"/>
          <w:color w:val="222222"/>
          <w:sz w:val="24"/>
          <w:szCs w:val="24"/>
        </w:rPr>
        <w:t>ameliorat</w:t>
      </w:r>
      <w:r w:rsidR="00915FD5" w:rsidRPr="00DD4113">
        <w:rPr>
          <w:rFonts w:cstheme="minorHAnsi"/>
          <w:color w:val="222222"/>
          <w:sz w:val="24"/>
          <w:szCs w:val="24"/>
        </w:rPr>
        <w:t>ion of</w:t>
      </w:r>
      <w:r w:rsidR="00915FD5" w:rsidRPr="00DD4113">
        <w:rPr>
          <w:rFonts w:cstheme="minorHAnsi"/>
          <w:color w:val="222222"/>
          <w:sz w:val="24"/>
          <w:szCs w:val="24"/>
        </w:rPr>
        <w:t xml:space="preserve"> early onset preeclampsia</w:t>
      </w:r>
      <w:r w:rsidR="00915FD5" w:rsidRPr="00DD4113">
        <w:rPr>
          <w:rFonts w:cstheme="minorHAnsi"/>
          <w:color w:val="222222"/>
          <w:sz w:val="24"/>
          <w:szCs w:val="24"/>
        </w:rPr>
        <w:t xml:space="preserve">. Read </w:t>
      </w:r>
      <w:r w:rsidR="00A70762" w:rsidRPr="00DD4113">
        <w:rPr>
          <w:rFonts w:cstheme="minorHAnsi"/>
          <w:color w:val="222222"/>
          <w:sz w:val="24"/>
          <w:szCs w:val="24"/>
        </w:rPr>
        <w:t xml:space="preserve">the trial and </w:t>
      </w:r>
      <w:r w:rsidR="00F4579D" w:rsidRPr="00DD4113">
        <w:rPr>
          <w:rFonts w:cstheme="minorHAnsi"/>
          <w:color w:val="222222"/>
          <w:sz w:val="24"/>
          <w:szCs w:val="24"/>
        </w:rPr>
        <w:t>the accompanying Mini-Commentary by Maged Constantine</w:t>
      </w:r>
      <w:r w:rsidR="00A70762" w:rsidRPr="00DD4113">
        <w:rPr>
          <w:rFonts w:cstheme="minorHAnsi"/>
          <w:color w:val="222222"/>
          <w:sz w:val="24"/>
          <w:szCs w:val="24"/>
        </w:rPr>
        <w:t xml:space="preserve"> to lea</w:t>
      </w:r>
      <w:r w:rsidR="00357AA7" w:rsidRPr="00DD4113">
        <w:rPr>
          <w:rFonts w:cstheme="minorHAnsi"/>
          <w:color w:val="222222"/>
          <w:sz w:val="24"/>
          <w:szCs w:val="24"/>
        </w:rPr>
        <w:t>r</w:t>
      </w:r>
      <w:r w:rsidR="00A70762" w:rsidRPr="00DD4113">
        <w:rPr>
          <w:rFonts w:cstheme="minorHAnsi"/>
          <w:color w:val="222222"/>
          <w:sz w:val="24"/>
          <w:szCs w:val="24"/>
        </w:rPr>
        <w:t xml:space="preserve">n </w:t>
      </w:r>
      <w:r w:rsidR="00A70762" w:rsidRPr="00DD4113">
        <w:rPr>
          <w:rFonts w:cstheme="minorHAnsi"/>
          <w:color w:val="222222"/>
          <w:sz w:val="24"/>
          <w:szCs w:val="24"/>
        </w:rPr>
        <w:t xml:space="preserve">about the </w:t>
      </w:r>
      <w:r w:rsidR="00A70762" w:rsidRPr="00DD4113">
        <w:rPr>
          <w:rFonts w:cstheme="minorHAnsi"/>
          <w:color w:val="222222"/>
          <w:sz w:val="24"/>
          <w:szCs w:val="24"/>
        </w:rPr>
        <w:t xml:space="preserve">findings, and the </w:t>
      </w:r>
      <w:r w:rsidR="00A70762" w:rsidRPr="00DD4113">
        <w:rPr>
          <w:rFonts w:cstheme="minorHAnsi"/>
          <w:color w:val="222222"/>
          <w:sz w:val="24"/>
          <w:szCs w:val="24"/>
        </w:rPr>
        <w:t xml:space="preserve">contribution regarding </w:t>
      </w:r>
      <w:r w:rsidR="00357AA7" w:rsidRPr="00DD4113">
        <w:rPr>
          <w:rFonts w:cstheme="minorHAnsi"/>
          <w:color w:val="222222"/>
          <w:sz w:val="24"/>
          <w:szCs w:val="24"/>
        </w:rPr>
        <w:t xml:space="preserve">the </w:t>
      </w:r>
      <w:r w:rsidR="00A70762" w:rsidRPr="00DD4113">
        <w:rPr>
          <w:rFonts w:cstheme="minorHAnsi"/>
          <w:color w:val="222222"/>
          <w:sz w:val="24"/>
          <w:szCs w:val="24"/>
        </w:rPr>
        <w:t>safety</w:t>
      </w:r>
      <w:r w:rsidR="00357AA7" w:rsidRPr="00DD4113">
        <w:rPr>
          <w:rFonts w:cstheme="minorHAnsi"/>
          <w:color w:val="222222"/>
          <w:sz w:val="24"/>
          <w:szCs w:val="24"/>
        </w:rPr>
        <w:t xml:space="preserve"> of Pravastatin use</w:t>
      </w:r>
      <w:r w:rsidR="00F4579D" w:rsidRPr="00DD4113">
        <w:rPr>
          <w:rFonts w:cstheme="minorHAnsi"/>
          <w:color w:val="222222"/>
          <w:sz w:val="24"/>
          <w:szCs w:val="24"/>
        </w:rPr>
        <w:t>.</w:t>
      </w:r>
    </w:p>
    <w:p w14:paraId="1980A2F5" w14:textId="288A39E9" w:rsidR="00EC0ED3" w:rsidRPr="00DD4113" w:rsidRDefault="00EC0ED3" w:rsidP="00915FD5">
      <w:pPr>
        <w:autoSpaceDE w:val="0"/>
        <w:autoSpaceDN w:val="0"/>
        <w:adjustRightInd w:val="0"/>
        <w:spacing w:after="0" w:line="240" w:lineRule="auto"/>
        <w:rPr>
          <w:rFonts w:cstheme="minorHAnsi"/>
          <w:color w:val="222222"/>
          <w:sz w:val="24"/>
          <w:szCs w:val="24"/>
        </w:rPr>
      </w:pPr>
    </w:p>
    <w:p w14:paraId="651FAFFD" w14:textId="595B86C1" w:rsidR="0053584A" w:rsidRPr="00DD4113" w:rsidRDefault="0053584A" w:rsidP="00CD28DD">
      <w:pPr>
        <w:autoSpaceDE w:val="0"/>
        <w:autoSpaceDN w:val="0"/>
        <w:adjustRightInd w:val="0"/>
        <w:spacing w:after="0" w:line="240" w:lineRule="auto"/>
        <w:rPr>
          <w:rFonts w:cstheme="minorHAnsi"/>
          <w:color w:val="222222"/>
          <w:sz w:val="24"/>
          <w:szCs w:val="24"/>
        </w:rPr>
      </w:pPr>
      <w:r w:rsidRPr="00DD4113">
        <w:rPr>
          <w:rFonts w:cstheme="minorHAnsi"/>
          <w:color w:val="222222"/>
          <w:sz w:val="24"/>
          <w:szCs w:val="24"/>
        </w:rPr>
        <w:t>An important aspect of s</w:t>
      </w:r>
      <w:r w:rsidRPr="00DD4113">
        <w:rPr>
          <w:rFonts w:cstheme="minorHAnsi"/>
          <w:color w:val="222222"/>
          <w:sz w:val="24"/>
          <w:szCs w:val="24"/>
        </w:rPr>
        <w:t>ocial and economic influences on health</w:t>
      </w:r>
      <w:r w:rsidRPr="00DD4113">
        <w:rPr>
          <w:rFonts w:cstheme="minorHAnsi"/>
          <w:color w:val="222222"/>
          <w:sz w:val="24"/>
          <w:szCs w:val="24"/>
        </w:rPr>
        <w:t xml:space="preserve"> includes, of course, a</w:t>
      </w:r>
      <w:r w:rsidRPr="00DD4113">
        <w:rPr>
          <w:rFonts w:cstheme="minorHAnsi"/>
          <w:color w:val="222222"/>
          <w:sz w:val="24"/>
          <w:szCs w:val="24"/>
        </w:rPr>
        <w:t>ccess to health services</w:t>
      </w:r>
      <w:r w:rsidRPr="00DD4113">
        <w:rPr>
          <w:rFonts w:cstheme="minorHAnsi"/>
          <w:color w:val="222222"/>
          <w:sz w:val="24"/>
          <w:szCs w:val="24"/>
        </w:rPr>
        <w:t xml:space="preserve">. </w:t>
      </w:r>
      <w:r w:rsidR="00F622D9" w:rsidRPr="00DD4113">
        <w:rPr>
          <w:rFonts w:cstheme="minorHAnsi"/>
          <w:color w:val="222222"/>
          <w:sz w:val="24"/>
          <w:szCs w:val="24"/>
        </w:rPr>
        <w:t>Trying to standardise the provision of health</w:t>
      </w:r>
      <w:r w:rsidR="00CD28DD" w:rsidRPr="00DD4113">
        <w:rPr>
          <w:rFonts w:cstheme="minorHAnsi"/>
          <w:color w:val="222222"/>
          <w:sz w:val="24"/>
          <w:szCs w:val="24"/>
        </w:rPr>
        <w:t>care</w:t>
      </w:r>
      <w:r w:rsidR="00F622D9" w:rsidRPr="00DD4113">
        <w:rPr>
          <w:rFonts w:cstheme="minorHAnsi"/>
          <w:color w:val="222222"/>
          <w:sz w:val="24"/>
          <w:szCs w:val="24"/>
        </w:rPr>
        <w:t>, and ensuring that e</w:t>
      </w:r>
      <w:r w:rsidR="00F622D9" w:rsidRPr="00DD4113">
        <w:rPr>
          <w:rFonts w:cstheme="minorHAnsi"/>
          <w:color w:val="222222"/>
          <w:sz w:val="24"/>
          <w:szCs w:val="24"/>
        </w:rPr>
        <w:t xml:space="preserve">vidence-based </w:t>
      </w:r>
      <w:r w:rsidR="00F622D9" w:rsidRPr="00DD4113">
        <w:rPr>
          <w:rFonts w:cstheme="minorHAnsi"/>
          <w:color w:val="222222"/>
          <w:sz w:val="24"/>
          <w:szCs w:val="24"/>
        </w:rPr>
        <w:t>practice is provided,</w:t>
      </w:r>
      <w:r w:rsidR="00CD28DD" w:rsidRPr="00DD4113">
        <w:rPr>
          <w:rFonts w:cstheme="minorHAnsi"/>
          <w:color w:val="222222"/>
          <w:sz w:val="24"/>
          <w:szCs w:val="24"/>
        </w:rPr>
        <w:t xml:space="preserve"> is</w:t>
      </w:r>
      <w:r w:rsidR="00F622D9" w:rsidRPr="00DD4113">
        <w:rPr>
          <w:rFonts w:cstheme="minorHAnsi"/>
          <w:color w:val="222222"/>
          <w:sz w:val="24"/>
          <w:szCs w:val="24"/>
        </w:rPr>
        <w:t xml:space="preserve"> supported by </w:t>
      </w:r>
      <w:r w:rsidR="00F622D9" w:rsidRPr="00DD4113">
        <w:rPr>
          <w:rFonts w:cstheme="minorHAnsi"/>
          <w:color w:val="222222"/>
          <w:sz w:val="24"/>
          <w:szCs w:val="24"/>
        </w:rPr>
        <w:t>guidelines</w:t>
      </w:r>
      <w:r w:rsidR="00F622D9" w:rsidRPr="00DD4113">
        <w:rPr>
          <w:rFonts w:cstheme="minorHAnsi"/>
          <w:color w:val="222222"/>
          <w:sz w:val="24"/>
          <w:szCs w:val="24"/>
        </w:rPr>
        <w:t xml:space="preserve">. </w:t>
      </w:r>
      <w:r w:rsidR="00CD28DD" w:rsidRPr="00DD4113">
        <w:rPr>
          <w:rFonts w:cstheme="minorHAnsi"/>
          <w:color w:val="222222"/>
          <w:sz w:val="24"/>
          <w:szCs w:val="24"/>
        </w:rPr>
        <w:t>In t</w:t>
      </w:r>
      <w:r w:rsidR="00F622D9" w:rsidRPr="00DD4113">
        <w:rPr>
          <w:rFonts w:cstheme="minorHAnsi"/>
          <w:color w:val="222222"/>
          <w:sz w:val="24"/>
          <w:szCs w:val="24"/>
        </w:rPr>
        <w:t xml:space="preserve">he study by </w:t>
      </w:r>
      <w:r w:rsidR="004C3378">
        <w:rPr>
          <w:rFonts w:cstheme="minorHAnsi"/>
          <w:color w:val="222222"/>
          <w:sz w:val="24"/>
          <w:szCs w:val="24"/>
        </w:rPr>
        <w:t xml:space="preserve">Anne Rousseau </w:t>
      </w:r>
      <w:r w:rsidR="00CD28DD" w:rsidRPr="00DD4113">
        <w:rPr>
          <w:rFonts w:cstheme="minorHAnsi"/>
          <w:color w:val="222222"/>
          <w:sz w:val="24"/>
          <w:szCs w:val="24"/>
        </w:rPr>
        <w:t>et al</w:t>
      </w:r>
      <w:r w:rsidR="004C3378">
        <w:rPr>
          <w:rFonts w:cstheme="minorHAnsi"/>
          <w:color w:val="222222"/>
          <w:sz w:val="24"/>
          <w:szCs w:val="24"/>
        </w:rPr>
        <w:t>,</w:t>
      </w:r>
      <w:r w:rsidR="00CD28DD" w:rsidRPr="00DD4113">
        <w:rPr>
          <w:rFonts w:cstheme="minorHAnsi"/>
          <w:color w:val="222222"/>
          <w:sz w:val="24"/>
          <w:szCs w:val="24"/>
        </w:rPr>
        <w:t xml:space="preserve"> a large number of practitioners in France were asked what they would do in a hypothetical scenario, based on a vignette (for example, </w:t>
      </w:r>
      <w:r w:rsidR="00CD28DD" w:rsidRPr="00DD4113">
        <w:rPr>
          <w:rFonts w:cstheme="minorHAnsi"/>
          <w:color w:val="333333"/>
          <w:sz w:val="24"/>
          <w:szCs w:val="24"/>
        </w:rPr>
        <w:t>a 26-year-old woman with a first twin pregnancy, in which the sonographer reports an isolated</w:t>
      </w:r>
      <w:r w:rsidR="00CD28DD" w:rsidRPr="00DD4113">
        <w:rPr>
          <w:rFonts w:cstheme="minorHAnsi"/>
          <w:color w:val="333333"/>
          <w:sz w:val="24"/>
          <w:szCs w:val="24"/>
        </w:rPr>
        <w:t xml:space="preserve"> </w:t>
      </w:r>
      <w:r w:rsidR="00CD28DD" w:rsidRPr="00DD4113">
        <w:rPr>
          <w:rFonts w:cstheme="minorHAnsi"/>
          <w:color w:val="333333"/>
          <w:sz w:val="24"/>
          <w:szCs w:val="24"/>
        </w:rPr>
        <w:t>short cervix (8 mm) at 22 weeks of gestatio</w:t>
      </w:r>
      <w:r w:rsidR="00CD28DD" w:rsidRPr="00DD4113">
        <w:rPr>
          <w:rFonts w:cstheme="minorHAnsi"/>
          <w:color w:val="333333"/>
          <w:sz w:val="24"/>
          <w:szCs w:val="24"/>
        </w:rPr>
        <w:t>n). The study elegantly demonstrates that a</w:t>
      </w:r>
      <w:r w:rsidR="00CD28DD" w:rsidRPr="00DD4113">
        <w:rPr>
          <w:rFonts w:cstheme="minorHAnsi"/>
          <w:color w:val="333333"/>
          <w:sz w:val="24"/>
          <w:szCs w:val="24"/>
        </w:rPr>
        <w:t xml:space="preserve">dherence to </w:t>
      </w:r>
      <w:r w:rsidR="00CD28DD" w:rsidRPr="00DD4113">
        <w:rPr>
          <w:rFonts w:cstheme="minorHAnsi"/>
          <w:color w:val="333333"/>
          <w:sz w:val="24"/>
          <w:szCs w:val="24"/>
        </w:rPr>
        <w:t xml:space="preserve">existing </w:t>
      </w:r>
      <w:r w:rsidR="00CD28DD" w:rsidRPr="00DD4113">
        <w:rPr>
          <w:rFonts w:cstheme="minorHAnsi"/>
          <w:color w:val="333333"/>
          <w:sz w:val="24"/>
          <w:szCs w:val="24"/>
        </w:rPr>
        <w:t>guidelines was low</w:t>
      </w:r>
      <w:r w:rsidR="00CD28DD" w:rsidRPr="00DD4113">
        <w:rPr>
          <w:rFonts w:cstheme="minorHAnsi"/>
          <w:color w:val="333333"/>
          <w:sz w:val="24"/>
          <w:szCs w:val="24"/>
        </w:rPr>
        <w:t xml:space="preserve">; </w:t>
      </w:r>
      <w:r w:rsidR="008121CF" w:rsidRPr="00DD4113">
        <w:rPr>
          <w:rFonts w:cstheme="minorHAnsi"/>
          <w:color w:val="333333"/>
          <w:sz w:val="24"/>
          <w:szCs w:val="24"/>
        </w:rPr>
        <w:t xml:space="preserve">equally worrying was that the adherence remained low after repeating the survey following </w:t>
      </w:r>
      <w:r w:rsidR="00CD28DD" w:rsidRPr="00DD4113">
        <w:rPr>
          <w:rFonts w:cstheme="minorHAnsi"/>
          <w:color w:val="333333"/>
          <w:sz w:val="24"/>
          <w:szCs w:val="24"/>
        </w:rPr>
        <w:t xml:space="preserve">active disseminated </w:t>
      </w:r>
      <w:r w:rsidR="008121CF" w:rsidRPr="00DD4113">
        <w:rPr>
          <w:rFonts w:cstheme="minorHAnsi"/>
          <w:color w:val="333333"/>
          <w:sz w:val="24"/>
          <w:szCs w:val="24"/>
        </w:rPr>
        <w:t xml:space="preserve">of </w:t>
      </w:r>
      <w:r w:rsidR="00CD28DD" w:rsidRPr="00DD4113">
        <w:rPr>
          <w:rFonts w:cstheme="minorHAnsi"/>
          <w:color w:val="333333"/>
          <w:sz w:val="24"/>
          <w:szCs w:val="24"/>
        </w:rPr>
        <w:t>guidelines</w:t>
      </w:r>
      <w:r w:rsidR="00CD28DD" w:rsidRPr="00DD4113">
        <w:rPr>
          <w:rFonts w:cstheme="minorHAnsi"/>
          <w:color w:val="333333"/>
          <w:sz w:val="24"/>
          <w:szCs w:val="24"/>
        </w:rPr>
        <w:t xml:space="preserve">. </w:t>
      </w:r>
      <w:r w:rsidR="00D12862" w:rsidRPr="00DD4113">
        <w:rPr>
          <w:rFonts w:cstheme="minorHAnsi"/>
          <w:color w:val="333333"/>
          <w:sz w:val="24"/>
          <w:szCs w:val="24"/>
        </w:rPr>
        <w:t xml:space="preserve">In the Mini-Commentary accompanying the paper </w:t>
      </w:r>
      <w:r w:rsidR="008121CF" w:rsidRPr="00DD4113">
        <w:rPr>
          <w:rFonts w:cstheme="minorHAnsi"/>
          <w:color w:val="333333"/>
          <w:sz w:val="24"/>
          <w:szCs w:val="24"/>
        </w:rPr>
        <w:t>Phil Steer discusses how these findings are certainly not confined to France, and how i</w:t>
      </w:r>
      <w:r w:rsidR="00CD28DD" w:rsidRPr="00DD4113">
        <w:rPr>
          <w:rFonts w:cstheme="minorHAnsi"/>
          <w:color w:val="333333"/>
          <w:sz w:val="24"/>
          <w:szCs w:val="24"/>
        </w:rPr>
        <w:t>mprovement</w:t>
      </w:r>
      <w:r w:rsidR="008121CF" w:rsidRPr="00DD4113">
        <w:rPr>
          <w:rFonts w:cstheme="minorHAnsi"/>
          <w:color w:val="333333"/>
          <w:sz w:val="24"/>
          <w:szCs w:val="24"/>
        </w:rPr>
        <w:t xml:space="preserve">s </w:t>
      </w:r>
      <w:r w:rsidR="00D12862" w:rsidRPr="00DD4113">
        <w:rPr>
          <w:rFonts w:cstheme="minorHAnsi"/>
          <w:color w:val="333333"/>
          <w:sz w:val="24"/>
          <w:szCs w:val="24"/>
        </w:rPr>
        <w:t xml:space="preserve">in implementation are needed. </w:t>
      </w:r>
    </w:p>
    <w:p w14:paraId="4032F916" w14:textId="3D3EBC9A" w:rsidR="006E2AC2" w:rsidRPr="004C3378" w:rsidRDefault="006E2AC2" w:rsidP="00915FD5">
      <w:pPr>
        <w:autoSpaceDE w:val="0"/>
        <w:autoSpaceDN w:val="0"/>
        <w:adjustRightInd w:val="0"/>
        <w:spacing w:after="0" w:line="240" w:lineRule="auto"/>
        <w:rPr>
          <w:rFonts w:cstheme="minorHAnsi"/>
          <w:color w:val="333333"/>
          <w:sz w:val="24"/>
          <w:szCs w:val="24"/>
        </w:rPr>
      </w:pPr>
    </w:p>
    <w:p w14:paraId="018870A4" w14:textId="4AB67CFC" w:rsidR="002A5E1A" w:rsidRPr="002A5E1A" w:rsidRDefault="002A5E1A" w:rsidP="002A5E1A">
      <w:pPr>
        <w:autoSpaceDE w:val="0"/>
        <w:autoSpaceDN w:val="0"/>
        <w:adjustRightInd w:val="0"/>
        <w:spacing w:after="0" w:line="240" w:lineRule="auto"/>
        <w:rPr>
          <w:rFonts w:cstheme="minorHAnsi"/>
          <w:color w:val="333333"/>
          <w:sz w:val="24"/>
          <w:szCs w:val="24"/>
        </w:rPr>
      </w:pPr>
      <w:r w:rsidRPr="004C3378">
        <w:rPr>
          <w:rFonts w:cstheme="minorHAnsi"/>
          <w:color w:val="333333"/>
          <w:sz w:val="24"/>
          <w:szCs w:val="24"/>
        </w:rPr>
        <w:t xml:space="preserve">Of course, there are many other </w:t>
      </w:r>
      <w:r w:rsidRPr="002A5E1A">
        <w:rPr>
          <w:rFonts w:cstheme="minorHAnsi"/>
          <w:color w:val="333333"/>
          <w:sz w:val="24"/>
          <w:szCs w:val="24"/>
        </w:rPr>
        <w:t>determinants of health and disease – genetic,</w:t>
      </w:r>
      <w:r>
        <w:rPr>
          <w:rFonts w:cstheme="minorHAnsi"/>
          <w:color w:val="333333"/>
          <w:sz w:val="24"/>
          <w:szCs w:val="24"/>
        </w:rPr>
        <w:t xml:space="preserve"> </w:t>
      </w:r>
      <w:r w:rsidRPr="002A5E1A">
        <w:rPr>
          <w:rFonts w:cstheme="minorHAnsi"/>
          <w:color w:val="333333"/>
          <w:sz w:val="24"/>
          <w:szCs w:val="24"/>
        </w:rPr>
        <w:t xml:space="preserve">environmental, </w:t>
      </w:r>
      <w:r>
        <w:rPr>
          <w:rFonts w:cstheme="minorHAnsi"/>
          <w:color w:val="333333"/>
          <w:sz w:val="24"/>
          <w:szCs w:val="24"/>
        </w:rPr>
        <w:t xml:space="preserve">and </w:t>
      </w:r>
      <w:r w:rsidRPr="002A5E1A">
        <w:rPr>
          <w:rFonts w:cstheme="minorHAnsi"/>
          <w:color w:val="333333"/>
          <w:sz w:val="24"/>
          <w:szCs w:val="24"/>
        </w:rPr>
        <w:t xml:space="preserve">infective to name a few. </w:t>
      </w:r>
      <w:r>
        <w:rPr>
          <w:rFonts w:cstheme="minorHAnsi"/>
          <w:color w:val="333333"/>
          <w:sz w:val="24"/>
          <w:szCs w:val="24"/>
        </w:rPr>
        <w:t xml:space="preserve">In the case of cervical and vaginal cancer, the role of Human Papilloma Virus (HPV) is well documented, and in the paper by </w:t>
      </w:r>
      <w:r w:rsidRPr="002A5E1A">
        <w:rPr>
          <w:rFonts w:cstheme="minorHAnsi"/>
          <w:color w:val="333333"/>
          <w:sz w:val="24"/>
          <w:szCs w:val="24"/>
        </w:rPr>
        <w:t>the effects of total hysterectomy, in which the cervix is removed,</w:t>
      </w:r>
      <w:r>
        <w:rPr>
          <w:rFonts w:cstheme="minorHAnsi"/>
          <w:color w:val="333333"/>
          <w:sz w:val="24"/>
          <w:szCs w:val="24"/>
        </w:rPr>
        <w:t xml:space="preserve"> </w:t>
      </w:r>
      <w:r w:rsidRPr="002A5E1A">
        <w:rPr>
          <w:rFonts w:cstheme="minorHAnsi"/>
          <w:color w:val="333333"/>
          <w:sz w:val="24"/>
          <w:szCs w:val="24"/>
        </w:rPr>
        <w:t>on the risk of HPV-related cancer in the vagina</w:t>
      </w:r>
      <w:r>
        <w:rPr>
          <w:rFonts w:cstheme="minorHAnsi"/>
          <w:color w:val="333333"/>
          <w:sz w:val="24"/>
          <w:szCs w:val="24"/>
        </w:rPr>
        <w:t xml:space="preserve"> was assessed in a large population based study</w:t>
      </w:r>
      <w:r w:rsidR="001D418D">
        <w:rPr>
          <w:rFonts w:cstheme="minorHAnsi"/>
          <w:color w:val="333333"/>
          <w:sz w:val="24"/>
          <w:szCs w:val="24"/>
        </w:rPr>
        <w:t xml:space="preserve"> by </w:t>
      </w:r>
      <w:r w:rsidR="001D418D" w:rsidRPr="001D418D">
        <w:rPr>
          <w:rFonts w:cstheme="minorHAnsi"/>
          <w:color w:val="333333"/>
          <w:sz w:val="24"/>
          <w:szCs w:val="24"/>
        </w:rPr>
        <w:t>Emilia Alfonzo</w:t>
      </w:r>
      <w:r w:rsidR="001D418D">
        <w:rPr>
          <w:rFonts w:cstheme="minorHAnsi"/>
          <w:color w:val="333333"/>
          <w:sz w:val="24"/>
          <w:szCs w:val="24"/>
        </w:rPr>
        <w:t xml:space="preserve"> and colleagues</w:t>
      </w:r>
      <w:r w:rsidRPr="002A5E1A">
        <w:rPr>
          <w:rFonts w:cstheme="minorHAnsi"/>
          <w:color w:val="333333"/>
          <w:sz w:val="24"/>
          <w:szCs w:val="24"/>
        </w:rPr>
        <w:t>.</w:t>
      </w:r>
      <w:r>
        <w:rPr>
          <w:rFonts w:cstheme="minorHAnsi"/>
          <w:color w:val="333333"/>
          <w:sz w:val="24"/>
          <w:szCs w:val="24"/>
        </w:rPr>
        <w:t xml:space="preserve"> The authors used national </w:t>
      </w:r>
      <w:r w:rsidRPr="004C3378">
        <w:rPr>
          <w:rFonts w:cstheme="minorHAnsi"/>
          <w:color w:val="333333"/>
          <w:sz w:val="24"/>
          <w:szCs w:val="24"/>
        </w:rPr>
        <w:t>Regist</w:t>
      </w:r>
      <w:r w:rsidRPr="004C3378">
        <w:rPr>
          <w:rFonts w:cstheme="minorHAnsi"/>
          <w:color w:val="333333"/>
          <w:sz w:val="24"/>
          <w:szCs w:val="24"/>
        </w:rPr>
        <w:t>ry</w:t>
      </w:r>
      <w:r w:rsidRPr="004C3378">
        <w:rPr>
          <w:rFonts w:cstheme="minorHAnsi"/>
          <w:color w:val="333333"/>
          <w:sz w:val="24"/>
          <w:szCs w:val="24"/>
        </w:rPr>
        <w:t xml:space="preserve"> </w:t>
      </w:r>
      <w:r w:rsidRPr="004C3378">
        <w:rPr>
          <w:rFonts w:cstheme="minorHAnsi"/>
          <w:color w:val="333333"/>
          <w:sz w:val="24"/>
          <w:szCs w:val="24"/>
        </w:rPr>
        <w:t xml:space="preserve">data from the </w:t>
      </w:r>
      <w:r w:rsidRPr="004C3378">
        <w:rPr>
          <w:rFonts w:cstheme="minorHAnsi"/>
          <w:color w:val="333333"/>
          <w:sz w:val="24"/>
          <w:szCs w:val="24"/>
        </w:rPr>
        <w:t xml:space="preserve">Swedish National Board of Health and Welfare </w:t>
      </w:r>
      <w:r w:rsidRPr="004C3378">
        <w:rPr>
          <w:rFonts w:cstheme="minorHAnsi"/>
          <w:color w:val="333333"/>
          <w:sz w:val="24"/>
          <w:szCs w:val="24"/>
        </w:rPr>
        <w:t xml:space="preserve">and linked this to </w:t>
      </w:r>
      <w:r w:rsidRPr="004C3378">
        <w:rPr>
          <w:rFonts w:cstheme="minorHAnsi"/>
          <w:color w:val="333333"/>
          <w:sz w:val="24"/>
          <w:szCs w:val="24"/>
        </w:rPr>
        <w:t>the Swedish</w:t>
      </w:r>
      <w:r w:rsidRPr="004C3378">
        <w:rPr>
          <w:rFonts w:cstheme="minorHAnsi"/>
          <w:color w:val="333333"/>
          <w:sz w:val="24"/>
          <w:szCs w:val="24"/>
        </w:rPr>
        <w:t xml:space="preserve"> </w:t>
      </w:r>
      <w:r w:rsidRPr="004C3378">
        <w:rPr>
          <w:rFonts w:cstheme="minorHAnsi"/>
          <w:color w:val="333333"/>
          <w:sz w:val="24"/>
          <w:szCs w:val="24"/>
        </w:rPr>
        <w:t>National Cancer Registry</w:t>
      </w:r>
      <w:r w:rsidRPr="004C3378">
        <w:rPr>
          <w:rFonts w:cstheme="minorHAnsi"/>
          <w:color w:val="333333"/>
          <w:sz w:val="24"/>
          <w:szCs w:val="24"/>
        </w:rPr>
        <w:t xml:space="preserve">, resulting in a </w:t>
      </w:r>
      <w:r w:rsidRPr="004C3378">
        <w:rPr>
          <w:rFonts w:cstheme="minorHAnsi"/>
          <w:color w:val="333333"/>
          <w:sz w:val="24"/>
          <w:szCs w:val="24"/>
        </w:rPr>
        <w:t>cohort of five million women</w:t>
      </w:r>
      <w:r w:rsidRPr="004C3378">
        <w:rPr>
          <w:rFonts w:cstheme="minorHAnsi"/>
          <w:color w:val="333333"/>
          <w:sz w:val="24"/>
          <w:szCs w:val="24"/>
        </w:rPr>
        <w:t xml:space="preserve">. </w:t>
      </w:r>
    </w:p>
    <w:p w14:paraId="2AD63870" w14:textId="5A22B86E" w:rsidR="002A5E1A" w:rsidRDefault="00503BD1" w:rsidP="00503BD1">
      <w:pPr>
        <w:autoSpaceDE w:val="0"/>
        <w:autoSpaceDN w:val="0"/>
        <w:adjustRightInd w:val="0"/>
        <w:spacing w:after="0" w:line="240" w:lineRule="auto"/>
        <w:rPr>
          <w:rFonts w:cstheme="minorHAnsi"/>
          <w:color w:val="333333"/>
          <w:sz w:val="24"/>
          <w:szCs w:val="24"/>
        </w:rPr>
      </w:pPr>
      <w:r>
        <w:rPr>
          <w:rFonts w:cstheme="minorHAnsi"/>
          <w:color w:val="333333"/>
          <w:sz w:val="24"/>
          <w:szCs w:val="24"/>
        </w:rPr>
        <w:t>W</w:t>
      </w:r>
      <w:r w:rsidRPr="00503BD1">
        <w:rPr>
          <w:rFonts w:cstheme="minorHAnsi"/>
          <w:color w:val="333333"/>
          <w:sz w:val="24"/>
          <w:szCs w:val="24"/>
        </w:rPr>
        <w:t>omen with</w:t>
      </w:r>
      <w:r>
        <w:rPr>
          <w:rFonts w:cstheme="minorHAnsi"/>
          <w:color w:val="333333"/>
          <w:sz w:val="24"/>
          <w:szCs w:val="24"/>
        </w:rPr>
        <w:t xml:space="preserve"> </w:t>
      </w:r>
      <w:r w:rsidRPr="00503BD1">
        <w:rPr>
          <w:rFonts w:cstheme="minorHAnsi"/>
          <w:color w:val="333333"/>
          <w:sz w:val="24"/>
          <w:szCs w:val="24"/>
        </w:rPr>
        <w:t xml:space="preserve">prevalent CIN at the time of surgery, or with a history of CIN3, </w:t>
      </w:r>
      <w:r>
        <w:rPr>
          <w:rFonts w:cstheme="minorHAnsi"/>
          <w:color w:val="333333"/>
          <w:sz w:val="24"/>
          <w:szCs w:val="24"/>
        </w:rPr>
        <w:t xml:space="preserve">were found to </w:t>
      </w:r>
      <w:r w:rsidRPr="00503BD1">
        <w:rPr>
          <w:rFonts w:cstheme="minorHAnsi"/>
          <w:color w:val="333333"/>
          <w:sz w:val="24"/>
          <w:szCs w:val="24"/>
        </w:rPr>
        <w:t>have a substantially increased</w:t>
      </w:r>
      <w:r>
        <w:rPr>
          <w:rFonts w:cstheme="minorHAnsi"/>
          <w:color w:val="333333"/>
          <w:sz w:val="24"/>
          <w:szCs w:val="24"/>
        </w:rPr>
        <w:t xml:space="preserve"> </w:t>
      </w:r>
      <w:r w:rsidRPr="00503BD1">
        <w:rPr>
          <w:rFonts w:cstheme="minorHAnsi"/>
          <w:color w:val="333333"/>
          <w:sz w:val="24"/>
          <w:szCs w:val="24"/>
        </w:rPr>
        <w:t xml:space="preserve">risk of </w:t>
      </w:r>
      <w:r>
        <w:rPr>
          <w:rFonts w:cstheme="minorHAnsi"/>
          <w:color w:val="333333"/>
          <w:sz w:val="24"/>
          <w:szCs w:val="24"/>
        </w:rPr>
        <w:t xml:space="preserve">subsequent </w:t>
      </w:r>
      <w:r w:rsidRPr="00503BD1">
        <w:rPr>
          <w:rFonts w:cstheme="minorHAnsi"/>
          <w:color w:val="333333"/>
          <w:sz w:val="24"/>
          <w:szCs w:val="24"/>
        </w:rPr>
        <w:t xml:space="preserve">vaginal cancer compared with women </w:t>
      </w:r>
      <w:r>
        <w:rPr>
          <w:rFonts w:cstheme="minorHAnsi"/>
          <w:color w:val="333333"/>
          <w:sz w:val="24"/>
          <w:szCs w:val="24"/>
        </w:rPr>
        <w:t xml:space="preserve">who had hysterectomy in the absence of these </w:t>
      </w:r>
      <w:r w:rsidRPr="00503BD1">
        <w:rPr>
          <w:rFonts w:cstheme="minorHAnsi"/>
          <w:color w:val="333333"/>
          <w:sz w:val="24"/>
          <w:szCs w:val="24"/>
        </w:rPr>
        <w:t>risk factor</w:t>
      </w:r>
      <w:r>
        <w:rPr>
          <w:rFonts w:cstheme="minorHAnsi"/>
          <w:color w:val="333333"/>
          <w:sz w:val="24"/>
          <w:szCs w:val="24"/>
        </w:rPr>
        <w:t>s</w:t>
      </w:r>
      <w:r w:rsidRPr="00503BD1">
        <w:rPr>
          <w:rFonts w:cstheme="minorHAnsi"/>
          <w:color w:val="333333"/>
          <w:sz w:val="24"/>
          <w:szCs w:val="24"/>
        </w:rPr>
        <w:t xml:space="preserve">. </w:t>
      </w:r>
      <w:r w:rsidR="00F07FF1">
        <w:rPr>
          <w:rFonts w:cstheme="minorHAnsi"/>
          <w:color w:val="333333"/>
          <w:sz w:val="24"/>
          <w:szCs w:val="24"/>
        </w:rPr>
        <w:t xml:space="preserve">Based on these and existing data, the authors and </w:t>
      </w:r>
      <w:r>
        <w:rPr>
          <w:rFonts w:cstheme="minorHAnsi"/>
          <w:color w:val="333333"/>
          <w:sz w:val="24"/>
          <w:szCs w:val="24"/>
        </w:rPr>
        <w:t xml:space="preserve">the </w:t>
      </w:r>
      <w:r w:rsidR="00F07FF1">
        <w:rPr>
          <w:rFonts w:cstheme="minorHAnsi"/>
          <w:color w:val="333333"/>
          <w:sz w:val="24"/>
          <w:szCs w:val="24"/>
        </w:rPr>
        <w:t>accompanying Mini-Commentary by John Tidy make recommendations for who to screen, how and when following hysterectomy</w:t>
      </w:r>
      <w:r w:rsidRPr="00503BD1">
        <w:rPr>
          <w:rFonts w:cstheme="minorHAnsi"/>
          <w:color w:val="333333"/>
          <w:sz w:val="24"/>
          <w:szCs w:val="24"/>
        </w:rPr>
        <w:t>.</w:t>
      </w:r>
    </w:p>
    <w:p w14:paraId="010A3599" w14:textId="37264048" w:rsidR="00F07FF1" w:rsidRDefault="00F07FF1" w:rsidP="00503BD1">
      <w:pPr>
        <w:autoSpaceDE w:val="0"/>
        <w:autoSpaceDN w:val="0"/>
        <w:adjustRightInd w:val="0"/>
        <w:spacing w:after="0" w:line="240" w:lineRule="auto"/>
        <w:rPr>
          <w:rFonts w:cstheme="minorHAnsi"/>
          <w:color w:val="333333"/>
          <w:sz w:val="24"/>
          <w:szCs w:val="24"/>
        </w:rPr>
      </w:pPr>
    </w:p>
    <w:p w14:paraId="517CCA85" w14:textId="154D079A" w:rsidR="003D17EB" w:rsidRDefault="003D17EB" w:rsidP="003D17EB">
      <w:pPr>
        <w:autoSpaceDE w:val="0"/>
        <w:autoSpaceDN w:val="0"/>
        <w:adjustRightInd w:val="0"/>
        <w:spacing w:after="0" w:line="240" w:lineRule="auto"/>
        <w:rPr>
          <w:rFonts w:cstheme="minorHAnsi"/>
          <w:color w:val="222222"/>
          <w:sz w:val="24"/>
          <w:szCs w:val="24"/>
        </w:rPr>
      </w:pPr>
      <w:r>
        <w:rPr>
          <w:rFonts w:cstheme="minorHAnsi"/>
          <w:color w:val="333333"/>
          <w:sz w:val="24"/>
          <w:szCs w:val="24"/>
        </w:rPr>
        <w:t xml:space="preserve">Few areas are as closely linked to life course </w:t>
      </w:r>
      <w:r w:rsidRPr="00DD4113">
        <w:rPr>
          <w:rFonts w:cstheme="minorHAnsi"/>
          <w:color w:val="222222"/>
          <w:sz w:val="24"/>
          <w:szCs w:val="24"/>
        </w:rPr>
        <w:t xml:space="preserve">approaches to health </w:t>
      </w:r>
      <w:r>
        <w:rPr>
          <w:rFonts w:cstheme="minorHAnsi"/>
          <w:color w:val="222222"/>
          <w:sz w:val="24"/>
          <w:szCs w:val="24"/>
        </w:rPr>
        <w:t xml:space="preserve">as those in fetal and perinatal medicine with the first 1000 days of life having important effects on subsequent health and development. With this in mind, please remember the special issue of BJOG </w:t>
      </w:r>
      <w:r w:rsidRPr="003D17EB">
        <w:rPr>
          <w:rFonts w:cstheme="minorHAnsi"/>
          <w:color w:val="222222"/>
          <w:sz w:val="24"/>
          <w:szCs w:val="24"/>
        </w:rPr>
        <w:t xml:space="preserve">on Fetal Medicine: Screening, Diagnosis and Therapy. </w:t>
      </w:r>
      <w:r w:rsidR="004A6B54">
        <w:rPr>
          <w:rFonts w:cstheme="minorHAnsi"/>
          <w:color w:val="222222"/>
          <w:sz w:val="24"/>
          <w:szCs w:val="24"/>
        </w:rPr>
        <w:t>T</w:t>
      </w:r>
      <w:r w:rsidRPr="003D17EB">
        <w:rPr>
          <w:rFonts w:cstheme="minorHAnsi"/>
          <w:color w:val="222222"/>
          <w:sz w:val="24"/>
          <w:szCs w:val="24"/>
        </w:rPr>
        <w:t xml:space="preserve">he deadline is April 2020, </w:t>
      </w:r>
      <w:r>
        <w:rPr>
          <w:rFonts w:cstheme="minorHAnsi"/>
          <w:color w:val="222222"/>
          <w:sz w:val="24"/>
          <w:szCs w:val="24"/>
        </w:rPr>
        <w:t>so there is still time to submit</w:t>
      </w:r>
      <w:r w:rsidR="004A6B54">
        <w:rPr>
          <w:rFonts w:cstheme="minorHAnsi"/>
          <w:color w:val="222222"/>
          <w:sz w:val="24"/>
          <w:szCs w:val="24"/>
        </w:rPr>
        <w:t>!</w:t>
      </w:r>
      <w:r>
        <w:rPr>
          <w:rFonts w:cstheme="minorHAnsi"/>
          <w:color w:val="222222"/>
          <w:sz w:val="24"/>
          <w:szCs w:val="24"/>
        </w:rPr>
        <w:t xml:space="preserve"> Having the paper in the special issue </w:t>
      </w:r>
      <w:r w:rsidRPr="003D17EB">
        <w:rPr>
          <w:rFonts w:cstheme="minorHAnsi"/>
          <w:color w:val="222222"/>
          <w:sz w:val="24"/>
          <w:szCs w:val="24"/>
        </w:rPr>
        <w:t xml:space="preserve">does not delay online publication; paper </w:t>
      </w:r>
      <w:r>
        <w:rPr>
          <w:rFonts w:cstheme="minorHAnsi"/>
          <w:color w:val="222222"/>
          <w:sz w:val="24"/>
          <w:szCs w:val="24"/>
        </w:rPr>
        <w:t xml:space="preserve">that are </w:t>
      </w:r>
      <w:r w:rsidRPr="003D17EB">
        <w:rPr>
          <w:rFonts w:cstheme="minorHAnsi"/>
          <w:color w:val="222222"/>
          <w:sz w:val="24"/>
          <w:szCs w:val="24"/>
        </w:rPr>
        <w:t xml:space="preserve">accepted will be published online as soon as </w:t>
      </w:r>
      <w:r>
        <w:rPr>
          <w:rFonts w:cstheme="minorHAnsi"/>
          <w:color w:val="222222"/>
          <w:sz w:val="24"/>
          <w:szCs w:val="24"/>
        </w:rPr>
        <w:t xml:space="preserve">they are </w:t>
      </w:r>
      <w:r w:rsidRPr="003D17EB">
        <w:rPr>
          <w:rFonts w:cstheme="minorHAnsi"/>
          <w:color w:val="222222"/>
          <w:sz w:val="24"/>
          <w:szCs w:val="24"/>
        </w:rPr>
        <w:t>ready</w:t>
      </w:r>
      <w:r>
        <w:rPr>
          <w:rFonts w:cstheme="minorHAnsi"/>
          <w:color w:val="222222"/>
          <w:sz w:val="24"/>
          <w:szCs w:val="24"/>
        </w:rPr>
        <w:t xml:space="preserve">, with the </w:t>
      </w:r>
      <w:r w:rsidRPr="003D17EB">
        <w:rPr>
          <w:rFonts w:cstheme="minorHAnsi"/>
          <w:color w:val="222222"/>
          <w:sz w:val="24"/>
          <w:szCs w:val="24"/>
        </w:rPr>
        <w:t>printed version (for those who still like paper!) scheduled for January 2021.</w:t>
      </w:r>
      <w:r>
        <w:rPr>
          <w:rFonts w:cstheme="minorHAnsi"/>
          <w:color w:val="222222"/>
          <w:sz w:val="24"/>
          <w:szCs w:val="24"/>
        </w:rPr>
        <w:t xml:space="preserve"> </w:t>
      </w:r>
      <w:r w:rsidRPr="003D17EB">
        <w:rPr>
          <w:rFonts w:cstheme="minorHAnsi"/>
          <w:color w:val="222222"/>
          <w:sz w:val="24"/>
          <w:szCs w:val="24"/>
        </w:rPr>
        <w:t xml:space="preserve"> Further information is available </w:t>
      </w:r>
      <w:r>
        <w:rPr>
          <w:rFonts w:cstheme="minorHAnsi"/>
          <w:color w:val="222222"/>
          <w:sz w:val="24"/>
          <w:szCs w:val="24"/>
        </w:rPr>
        <w:t xml:space="preserve">at </w:t>
      </w:r>
      <w:hyperlink r:id="rId7" w:history="1">
        <w:r w:rsidR="004A6B54" w:rsidRPr="009E52D3">
          <w:rPr>
            <w:rStyle w:val="Hyperlink"/>
            <w:rFonts w:cstheme="minorHAnsi"/>
            <w:sz w:val="24"/>
            <w:szCs w:val="24"/>
          </w:rPr>
          <w:t>https://obgyn.onlinelibrary.wiley.com/hub/journal/14710528/cfp_2021</w:t>
        </w:r>
      </w:hyperlink>
      <w:r w:rsidR="004A6B54">
        <w:rPr>
          <w:rFonts w:cstheme="minorHAnsi"/>
          <w:color w:val="222222"/>
          <w:sz w:val="24"/>
          <w:szCs w:val="24"/>
        </w:rPr>
        <w:t xml:space="preserve">. </w:t>
      </w:r>
    </w:p>
    <w:p w14:paraId="47296DEB" w14:textId="49462617" w:rsidR="00DC6669" w:rsidRDefault="00DC6669" w:rsidP="003D17EB">
      <w:pPr>
        <w:autoSpaceDE w:val="0"/>
        <w:autoSpaceDN w:val="0"/>
        <w:adjustRightInd w:val="0"/>
        <w:spacing w:after="0" w:line="240" w:lineRule="auto"/>
        <w:rPr>
          <w:rFonts w:cstheme="minorHAnsi"/>
          <w:color w:val="333333"/>
          <w:sz w:val="24"/>
          <w:szCs w:val="24"/>
        </w:rPr>
      </w:pPr>
    </w:p>
    <w:p w14:paraId="23300DC2" w14:textId="78182869" w:rsidR="00DC6669" w:rsidRDefault="00DC6669" w:rsidP="003D17EB">
      <w:pPr>
        <w:autoSpaceDE w:val="0"/>
        <w:autoSpaceDN w:val="0"/>
        <w:adjustRightInd w:val="0"/>
        <w:spacing w:after="0" w:line="240" w:lineRule="auto"/>
        <w:rPr>
          <w:rFonts w:cstheme="minorHAnsi"/>
          <w:color w:val="333333"/>
          <w:sz w:val="24"/>
          <w:szCs w:val="24"/>
        </w:rPr>
      </w:pPr>
    </w:p>
    <w:p w14:paraId="51D34A91" w14:textId="61DBB4B5" w:rsidR="00DC6669" w:rsidRPr="002A5E1A" w:rsidRDefault="00DC6669" w:rsidP="003D17EB">
      <w:pPr>
        <w:autoSpaceDE w:val="0"/>
        <w:autoSpaceDN w:val="0"/>
        <w:adjustRightInd w:val="0"/>
        <w:spacing w:after="0" w:line="240" w:lineRule="auto"/>
        <w:rPr>
          <w:rFonts w:cstheme="minorHAnsi"/>
          <w:color w:val="333333"/>
          <w:sz w:val="24"/>
          <w:szCs w:val="24"/>
        </w:rPr>
      </w:pPr>
      <w:r>
        <w:rPr>
          <w:rFonts w:cstheme="minorHAnsi"/>
          <w:color w:val="333333"/>
          <w:sz w:val="24"/>
          <w:szCs w:val="24"/>
        </w:rPr>
        <w:t xml:space="preserve">Aris </w:t>
      </w:r>
      <w:r w:rsidR="00097535">
        <w:rPr>
          <w:rFonts w:cstheme="minorHAnsi"/>
          <w:color w:val="333333"/>
          <w:sz w:val="24"/>
          <w:szCs w:val="24"/>
        </w:rPr>
        <w:t xml:space="preserve">T. </w:t>
      </w:r>
      <w:r>
        <w:rPr>
          <w:rFonts w:cstheme="minorHAnsi"/>
          <w:color w:val="333333"/>
          <w:sz w:val="24"/>
          <w:szCs w:val="24"/>
        </w:rPr>
        <w:t>Papageorghiou</w:t>
      </w:r>
    </w:p>
    <w:sectPr w:rsidR="00DC6669" w:rsidRPr="002A5E1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ris Papageorghiou" w:date="2020-01-06T14:57:00Z" w:initials="AP">
    <w:p w14:paraId="38F9DB55" w14:textId="62F68B72" w:rsidR="001728CF" w:rsidRDefault="00F32C5F">
      <w:pPr>
        <w:pStyle w:val="CommentText"/>
      </w:pPr>
      <w:r>
        <w:t xml:space="preserve">Add page number for </w:t>
      </w:r>
      <w:r w:rsidR="001728CF">
        <w:rPr>
          <w:rStyle w:val="CommentReference"/>
        </w:rPr>
        <w:annotationRef/>
      </w:r>
      <w:r w:rsidR="001728CF" w:rsidRPr="001728CF">
        <w:t>bjo_15806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F9DB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60AE"/>
    <w:multiLevelType w:val="multilevel"/>
    <w:tmpl w:val="6F82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s Papageorghiou">
    <w15:presenceInfo w15:providerId="None" w15:userId="Aris Papageorgh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FC"/>
    <w:rsid w:val="00097535"/>
    <w:rsid w:val="000D7785"/>
    <w:rsid w:val="00170BB2"/>
    <w:rsid w:val="001728CF"/>
    <w:rsid w:val="00180D48"/>
    <w:rsid w:val="00187ABA"/>
    <w:rsid w:val="00192201"/>
    <w:rsid w:val="001C7A73"/>
    <w:rsid w:val="001D418D"/>
    <w:rsid w:val="002A5E1A"/>
    <w:rsid w:val="002D1D71"/>
    <w:rsid w:val="002F6CC4"/>
    <w:rsid w:val="00357AA7"/>
    <w:rsid w:val="00364C42"/>
    <w:rsid w:val="00370B37"/>
    <w:rsid w:val="003B3E07"/>
    <w:rsid w:val="003D17EB"/>
    <w:rsid w:val="004A6B54"/>
    <w:rsid w:val="004C3378"/>
    <w:rsid w:val="00503BD1"/>
    <w:rsid w:val="0053584A"/>
    <w:rsid w:val="00566BE1"/>
    <w:rsid w:val="00616B89"/>
    <w:rsid w:val="006E2AC2"/>
    <w:rsid w:val="00725DFC"/>
    <w:rsid w:val="007444C6"/>
    <w:rsid w:val="007A7181"/>
    <w:rsid w:val="008121CF"/>
    <w:rsid w:val="008E7568"/>
    <w:rsid w:val="00915FD5"/>
    <w:rsid w:val="009735F3"/>
    <w:rsid w:val="009767E6"/>
    <w:rsid w:val="009A1E1F"/>
    <w:rsid w:val="00A276D5"/>
    <w:rsid w:val="00A70762"/>
    <w:rsid w:val="00AF2B14"/>
    <w:rsid w:val="00B72DBA"/>
    <w:rsid w:val="00B942CA"/>
    <w:rsid w:val="00C12FB8"/>
    <w:rsid w:val="00C91B71"/>
    <w:rsid w:val="00CB7353"/>
    <w:rsid w:val="00CD28DD"/>
    <w:rsid w:val="00D0477A"/>
    <w:rsid w:val="00D12862"/>
    <w:rsid w:val="00DC6669"/>
    <w:rsid w:val="00DD4113"/>
    <w:rsid w:val="00E62130"/>
    <w:rsid w:val="00E97F76"/>
    <w:rsid w:val="00EC0ED3"/>
    <w:rsid w:val="00ED13F5"/>
    <w:rsid w:val="00F07FF1"/>
    <w:rsid w:val="00F32C5F"/>
    <w:rsid w:val="00F4579D"/>
    <w:rsid w:val="00F6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22"/>
  <w15:chartTrackingRefBased/>
  <w15:docId w15:val="{2CB4BB82-B78D-4F7D-ACB8-A56C6157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B3E07"/>
    <w:pPr>
      <w:keepNext/>
      <w:keepLines/>
      <w:spacing w:before="120" w:after="240"/>
      <w:outlineLvl w:val="1"/>
    </w:pPr>
    <w:rPr>
      <w:rFonts w:ascii="Arial" w:eastAsiaTheme="majorEastAsia" w:hAnsi="Arial"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E07"/>
    <w:rPr>
      <w:rFonts w:ascii="Arial" w:eastAsiaTheme="majorEastAsia" w:hAnsi="Arial" w:cstheme="majorBidi"/>
      <w:b/>
      <w:color w:val="2E74B5" w:themeColor="accent1" w:themeShade="BF"/>
      <w:sz w:val="26"/>
      <w:szCs w:val="26"/>
    </w:rPr>
  </w:style>
  <w:style w:type="paragraph" w:styleId="NormalWeb">
    <w:name w:val="Normal (Web)"/>
    <w:basedOn w:val="Normal"/>
    <w:uiPriority w:val="99"/>
    <w:unhideWhenUsed/>
    <w:rsid w:val="007444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44C6"/>
    <w:rPr>
      <w:color w:val="0000FF"/>
      <w:u w:val="single"/>
    </w:rPr>
  </w:style>
  <w:style w:type="character" w:styleId="Strong">
    <w:name w:val="Strong"/>
    <w:basedOn w:val="DefaultParagraphFont"/>
    <w:uiPriority w:val="22"/>
    <w:qFormat/>
    <w:rsid w:val="009A1E1F"/>
    <w:rPr>
      <w:b/>
      <w:bCs/>
    </w:rPr>
  </w:style>
  <w:style w:type="character" w:styleId="Emphasis">
    <w:name w:val="Emphasis"/>
    <w:basedOn w:val="DefaultParagraphFont"/>
    <w:uiPriority w:val="20"/>
    <w:qFormat/>
    <w:rsid w:val="00ED13F5"/>
    <w:rPr>
      <w:i/>
      <w:iCs/>
    </w:rPr>
  </w:style>
  <w:style w:type="character" w:styleId="CommentReference">
    <w:name w:val="annotation reference"/>
    <w:basedOn w:val="DefaultParagraphFont"/>
    <w:uiPriority w:val="99"/>
    <w:semiHidden/>
    <w:unhideWhenUsed/>
    <w:rsid w:val="001728CF"/>
    <w:rPr>
      <w:sz w:val="16"/>
      <w:szCs w:val="16"/>
    </w:rPr>
  </w:style>
  <w:style w:type="paragraph" w:styleId="CommentText">
    <w:name w:val="annotation text"/>
    <w:basedOn w:val="Normal"/>
    <w:link w:val="CommentTextChar"/>
    <w:uiPriority w:val="99"/>
    <w:semiHidden/>
    <w:unhideWhenUsed/>
    <w:rsid w:val="001728CF"/>
    <w:pPr>
      <w:spacing w:line="240" w:lineRule="auto"/>
    </w:pPr>
    <w:rPr>
      <w:sz w:val="20"/>
      <w:szCs w:val="20"/>
    </w:rPr>
  </w:style>
  <w:style w:type="character" w:customStyle="1" w:styleId="CommentTextChar">
    <w:name w:val="Comment Text Char"/>
    <w:basedOn w:val="DefaultParagraphFont"/>
    <w:link w:val="CommentText"/>
    <w:uiPriority w:val="99"/>
    <w:semiHidden/>
    <w:rsid w:val="001728CF"/>
    <w:rPr>
      <w:sz w:val="20"/>
      <w:szCs w:val="20"/>
    </w:rPr>
  </w:style>
  <w:style w:type="paragraph" w:styleId="CommentSubject">
    <w:name w:val="annotation subject"/>
    <w:basedOn w:val="CommentText"/>
    <w:next w:val="CommentText"/>
    <w:link w:val="CommentSubjectChar"/>
    <w:uiPriority w:val="99"/>
    <w:semiHidden/>
    <w:unhideWhenUsed/>
    <w:rsid w:val="001728CF"/>
    <w:rPr>
      <w:b/>
      <w:bCs/>
    </w:rPr>
  </w:style>
  <w:style w:type="character" w:customStyle="1" w:styleId="CommentSubjectChar">
    <w:name w:val="Comment Subject Char"/>
    <w:basedOn w:val="CommentTextChar"/>
    <w:link w:val="CommentSubject"/>
    <w:uiPriority w:val="99"/>
    <w:semiHidden/>
    <w:rsid w:val="001728CF"/>
    <w:rPr>
      <w:b/>
      <w:bCs/>
      <w:sz w:val="20"/>
      <w:szCs w:val="20"/>
    </w:rPr>
  </w:style>
  <w:style w:type="paragraph" w:styleId="BalloonText">
    <w:name w:val="Balloon Text"/>
    <w:basedOn w:val="Normal"/>
    <w:link w:val="BalloonTextChar"/>
    <w:uiPriority w:val="99"/>
    <w:semiHidden/>
    <w:unhideWhenUsed/>
    <w:rsid w:val="0017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3511">
      <w:bodyDiv w:val="1"/>
      <w:marLeft w:val="0"/>
      <w:marRight w:val="0"/>
      <w:marTop w:val="0"/>
      <w:marBottom w:val="0"/>
      <w:divBdr>
        <w:top w:val="none" w:sz="0" w:space="0" w:color="auto"/>
        <w:left w:val="none" w:sz="0" w:space="0" w:color="auto"/>
        <w:bottom w:val="none" w:sz="0" w:space="0" w:color="auto"/>
        <w:right w:val="none" w:sz="0" w:space="0" w:color="auto"/>
      </w:divBdr>
    </w:div>
    <w:div w:id="905839333">
      <w:bodyDiv w:val="1"/>
      <w:marLeft w:val="0"/>
      <w:marRight w:val="0"/>
      <w:marTop w:val="0"/>
      <w:marBottom w:val="0"/>
      <w:divBdr>
        <w:top w:val="none" w:sz="0" w:space="0" w:color="auto"/>
        <w:left w:val="none" w:sz="0" w:space="0" w:color="auto"/>
        <w:bottom w:val="none" w:sz="0" w:space="0" w:color="auto"/>
        <w:right w:val="none" w:sz="0" w:space="0" w:color="auto"/>
      </w:divBdr>
      <w:divsChild>
        <w:div w:id="782186621">
          <w:marLeft w:val="0"/>
          <w:marRight w:val="0"/>
          <w:marTop w:val="0"/>
          <w:marBottom w:val="0"/>
          <w:divBdr>
            <w:top w:val="none" w:sz="0" w:space="0" w:color="auto"/>
            <w:left w:val="none" w:sz="0" w:space="0" w:color="auto"/>
            <w:bottom w:val="none" w:sz="0" w:space="0" w:color="auto"/>
            <w:right w:val="none" w:sz="0" w:space="0" w:color="auto"/>
          </w:divBdr>
        </w:div>
        <w:div w:id="687609688">
          <w:marLeft w:val="0"/>
          <w:marRight w:val="0"/>
          <w:marTop w:val="0"/>
          <w:marBottom w:val="0"/>
          <w:divBdr>
            <w:top w:val="none" w:sz="0" w:space="0" w:color="auto"/>
            <w:left w:val="none" w:sz="0" w:space="0" w:color="auto"/>
            <w:bottom w:val="none" w:sz="0" w:space="0" w:color="auto"/>
            <w:right w:val="none" w:sz="0" w:space="0" w:color="auto"/>
          </w:divBdr>
        </w:div>
      </w:divsChild>
    </w:div>
    <w:div w:id="1823622510">
      <w:bodyDiv w:val="1"/>
      <w:marLeft w:val="0"/>
      <w:marRight w:val="0"/>
      <w:marTop w:val="0"/>
      <w:marBottom w:val="0"/>
      <w:divBdr>
        <w:top w:val="none" w:sz="0" w:space="0" w:color="auto"/>
        <w:left w:val="none" w:sz="0" w:space="0" w:color="auto"/>
        <w:bottom w:val="none" w:sz="0" w:space="0" w:color="auto"/>
        <w:right w:val="none" w:sz="0" w:space="0" w:color="auto"/>
      </w:divBdr>
      <w:divsChild>
        <w:div w:id="1078550559">
          <w:marLeft w:val="0"/>
          <w:marRight w:val="0"/>
          <w:marTop w:val="0"/>
          <w:marBottom w:val="0"/>
          <w:divBdr>
            <w:top w:val="none" w:sz="0" w:space="0" w:color="auto"/>
            <w:left w:val="none" w:sz="0" w:space="0" w:color="auto"/>
            <w:bottom w:val="none" w:sz="0" w:space="0" w:color="auto"/>
            <w:right w:val="none" w:sz="0" w:space="0" w:color="auto"/>
          </w:divBdr>
        </w:div>
        <w:div w:id="23575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gyn.onlinelibrary.wiley.com/hub/journal/14710528/cfp_2021"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Papageorghiou</dc:creator>
  <cp:keywords/>
  <dc:description/>
  <cp:lastModifiedBy>Aris Papageorghiou</cp:lastModifiedBy>
  <cp:revision>38</cp:revision>
  <dcterms:created xsi:type="dcterms:W3CDTF">2020-01-06T07:24:00Z</dcterms:created>
  <dcterms:modified xsi:type="dcterms:W3CDTF">2020-01-06T17:02:00Z</dcterms:modified>
</cp:coreProperties>
</file>