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FAF84" w14:textId="77777777" w:rsidR="00FF5808" w:rsidRDefault="00FF5808" w:rsidP="00FF5808">
      <w:pPr>
        <w:jc w:val="right"/>
        <w:rPr>
          <w:b/>
        </w:rPr>
      </w:pPr>
      <w:r>
        <w:rPr>
          <w:b/>
        </w:rPr>
        <w:t>COPHAR</w:t>
      </w:r>
    </w:p>
    <w:p w14:paraId="678FBA7D" w14:textId="5B15F37B" w:rsidR="00FF5808" w:rsidRDefault="00FF5808" w:rsidP="00FF5808">
      <w:pPr>
        <w:jc w:val="right"/>
        <w:rPr>
          <w:b/>
        </w:rPr>
      </w:pPr>
      <w:r>
        <w:rPr>
          <w:b/>
        </w:rPr>
        <w:t xml:space="preserve">Pharmacological Perspective </w:t>
      </w:r>
    </w:p>
    <w:p w14:paraId="5CD1FAA1" w14:textId="131B377C" w:rsidR="00FF5808" w:rsidRDefault="00FF5808" w:rsidP="00FF5808">
      <w:pPr>
        <w:jc w:val="right"/>
        <w:rPr>
          <w:b/>
        </w:rPr>
      </w:pPr>
      <w:r>
        <w:rPr>
          <w:b/>
        </w:rPr>
        <w:t>2/1/19</w:t>
      </w:r>
    </w:p>
    <w:p w14:paraId="162C48EC" w14:textId="45F9FCC6" w:rsidR="00F6194D" w:rsidRDefault="00F6194D" w:rsidP="00FF5808">
      <w:pPr>
        <w:jc w:val="right"/>
        <w:rPr>
          <w:b/>
        </w:rPr>
      </w:pPr>
      <w:r>
        <w:rPr>
          <w:b/>
        </w:rPr>
        <w:t>MW review 2/</w:t>
      </w:r>
      <w:r w:rsidR="004E2341">
        <w:rPr>
          <w:b/>
        </w:rPr>
        <w:t>10</w:t>
      </w:r>
      <w:r>
        <w:rPr>
          <w:b/>
        </w:rPr>
        <w:t>/19</w:t>
      </w:r>
    </w:p>
    <w:p w14:paraId="39142680" w14:textId="5E127C73" w:rsidR="00B2631A" w:rsidRDefault="00B2631A" w:rsidP="00FF5808">
      <w:pPr>
        <w:jc w:val="right"/>
        <w:rPr>
          <w:b/>
        </w:rPr>
      </w:pPr>
      <w:r>
        <w:rPr>
          <w:b/>
        </w:rPr>
        <w:t xml:space="preserve">DPL </w:t>
      </w:r>
      <w:r w:rsidR="00B5063A">
        <w:rPr>
          <w:b/>
        </w:rPr>
        <w:t>10</w:t>
      </w:r>
      <w:r>
        <w:rPr>
          <w:b/>
        </w:rPr>
        <w:t>/8/19</w:t>
      </w:r>
    </w:p>
    <w:p w14:paraId="063D2405" w14:textId="37A6E3E4" w:rsidR="000D03F8" w:rsidRDefault="000D03F8" w:rsidP="000A1336">
      <w:pPr>
        <w:spacing w:line="360" w:lineRule="auto"/>
        <w:jc w:val="right"/>
        <w:rPr>
          <w:b/>
        </w:rPr>
      </w:pPr>
      <w:r>
        <w:rPr>
          <w:b/>
        </w:rPr>
        <w:t>Edit 090</w:t>
      </w:r>
      <w:r w:rsidR="000A1336">
        <w:rPr>
          <w:b/>
        </w:rPr>
        <w:t>2</w:t>
      </w:r>
      <w:r>
        <w:rPr>
          <w:b/>
        </w:rPr>
        <w:t>19</w:t>
      </w:r>
    </w:p>
    <w:p w14:paraId="7710E137" w14:textId="77777777" w:rsidR="00FF5808" w:rsidRDefault="00FF5808" w:rsidP="000A1336">
      <w:pPr>
        <w:spacing w:line="360" w:lineRule="auto"/>
        <w:jc w:val="center"/>
        <w:rPr>
          <w:b/>
        </w:rPr>
      </w:pPr>
    </w:p>
    <w:p w14:paraId="1714B045" w14:textId="77777777" w:rsidR="000A1336" w:rsidRDefault="000A1336" w:rsidP="000A1336">
      <w:pPr>
        <w:spacing w:line="360" w:lineRule="auto"/>
        <w:jc w:val="center"/>
        <w:rPr>
          <w:b/>
          <w:bCs/>
        </w:rPr>
      </w:pPr>
      <w:r w:rsidRPr="000A1336">
        <w:rPr>
          <w:b/>
          <w:bCs/>
        </w:rPr>
        <w:t xml:space="preserve">Null Hypothesis Significance Testing </w:t>
      </w:r>
      <w:r w:rsidR="00F75DB5" w:rsidRPr="000A1336">
        <w:rPr>
          <w:b/>
          <w:bCs/>
        </w:rPr>
        <w:t xml:space="preserve">and Effect Sizes: </w:t>
      </w:r>
    </w:p>
    <w:p w14:paraId="42E91673" w14:textId="48343CFE" w:rsidR="00BF3900" w:rsidRPr="000A1336" w:rsidRDefault="00F75DB5" w:rsidP="000A1336">
      <w:pPr>
        <w:spacing w:line="360" w:lineRule="auto"/>
        <w:jc w:val="center"/>
        <w:rPr>
          <w:b/>
          <w:bCs/>
        </w:rPr>
      </w:pPr>
      <w:r w:rsidRPr="000A1336">
        <w:rPr>
          <w:b/>
          <w:bCs/>
        </w:rPr>
        <w:t>Can we 'effect' everything … or …anything?</w:t>
      </w:r>
    </w:p>
    <w:p w14:paraId="5AA3AB0B" w14:textId="77777777" w:rsidR="00F75DB5" w:rsidRPr="005A197D" w:rsidRDefault="00F75DB5" w:rsidP="00BF3900">
      <w:pPr>
        <w:jc w:val="center"/>
        <w:rPr>
          <w:b/>
        </w:rPr>
      </w:pPr>
    </w:p>
    <w:p w14:paraId="030F19C4" w14:textId="0F68D4C8" w:rsidR="00374A1C" w:rsidRPr="005A197D" w:rsidRDefault="00BF3900" w:rsidP="00BF3900">
      <w:pPr>
        <w:jc w:val="center"/>
      </w:pPr>
      <w:r w:rsidRPr="005A197D">
        <w:rPr>
          <w:bCs/>
        </w:rPr>
        <w:t>David P. Lovell</w:t>
      </w:r>
      <w:r w:rsidR="005071B0">
        <w:rPr>
          <w:bCs/>
          <w:vertAlign w:val="superscript"/>
        </w:rPr>
        <w:t>1</w:t>
      </w:r>
    </w:p>
    <w:p w14:paraId="7A462937" w14:textId="77777777" w:rsidR="00843050" w:rsidRDefault="00BF3900" w:rsidP="00843050">
      <w:pPr>
        <w:spacing w:before="120"/>
        <w:jc w:val="center"/>
        <w:rPr>
          <w:bCs/>
        </w:rPr>
      </w:pPr>
      <w:r w:rsidRPr="005A197D">
        <w:rPr>
          <w:bCs/>
          <w:vertAlign w:val="superscript"/>
        </w:rPr>
        <w:t xml:space="preserve">1 </w:t>
      </w:r>
      <w:r w:rsidRPr="005A197D">
        <w:rPr>
          <w:bCs/>
        </w:rPr>
        <w:t xml:space="preserve">St George’s Medical School, University of London, </w:t>
      </w:r>
    </w:p>
    <w:p w14:paraId="755C1B76" w14:textId="6626D1A9" w:rsidR="00BF3900" w:rsidRPr="005A197D" w:rsidRDefault="004418F4" w:rsidP="00843050">
      <w:pPr>
        <w:spacing w:before="120"/>
        <w:jc w:val="center"/>
        <w:rPr>
          <w:bCs/>
        </w:rPr>
      </w:pPr>
      <w:r w:rsidRPr="005A197D">
        <w:rPr>
          <w:bCs/>
        </w:rPr>
        <w:t>Cranmer Terrace, London</w:t>
      </w:r>
      <w:r w:rsidR="00BF3900" w:rsidRPr="005A197D">
        <w:rPr>
          <w:bCs/>
        </w:rPr>
        <w:t xml:space="preserve">, </w:t>
      </w:r>
      <w:r w:rsidRPr="005A197D">
        <w:rPr>
          <w:bCs/>
        </w:rPr>
        <w:t xml:space="preserve">SW17 0RE, </w:t>
      </w:r>
      <w:r w:rsidR="00BF3900" w:rsidRPr="005A197D">
        <w:rPr>
          <w:bCs/>
        </w:rPr>
        <w:t>UK</w:t>
      </w:r>
    </w:p>
    <w:p w14:paraId="699684F7" w14:textId="5FB884EB" w:rsidR="00BF3900" w:rsidRPr="005A197D" w:rsidRDefault="009E28B8" w:rsidP="00843050">
      <w:pPr>
        <w:spacing w:before="120"/>
        <w:jc w:val="center"/>
        <w:rPr>
          <w:bCs/>
        </w:rPr>
      </w:pPr>
      <w:r w:rsidRPr="005A197D">
        <w:rPr>
          <w:bCs/>
        </w:rPr>
        <w:t>Version:</w:t>
      </w:r>
      <w:r w:rsidR="005071B0">
        <w:rPr>
          <w:bCs/>
        </w:rPr>
        <w:t xml:space="preserve"> </w:t>
      </w:r>
      <w:r w:rsidR="00B5063A">
        <w:rPr>
          <w:bCs/>
        </w:rPr>
        <w:t>10</w:t>
      </w:r>
      <w:r w:rsidR="00174FEF" w:rsidRPr="00174FEF">
        <w:rPr>
          <w:bCs/>
          <w:vertAlign w:val="superscript"/>
        </w:rPr>
        <w:t>th</w:t>
      </w:r>
      <w:r w:rsidR="00174FEF">
        <w:rPr>
          <w:bCs/>
        </w:rPr>
        <w:t xml:space="preserve"> August 2019</w:t>
      </w:r>
    </w:p>
    <w:p w14:paraId="30991C1C" w14:textId="77777777" w:rsidR="009E28B8" w:rsidRPr="005A197D" w:rsidRDefault="009E28B8" w:rsidP="00BF3900">
      <w:pPr>
        <w:spacing w:before="120"/>
        <w:rPr>
          <w:bCs/>
        </w:rPr>
      </w:pPr>
    </w:p>
    <w:p w14:paraId="2C9E4C8E" w14:textId="77777777" w:rsidR="000A1336" w:rsidRDefault="000A1336">
      <w:pPr>
        <w:spacing w:after="160" w:line="259" w:lineRule="auto"/>
        <w:rPr>
          <w:b/>
        </w:rPr>
      </w:pPr>
      <w:r>
        <w:rPr>
          <w:b/>
        </w:rPr>
        <w:t xml:space="preserve">Running Title: </w:t>
      </w:r>
      <w:r w:rsidRPr="000A1336">
        <w:t>Significance Testing and Effect Sizes</w:t>
      </w:r>
      <w:r>
        <w:rPr>
          <w:b/>
        </w:rPr>
        <w:t xml:space="preserve"> </w:t>
      </w:r>
    </w:p>
    <w:p w14:paraId="1F00309A" w14:textId="77777777" w:rsidR="000A1336" w:rsidRDefault="000A1336">
      <w:pPr>
        <w:spacing w:after="160" w:line="259" w:lineRule="auto"/>
        <w:rPr>
          <w:b/>
        </w:rPr>
      </w:pPr>
    </w:p>
    <w:p w14:paraId="4832A440" w14:textId="69CDB53B" w:rsidR="00DC11A1" w:rsidRDefault="000A1336">
      <w:pPr>
        <w:spacing w:after="160" w:line="259" w:lineRule="auto"/>
        <w:rPr>
          <w:b/>
        </w:rPr>
      </w:pPr>
      <w:r>
        <w:rPr>
          <w:b/>
        </w:rPr>
        <w:t xml:space="preserve">Keywords: </w:t>
      </w:r>
      <w:r w:rsidRPr="000A1336">
        <w:rPr>
          <w:bCs/>
        </w:rPr>
        <w:t>Reproducibility, Confidence Intervals, Significance, Effect size</w:t>
      </w:r>
      <w:r>
        <w:rPr>
          <w:b/>
        </w:rPr>
        <w:t xml:space="preserve"> </w:t>
      </w:r>
      <w:r w:rsidR="00DC11A1">
        <w:rPr>
          <w:b/>
        </w:rPr>
        <w:br w:type="page"/>
      </w:r>
    </w:p>
    <w:p w14:paraId="22B94C76" w14:textId="3AFAF26A" w:rsidR="00A3055A" w:rsidRDefault="004E2341" w:rsidP="005D4B84">
      <w:pPr>
        <w:rPr>
          <w:b/>
        </w:rPr>
      </w:pPr>
      <w:r w:rsidRPr="005A197D">
        <w:rPr>
          <w:b/>
        </w:rPr>
        <w:t>ABSTRACT</w:t>
      </w:r>
    </w:p>
    <w:p w14:paraId="07F7658A" w14:textId="77777777" w:rsidR="00232D9E" w:rsidRDefault="00232D9E" w:rsidP="005D4B84">
      <w:pPr>
        <w:rPr>
          <w:b/>
        </w:rPr>
      </w:pPr>
    </w:p>
    <w:p w14:paraId="7E13664F" w14:textId="1AC3FB5E" w:rsidR="009C437B" w:rsidRDefault="009C437B" w:rsidP="009C437B">
      <w:pPr>
        <w:spacing w:line="360" w:lineRule="auto"/>
      </w:pPr>
      <w:r>
        <w:t>T</w:t>
      </w:r>
      <w:r w:rsidRPr="003B077E">
        <w:t xml:space="preserve">he </w:t>
      </w:r>
      <w:r>
        <w:t>N</w:t>
      </w:r>
      <w:r w:rsidRPr="003B077E">
        <w:t xml:space="preserve">ull </w:t>
      </w:r>
      <w:r>
        <w:t>H</w:t>
      </w:r>
      <w:r w:rsidRPr="003B077E">
        <w:t xml:space="preserve">ypothesis </w:t>
      </w:r>
      <w:r>
        <w:t>S</w:t>
      </w:r>
      <w:r w:rsidRPr="003B077E">
        <w:t xml:space="preserve">ignificance </w:t>
      </w:r>
      <w:r>
        <w:t>T</w:t>
      </w:r>
      <w:r w:rsidRPr="003B077E">
        <w:t>esting</w:t>
      </w:r>
      <w:r>
        <w:t xml:space="preserve"> (NHST) paradigm is increasingly </w:t>
      </w:r>
      <w:r>
        <w:t>criticized</w:t>
      </w:r>
      <w:r>
        <w:t>.</w:t>
      </w:r>
      <w:bookmarkStart w:id="0" w:name="_GoBack"/>
      <w:bookmarkEnd w:id="0"/>
      <w:r>
        <w:t xml:space="preserve">  Estimation approaches such as point estimates and confidence intervals, while having limitations, provide better descriptions of results than P-values and statements about significance levels. Their use is supported by many statisticians. The </w:t>
      </w:r>
      <w:r w:rsidRPr="001974CF">
        <w:rPr>
          <w:i/>
          <w:iCs/>
        </w:rPr>
        <w:t>effect size approach</w:t>
      </w:r>
      <w:r>
        <w:t xml:space="preserve"> is an important part of power and sample size calculations at the experimental design stage and in meta-analysis and in the interpretation of the biological importance of study results. Care is needed, however, to ensure that such effect sizes are relevant for the endpoint. Effect sizes should not be used to interpret results without accompanying limits, such as confidence intervals.  New methods, especially Bayesian approaches, are being developed; however, no single method provides a simple answer.  Rather there is a need to improve researchers understanding of the complex issues underlying experimental design, statistical analysis and interpretation of results.  </w:t>
      </w:r>
    </w:p>
    <w:p w14:paraId="2467CEF7" w14:textId="23AFCDD7" w:rsidR="005071B0" w:rsidRPr="005071B0" w:rsidRDefault="005071B0" w:rsidP="005071B0">
      <w:pPr>
        <w:pStyle w:val="NoSpacing"/>
        <w:rPr>
          <w:rFonts w:cs="Times New Roman"/>
          <w:b/>
          <w:iCs/>
          <w:szCs w:val="24"/>
        </w:rPr>
      </w:pPr>
      <w:r w:rsidRPr="005071B0">
        <w:rPr>
          <w:rFonts w:cs="Times New Roman"/>
          <w:b/>
          <w:iCs/>
          <w:szCs w:val="24"/>
        </w:rPr>
        <w:t>Key Points</w:t>
      </w:r>
    </w:p>
    <w:p w14:paraId="3D7B923A" w14:textId="77777777" w:rsidR="005071B0" w:rsidRPr="005071B0" w:rsidRDefault="005071B0" w:rsidP="005071B0">
      <w:pPr>
        <w:pStyle w:val="NoSpacing"/>
        <w:rPr>
          <w:rFonts w:cs="Times New Roman"/>
          <w:iCs/>
          <w:szCs w:val="24"/>
        </w:rPr>
      </w:pPr>
    </w:p>
    <w:p w14:paraId="48A59343" w14:textId="77777777" w:rsidR="005071B0" w:rsidRPr="005071B0" w:rsidRDefault="005071B0" w:rsidP="005071B0">
      <w:pPr>
        <w:pStyle w:val="NoSpacing"/>
        <w:numPr>
          <w:ilvl w:val="0"/>
          <w:numId w:val="3"/>
        </w:numPr>
        <w:spacing w:line="360" w:lineRule="auto"/>
        <w:rPr>
          <w:rFonts w:cs="Times New Roman"/>
          <w:iCs/>
          <w:szCs w:val="24"/>
        </w:rPr>
      </w:pPr>
      <w:r w:rsidRPr="005071B0">
        <w:rPr>
          <w:rFonts w:cs="Times New Roman"/>
          <w:iCs/>
          <w:szCs w:val="24"/>
        </w:rPr>
        <w:t>The null hypothesis significance test (NHST) approach is flawed and should be avoided where possible</w:t>
      </w:r>
    </w:p>
    <w:p w14:paraId="130F432A" w14:textId="305239B5" w:rsidR="005071B0" w:rsidRPr="005071B0" w:rsidRDefault="005071B0" w:rsidP="005071B0">
      <w:pPr>
        <w:pStyle w:val="NoSpacing"/>
        <w:numPr>
          <w:ilvl w:val="0"/>
          <w:numId w:val="3"/>
        </w:numPr>
        <w:spacing w:line="360" w:lineRule="auto"/>
        <w:rPr>
          <w:rFonts w:cs="Times New Roman"/>
          <w:iCs/>
          <w:szCs w:val="24"/>
        </w:rPr>
      </w:pPr>
      <w:r w:rsidRPr="005071B0">
        <w:rPr>
          <w:rFonts w:cs="Times New Roman"/>
          <w:iCs/>
          <w:szCs w:val="24"/>
        </w:rPr>
        <w:t>Estimation with measure</w:t>
      </w:r>
      <w:r w:rsidR="00E763D0">
        <w:rPr>
          <w:rFonts w:cs="Times New Roman"/>
          <w:iCs/>
          <w:szCs w:val="24"/>
        </w:rPr>
        <w:t>s</w:t>
      </w:r>
      <w:r w:rsidRPr="005071B0">
        <w:rPr>
          <w:rFonts w:cs="Times New Roman"/>
          <w:iCs/>
          <w:szCs w:val="24"/>
        </w:rPr>
        <w:t xml:space="preserve"> of uncertainty e.g. point estimates and confidence intervals is a better and practical alternative</w:t>
      </w:r>
    </w:p>
    <w:p w14:paraId="4B906338" w14:textId="77777777" w:rsidR="005071B0" w:rsidRPr="005071B0" w:rsidRDefault="005071B0" w:rsidP="005071B0">
      <w:pPr>
        <w:pStyle w:val="NoSpacing"/>
        <w:numPr>
          <w:ilvl w:val="0"/>
          <w:numId w:val="3"/>
        </w:numPr>
        <w:spacing w:line="360" w:lineRule="auto"/>
        <w:rPr>
          <w:rFonts w:cs="Times New Roman"/>
          <w:iCs/>
          <w:szCs w:val="24"/>
        </w:rPr>
      </w:pPr>
      <w:r w:rsidRPr="005071B0">
        <w:rPr>
          <w:rFonts w:cs="Times New Roman"/>
          <w:iCs/>
          <w:szCs w:val="24"/>
        </w:rPr>
        <w:t>Effect sizes are important for experimental design and meta-analysis</w:t>
      </w:r>
    </w:p>
    <w:p w14:paraId="7D3B47B0" w14:textId="77777777" w:rsidR="005071B0" w:rsidRPr="005071B0" w:rsidRDefault="005071B0" w:rsidP="005071B0">
      <w:pPr>
        <w:pStyle w:val="NoSpacing"/>
        <w:numPr>
          <w:ilvl w:val="0"/>
          <w:numId w:val="3"/>
        </w:numPr>
        <w:spacing w:line="360" w:lineRule="auto"/>
        <w:rPr>
          <w:rFonts w:cs="Times New Roman"/>
          <w:iCs/>
          <w:szCs w:val="24"/>
        </w:rPr>
      </w:pPr>
      <w:r w:rsidRPr="005071B0">
        <w:rPr>
          <w:rFonts w:cs="Times New Roman"/>
          <w:iCs/>
          <w:szCs w:val="24"/>
        </w:rPr>
        <w:t>The use of effect size measures to assess results in the absence of statistical analysis should be avoided</w:t>
      </w:r>
    </w:p>
    <w:p w14:paraId="663A1DCD" w14:textId="77777777" w:rsidR="005071B0" w:rsidRPr="005071B0" w:rsidRDefault="005071B0" w:rsidP="005071B0">
      <w:pPr>
        <w:pStyle w:val="NoSpacing"/>
        <w:numPr>
          <w:ilvl w:val="0"/>
          <w:numId w:val="3"/>
        </w:numPr>
        <w:spacing w:line="360" w:lineRule="auto"/>
        <w:rPr>
          <w:rFonts w:cs="Times New Roman"/>
          <w:iCs/>
          <w:szCs w:val="24"/>
        </w:rPr>
      </w:pPr>
      <w:r w:rsidRPr="005071B0">
        <w:rPr>
          <w:rFonts w:cs="Times New Roman"/>
          <w:iCs/>
          <w:szCs w:val="24"/>
        </w:rPr>
        <w:t xml:space="preserve">Many new approaches including Bayesian methods are being proposed </w:t>
      </w:r>
    </w:p>
    <w:p w14:paraId="5E962CD8" w14:textId="5D7CAB98" w:rsidR="005071B0" w:rsidRPr="005071B0" w:rsidRDefault="005071B0" w:rsidP="005071B0">
      <w:pPr>
        <w:pStyle w:val="NoSpacing"/>
        <w:numPr>
          <w:ilvl w:val="0"/>
          <w:numId w:val="3"/>
        </w:numPr>
        <w:spacing w:line="360" w:lineRule="auto"/>
        <w:rPr>
          <w:rFonts w:cs="Times New Roman"/>
          <w:iCs/>
          <w:szCs w:val="24"/>
        </w:rPr>
      </w:pPr>
      <w:r w:rsidRPr="005071B0">
        <w:rPr>
          <w:rFonts w:cs="Times New Roman"/>
          <w:iCs/>
          <w:szCs w:val="24"/>
        </w:rPr>
        <w:t>There is a need for researchers to be educated in the underlying concepts of experimental design and statistical analysis as well as lea</w:t>
      </w:r>
      <w:r w:rsidR="00E763D0">
        <w:rPr>
          <w:rFonts w:cs="Times New Roman"/>
          <w:iCs/>
          <w:szCs w:val="24"/>
        </w:rPr>
        <w:t>r</w:t>
      </w:r>
      <w:r w:rsidRPr="005071B0">
        <w:rPr>
          <w:rFonts w:cs="Times New Roman"/>
          <w:iCs/>
          <w:szCs w:val="24"/>
        </w:rPr>
        <w:t xml:space="preserve">ning the skills of carrying out statistical tests </w:t>
      </w:r>
    </w:p>
    <w:p w14:paraId="1F8B801F" w14:textId="77777777" w:rsidR="005071B0" w:rsidRDefault="005071B0" w:rsidP="00232D9E">
      <w:pPr>
        <w:spacing w:line="360" w:lineRule="auto"/>
      </w:pPr>
    </w:p>
    <w:p w14:paraId="341C48D1" w14:textId="77777777" w:rsidR="00DC11A1" w:rsidRDefault="00DC11A1">
      <w:pPr>
        <w:spacing w:after="160" w:line="259" w:lineRule="auto"/>
        <w:rPr>
          <w:b/>
        </w:rPr>
      </w:pPr>
      <w:r>
        <w:rPr>
          <w:b/>
        </w:rPr>
        <w:br w:type="page"/>
      </w:r>
    </w:p>
    <w:p w14:paraId="663F593E" w14:textId="59D3F9A0" w:rsidR="00BF3900" w:rsidRDefault="00BF3900" w:rsidP="005D4B84">
      <w:pPr>
        <w:rPr>
          <w:b/>
        </w:rPr>
      </w:pPr>
      <w:r w:rsidRPr="005A197D">
        <w:rPr>
          <w:b/>
        </w:rPr>
        <w:t xml:space="preserve">Introduction </w:t>
      </w:r>
    </w:p>
    <w:p w14:paraId="30950102" w14:textId="77777777" w:rsidR="00F75DB5" w:rsidRPr="005A197D" w:rsidRDefault="00F75DB5" w:rsidP="005D4B84">
      <w:pPr>
        <w:rPr>
          <w:b/>
        </w:rPr>
      </w:pPr>
    </w:p>
    <w:p w14:paraId="2EB5DA02" w14:textId="4B96E452" w:rsidR="00F75DB5" w:rsidRPr="004A68B9" w:rsidRDefault="00920DC4" w:rsidP="00F75DB5">
      <w:pPr>
        <w:pStyle w:val="CommentText"/>
        <w:spacing w:line="360" w:lineRule="auto"/>
        <w:rPr>
          <w:b/>
          <w:sz w:val="24"/>
          <w:szCs w:val="24"/>
        </w:rPr>
      </w:pPr>
      <w:r w:rsidRPr="005A197D">
        <w:rPr>
          <w:sz w:val="24"/>
          <w:szCs w:val="24"/>
        </w:rPr>
        <w:t>Nearly every pharmacologist has been exposed to aspects of the ongoing debate on the need for valid statistical analyses for testing the differences between treatments within an experiment to ensure reproducibility</w:t>
      </w:r>
      <w:r w:rsidR="00922E92" w:rsidRPr="005A197D">
        <w:rPr>
          <w:sz w:val="24"/>
          <w:szCs w:val="24"/>
        </w:rPr>
        <w:t xml:space="preserve"> </w:t>
      </w:r>
      <w:r w:rsidR="00475980" w:rsidRPr="005A197D">
        <w:rPr>
          <w:sz w:val="24"/>
          <w:szCs w:val="24"/>
        </w:rPr>
        <w:t>[1]</w:t>
      </w:r>
      <w:r w:rsidR="00B66479" w:rsidRPr="005A197D">
        <w:rPr>
          <w:sz w:val="24"/>
          <w:szCs w:val="24"/>
        </w:rPr>
        <w:t>.</w:t>
      </w:r>
      <w:r w:rsidR="00A15983" w:rsidRPr="005A197D">
        <w:rPr>
          <w:sz w:val="24"/>
          <w:szCs w:val="24"/>
        </w:rPr>
        <w:t xml:space="preserve"> </w:t>
      </w:r>
      <w:r w:rsidR="00A15983" w:rsidRPr="003B077E">
        <w:rPr>
          <w:sz w:val="24"/>
          <w:szCs w:val="24"/>
        </w:rPr>
        <w:t xml:space="preserve">The journal </w:t>
      </w:r>
      <w:r w:rsidR="00A15983" w:rsidRPr="00802E0E">
        <w:rPr>
          <w:i/>
          <w:iCs/>
          <w:sz w:val="24"/>
          <w:szCs w:val="24"/>
        </w:rPr>
        <w:t>Nature</w:t>
      </w:r>
      <w:r w:rsidR="00A15983" w:rsidRPr="003B077E">
        <w:rPr>
          <w:sz w:val="24"/>
          <w:szCs w:val="24"/>
        </w:rPr>
        <w:t xml:space="preserve"> recently published a commentary entitled "Retire Statistical Significance" [2</w:t>
      </w:r>
      <w:r w:rsidR="00DC11A1">
        <w:rPr>
          <w:sz w:val="24"/>
          <w:szCs w:val="24"/>
        </w:rPr>
        <w:t>]</w:t>
      </w:r>
      <w:r w:rsidR="00A15983" w:rsidRPr="003B077E">
        <w:rPr>
          <w:sz w:val="24"/>
          <w:szCs w:val="24"/>
        </w:rPr>
        <w:t xml:space="preserve"> together with a letter signed by over 800 statisticians which call</w:t>
      </w:r>
      <w:r w:rsidR="00843050">
        <w:rPr>
          <w:sz w:val="24"/>
          <w:szCs w:val="24"/>
        </w:rPr>
        <w:t>ed</w:t>
      </w:r>
      <w:r w:rsidR="00A15983" w:rsidRPr="003B077E">
        <w:rPr>
          <w:sz w:val="24"/>
          <w:szCs w:val="24"/>
        </w:rPr>
        <w:t xml:space="preserve"> for "…the entire concept of statistical significance to be abandoned". Speci</w:t>
      </w:r>
      <w:r w:rsidR="005A197D">
        <w:rPr>
          <w:sz w:val="24"/>
          <w:szCs w:val="24"/>
        </w:rPr>
        <w:t>fic</w:t>
      </w:r>
      <w:r w:rsidR="00A15983" w:rsidRPr="003B077E">
        <w:rPr>
          <w:sz w:val="24"/>
          <w:szCs w:val="24"/>
        </w:rPr>
        <w:t>ally</w:t>
      </w:r>
      <w:r w:rsidR="00802E0E">
        <w:rPr>
          <w:sz w:val="24"/>
          <w:szCs w:val="24"/>
        </w:rPr>
        <w:t>,</w:t>
      </w:r>
      <w:r w:rsidR="00A15983" w:rsidRPr="003B077E">
        <w:rPr>
          <w:sz w:val="24"/>
          <w:szCs w:val="24"/>
        </w:rPr>
        <w:t xml:space="preserve"> </w:t>
      </w:r>
      <w:r w:rsidR="00843050">
        <w:rPr>
          <w:sz w:val="24"/>
          <w:szCs w:val="24"/>
        </w:rPr>
        <w:t>this</w:t>
      </w:r>
      <w:r w:rsidR="00A15983" w:rsidRPr="003B077E">
        <w:rPr>
          <w:sz w:val="24"/>
          <w:szCs w:val="24"/>
        </w:rPr>
        <w:t xml:space="preserve"> was "…</w:t>
      </w:r>
      <w:r w:rsidR="00A15983" w:rsidRPr="003B077E">
        <w:rPr>
          <w:color w:val="222222"/>
          <w:sz w:val="24"/>
          <w:szCs w:val="24"/>
          <w:shd w:val="clear" w:color="auto" w:fill="FFFFFF"/>
        </w:rPr>
        <w:t>for a stop to the use of </w:t>
      </w:r>
      <w:r w:rsidR="00A15983" w:rsidRPr="003B077E">
        <w:rPr>
          <w:i/>
          <w:iCs/>
          <w:color w:val="222222"/>
          <w:sz w:val="24"/>
          <w:szCs w:val="24"/>
          <w:shd w:val="clear" w:color="auto" w:fill="FFFFFF"/>
        </w:rPr>
        <w:t>P</w:t>
      </w:r>
      <w:r w:rsidR="00A15983" w:rsidRPr="003B077E">
        <w:rPr>
          <w:color w:val="222222"/>
          <w:sz w:val="24"/>
          <w:szCs w:val="24"/>
          <w:shd w:val="clear" w:color="auto" w:fill="FFFFFF"/>
        </w:rPr>
        <w:t> values in the conventional, dichotomous way — to decide whether a result refutes or supports a scientific hypothesis".</w:t>
      </w:r>
      <w:r w:rsidR="00A15983" w:rsidRPr="003B077E">
        <w:rPr>
          <w:sz w:val="24"/>
          <w:szCs w:val="24"/>
        </w:rPr>
        <w:t xml:space="preserve"> </w:t>
      </w:r>
      <w:r w:rsidR="00F75DB5" w:rsidRPr="004A68B9">
        <w:rPr>
          <w:sz w:val="24"/>
          <w:szCs w:val="24"/>
        </w:rPr>
        <w:t xml:space="preserve"> This c</w:t>
      </w:r>
      <w:r w:rsidR="00843050">
        <w:rPr>
          <w:sz w:val="24"/>
          <w:szCs w:val="24"/>
        </w:rPr>
        <w:t>ame</w:t>
      </w:r>
      <w:r w:rsidR="00F75DB5" w:rsidRPr="004A68B9">
        <w:rPr>
          <w:sz w:val="24"/>
          <w:szCs w:val="24"/>
        </w:rPr>
        <w:t xml:space="preserve"> at the same time as the A</w:t>
      </w:r>
      <w:r w:rsidR="00F75DB5">
        <w:rPr>
          <w:sz w:val="24"/>
          <w:szCs w:val="24"/>
        </w:rPr>
        <w:t>merican Statistical Association (ASA</w:t>
      </w:r>
      <w:r w:rsidR="00232D9E">
        <w:rPr>
          <w:sz w:val="24"/>
          <w:szCs w:val="24"/>
        </w:rPr>
        <w:t xml:space="preserve">) </w:t>
      </w:r>
      <w:r w:rsidR="00F75DB5" w:rsidRPr="004A68B9">
        <w:rPr>
          <w:sz w:val="24"/>
          <w:szCs w:val="24"/>
        </w:rPr>
        <w:t>produced a special issue with an introductory paper by Wasserstein et al [3</w:t>
      </w:r>
      <w:r w:rsidR="00802E0E">
        <w:rPr>
          <w:sz w:val="24"/>
          <w:szCs w:val="24"/>
        </w:rPr>
        <w:t>]</w:t>
      </w:r>
      <w:r w:rsidR="00F75DB5" w:rsidRPr="004A68B9">
        <w:rPr>
          <w:sz w:val="24"/>
          <w:szCs w:val="24"/>
        </w:rPr>
        <w:t xml:space="preserve"> followed by 43 papers on what to do about statistics!  </w:t>
      </w:r>
    </w:p>
    <w:p w14:paraId="1D3977DF" w14:textId="6B79E606" w:rsidR="00920DC4" w:rsidRPr="003B077E" w:rsidRDefault="00920DC4" w:rsidP="00920DC4">
      <w:pPr>
        <w:pStyle w:val="CommentText"/>
        <w:spacing w:line="360" w:lineRule="auto"/>
        <w:rPr>
          <w:sz w:val="24"/>
          <w:szCs w:val="24"/>
        </w:rPr>
      </w:pPr>
      <w:r w:rsidRPr="003B077E">
        <w:rPr>
          <w:sz w:val="24"/>
          <w:szCs w:val="24"/>
        </w:rPr>
        <w:t>Th</w:t>
      </w:r>
      <w:r w:rsidR="00A15983" w:rsidRPr="003B077E">
        <w:rPr>
          <w:sz w:val="24"/>
          <w:szCs w:val="24"/>
        </w:rPr>
        <w:t xml:space="preserve">ese are </w:t>
      </w:r>
      <w:r w:rsidRPr="003B077E">
        <w:rPr>
          <w:sz w:val="24"/>
          <w:szCs w:val="24"/>
        </w:rPr>
        <w:t>issue</w:t>
      </w:r>
      <w:r w:rsidR="00A15983" w:rsidRPr="003B077E">
        <w:rPr>
          <w:sz w:val="24"/>
          <w:szCs w:val="24"/>
        </w:rPr>
        <w:t>s</w:t>
      </w:r>
      <w:r w:rsidRPr="003B077E">
        <w:rPr>
          <w:sz w:val="24"/>
          <w:szCs w:val="24"/>
        </w:rPr>
        <w:t xml:space="preserve"> that </w:t>
      </w:r>
      <w:r w:rsidR="00A15983" w:rsidRPr="003B077E">
        <w:rPr>
          <w:sz w:val="24"/>
          <w:szCs w:val="24"/>
        </w:rPr>
        <w:t>are</w:t>
      </w:r>
      <w:r w:rsidRPr="003B077E">
        <w:rPr>
          <w:sz w:val="24"/>
          <w:szCs w:val="24"/>
        </w:rPr>
        <w:t xml:space="preserve"> equally relevant for experiments carried out using cells, organs, animals or humans. Basically, any experiment that</w:t>
      </w:r>
      <w:r w:rsidR="00843050">
        <w:rPr>
          <w:sz w:val="24"/>
          <w:szCs w:val="24"/>
        </w:rPr>
        <w:t xml:space="preserve"> is designed to</w:t>
      </w:r>
      <w:r w:rsidRPr="003B077E">
        <w:rPr>
          <w:sz w:val="24"/>
          <w:szCs w:val="24"/>
        </w:rPr>
        <w:t xml:space="preserve"> test a hypothesis should be well designed and powered and </w:t>
      </w:r>
      <w:r w:rsidR="00802E0E">
        <w:rPr>
          <w:sz w:val="24"/>
          <w:szCs w:val="24"/>
        </w:rPr>
        <w:t xml:space="preserve">its </w:t>
      </w:r>
      <w:r w:rsidRPr="003B077E">
        <w:rPr>
          <w:sz w:val="24"/>
          <w:szCs w:val="24"/>
        </w:rPr>
        <w:t>variation minimized and/or controlled by the study design and statistical analysis</w:t>
      </w:r>
      <w:r w:rsidR="0039790E" w:rsidRPr="003B077E">
        <w:rPr>
          <w:sz w:val="24"/>
          <w:szCs w:val="24"/>
        </w:rPr>
        <w:t xml:space="preserve"> </w:t>
      </w:r>
      <w:r w:rsidR="00B66479" w:rsidRPr="003B077E">
        <w:rPr>
          <w:sz w:val="24"/>
          <w:szCs w:val="24"/>
        </w:rPr>
        <w:t>[</w:t>
      </w:r>
      <w:r w:rsidR="00277F08" w:rsidRPr="003B077E">
        <w:rPr>
          <w:sz w:val="24"/>
          <w:szCs w:val="24"/>
        </w:rPr>
        <w:t>4</w:t>
      </w:r>
      <w:r w:rsidR="00B66479" w:rsidRPr="003B077E">
        <w:rPr>
          <w:sz w:val="24"/>
          <w:szCs w:val="24"/>
        </w:rPr>
        <w:t>]</w:t>
      </w:r>
      <w:r w:rsidR="0039790E" w:rsidRPr="003B077E">
        <w:rPr>
          <w:sz w:val="24"/>
          <w:szCs w:val="24"/>
        </w:rPr>
        <w:t>.</w:t>
      </w:r>
      <w:r w:rsidRPr="003B077E">
        <w:rPr>
          <w:sz w:val="24"/>
          <w:szCs w:val="24"/>
        </w:rPr>
        <w:t xml:space="preserve"> </w:t>
      </w:r>
    </w:p>
    <w:p w14:paraId="760A4736" w14:textId="77268F81" w:rsidR="0074743C" w:rsidRPr="003B077E" w:rsidRDefault="00920DC4" w:rsidP="00B66479">
      <w:pPr>
        <w:pStyle w:val="CommentText"/>
        <w:tabs>
          <w:tab w:val="left" w:pos="4590"/>
        </w:tabs>
        <w:spacing w:line="360" w:lineRule="auto"/>
        <w:rPr>
          <w:sz w:val="24"/>
          <w:szCs w:val="24"/>
        </w:rPr>
      </w:pPr>
      <w:r w:rsidRPr="003B077E">
        <w:rPr>
          <w:sz w:val="24"/>
          <w:szCs w:val="24"/>
        </w:rPr>
        <w:t>To the practicing pharmacologist, there is a need for informed insight to help identify and understand the nuances of the statistical debate and to make the best decision in selecting the type of statistical approach for a series of experiments and how different analys</w:t>
      </w:r>
      <w:r w:rsidR="00843050">
        <w:rPr>
          <w:sz w:val="24"/>
          <w:szCs w:val="24"/>
        </w:rPr>
        <w:t>e</w:t>
      </w:r>
      <w:r w:rsidRPr="003B077E">
        <w:rPr>
          <w:sz w:val="24"/>
          <w:szCs w:val="24"/>
        </w:rPr>
        <w:t>s can best inform an experimental outcome. Among the issues under debate are</w:t>
      </w:r>
      <w:r w:rsidR="0074743C" w:rsidRPr="003B077E">
        <w:rPr>
          <w:sz w:val="24"/>
          <w:szCs w:val="24"/>
        </w:rPr>
        <w:t>:</w:t>
      </w:r>
    </w:p>
    <w:p w14:paraId="00930C2E" w14:textId="46DB6A5E" w:rsidR="0074743C" w:rsidRPr="003B077E" w:rsidRDefault="00920DC4" w:rsidP="0074743C">
      <w:pPr>
        <w:pStyle w:val="CommentText"/>
        <w:numPr>
          <w:ilvl w:val="0"/>
          <w:numId w:val="2"/>
        </w:numPr>
        <w:tabs>
          <w:tab w:val="left" w:pos="4590"/>
        </w:tabs>
        <w:spacing w:line="360" w:lineRule="auto"/>
        <w:rPr>
          <w:sz w:val="24"/>
          <w:szCs w:val="24"/>
        </w:rPr>
      </w:pPr>
      <w:r w:rsidRPr="003B077E">
        <w:rPr>
          <w:sz w:val="24"/>
          <w:szCs w:val="24"/>
        </w:rPr>
        <w:t xml:space="preserve">the appropriateness of the </w:t>
      </w:r>
      <w:r w:rsidR="00DC11A1">
        <w:rPr>
          <w:sz w:val="24"/>
          <w:szCs w:val="24"/>
        </w:rPr>
        <w:t xml:space="preserve">traditional </w:t>
      </w:r>
      <w:r w:rsidRPr="003B077E">
        <w:rPr>
          <w:sz w:val="24"/>
          <w:szCs w:val="24"/>
        </w:rPr>
        <w:t xml:space="preserve">null hypothesis significance testing </w:t>
      </w:r>
      <w:r w:rsidR="0074743C" w:rsidRPr="003B077E">
        <w:rPr>
          <w:sz w:val="24"/>
          <w:szCs w:val="24"/>
        </w:rPr>
        <w:t xml:space="preserve">(NHST) </w:t>
      </w:r>
      <w:r w:rsidRPr="003B077E">
        <w:rPr>
          <w:sz w:val="24"/>
          <w:szCs w:val="24"/>
        </w:rPr>
        <w:t>paradigm,</w:t>
      </w:r>
    </w:p>
    <w:p w14:paraId="4EDC6096" w14:textId="28D87014" w:rsidR="0074743C" w:rsidRPr="003B077E" w:rsidRDefault="00920DC4" w:rsidP="0074743C">
      <w:pPr>
        <w:pStyle w:val="CommentText"/>
        <w:numPr>
          <w:ilvl w:val="0"/>
          <w:numId w:val="2"/>
        </w:numPr>
        <w:tabs>
          <w:tab w:val="left" w:pos="4590"/>
        </w:tabs>
        <w:spacing w:line="360" w:lineRule="auto"/>
        <w:rPr>
          <w:sz w:val="24"/>
          <w:szCs w:val="24"/>
        </w:rPr>
      </w:pPr>
      <w:r w:rsidRPr="003B077E">
        <w:rPr>
          <w:sz w:val="24"/>
          <w:szCs w:val="24"/>
        </w:rPr>
        <w:t>whether identifying the size and biological importance of an effect is more important than whether the difference attains a threshold such as P</w:t>
      </w:r>
      <w:r w:rsidR="00B66479" w:rsidRPr="003B077E">
        <w:rPr>
          <w:sz w:val="24"/>
          <w:szCs w:val="24"/>
        </w:rPr>
        <w:t xml:space="preserve"> </w:t>
      </w:r>
      <w:r w:rsidRPr="003B077E">
        <w:rPr>
          <w:sz w:val="24"/>
          <w:szCs w:val="24"/>
        </w:rPr>
        <w:t>&lt;</w:t>
      </w:r>
      <w:r w:rsidR="00B66479" w:rsidRPr="003B077E">
        <w:rPr>
          <w:sz w:val="24"/>
          <w:szCs w:val="24"/>
        </w:rPr>
        <w:t xml:space="preserve"> </w:t>
      </w:r>
      <w:r w:rsidRPr="003B077E">
        <w:rPr>
          <w:sz w:val="24"/>
          <w:szCs w:val="24"/>
        </w:rPr>
        <w:t xml:space="preserve">0.05, </w:t>
      </w:r>
    </w:p>
    <w:p w14:paraId="75E504B3" w14:textId="19AABCD0" w:rsidR="0074743C" w:rsidRPr="003B077E" w:rsidRDefault="00920DC4" w:rsidP="0074743C">
      <w:pPr>
        <w:pStyle w:val="CommentText"/>
        <w:numPr>
          <w:ilvl w:val="0"/>
          <w:numId w:val="2"/>
        </w:numPr>
        <w:tabs>
          <w:tab w:val="left" w:pos="4590"/>
        </w:tabs>
        <w:spacing w:line="360" w:lineRule="auto"/>
        <w:rPr>
          <w:sz w:val="24"/>
          <w:szCs w:val="24"/>
        </w:rPr>
      </w:pPr>
      <w:r w:rsidRPr="003B077E">
        <w:rPr>
          <w:sz w:val="24"/>
          <w:szCs w:val="24"/>
        </w:rPr>
        <w:t xml:space="preserve">the use of effect sizes to help </w:t>
      </w:r>
      <w:r w:rsidR="00F75DB5">
        <w:rPr>
          <w:sz w:val="24"/>
          <w:szCs w:val="24"/>
        </w:rPr>
        <w:t xml:space="preserve">interpret and </w:t>
      </w:r>
      <w:r w:rsidRPr="003B077E">
        <w:rPr>
          <w:sz w:val="24"/>
          <w:szCs w:val="24"/>
        </w:rPr>
        <w:t xml:space="preserve">design studies and </w:t>
      </w:r>
    </w:p>
    <w:p w14:paraId="40B86E18" w14:textId="25247222" w:rsidR="00920DC4" w:rsidRPr="003B077E" w:rsidRDefault="00920DC4" w:rsidP="0087709B">
      <w:pPr>
        <w:pStyle w:val="CommentText"/>
        <w:numPr>
          <w:ilvl w:val="0"/>
          <w:numId w:val="2"/>
        </w:numPr>
        <w:tabs>
          <w:tab w:val="left" w:pos="4590"/>
        </w:tabs>
        <w:spacing w:line="360" w:lineRule="auto"/>
        <w:rPr>
          <w:sz w:val="24"/>
          <w:szCs w:val="24"/>
        </w:rPr>
      </w:pPr>
      <w:r w:rsidRPr="003B077E">
        <w:rPr>
          <w:sz w:val="24"/>
          <w:szCs w:val="24"/>
        </w:rPr>
        <w:t xml:space="preserve">whether the development of Bayesian statistical methods </w:t>
      </w:r>
      <w:r w:rsidR="00DC11A1">
        <w:rPr>
          <w:sz w:val="24"/>
          <w:szCs w:val="24"/>
        </w:rPr>
        <w:t>represent</w:t>
      </w:r>
      <w:r w:rsidR="00843050">
        <w:rPr>
          <w:sz w:val="24"/>
          <w:szCs w:val="24"/>
        </w:rPr>
        <w:t>s</w:t>
      </w:r>
      <w:r w:rsidR="00DC11A1">
        <w:rPr>
          <w:sz w:val="24"/>
          <w:szCs w:val="24"/>
        </w:rPr>
        <w:t xml:space="preserve"> a realistic </w:t>
      </w:r>
      <w:r w:rsidRPr="003B077E">
        <w:rPr>
          <w:sz w:val="24"/>
          <w:szCs w:val="24"/>
        </w:rPr>
        <w:t xml:space="preserve">challenge </w:t>
      </w:r>
      <w:r w:rsidR="000D03F8">
        <w:rPr>
          <w:sz w:val="24"/>
          <w:szCs w:val="24"/>
        </w:rPr>
        <w:t xml:space="preserve">to </w:t>
      </w:r>
      <w:r w:rsidRPr="003B077E">
        <w:rPr>
          <w:sz w:val="24"/>
          <w:szCs w:val="24"/>
        </w:rPr>
        <w:t>the more traditional frequentist approaches.</w:t>
      </w:r>
    </w:p>
    <w:p w14:paraId="7E646A04" w14:textId="01E456A8" w:rsidR="00920DC4" w:rsidRPr="003B077E" w:rsidRDefault="00920DC4" w:rsidP="00920DC4">
      <w:pPr>
        <w:pStyle w:val="CommentText"/>
        <w:spacing w:line="360" w:lineRule="auto"/>
        <w:rPr>
          <w:sz w:val="24"/>
          <w:szCs w:val="24"/>
        </w:rPr>
      </w:pPr>
      <w:r w:rsidRPr="003B077E">
        <w:rPr>
          <w:sz w:val="24"/>
          <w:szCs w:val="24"/>
        </w:rPr>
        <w:t xml:space="preserve">In this </w:t>
      </w:r>
      <w:r w:rsidRPr="003B077E">
        <w:rPr>
          <w:i/>
          <w:sz w:val="24"/>
          <w:szCs w:val="24"/>
        </w:rPr>
        <w:t>Pharmacological Perspective</w:t>
      </w:r>
      <w:r w:rsidRPr="003B077E">
        <w:rPr>
          <w:sz w:val="24"/>
          <w:szCs w:val="24"/>
        </w:rPr>
        <w:t xml:space="preserve">, the author </w:t>
      </w:r>
      <w:r w:rsidR="00DC11A1">
        <w:rPr>
          <w:sz w:val="24"/>
          <w:szCs w:val="24"/>
        </w:rPr>
        <w:t>attempts</w:t>
      </w:r>
      <w:r w:rsidRPr="003B077E">
        <w:rPr>
          <w:sz w:val="24"/>
          <w:szCs w:val="24"/>
        </w:rPr>
        <w:t xml:space="preserve"> to provide some clarity on these topics. </w:t>
      </w:r>
    </w:p>
    <w:p w14:paraId="279DD2B5" w14:textId="77777777" w:rsidR="00DC11A1" w:rsidRDefault="00DC11A1" w:rsidP="005D4B84">
      <w:pPr>
        <w:rPr>
          <w:b/>
        </w:rPr>
      </w:pPr>
    </w:p>
    <w:p w14:paraId="2F2C4E19" w14:textId="77777777" w:rsidR="00DC11A1" w:rsidRDefault="00DC11A1" w:rsidP="005D4B84">
      <w:pPr>
        <w:rPr>
          <w:b/>
        </w:rPr>
      </w:pPr>
    </w:p>
    <w:p w14:paraId="56327BE8" w14:textId="77777777" w:rsidR="00DC11A1" w:rsidRDefault="00DC11A1" w:rsidP="005D4B84">
      <w:pPr>
        <w:rPr>
          <w:b/>
        </w:rPr>
      </w:pPr>
    </w:p>
    <w:p w14:paraId="10BF9A9B" w14:textId="51BCE1E2" w:rsidR="00A464F1" w:rsidRPr="003B077E" w:rsidRDefault="00A464F1" w:rsidP="005D4B84">
      <w:pPr>
        <w:rPr>
          <w:b/>
        </w:rPr>
      </w:pPr>
      <w:r w:rsidRPr="003B077E">
        <w:rPr>
          <w:b/>
        </w:rPr>
        <w:t>The Null Hypothesis</w:t>
      </w:r>
    </w:p>
    <w:p w14:paraId="461A4078" w14:textId="77777777" w:rsidR="00F75DB5" w:rsidRDefault="00F75DB5" w:rsidP="00920DC4">
      <w:pPr>
        <w:spacing w:line="360" w:lineRule="auto"/>
      </w:pPr>
    </w:p>
    <w:p w14:paraId="78280B50" w14:textId="723436E5" w:rsidR="00F75DB5" w:rsidRPr="003B077E" w:rsidRDefault="005D4B84" w:rsidP="000D03F8">
      <w:pPr>
        <w:spacing w:line="360" w:lineRule="auto"/>
        <w:ind w:firstLine="720"/>
      </w:pPr>
      <w:r w:rsidRPr="003B077E">
        <w:t xml:space="preserve">It is </w:t>
      </w:r>
      <w:r w:rsidR="000D03F8">
        <w:t xml:space="preserve">now </w:t>
      </w:r>
      <w:r w:rsidRPr="003B077E">
        <w:t xml:space="preserve">25 years since Cohen introduced the NHST </w:t>
      </w:r>
      <w:r w:rsidR="00D04961" w:rsidRPr="003B077E">
        <w:t xml:space="preserve">acronym </w:t>
      </w:r>
      <w:r w:rsidRPr="003B077E">
        <w:t xml:space="preserve">in his paper "The Earth is Round P &lt;0.05" </w:t>
      </w:r>
      <w:r w:rsidR="00B66479" w:rsidRPr="003B077E">
        <w:t>[</w:t>
      </w:r>
      <w:r w:rsidR="00277F08" w:rsidRPr="003B077E">
        <w:t>5</w:t>
      </w:r>
      <w:r w:rsidR="00B66479" w:rsidRPr="003B077E">
        <w:t>]</w:t>
      </w:r>
      <w:r w:rsidRPr="003B077E">
        <w:t xml:space="preserve">. </w:t>
      </w:r>
      <w:r w:rsidR="00843050">
        <w:t xml:space="preserve">It was intended to highlight how </w:t>
      </w:r>
      <w:r w:rsidRPr="003B077E">
        <w:t xml:space="preserve">the NHST approach is severely affecting how scientific results are judged. </w:t>
      </w:r>
    </w:p>
    <w:p w14:paraId="20F5F344" w14:textId="582AD970" w:rsidR="00F75DB5" w:rsidRPr="003B077E" w:rsidRDefault="005D4B84" w:rsidP="000D03F8">
      <w:pPr>
        <w:spacing w:line="360" w:lineRule="auto"/>
        <w:ind w:firstLine="720"/>
      </w:pPr>
      <w:r w:rsidRPr="003B077E">
        <w:t xml:space="preserve">The main stumbling block is the concept of hypothesis testing. Superficially simple and deceptively useful for helping make </w:t>
      </w:r>
      <w:r w:rsidR="00DC11A1">
        <w:t>d</w:t>
      </w:r>
      <w:r w:rsidRPr="003B077E">
        <w:t>ifficult decisions</w:t>
      </w:r>
      <w:r w:rsidR="00DC11A1">
        <w:t xml:space="preserve"> - </w:t>
      </w:r>
      <w:r w:rsidRPr="003B077E">
        <w:t>stop or proceed, worked or did</w:t>
      </w:r>
      <w:r w:rsidR="0074743C" w:rsidRPr="003B077E">
        <w:t xml:space="preserve"> </w:t>
      </w:r>
      <w:r w:rsidRPr="003B077E">
        <w:t>n</w:t>
      </w:r>
      <w:r w:rsidR="0074743C" w:rsidRPr="003B077E">
        <w:t>o</w:t>
      </w:r>
      <w:r w:rsidRPr="003B077E">
        <w:t>t, good or bad</w:t>
      </w:r>
      <w:r w:rsidR="00843050">
        <w:t xml:space="preserve"> - i</w:t>
      </w:r>
      <w:r w:rsidRPr="003B077E">
        <w:t xml:space="preserve">deal for the decision maker yet fatally flawed. </w:t>
      </w:r>
      <w:r w:rsidR="00F75DB5">
        <w:t xml:space="preserve"> </w:t>
      </w:r>
      <w:r w:rsidRPr="003B077E">
        <w:t xml:space="preserve">The concept of the Null Hypothesis, seductively similar to the Popper concept of the refutable hypothesis, </w:t>
      </w:r>
      <w:r w:rsidR="007C69F5" w:rsidRPr="003B077E">
        <w:t xml:space="preserve">turned </w:t>
      </w:r>
      <w:r w:rsidRPr="003B077E">
        <w:t xml:space="preserve">out to be a clumsy hybrid of two strands of thought from the 1920s and </w:t>
      </w:r>
      <w:r w:rsidR="00843050">
        <w:t>19</w:t>
      </w:r>
      <w:r w:rsidRPr="003B077E">
        <w:t>30s (with a dash of Bayesian thinking thrown in) and the source of one of science's bitterest feuds. Fisher (developer amongst other things of null hypotheses and P-values</w:t>
      </w:r>
      <w:r w:rsidR="00B66479" w:rsidRPr="003B077E">
        <w:t xml:space="preserve"> [</w:t>
      </w:r>
      <w:r w:rsidR="005A197D">
        <w:t>6</w:t>
      </w:r>
      <w:r w:rsidR="00B66479" w:rsidRPr="003B077E">
        <w:t>]</w:t>
      </w:r>
      <w:r w:rsidR="006F56AD">
        <w:t>)</w:t>
      </w:r>
      <w:r w:rsidRPr="003B077E">
        <w:t xml:space="preserve"> and the duo of Pearson and </w:t>
      </w:r>
      <w:proofErr w:type="spellStart"/>
      <w:r w:rsidRPr="003B077E">
        <w:t>Neyman</w:t>
      </w:r>
      <w:proofErr w:type="spellEnd"/>
      <w:r w:rsidRPr="003B077E">
        <w:t xml:space="preserve"> (developers of confidence intervals, alternative hypotheses, Type 1 and Type 2 errors</w:t>
      </w:r>
      <w:r w:rsidR="00A464F1" w:rsidRPr="003B077E">
        <w:t xml:space="preserve"> </w:t>
      </w:r>
      <w:r w:rsidR="0074743C" w:rsidRPr="003B077E">
        <w:t>[</w:t>
      </w:r>
      <w:r w:rsidR="005A197D">
        <w:t>7</w:t>
      </w:r>
      <w:r w:rsidR="0074743C" w:rsidRPr="003B077E">
        <w:t>]</w:t>
      </w:r>
      <w:r w:rsidRPr="003B077E">
        <w:t>) agreed on very little but would have agree</w:t>
      </w:r>
      <w:r w:rsidR="00E67F8F" w:rsidRPr="003B077E">
        <w:t>d</w:t>
      </w:r>
      <w:r w:rsidR="00D04961" w:rsidRPr="003B077E">
        <w:t>, once they realized how it was being used,</w:t>
      </w:r>
      <w:r w:rsidR="00920DC4" w:rsidRPr="003B077E">
        <w:t xml:space="preserve"> that the NHST approach is a monstrous chimaera.</w:t>
      </w:r>
      <w:r w:rsidRPr="003B077E">
        <w:t xml:space="preserve"> </w:t>
      </w:r>
    </w:p>
    <w:p w14:paraId="72B4A739" w14:textId="12CFD411" w:rsidR="005D4B84" w:rsidRDefault="005D4B84" w:rsidP="000D03F8">
      <w:pPr>
        <w:spacing w:line="360" w:lineRule="auto"/>
        <w:ind w:firstLine="720"/>
      </w:pPr>
      <w:r w:rsidRPr="003B077E">
        <w:t xml:space="preserve">The </w:t>
      </w:r>
      <w:proofErr w:type="spellStart"/>
      <w:r w:rsidRPr="003B077E">
        <w:t>Neyman</w:t>
      </w:r>
      <w:proofErr w:type="spellEnd"/>
      <w:r w:rsidRPr="003B077E">
        <w:t xml:space="preserve">-Pearson (NP) approach </w:t>
      </w:r>
      <w:r w:rsidR="00B66479" w:rsidRPr="003B077E">
        <w:t>[</w:t>
      </w:r>
      <w:r w:rsidR="005A197D">
        <w:t>7</w:t>
      </w:r>
      <w:r w:rsidR="00B66479" w:rsidRPr="003B077E">
        <w:t>]</w:t>
      </w:r>
      <w:r w:rsidR="00F61B84" w:rsidRPr="003B077E">
        <w:t xml:space="preserve"> </w:t>
      </w:r>
      <w:r w:rsidR="00385ED5" w:rsidRPr="003B077E">
        <w:t>is</w:t>
      </w:r>
      <w:r w:rsidR="00277CB3" w:rsidRPr="003B077E">
        <w:t xml:space="preserve"> basically</w:t>
      </w:r>
      <w:r w:rsidRPr="003B077E">
        <w:t xml:space="preserve"> a straight 'accept or reject' with a fixed P-value as cut-off: above 0.05</w:t>
      </w:r>
      <w:r w:rsidR="001B4B6B">
        <w:t>,</w:t>
      </w:r>
      <w:r w:rsidRPr="003B077E">
        <w:t xml:space="preserve"> accept and below 0.05</w:t>
      </w:r>
      <w:r w:rsidR="001B4B6B">
        <w:t>,</w:t>
      </w:r>
      <w:r w:rsidRPr="003B077E">
        <w:t xml:space="preserve"> reject (irrespective of how low). Fisher only had a null hypothesis and the </w:t>
      </w:r>
      <w:r w:rsidRPr="001B4B6B">
        <w:rPr>
          <w:i/>
          <w:iCs/>
        </w:rPr>
        <w:t>P</w:t>
      </w:r>
      <w:r w:rsidRPr="003B077E">
        <w:t>-value was an indication of how strong the evidence was. (Fisher was very good with the quotable phrase</w:t>
      </w:r>
      <w:r w:rsidR="00E763D0">
        <w:t>s</w:t>
      </w:r>
      <w:r w:rsidRPr="003B077E">
        <w:t xml:space="preserve"> but could also contradict himself). The 2 x 2 table of the possible results using the NP approach can be found in many introductory statistics text books </w:t>
      </w:r>
      <w:r w:rsidR="005A197D">
        <w:t>or</w:t>
      </w:r>
      <w:r w:rsidRPr="003B077E">
        <w:t xml:space="preserve"> courses and forms the core of many basic statistical packages with their list of possible tests for carrying out such tests (often with 'cut and paste' phrases to include in reports).</w:t>
      </w:r>
    </w:p>
    <w:p w14:paraId="01198AC0" w14:textId="2111A1F4" w:rsidR="002E25D8" w:rsidRDefault="005D4B84" w:rsidP="000D03F8">
      <w:pPr>
        <w:pStyle w:val="NoSpacing"/>
        <w:spacing w:line="360" w:lineRule="auto"/>
        <w:ind w:firstLine="720"/>
        <w:rPr>
          <w:rFonts w:cs="Times New Roman"/>
          <w:szCs w:val="24"/>
        </w:rPr>
      </w:pPr>
      <w:r w:rsidRPr="003B077E">
        <w:rPr>
          <w:rFonts w:cs="Times New Roman"/>
          <w:szCs w:val="24"/>
        </w:rPr>
        <w:t>Even before Cohen's paper there w</w:t>
      </w:r>
      <w:r w:rsidR="0074743C" w:rsidRPr="003B077E">
        <w:rPr>
          <w:rFonts w:cs="Times New Roman"/>
          <w:szCs w:val="24"/>
        </w:rPr>
        <w:t>as</w:t>
      </w:r>
      <w:r w:rsidRPr="003B077E">
        <w:rPr>
          <w:rFonts w:cs="Times New Roman"/>
          <w:szCs w:val="24"/>
        </w:rPr>
        <w:t xml:space="preserve"> trenchant criticism of the approach and this has gathered pace in subsequent </w:t>
      </w:r>
      <w:r w:rsidR="00E67F8F" w:rsidRPr="003B077E">
        <w:rPr>
          <w:rFonts w:cs="Times New Roman"/>
          <w:szCs w:val="24"/>
        </w:rPr>
        <w:t>y</w:t>
      </w:r>
      <w:r w:rsidRPr="003B077E">
        <w:rPr>
          <w:rFonts w:cs="Times New Roman"/>
          <w:szCs w:val="24"/>
        </w:rPr>
        <w:t>ears to the extent that it is difficult to find any professional statistician who will wholeheartedly support the NHST approach. Yet it persists, even flourishes in the scientific literature</w:t>
      </w:r>
      <w:r w:rsidR="001B4B6B">
        <w:rPr>
          <w:rFonts w:cs="Times New Roman"/>
          <w:szCs w:val="24"/>
        </w:rPr>
        <w:t>,</w:t>
      </w:r>
      <w:r w:rsidRPr="003B077E">
        <w:rPr>
          <w:rFonts w:cs="Times New Roman"/>
          <w:szCs w:val="24"/>
        </w:rPr>
        <w:t xml:space="preserve"> together with its accomplices Dynamite Plunger / Coffee Pot graphics </w:t>
      </w:r>
      <w:r w:rsidR="0074743C" w:rsidRPr="003B077E">
        <w:rPr>
          <w:rFonts w:cs="Times New Roman"/>
          <w:szCs w:val="24"/>
        </w:rPr>
        <w:t>[</w:t>
      </w:r>
      <w:r w:rsidR="005A197D">
        <w:rPr>
          <w:rFonts w:cs="Times New Roman"/>
          <w:szCs w:val="24"/>
        </w:rPr>
        <w:t>8</w:t>
      </w:r>
      <w:r w:rsidR="0074743C" w:rsidRPr="003B077E">
        <w:rPr>
          <w:rFonts w:cs="Times New Roman"/>
          <w:szCs w:val="24"/>
        </w:rPr>
        <w:t>]</w:t>
      </w:r>
      <w:r w:rsidR="00277F08" w:rsidRPr="003B077E">
        <w:rPr>
          <w:rFonts w:cs="Times New Roman"/>
          <w:szCs w:val="24"/>
        </w:rPr>
        <w:t xml:space="preserve"> </w:t>
      </w:r>
      <w:r w:rsidRPr="003B077E">
        <w:rPr>
          <w:rFonts w:cs="Times New Roman"/>
          <w:szCs w:val="24"/>
        </w:rPr>
        <w:t xml:space="preserve">and </w:t>
      </w:r>
      <w:r w:rsidR="0074743C" w:rsidRPr="003B077E">
        <w:rPr>
          <w:rFonts w:cs="Times New Roman"/>
          <w:szCs w:val="24"/>
        </w:rPr>
        <w:t>Amazon/</w:t>
      </w:r>
      <w:r w:rsidRPr="003B077E">
        <w:rPr>
          <w:rFonts w:cs="Times New Roman"/>
          <w:szCs w:val="24"/>
        </w:rPr>
        <w:t>TripAdvisor</w:t>
      </w:r>
      <w:r w:rsidR="001B4B6B">
        <w:rPr>
          <w:rFonts w:cs="Times New Roman"/>
          <w:szCs w:val="24"/>
        </w:rPr>
        <w:t>-like</w:t>
      </w:r>
      <w:r w:rsidRPr="003B077E">
        <w:rPr>
          <w:rFonts w:cs="Times New Roman"/>
          <w:szCs w:val="24"/>
        </w:rPr>
        <w:t xml:space="preserve"> sta</w:t>
      </w:r>
      <w:r w:rsidR="00312C44" w:rsidRPr="003B077E">
        <w:rPr>
          <w:rFonts w:cs="Times New Roman"/>
          <w:szCs w:val="24"/>
        </w:rPr>
        <w:t>r</w:t>
      </w:r>
      <w:r w:rsidRPr="003B077E">
        <w:rPr>
          <w:rFonts w:cs="Times New Roman"/>
          <w:szCs w:val="24"/>
        </w:rPr>
        <w:t xml:space="preserve"> ratings of significant findings in attempts to achieve in Tukey's words</w:t>
      </w:r>
      <w:r w:rsidR="001B4B6B">
        <w:rPr>
          <w:rFonts w:cs="Times New Roman"/>
          <w:szCs w:val="24"/>
        </w:rPr>
        <w:t>,</w:t>
      </w:r>
      <w:r w:rsidRPr="003B077E">
        <w:rPr>
          <w:rFonts w:cs="Times New Roman"/>
          <w:szCs w:val="24"/>
        </w:rPr>
        <w:t xml:space="preserve"> 'statistical sanctification' </w:t>
      </w:r>
      <w:r w:rsidR="0074743C" w:rsidRPr="003B077E">
        <w:rPr>
          <w:rFonts w:cs="Times New Roman"/>
          <w:szCs w:val="24"/>
        </w:rPr>
        <w:t>[</w:t>
      </w:r>
      <w:r w:rsidR="005A197D">
        <w:rPr>
          <w:rFonts w:cs="Times New Roman"/>
          <w:szCs w:val="24"/>
        </w:rPr>
        <w:t>9</w:t>
      </w:r>
      <w:r w:rsidR="0074743C" w:rsidRPr="003B077E">
        <w:rPr>
          <w:rFonts w:cs="Times New Roman"/>
          <w:szCs w:val="24"/>
        </w:rPr>
        <w:t>]</w:t>
      </w:r>
      <w:r w:rsidRPr="003B077E">
        <w:rPr>
          <w:rFonts w:cs="Times New Roman"/>
          <w:szCs w:val="24"/>
        </w:rPr>
        <w:t xml:space="preserve">. Perhaps this </w:t>
      </w:r>
      <w:r w:rsidR="00312C44" w:rsidRPr="003B077E">
        <w:rPr>
          <w:rFonts w:cs="Times New Roman"/>
          <w:szCs w:val="24"/>
        </w:rPr>
        <w:t>c</w:t>
      </w:r>
      <w:r w:rsidRPr="003B077E">
        <w:rPr>
          <w:rFonts w:cs="Times New Roman"/>
          <w:szCs w:val="24"/>
        </w:rPr>
        <w:t xml:space="preserve">ould be manageable among the established journals but the thousands of new/fake/predatory journals appearing with no or limited editorial standards creates a </w:t>
      </w:r>
      <w:r w:rsidR="001B4B6B">
        <w:rPr>
          <w:rFonts w:cs="Times New Roman"/>
          <w:szCs w:val="24"/>
        </w:rPr>
        <w:t xml:space="preserve">major </w:t>
      </w:r>
      <w:r w:rsidRPr="003B077E">
        <w:rPr>
          <w:rFonts w:cs="Times New Roman"/>
          <w:szCs w:val="24"/>
        </w:rPr>
        <w:t xml:space="preserve">challenge </w:t>
      </w:r>
      <w:r w:rsidR="0074743C" w:rsidRPr="003B077E">
        <w:rPr>
          <w:rFonts w:cs="Times New Roman"/>
          <w:szCs w:val="24"/>
        </w:rPr>
        <w:t>[</w:t>
      </w:r>
      <w:r w:rsidR="005A197D">
        <w:rPr>
          <w:rFonts w:cs="Times New Roman"/>
          <w:szCs w:val="24"/>
        </w:rPr>
        <w:t>10</w:t>
      </w:r>
      <w:r w:rsidR="0074743C" w:rsidRPr="003B077E">
        <w:rPr>
          <w:rFonts w:cs="Times New Roman"/>
          <w:szCs w:val="24"/>
        </w:rPr>
        <w:t>].</w:t>
      </w:r>
    </w:p>
    <w:p w14:paraId="7EED284E" w14:textId="3C7ED918" w:rsidR="00AF59DB" w:rsidRPr="003B077E" w:rsidRDefault="000B05C2" w:rsidP="000D03F8">
      <w:pPr>
        <w:pStyle w:val="NoSpacing"/>
        <w:spacing w:line="360" w:lineRule="auto"/>
        <w:ind w:firstLine="720"/>
        <w:rPr>
          <w:rFonts w:cs="Times New Roman"/>
          <w:szCs w:val="24"/>
        </w:rPr>
      </w:pPr>
      <w:r w:rsidRPr="003B077E">
        <w:rPr>
          <w:rFonts w:cs="Times New Roman"/>
          <w:szCs w:val="24"/>
        </w:rPr>
        <w:t xml:space="preserve">The argument about </w:t>
      </w:r>
      <w:r w:rsidRPr="001B4B6B">
        <w:rPr>
          <w:rFonts w:cs="Times New Roman"/>
          <w:i/>
          <w:iCs/>
          <w:szCs w:val="24"/>
        </w:rPr>
        <w:t>P</w:t>
      </w:r>
      <w:r w:rsidRPr="003B077E">
        <w:rPr>
          <w:rFonts w:cs="Times New Roman"/>
          <w:szCs w:val="24"/>
        </w:rPr>
        <w:t xml:space="preserve">-values and significance levels took on a new urgency following the decision of the journal </w:t>
      </w:r>
      <w:r w:rsidRPr="001B4B6B">
        <w:rPr>
          <w:rFonts w:cs="Times New Roman"/>
          <w:i/>
          <w:iCs/>
          <w:szCs w:val="24"/>
        </w:rPr>
        <w:t>Basic and Applied Social Psychology</w:t>
      </w:r>
      <w:r w:rsidRPr="003B077E">
        <w:rPr>
          <w:rFonts w:cs="Times New Roman"/>
          <w:szCs w:val="24"/>
        </w:rPr>
        <w:t xml:space="preserve"> </w:t>
      </w:r>
      <w:r w:rsidR="00F75DB5">
        <w:rPr>
          <w:rFonts w:cs="Times New Roman"/>
          <w:szCs w:val="24"/>
        </w:rPr>
        <w:t xml:space="preserve">(BASP) </w:t>
      </w:r>
      <w:r w:rsidRPr="003B077E">
        <w:rPr>
          <w:rFonts w:cs="Times New Roman"/>
          <w:szCs w:val="24"/>
        </w:rPr>
        <w:t>to ban P-values</w:t>
      </w:r>
      <w:r w:rsidR="005A197D">
        <w:rPr>
          <w:rFonts w:cs="Times New Roman"/>
          <w:szCs w:val="24"/>
        </w:rPr>
        <w:t xml:space="preserve"> [11]</w:t>
      </w:r>
      <w:r w:rsidRPr="003B077E">
        <w:rPr>
          <w:rFonts w:cs="Times New Roman"/>
          <w:szCs w:val="24"/>
        </w:rPr>
        <w:t xml:space="preserve">. They were not the first: in the 1980s Rothman asked authors to remove references to statistical hypothesis testing and statistical significance from papers they submitted to the journal </w:t>
      </w:r>
      <w:r w:rsidRPr="001B4B6B">
        <w:rPr>
          <w:rFonts w:cs="Times New Roman"/>
          <w:i/>
          <w:iCs/>
          <w:szCs w:val="24"/>
        </w:rPr>
        <w:t>Epidemiology</w:t>
      </w:r>
      <w:r w:rsidR="005A197D">
        <w:rPr>
          <w:rFonts w:cs="Times New Roman"/>
          <w:szCs w:val="24"/>
        </w:rPr>
        <w:t xml:space="preserve"> [12]</w:t>
      </w:r>
      <w:r w:rsidRPr="003B077E">
        <w:rPr>
          <w:rFonts w:cs="Times New Roman"/>
          <w:szCs w:val="24"/>
        </w:rPr>
        <w:t xml:space="preserve">. </w:t>
      </w:r>
      <w:r w:rsidR="002E25D8" w:rsidRPr="0034607E">
        <w:rPr>
          <w:rFonts w:cs="Times New Roman"/>
          <w:szCs w:val="24"/>
        </w:rPr>
        <w:t>Partly spurred on by the BASP decision</w:t>
      </w:r>
      <w:r w:rsidR="00AF59DB" w:rsidRPr="0034607E">
        <w:rPr>
          <w:rFonts w:cs="Times New Roman"/>
          <w:szCs w:val="24"/>
        </w:rPr>
        <w:t xml:space="preserve"> the AS</w:t>
      </w:r>
      <w:r w:rsidR="001B4B6B">
        <w:rPr>
          <w:rFonts w:cs="Times New Roman"/>
          <w:szCs w:val="24"/>
        </w:rPr>
        <w:t>A</w:t>
      </w:r>
      <w:r w:rsidR="00AF59DB" w:rsidRPr="0034607E">
        <w:rPr>
          <w:rFonts w:cs="Times New Roman"/>
          <w:szCs w:val="24"/>
        </w:rPr>
        <w:t xml:space="preserve"> held a two-day meeting</w:t>
      </w:r>
      <w:r w:rsidR="00F75DB5">
        <w:rPr>
          <w:rFonts w:cs="Times New Roman"/>
          <w:szCs w:val="24"/>
        </w:rPr>
        <w:t xml:space="preserve"> </w:t>
      </w:r>
      <w:r w:rsidR="002E25D8">
        <w:rPr>
          <w:rFonts w:cs="Times New Roman"/>
          <w:szCs w:val="24"/>
        </w:rPr>
        <w:t xml:space="preserve">in 2016 </w:t>
      </w:r>
      <w:r w:rsidR="00AF59DB" w:rsidRPr="003B077E">
        <w:rPr>
          <w:rFonts w:cs="Times New Roman"/>
          <w:szCs w:val="24"/>
        </w:rPr>
        <w:t xml:space="preserve">and then published a statement on </w:t>
      </w:r>
      <w:r w:rsidR="00AF59DB" w:rsidRPr="001B4B6B">
        <w:rPr>
          <w:rFonts w:cs="Times New Roman"/>
          <w:i/>
          <w:iCs/>
          <w:szCs w:val="24"/>
        </w:rPr>
        <w:t>P</w:t>
      </w:r>
      <w:r w:rsidR="001B4B6B">
        <w:rPr>
          <w:rFonts w:cs="Times New Roman"/>
          <w:szCs w:val="24"/>
        </w:rPr>
        <w:t xml:space="preserve"> </w:t>
      </w:r>
      <w:r w:rsidR="00AF59DB" w:rsidRPr="003B077E">
        <w:rPr>
          <w:rFonts w:cs="Times New Roman"/>
          <w:szCs w:val="24"/>
        </w:rPr>
        <w:t>values</w:t>
      </w:r>
      <w:r w:rsidR="005A197D">
        <w:rPr>
          <w:rFonts w:cs="Times New Roman"/>
          <w:szCs w:val="24"/>
        </w:rPr>
        <w:t xml:space="preserve"> [</w:t>
      </w:r>
      <w:r w:rsidR="008B02BE">
        <w:rPr>
          <w:rFonts w:cs="Times New Roman"/>
          <w:szCs w:val="24"/>
        </w:rPr>
        <w:t>1</w:t>
      </w:r>
      <w:r w:rsidR="005A197D">
        <w:rPr>
          <w:rFonts w:cs="Times New Roman"/>
          <w:szCs w:val="24"/>
        </w:rPr>
        <w:t>3]</w:t>
      </w:r>
      <w:r w:rsidR="00AF59DB" w:rsidRPr="003B077E">
        <w:rPr>
          <w:rFonts w:cs="Times New Roman"/>
          <w:szCs w:val="24"/>
        </w:rPr>
        <w:t>.  This statement put forward 6 principles and was accompanied by 23 supplementary commentaries which showed there was no real consensus althou</w:t>
      </w:r>
      <w:r w:rsidR="00F75DB5">
        <w:rPr>
          <w:rFonts w:cs="Times New Roman"/>
          <w:szCs w:val="24"/>
        </w:rPr>
        <w:t>gh it concluded that there was "</w:t>
      </w:r>
      <w:r w:rsidR="00AF59DB" w:rsidRPr="003B077E">
        <w:rPr>
          <w:rFonts w:cs="Times New Roman"/>
          <w:szCs w:val="24"/>
        </w:rPr>
        <w:t xml:space="preserve">… no doubt that the 'best' estimate and CI approach is better by being more informative than the pure </w:t>
      </w:r>
      <w:r w:rsidR="00AF59DB" w:rsidRPr="001B4B6B">
        <w:rPr>
          <w:rFonts w:cs="Times New Roman"/>
          <w:i/>
          <w:iCs/>
          <w:szCs w:val="24"/>
        </w:rPr>
        <w:t>P</w:t>
      </w:r>
      <w:r w:rsidR="00AF59DB" w:rsidRPr="003B077E">
        <w:rPr>
          <w:rFonts w:cs="Times New Roman"/>
          <w:szCs w:val="24"/>
        </w:rPr>
        <w:t>-value</w:t>
      </w:r>
      <w:r w:rsidR="00F75DB5">
        <w:rPr>
          <w:rFonts w:cs="Times New Roman"/>
          <w:szCs w:val="24"/>
        </w:rPr>
        <w:t>"</w:t>
      </w:r>
      <w:r w:rsidR="00AF59DB" w:rsidRPr="003B077E">
        <w:rPr>
          <w:rFonts w:cs="Times New Roman"/>
          <w:szCs w:val="24"/>
        </w:rPr>
        <w:t xml:space="preserve">. They pointed out that it </w:t>
      </w:r>
      <w:r w:rsidR="00F75DB5">
        <w:rPr>
          <w:rFonts w:cs="Times New Roman"/>
          <w:szCs w:val="24"/>
        </w:rPr>
        <w:t>"</w:t>
      </w:r>
      <w:r w:rsidR="00AF59DB" w:rsidRPr="003B077E">
        <w:rPr>
          <w:rFonts w:cs="Times New Roman"/>
          <w:szCs w:val="24"/>
        </w:rPr>
        <w:t>… can be equated to the NHST if one chooses to use it, although some use this equivalence as evidence of its inappropriateness</w:t>
      </w:r>
      <w:r w:rsidR="00F75DB5">
        <w:rPr>
          <w:rFonts w:cs="Times New Roman"/>
          <w:szCs w:val="24"/>
        </w:rPr>
        <w:t>"</w:t>
      </w:r>
      <w:r w:rsidR="00AF59DB" w:rsidRPr="003B077E">
        <w:rPr>
          <w:rFonts w:cs="Times New Roman"/>
          <w:szCs w:val="24"/>
        </w:rPr>
        <w:t xml:space="preserve">.  </w:t>
      </w:r>
    </w:p>
    <w:p w14:paraId="26D9C823" w14:textId="0D699753" w:rsidR="00AF59DB" w:rsidRPr="003B077E" w:rsidRDefault="00AF59DB" w:rsidP="000D03F8">
      <w:pPr>
        <w:pStyle w:val="NoSpacing"/>
        <w:spacing w:line="360" w:lineRule="auto"/>
        <w:ind w:firstLine="720"/>
        <w:rPr>
          <w:rFonts w:cs="Times New Roman"/>
          <w:szCs w:val="24"/>
        </w:rPr>
      </w:pPr>
      <w:r w:rsidRPr="003B077E">
        <w:rPr>
          <w:rFonts w:cs="Times New Roman"/>
          <w:szCs w:val="24"/>
        </w:rPr>
        <w:t>In 2019</w:t>
      </w:r>
      <w:r w:rsidR="000D03F8">
        <w:rPr>
          <w:rFonts w:cs="Times New Roman"/>
          <w:szCs w:val="24"/>
        </w:rPr>
        <w:t>,</w:t>
      </w:r>
      <w:r w:rsidRPr="003B077E">
        <w:rPr>
          <w:rFonts w:cs="Times New Roman"/>
          <w:szCs w:val="24"/>
        </w:rPr>
        <w:t xml:space="preserve"> the ASA revisited the topic with a special issue in </w:t>
      </w:r>
      <w:r w:rsidR="00802E0E">
        <w:rPr>
          <w:rFonts w:cs="Times New Roman"/>
          <w:szCs w:val="24"/>
        </w:rPr>
        <w:t>t</w:t>
      </w:r>
      <w:r w:rsidRPr="003B077E">
        <w:rPr>
          <w:rFonts w:cs="Times New Roman"/>
          <w:szCs w:val="24"/>
        </w:rPr>
        <w:t xml:space="preserve">he </w:t>
      </w:r>
      <w:r w:rsidRPr="00DC11A1">
        <w:rPr>
          <w:rFonts w:cs="Times New Roman"/>
          <w:i/>
          <w:iCs/>
          <w:szCs w:val="24"/>
        </w:rPr>
        <w:t>American Statistician</w:t>
      </w:r>
      <w:r w:rsidRPr="003B077E">
        <w:rPr>
          <w:rFonts w:cs="Times New Roman"/>
          <w:szCs w:val="24"/>
        </w:rPr>
        <w:t xml:space="preserve"> with an introductory paper</w:t>
      </w:r>
      <w:r w:rsidR="001B4B6B">
        <w:rPr>
          <w:rFonts w:cs="Times New Roman"/>
          <w:szCs w:val="24"/>
        </w:rPr>
        <w:t xml:space="preserve"> by </w:t>
      </w:r>
      <w:r w:rsidR="00370E94" w:rsidRPr="0022546D">
        <w:t>Wasserstein</w:t>
      </w:r>
      <w:r w:rsidR="00E763D0">
        <w:t xml:space="preserve"> et al </w:t>
      </w:r>
      <w:r w:rsidR="00370E94">
        <w:rPr>
          <w:rFonts w:cs="Times New Roman"/>
          <w:szCs w:val="24"/>
        </w:rPr>
        <w:t xml:space="preserve"> </w:t>
      </w:r>
      <w:r w:rsidR="002E25D8">
        <w:rPr>
          <w:rFonts w:cs="Times New Roman"/>
          <w:szCs w:val="24"/>
        </w:rPr>
        <w:t>[</w:t>
      </w:r>
      <w:r w:rsidR="0034607E">
        <w:rPr>
          <w:rFonts w:cs="Times New Roman"/>
          <w:szCs w:val="24"/>
        </w:rPr>
        <w:t>3</w:t>
      </w:r>
      <w:r w:rsidR="002E25D8">
        <w:rPr>
          <w:rFonts w:cs="Times New Roman"/>
          <w:szCs w:val="24"/>
        </w:rPr>
        <w:t>]</w:t>
      </w:r>
      <w:r w:rsidRPr="003B077E">
        <w:rPr>
          <w:rFonts w:cs="Times New Roman"/>
          <w:szCs w:val="24"/>
        </w:rPr>
        <w:t xml:space="preserve"> </w:t>
      </w:r>
      <w:r w:rsidR="00E763D0">
        <w:rPr>
          <w:rFonts w:cs="Times New Roman"/>
          <w:szCs w:val="24"/>
        </w:rPr>
        <w:t xml:space="preserve">who </w:t>
      </w:r>
      <w:r w:rsidRPr="003B077E">
        <w:rPr>
          <w:rFonts w:cs="Times New Roman"/>
          <w:szCs w:val="24"/>
          <w:shd w:val="clear" w:color="auto" w:fill="FFFFFF"/>
          <w:lang w:eastAsia="en-GB"/>
        </w:rPr>
        <w:t xml:space="preserve">stated that </w:t>
      </w:r>
      <w:r w:rsidRPr="003B077E">
        <w:rPr>
          <w:rFonts w:cs="Times New Roman"/>
          <w:szCs w:val="24"/>
        </w:rPr>
        <w:t xml:space="preserve">"Significance tests and dichotomized </w:t>
      </w:r>
      <w:r w:rsidRPr="003B077E">
        <w:rPr>
          <w:rFonts w:cs="Times New Roman"/>
          <w:i/>
          <w:iCs/>
          <w:szCs w:val="24"/>
        </w:rPr>
        <w:t>p</w:t>
      </w:r>
      <w:r w:rsidRPr="003B077E">
        <w:rPr>
          <w:rFonts w:cs="Times New Roman"/>
          <w:szCs w:val="24"/>
        </w:rPr>
        <w:t>-values have turned many researchers into scientific snowbirds, trying to avoid dealing with uncertainty by escaping to a “</w:t>
      </w:r>
      <w:r w:rsidR="00232D9E" w:rsidRPr="003B077E">
        <w:rPr>
          <w:rFonts w:cs="Times New Roman"/>
          <w:szCs w:val="24"/>
        </w:rPr>
        <w:t>happy place</w:t>
      </w:r>
      <w:r w:rsidRPr="003B077E">
        <w:rPr>
          <w:rFonts w:cs="Times New Roman"/>
          <w:szCs w:val="24"/>
        </w:rPr>
        <w:t xml:space="preserve">” where results are either statistically significant or not."  They put forward 5 </w:t>
      </w:r>
      <w:r w:rsidR="0005693F">
        <w:rPr>
          <w:rFonts w:cs="Times New Roman"/>
          <w:szCs w:val="24"/>
        </w:rPr>
        <w:t>“</w:t>
      </w:r>
      <w:r w:rsidRPr="003B077E">
        <w:rPr>
          <w:rFonts w:cs="Times New Roman"/>
          <w:szCs w:val="24"/>
        </w:rPr>
        <w:t>don'ts".  They stated, "In sum, “statistically significant”—don’t say it and don’t use it" and remember “ATOM”</w:t>
      </w:r>
      <w:r w:rsidR="00802E0E">
        <w:rPr>
          <w:rFonts w:cs="Times New Roman"/>
          <w:szCs w:val="24"/>
        </w:rPr>
        <w:t xml:space="preserve"> - </w:t>
      </w:r>
      <w:r w:rsidRPr="003B077E">
        <w:rPr>
          <w:rFonts w:cs="Times New Roman"/>
          <w:szCs w:val="24"/>
        </w:rPr>
        <w:t>“</w:t>
      </w:r>
      <w:r w:rsidRPr="003B077E">
        <w:rPr>
          <w:rFonts w:cs="Times New Roman"/>
          <w:b/>
          <w:bCs/>
          <w:szCs w:val="24"/>
        </w:rPr>
        <w:t>A</w:t>
      </w:r>
      <w:r w:rsidRPr="003B077E">
        <w:rPr>
          <w:rFonts w:cs="Times New Roman"/>
          <w:szCs w:val="24"/>
        </w:rPr>
        <w:t xml:space="preserve">ccept uncertainty. Be </w:t>
      </w:r>
      <w:r w:rsidRPr="003B077E">
        <w:rPr>
          <w:rFonts w:cs="Times New Roman"/>
          <w:b/>
          <w:bCs/>
          <w:szCs w:val="24"/>
        </w:rPr>
        <w:t>t</w:t>
      </w:r>
      <w:r w:rsidRPr="003B077E">
        <w:rPr>
          <w:rFonts w:cs="Times New Roman"/>
          <w:szCs w:val="24"/>
        </w:rPr>
        <w:t xml:space="preserve">houghtful, </w:t>
      </w:r>
      <w:r w:rsidRPr="003B077E">
        <w:rPr>
          <w:rFonts w:cs="Times New Roman"/>
          <w:b/>
          <w:bCs/>
          <w:szCs w:val="24"/>
        </w:rPr>
        <w:t>o</w:t>
      </w:r>
      <w:r w:rsidRPr="003B077E">
        <w:rPr>
          <w:rFonts w:cs="Times New Roman"/>
          <w:szCs w:val="24"/>
        </w:rPr>
        <w:t xml:space="preserve">pen, and </w:t>
      </w:r>
      <w:r w:rsidRPr="003B077E">
        <w:rPr>
          <w:rFonts w:cs="Times New Roman"/>
          <w:b/>
          <w:bCs/>
          <w:szCs w:val="24"/>
        </w:rPr>
        <w:t>m</w:t>
      </w:r>
      <w:r w:rsidRPr="003B077E">
        <w:rPr>
          <w:rFonts w:cs="Times New Roman"/>
          <w:szCs w:val="24"/>
        </w:rPr>
        <w:t xml:space="preserve">odest.” </w:t>
      </w:r>
    </w:p>
    <w:p w14:paraId="18EEE8A2" w14:textId="3EA4B212" w:rsidR="000145B5" w:rsidRPr="004522FD" w:rsidRDefault="00AF59DB" w:rsidP="000D03F8">
      <w:pPr>
        <w:spacing w:line="360" w:lineRule="auto"/>
        <w:ind w:firstLine="720"/>
        <w:rPr>
          <w:rStyle w:val="Hyperlink"/>
          <w:color w:val="000000" w:themeColor="text1"/>
          <w:u w:val="none"/>
        </w:rPr>
      </w:pPr>
      <w:r w:rsidRPr="003B077E">
        <w:t>Again</w:t>
      </w:r>
      <w:r w:rsidR="000D03F8">
        <w:t>,</w:t>
      </w:r>
      <w:r w:rsidRPr="003B077E">
        <w:t xml:space="preserve"> there was not complete consensus although there was probably an agreement that there were problems with the NHST approach even if not how to deal with it. Ioannidis argued against banning hypothesis testing because there are areas such as screening for genetic variants in Genome Wide Association Studies (GWAS) and quality control methods where binary decisions are useful. He and others argued that the NHST is so ingrained in the scientific method that it is not eas</w:t>
      </w:r>
      <w:r w:rsidR="000E0645">
        <w:t>ily</w:t>
      </w:r>
      <w:r w:rsidRPr="003B077E">
        <w:t xml:space="preserve"> replaced</w:t>
      </w:r>
      <w:r w:rsidR="000145B5">
        <w:t xml:space="preserve"> </w:t>
      </w:r>
      <w:r w:rsidR="00615560">
        <w:t xml:space="preserve">and were </w:t>
      </w:r>
      <w:r w:rsidR="000145B5" w:rsidRPr="003B077E">
        <w:t xml:space="preserve">concerned that </w:t>
      </w:r>
      <w:r w:rsidR="000145B5">
        <w:t xml:space="preserve">replacing the </w:t>
      </w:r>
      <w:r w:rsidR="000145B5" w:rsidRPr="003B077E">
        <w:t xml:space="preserve">approach could lead to the </w:t>
      </w:r>
      <w:r w:rsidR="000145B5" w:rsidRPr="003B077E">
        <w:rPr>
          <w:rStyle w:val="Hyperlink"/>
          <w:color w:val="000000" w:themeColor="text1"/>
          <w:u w:val="none"/>
        </w:rPr>
        <w:t>abandonment of statistical analysis in favor of subjective assessment.</w:t>
      </w:r>
      <w:r w:rsidR="005F61E7">
        <w:rPr>
          <w:rStyle w:val="Hyperlink"/>
          <w:color w:val="000000" w:themeColor="text1"/>
          <w:u w:val="none"/>
        </w:rPr>
        <w:t xml:space="preserve"> </w:t>
      </w:r>
      <w:r w:rsidR="002E25D8">
        <w:t xml:space="preserve"> He </w:t>
      </w:r>
      <w:r w:rsidR="002E25D8" w:rsidRPr="00E21F4C">
        <w:t>argue</w:t>
      </w:r>
      <w:r w:rsidR="002E25D8">
        <w:t>d</w:t>
      </w:r>
      <w:r w:rsidR="002E25D8" w:rsidRPr="00E21F4C">
        <w:t xml:space="preserve"> that removing the 'Gatekeeper' of the </w:t>
      </w:r>
      <w:r w:rsidR="002E25D8" w:rsidRPr="0031663F">
        <w:rPr>
          <w:i/>
          <w:iCs/>
        </w:rPr>
        <w:t>P</w:t>
      </w:r>
      <w:r w:rsidR="002E25D8" w:rsidRPr="00E21F4C">
        <w:t>=0.05 threshold carries the risk that "…any result may be directly claimed to reflect an important signal or fit a pre-existing narrative"</w:t>
      </w:r>
      <w:r w:rsidR="002E25D8">
        <w:t xml:space="preserve"> and he would rather see more stringent thresholds of </w:t>
      </w:r>
      <w:r w:rsidR="002E25D8" w:rsidRPr="00B41BAF">
        <w:t>'significance'. Rules</w:t>
      </w:r>
      <w:r w:rsidR="002E25D8" w:rsidRPr="00752047">
        <w:t xml:space="preserve"> set beforehand are useful by limiting the potential for </w:t>
      </w:r>
      <w:r w:rsidR="002E25D8" w:rsidRPr="00752047">
        <w:rPr>
          <w:i/>
        </w:rPr>
        <w:t>post hoc</w:t>
      </w:r>
      <w:r w:rsidR="002E25D8" w:rsidRPr="00752047">
        <w:t xml:space="preserve"> and subjective statistical inferences. Without such </w:t>
      </w:r>
      <w:proofErr w:type="gramStart"/>
      <w:r w:rsidR="002E25D8" w:rsidRPr="00752047">
        <w:t>rules</w:t>
      </w:r>
      <w:proofErr w:type="gramEnd"/>
      <w:r w:rsidR="002E25D8" w:rsidRPr="00752047">
        <w:t xml:space="preserve"> bias can be introduced but he stresses that in the case of bias “the only direct protection must come from standards for reproducible research” [1</w:t>
      </w:r>
      <w:r w:rsidR="0034607E" w:rsidRPr="00752047">
        <w:t>4</w:t>
      </w:r>
      <w:r w:rsidR="002E25D8" w:rsidRPr="00752047">
        <w:t>].</w:t>
      </w:r>
      <w:r w:rsidR="002E25D8">
        <w:t xml:space="preserve"> </w:t>
      </w:r>
      <w:r w:rsidRPr="003B077E">
        <w:t>Others</w:t>
      </w:r>
      <w:r w:rsidR="0051434F">
        <w:t>,</w:t>
      </w:r>
      <w:r w:rsidRPr="003B077E">
        <w:t xml:space="preserve"> like Cumming with his concept of </w:t>
      </w:r>
      <w:r w:rsidRPr="0051434F">
        <w:rPr>
          <w:i/>
          <w:iCs/>
        </w:rPr>
        <w:t>The New Statistics</w:t>
      </w:r>
      <w:r w:rsidR="005A197D">
        <w:t xml:space="preserve"> [1</w:t>
      </w:r>
      <w:r w:rsidR="0034607E">
        <w:t>5</w:t>
      </w:r>
      <w:r w:rsidR="005A197D">
        <w:t xml:space="preserve">] </w:t>
      </w:r>
      <w:r w:rsidRPr="003B077E">
        <w:t>are critical of the problems of the P-value and</w:t>
      </w:r>
      <w:r w:rsidR="000E0645">
        <w:t xml:space="preserve"> are </w:t>
      </w:r>
      <w:r w:rsidRPr="003B077E">
        <w:t>strong proponent of estimation</w:t>
      </w:r>
      <w:r w:rsidR="000145B5">
        <w:t xml:space="preserve"> and confidence intervals. </w:t>
      </w:r>
      <w:r w:rsidR="000E0645">
        <w:t xml:space="preserve">They </w:t>
      </w:r>
      <w:r w:rsidRPr="003B077E">
        <w:t>prefer focusing on effect sizes to dichotomous conclusions. Others argued that alternative approached such as Bayesian methods were to be preferred. Others that</w:t>
      </w:r>
      <w:r w:rsidR="000E0645">
        <w:t>,</w:t>
      </w:r>
      <w:r w:rsidRPr="003B077E">
        <w:t xml:space="preserve"> while the NHST approach was adequate</w:t>
      </w:r>
      <w:r w:rsidR="000E0645">
        <w:t>,</w:t>
      </w:r>
      <w:r w:rsidRPr="003B077E">
        <w:t xml:space="preserve"> the threshold for designating 'statistical significance' should be lowered, to say, </w:t>
      </w:r>
      <w:r w:rsidRPr="004522FD">
        <w:rPr>
          <w:i/>
          <w:iCs/>
        </w:rPr>
        <w:t>P</w:t>
      </w:r>
      <w:r w:rsidR="0051434F">
        <w:t xml:space="preserve"> </w:t>
      </w:r>
      <w:r w:rsidRPr="003B077E">
        <w:t>&lt;</w:t>
      </w:r>
      <w:r w:rsidR="0051434F">
        <w:t xml:space="preserve"> </w:t>
      </w:r>
      <w:r w:rsidRPr="003B077E">
        <w:t>0.</w:t>
      </w:r>
      <w:r w:rsidRPr="004522FD">
        <w:t>00</w:t>
      </w:r>
      <w:r w:rsidR="00A168DB" w:rsidRPr="004522FD">
        <w:t>5</w:t>
      </w:r>
      <w:r w:rsidR="00C30FF7" w:rsidRPr="004522FD">
        <w:t xml:space="preserve"> </w:t>
      </w:r>
      <w:r w:rsidR="00A168DB" w:rsidRPr="004522FD">
        <w:t>[16]</w:t>
      </w:r>
    </w:p>
    <w:p w14:paraId="20B68A94" w14:textId="4F504045" w:rsidR="000E0645" w:rsidRDefault="000D03F8" w:rsidP="004522FD">
      <w:pPr>
        <w:tabs>
          <w:tab w:val="left" w:pos="180"/>
        </w:tabs>
        <w:spacing w:line="360" w:lineRule="auto"/>
        <w:rPr>
          <w:rStyle w:val="Hyperlink"/>
          <w:color w:val="000000" w:themeColor="text1"/>
          <w:u w:val="none"/>
        </w:rPr>
      </w:pPr>
      <w:r>
        <w:tab/>
      </w:r>
      <w:r w:rsidR="00AF59DB" w:rsidRPr="003B077E">
        <w:t xml:space="preserve">So, after all these </w:t>
      </w:r>
      <w:r w:rsidR="00124B5A">
        <w:t>‘</w:t>
      </w:r>
      <w:r w:rsidR="00AF59DB" w:rsidRPr="003B077E">
        <w:t>don</w:t>
      </w:r>
      <w:r w:rsidR="00124B5A">
        <w:t>’</w:t>
      </w:r>
      <w:r w:rsidR="00AF59DB" w:rsidRPr="003B077E">
        <w:t xml:space="preserve">ts, what to do? </w:t>
      </w:r>
      <w:r w:rsidR="00AF59DB" w:rsidRPr="003B077E">
        <w:rPr>
          <w:color w:val="000000"/>
        </w:rPr>
        <w:t xml:space="preserve">The ASA </w:t>
      </w:r>
      <w:r w:rsidR="00124B5A">
        <w:rPr>
          <w:color w:val="000000"/>
        </w:rPr>
        <w:t>‘</w:t>
      </w:r>
      <w:r w:rsidR="00AF59DB" w:rsidRPr="003B077E">
        <w:rPr>
          <w:color w:val="000000"/>
        </w:rPr>
        <w:t>collection</w:t>
      </w:r>
      <w:r w:rsidR="00124B5A">
        <w:rPr>
          <w:color w:val="000000"/>
        </w:rPr>
        <w:t>’</w:t>
      </w:r>
      <w:r w:rsidR="00AF59DB" w:rsidRPr="003B077E">
        <w:rPr>
          <w:color w:val="000000"/>
        </w:rPr>
        <w:t xml:space="preserve"> came up with a range of replacements for the </w:t>
      </w:r>
      <w:r w:rsidR="004522FD" w:rsidRPr="004522FD">
        <w:rPr>
          <w:i/>
          <w:iCs/>
          <w:color w:val="000000"/>
        </w:rPr>
        <w:t>P</w:t>
      </w:r>
      <w:r w:rsidR="00AF59DB" w:rsidRPr="003B077E">
        <w:rPr>
          <w:color w:val="000000"/>
        </w:rPr>
        <w:t xml:space="preserve">-value: s-values, SGPVs, </w:t>
      </w:r>
      <w:proofErr w:type="spellStart"/>
      <w:r w:rsidR="00AF59DB" w:rsidRPr="003B077E">
        <w:rPr>
          <w:color w:val="000000"/>
        </w:rPr>
        <w:t>AnCred</w:t>
      </w:r>
      <w:proofErr w:type="spellEnd"/>
      <w:r w:rsidR="00AF59DB" w:rsidRPr="003B077E">
        <w:rPr>
          <w:color w:val="000000"/>
        </w:rPr>
        <w:t xml:space="preserve">,  </w:t>
      </w:r>
      <w:proofErr w:type="spellStart"/>
      <w:r w:rsidR="00AF59DB" w:rsidRPr="003B077E">
        <w:rPr>
          <w:color w:val="000000"/>
        </w:rPr>
        <w:t>mFPRs</w:t>
      </w:r>
      <w:proofErr w:type="spellEnd"/>
      <w:r w:rsidR="00AF59DB" w:rsidRPr="003B077E">
        <w:rPr>
          <w:color w:val="000000"/>
        </w:rPr>
        <w:t xml:space="preserve">, BFBs, two-stage approaches using </w:t>
      </w:r>
      <w:r w:rsidR="004522FD" w:rsidRPr="004522FD">
        <w:rPr>
          <w:i/>
          <w:iCs/>
          <w:color w:val="000000"/>
        </w:rPr>
        <w:t>P</w:t>
      </w:r>
      <w:r w:rsidR="004522FD" w:rsidRPr="003B077E">
        <w:rPr>
          <w:color w:val="000000"/>
        </w:rPr>
        <w:t>-value</w:t>
      </w:r>
      <w:r w:rsidR="004522FD">
        <w:rPr>
          <w:color w:val="000000"/>
        </w:rPr>
        <w:t xml:space="preserve">s </w:t>
      </w:r>
      <w:r w:rsidR="00AF59DB" w:rsidRPr="003B077E">
        <w:rPr>
          <w:color w:val="000000"/>
        </w:rPr>
        <w:t xml:space="preserve">and effect sizes, as well as various modifications such as procedures combining frequentist and Bayesian approaches, the use of statistical decision theory and amongst others, including the addition of a 'confidence index' to </w:t>
      </w:r>
      <w:r w:rsidR="004522FD" w:rsidRPr="004522FD">
        <w:rPr>
          <w:i/>
          <w:iCs/>
          <w:color w:val="000000"/>
        </w:rPr>
        <w:t>P</w:t>
      </w:r>
      <w:r w:rsidR="004522FD" w:rsidRPr="003B077E">
        <w:rPr>
          <w:color w:val="000000"/>
        </w:rPr>
        <w:t>-value</w:t>
      </w:r>
      <w:r w:rsidR="004522FD">
        <w:rPr>
          <w:color w:val="000000"/>
        </w:rPr>
        <w:t>s</w:t>
      </w:r>
      <w:r w:rsidR="00AF59DB" w:rsidRPr="003B077E">
        <w:rPr>
          <w:color w:val="000000"/>
        </w:rPr>
        <w:t xml:space="preserve">.  The developers of this </w:t>
      </w:r>
      <w:r w:rsidR="00EE1429">
        <w:rPr>
          <w:color w:val="000000"/>
        </w:rPr>
        <w:t>[1</w:t>
      </w:r>
      <w:r w:rsidR="00C30FF7">
        <w:rPr>
          <w:color w:val="000000"/>
        </w:rPr>
        <w:t>7</w:t>
      </w:r>
      <w:r w:rsidR="00EE1429">
        <w:rPr>
          <w:color w:val="000000"/>
        </w:rPr>
        <w:t xml:space="preserve">] </w:t>
      </w:r>
      <w:r w:rsidR="00AF59DB" w:rsidRPr="003B077E">
        <w:rPr>
          <w:color w:val="000000"/>
        </w:rPr>
        <w:t xml:space="preserve">admit, however, that "Although </w:t>
      </w:r>
      <w:r w:rsidR="00AF59DB" w:rsidRPr="003B077E">
        <w:t xml:space="preserve">simple on paper, requiring a confidence index would entail a profound overhaul of scientific and statistical practice." </w:t>
      </w:r>
      <w:r w:rsidR="00AF59DB" w:rsidRPr="00802E0E">
        <w:rPr>
          <w:rStyle w:val="Hyperlink"/>
          <w:i/>
          <w:iCs/>
          <w:color w:val="000000" w:themeColor="text1"/>
          <w:u w:val="none"/>
        </w:rPr>
        <w:t>Nature</w:t>
      </w:r>
      <w:r w:rsidR="00AF59DB" w:rsidRPr="003B077E">
        <w:rPr>
          <w:rStyle w:val="Hyperlink"/>
          <w:color w:val="000000" w:themeColor="text1"/>
          <w:u w:val="none"/>
        </w:rPr>
        <w:t xml:space="preserve"> </w:t>
      </w:r>
      <w:r w:rsidR="00615560">
        <w:rPr>
          <w:rStyle w:val="Hyperlink"/>
          <w:color w:val="000000" w:themeColor="text1"/>
          <w:u w:val="none"/>
        </w:rPr>
        <w:t>[1</w:t>
      </w:r>
      <w:r w:rsidR="00C30FF7">
        <w:rPr>
          <w:rStyle w:val="Hyperlink"/>
          <w:color w:val="000000" w:themeColor="text1"/>
          <w:u w:val="none"/>
        </w:rPr>
        <w:t>8</w:t>
      </w:r>
      <w:r w:rsidR="00615560">
        <w:rPr>
          <w:rStyle w:val="Hyperlink"/>
          <w:color w:val="000000" w:themeColor="text1"/>
          <w:u w:val="none"/>
        </w:rPr>
        <w:t>]</w:t>
      </w:r>
      <w:r w:rsidR="001F2B8A">
        <w:rPr>
          <w:rStyle w:val="Hyperlink"/>
          <w:color w:val="000000" w:themeColor="text1"/>
          <w:u w:val="none"/>
        </w:rPr>
        <w:t xml:space="preserve"> </w:t>
      </w:r>
      <w:r w:rsidR="00AF59DB" w:rsidRPr="003B077E">
        <w:rPr>
          <w:rStyle w:val="Hyperlink"/>
          <w:color w:val="000000" w:themeColor="text1"/>
          <w:u w:val="none"/>
        </w:rPr>
        <w:t>in a</w:t>
      </w:r>
      <w:r w:rsidR="00C56A93">
        <w:rPr>
          <w:rStyle w:val="Hyperlink"/>
          <w:color w:val="000000" w:themeColor="text1"/>
          <w:u w:val="none"/>
        </w:rPr>
        <w:t xml:space="preserve">n </w:t>
      </w:r>
      <w:r w:rsidR="000E0645">
        <w:rPr>
          <w:rStyle w:val="Hyperlink"/>
          <w:color w:val="000000" w:themeColor="text1"/>
          <w:u w:val="none"/>
        </w:rPr>
        <w:t xml:space="preserve">editorial </w:t>
      </w:r>
      <w:r w:rsidR="000E0645" w:rsidRPr="003B077E">
        <w:rPr>
          <w:rStyle w:val="Hyperlink"/>
          <w:color w:val="000000" w:themeColor="text1"/>
          <w:u w:val="none"/>
        </w:rPr>
        <w:t>called</w:t>
      </w:r>
      <w:r w:rsidR="00AF59DB" w:rsidRPr="003B077E">
        <w:rPr>
          <w:rStyle w:val="Hyperlink"/>
          <w:color w:val="000000" w:themeColor="text1"/>
          <w:u w:val="none"/>
        </w:rPr>
        <w:t xml:space="preserve"> for education on statistical misconceptions and the need to consider aspects of 'uncertainty' other than just </w:t>
      </w:r>
      <w:r w:rsidR="00AF59DB" w:rsidRPr="00C24C76">
        <w:rPr>
          <w:rStyle w:val="Hyperlink"/>
          <w:i/>
          <w:iCs/>
          <w:color w:val="000000" w:themeColor="text1"/>
          <w:u w:val="none"/>
        </w:rPr>
        <w:t>P</w:t>
      </w:r>
      <w:r w:rsidR="00AF59DB" w:rsidRPr="003B077E">
        <w:rPr>
          <w:rStyle w:val="Hyperlink"/>
          <w:color w:val="000000" w:themeColor="text1"/>
          <w:u w:val="none"/>
        </w:rPr>
        <w:t>-values and explore multiple ways of analyzing the data</w:t>
      </w:r>
      <w:r w:rsidR="001F2B8A">
        <w:rPr>
          <w:rStyle w:val="Hyperlink"/>
          <w:color w:val="000000" w:themeColor="text1"/>
          <w:u w:val="none"/>
        </w:rPr>
        <w:t>.</w:t>
      </w:r>
    </w:p>
    <w:p w14:paraId="50D5831C" w14:textId="77777777" w:rsidR="00524EBD" w:rsidRDefault="000E0645" w:rsidP="004522FD">
      <w:pPr>
        <w:pStyle w:val="NoSpacing"/>
        <w:spacing w:line="360" w:lineRule="auto"/>
        <w:ind w:firstLine="720"/>
        <w:rPr>
          <w:rFonts w:cs="Times New Roman"/>
        </w:rPr>
      </w:pPr>
      <w:r>
        <w:rPr>
          <w:rFonts w:cs="Times New Roman"/>
          <w:szCs w:val="24"/>
        </w:rPr>
        <w:t>A</w:t>
      </w:r>
      <w:r>
        <w:rPr>
          <w:rStyle w:val="Emphasis"/>
          <w:rFonts w:cs="Times New Roman"/>
          <w:i w:val="0"/>
          <w:szCs w:val="24"/>
          <w:lang w:val="en"/>
        </w:rPr>
        <w:t xml:space="preserve"> </w:t>
      </w:r>
      <w:r w:rsidRPr="00D632CC">
        <w:rPr>
          <w:rStyle w:val="Emphasis"/>
          <w:rFonts w:cs="Times New Roman"/>
          <w:i w:val="0"/>
          <w:szCs w:val="24"/>
          <w:lang w:val="en"/>
        </w:rPr>
        <w:t>practical implication</w:t>
      </w:r>
      <w:r w:rsidR="00C30FF7">
        <w:rPr>
          <w:rStyle w:val="Emphasis"/>
          <w:rFonts w:cs="Times New Roman"/>
          <w:i w:val="0"/>
          <w:szCs w:val="24"/>
          <w:lang w:val="en"/>
        </w:rPr>
        <w:t xml:space="preserve"> </w:t>
      </w:r>
      <w:r w:rsidRPr="00D632CC">
        <w:rPr>
          <w:rStyle w:val="Emphasis"/>
          <w:rFonts w:cs="Times New Roman"/>
          <w:i w:val="0"/>
          <w:szCs w:val="24"/>
          <w:lang w:val="en"/>
        </w:rPr>
        <w:t>of the NHST is that it does not give an estimate of the size of the effect of interest or the precision associated with it. Hence the increasing emphasis on estimates and confidence intervals</w:t>
      </w:r>
      <w:r>
        <w:rPr>
          <w:rStyle w:val="Emphasis"/>
          <w:rFonts w:cs="Times New Roman"/>
          <w:i w:val="0"/>
          <w:szCs w:val="24"/>
          <w:lang w:val="en"/>
        </w:rPr>
        <w:t xml:space="preserve">. </w:t>
      </w:r>
      <w:r w:rsidRPr="00F3513C">
        <w:rPr>
          <w:rFonts w:cs="Times New Roman"/>
        </w:rPr>
        <w:t xml:space="preserve">The case for moving from hypothesis testing - is there an effect? - to estimation using confidence intervals to show how big an effect is and how much uncertainty there is around the estimate has been made by many authors </w:t>
      </w:r>
      <w:r>
        <w:rPr>
          <w:rFonts w:cs="Times New Roman"/>
        </w:rPr>
        <w:t>[</w:t>
      </w:r>
      <w:r w:rsidR="00E35346">
        <w:rPr>
          <w:rFonts w:cs="Times New Roman"/>
        </w:rPr>
        <w:t>1</w:t>
      </w:r>
      <w:r w:rsidR="00A1639A">
        <w:rPr>
          <w:rFonts w:cs="Times New Roman"/>
        </w:rPr>
        <w:t>9</w:t>
      </w:r>
      <w:r w:rsidR="00C30FF7">
        <w:rPr>
          <w:rFonts w:cs="Times New Roman"/>
        </w:rPr>
        <w:t>; 20</w:t>
      </w:r>
      <w:r>
        <w:rPr>
          <w:rFonts w:cs="Times New Roman"/>
        </w:rPr>
        <w:t>]</w:t>
      </w:r>
      <w:r w:rsidRPr="00F3513C">
        <w:rPr>
          <w:rFonts w:cs="Times New Roman"/>
        </w:rPr>
        <w:t xml:space="preserve">. Estimates and confidence intervals as opposed to hypothesis testing have for over 30 years been the method preferred by the International Committee of Medical Journal Editors for reporting results </w:t>
      </w:r>
      <w:r>
        <w:rPr>
          <w:rFonts w:cs="Times New Roman"/>
        </w:rPr>
        <w:t>[2</w:t>
      </w:r>
      <w:r w:rsidR="00C30FF7">
        <w:rPr>
          <w:rFonts w:cs="Times New Roman"/>
        </w:rPr>
        <w:t>1</w:t>
      </w:r>
      <w:r w:rsidR="00E35346">
        <w:rPr>
          <w:rFonts w:cs="Times New Roman"/>
        </w:rPr>
        <w:t>]</w:t>
      </w:r>
      <w:r w:rsidRPr="00F3513C">
        <w:rPr>
          <w:rFonts w:cs="Times New Roman"/>
        </w:rPr>
        <w:t xml:space="preserve">. </w:t>
      </w:r>
      <w:r w:rsidRPr="00A87622">
        <w:rPr>
          <w:rFonts w:cs="Times New Roman"/>
        </w:rPr>
        <w:t xml:space="preserve">(The change occurred in the 1988 Third Edition </w:t>
      </w:r>
      <w:hyperlink r:id="rId8" w:history="1">
        <w:r w:rsidRPr="00A87622">
          <w:rPr>
            <w:rStyle w:val="Hyperlink"/>
            <w:rFonts w:cs="Times New Roman"/>
          </w:rPr>
          <w:t>http://www.icmje.org/recommendations/archives/summary78-04.pdf</w:t>
        </w:r>
      </w:hyperlink>
      <w:r w:rsidRPr="00A87622">
        <w:rPr>
          <w:rFonts w:cs="Times New Roman"/>
        </w:rPr>
        <w:t>).</w:t>
      </w:r>
      <w:r w:rsidRPr="00F3513C">
        <w:rPr>
          <w:rFonts w:cs="Times New Roman"/>
        </w:rPr>
        <w:t xml:space="preserve">  </w:t>
      </w:r>
    </w:p>
    <w:p w14:paraId="48A42DB1" w14:textId="575DC387" w:rsidR="00AF59DB" w:rsidRPr="009A4B5F" w:rsidRDefault="000E0645" w:rsidP="009A4B5F">
      <w:pPr>
        <w:pStyle w:val="NoSpacing"/>
        <w:spacing w:line="360" w:lineRule="auto"/>
        <w:ind w:firstLine="720"/>
        <w:rPr>
          <w:rFonts w:cs="Times New Roman"/>
        </w:rPr>
      </w:pPr>
      <w:r w:rsidRPr="00524EBD">
        <w:rPr>
          <w:rFonts w:cs="Times New Roman"/>
          <w:szCs w:val="24"/>
        </w:rPr>
        <w:t xml:space="preserve">The definition of a confidence interval </w:t>
      </w:r>
      <w:r w:rsidR="00524EBD" w:rsidRPr="00524EBD">
        <w:rPr>
          <w:rFonts w:cs="Times New Roman"/>
          <w:szCs w:val="24"/>
        </w:rPr>
        <w:t xml:space="preserve">(CI) </w:t>
      </w:r>
      <w:r w:rsidRPr="00524EBD">
        <w:rPr>
          <w:rFonts w:cs="Times New Roman"/>
          <w:szCs w:val="24"/>
        </w:rPr>
        <w:t>is, however, arcane</w:t>
      </w:r>
      <w:r w:rsidR="000145B5" w:rsidRPr="00524EBD">
        <w:rPr>
          <w:rFonts w:cs="Times New Roman"/>
          <w:szCs w:val="24"/>
        </w:rPr>
        <w:t xml:space="preserve"> [2</w:t>
      </w:r>
      <w:r w:rsidR="00C30FF7" w:rsidRPr="00524EBD">
        <w:rPr>
          <w:rFonts w:cs="Times New Roman"/>
          <w:szCs w:val="24"/>
        </w:rPr>
        <w:t>2</w:t>
      </w:r>
      <w:r w:rsidR="000145B5" w:rsidRPr="00524EBD">
        <w:rPr>
          <w:rFonts w:cs="Times New Roman"/>
          <w:szCs w:val="24"/>
        </w:rPr>
        <w:t>]</w:t>
      </w:r>
      <w:r w:rsidRPr="00524EBD">
        <w:rPr>
          <w:rFonts w:cs="Times New Roman"/>
          <w:szCs w:val="24"/>
        </w:rPr>
        <w:t>. Some critics point out that it still has an NHST concept underpinning it while Bayesian critics point to a logical fallacy and propose an alternative</w:t>
      </w:r>
      <w:r w:rsidR="00524EBD">
        <w:rPr>
          <w:rFonts w:cs="Times New Roman"/>
          <w:szCs w:val="24"/>
        </w:rPr>
        <w:t>,</w:t>
      </w:r>
      <w:r w:rsidRPr="00524EBD">
        <w:rPr>
          <w:rFonts w:cs="Times New Roman"/>
          <w:szCs w:val="24"/>
        </w:rPr>
        <w:t xml:space="preserve"> the </w:t>
      </w:r>
      <w:r w:rsidRPr="00524EBD">
        <w:rPr>
          <w:rFonts w:cs="Times New Roman"/>
          <w:i/>
          <w:iCs/>
          <w:szCs w:val="24"/>
        </w:rPr>
        <w:t>credibility interval</w:t>
      </w:r>
      <w:r w:rsidR="00524EBD" w:rsidRPr="00524EBD">
        <w:rPr>
          <w:rFonts w:cs="Times New Roman"/>
          <w:szCs w:val="24"/>
        </w:rPr>
        <w:t xml:space="preserve">. Unlike a </w:t>
      </w:r>
      <w:r w:rsidR="00524EBD">
        <w:rPr>
          <w:rFonts w:cs="Times New Roman"/>
          <w:szCs w:val="24"/>
        </w:rPr>
        <w:t>CI</w:t>
      </w:r>
      <w:r w:rsidR="00524EBD" w:rsidRPr="00524EBD">
        <w:rPr>
          <w:rFonts w:cs="Times New Roman"/>
          <w:szCs w:val="24"/>
        </w:rPr>
        <w:t>,</w:t>
      </w:r>
      <w:r w:rsidR="00524EBD">
        <w:rPr>
          <w:rFonts w:cs="Times New Roman"/>
          <w:szCs w:val="24"/>
        </w:rPr>
        <w:t xml:space="preserve"> </w:t>
      </w:r>
      <w:r w:rsidR="00524EBD" w:rsidRPr="00524EBD">
        <w:rPr>
          <w:rFonts w:cs="Times New Roman"/>
          <w:szCs w:val="24"/>
        </w:rPr>
        <w:t xml:space="preserve">the </w:t>
      </w:r>
      <w:r w:rsidR="00524EBD" w:rsidRPr="009A4B5F">
        <w:rPr>
          <w:rFonts w:cs="Times New Roman"/>
          <w:szCs w:val="24"/>
        </w:rPr>
        <w:t xml:space="preserve">credibility interval </w:t>
      </w:r>
      <w:r w:rsidR="00524EBD" w:rsidRPr="00524EBD">
        <w:rPr>
          <w:rFonts w:cs="Times New Roman"/>
          <w:szCs w:val="24"/>
        </w:rPr>
        <w:t>is dependent on the</w:t>
      </w:r>
      <w:r w:rsidR="00524EBD" w:rsidRPr="00524EBD">
        <w:rPr>
          <w:rStyle w:val="apple-converted-space"/>
          <w:rFonts w:cs="Times New Roman"/>
          <w:szCs w:val="24"/>
        </w:rPr>
        <w:t> </w:t>
      </w:r>
      <w:r w:rsidR="009A4B5F">
        <w:rPr>
          <w:rStyle w:val="apple-converted-space"/>
          <w:rFonts w:cs="Times New Roman"/>
          <w:szCs w:val="24"/>
        </w:rPr>
        <w:t xml:space="preserve">prior distribution that is </w:t>
      </w:r>
      <w:r w:rsidR="00524EBD" w:rsidRPr="00524EBD">
        <w:rPr>
          <w:rFonts w:cs="Times New Roman"/>
          <w:szCs w:val="24"/>
        </w:rPr>
        <w:t xml:space="preserve">specific to the situation. </w:t>
      </w:r>
      <w:r w:rsidR="009A4B5F">
        <w:rPr>
          <w:rFonts w:cs="Times New Roman"/>
          <w:szCs w:val="24"/>
        </w:rPr>
        <w:t xml:space="preserve">With CIs, </w:t>
      </w:r>
      <w:r w:rsidR="00524EBD" w:rsidRPr="00524EBD">
        <w:rPr>
          <w:rFonts w:cs="Times New Roman"/>
          <w:szCs w:val="24"/>
        </w:rPr>
        <w:t xml:space="preserve">the parameter </w:t>
      </w:r>
      <w:r w:rsidR="009A4B5F">
        <w:rPr>
          <w:rFonts w:cs="Times New Roman"/>
          <w:szCs w:val="24"/>
        </w:rPr>
        <w:t xml:space="preserve">is treated </w:t>
      </w:r>
      <w:r w:rsidR="00524EBD" w:rsidRPr="00524EBD">
        <w:rPr>
          <w:rFonts w:cs="Times New Roman"/>
          <w:szCs w:val="24"/>
        </w:rPr>
        <w:t>as a fixed value</w:t>
      </w:r>
      <w:r w:rsidR="009A4B5F">
        <w:rPr>
          <w:rFonts w:cs="Times New Roman"/>
          <w:szCs w:val="24"/>
        </w:rPr>
        <w:t xml:space="preserve"> with</w:t>
      </w:r>
      <w:r w:rsidR="00524EBD" w:rsidRPr="00524EBD">
        <w:rPr>
          <w:rFonts w:cs="Times New Roman"/>
          <w:szCs w:val="24"/>
        </w:rPr>
        <w:t xml:space="preserve"> the bound</w:t>
      </w:r>
      <w:r w:rsidR="009A4B5F">
        <w:rPr>
          <w:rFonts w:cs="Times New Roman"/>
          <w:szCs w:val="24"/>
        </w:rPr>
        <w:t xml:space="preserve">aries being random variables. For </w:t>
      </w:r>
      <w:r w:rsidR="009A4B5F" w:rsidRPr="009A4B5F">
        <w:rPr>
          <w:rFonts w:cs="Times New Roman"/>
          <w:szCs w:val="24"/>
        </w:rPr>
        <w:t xml:space="preserve">credibility </w:t>
      </w:r>
      <w:r w:rsidR="00524EBD" w:rsidRPr="00524EBD">
        <w:rPr>
          <w:rFonts w:cs="Times New Roman"/>
          <w:szCs w:val="24"/>
        </w:rPr>
        <w:t xml:space="preserve">intervals, the estimated parameter is treated as a random variable while the </w:t>
      </w:r>
      <w:r w:rsidR="009A4B5F" w:rsidRPr="00524EBD">
        <w:rPr>
          <w:rFonts w:cs="Times New Roman"/>
          <w:szCs w:val="24"/>
        </w:rPr>
        <w:t>bound</w:t>
      </w:r>
      <w:r w:rsidR="009A4B5F">
        <w:rPr>
          <w:rFonts w:cs="Times New Roman"/>
          <w:szCs w:val="24"/>
        </w:rPr>
        <w:t>aries</w:t>
      </w:r>
      <w:r w:rsidR="00524EBD" w:rsidRPr="00524EBD">
        <w:rPr>
          <w:rFonts w:cs="Times New Roman"/>
          <w:szCs w:val="24"/>
        </w:rPr>
        <w:t xml:space="preserve"> are considered fixed</w:t>
      </w:r>
      <w:r w:rsidR="009A4B5F">
        <w:rPr>
          <w:rFonts w:cs="Times New Roman"/>
        </w:rPr>
        <w:t xml:space="preserve">. </w:t>
      </w:r>
      <w:r w:rsidRPr="00997F6F">
        <w:t xml:space="preserve">Some proponents accept the NHST criticism but take the </w:t>
      </w:r>
      <w:r w:rsidR="009A4B5F">
        <w:t xml:space="preserve">more </w:t>
      </w:r>
      <w:r w:rsidRPr="00997F6F">
        <w:t xml:space="preserve">pragmatic approach that the estimate and confidence interval provide much more practical information than the </w:t>
      </w:r>
      <w:r w:rsidRPr="00524EBD">
        <w:rPr>
          <w:i/>
          <w:iCs/>
        </w:rPr>
        <w:t>P</w:t>
      </w:r>
      <w:r w:rsidRPr="00997F6F">
        <w:t>-value</w:t>
      </w:r>
      <w:r>
        <w:t xml:space="preserve">. </w:t>
      </w:r>
      <w:r w:rsidR="00E35346">
        <w:t xml:space="preserve">The development of </w:t>
      </w:r>
      <w:r w:rsidR="00E35346">
        <w:rPr>
          <w:rFonts w:cs="Times New Roman"/>
        </w:rPr>
        <w:t>'estimation graphics' [2</w:t>
      </w:r>
      <w:r w:rsidR="00524EBD">
        <w:rPr>
          <w:rFonts w:cs="Times New Roman"/>
        </w:rPr>
        <w:t>3</w:t>
      </w:r>
      <w:r w:rsidR="00E35346">
        <w:rPr>
          <w:rFonts w:cs="Times New Roman"/>
        </w:rPr>
        <w:t xml:space="preserve">] which provide a resource for presenting </w:t>
      </w:r>
      <w:r w:rsidR="009A4B5F">
        <w:rPr>
          <w:rFonts w:cs="Times New Roman"/>
        </w:rPr>
        <w:t xml:space="preserve">a </w:t>
      </w:r>
      <w:r w:rsidR="00A63102">
        <w:rPr>
          <w:rFonts w:cs="Times New Roman"/>
        </w:rPr>
        <w:t xml:space="preserve">visualization of </w:t>
      </w:r>
      <w:r w:rsidR="00E35346">
        <w:rPr>
          <w:rFonts w:cs="Times New Roman"/>
        </w:rPr>
        <w:t>results based upon estimation</w:t>
      </w:r>
      <w:r w:rsidR="00A63102">
        <w:rPr>
          <w:rFonts w:cs="Times New Roman"/>
        </w:rPr>
        <w:t xml:space="preserve"> provides a further advantage. </w:t>
      </w:r>
      <w:r w:rsidRPr="00D632CC">
        <w:rPr>
          <w:rStyle w:val="Emphasis"/>
          <w:rFonts w:cs="Times New Roman"/>
          <w:i w:val="0"/>
          <w:szCs w:val="24"/>
          <w:lang w:val="en"/>
        </w:rPr>
        <w:t xml:space="preserve"> Put simply</w:t>
      </w:r>
      <w:r w:rsidR="00524EBD">
        <w:rPr>
          <w:rStyle w:val="Emphasis"/>
          <w:rFonts w:cs="Times New Roman"/>
          <w:i w:val="0"/>
          <w:szCs w:val="24"/>
          <w:lang w:val="en"/>
        </w:rPr>
        <w:t xml:space="preserve"> - </w:t>
      </w:r>
      <w:r w:rsidR="009A4B5F">
        <w:rPr>
          <w:rFonts w:cs="Times New Roman"/>
          <w:bCs/>
          <w:i/>
          <w:iCs/>
          <w:szCs w:val="24"/>
        </w:rPr>
        <w:t>e</w:t>
      </w:r>
      <w:r w:rsidRPr="00524EBD">
        <w:rPr>
          <w:rFonts w:cs="Times New Roman"/>
          <w:bCs/>
          <w:i/>
          <w:iCs/>
          <w:szCs w:val="24"/>
        </w:rPr>
        <w:t>stimates and confidence intervals are better than the NHST.</w:t>
      </w:r>
      <w:r w:rsidRPr="00D632CC">
        <w:rPr>
          <w:rFonts w:cs="Times New Roman"/>
          <w:b/>
          <w:szCs w:val="24"/>
        </w:rPr>
        <w:t xml:space="preserve"> </w:t>
      </w:r>
      <w:r w:rsidRPr="00D632CC">
        <w:rPr>
          <w:rFonts w:cs="Times New Roman"/>
          <w:szCs w:val="24"/>
        </w:rPr>
        <w:t xml:space="preserve">This approach has many advocates </w:t>
      </w:r>
      <w:r>
        <w:rPr>
          <w:rFonts w:cs="Times New Roman"/>
          <w:szCs w:val="24"/>
        </w:rPr>
        <w:t>[</w:t>
      </w:r>
      <w:r w:rsidR="000145B5">
        <w:rPr>
          <w:rFonts w:cs="Times New Roman"/>
          <w:szCs w:val="24"/>
        </w:rPr>
        <w:t>1</w:t>
      </w:r>
      <w:r w:rsidR="00524EBD">
        <w:rPr>
          <w:rFonts w:cs="Times New Roman"/>
          <w:szCs w:val="24"/>
        </w:rPr>
        <w:t>9</w:t>
      </w:r>
      <w:r>
        <w:rPr>
          <w:rFonts w:cs="Times New Roman"/>
          <w:szCs w:val="24"/>
        </w:rPr>
        <w:t>]</w:t>
      </w:r>
      <w:r w:rsidRPr="00D632CC">
        <w:rPr>
          <w:rFonts w:cs="Times New Roman"/>
          <w:szCs w:val="24"/>
        </w:rPr>
        <w:t xml:space="preserve">. A key point is that it is not the statistical significance which is important but that the effect </w:t>
      </w:r>
      <w:r w:rsidR="009A4B5F">
        <w:rPr>
          <w:rFonts w:cs="Times New Roman"/>
          <w:szCs w:val="24"/>
        </w:rPr>
        <w:t xml:space="preserve">size </w:t>
      </w:r>
      <w:r w:rsidRPr="00D632CC">
        <w:rPr>
          <w:rFonts w:cs="Times New Roman"/>
          <w:szCs w:val="24"/>
        </w:rPr>
        <w:t>is sufficiently large to be interesting and lead to further work.</w:t>
      </w:r>
      <w:r w:rsidR="00E35346">
        <w:rPr>
          <w:rFonts w:cs="Times New Roman"/>
          <w:szCs w:val="24"/>
        </w:rPr>
        <w:t xml:space="preserve"> </w:t>
      </w:r>
    </w:p>
    <w:p w14:paraId="4CF5872B" w14:textId="77777777" w:rsidR="009A4B5F" w:rsidRDefault="00D26B2F" w:rsidP="009A4B5F">
      <w:pPr>
        <w:pStyle w:val="NoSpacing"/>
        <w:spacing w:line="360" w:lineRule="auto"/>
        <w:rPr>
          <w:rFonts w:cs="Times New Roman"/>
          <w:b/>
          <w:szCs w:val="24"/>
        </w:rPr>
      </w:pPr>
      <w:r w:rsidRPr="00A87622">
        <w:rPr>
          <w:rFonts w:cs="Times New Roman"/>
          <w:b/>
          <w:szCs w:val="24"/>
        </w:rPr>
        <w:t>Effect size</w:t>
      </w:r>
      <w:r w:rsidR="00BE3E53" w:rsidRPr="00A87622">
        <w:rPr>
          <w:rFonts w:cs="Times New Roman"/>
          <w:b/>
          <w:szCs w:val="24"/>
        </w:rPr>
        <w:t>s</w:t>
      </w:r>
    </w:p>
    <w:p w14:paraId="272E81F1" w14:textId="77777777" w:rsidR="001825F7" w:rsidRDefault="0022546D" w:rsidP="001825F7">
      <w:pPr>
        <w:pStyle w:val="NoSpacing"/>
        <w:spacing w:line="360" w:lineRule="auto"/>
        <w:ind w:firstLine="720"/>
      </w:pPr>
      <w:r>
        <w:t>Cumming</w:t>
      </w:r>
      <w:r w:rsidR="009E18F1" w:rsidRPr="00F3513C">
        <w:t xml:space="preserve"> </w:t>
      </w:r>
      <w:r w:rsidR="00123536" w:rsidRPr="00BE3E53">
        <w:t>[</w:t>
      </w:r>
      <w:r w:rsidR="00BE3E53">
        <w:t>15</w:t>
      </w:r>
      <w:r w:rsidR="00123536" w:rsidRPr="00BE3E53">
        <w:t>]</w:t>
      </w:r>
      <w:r w:rsidR="009E18F1" w:rsidRPr="00F3513C">
        <w:t xml:space="preserve"> describe</w:t>
      </w:r>
      <w:r w:rsidR="009A4B5F">
        <w:t>d</w:t>
      </w:r>
      <w:r w:rsidR="009E18F1" w:rsidRPr="00F3513C">
        <w:t xml:space="preserve"> an effect as 'anything we might be interested in' and an effect size 'the </w:t>
      </w:r>
      <w:r w:rsidR="009E18F1" w:rsidRPr="00724CAA">
        <w:t>s</w:t>
      </w:r>
      <w:r w:rsidR="009E18F1" w:rsidRPr="00724CAA">
        <w:rPr>
          <w:color w:val="222222"/>
          <w:shd w:val="clear" w:color="auto" w:fill="FFFFFF"/>
        </w:rPr>
        <w:t>ize </w:t>
      </w:r>
      <w:r w:rsidR="009E18F1" w:rsidRPr="00F3513C">
        <w:rPr>
          <w:color w:val="222222"/>
          <w:shd w:val="clear" w:color="auto" w:fill="FFFFFF"/>
        </w:rPr>
        <w:t>of anything that may be of interest'.</w:t>
      </w:r>
      <w:r w:rsidR="009E18F1" w:rsidRPr="00F3513C">
        <w:t xml:space="preserve"> There are, though, numerous other definitions with</w:t>
      </w:r>
      <w:r w:rsidR="00123536">
        <w:t xml:space="preserve"> different meanings as the </w:t>
      </w:r>
      <w:r w:rsidR="00123536" w:rsidRPr="00F3513C">
        <w:t xml:space="preserve">concept of the effect size has </w:t>
      </w:r>
      <w:r w:rsidR="009A4B5F">
        <w:t>evolved</w:t>
      </w:r>
      <w:r w:rsidR="00123536" w:rsidRPr="00F3513C">
        <w:t xml:space="preserve"> </w:t>
      </w:r>
      <w:r w:rsidR="00BE3E53">
        <w:t>[2</w:t>
      </w:r>
      <w:r w:rsidR="009A4B5F">
        <w:t>4</w:t>
      </w:r>
      <w:r w:rsidR="00BE3E53">
        <w:t>]</w:t>
      </w:r>
      <w:r w:rsidR="00123536">
        <w:t>.</w:t>
      </w:r>
      <w:r w:rsidR="009E18F1" w:rsidRPr="00F3513C">
        <w:t xml:space="preserve">  Kelley &amp; Preacher </w:t>
      </w:r>
      <w:r w:rsidR="00BE3E53">
        <w:t>[2</w:t>
      </w:r>
      <w:r w:rsidR="009A4B5F">
        <w:t>5</w:t>
      </w:r>
      <w:r w:rsidR="00BE3E53">
        <w:t>]</w:t>
      </w:r>
      <w:r w:rsidR="009E18F1" w:rsidRPr="00F3513C">
        <w:t xml:space="preserve"> noted the confusion in the literature on what </w:t>
      </w:r>
      <w:r w:rsidR="009E18F1">
        <w:t xml:space="preserve">an </w:t>
      </w:r>
      <w:r w:rsidR="009E18F1" w:rsidRPr="00F3513C">
        <w:t>effect size is and proposed a definition for 'effect size'  as "…a quantitative reflection of the magnitude of some phenomenon that is used for the purpose of addressing a question of interest" and discussed how it can be reported and interpreted.</w:t>
      </w:r>
    </w:p>
    <w:p w14:paraId="77074426" w14:textId="54BE67D7" w:rsidR="007E4545" w:rsidRPr="001825F7" w:rsidRDefault="00C07DF3" w:rsidP="001825F7">
      <w:pPr>
        <w:pStyle w:val="NoSpacing"/>
        <w:spacing w:line="360" w:lineRule="auto"/>
        <w:ind w:firstLine="720"/>
        <w:rPr>
          <w:rFonts w:cs="Times New Roman"/>
          <w:b/>
          <w:szCs w:val="24"/>
        </w:rPr>
      </w:pPr>
      <w:r w:rsidRPr="005233F1">
        <w:t xml:space="preserve">In practice, the term can be used in two ways: either as observed effect </w:t>
      </w:r>
      <w:r w:rsidR="00232D9E" w:rsidRPr="005233F1">
        <w:t>sizes –</w:t>
      </w:r>
      <w:r w:rsidR="00D80733" w:rsidRPr="005233F1">
        <w:t xml:space="preserve"> such as the results of experiments - </w:t>
      </w:r>
      <w:r w:rsidRPr="005233F1">
        <w:t>or as planned effect sizes</w:t>
      </w:r>
      <w:r w:rsidR="00D80733" w:rsidRPr="005233F1">
        <w:t xml:space="preserve">. </w:t>
      </w:r>
      <w:r w:rsidRPr="005233F1">
        <w:t xml:space="preserve">Observed effect sizes are </w:t>
      </w:r>
      <w:r w:rsidR="00D80733" w:rsidRPr="005233F1">
        <w:t>t</w:t>
      </w:r>
      <w:r w:rsidRPr="005233F1">
        <w:t xml:space="preserve">he quantification of differences, for instance between the means of, for example, a control and a treated group. The </w:t>
      </w:r>
      <w:r w:rsidR="009A4B5F">
        <w:t xml:space="preserve">CI </w:t>
      </w:r>
      <w:r w:rsidRPr="005233F1">
        <w:t>associated with the effect s</w:t>
      </w:r>
      <w:r w:rsidR="009A4B5F">
        <w:t>i</w:t>
      </w:r>
      <w:r w:rsidRPr="005233F1">
        <w:t xml:space="preserve">ze </w:t>
      </w:r>
      <w:r w:rsidR="00D80733" w:rsidRPr="005233F1">
        <w:t>should usually</w:t>
      </w:r>
      <w:r w:rsidRPr="005233F1">
        <w:t xml:space="preserve"> be included in the reporting. Planned effect sizes are </w:t>
      </w:r>
      <w:r w:rsidR="007E4545" w:rsidRPr="005233F1">
        <w:t xml:space="preserve">a </w:t>
      </w:r>
      <w:r w:rsidRPr="005233F1">
        <w:t>key part of the design of experiments particularly for power and sample size estimation.</w:t>
      </w:r>
      <w:r w:rsidR="00D80733" w:rsidRPr="005233F1">
        <w:t xml:space="preserve"> </w:t>
      </w:r>
      <w:r w:rsidR="00D80733">
        <w:t xml:space="preserve">  Observed effect sizes may be referred to as 'broad' </w:t>
      </w:r>
      <w:r w:rsidR="007E4545">
        <w:t xml:space="preserve">while </w:t>
      </w:r>
      <w:r w:rsidR="00D80733">
        <w:t xml:space="preserve">planned effects </w:t>
      </w:r>
      <w:r w:rsidR="007E4545">
        <w:t>a</w:t>
      </w:r>
      <w:r w:rsidR="005233F1">
        <w:t>s</w:t>
      </w:r>
      <w:r w:rsidR="007E4545">
        <w:t xml:space="preserve"> 'narrow' </w:t>
      </w:r>
      <w:r w:rsidR="00D80733">
        <w:t xml:space="preserve">although </w:t>
      </w:r>
      <w:r>
        <w:t>this usage is not uniform (</w:t>
      </w:r>
      <w:hyperlink r:id="rId9" w:history="1">
        <w:r w:rsidRPr="001825F7">
          <w:rPr>
            <w:rStyle w:val="Hyperlink"/>
            <w:szCs w:val="24"/>
          </w:rPr>
          <w:t>https://transparentstatistics.org/2018/07/05/meanings-effect-size/</w:t>
        </w:r>
      </w:hyperlink>
      <w:r w:rsidRPr="001825F7">
        <w:rPr>
          <w:szCs w:val="24"/>
        </w:rPr>
        <w:t>.</w:t>
      </w:r>
      <w:r w:rsidR="007E4545" w:rsidRPr="001825F7">
        <w:rPr>
          <w:szCs w:val="24"/>
        </w:rPr>
        <w:t xml:space="preserve"> The recent introduction of terms such as </w:t>
      </w:r>
      <w:proofErr w:type="spellStart"/>
      <w:r w:rsidR="007E4545" w:rsidRPr="000D03F8">
        <w:rPr>
          <w:rFonts w:cs="Times New Roman"/>
          <w:i/>
          <w:iCs/>
          <w:szCs w:val="24"/>
        </w:rPr>
        <w:t>estimands</w:t>
      </w:r>
      <w:proofErr w:type="spellEnd"/>
      <w:r w:rsidR="007E4545" w:rsidRPr="001825F7">
        <w:rPr>
          <w:rFonts w:cs="Times New Roman"/>
          <w:szCs w:val="24"/>
        </w:rPr>
        <w:t xml:space="preserve"> [</w:t>
      </w:r>
      <w:r w:rsidR="00BE3E53" w:rsidRPr="001825F7">
        <w:rPr>
          <w:rFonts w:cs="Times New Roman"/>
          <w:szCs w:val="24"/>
        </w:rPr>
        <w:t>2</w:t>
      </w:r>
      <w:r w:rsidR="00615233" w:rsidRPr="001825F7">
        <w:rPr>
          <w:rFonts w:cs="Times New Roman"/>
          <w:szCs w:val="24"/>
        </w:rPr>
        <w:t>6</w:t>
      </w:r>
      <w:r w:rsidR="00BE3E53" w:rsidRPr="001825F7">
        <w:rPr>
          <w:rFonts w:cs="Times New Roman"/>
          <w:szCs w:val="24"/>
        </w:rPr>
        <w:t>]</w:t>
      </w:r>
      <w:r w:rsidR="001825F7" w:rsidRPr="001825F7">
        <w:rPr>
          <w:rFonts w:cs="Times New Roman"/>
          <w:szCs w:val="24"/>
        </w:rPr>
        <w:t xml:space="preserve">, the </w:t>
      </w:r>
      <w:r w:rsidR="001825F7" w:rsidRPr="001825F7">
        <w:rPr>
          <w:rFonts w:cs="Times New Roman"/>
          <w:color w:val="333333"/>
          <w:szCs w:val="24"/>
        </w:rPr>
        <w:t xml:space="preserve">target of estimation (as distinct from the method of estimation – the </w:t>
      </w:r>
      <w:r w:rsidR="001825F7" w:rsidRPr="000D03F8">
        <w:rPr>
          <w:rFonts w:cs="Times New Roman"/>
          <w:i/>
          <w:iCs/>
          <w:color w:val="333333"/>
          <w:szCs w:val="24"/>
        </w:rPr>
        <w:t>estimator</w:t>
      </w:r>
      <w:r w:rsidR="000D03F8">
        <w:rPr>
          <w:rFonts w:cs="Times New Roman"/>
          <w:color w:val="333333"/>
          <w:szCs w:val="24"/>
        </w:rPr>
        <w:t>)</w:t>
      </w:r>
      <w:r w:rsidR="007E4545" w:rsidRPr="001825F7">
        <w:rPr>
          <w:rFonts w:cs="Times New Roman"/>
          <w:szCs w:val="24"/>
        </w:rPr>
        <w:t xml:space="preserve"> is, in part, an attempt to clarify and pre-define what is measured in a study and</w:t>
      </w:r>
      <w:r w:rsidR="007E4545" w:rsidRPr="001825F7">
        <w:rPr>
          <w:szCs w:val="24"/>
        </w:rPr>
        <w:t xml:space="preserve"> to remove the potential for subjective post-hoc interpretation of results</w:t>
      </w:r>
      <w:r w:rsidR="007E4545" w:rsidRPr="00F3513C">
        <w:t xml:space="preserve"> </w:t>
      </w:r>
    </w:p>
    <w:p w14:paraId="33FE4CBE" w14:textId="70BD34F6" w:rsidR="000D03F8" w:rsidRDefault="00C07DF3" w:rsidP="000D03F8">
      <w:pPr>
        <w:spacing w:line="360" w:lineRule="auto"/>
      </w:pPr>
      <w:r w:rsidRPr="00F3513C">
        <w:t>At the analysis stage an observed effect size is a point</w:t>
      </w:r>
      <w:r w:rsidR="001825F7">
        <w:t xml:space="preserve"> </w:t>
      </w:r>
      <w:r w:rsidRPr="00F3513C">
        <w:t xml:space="preserve">estimate of, </w:t>
      </w:r>
      <w:r w:rsidR="005233F1">
        <w:t xml:space="preserve">for instance, the difference of two means </w:t>
      </w:r>
      <w:r w:rsidRPr="00F3513C">
        <w:t xml:space="preserve">with an appropriate </w:t>
      </w:r>
      <w:r w:rsidR="001825F7">
        <w:t>CI</w:t>
      </w:r>
      <w:r w:rsidR="00F81ADA">
        <w:t>.</w:t>
      </w:r>
      <w:r w:rsidRPr="00F3513C">
        <w:t xml:space="preserve"> This provides a 'best' estimate</w:t>
      </w:r>
      <w:r w:rsidR="00F81ADA">
        <w:t xml:space="preserve"> of the size of the result</w:t>
      </w:r>
      <w:r w:rsidRPr="00F3513C">
        <w:t xml:space="preserve"> and a measure of the uncertainty of the estimate. Planned effect sizes are theoretical values defined at the planning stage and should represent differences which are considered biologically or clinically important</w:t>
      </w:r>
      <w:r w:rsidR="00657021">
        <w:t xml:space="preserve"> </w:t>
      </w:r>
      <w:r w:rsidR="00657021" w:rsidRPr="00F3513C">
        <w:t xml:space="preserve">between, </w:t>
      </w:r>
      <w:r w:rsidR="00657021">
        <w:t>for example</w:t>
      </w:r>
      <w:r w:rsidR="00657021" w:rsidRPr="00F3513C">
        <w:t>, groups</w:t>
      </w:r>
      <w:r w:rsidRPr="00F3513C">
        <w:t xml:space="preserve"> and that it is hoped to be able to detect if they exist. Effect sizes are a key aspect of both the planning of experiments, especially for clinical trials, and for the combination of studies in meta-analyses. </w:t>
      </w:r>
      <w:r w:rsidRPr="00F81ADA">
        <w:t>There are two broad ways of rep</w:t>
      </w:r>
      <w:r w:rsidR="007E4545" w:rsidRPr="00F81ADA">
        <w:t xml:space="preserve">orting </w:t>
      </w:r>
      <w:r w:rsidRPr="00F81ADA">
        <w:t>them: either as absolute values based upon the original value or as relative values based upon standardized values such as expressed relative to the standard deviation. The latter provides a uniform measure suitable for inclusion in meta-analyses.</w:t>
      </w:r>
      <w:r w:rsidRPr="003B077E">
        <w:t xml:space="preserve"> </w:t>
      </w:r>
    </w:p>
    <w:p w14:paraId="67436053" w14:textId="0F22916C" w:rsidR="00556A4F" w:rsidRDefault="007E4545" w:rsidP="000D03F8">
      <w:pPr>
        <w:spacing w:line="360" w:lineRule="auto"/>
        <w:ind w:firstLine="720"/>
      </w:pPr>
      <w:r w:rsidRPr="00F81ADA">
        <w:t xml:space="preserve">In some fields an effect size approach has been proposed as an alternative to the NHST </w:t>
      </w:r>
      <w:r w:rsidR="00BE3E53">
        <w:t>[2</w:t>
      </w:r>
      <w:r w:rsidR="001825F7">
        <w:t>7</w:t>
      </w:r>
      <w:r w:rsidR="00232D9E" w:rsidRPr="00BE3E53">
        <w:t xml:space="preserve">]. </w:t>
      </w:r>
      <w:r w:rsidRPr="00F81ADA">
        <w:t>Nakagawa &amp; Cuthill [</w:t>
      </w:r>
      <w:r w:rsidR="00BE3E53">
        <w:t>2</w:t>
      </w:r>
      <w:r w:rsidR="001825F7">
        <w:t>8</w:t>
      </w:r>
      <w:r w:rsidRPr="00F81ADA">
        <w:t xml:space="preserve">] termed the effect size approach "effective thinking" which refers to "... the </w:t>
      </w:r>
      <w:r w:rsidRPr="00F81ADA">
        <w:rPr>
          <w:color w:val="333333"/>
          <w:lang w:val="en"/>
        </w:rPr>
        <w:t>philosophy of placing emphasis on the interpretation of overall effect size in terms of biological importance rather than statistical significance".</w:t>
      </w:r>
      <w:r w:rsidR="001825F7">
        <w:rPr>
          <w:color w:val="333333"/>
          <w:lang w:val="en"/>
        </w:rPr>
        <w:t xml:space="preserve"> </w:t>
      </w:r>
      <w:r w:rsidRPr="00F81ADA">
        <w:t>An 'effect size movement' has developed in the field of educational and psychology research [</w:t>
      </w:r>
      <w:r w:rsidR="00BE3E53">
        <w:t>2</w:t>
      </w:r>
      <w:r w:rsidR="001825F7">
        <w:t>5</w:t>
      </w:r>
      <w:r w:rsidRPr="00BE3E53">
        <w:t>, 2</w:t>
      </w:r>
      <w:r w:rsidR="001825F7">
        <w:t>9</w:t>
      </w:r>
      <w:r w:rsidRPr="00F81ADA">
        <w:t xml:space="preserve">] leading to many journals in these fields making </w:t>
      </w:r>
      <w:r w:rsidR="001825F7">
        <w:t xml:space="preserve">the reporting of </w:t>
      </w:r>
      <w:r w:rsidRPr="00F81ADA">
        <w:t>effect size</w:t>
      </w:r>
      <w:r w:rsidR="00657021">
        <w:t>s</w:t>
      </w:r>
      <w:r w:rsidRPr="00F81ADA">
        <w:t xml:space="preserve"> mandatory [</w:t>
      </w:r>
      <w:r w:rsidR="00BE3E53">
        <w:t>2</w:t>
      </w:r>
      <w:r w:rsidR="001825F7">
        <w:t>4</w:t>
      </w:r>
      <w:r w:rsidRPr="00F81ADA">
        <w:t xml:space="preserve">].The approach </w:t>
      </w:r>
      <w:r w:rsidR="00F81ADA" w:rsidRPr="00F81ADA">
        <w:t xml:space="preserve">can </w:t>
      </w:r>
      <w:r w:rsidR="00100016" w:rsidRPr="00F81ADA">
        <w:t>in some</w:t>
      </w:r>
      <w:r w:rsidRPr="00F81ADA">
        <w:t xml:space="preserve"> cases </w:t>
      </w:r>
      <w:r w:rsidR="00100016" w:rsidRPr="00F81ADA">
        <w:t xml:space="preserve">be </w:t>
      </w:r>
      <w:r w:rsidRPr="00F81ADA">
        <w:t xml:space="preserve">interpreted </w:t>
      </w:r>
      <w:r w:rsidR="00100016" w:rsidRPr="00F81ADA">
        <w:t xml:space="preserve">as </w:t>
      </w:r>
      <w:r w:rsidRPr="00F81ADA">
        <w:t>replacing statistical analysis</w:t>
      </w:r>
      <w:r w:rsidRPr="00724CAA">
        <w:t xml:space="preserve"> completely by an expert</w:t>
      </w:r>
      <w:r w:rsidR="001825F7">
        <w:t>,</w:t>
      </w:r>
      <w:r w:rsidRPr="00724CAA">
        <w:t xml:space="preserve"> but subjective</w:t>
      </w:r>
      <w:r w:rsidR="001825F7">
        <w:t>.</w:t>
      </w:r>
      <w:r w:rsidRPr="00724CAA">
        <w:t xml:space="preserve"> assessment of </w:t>
      </w:r>
      <w:r w:rsidR="00F81ADA">
        <w:t xml:space="preserve">the </w:t>
      </w:r>
      <w:r w:rsidRPr="00724CAA">
        <w:t xml:space="preserve">effect sizes or by relating </w:t>
      </w:r>
      <w:r w:rsidR="00100016">
        <w:t>the r</w:t>
      </w:r>
      <w:r w:rsidRPr="00724CAA">
        <w:t>esults</w:t>
      </w:r>
      <w:r w:rsidR="00100016">
        <w:t xml:space="preserve"> </w:t>
      </w:r>
      <w:r w:rsidRPr="00724CAA">
        <w:t xml:space="preserve">to pre-defined effect sizes </w:t>
      </w:r>
      <w:r w:rsidR="00100016">
        <w:t xml:space="preserve">and </w:t>
      </w:r>
      <w:r w:rsidR="00F81ADA">
        <w:t xml:space="preserve">referring </w:t>
      </w:r>
      <w:r w:rsidR="00232D9E" w:rsidRPr="00724CAA">
        <w:t>to substantive</w:t>
      </w:r>
      <w:r w:rsidRPr="00810648">
        <w:t xml:space="preserve"> </w:t>
      </w:r>
      <w:r w:rsidR="00232D9E" w:rsidRPr="00810648">
        <w:t>as opposed</w:t>
      </w:r>
      <w:r w:rsidR="00100016" w:rsidRPr="00810648">
        <w:t xml:space="preserve"> to statistical </w:t>
      </w:r>
      <w:r w:rsidRPr="00810648">
        <w:t>significance</w:t>
      </w:r>
      <w:r w:rsidR="00100016" w:rsidRPr="00810648">
        <w:t xml:space="preserve"> [</w:t>
      </w:r>
      <w:r w:rsidR="00BE3E53" w:rsidRPr="00810648">
        <w:t>2</w:t>
      </w:r>
      <w:r w:rsidR="001825F7">
        <w:t>5</w:t>
      </w:r>
      <w:r w:rsidR="00A87622">
        <w:t>].</w:t>
      </w:r>
      <w:r w:rsidR="00ED5111" w:rsidRPr="00810648">
        <w:t xml:space="preserve"> </w:t>
      </w:r>
      <w:r w:rsidRPr="00810648">
        <w:t xml:space="preserve"> </w:t>
      </w:r>
      <w:r w:rsidR="001825F7">
        <w:t>This</w:t>
      </w:r>
      <w:r w:rsidR="00100016" w:rsidRPr="00810648">
        <w:t xml:space="preserve"> approach is un</w:t>
      </w:r>
      <w:r w:rsidRPr="00810648">
        <w:t>satisfactory</w:t>
      </w:r>
      <w:r w:rsidR="00F81ADA" w:rsidRPr="00810648">
        <w:t xml:space="preserve"> and</w:t>
      </w:r>
      <w:r w:rsidRPr="00810648">
        <w:t xml:space="preserve"> is one </w:t>
      </w:r>
      <w:r w:rsidR="001825F7">
        <w:t xml:space="preserve">fear </w:t>
      </w:r>
      <w:r w:rsidRPr="00810648">
        <w:t xml:space="preserve">of Ioannides </w:t>
      </w:r>
      <w:r w:rsidR="00100016" w:rsidRPr="00DD381B">
        <w:t>[</w:t>
      </w:r>
      <w:r w:rsidR="00DD381B">
        <w:t>14</w:t>
      </w:r>
      <w:r w:rsidRPr="00DD381B">
        <w:t>]</w:t>
      </w:r>
      <w:r w:rsidRPr="00810648">
        <w:t xml:space="preserve"> and others that criticism of NHST approach can lead to even less satisfactory approaches being used.</w:t>
      </w:r>
      <w:r w:rsidR="00657021">
        <w:t xml:space="preserve"> </w:t>
      </w:r>
      <w:r w:rsidR="00657021" w:rsidRPr="00810648">
        <w:t>Kelley &amp; Preacher [2</w:t>
      </w:r>
      <w:r w:rsidR="00657021">
        <w:t>5</w:t>
      </w:r>
      <w:r w:rsidR="00657021" w:rsidRPr="00810648">
        <w:t xml:space="preserve">] argued strongly that interval estimates especially </w:t>
      </w:r>
      <w:r w:rsidR="00657021">
        <w:t>CIs</w:t>
      </w:r>
      <w:r w:rsidR="00657021" w:rsidRPr="00810648">
        <w:t>, should accompany effect sizes</w:t>
      </w:r>
      <w:r w:rsidR="00F47EDF">
        <w:t>,</w:t>
      </w:r>
      <w:r w:rsidR="00657021" w:rsidRPr="00810648">
        <w:t xml:space="preserve"> </w:t>
      </w:r>
      <w:r w:rsidR="00657021">
        <w:t xml:space="preserve">with a failure </w:t>
      </w:r>
      <w:r w:rsidR="00657021" w:rsidRPr="00810648">
        <w:t xml:space="preserve">to do so </w:t>
      </w:r>
      <w:r w:rsidR="00657021">
        <w:t>being</w:t>
      </w:r>
      <w:r w:rsidR="00657021" w:rsidRPr="00810648">
        <w:t xml:space="preserve"> a major weakness</w:t>
      </w:r>
      <w:r w:rsidR="00657021">
        <w:t>.</w:t>
      </w:r>
      <w:r w:rsidR="00556A4F" w:rsidRPr="00810648">
        <w:t xml:space="preserve"> Effect sizes may be based upon effects found in previous studies or they may be 'global' effects like the Cohen criteria</w:t>
      </w:r>
      <w:r w:rsidR="001825F7">
        <w:t>,</w:t>
      </w:r>
      <w:r w:rsidR="00556A4F" w:rsidRPr="00810648">
        <w:t xml:space="preserve"> but in both </w:t>
      </w:r>
      <w:r w:rsidR="001825F7">
        <w:t>instances</w:t>
      </w:r>
      <w:r w:rsidR="00556A4F" w:rsidRPr="00810648">
        <w:t xml:space="preserve"> they may be problematic.</w:t>
      </w:r>
      <w:r w:rsidR="00556A4F">
        <w:t xml:space="preserve"> </w:t>
      </w:r>
    </w:p>
    <w:p w14:paraId="16EBE275" w14:textId="41941B8D" w:rsidR="00A5181F" w:rsidRPr="001825F7" w:rsidRDefault="005233F1" w:rsidP="001825F7">
      <w:pPr>
        <w:pStyle w:val="NoSpacing"/>
        <w:spacing w:line="360" w:lineRule="auto"/>
        <w:ind w:firstLine="720"/>
      </w:pPr>
      <w:r w:rsidRPr="00A87622">
        <w:t xml:space="preserve">A criticism of </w:t>
      </w:r>
      <w:r w:rsidR="00ED5111" w:rsidRPr="00A87622">
        <w:t xml:space="preserve">the widespread use of </w:t>
      </w:r>
      <w:r w:rsidRPr="00A87622">
        <w:t>effect size criteri</w:t>
      </w:r>
      <w:r w:rsidR="00ED5111" w:rsidRPr="00A87622">
        <w:t>on</w:t>
      </w:r>
      <w:r w:rsidRPr="00A87622">
        <w:t xml:space="preserve"> such as </w:t>
      </w:r>
      <w:r w:rsidR="00ED5111" w:rsidRPr="00A87622">
        <w:t xml:space="preserve">'medium' using </w:t>
      </w:r>
      <w:r w:rsidRPr="00A87622">
        <w:t xml:space="preserve">Cohen's </w:t>
      </w:r>
      <w:r w:rsidRPr="00437DDF">
        <w:rPr>
          <w:i/>
          <w:iCs/>
        </w:rPr>
        <w:t>d</w:t>
      </w:r>
      <w:r w:rsidRPr="00A87622">
        <w:t xml:space="preserve"> (see below) is that they </w:t>
      </w:r>
      <w:r w:rsidR="00556A4F" w:rsidRPr="00A87622">
        <w:t xml:space="preserve">can </w:t>
      </w:r>
      <w:r w:rsidRPr="00A87622">
        <w:t xml:space="preserve">be </w:t>
      </w:r>
      <w:r w:rsidR="00F81ADA" w:rsidRPr="00A87622">
        <w:t>un</w:t>
      </w:r>
      <w:r w:rsidRPr="00A87622">
        <w:t xml:space="preserve">suitable for assessments across studies and/or endpoints </w:t>
      </w:r>
      <w:r w:rsidR="00556A4F" w:rsidRPr="00A87622">
        <w:t>where they may not be relevant</w:t>
      </w:r>
      <w:r w:rsidR="00A87622" w:rsidRPr="00A87622">
        <w:t>. T</w:t>
      </w:r>
      <w:r w:rsidR="00556A4F" w:rsidRPr="00A87622">
        <w:t xml:space="preserve">he </w:t>
      </w:r>
      <w:r w:rsidRPr="00A87622">
        <w:t xml:space="preserve">effect sizes </w:t>
      </w:r>
      <w:r w:rsidR="00A87622" w:rsidRPr="00A87622">
        <w:t xml:space="preserve">need to </w:t>
      </w:r>
      <w:r w:rsidR="00F47EDF">
        <w:t xml:space="preserve">be </w:t>
      </w:r>
      <w:r w:rsidR="00A87622" w:rsidRPr="00A87622">
        <w:t>relevant for the</w:t>
      </w:r>
      <w:r w:rsidR="00556A4F" w:rsidRPr="00A87622">
        <w:t xml:space="preserve"> </w:t>
      </w:r>
      <w:proofErr w:type="gramStart"/>
      <w:r w:rsidR="00556A4F" w:rsidRPr="00A87622">
        <w:t>particular r</w:t>
      </w:r>
      <w:r w:rsidRPr="00A87622">
        <w:t>esearch</w:t>
      </w:r>
      <w:proofErr w:type="gramEnd"/>
      <w:r w:rsidRPr="00A87622">
        <w:t xml:space="preserve"> </w:t>
      </w:r>
      <w:r w:rsidR="00A87622" w:rsidRPr="00A87622">
        <w:t>question.</w:t>
      </w:r>
      <w:r w:rsidR="00556A4F" w:rsidRPr="00A87622">
        <w:t xml:space="preserve"> </w:t>
      </w:r>
      <w:r w:rsidRPr="00A87622">
        <w:t>Specific endpoints need adequate data to be able define</w:t>
      </w:r>
      <w:r w:rsidR="00A87622" w:rsidRPr="00A87622">
        <w:t xml:space="preserve">, for example, small, medium or large effects </w:t>
      </w:r>
      <w:r w:rsidRPr="00A87622">
        <w:t xml:space="preserve">for </w:t>
      </w:r>
      <w:r w:rsidR="00A87622" w:rsidRPr="00A87622">
        <w:t xml:space="preserve">the biological contexts of a </w:t>
      </w:r>
      <w:r w:rsidRPr="00A87622">
        <w:t>specific discipline</w:t>
      </w:r>
      <w:r w:rsidR="00A87622" w:rsidRPr="00A87622">
        <w:t>.</w:t>
      </w:r>
      <w:r w:rsidRPr="00A87622">
        <w:t xml:space="preserve"> </w:t>
      </w:r>
      <w:r w:rsidR="00A87622" w:rsidRPr="00A87622">
        <w:t xml:space="preserve">This may not always be available. </w:t>
      </w:r>
      <w:r w:rsidRPr="00A87622">
        <w:t>A further complication is that the standard deviation may not be an appropriate statistic to use for standardization when the data are not normally distributed.</w:t>
      </w:r>
    </w:p>
    <w:p w14:paraId="674AE5A8" w14:textId="77777777" w:rsidR="00EA7ADF" w:rsidRPr="00A3021A" w:rsidRDefault="00EA7ADF" w:rsidP="00EA7ADF">
      <w:pPr>
        <w:pStyle w:val="NoSpacing"/>
        <w:rPr>
          <w:rFonts w:cs="Times New Roman"/>
          <w:b/>
          <w:szCs w:val="24"/>
          <w:highlight w:val="yellow"/>
        </w:rPr>
      </w:pPr>
    </w:p>
    <w:p w14:paraId="25F538E8" w14:textId="062A4F3F" w:rsidR="00D26B2F" w:rsidRPr="003B077E" w:rsidRDefault="00A3021A" w:rsidP="00EA7ADF">
      <w:pPr>
        <w:pStyle w:val="NoSpacing"/>
        <w:rPr>
          <w:rFonts w:cs="Times New Roman"/>
          <w:b/>
          <w:szCs w:val="24"/>
        </w:rPr>
      </w:pPr>
      <w:r>
        <w:rPr>
          <w:rFonts w:cs="Times New Roman"/>
          <w:b/>
          <w:szCs w:val="24"/>
        </w:rPr>
        <w:t>P</w:t>
      </w:r>
      <w:r w:rsidR="00D26B2F" w:rsidRPr="003B077E">
        <w:rPr>
          <w:rFonts w:cs="Times New Roman"/>
          <w:b/>
          <w:szCs w:val="24"/>
        </w:rPr>
        <w:t>ower and sample size calculations</w:t>
      </w:r>
    </w:p>
    <w:p w14:paraId="4B94D9A6" w14:textId="77777777" w:rsidR="00EA7ADF" w:rsidRPr="003B077E" w:rsidRDefault="00EA7ADF" w:rsidP="00EA7ADF">
      <w:pPr>
        <w:pStyle w:val="NoSpacing"/>
        <w:rPr>
          <w:rFonts w:cs="Times New Roman"/>
          <w:b/>
          <w:szCs w:val="24"/>
        </w:rPr>
      </w:pPr>
    </w:p>
    <w:p w14:paraId="06EA2D7F" w14:textId="77777777" w:rsidR="000D03F8" w:rsidRDefault="00D26B2F" w:rsidP="000D03F8">
      <w:pPr>
        <w:pStyle w:val="NoSpacing"/>
        <w:spacing w:line="360" w:lineRule="auto"/>
        <w:ind w:firstLine="720"/>
        <w:rPr>
          <w:rFonts w:cs="Times New Roman"/>
          <w:szCs w:val="24"/>
        </w:rPr>
      </w:pPr>
      <w:r w:rsidRPr="003B077E">
        <w:rPr>
          <w:rFonts w:cs="Times New Roman"/>
          <w:szCs w:val="24"/>
        </w:rPr>
        <w:t>Despite the limitations of the NHST one aspect of it is widely used (and requested by grant panels and ethics review boards/committees)</w:t>
      </w:r>
      <w:r w:rsidR="00F90C0B" w:rsidRPr="003B077E">
        <w:rPr>
          <w:rFonts w:cs="Times New Roman"/>
          <w:szCs w:val="24"/>
        </w:rPr>
        <w:t xml:space="preserve">. This </w:t>
      </w:r>
      <w:r w:rsidRPr="003B077E">
        <w:rPr>
          <w:rFonts w:cs="Times New Roman"/>
          <w:szCs w:val="24"/>
        </w:rPr>
        <w:t>is the concept of power and sample size calculations at the planning stages of experimental studies.</w:t>
      </w:r>
      <w:r w:rsidR="00D100EB" w:rsidRPr="003B077E">
        <w:rPr>
          <w:rFonts w:cs="Times New Roman"/>
          <w:szCs w:val="24"/>
        </w:rPr>
        <w:t xml:space="preserve"> </w:t>
      </w:r>
      <w:r w:rsidR="00747530" w:rsidRPr="00D632CC">
        <w:rPr>
          <w:rFonts w:cs="Times New Roman"/>
          <w:szCs w:val="24"/>
        </w:rPr>
        <w:t>Much of the development of the power and sample size methodology was carried out by Cohen</w:t>
      </w:r>
      <w:r w:rsidR="00810648">
        <w:rPr>
          <w:rFonts w:cs="Times New Roman"/>
          <w:szCs w:val="24"/>
        </w:rPr>
        <w:t xml:space="preserve"> [</w:t>
      </w:r>
      <w:r w:rsidR="00437DDF">
        <w:rPr>
          <w:rFonts w:cs="Times New Roman"/>
          <w:szCs w:val="24"/>
        </w:rPr>
        <w:t>30</w:t>
      </w:r>
      <w:r w:rsidR="00232D9E">
        <w:rPr>
          <w:rFonts w:cs="Times New Roman"/>
          <w:szCs w:val="24"/>
        </w:rPr>
        <w:t xml:space="preserve">] </w:t>
      </w:r>
      <w:r w:rsidR="00232D9E" w:rsidRPr="00D632CC">
        <w:rPr>
          <w:rFonts w:cs="Times New Roman"/>
          <w:szCs w:val="24"/>
        </w:rPr>
        <w:t>in</w:t>
      </w:r>
      <w:r w:rsidR="00747530" w:rsidRPr="00D632CC">
        <w:rPr>
          <w:rFonts w:cs="Times New Roman"/>
          <w:szCs w:val="24"/>
        </w:rPr>
        <w:t xml:space="preserve"> the late 20</w:t>
      </w:r>
      <w:r w:rsidR="00747530" w:rsidRPr="00D632CC">
        <w:rPr>
          <w:rFonts w:cs="Times New Roman"/>
          <w:szCs w:val="24"/>
          <w:vertAlign w:val="superscript"/>
        </w:rPr>
        <w:t>th</w:t>
      </w:r>
      <w:r w:rsidR="00747530" w:rsidRPr="00D632CC">
        <w:rPr>
          <w:rFonts w:cs="Times New Roman"/>
          <w:szCs w:val="24"/>
        </w:rPr>
        <w:t xml:space="preserve"> Century although it built on earlier work </w:t>
      </w:r>
      <w:r w:rsidR="00747530" w:rsidRPr="00DD381B">
        <w:rPr>
          <w:rFonts w:cs="Times New Roman"/>
          <w:szCs w:val="24"/>
        </w:rPr>
        <w:t>[</w:t>
      </w:r>
      <w:r w:rsidR="00810648" w:rsidRPr="00DD381B">
        <w:rPr>
          <w:rFonts w:cs="Times New Roman"/>
          <w:szCs w:val="24"/>
        </w:rPr>
        <w:t>2</w:t>
      </w:r>
      <w:r w:rsidR="00437DDF">
        <w:rPr>
          <w:rFonts w:cs="Times New Roman"/>
          <w:szCs w:val="24"/>
        </w:rPr>
        <w:t>4</w:t>
      </w:r>
      <w:r w:rsidR="00810648" w:rsidRPr="00DD381B">
        <w:rPr>
          <w:rFonts w:cs="Times New Roman"/>
          <w:szCs w:val="24"/>
        </w:rPr>
        <w:t>).</w:t>
      </w:r>
      <w:r w:rsidR="00810648">
        <w:rPr>
          <w:rFonts w:cs="Times New Roman"/>
          <w:szCs w:val="24"/>
        </w:rPr>
        <w:t xml:space="preserve"> He</w:t>
      </w:r>
      <w:r w:rsidR="00747530">
        <w:rPr>
          <w:rFonts w:cs="Times New Roman"/>
          <w:szCs w:val="24"/>
        </w:rPr>
        <w:t xml:space="preserve"> </w:t>
      </w:r>
      <w:r w:rsidR="00747530" w:rsidRPr="00D632CC">
        <w:rPr>
          <w:rFonts w:cs="Times New Roman"/>
          <w:szCs w:val="24"/>
        </w:rPr>
        <w:t xml:space="preserve">was a strong proponent of effect sizes over significance testing:  "The primary product of a research inquiry is one or more measures of effect size, not P values." </w:t>
      </w:r>
    </w:p>
    <w:p w14:paraId="289806CA" w14:textId="3E66C040" w:rsidR="00D26B2F" w:rsidRPr="000D03F8" w:rsidRDefault="00D26B2F" w:rsidP="000D03F8">
      <w:pPr>
        <w:pStyle w:val="NoSpacing"/>
        <w:spacing w:line="360" w:lineRule="auto"/>
        <w:ind w:firstLine="720"/>
        <w:rPr>
          <w:rFonts w:cs="Times New Roman"/>
          <w:szCs w:val="24"/>
        </w:rPr>
      </w:pPr>
      <w:r w:rsidRPr="003B077E">
        <w:rPr>
          <w:rFonts w:cs="Times New Roman"/>
          <w:szCs w:val="24"/>
        </w:rPr>
        <w:t xml:space="preserve">Although many statisticians have reservations about the NHST they are relatively comfortable in using concepts from it to carry out </w:t>
      </w:r>
      <w:r w:rsidR="00D100EB" w:rsidRPr="003B077E">
        <w:rPr>
          <w:rFonts w:cs="Times New Roman"/>
          <w:szCs w:val="24"/>
        </w:rPr>
        <w:t xml:space="preserve">such </w:t>
      </w:r>
      <w:r w:rsidRPr="003B077E">
        <w:rPr>
          <w:rFonts w:cs="Times New Roman"/>
          <w:szCs w:val="24"/>
        </w:rPr>
        <w:t>power and sample size calculations. These are based upon estimates of the sizes of effects expected to be detected</w:t>
      </w:r>
      <w:r w:rsidR="00D100EB" w:rsidRPr="003B077E">
        <w:rPr>
          <w:rFonts w:cs="Times New Roman"/>
          <w:szCs w:val="24"/>
        </w:rPr>
        <w:t>,</w:t>
      </w:r>
      <w:r w:rsidRPr="003B077E">
        <w:rPr>
          <w:rFonts w:cs="Times New Roman"/>
          <w:szCs w:val="24"/>
        </w:rPr>
        <w:t xml:space="preserve"> the variability </w:t>
      </w:r>
      <w:r w:rsidR="0074743C" w:rsidRPr="003B077E">
        <w:rPr>
          <w:rFonts w:cs="Times New Roman"/>
          <w:szCs w:val="24"/>
        </w:rPr>
        <w:t xml:space="preserve">of the study material </w:t>
      </w:r>
      <w:r w:rsidRPr="003B077E">
        <w:rPr>
          <w:rFonts w:cs="Times New Roman"/>
          <w:szCs w:val="24"/>
        </w:rPr>
        <w:t xml:space="preserve">together with the </w:t>
      </w:r>
      <w:r w:rsidR="00D100EB" w:rsidRPr="003B077E">
        <w:rPr>
          <w:rFonts w:cs="Times New Roman"/>
          <w:szCs w:val="24"/>
        </w:rPr>
        <w:t xml:space="preserve">defined </w:t>
      </w:r>
      <w:r w:rsidRPr="003B077E">
        <w:rPr>
          <w:rFonts w:cs="Times New Roman"/>
          <w:szCs w:val="24"/>
        </w:rPr>
        <w:t xml:space="preserve">α </w:t>
      </w:r>
      <w:r w:rsidR="00D100EB" w:rsidRPr="003B077E">
        <w:rPr>
          <w:rFonts w:cs="Times New Roman"/>
          <w:szCs w:val="24"/>
        </w:rPr>
        <w:t xml:space="preserve">(Type 1) and </w:t>
      </w:r>
      <w:r w:rsidRPr="003B077E">
        <w:rPr>
          <w:rFonts w:cs="Times New Roman"/>
          <w:szCs w:val="24"/>
        </w:rPr>
        <w:t xml:space="preserve">β (Type 2) error rates. </w:t>
      </w:r>
      <w:r w:rsidR="00747530">
        <w:rPr>
          <w:rFonts w:cs="Times New Roman"/>
          <w:szCs w:val="24"/>
        </w:rPr>
        <w:t xml:space="preserve"> </w:t>
      </w:r>
      <w:r w:rsidRPr="003B077E">
        <w:rPr>
          <w:rFonts w:cs="Times New Roman"/>
          <w:szCs w:val="24"/>
        </w:rPr>
        <w:t xml:space="preserve">Power (or (1- β) (a term first used by </w:t>
      </w:r>
      <w:proofErr w:type="spellStart"/>
      <w:r w:rsidRPr="003B077E">
        <w:rPr>
          <w:rFonts w:cs="Times New Roman"/>
          <w:szCs w:val="24"/>
        </w:rPr>
        <w:t>Neyman</w:t>
      </w:r>
      <w:proofErr w:type="spellEnd"/>
      <w:r w:rsidRPr="003B077E">
        <w:rPr>
          <w:rFonts w:cs="Times New Roman"/>
          <w:szCs w:val="24"/>
        </w:rPr>
        <w:t xml:space="preserve"> &amp; Pearson</w:t>
      </w:r>
      <w:r w:rsidR="00EA7ADF" w:rsidRPr="003B077E">
        <w:rPr>
          <w:rFonts w:cs="Times New Roman"/>
          <w:szCs w:val="24"/>
        </w:rPr>
        <w:t xml:space="preserve"> in </w:t>
      </w:r>
      <w:r w:rsidR="0027770C" w:rsidRPr="003B077E">
        <w:rPr>
          <w:rFonts w:cs="Times New Roman"/>
          <w:szCs w:val="24"/>
        </w:rPr>
        <w:t>1933</w:t>
      </w:r>
      <w:r w:rsidR="00277F08" w:rsidRPr="00E04737">
        <w:rPr>
          <w:rFonts w:cs="Times New Roman"/>
          <w:szCs w:val="24"/>
        </w:rPr>
        <w:t>[</w:t>
      </w:r>
      <w:r w:rsidR="00EE1429" w:rsidRPr="00E04737">
        <w:rPr>
          <w:rFonts w:cs="Times New Roman"/>
          <w:szCs w:val="24"/>
        </w:rPr>
        <w:t>7</w:t>
      </w:r>
      <w:r w:rsidR="00277F08" w:rsidRPr="00E04737">
        <w:rPr>
          <w:rFonts w:cs="Times New Roman"/>
          <w:szCs w:val="24"/>
        </w:rPr>
        <w:t>]</w:t>
      </w:r>
      <w:r w:rsidR="0027770C" w:rsidRPr="00E04737">
        <w:rPr>
          <w:rFonts w:cs="Times New Roman"/>
          <w:szCs w:val="24"/>
        </w:rPr>
        <w:t>)</w:t>
      </w:r>
      <w:r w:rsidRPr="003B077E">
        <w:rPr>
          <w:rFonts w:cs="Times New Roman"/>
          <w:szCs w:val="24"/>
        </w:rPr>
        <w:t xml:space="preserve"> is the probability of detecting an effect, given that the effect is really there</w:t>
      </w:r>
      <w:r w:rsidR="00EA7ADF" w:rsidRPr="003B077E">
        <w:rPr>
          <w:rFonts w:cs="Times New Roman"/>
          <w:szCs w:val="24"/>
        </w:rPr>
        <w:t>. Al</w:t>
      </w:r>
      <w:r w:rsidRPr="003B077E">
        <w:rPr>
          <w:rFonts w:cs="Times New Roman"/>
          <w:szCs w:val="24"/>
        </w:rPr>
        <w:t>ternatively</w:t>
      </w:r>
      <w:r w:rsidR="00946B20" w:rsidRPr="003B077E">
        <w:rPr>
          <w:rFonts w:cs="Times New Roman"/>
          <w:szCs w:val="24"/>
        </w:rPr>
        <w:t>,</w:t>
      </w:r>
      <w:r w:rsidR="00D100EB" w:rsidRPr="003B077E">
        <w:rPr>
          <w:rFonts w:cs="Times New Roman"/>
          <w:szCs w:val="24"/>
          <w:lang w:val="en"/>
        </w:rPr>
        <w:t xml:space="preserve"> it is </w:t>
      </w:r>
      <w:r w:rsidR="00FF6BAB" w:rsidRPr="003B077E">
        <w:rPr>
          <w:rFonts w:cs="Times New Roman"/>
          <w:szCs w:val="24"/>
        </w:rPr>
        <w:t>the probability of rejecting the null hypothesis when this is false and thus not committing a Type II error.</w:t>
      </w:r>
    </w:p>
    <w:p w14:paraId="4E487AB1" w14:textId="5B5AB26D" w:rsidR="00152B6F" w:rsidRPr="00DD0867" w:rsidRDefault="00D26B2F" w:rsidP="00437DDF">
      <w:pPr>
        <w:pStyle w:val="NoSpacing"/>
        <w:spacing w:line="360" w:lineRule="auto"/>
        <w:ind w:firstLine="720"/>
        <w:rPr>
          <w:rFonts w:cs="Times New Roman"/>
          <w:szCs w:val="24"/>
        </w:rPr>
      </w:pPr>
      <w:r w:rsidRPr="003B077E">
        <w:rPr>
          <w:rFonts w:cs="Times New Roman"/>
          <w:szCs w:val="24"/>
        </w:rPr>
        <w:t xml:space="preserve">The calculations for simple designs (and, in the case of some packages, more complex designs) can be obtained using a number of different specialised software packages (including PASS, </w:t>
      </w:r>
      <w:proofErr w:type="spellStart"/>
      <w:r w:rsidRPr="003B077E">
        <w:rPr>
          <w:rFonts w:cs="Times New Roman"/>
          <w:szCs w:val="24"/>
        </w:rPr>
        <w:t>nQuery</w:t>
      </w:r>
      <w:proofErr w:type="spellEnd"/>
      <w:r w:rsidRPr="003B077E">
        <w:rPr>
          <w:rFonts w:cs="Times New Roman"/>
          <w:szCs w:val="24"/>
        </w:rPr>
        <w:t xml:space="preserve"> Advisor, </w:t>
      </w:r>
      <w:proofErr w:type="spellStart"/>
      <w:r w:rsidRPr="003B077E">
        <w:rPr>
          <w:rFonts w:cs="Times New Roman"/>
          <w:szCs w:val="24"/>
        </w:rPr>
        <w:t>GPower</w:t>
      </w:r>
      <w:proofErr w:type="spellEnd"/>
      <w:r w:rsidRPr="003B077E">
        <w:rPr>
          <w:rFonts w:cs="Times New Roman"/>
          <w:szCs w:val="24"/>
        </w:rPr>
        <w:t>). A</w:t>
      </w:r>
      <w:r w:rsidR="00277F08" w:rsidRPr="003B077E">
        <w:rPr>
          <w:rFonts w:cs="Times New Roman"/>
          <w:szCs w:val="24"/>
        </w:rPr>
        <w:t xml:space="preserve"> range</w:t>
      </w:r>
      <w:r w:rsidRPr="003B077E">
        <w:rPr>
          <w:rFonts w:cs="Times New Roman"/>
          <w:szCs w:val="24"/>
        </w:rPr>
        <w:t xml:space="preserve"> of websites can also carry out simple calculations. (There is, therefore, no longer a need to get a calculator out to use standard formulae!)  </w:t>
      </w:r>
      <w:r w:rsidR="00277F08" w:rsidRPr="003B077E">
        <w:rPr>
          <w:rFonts w:cs="Times New Roman"/>
          <w:szCs w:val="24"/>
        </w:rPr>
        <w:t xml:space="preserve">Some </w:t>
      </w:r>
      <w:r w:rsidRPr="003B077E">
        <w:rPr>
          <w:rFonts w:cs="Times New Roman"/>
          <w:szCs w:val="24"/>
        </w:rPr>
        <w:t>of the standard statistical packages have options for sample size calculation. Packages in R</w:t>
      </w:r>
      <w:r w:rsidR="00277CB3" w:rsidRPr="003B077E">
        <w:rPr>
          <w:rFonts w:cs="Times New Roman"/>
          <w:szCs w:val="24"/>
        </w:rPr>
        <w:t xml:space="preserve">, a language for statistical </w:t>
      </w:r>
      <w:r w:rsidR="00277CB3" w:rsidRPr="00DD0867">
        <w:rPr>
          <w:rFonts w:cs="Times New Roman"/>
          <w:szCs w:val="24"/>
        </w:rPr>
        <w:t>computing</w:t>
      </w:r>
      <w:r w:rsidRPr="00DD0867">
        <w:rPr>
          <w:rFonts w:cs="Times New Roman"/>
          <w:szCs w:val="24"/>
        </w:rPr>
        <w:t xml:space="preserve"> </w:t>
      </w:r>
      <w:r w:rsidR="00946B20" w:rsidRPr="00DD0867">
        <w:rPr>
          <w:rFonts w:cs="Times New Roman"/>
          <w:szCs w:val="24"/>
        </w:rPr>
        <w:t>[</w:t>
      </w:r>
      <w:r w:rsidR="00810648" w:rsidRPr="00DD0867">
        <w:rPr>
          <w:rFonts w:cs="Times New Roman"/>
          <w:szCs w:val="24"/>
        </w:rPr>
        <w:t>3</w:t>
      </w:r>
      <w:r w:rsidR="00437DDF">
        <w:rPr>
          <w:rFonts w:cs="Times New Roman"/>
          <w:szCs w:val="24"/>
        </w:rPr>
        <w:t>1</w:t>
      </w:r>
      <w:r w:rsidR="00946B20" w:rsidRPr="00DD0867">
        <w:rPr>
          <w:rFonts w:cs="Times New Roman"/>
          <w:szCs w:val="24"/>
        </w:rPr>
        <w:t>]</w:t>
      </w:r>
      <w:r w:rsidR="00747530" w:rsidRPr="00DD0867">
        <w:rPr>
          <w:rFonts w:cs="Times New Roman"/>
          <w:szCs w:val="24"/>
        </w:rPr>
        <w:t>,</w:t>
      </w:r>
      <w:r w:rsidR="00946B20" w:rsidRPr="00DD0867">
        <w:rPr>
          <w:rFonts w:cs="Times New Roman"/>
          <w:szCs w:val="24"/>
        </w:rPr>
        <w:t xml:space="preserve"> </w:t>
      </w:r>
      <w:r w:rsidRPr="00DD0867">
        <w:rPr>
          <w:rFonts w:cs="Times New Roman"/>
          <w:szCs w:val="24"/>
        </w:rPr>
        <w:t xml:space="preserve">can also be used. </w:t>
      </w:r>
      <w:r w:rsidR="00747530" w:rsidRPr="00DD0867">
        <w:rPr>
          <w:rFonts w:cs="Times New Roman"/>
          <w:szCs w:val="24"/>
        </w:rPr>
        <w:t>Several books</w:t>
      </w:r>
      <w:r w:rsidRPr="00DD0867">
        <w:rPr>
          <w:rFonts w:cs="Times New Roman"/>
          <w:szCs w:val="24"/>
        </w:rPr>
        <w:t xml:space="preserve"> have tables for deriving </w:t>
      </w:r>
      <w:r w:rsidR="00EA7ADF" w:rsidRPr="00DD0867">
        <w:rPr>
          <w:rFonts w:cs="Times New Roman"/>
          <w:szCs w:val="24"/>
        </w:rPr>
        <w:t>sample sizes</w:t>
      </w:r>
      <w:r w:rsidRPr="00DD0867">
        <w:rPr>
          <w:rFonts w:cs="Times New Roman"/>
          <w:szCs w:val="24"/>
        </w:rPr>
        <w:t xml:space="preserve"> </w:t>
      </w:r>
      <w:r w:rsidR="00946B20" w:rsidRPr="00DD0867">
        <w:rPr>
          <w:rFonts w:cs="Times New Roman"/>
          <w:szCs w:val="24"/>
        </w:rPr>
        <w:t>[</w:t>
      </w:r>
      <w:r w:rsidR="00810648" w:rsidRPr="00DD0867">
        <w:rPr>
          <w:rFonts w:cs="Times New Roman"/>
          <w:szCs w:val="24"/>
        </w:rPr>
        <w:t>3</w:t>
      </w:r>
      <w:r w:rsidR="00437DDF">
        <w:rPr>
          <w:rFonts w:cs="Times New Roman"/>
          <w:szCs w:val="24"/>
        </w:rPr>
        <w:t>2</w:t>
      </w:r>
      <w:r w:rsidR="00946B20" w:rsidRPr="00DD0867">
        <w:rPr>
          <w:rFonts w:cs="Times New Roman"/>
          <w:szCs w:val="24"/>
        </w:rPr>
        <w:t>], and Apps have been developed for smartphones [</w:t>
      </w:r>
      <w:r w:rsidR="00D50E3B" w:rsidRPr="00DD0867">
        <w:rPr>
          <w:rFonts w:cs="Times New Roman"/>
          <w:szCs w:val="24"/>
        </w:rPr>
        <w:t>3</w:t>
      </w:r>
      <w:r w:rsidR="00437DDF">
        <w:rPr>
          <w:rFonts w:cs="Times New Roman"/>
          <w:szCs w:val="24"/>
        </w:rPr>
        <w:t>3</w:t>
      </w:r>
      <w:r w:rsidR="00946B20" w:rsidRPr="00DD0867">
        <w:rPr>
          <w:rFonts w:cs="Times New Roman"/>
          <w:szCs w:val="24"/>
        </w:rPr>
        <w:t xml:space="preserve">]. </w:t>
      </w:r>
    </w:p>
    <w:p w14:paraId="4F1E464F" w14:textId="571E86D2" w:rsidR="00B7309C" w:rsidRPr="00DD0867" w:rsidRDefault="00D26B2F" w:rsidP="00437DDF">
      <w:pPr>
        <w:pStyle w:val="NoSpacing"/>
        <w:spacing w:line="360" w:lineRule="auto"/>
        <w:ind w:firstLine="720"/>
        <w:rPr>
          <w:rFonts w:cs="Times New Roman"/>
          <w:szCs w:val="24"/>
        </w:rPr>
      </w:pPr>
      <w:r w:rsidRPr="00DD0867">
        <w:rPr>
          <w:rFonts w:cs="Times New Roman"/>
          <w:szCs w:val="24"/>
        </w:rPr>
        <w:t xml:space="preserve">The </w:t>
      </w:r>
      <w:r w:rsidR="00717BC1" w:rsidRPr="00DD0867">
        <w:rPr>
          <w:rFonts w:cs="Times New Roman"/>
          <w:szCs w:val="24"/>
        </w:rPr>
        <w:t xml:space="preserve">value </w:t>
      </w:r>
      <w:r w:rsidRPr="00DD0867">
        <w:rPr>
          <w:rFonts w:cs="Times New Roman"/>
          <w:szCs w:val="24"/>
        </w:rPr>
        <w:t xml:space="preserve">of </w:t>
      </w:r>
      <w:r w:rsidR="002D137F" w:rsidRPr="00DD0867">
        <w:rPr>
          <w:rFonts w:cs="Times New Roman"/>
          <w:szCs w:val="24"/>
        </w:rPr>
        <w:t>p</w:t>
      </w:r>
      <w:r w:rsidRPr="00DD0867">
        <w:rPr>
          <w:rFonts w:cs="Times New Roman"/>
          <w:szCs w:val="24"/>
        </w:rPr>
        <w:t xml:space="preserve">ower used in the analyses is often </w:t>
      </w:r>
      <w:r w:rsidR="00717BC1" w:rsidRPr="00DD0867">
        <w:rPr>
          <w:rFonts w:cs="Times New Roman"/>
          <w:szCs w:val="24"/>
        </w:rPr>
        <w:t>0.8 (</w:t>
      </w:r>
      <w:r w:rsidRPr="00DD0867">
        <w:rPr>
          <w:rFonts w:cs="Times New Roman"/>
          <w:szCs w:val="24"/>
        </w:rPr>
        <w:t>80%</w:t>
      </w:r>
      <w:r w:rsidR="00717BC1" w:rsidRPr="00DD0867">
        <w:rPr>
          <w:rFonts w:cs="Times New Roman"/>
          <w:szCs w:val="24"/>
        </w:rPr>
        <w:t>)</w:t>
      </w:r>
      <w:r w:rsidR="004418F4" w:rsidRPr="00DD0867">
        <w:rPr>
          <w:rFonts w:cs="Times New Roman"/>
          <w:szCs w:val="24"/>
        </w:rPr>
        <w:t>.</w:t>
      </w:r>
      <w:r w:rsidRPr="00DD0867">
        <w:rPr>
          <w:rFonts w:cs="Times New Roman"/>
          <w:szCs w:val="24"/>
        </w:rPr>
        <w:t xml:space="preserve"> </w:t>
      </w:r>
      <w:r w:rsidR="004418F4" w:rsidRPr="00DD0867">
        <w:rPr>
          <w:rFonts w:cs="Times New Roman"/>
          <w:szCs w:val="24"/>
        </w:rPr>
        <w:t>I</w:t>
      </w:r>
      <w:r w:rsidRPr="00DD0867">
        <w:rPr>
          <w:rFonts w:cs="Times New Roman"/>
          <w:szCs w:val="24"/>
        </w:rPr>
        <w:t>n clinical trials, increasingly</w:t>
      </w:r>
      <w:r w:rsidR="00B5462F" w:rsidRPr="00DD0867">
        <w:rPr>
          <w:rFonts w:cs="Times New Roman"/>
          <w:szCs w:val="24"/>
        </w:rPr>
        <w:t>,</w:t>
      </w:r>
      <w:r w:rsidRPr="00DD0867">
        <w:rPr>
          <w:rFonts w:cs="Times New Roman"/>
          <w:szCs w:val="24"/>
        </w:rPr>
        <w:t xml:space="preserve"> 90%. There does not seem to be a specific recommendation for the choice of these percentages.</w:t>
      </w:r>
      <w:r w:rsidR="00C70E5C" w:rsidRPr="00DD0867">
        <w:rPr>
          <w:rFonts w:cs="Times New Roman"/>
          <w:szCs w:val="24"/>
        </w:rPr>
        <w:t xml:space="preserve">  </w:t>
      </w:r>
      <w:r w:rsidR="00717BC1" w:rsidRPr="00DD0867">
        <w:rPr>
          <w:rFonts w:cs="Times New Roman"/>
          <w:szCs w:val="24"/>
        </w:rPr>
        <w:t xml:space="preserve">However, </w:t>
      </w:r>
      <w:r w:rsidR="00382A7B" w:rsidRPr="00DD0867">
        <w:rPr>
          <w:rFonts w:cs="Times New Roman"/>
          <w:szCs w:val="24"/>
        </w:rPr>
        <w:t>Sullivan</w:t>
      </w:r>
      <w:r w:rsidR="00C70E5C" w:rsidRPr="00DD0867">
        <w:rPr>
          <w:rFonts w:cs="Times New Roman"/>
          <w:szCs w:val="24"/>
        </w:rPr>
        <w:t xml:space="preserve"> </w:t>
      </w:r>
      <w:r w:rsidRPr="00DD0867">
        <w:rPr>
          <w:rFonts w:cs="Times New Roman"/>
          <w:szCs w:val="24"/>
        </w:rPr>
        <w:t xml:space="preserve">&amp; </w:t>
      </w:r>
      <w:proofErr w:type="spellStart"/>
      <w:r w:rsidRPr="00DD0867">
        <w:rPr>
          <w:rFonts w:cs="Times New Roman"/>
          <w:szCs w:val="24"/>
        </w:rPr>
        <w:t>Feinn</w:t>
      </w:r>
      <w:proofErr w:type="spellEnd"/>
      <w:r w:rsidRPr="00DD0867">
        <w:rPr>
          <w:rFonts w:cs="Times New Roman"/>
          <w:szCs w:val="24"/>
        </w:rPr>
        <w:t xml:space="preserve"> </w:t>
      </w:r>
      <w:r w:rsidR="00946B20" w:rsidRPr="00DD0867">
        <w:rPr>
          <w:rFonts w:cs="Times New Roman"/>
          <w:szCs w:val="24"/>
        </w:rPr>
        <w:t>[</w:t>
      </w:r>
      <w:r w:rsidR="00437DDF">
        <w:rPr>
          <w:rFonts w:cs="Times New Roman"/>
          <w:szCs w:val="24"/>
        </w:rPr>
        <w:t>34</w:t>
      </w:r>
      <w:r w:rsidR="00946B20" w:rsidRPr="00DD0867">
        <w:rPr>
          <w:rFonts w:cs="Times New Roman"/>
          <w:szCs w:val="24"/>
        </w:rPr>
        <w:t>]</w:t>
      </w:r>
      <w:r w:rsidRPr="00DD0867">
        <w:rPr>
          <w:rFonts w:cs="Times New Roman"/>
          <w:szCs w:val="24"/>
        </w:rPr>
        <w:t xml:space="preserve"> note</w:t>
      </w:r>
      <w:r w:rsidR="00946B20" w:rsidRPr="00DD0867">
        <w:rPr>
          <w:rFonts w:cs="Times New Roman"/>
          <w:szCs w:val="24"/>
        </w:rPr>
        <w:t>d</w:t>
      </w:r>
      <w:r w:rsidRPr="00DD0867">
        <w:rPr>
          <w:rFonts w:cs="Times New Roman"/>
          <w:szCs w:val="24"/>
        </w:rPr>
        <w:t xml:space="preserve"> that a β error of 0.2 </w:t>
      </w:r>
      <w:r w:rsidR="00B7309C" w:rsidRPr="00DD0867">
        <w:rPr>
          <w:rFonts w:cs="Times New Roman"/>
          <w:szCs w:val="24"/>
        </w:rPr>
        <w:t xml:space="preserve">(equivalent to </w:t>
      </w:r>
      <w:r w:rsidR="00DC11A1">
        <w:rPr>
          <w:rFonts w:cs="Times New Roman"/>
          <w:szCs w:val="24"/>
        </w:rPr>
        <w:t xml:space="preserve">a </w:t>
      </w:r>
      <w:r w:rsidR="002D137F" w:rsidRPr="00DD0867">
        <w:rPr>
          <w:rFonts w:cs="Times New Roman"/>
          <w:szCs w:val="24"/>
        </w:rPr>
        <w:t>p</w:t>
      </w:r>
      <w:r w:rsidR="00B7309C" w:rsidRPr="00DD0867">
        <w:rPr>
          <w:rFonts w:cs="Times New Roman"/>
          <w:szCs w:val="24"/>
        </w:rPr>
        <w:t xml:space="preserve">ower of 80%) </w:t>
      </w:r>
      <w:r w:rsidRPr="00DD0867">
        <w:rPr>
          <w:rFonts w:cs="Times New Roman"/>
          <w:szCs w:val="24"/>
        </w:rPr>
        <w:t xml:space="preserve">was chosen by Cohen because he argued that the α error was (4 times) more serious than the β error, hence the β error of 0.20. </w:t>
      </w:r>
    </w:p>
    <w:p w14:paraId="532A5D95" w14:textId="07CEE4D8" w:rsidR="00B7309C" w:rsidRPr="00DD0867" w:rsidRDefault="00B7309C" w:rsidP="00437DDF">
      <w:pPr>
        <w:pStyle w:val="NoSpacing"/>
        <w:spacing w:line="360" w:lineRule="auto"/>
        <w:ind w:firstLine="720"/>
        <w:rPr>
          <w:rFonts w:cs="Times New Roman"/>
          <w:szCs w:val="24"/>
        </w:rPr>
      </w:pPr>
      <w:r w:rsidRPr="00DD0867">
        <w:rPr>
          <w:rFonts w:cs="Times New Roman"/>
          <w:szCs w:val="24"/>
        </w:rPr>
        <w:t xml:space="preserve">The inputs to the calculation </w:t>
      </w:r>
      <w:r w:rsidR="00AE5C5B" w:rsidRPr="00DD0867">
        <w:rPr>
          <w:rFonts w:cs="Times New Roman"/>
          <w:szCs w:val="24"/>
        </w:rPr>
        <w:t xml:space="preserve">of the sample sizes required </w:t>
      </w:r>
      <w:r w:rsidRPr="00DD0867">
        <w:rPr>
          <w:rFonts w:cs="Times New Roman"/>
          <w:szCs w:val="24"/>
        </w:rPr>
        <w:t xml:space="preserve">for </w:t>
      </w:r>
      <w:r w:rsidR="002D137F" w:rsidRPr="00DD0867">
        <w:rPr>
          <w:rFonts w:cs="Times New Roman"/>
          <w:szCs w:val="24"/>
        </w:rPr>
        <w:t xml:space="preserve">a </w:t>
      </w:r>
      <w:r w:rsidR="00946B20" w:rsidRPr="00DD0867">
        <w:rPr>
          <w:rFonts w:cs="Times New Roman"/>
          <w:szCs w:val="24"/>
        </w:rPr>
        <w:t>two-group</w:t>
      </w:r>
      <w:r w:rsidR="002D137F" w:rsidRPr="00DD0867">
        <w:rPr>
          <w:rFonts w:cs="Times New Roman"/>
          <w:szCs w:val="24"/>
        </w:rPr>
        <w:t xml:space="preserve"> experiment for </w:t>
      </w:r>
      <w:r w:rsidRPr="00DD0867">
        <w:rPr>
          <w:rFonts w:cs="Times New Roman"/>
          <w:szCs w:val="24"/>
        </w:rPr>
        <w:t xml:space="preserve">a quantitative </w:t>
      </w:r>
      <w:r w:rsidR="00717BC1" w:rsidRPr="00DD0867">
        <w:rPr>
          <w:rFonts w:cs="Times New Roman"/>
          <w:szCs w:val="24"/>
        </w:rPr>
        <w:t>measure</w:t>
      </w:r>
      <w:r w:rsidRPr="00DD0867">
        <w:rPr>
          <w:rFonts w:cs="Times New Roman"/>
          <w:szCs w:val="24"/>
        </w:rPr>
        <w:t xml:space="preserve"> are the alpha</w:t>
      </w:r>
      <w:r w:rsidR="00747530" w:rsidRPr="00DD0867">
        <w:rPr>
          <w:rFonts w:cs="Times New Roman"/>
          <w:szCs w:val="24"/>
        </w:rPr>
        <w:t xml:space="preserve"> (α) </w:t>
      </w:r>
      <w:r w:rsidRPr="00DD0867">
        <w:rPr>
          <w:rFonts w:cs="Times New Roman"/>
          <w:szCs w:val="24"/>
        </w:rPr>
        <w:t xml:space="preserve"> level, the power</w:t>
      </w:r>
      <w:r w:rsidR="00747530" w:rsidRPr="00DD0867">
        <w:rPr>
          <w:rFonts w:cs="Times New Roman"/>
          <w:szCs w:val="24"/>
        </w:rPr>
        <w:t xml:space="preserve"> (1- β)</w:t>
      </w:r>
      <w:r w:rsidRPr="00DD0867">
        <w:rPr>
          <w:rFonts w:cs="Times New Roman"/>
          <w:szCs w:val="24"/>
        </w:rPr>
        <w:t>,</w:t>
      </w:r>
      <w:r w:rsidR="00747530" w:rsidRPr="00DD0867">
        <w:rPr>
          <w:rFonts w:cs="Times New Roman"/>
          <w:szCs w:val="24"/>
        </w:rPr>
        <w:t xml:space="preserve"> </w:t>
      </w:r>
      <w:r w:rsidRPr="00DD0867">
        <w:rPr>
          <w:rFonts w:cs="Times New Roman"/>
          <w:szCs w:val="24"/>
        </w:rPr>
        <w:t xml:space="preserve">whether the statistical test is </w:t>
      </w:r>
      <w:r w:rsidR="00717BC1" w:rsidRPr="00DD0867">
        <w:rPr>
          <w:rFonts w:cs="Times New Roman"/>
          <w:szCs w:val="24"/>
        </w:rPr>
        <w:t xml:space="preserve">a </w:t>
      </w:r>
      <w:r w:rsidR="00AE5C5B" w:rsidRPr="00DD0867">
        <w:rPr>
          <w:rFonts w:cs="Times New Roman"/>
          <w:szCs w:val="24"/>
        </w:rPr>
        <w:t>one- or two</w:t>
      </w:r>
      <w:r w:rsidR="002D137F" w:rsidRPr="00DD0867">
        <w:rPr>
          <w:rFonts w:cs="Times New Roman"/>
          <w:szCs w:val="24"/>
        </w:rPr>
        <w:t>-</w:t>
      </w:r>
      <w:r w:rsidR="00AE5C5B" w:rsidRPr="00DD0867">
        <w:rPr>
          <w:rFonts w:cs="Times New Roman"/>
          <w:szCs w:val="24"/>
        </w:rPr>
        <w:t>sided, the effect size and some measure of the variability of the measure</w:t>
      </w:r>
      <w:r w:rsidR="00B5462F" w:rsidRPr="00DD0867">
        <w:rPr>
          <w:rFonts w:cs="Times New Roman"/>
          <w:szCs w:val="24"/>
        </w:rPr>
        <w:t>,</w:t>
      </w:r>
      <w:r w:rsidR="00717BC1" w:rsidRPr="00DD0867">
        <w:rPr>
          <w:rFonts w:cs="Times New Roman"/>
          <w:szCs w:val="24"/>
        </w:rPr>
        <w:t xml:space="preserve"> usually the </w:t>
      </w:r>
      <w:r w:rsidR="00437DDF">
        <w:rPr>
          <w:rFonts w:cs="Times New Roman"/>
          <w:szCs w:val="24"/>
        </w:rPr>
        <w:t>SD</w:t>
      </w:r>
      <w:r w:rsidR="00AE5C5B" w:rsidRPr="00DD0867">
        <w:rPr>
          <w:rFonts w:cs="Times New Roman"/>
          <w:szCs w:val="24"/>
        </w:rPr>
        <w:t xml:space="preserve">. Alternatively, the sample size can be included to </w:t>
      </w:r>
      <w:r w:rsidR="00437DDF">
        <w:rPr>
          <w:rFonts w:cs="Times New Roman"/>
          <w:szCs w:val="24"/>
        </w:rPr>
        <w:t>provide</w:t>
      </w:r>
      <w:r w:rsidR="00AE5C5B" w:rsidRPr="00DD0867">
        <w:rPr>
          <w:rFonts w:cs="Times New Roman"/>
          <w:szCs w:val="24"/>
        </w:rPr>
        <w:t xml:space="preserve"> an estimate of the power of a </w:t>
      </w:r>
      <w:r w:rsidR="000F0546" w:rsidRPr="00DD0867">
        <w:rPr>
          <w:rFonts w:cs="Times New Roman"/>
          <w:szCs w:val="24"/>
        </w:rPr>
        <w:t xml:space="preserve">specific </w:t>
      </w:r>
      <w:r w:rsidR="00AE5C5B" w:rsidRPr="00DD0867">
        <w:rPr>
          <w:rFonts w:cs="Times New Roman"/>
          <w:szCs w:val="24"/>
        </w:rPr>
        <w:t>design.</w:t>
      </w:r>
      <w:r w:rsidR="00717BC1" w:rsidRPr="00DD0867">
        <w:rPr>
          <w:rFonts w:cs="Times New Roman"/>
          <w:szCs w:val="24"/>
        </w:rPr>
        <w:t xml:space="preserve"> Similar inputs for binary data are </w:t>
      </w:r>
      <w:r w:rsidR="00437DDF">
        <w:rPr>
          <w:rFonts w:cs="Times New Roman"/>
          <w:szCs w:val="24"/>
        </w:rPr>
        <w:t>requir</w:t>
      </w:r>
      <w:r w:rsidR="004418F4" w:rsidRPr="00DD0867">
        <w:rPr>
          <w:rFonts w:cs="Times New Roman"/>
          <w:szCs w:val="24"/>
        </w:rPr>
        <w:t>ed</w:t>
      </w:r>
      <w:r w:rsidR="00717BC1" w:rsidRPr="00DD0867">
        <w:rPr>
          <w:rFonts w:cs="Times New Roman"/>
          <w:szCs w:val="24"/>
        </w:rPr>
        <w:t xml:space="preserve"> with the control and treated proportions replacing the effect size and the </w:t>
      </w:r>
      <w:r w:rsidR="00437DDF">
        <w:rPr>
          <w:rFonts w:cs="Times New Roman"/>
          <w:szCs w:val="24"/>
        </w:rPr>
        <w:t>SD</w:t>
      </w:r>
      <w:r w:rsidR="00717BC1" w:rsidRPr="00DD0867">
        <w:rPr>
          <w:rFonts w:cs="Times New Roman"/>
          <w:szCs w:val="24"/>
        </w:rPr>
        <w:t>.</w:t>
      </w:r>
    </w:p>
    <w:p w14:paraId="1B550D39" w14:textId="2799BAE0" w:rsidR="00AE5C5B" w:rsidRPr="003B077E" w:rsidRDefault="00B7309C" w:rsidP="00437DDF">
      <w:pPr>
        <w:spacing w:line="360" w:lineRule="auto"/>
        <w:ind w:firstLine="720"/>
        <w:rPr>
          <w:rStyle w:val="st1"/>
        </w:rPr>
      </w:pPr>
      <w:r w:rsidRPr="00DD0867">
        <w:t xml:space="preserve">Identifying an appropriate effect size can be </w:t>
      </w:r>
      <w:r w:rsidR="00717BC1" w:rsidRPr="00DD0867">
        <w:t xml:space="preserve">a </w:t>
      </w:r>
      <w:r w:rsidR="00437DDF">
        <w:t>challenging</w:t>
      </w:r>
      <w:r w:rsidR="00717BC1" w:rsidRPr="00DD0867">
        <w:t xml:space="preserve"> task</w:t>
      </w:r>
      <w:r w:rsidRPr="00DD0867">
        <w:t xml:space="preserve">. A key aspect is that this should be an effect of a size that would be biologically important/relevant such that if it was found it would influence, for instance, how further studies would be carried out. </w:t>
      </w:r>
      <w:r w:rsidRPr="00DD0867">
        <w:rPr>
          <w:rStyle w:val="Emphasis"/>
          <w:i w:val="0"/>
          <w:lang w:val="en"/>
        </w:rPr>
        <w:t xml:space="preserve">It is pre-defined at the planning stage of the project. </w:t>
      </w:r>
      <w:r w:rsidRPr="00DD0867">
        <w:t>This variable/conce</w:t>
      </w:r>
      <w:r w:rsidR="00AE5C5B" w:rsidRPr="00DD0867">
        <w:t xml:space="preserve">pt goes under </w:t>
      </w:r>
      <w:r w:rsidR="000F0546" w:rsidRPr="00DD0867">
        <w:t>several</w:t>
      </w:r>
      <w:r w:rsidR="00AE5C5B" w:rsidRPr="00DD0867">
        <w:t xml:space="preserve"> names</w:t>
      </w:r>
      <w:r w:rsidR="008F520A" w:rsidRPr="00DD0867">
        <w:t>, such as "the difference worth detecting"</w:t>
      </w:r>
      <w:r w:rsidR="00437DDF">
        <w:t xml:space="preserve"> [35]</w:t>
      </w:r>
      <w:r w:rsidR="00AE5C5B" w:rsidRPr="00DD0867">
        <w:t>. One from the clinical sector is the "</w:t>
      </w:r>
      <w:r w:rsidR="00AE5C5B" w:rsidRPr="00DD0867">
        <w:rPr>
          <w:rStyle w:val="tgc"/>
          <w:color w:val="222222"/>
        </w:rPr>
        <w:t xml:space="preserve">Minimal </w:t>
      </w:r>
      <w:r w:rsidR="00AE5C5B" w:rsidRPr="00DD0867">
        <w:rPr>
          <w:rStyle w:val="tgc"/>
          <w:bCs/>
          <w:color w:val="222222"/>
        </w:rPr>
        <w:t>clinically important difference" (MCID</w:t>
      </w:r>
      <w:r w:rsidR="00437DDF">
        <w:rPr>
          <w:rStyle w:val="tgc"/>
          <w:bCs/>
          <w:color w:val="222222"/>
        </w:rPr>
        <w:t xml:space="preserve"> [36]</w:t>
      </w:r>
      <w:r w:rsidR="00AE5C5B" w:rsidRPr="00DD0867">
        <w:rPr>
          <w:rStyle w:val="tgc"/>
          <w:bCs/>
          <w:color w:val="222222"/>
        </w:rPr>
        <w:t>).</w:t>
      </w:r>
      <w:r w:rsidR="00AE5C5B" w:rsidRPr="00DD0867">
        <w:rPr>
          <w:rStyle w:val="tgc"/>
          <w:b/>
          <w:bCs/>
          <w:color w:val="222222"/>
        </w:rPr>
        <w:t xml:space="preserve"> </w:t>
      </w:r>
      <w:r w:rsidR="00AE5C5B" w:rsidRPr="00DD0867">
        <w:rPr>
          <w:rStyle w:val="st1"/>
        </w:rPr>
        <w:t xml:space="preserve">The MCID is referred to in different ways: </w:t>
      </w:r>
      <w:r w:rsidR="00AE5C5B" w:rsidRPr="00DD0867">
        <w:rPr>
          <w:rStyle w:val="Emphasis"/>
          <w:i w:val="0"/>
        </w:rPr>
        <w:t>clinically relevant difference</w:t>
      </w:r>
      <w:r w:rsidR="00AE5C5B" w:rsidRPr="00DD0867">
        <w:rPr>
          <w:rStyle w:val="st1"/>
          <w:i/>
        </w:rPr>
        <w:t>,</w:t>
      </w:r>
      <w:r w:rsidR="00AE5C5B" w:rsidRPr="00DD0867">
        <w:rPr>
          <w:rStyle w:val="st1"/>
        </w:rPr>
        <w:t xml:space="preserve"> minimum important difference, minimum clinically important difference (most commonly used), cut-off value of success, minimum clinical important change, MDC, meaningful differences</w:t>
      </w:r>
      <w:r w:rsidR="00920DC4" w:rsidRPr="00DD0867">
        <w:rPr>
          <w:rStyle w:val="st1"/>
        </w:rPr>
        <w:t xml:space="preserve">, </w:t>
      </w:r>
      <w:r w:rsidR="00AE5C5B" w:rsidRPr="00DD0867">
        <w:rPr>
          <w:rStyle w:val="st1"/>
        </w:rPr>
        <w:t xml:space="preserve">and smallest detectable </w:t>
      </w:r>
      <w:r w:rsidR="00AE5C5B" w:rsidRPr="00437DDF">
        <w:rPr>
          <w:rStyle w:val="st1"/>
        </w:rPr>
        <w:t>difference</w:t>
      </w:r>
      <w:r w:rsidR="00437DDF" w:rsidRPr="00437DDF">
        <w:rPr>
          <w:rStyle w:val="st1"/>
        </w:rPr>
        <w:t xml:space="preserve"> </w:t>
      </w:r>
      <w:r w:rsidR="00946B20" w:rsidRPr="00437DDF">
        <w:rPr>
          <w:rStyle w:val="st1"/>
        </w:rPr>
        <w:t>[</w:t>
      </w:r>
      <w:r w:rsidR="00D50E3B" w:rsidRPr="00437DDF">
        <w:rPr>
          <w:rStyle w:val="st1"/>
        </w:rPr>
        <w:t>3</w:t>
      </w:r>
      <w:r w:rsidR="00437DDF" w:rsidRPr="00437DDF">
        <w:rPr>
          <w:rStyle w:val="st1"/>
        </w:rPr>
        <w:t>7</w:t>
      </w:r>
      <w:r w:rsidR="00946B20" w:rsidRPr="00437DDF">
        <w:rPr>
          <w:rStyle w:val="st1"/>
        </w:rPr>
        <w:t>].</w:t>
      </w:r>
      <w:r w:rsidR="00AE5C5B" w:rsidRPr="003B077E">
        <w:rPr>
          <w:rStyle w:val="st1"/>
        </w:rPr>
        <w:t xml:space="preserve"> </w:t>
      </w:r>
    </w:p>
    <w:p w14:paraId="28E9135C" w14:textId="77777777" w:rsidR="00B7309C" w:rsidRPr="003B077E" w:rsidRDefault="00AE5C5B" w:rsidP="00AE5C5B">
      <w:r w:rsidRPr="003B077E">
        <w:t xml:space="preserve"> </w:t>
      </w:r>
    </w:p>
    <w:p w14:paraId="55657C0E" w14:textId="000C95D8" w:rsidR="006E0277" w:rsidRPr="00437DDF" w:rsidRDefault="006E0277" w:rsidP="006E0277">
      <w:pPr>
        <w:spacing w:line="360" w:lineRule="auto"/>
        <w:rPr>
          <w:b/>
          <w:color w:val="333333"/>
          <w:lang w:val="en"/>
        </w:rPr>
      </w:pPr>
      <w:r w:rsidRPr="00D632CC">
        <w:rPr>
          <w:b/>
          <w:color w:val="333333"/>
          <w:lang w:val="en"/>
        </w:rPr>
        <w:t>Effect sizes in power calculations</w:t>
      </w:r>
    </w:p>
    <w:p w14:paraId="5E54FE32" w14:textId="4A6B35D0" w:rsidR="006E0277" w:rsidRPr="00437DDF" w:rsidRDefault="001825F7" w:rsidP="00437DDF">
      <w:pPr>
        <w:pStyle w:val="NoSpacing"/>
        <w:spacing w:line="360" w:lineRule="auto"/>
        <w:ind w:firstLine="720"/>
        <w:rPr>
          <w:rFonts w:cs="Times New Roman"/>
          <w:szCs w:val="24"/>
        </w:rPr>
      </w:pPr>
      <w:r>
        <w:t>I</w:t>
      </w:r>
      <w:r w:rsidR="006E0277" w:rsidRPr="003B077E">
        <w:t>n the 1980s</w:t>
      </w:r>
      <w:r w:rsidR="00437DDF">
        <w:t>,</w:t>
      </w:r>
      <w:r w:rsidR="006E0277" w:rsidRPr="003B077E">
        <w:t xml:space="preserve"> </w:t>
      </w:r>
      <w:r>
        <w:t xml:space="preserve">Cohen </w:t>
      </w:r>
      <w:r w:rsidR="006E0277" w:rsidRPr="00DD0867">
        <w:t>[2</w:t>
      </w:r>
      <w:r w:rsidR="00810648" w:rsidRPr="00DD0867">
        <w:t>9</w:t>
      </w:r>
      <w:r w:rsidR="006E0277" w:rsidRPr="00DD0867">
        <w:t>] investigated</w:t>
      </w:r>
      <w:r w:rsidR="006E0277" w:rsidRPr="003B077E">
        <w:t xml:space="preserve"> the sample sizes needed for various types of simple designs and published tables associated with them. He suggested an effect size </w:t>
      </w:r>
      <w:r>
        <w:t>term</w:t>
      </w:r>
      <w:r w:rsidR="006E0277" w:rsidRPr="003B077E">
        <w:t xml:space="preserve">ed </w:t>
      </w:r>
      <w:r w:rsidR="006E0277" w:rsidRPr="00437DDF">
        <w:rPr>
          <w:i/>
          <w:iCs/>
        </w:rPr>
        <w:t>d</w:t>
      </w:r>
      <w:r w:rsidR="006E0277" w:rsidRPr="003B077E">
        <w:t xml:space="preserve">, which was standardized by being based upon a size in SD units. In a two-group study this was the difference in group means divided by the within group </w:t>
      </w:r>
      <w:r w:rsidR="00437DDF">
        <w:t>SD</w:t>
      </w:r>
      <w:r w:rsidR="006E0277" w:rsidRPr="003B077E">
        <w:t>.</w:t>
      </w:r>
      <w:r w:rsidR="006E0277">
        <w:t xml:space="preserve"> </w:t>
      </w:r>
      <w:r w:rsidR="006E0277" w:rsidRPr="003B077E">
        <w:t xml:space="preserve">In the case of quantitative comparisons between two groups he chose three measures of </w:t>
      </w:r>
      <w:r w:rsidR="006E0277" w:rsidRPr="00437DDF">
        <w:rPr>
          <w:i/>
          <w:iCs/>
        </w:rPr>
        <w:t>d</w:t>
      </w:r>
      <w:r w:rsidR="006E0277" w:rsidRPr="003B077E">
        <w:t xml:space="preserve">: 0.2, 0.5 and 0.8 SD units and termed them: small, medium and large differences. The values were chosen based on the degree of overlap </w:t>
      </w:r>
      <w:r w:rsidR="006E0277" w:rsidRPr="00DD0867">
        <w:t xml:space="preserve">there would be between two normal distributions and based on results from research in the social sciences, He used the distributions of schoolchildren heights at different ages to illustrate the different effect sizes. </w:t>
      </w:r>
      <w:proofErr w:type="spellStart"/>
      <w:r w:rsidR="006E0277" w:rsidRPr="00DD0867">
        <w:t>Rosnow</w:t>
      </w:r>
      <w:proofErr w:type="spellEnd"/>
      <w:r w:rsidR="006E0277" w:rsidRPr="00DD0867">
        <w:t xml:space="preserve"> &amp; Rosenthal [</w:t>
      </w:r>
      <w:r w:rsidR="00810648" w:rsidRPr="00DD0867">
        <w:t>3</w:t>
      </w:r>
      <w:r w:rsidR="00437DDF">
        <w:t>8</w:t>
      </w:r>
      <w:r w:rsidR="006E0277" w:rsidRPr="00DD0867">
        <w:t>] added a 1.3</w:t>
      </w:r>
      <w:r w:rsidR="00437DDF">
        <w:t xml:space="preserve"> </w:t>
      </w:r>
      <w:r w:rsidR="006E0277" w:rsidRPr="00DD0867">
        <w:t xml:space="preserve">SD effect size which they termed 'very </w:t>
      </w:r>
      <w:r w:rsidR="00810648" w:rsidRPr="00DD0867">
        <w:rPr>
          <w:rFonts w:cs="Times New Roman"/>
          <w:szCs w:val="24"/>
        </w:rPr>
        <w:t xml:space="preserve">large' while </w:t>
      </w:r>
      <w:proofErr w:type="spellStart"/>
      <w:r w:rsidR="00810648" w:rsidRPr="00DD0867">
        <w:rPr>
          <w:rFonts w:cs="Times New Roman"/>
          <w:szCs w:val="24"/>
        </w:rPr>
        <w:t>Sawilowsky</w:t>
      </w:r>
      <w:proofErr w:type="spellEnd"/>
      <w:r w:rsidR="00810648" w:rsidRPr="00DD0867">
        <w:rPr>
          <w:rFonts w:cs="Times New Roman"/>
          <w:szCs w:val="24"/>
        </w:rPr>
        <w:t>, [3</w:t>
      </w:r>
      <w:r w:rsidR="00437DDF">
        <w:rPr>
          <w:rFonts w:cs="Times New Roman"/>
          <w:szCs w:val="24"/>
        </w:rPr>
        <w:t>9</w:t>
      </w:r>
      <w:r w:rsidR="00810648" w:rsidRPr="00DD0867">
        <w:rPr>
          <w:rFonts w:cs="Times New Roman"/>
          <w:szCs w:val="24"/>
        </w:rPr>
        <w:t xml:space="preserve">] added 0.01 as </w:t>
      </w:r>
      <w:r w:rsidR="005816B7">
        <w:rPr>
          <w:rFonts w:cs="Times New Roman"/>
          <w:szCs w:val="24"/>
        </w:rPr>
        <w:t>'</w:t>
      </w:r>
      <w:r w:rsidR="00810648" w:rsidRPr="00DD0867">
        <w:rPr>
          <w:rFonts w:cs="Times New Roman"/>
          <w:szCs w:val="24"/>
        </w:rPr>
        <w:t>very small</w:t>
      </w:r>
      <w:r w:rsidR="00122DCD">
        <w:rPr>
          <w:rFonts w:cs="Times New Roman"/>
          <w:szCs w:val="24"/>
        </w:rPr>
        <w:t>' a</w:t>
      </w:r>
      <w:r w:rsidR="00810648" w:rsidRPr="00DD0867">
        <w:rPr>
          <w:rFonts w:cs="Times New Roman"/>
          <w:szCs w:val="24"/>
        </w:rPr>
        <w:t xml:space="preserve">nd 1.2 and 2.0 as </w:t>
      </w:r>
      <w:r w:rsidR="00122DCD">
        <w:rPr>
          <w:rFonts w:cs="Times New Roman"/>
          <w:szCs w:val="24"/>
        </w:rPr>
        <w:t>'</w:t>
      </w:r>
      <w:r w:rsidR="00810648" w:rsidRPr="00DD0867">
        <w:rPr>
          <w:rFonts w:cs="Times New Roman"/>
          <w:szCs w:val="24"/>
        </w:rPr>
        <w:t>very large</w:t>
      </w:r>
      <w:r w:rsidR="00122DCD">
        <w:rPr>
          <w:rFonts w:cs="Times New Roman"/>
          <w:szCs w:val="24"/>
        </w:rPr>
        <w:t>'</w:t>
      </w:r>
      <w:r w:rsidR="00810648" w:rsidRPr="00DD0867">
        <w:rPr>
          <w:rFonts w:cs="Times New Roman"/>
          <w:szCs w:val="24"/>
        </w:rPr>
        <w:t xml:space="preserve"> and </w:t>
      </w:r>
      <w:r w:rsidR="00122DCD">
        <w:rPr>
          <w:rFonts w:cs="Times New Roman"/>
          <w:szCs w:val="24"/>
        </w:rPr>
        <w:t>'</w:t>
      </w:r>
      <w:r w:rsidR="00810648" w:rsidRPr="00DD0867">
        <w:rPr>
          <w:rFonts w:cs="Times New Roman"/>
          <w:szCs w:val="24"/>
        </w:rPr>
        <w:t>huge</w:t>
      </w:r>
      <w:r w:rsidR="00122DCD">
        <w:rPr>
          <w:rFonts w:cs="Times New Roman"/>
          <w:szCs w:val="24"/>
        </w:rPr>
        <w:t>'</w:t>
      </w:r>
      <w:r w:rsidR="00810648" w:rsidRPr="00DD0867">
        <w:rPr>
          <w:rFonts w:cs="Times New Roman"/>
          <w:szCs w:val="24"/>
        </w:rPr>
        <w:t>, respectively.</w:t>
      </w:r>
    </w:p>
    <w:p w14:paraId="4C71339E" w14:textId="55CF1AE4" w:rsidR="006E0277" w:rsidRPr="00DD0867" w:rsidRDefault="006E0277" w:rsidP="00437DDF">
      <w:pPr>
        <w:spacing w:line="360" w:lineRule="auto"/>
        <w:ind w:firstLine="720"/>
      </w:pPr>
      <w:r w:rsidRPr="00DD0867">
        <w:t>Cohen's approach allows a simple 'rule of thumb'/informal calculation of sample sizes for comparisons between two groups. Sample sizes of approximately 16 for each group (call this 20 for a 'round number' sample size) have 80% power to detect a 1 standard deviation (1</w:t>
      </w:r>
      <w:r w:rsidR="00437DDF">
        <w:t xml:space="preserve"> </w:t>
      </w:r>
      <w:r w:rsidRPr="00DD0867">
        <w:t xml:space="preserve">SD) difference between the two means at the two-sided </w:t>
      </w:r>
      <w:r w:rsidRPr="00437DDF">
        <w:rPr>
          <w:rFonts w:ascii="Symbol" w:hAnsi="Symbol"/>
        </w:rPr>
        <w:t></w:t>
      </w:r>
      <w:r w:rsidRPr="00DD0867">
        <w:t xml:space="preserve"> =</w:t>
      </w:r>
      <w:r w:rsidR="00437DDF">
        <w:t xml:space="preserve"> </w:t>
      </w:r>
      <w:r w:rsidRPr="00DD0867">
        <w:t>0.05 level. The approximation is based on a formula for calculating sample sizes for two group studies which contains the term, n= 16s</w:t>
      </w:r>
      <w:r w:rsidRPr="00DD0867">
        <w:rPr>
          <w:vertAlign w:val="superscript"/>
        </w:rPr>
        <w:t>2</w:t>
      </w:r>
      <w:r w:rsidRPr="00DD0867">
        <w:t>/m</w:t>
      </w:r>
      <w:r w:rsidRPr="00DD0867">
        <w:rPr>
          <w:vertAlign w:val="superscript"/>
        </w:rPr>
        <w:t>2</w:t>
      </w:r>
      <w:r w:rsidRPr="00DD0867">
        <w:t xml:space="preserve"> where s is the standard deviation and m is the difference between the two means in standardized values. The term in the equation denotes that there is an approximately 4-fold increase in the sample size needed with each halving of the effect size. So approximate sample sizes for increasing effect sizes expressed in standard deviation (SD) units: 0.125</w:t>
      </w:r>
      <w:r w:rsidR="00437DDF">
        <w:t xml:space="preserve"> </w:t>
      </w:r>
      <w:r w:rsidRPr="00DD0867">
        <w:t>SD, 0.25</w:t>
      </w:r>
      <w:r w:rsidR="00437DDF">
        <w:t xml:space="preserve"> </w:t>
      </w:r>
      <w:r w:rsidRPr="00DD0867">
        <w:t>SD, 0.5</w:t>
      </w:r>
      <w:r w:rsidR="00437DDF">
        <w:t xml:space="preserve"> </w:t>
      </w:r>
      <w:r w:rsidRPr="00DD0867">
        <w:t>SD, 1.0</w:t>
      </w:r>
      <w:r w:rsidR="00437DDF">
        <w:t xml:space="preserve"> </w:t>
      </w:r>
      <w:r w:rsidRPr="00DD0867">
        <w:t>SD and 2.0 SD units are, 1024, 256, 64, 16 and 4 respectively. The comparable sample sizes obtained using sample size software gives n values of 1006, 253, 64, 17 and 6 respectively. Another simple 'rule of thumb' is that the 'N=3 rule' prevalent in some areas of biology has about 80% power to detect a 3</w:t>
      </w:r>
      <w:r w:rsidR="00437DDF">
        <w:t xml:space="preserve"> </w:t>
      </w:r>
      <w:r w:rsidRPr="00DD0867">
        <w:t xml:space="preserve">SD effect (two-sided </w:t>
      </w:r>
      <w:r w:rsidR="00437DDF" w:rsidRPr="00437DDF">
        <w:rPr>
          <w:rFonts w:ascii="Symbol" w:hAnsi="Symbol"/>
        </w:rPr>
        <w:t></w:t>
      </w:r>
      <w:r w:rsidR="00437DDF" w:rsidRPr="00DD0867">
        <w:t xml:space="preserve"> </w:t>
      </w:r>
      <w:r w:rsidRPr="00DD0867">
        <w:t>=0.05).</w:t>
      </w:r>
    </w:p>
    <w:p w14:paraId="06889BDF" w14:textId="5DABB333" w:rsidR="006E0277" w:rsidRPr="00DD0867" w:rsidRDefault="006E0277" w:rsidP="006E0277">
      <w:pPr>
        <w:spacing w:line="360" w:lineRule="auto"/>
      </w:pPr>
      <w:r w:rsidRPr="00DD0867">
        <w:t xml:space="preserve">Cohen subsequently, in a short paper </w:t>
      </w:r>
      <w:r w:rsidR="00437DDF">
        <w:t>,</w:t>
      </w:r>
      <w:r w:rsidRPr="00DD0867">
        <w:t>'Power Primer' [</w:t>
      </w:r>
      <w:r w:rsidR="00437DDF">
        <w:t>40</w:t>
      </w:r>
      <w:r w:rsidRPr="00DD0867">
        <w:t xml:space="preserve">], set out operationally defined effect size (ES) indices for various other types of statistical tests including criteria for correlation coefficients, </w:t>
      </w:r>
      <w:proofErr w:type="spellStart"/>
      <w:r w:rsidRPr="00DD0867">
        <w:t>anovas</w:t>
      </w:r>
      <w:proofErr w:type="spellEnd"/>
      <w:r w:rsidRPr="00DD0867">
        <w:t xml:space="preserve"> and tests of proportions and provided sample sizes associated with the ESs for these tests. It should be noted, though, that Cohen's 'conventions' have different meanings for different tests and that his criteria were derived from the social science literature and may not </w:t>
      </w:r>
      <w:r w:rsidR="00437DDF">
        <w:t xml:space="preserve">always </w:t>
      </w:r>
      <w:r w:rsidRPr="00DD0867">
        <w:t>be relevant to other fields.</w:t>
      </w:r>
    </w:p>
    <w:p w14:paraId="41D07954" w14:textId="18918B72" w:rsidR="006E0277" w:rsidRPr="00DD0867" w:rsidRDefault="006E0277" w:rsidP="001825F7">
      <w:pPr>
        <w:spacing w:line="360" w:lineRule="auto"/>
        <w:ind w:firstLine="720"/>
      </w:pPr>
      <w:r w:rsidRPr="00DD0867">
        <w:t xml:space="preserve">The standardized effect size approach, although useful, has its critics. Glass </w:t>
      </w:r>
      <w:r w:rsidRPr="00DD0867">
        <w:rPr>
          <w:i/>
        </w:rPr>
        <w:t>et al</w:t>
      </w:r>
      <w:r w:rsidRPr="00DD0867">
        <w:t xml:space="preserve"> [</w:t>
      </w:r>
      <w:r w:rsidR="00437DDF">
        <w:t>41</w:t>
      </w:r>
      <w:r w:rsidRPr="00DD0867">
        <w:t>] were particularly critical of the approach believing it to be d</w:t>
      </w:r>
      <w:r w:rsidRPr="00DD0867">
        <w:rPr>
          <w:color w:val="000000"/>
          <w:lang w:eastAsia="en-GB"/>
        </w:rPr>
        <w:t>issociated from a context of decision and comparative value</w:t>
      </w:r>
      <w:r w:rsidRPr="00DD0867">
        <w:t xml:space="preserve">. </w:t>
      </w:r>
      <w:proofErr w:type="spellStart"/>
      <w:r w:rsidRPr="00DD0867">
        <w:t>Lenth</w:t>
      </w:r>
      <w:proofErr w:type="spellEnd"/>
      <w:r w:rsidRPr="00DD0867">
        <w:t xml:space="preserve"> </w:t>
      </w:r>
      <w:r w:rsidR="00810648" w:rsidRPr="00DD0867">
        <w:t>[</w:t>
      </w:r>
      <w:r w:rsidR="00437DDF">
        <w:t>42</w:t>
      </w:r>
      <w:r w:rsidRPr="00DD0867">
        <w:t xml:space="preserve">] called the definition of small, medium and large ESs the 'T-shirt approach' and argued that these </w:t>
      </w:r>
      <w:r w:rsidRPr="00DD0867">
        <w:rPr>
          <w:bCs/>
        </w:rPr>
        <w:t>“canned”</w:t>
      </w:r>
      <w:r w:rsidRPr="00DD0867">
        <w:t xml:space="preserve"> effect sizes provided an uncritical consideration of whether the effect size was biologically important. He was concerned that they risked being used to avoid difficult issues such as deciding on the absolute effect size and variability to include in the calculation so, in effect, resulting in a way of defining large, medium, or small sample sizes without relating these to the absolute effect. Others extended the T-shirt 'analogy' by calling ESs of 1</w:t>
      </w:r>
      <w:r w:rsidR="00437DDF">
        <w:t xml:space="preserve"> </w:t>
      </w:r>
      <w:r w:rsidRPr="00DD0867">
        <w:t>SD</w:t>
      </w:r>
      <w:r w:rsidR="00437DDF">
        <w:t xml:space="preserve"> as </w:t>
      </w:r>
      <w:r w:rsidRPr="00DD0867">
        <w:t xml:space="preserve"> XL, 1.5</w:t>
      </w:r>
      <w:r w:rsidR="00437DDF">
        <w:t xml:space="preserve"> </w:t>
      </w:r>
      <w:r w:rsidRPr="00DD0867">
        <w:t xml:space="preserve">SD  XXL and 2 SD as </w:t>
      </w:r>
      <w:r w:rsidR="00B904A1">
        <w:t>X</w:t>
      </w:r>
      <w:r w:rsidRPr="00DD0867">
        <w:t>XXL</w:t>
      </w:r>
      <w:r w:rsidRPr="00DD0867">
        <w:rPr>
          <w:color w:val="FF0000"/>
        </w:rPr>
        <w:t xml:space="preserve"> </w:t>
      </w:r>
      <w:r w:rsidRPr="00DD0867">
        <w:t>while Ellis [</w:t>
      </w:r>
      <w:r w:rsidR="00810648" w:rsidRPr="00DD0867">
        <w:t>4</w:t>
      </w:r>
      <w:r w:rsidR="00437DDF">
        <w:t>3</w:t>
      </w:r>
      <w:r w:rsidRPr="00DD0867">
        <w:t>]</w:t>
      </w:r>
      <w:r w:rsidR="00810648" w:rsidRPr="00DD0867">
        <w:t xml:space="preserve"> </w:t>
      </w:r>
      <w:r w:rsidRPr="00DD0867">
        <w:t>provide</w:t>
      </w:r>
      <w:r w:rsidR="00437DDF">
        <w:t>d</w:t>
      </w:r>
      <w:r w:rsidRPr="00DD0867">
        <w:t xml:space="preserve"> another way of defining the size of a standardized ES with his cartoon "Result Whacker"  </w:t>
      </w:r>
      <w:r w:rsidR="000D03F8">
        <w:t>that</w:t>
      </w:r>
      <w:r w:rsidRPr="00DD0867">
        <w:t xml:space="preserve"> require a standardized mean difference (d) or strength of association (r) to be input</w:t>
      </w:r>
      <w:r w:rsidR="000D03F8">
        <w:t xml:space="preserve"> </w:t>
      </w:r>
      <w:hyperlink r:id="rId10" w:history="1">
        <w:r w:rsidR="000D03F8" w:rsidRPr="003224BB">
          <w:rPr>
            <w:rStyle w:val="Hyperlink"/>
          </w:rPr>
          <w:t>https://www.polyu.edu.hk/mm/effectsizefaqs/calculator/result.html</w:t>
        </w:r>
      </w:hyperlink>
      <w:r w:rsidRPr="00DD0867">
        <w:t>.</w:t>
      </w:r>
    </w:p>
    <w:p w14:paraId="75CB51A5" w14:textId="77777777" w:rsidR="006E0277" w:rsidRPr="00DD0867" w:rsidRDefault="006E0277" w:rsidP="006E0277">
      <w:pPr>
        <w:pStyle w:val="NoSpacing"/>
        <w:rPr>
          <w:rFonts w:cs="Times New Roman"/>
          <w:szCs w:val="24"/>
        </w:rPr>
      </w:pPr>
      <w:r w:rsidRPr="00DD0867">
        <w:rPr>
          <w:rFonts w:cs="Times New Roman"/>
          <w:szCs w:val="24"/>
        </w:rPr>
        <w:t xml:space="preserve"> </w:t>
      </w:r>
    </w:p>
    <w:p w14:paraId="1AF4FB15" w14:textId="77777777" w:rsidR="00A3021A" w:rsidRPr="00DD0867" w:rsidRDefault="00A3021A" w:rsidP="00A3021A">
      <w:pPr>
        <w:spacing w:line="360" w:lineRule="auto"/>
        <w:rPr>
          <w:b/>
          <w:lang w:val="en" w:eastAsia="en-GB"/>
        </w:rPr>
      </w:pPr>
      <w:r w:rsidRPr="00DD0867">
        <w:rPr>
          <w:b/>
          <w:color w:val="333333"/>
          <w:lang w:val="en"/>
        </w:rPr>
        <w:t>Effect sizes in m</w:t>
      </w:r>
      <w:r w:rsidRPr="00DD0867">
        <w:rPr>
          <w:b/>
          <w:lang w:val="en" w:eastAsia="en-GB"/>
        </w:rPr>
        <w:t>ore complex designs</w:t>
      </w:r>
    </w:p>
    <w:p w14:paraId="43511D9C" w14:textId="5932B7C9" w:rsidR="00A3021A" w:rsidRPr="003B077E" w:rsidRDefault="00A3021A" w:rsidP="00437DDF">
      <w:pPr>
        <w:spacing w:before="100" w:beforeAutospacing="1" w:after="100" w:afterAutospacing="1" w:line="360" w:lineRule="auto"/>
        <w:ind w:firstLine="720"/>
        <w:rPr>
          <w:lang w:val="en" w:eastAsia="en-GB"/>
        </w:rPr>
      </w:pPr>
      <w:r w:rsidRPr="00DD0867">
        <w:rPr>
          <w:lang w:val="en"/>
        </w:rPr>
        <w:t xml:space="preserve">A complication with determining power for more complicated experimental designs is the use of null and alternative hypotheses in the calculations. </w:t>
      </w:r>
      <w:r w:rsidRPr="00DD0867">
        <w:rPr>
          <w:lang w:val="en" w:eastAsia="en-GB"/>
        </w:rPr>
        <w:t>Moving from the simple 'two group' design to multiple groups introduces more complexity in the definition of the alternative hypothesis. For instance, in the case of a four-group design</w:t>
      </w:r>
      <w:r w:rsidR="00437DDF">
        <w:rPr>
          <w:lang w:val="en" w:eastAsia="en-GB"/>
        </w:rPr>
        <w:t>,</w:t>
      </w:r>
      <w:r w:rsidRPr="00DD0867">
        <w:rPr>
          <w:lang w:val="en" w:eastAsia="en-GB"/>
        </w:rPr>
        <w:t xml:space="preserve"> is the alternative hypothesis that the four groups differ or that there is a clear dose-response relationship? The power to address these different hypotheses with the same sample sizes will be different. The software in many statistical packages can handle the simple designs and may include options for more complex designs. However, the user needs to be aware of what these methods may require as input. For instance, in a one-way </w:t>
      </w:r>
      <w:proofErr w:type="spellStart"/>
      <w:r w:rsidRPr="00DD0867">
        <w:rPr>
          <w:lang w:val="en" w:eastAsia="en-GB"/>
        </w:rPr>
        <w:t>anova</w:t>
      </w:r>
      <w:proofErr w:type="spellEnd"/>
      <w:r w:rsidRPr="00DD0867">
        <w:rPr>
          <w:lang w:val="en" w:eastAsia="en-GB"/>
        </w:rPr>
        <w:t xml:space="preserve"> with, say, four groups, the package Minitab [4</w:t>
      </w:r>
      <w:r w:rsidR="00437DDF">
        <w:rPr>
          <w:lang w:val="en" w:eastAsia="en-GB"/>
        </w:rPr>
        <w:t>5</w:t>
      </w:r>
      <w:r w:rsidRPr="00DD0867">
        <w:rPr>
          <w:lang w:val="en" w:eastAsia="en-GB"/>
        </w:rPr>
        <w:t>] will give sample sizes for the 'omnibus' test of the Null Hypotheses that all the groups are from the same population based upon the range between the highest and lowest mean using the pooled within group standard deviation (SD) while G-Power [4</w:t>
      </w:r>
      <w:r w:rsidR="00437DDF">
        <w:rPr>
          <w:lang w:val="en" w:eastAsia="en-GB"/>
        </w:rPr>
        <w:t>5</w:t>
      </w:r>
      <w:r w:rsidRPr="00DD0867">
        <w:rPr>
          <w:lang w:val="en" w:eastAsia="en-GB"/>
        </w:rPr>
        <w:t>] will require the means for each group to be used in the estimate of the ES. The two methods will give different estimates for the sample sizes. The assumptions are more complex still for more advanced designs such as the widely used factorial designs [4</w:t>
      </w:r>
      <w:r w:rsidR="00437DDF">
        <w:rPr>
          <w:lang w:val="en" w:eastAsia="en-GB"/>
        </w:rPr>
        <w:t>6</w:t>
      </w:r>
      <w:r w:rsidRPr="00DD0867">
        <w:rPr>
          <w:lang w:val="en" w:eastAsia="en-GB"/>
        </w:rPr>
        <w:t>].  It can also be difficult to identify exactly what the ESs relate to when the hypotheses become</w:t>
      </w:r>
      <w:r w:rsidRPr="003B077E">
        <w:rPr>
          <w:lang w:val="en" w:eastAsia="en-GB"/>
        </w:rPr>
        <w:t xml:space="preserve"> more complicated with the more complex designs. </w:t>
      </w:r>
    </w:p>
    <w:p w14:paraId="19E9C05E" w14:textId="0FFC642D" w:rsidR="00A3021A" w:rsidRDefault="00A3021A" w:rsidP="00437DDF">
      <w:pPr>
        <w:spacing w:line="360" w:lineRule="auto"/>
        <w:ind w:firstLine="720"/>
        <w:rPr>
          <w:lang w:val="en"/>
        </w:rPr>
      </w:pPr>
      <w:r w:rsidRPr="003B077E">
        <w:t xml:space="preserve">Although approximate formulae are used in some programs, </w:t>
      </w:r>
      <w:r w:rsidRPr="003B077E">
        <w:rPr>
          <w:lang w:val="en" w:eastAsia="en-GB"/>
        </w:rPr>
        <w:t xml:space="preserve">the methodology for deriving the Power/Sample Size estimates for more complex designs involves using matrix algebra on the </w:t>
      </w:r>
      <w:r w:rsidRPr="003B077E">
        <w:rPr>
          <w:lang w:val="en"/>
        </w:rPr>
        <w:t xml:space="preserve">non-central distributions associated with the calculations. This is a complex area and few 'closed form equations' </w:t>
      </w:r>
      <w:r w:rsidRPr="00DD381B">
        <w:rPr>
          <w:lang w:val="en"/>
        </w:rPr>
        <w:t xml:space="preserve">exist </w:t>
      </w:r>
      <w:r w:rsidRPr="00DD381B">
        <w:rPr>
          <w:color w:val="000000" w:themeColor="text1"/>
          <w:lang w:val="en"/>
        </w:rPr>
        <w:t>[</w:t>
      </w:r>
      <w:r w:rsidR="00437DDF">
        <w:rPr>
          <w:color w:val="000000" w:themeColor="text1"/>
          <w:lang w:val="en"/>
        </w:rPr>
        <w:t>42</w:t>
      </w:r>
      <w:r w:rsidRPr="00DD381B">
        <w:rPr>
          <w:color w:val="000000" w:themeColor="text1"/>
          <w:lang w:val="en"/>
        </w:rPr>
        <w:t>].</w:t>
      </w:r>
      <w:r w:rsidRPr="00E04737">
        <w:rPr>
          <w:color w:val="000000" w:themeColor="text1"/>
          <w:lang w:val="en"/>
        </w:rPr>
        <w:t xml:space="preserve"> </w:t>
      </w:r>
      <w:r w:rsidRPr="003B077E">
        <w:rPr>
          <w:lang w:val="en"/>
        </w:rPr>
        <w:t>A closed form equation is one where the solution can be obtained just by 'plugging' values into a formula as opposed to an open form equation where iteration is necessary.</w:t>
      </w:r>
    </w:p>
    <w:p w14:paraId="2F7AC0A4" w14:textId="77777777" w:rsidR="00D92BAF" w:rsidRPr="00D632CC" w:rsidRDefault="00D92BAF" w:rsidP="000D03F8">
      <w:pPr>
        <w:spacing w:before="100" w:beforeAutospacing="1" w:after="100" w:afterAutospacing="1" w:line="360" w:lineRule="auto"/>
        <w:ind w:firstLine="720"/>
        <w:rPr>
          <w:lang w:val="en" w:eastAsia="en-GB"/>
        </w:rPr>
      </w:pPr>
      <w:r w:rsidRPr="00D632CC">
        <w:rPr>
          <w:lang w:val="en" w:eastAsia="en-GB"/>
        </w:rPr>
        <w:t>One approach to these types of more complex designs is the use of simulations and scenarios. This approach is now widely used in the pharmaceutical industry for the simulation of clinical trials</w:t>
      </w:r>
      <w:r>
        <w:rPr>
          <w:lang w:val="en" w:eastAsia="en-GB"/>
        </w:rPr>
        <w:t xml:space="preserve"> </w:t>
      </w:r>
      <w:r w:rsidRPr="00D632CC">
        <w:rPr>
          <w:lang w:val="en" w:eastAsia="en-GB"/>
        </w:rPr>
        <w:t xml:space="preserve">and to pre-test </w:t>
      </w:r>
      <w:r>
        <w:rPr>
          <w:lang w:val="en" w:eastAsia="en-GB"/>
        </w:rPr>
        <w:t>a</w:t>
      </w:r>
      <w:r w:rsidRPr="00D632CC">
        <w:rPr>
          <w:lang w:val="en" w:eastAsia="en-GB"/>
        </w:rPr>
        <w:t xml:space="preserve"> proposed </w:t>
      </w:r>
      <w:r w:rsidRPr="004A68B9">
        <w:rPr>
          <w:bCs/>
          <w:lang w:val="en" w:eastAsia="en-GB"/>
        </w:rPr>
        <w:t>Statistical Analysis Plan (SAP)</w:t>
      </w:r>
      <w:r w:rsidRPr="00D632CC">
        <w:rPr>
          <w:lang w:val="en" w:eastAsia="en-GB"/>
        </w:rPr>
        <w:t xml:space="preserve"> and to provide templates for the reporting of results such that the reporting stage becomes a case of filling in the blanks in the pre-specified tables. One complication of this approach is that is can be</w:t>
      </w:r>
      <w:r>
        <w:rPr>
          <w:lang w:val="en" w:eastAsia="en-GB"/>
        </w:rPr>
        <w:t xml:space="preserve"> </w:t>
      </w:r>
      <w:r w:rsidRPr="00D632CC">
        <w:rPr>
          <w:lang w:val="en" w:eastAsia="en-GB"/>
        </w:rPr>
        <w:t>quite time-consuming to identify all the possible options, simulate them and assimilate the findings.</w:t>
      </w:r>
    </w:p>
    <w:p w14:paraId="2AA61B3E" w14:textId="77777777" w:rsidR="006A47A0" w:rsidRPr="003B077E" w:rsidRDefault="006A47A0" w:rsidP="00920DC4">
      <w:pPr>
        <w:spacing w:line="360" w:lineRule="auto"/>
        <w:rPr>
          <w:b/>
        </w:rPr>
      </w:pPr>
      <w:r w:rsidRPr="003B077E">
        <w:rPr>
          <w:b/>
        </w:rPr>
        <w:t>Estimates of variability</w:t>
      </w:r>
    </w:p>
    <w:p w14:paraId="0C18FBFF" w14:textId="3B16AF7B" w:rsidR="00125F2E" w:rsidRPr="003B077E" w:rsidRDefault="00125F2E" w:rsidP="00437DDF">
      <w:pPr>
        <w:spacing w:line="360" w:lineRule="auto"/>
        <w:ind w:firstLine="720"/>
        <w:rPr>
          <w:lang w:val="en"/>
        </w:rPr>
      </w:pPr>
      <w:r w:rsidRPr="003B077E">
        <w:t xml:space="preserve">An important complication is that the </w:t>
      </w:r>
      <w:r w:rsidR="00EC34DF" w:rsidRPr="003B077E">
        <w:t>ES</w:t>
      </w:r>
      <w:r w:rsidR="00E85557" w:rsidRPr="003B077E">
        <w:t xml:space="preserve"> sizes </w:t>
      </w:r>
      <w:r w:rsidR="007542B2" w:rsidRPr="003B077E">
        <w:t>are</w:t>
      </w:r>
      <w:r w:rsidR="00E85557" w:rsidRPr="003B077E">
        <w:t xml:space="preserve"> a</w:t>
      </w:r>
      <w:r w:rsidRPr="003B077E">
        <w:t>ffected by the size of the estimate of the variability</w:t>
      </w:r>
      <w:r w:rsidR="00E85557" w:rsidRPr="003B077E">
        <w:t xml:space="preserve"> in the calculation. </w:t>
      </w:r>
      <w:r w:rsidR="00FD4446" w:rsidRPr="003B077E">
        <w:t xml:space="preserve">Estimates of </w:t>
      </w:r>
      <w:r w:rsidR="00317EA0" w:rsidRPr="003B077E">
        <w:t>variability</w:t>
      </w:r>
      <w:r w:rsidR="00FD4446" w:rsidRPr="003B077E">
        <w:t xml:space="preserve"> are usually </w:t>
      </w:r>
      <w:r w:rsidR="00E85557" w:rsidRPr="003B077E">
        <w:t>derived</w:t>
      </w:r>
      <w:r w:rsidR="00FD4446" w:rsidRPr="003B077E">
        <w:t xml:space="preserve"> from historical data or</w:t>
      </w:r>
      <w:r w:rsidR="00317EA0" w:rsidRPr="003B077E">
        <w:t>,</w:t>
      </w:r>
      <w:r w:rsidR="00FD4446" w:rsidRPr="003B077E">
        <w:t xml:space="preserve"> in some cases</w:t>
      </w:r>
      <w:r w:rsidR="00317EA0" w:rsidRPr="003B077E">
        <w:t>,</w:t>
      </w:r>
      <w:r w:rsidR="00FD4446" w:rsidRPr="003B077E">
        <w:t xml:space="preserve"> pilot stud</w:t>
      </w:r>
      <w:r w:rsidR="00317EA0" w:rsidRPr="003B077E">
        <w:t>ies</w:t>
      </w:r>
      <w:r w:rsidR="00FD4446" w:rsidRPr="003B077E">
        <w:t xml:space="preserve">. However, </w:t>
      </w:r>
      <w:r w:rsidR="00193C1A" w:rsidRPr="003B077E">
        <w:t>estimates</w:t>
      </w:r>
      <w:r w:rsidR="00FD4446" w:rsidRPr="003B077E">
        <w:t xml:space="preserve"> of variability </w:t>
      </w:r>
      <w:r w:rsidR="00317EA0" w:rsidRPr="003B077E">
        <w:t xml:space="preserve">of statistics </w:t>
      </w:r>
      <w:r w:rsidR="00FD4446" w:rsidRPr="003B077E">
        <w:t xml:space="preserve">such as variances and </w:t>
      </w:r>
      <w:r w:rsidR="00A3021A">
        <w:t>SD</w:t>
      </w:r>
      <w:r w:rsidR="00FD4446" w:rsidRPr="003B077E">
        <w:t xml:space="preserve"> are very imprecise</w:t>
      </w:r>
      <w:r w:rsidR="00317EA0" w:rsidRPr="003B077E">
        <w:t xml:space="preserve"> and</w:t>
      </w:r>
      <w:r w:rsidR="00FD4446" w:rsidRPr="003B077E">
        <w:t xml:space="preserve"> have wide confidence intervals</w:t>
      </w:r>
      <w:r w:rsidR="00B711A6" w:rsidRPr="003B077E">
        <w:t xml:space="preserve"> (CIs).</w:t>
      </w:r>
      <w:r w:rsidR="00A3021A">
        <w:t xml:space="preserve"> </w:t>
      </w:r>
      <w:r w:rsidR="00E85557" w:rsidRPr="003B077E">
        <w:t>For example</w:t>
      </w:r>
      <w:r w:rsidR="00B711A6" w:rsidRPr="003B077E">
        <w:t>,</w:t>
      </w:r>
      <w:r w:rsidR="00E85557" w:rsidRPr="003B077E">
        <w:t xml:space="preserve"> if a measure has a </w:t>
      </w:r>
      <w:r w:rsidR="004418F4" w:rsidRPr="003B077E">
        <w:t>within</w:t>
      </w:r>
      <w:r w:rsidR="00B3625A" w:rsidRPr="003B077E">
        <w:t>-</w:t>
      </w:r>
      <w:r w:rsidR="00E85557" w:rsidRPr="003B077E">
        <w:t xml:space="preserve">group standard deviation </w:t>
      </w:r>
      <w:r w:rsidR="007542B2" w:rsidRPr="003B077E">
        <w:t xml:space="preserve">of </w:t>
      </w:r>
      <w:r w:rsidR="00317EA0" w:rsidRPr="003B077E">
        <w:t xml:space="preserve">100 units </w:t>
      </w:r>
      <w:r w:rsidR="00E85557" w:rsidRPr="003B077E">
        <w:t xml:space="preserve">then </w:t>
      </w:r>
      <w:r w:rsidR="00317EA0" w:rsidRPr="003B077E">
        <w:t xml:space="preserve">the 95% CI for </w:t>
      </w:r>
      <w:r w:rsidR="00E85557" w:rsidRPr="003B077E">
        <w:t>a</w:t>
      </w:r>
      <w:r w:rsidR="00317EA0" w:rsidRPr="003B077E">
        <w:t xml:space="preserve"> SD </w:t>
      </w:r>
      <w:r w:rsidR="00E85557" w:rsidRPr="003B077E">
        <w:t xml:space="preserve">of this size from </w:t>
      </w:r>
      <w:r w:rsidR="00317EA0" w:rsidRPr="003B077E">
        <w:t xml:space="preserve">a sample of 10 is from </w:t>
      </w:r>
      <w:r w:rsidRPr="003B077E">
        <w:t xml:space="preserve">69 to 183 </w:t>
      </w:r>
      <w:r w:rsidR="00E85557" w:rsidRPr="003B077E">
        <w:t xml:space="preserve">units </w:t>
      </w:r>
      <w:r w:rsidRPr="003B077E">
        <w:t>while for a sample of 100 the 95% CI would be from 88 to 116</w:t>
      </w:r>
      <w:r w:rsidR="00E85557" w:rsidRPr="003B077E">
        <w:t xml:space="preserve"> units</w:t>
      </w:r>
      <w:r w:rsidRPr="003B077E">
        <w:t xml:space="preserve"> (notice that, particularly for small sample sizes, the </w:t>
      </w:r>
      <w:r w:rsidR="00437DDF">
        <w:t>CI</w:t>
      </w:r>
      <w:r w:rsidRPr="003B077E">
        <w:t xml:space="preserve"> </w:t>
      </w:r>
      <w:r w:rsidR="00E85557" w:rsidRPr="003B077E">
        <w:t>i</w:t>
      </w:r>
      <w:r w:rsidRPr="003B077E">
        <w:t>s not symmetrical</w:t>
      </w:r>
      <w:r w:rsidR="00B8331B" w:rsidRPr="003B077E">
        <w:t>)</w:t>
      </w:r>
      <w:r w:rsidRPr="003B077E">
        <w:t>.</w:t>
      </w:r>
      <w:r w:rsidR="00A3021A">
        <w:t xml:space="preserve">  </w:t>
      </w:r>
      <w:r w:rsidR="00193C1A" w:rsidRPr="003B077E">
        <w:rPr>
          <w:color w:val="494949"/>
        </w:rPr>
        <w:t xml:space="preserve">This </w:t>
      </w:r>
      <w:r w:rsidR="00E85557" w:rsidRPr="003B077E">
        <w:rPr>
          <w:color w:val="494949"/>
        </w:rPr>
        <w:t xml:space="preserve">illustrates the </w:t>
      </w:r>
      <w:r w:rsidR="00193C1A" w:rsidRPr="003B077E">
        <w:rPr>
          <w:lang w:val="en"/>
        </w:rPr>
        <w:t xml:space="preserve">need for good estimates of the SD </w:t>
      </w:r>
      <w:r w:rsidR="00E85557" w:rsidRPr="003B077E">
        <w:rPr>
          <w:lang w:val="en"/>
        </w:rPr>
        <w:t xml:space="preserve">by showing </w:t>
      </w:r>
      <w:r w:rsidRPr="003B077E">
        <w:rPr>
          <w:lang w:val="en"/>
        </w:rPr>
        <w:t xml:space="preserve">that </w:t>
      </w:r>
      <w:r w:rsidR="00193C1A" w:rsidRPr="003B077E">
        <w:rPr>
          <w:lang w:val="en"/>
        </w:rPr>
        <w:t xml:space="preserve">if the </w:t>
      </w:r>
      <w:r w:rsidR="00E85557" w:rsidRPr="003B077E">
        <w:rPr>
          <w:lang w:val="en"/>
        </w:rPr>
        <w:t xml:space="preserve">'true' </w:t>
      </w:r>
      <w:r w:rsidR="00193C1A" w:rsidRPr="003B077E">
        <w:rPr>
          <w:lang w:val="en"/>
        </w:rPr>
        <w:t>SD is actually twice as big</w:t>
      </w:r>
      <w:r w:rsidRPr="003B077E">
        <w:rPr>
          <w:lang w:val="en"/>
        </w:rPr>
        <w:t xml:space="preserve"> as the </w:t>
      </w:r>
      <w:r w:rsidR="00E85557" w:rsidRPr="003B077E">
        <w:rPr>
          <w:lang w:val="en"/>
        </w:rPr>
        <w:t>'</w:t>
      </w:r>
      <w:r w:rsidRPr="003B077E">
        <w:rPr>
          <w:lang w:val="en"/>
        </w:rPr>
        <w:t>estimated</w:t>
      </w:r>
      <w:r w:rsidR="00E85557" w:rsidRPr="003B077E">
        <w:rPr>
          <w:lang w:val="en"/>
        </w:rPr>
        <w:t>'</w:t>
      </w:r>
      <w:r w:rsidRPr="003B077E">
        <w:rPr>
          <w:lang w:val="en"/>
        </w:rPr>
        <w:t xml:space="preserve"> SD then the standardized effect size (</w:t>
      </w:r>
      <w:r w:rsidRPr="00437DDF">
        <w:rPr>
          <w:i/>
          <w:iCs/>
          <w:lang w:val="en"/>
        </w:rPr>
        <w:t>d</w:t>
      </w:r>
      <w:r w:rsidRPr="003B077E">
        <w:rPr>
          <w:lang w:val="en"/>
        </w:rPr>
        <w:t xml:space="preserve">) will, in </w:t>
      </w:r>
      <w:r w:rsidR="00E85557" w:rsidRPr="003B077E">
        <w:rPr>
          <w:lang w:val="en"/>
        </w:rPr>
        <w:t xml:space="preserve">practice, </w:t>
      </w:r>
      <w:r w:rsidRPr="003B077E">
        <w:rPr>
          <w:lang w:val="en"/>
        </w:rPr>
        <w:t xml:space="preserve">be halved and the </w:t>
      </w:r>
      <w:r w:rsidR="00193C1A" w:rsidRPr="003B077E">
        <w:rPr>
          <w:lang w:val="en"/>
        </w:rPr>
        <w:t xml:space="preserve">estimate </w:t>
      </w:r>
      <w:r w:rsidRPr="003B077E">
        <w:rPr>
          <w:lang w:val="en"/>
        </w:rPr>
        <w:t xml:space="preserve">of </w:t>
      </w:r>
      <w:r w:rsidR="00193C1A" w:rsidRPr="003B077E">
        <w:rPr>
          <w:lang w:val="en"/>
        </w:rPr>
        <w:t>the group sizes would need to be 4 times larger</w:t>
      </w:r>
      <w:r w:rsidRPr="003B077E">
        <w:rPr>
          <w:lang w:val="en"/>
        </w:rPr>
        <w:t>.</w:t>
      </w:r>
      <w:r w:rsidR="00193C1A" w:rsidRPr="003B077E">
        <w:rPr>
          <w:lang w:val="en"/>
        </w:rPr>
        <w:t xml:space="preserve"> Estimates of SD based upon n =10 could be approximately 80% higher or 30%</w:t>
      </w:r>
      <w:r w:rsidR="00E85557" w:rsidRPr="003B077E">
        <w:rPr>
          <w:lang w:val="en"/>
        </w:rPr>
        <w:t xml:space="preserve"> lower</w:t>
      </w:r>
      <w:r w:rsidR="00193C1A" w:rsidRPr="003B077E">
        <w:rPr>
          <w:lang w:val="en"/>
        </w:rPr>
        <w:t>. Ev</w:t>
      </w:r>
      <w:r w:rsidRPr="003B077E">
        <w:rPr>
          <w:lang w:val="en"/>
        </w:rPr>
        <w:t>e</w:t>
      </w:r>
      <w:r w:rsidR="00193C1A" w:rsidRPr="003B077E">
        <w:rPr>
          <w:lang w:val="en"/>
        </w:rPr>
        <w:t xml:space="preserve">n with sample sizes of 100 the 95% CI would be 16% higher or 12% lower. </w:t>
      </w:r>
    </w:p>
    <w:p w14:paraId="6D8A8F81" w14:textId="229F4618" w:rsidR="00A3021A" w:rsidRPr="000D03F8" w:rsidRDefault="00343A5A" w:rsidP="000D03F8">
      <w:pPr>
        <w:pStyle w:val="NoSpacing"/>
        <w:spacing w:line="360" w:lineRule="auto"/>
        <w:ind w:firstLine="720"/>
        <w:rPr>
          <w:rFonts w:cs="Times New Roman"/>
          <w:szCs w:val="24"/>
        </w:rPr>
      </w:pPr>
      <w:r w:rsidRPr="003B077E">
        <w:rPr>
          <w:rFonts w:cs="Times New Roman"/>
          <w:szCs w:val="24"/>
          <w:lang w:val="en"/>
        </w:rPr>
        <w:t>Th</w:t>
      </w:r>
      <w:r w:rsidR="00E85557" w:rsidRPr="003B077E">
        <w:rPr>
          <w:rFonts w:cs="Times New Roman"/>
          <w:szCs w:val="24"/>
          <w:lang w:val="en"/>
        </w:rPr>
        <w:t xml:space="preserve">is indicates </w:t>
      </w:r>
      <w:r w:rsidRPr="003B077E">
        <w:rPr>
          <w:rFonts w:cs="Times New Roman"/>
          <w:szCs w:val="24"/>
          <w:lang w:val="en"/>
        </w:rPr>
        <w:t xml:space="preserve">that pilot studies </w:t>
      </w:r>
      <w:r w:rsidR="00125F2E" w:rsidRPr="003B077E">
        <w:rPr>
          <w:rFonts w:cs="Times New Roman"/>
          <w:szCs w:val="24"/>
          <w:lang w:val="en"/>
        </w:rPr>
        <w:t xml:space="preserve">based upon </w:t>
      </w:r>
      <w:r w:rsidRPr="003B077E">
        <w:rPr>
          <w:rFonts w:cs="Times New Roman"/>
          <w:szCs w:val="24"/>
          <w:lang w:val="en"/>
        </w:rPr>
        <w:t xml:space="preserve">small sizes will not provide precise </w:t>
      </w:r>
      <w:r w:rsidR="00E85557" w:rsidRPr="003B077E">
        <w:rPr>
          <w:rFonts w:cs="Times New Roman"/>
          <w:szCs w:val="24"/>
          <w:lang w:val="en"/>
        </w:rPr>
        <w:t xml:space="preserve">enough </w:t>
      </w:r>
      <w:r w:rsidRPr="003B077E">
        <w:rPr>
          <w:rFonts w:cs="Times New Roman"/>
          <w:szCs w:val="24"/>
          <w:lang w:val="en"/>
        </w:rPr>
        <w:t xml:space="preserve">estimates of </w:t>
      </w:r>
      <w:r w:rsidR="00E85557" w:rsidRPr="003B077E">
        <w:rPr>
          <w:rFonts w:cs="Times New Roman"/>
          <w:szCs w:val="24"/>
          <w:lang w:val="en"/>
        </w:rPr>
        <w:t xml:space="preserve">the </w:t>
      </w:r>
      <w:r w:rsidRPr="003B077E">
        <w:rPr>
          <w:rFonts w:cs="Times New Roman"/>
          <w:szCs w:val="24"/>
          <w:lang w:val="en"/>
        </w:rPr>
        <w:t>sample sizes needed</w:t>
      </w:r>
      <w:r w:rsidR="00125F2E" w:rsidRPr="003B077E">
        <w:rPr>
          <w:rFonts w:cs="Times New Roman"/>
          <w:szCs w:val="24"/>
          <w:lang w:val="en"/>
        </w:rPr>
        <w:t xml:space="preserve"> to achieve the planned power. </w:t>
      </w:r>
      <w:r w:rsidR="00125F2E" w:rsidRPr="003B077E">
        <w:rPr>
          <w:rFonts w:cs="Times New Roman"/>
          <w:szCs w:val="24"/>
        </w:rPr>
        <w:t>Estimates of SDs based upon relatively small samples,</w:t>
      </w:r>
      <w:r w:rsidR="00717407" w:rsidRPr="003B077E">
        <w:rPr>
          <w:rFonts w:cs="Times New Roman"/>
          <w:szCs w:val="24"/>
        </w:rPr>
        <w:t xml:space="preserve"> e.g.</w:t>
      </w:r>
      <w:r w:rsidR="00125F2E" w:rsidRPr="003B077E">
        <w:rPr>
          <w:rFonts w:cs="Times New Roman"/>
          <w:szCs w:val="24"/>
        </w:rPr>
        <w:t xml:space="preserve"> less tha</w:t>
      </w:r>
      <w:r w:rsidR="00717407" w:rsidRPr="003B077E">
        <w:rPr>
          <w:rFonts w:cs="Times New Roman"/>
          <w:szCs w:val="24"/>
        </w:rPr>
        <w:t>n</w:t>
      </w:r>
      <w:r w:rsidR="00125F2E" w:rsidRPr="003B077E">
        <w:rPr>
          <w:rFonts w:cs="Times New Roman"/>
          <w:szCs w:val="24"/>
        </w:rPr>
        <w:t xml:space="preserve"> 30</w:t>
      </w:r>
      <w:r w:rsidR="00717407" w:rsidRPr="003B077E">
        <w:rPr>
          <w:rFonts w:cs="Times New Roman"/>
          <w:szCs w:val="24"/>
        </w:rPr>
        <w:t>,</w:t>
      </w:r>
      <w:r w:rsidR="00125F2E" w:rsidRPr="003B077E">
        <w:rPr>
          <w:rFonts w:cs="Times New Roman"/>
          <w:szCs w:val="24"/>
        </w:rPr>
        <w:t xml:space="preserve"> have wide confidence intervals </w:t>
      </w:r>
      <w:r w:rsidR="007542B2" w:rsidRPr="003B077E">
        <w:rPr>
          <w:rFonts w:cs="Times New Roman"/>
          <w:szCs w:val="24"/>
        </w:rPr>
        <w:t xml:space="preserve">and </w:t>
      </w:r>
      <w:r w:rsidR="00125F2E" w:rsidRPr="003B077E">
        <w:rPr>
          <w:rFonts w:cs="Times New Roman"/>
          <w:szCs w:val="24"/>
        </w:rPr>
        <w:t>w</w:t>
      </w:r>
      <w:r w:rsidR="00717407" w:rsidRPr="003B077E">
        <w:rPr>
          <w:rFonts w:cs="Times New Roman"/>
          <w:szCs w:val="24"/>
        </w:rPr>
        <w:t>ill result in</w:t>
      </w:r>
      <w:r w:rsidR="00125F2E" w:rsidRPr="003B077E">
        <w:rPr>
          <w:rFonts w:cs="Times New Roman"/>
          <w:szCs w:val="24"/>
        </w:rPr>
        <w:t xml:space="preserve"> imprecision in the estimated sample size. </w:t>
      </w:r>
      <w:r w:rsidR="00717407" w:rsidRPr="003B077E">
        <w:rPr>
          <w:rFonts w:cs="Times New Roman"/>
          <w:szCs w:val="24"/>
        </w:rPr>
        <w:t xml:space="preserve"> The use of standardized effect sizes does not get around the problem because no estimate of the precision of the SD for the </w:t>
      </w:r>
      <w:r w:rsidR="001D38F1" w:rsidRPr="003B077E">
        <w:rPr>
          <w:rFonts w:cs="Times New Roman"/>
          <w:szCs w:val="24"/>
        </w:rPr>
        <w:t>measure</w:t>
      </w:r>
      <w:r w:rsidR="00717407" w:rsidRPr="003B077E">
        <w:rPr>
          <w:rFonts w:cs="Times New Roman"/>
          <w:szCs w:val="24"/>
        </w:rPr>
        <w:t xml:space="preserve"> is </w:t>
      </w:r>
      <w:r w:rsidR="001D38F1" w:rsidRPr="003B077E">
        <w:rPr>
          <w:rFonts w:cs="Times New Roman"/>
          <w:szCs w:val="24"/>
        </w:rPr>
        <w:t>included</w:t>
      </w:r>
      <w:r w:rsidR="00717407" w:rsidRPr="003B077E">
        <w:rPr>
          <w:rFonts w:cs="Times New Roman"/>
          <w:szCs w:val="24"/>
        </w:rPr>
        <w:t xml:space="preserve"> in the derivation of the effect size.  </w:t>
      </w:r>
      <w:r w:rsidR="00125F2E" w:rsidRPr="003B077E">
        <w:rPr>
          <w:rFonts w:cs="Times New Roman"/>
          <w:szCs w:val="24"/>
        </w:rPr>
        <w:t xml:space="preserve">Whitehead </w:t>
      </w:r>
      <w:r w:rsidR="009E28B8" w:rsidRPr="00536EB0">
        <w:rPr>
          <w:rFonts w:cs="Times New Roman"/>
          <w:i/>
          <w:szCs w:val="24"/>
        </w:rPr>
        <w:t>et al</w:t>
      </w:r>
      <w:r w:rsidR="00125F2E" w:rsidRPr="00536EB0">
        <w:rPr>
          <w:rFonts w:cs="Times New Roman"/>
          <w:szCs w:val="24"/>
        </w:rPr>
        <w:t xml:space="preserve"> </w:t>
      </w:r>
      <w:r w:rsidR="00EC34DF" w:rsidRPr="00536EB0">
        <w:rPr>
          <w:rFonts w:cs="Times New Roman"/>
          <w:szCs w:val="24"/>
        </w:rPr>
        <w:t>[</w:t>
      </w:r>
      <w:r w:rsidR="00D31F3B" w:rsidRPr="00536EB0">
        <w:rPr>
          <w:rFonts w:cs="Times New Roman"/>
          <w:szCs w:val="24"/>
        </w:rPr>
        <w:t>4</w:t>
      </w:r>
      <w:r w:rsidR="00437DDF">
        <w:rPr>
          <w:rFonts w:cs="Times New Roman"/>
          <w:szCs w:val="24"/>
        </w:rPr>
        <w:t>7</w:t>
      </w:r>
      <w:r w:rsidR="00EC34DF" w:rsidRPr="00536EB0">
        <w:rPr>
          <w:rFonts w:cs="Times New Roman"/>
          <w:szCs w:val="24"/>
        </w:rPr>
        <w:t>]</w:t>
      </w:r>
      <w:r w:rsidR="00125F2E" w:rsidRPr="00536EB0">
        <w:rPr>
          <w:rFonts w:cs="Times New Roman"/>
          <w:szCs w:val="24"/>
        </w:rPr>
        <w:t xml:space="preserve"> describe approaches </w:t>
      </w:r>
      <w:r w:rsidR="00717407" w:rsidRPr="00536EB0">
        <w:rPr>
          <w:rFonts w:cs="Times New Roman"/>
          <w:szCs w:val="24"/>
        </w:rPr>
        <w:t>to estimat</w:t>
      </w:r>
      <w:r w:rsidR="009B5CB1" w:rsidRPr="00536EB0">
        <w:rPr>
          <w:rFonts w:cs="Times New Roman"/>
          <w:szCs w:val="24"/>
        </w:rPr>
        <w:t xml:space="preserve">ing </w:t>
      </w:r>
      <w:r w:rsidR="00717407" w:rsidRPr="00536EB0">
        <w:rPr>
          <w:rFonts w:cs="Times New Roman"/>
          <w:szCs w:val="24"/>
        </w:rPr>
        <w:t xml:space="preserve">sample sizes </w:t>
      </w:r>
      <w:r w:rsidR="009B5CB1" w:rsidRPr="00536EB0">
        <w:rPr>
          <w:rFonts w:cs="Times New Roman"/>
          <w:szCs w:val="24"/>
        </w:rPr>
        <w:t xml:space="preserve">for pilot studies </w:t>
      </w:r>
      <w:r w:rsidR="00125F2E" w:rsidRPr="00536EB0">
        <w:rPr>
          <w:rFonts w:cs="Times New Roman"/>
          <w:szCs w:val="24"/>
        </w:rPr>
        <w:t xml:space="preserve">based upon: </w:t>
      </w:r>
      <w:proofErr w:type="spellStart"/>
      <w:r w:rsidR="00437DDF">
        <w:rPr>
          <w:rFonts w:cs="Times New Roman"/>
          <w:szCs w:val="24"/>
        </w:rPr>
        <w:t>i</w:t>
      </w:r>
      <w:proofErr w:type="spellEnd"/>
      <w:r w:rsidR="00125F2E" w:rsidRPr="00536EB0">
        <w:rPr>
          <w:rFonts w:cs="Times New Roman"/>
          <w:szCs w:val="24"/>
        </w:rPr>
        <w:t xml:space="preserve">) estimates of the SD based upon either the 85% or 95% </w:t>
      </w:r>
      <w:r w:rsidR="00B711A6" w:rsidRPr="00536EB0">
        <w:rPr>
          <w:rFonts w:cs="Times New Roman"/>
          <w:szCs w:val="24"/>
        </w:rPr>
        <w:t>upper confidence limit (</w:t>
      </w:r>
      <w:r w:rsidR="00125F2E" w:rsidRPr="00536EB0">
        <w:rPr>
          <w:rFonts w:cs="Times New Roman"/>
          <w:szCs w:val="24"/>
        </w:rPr>
        <w:t>UCL</w:t>
      </w:r>
      <w:r w:rsidR="00B711A6" w:rsidRPr="00536EB0">
        <w:rPr>
          <w:rFonts w:cs="Times New Roman"/>
          <w:szCs w:val="24"/>
        </w:rPr>
        <w:t>)</w:t>
      </w:r>
      <w:r w:rsidR="00125F2E" w:rsidRPr="00536EB0">
        <w:rPr>
          <w:rFonts w:cs="Times New Roman"/>
          <w:szCs w:val="24"/>
        </w:rPr>
        <w:t xml:space="preserve"> of the estimate of variance) or</w:t>
      </w:r>
      <w:r w:rsidR="00437DDF">
        <w:rPr>
          <w:rFonts w:cs="Times New Roman"/>
          <w:szCs w:val="24"/>
        </w:rPr>
        <w:t xml:space="preserve"> ii</w:t>
      </w:r>
      <w:r w:rsidR="00125F2E" w:rsidRPr="00536EB0">
        <w:rPr>
          <w:rFonts w:cs="Times New Roman"/>
          <w:szCs w:val="24"/>
        </w:rPr>
        <w:t>) a non-central t-distribution</w:t>
      </w:r>
      <w:r w:rsidR="00B711A6" w:rsidRPr="00536EB0">
        <w:rPr>
          <w:rFonts w:cs="Times New Roman"/>
          <w:szCs w:val="24"/>
        </w:rPr>
        <w:t xml:space="preserve"> (a method which takes into account that the variance estimate is based upon a sample)</w:t>
      </w:r>
      <w:r w:rsidR="00125F2E" w:rsidRPr="00536EB0">
        <w:rPr>
          <w:rFonts w:cs="Times New Roman"/>
          <w:szCs w:val="24"/>
        </w:rPr>
        <w:t>.</w:t>
      </w:r>
    </w:p>
    <w:p w14:paraId="00F974A3" w14:textId="7EBE32A9" w:rsidR="006A47A0" w:rsidRPr="00536EB0" w:rsidRDefault="006A47A0" w:rsidP="00920DC4">
      <w:pPr>
        <w:spacing w:line="360" w:lineRule="auto"/>
        <w:rPr>
          <w:b/>
        </w:rPr>
      </w:pPr>
      <w:r w:rsidRPr="00536EB0">
        <w:rPr>
          <w:b/>
        </w:rPr>
        <w:t>Retrospective Power</w:t>
      </w:r>
      <w:r w:rsidR="00EC34DF" w:rsidRPr="00536EB0">
        <w:rPr>
          <w:b/>
        </w:rPr>
        <w:t xml:space="preserve"> Analysis</w:t>
      </w:r>
    </w:p>
    <w:p w14:paraId="7CFC3DCC" w14:textId="3B5624A6" w:rsidR="006A47A0" w:rsidRPr="003B077E" w:rsidRDefault="00D03E09" w:rsidP="000D03F8">
      <w:pPr>
        <w:spacing w:line="360" w:lineRule="auto"/>
        <w:ind w:firstLine="720"/>
      </w:pPr>
      <w:r w:rsidRPr="00536EB0">
        <w:t xml:space="preserve">A </w:t>
      </w:r>
      <w:r w:rsidR="00717407" w:rsidRPr="00536EB0">
        <w:t>r</w:t>
      </w:r>
      <w:r w:rsidRPr="00536EB0">
        <w:t xml:space="preserve">etrospective </w:t>
      </w:r>
      <w:r w:rsidR="00717407" w:rsidRPr="00536EB0">
        <w:t>p</w:t>
      </w:r>
      <w:r w:rsidRPr="00536EB0">
        <w:t>ower calculation is where a power calculation is carried out by including the observed results of the study in</w:t>
      </w:r>
      <w:r w:rsidR="00717407" w:rsidRPr="00536EB0">
        <w:t xml:space="preserve"> a</w:t>
      </w:r>
      <w:r w:rsidRPr="00536EB0">
        <w:t xml:space="preserve"> power/sample size calculation. The overall </w:t>
      </w:r>
      <w:proofErr w:type="gramStart"/>
      <w:r w:rsidRPr="00536EB0">
        <w:t xml:space="preserve">advice </w:t>
      </w:r>
      <w:r w:rsidR="00437DDF">
        <w:t xml:space="preserve"> </w:t>
      </w:r>
      <w:r w:rsidRPr="00536EB0">
        <w:t>is</w:t>
      </w:r>
      <w:proofErr w:type="gramEnd"/>
      <w:r w:rsidRPr="00536EB0">
        <w:t xml:space="preserve"> "Don't do them!" They are, in effect, just another way of </w:t>
      </w:r>
      <w:r w:rsidR="00717407" w:rsidRPr="00536EB0">
        <w:t xml:space="preserve">carrying out </w:t>
      </w:r>
      <w:r w:rsidR="00B8331B" w:rsidRPr="00536EB0">
        <w:t xml:space="preserve">a </w:t>
      </w:r>
      <w:r w:rsidRPr="00536EB0">
        <w:t xml:space="preserve">statistical test and </w:t>
      </w:r>
      <w:r w:rsidR="00717407" w:rsidRPr="00536EB0">
        <w:t>reporting that it</w:t>
      </w:r>
      <w:r w:rsidRPr="00536EB0">
        <w:t xml:space="preserve"> would have been statistically significant if only the sample size</w:t>
      </w:r>
      <w:r w:rsidR="00B8331B" w:rsidRPr="00536EB0">
        <w:t>s</w:t>
      </w:r>
      <w:r w:rsidRPr="00536EB0">
        <w:t xml:space="preserve"> had been </w:t>
      </w:r>
      <w:r w:rsidR="00717407" w:rsidRPr="00536EB0">
        <w:t>bigger</w:t>
      </w:r>
      <w:r w:rsidRPr="00536EB0">
        <w:t xml:space="preserve">. </w:t>
      </w:r>
      <w:r w:rsidRPr="00536EB0">
        <w:rPr>
          <w:lang w:val="en"/>
        </w:rPr>
        <w:t xml:space="preserve">Calculating the retrospective power (by doing the </w:t>
      </w:r>
      <w:r w:rsidR="00717407" w:rsidRPr="00536EB0">
        <w:rPr>
          <w:lang w:val="en"/>
        </w:rPr>
        <w:t>p</w:t>
      </w:r>
      <w:r w:rsidRPr="00536EB0">
        <w:rPr>
          <w:lang w:val="en"/>
        </w:rPr>
        <w:t xml:space="preserve">ower </w:t>
      </w:r>
      <w:r w:rsidR="00717407" w:rsidRPr="00536EB0">
        <w:rPr>
          <w:lang w:val="en"/>
        </w:rPr>
        <w:t>c</w:t>
      </w:r>
      <w:r w:rsidRPr="00536EB0">
        <w:rPr>
          <w:lang w:val="en"/>
        </w:rPr>
        <w:t xml:space="preserve">alculation using the actual study results) is just another way of formulating the </w:t>
      </w:r>
      <w:r w:rsidRPr="00437DDF">
        <w:rPr>
          <w:i/>
          <w:iCs/>
          <w:lang w:val="en"/>
        </w:rPr>
        <w:t>P</w:t>
      </w:r>
      <w:r w:rsidRPr="00536EB0">
        <w:rPr>
          <w:lang w:val="en"/>
        </w:rPr>
        <w:t>-value. It is commonly seen</w:t>
      </w:r>
      <w:r w:rsidR="00B711A6" w:rsidRPr="00536EB0">
        <w:rPr>
          <w:lang w:val="en"/>
        </w:rPr>
        <w:t>,</w:t>
      </w:r>
      <w:r w:rsidRPr="00536EB0">
        <w:rPr>
          <w:lang w:val="en"/>
        </w:rPr>
        <w:t xml:space="preserve"> but is very wrong.  </w:t>
      </w:r>
      <w:proofErr w:type="spellStart"/>
      <w:r w:rsidRPr="00536EB0">
        <w:rPr>
          <w:lang w:val="en"/>
        </w:rPr>
        <w:t>Lenth</w:t>
      </w:r>
      <w:proofErr w:type="spellEnd"/>
      <w:r w:rsidRPr="00536EB0">
        <w:rPr>
          <w:lang w:val="en"/>
        </w:rPr>
        <w:t xml:space="preserve"> </w:t>
      </w:r>
      <w:r w:rsidR="00EC34DF" w:rsidRPr="00536EB0">
        <w:rPr>
          <w:lang w:val="en"/>
        </w:rPr>
        <w:t>[</w:t>
      </w:r>
      <w:r w:rsidR="00D31F3B" w:rsidRPr="00536EB0">
        <w:rPr>
          <w:lang w:val="en"/>
        </w:rPr>
        <w:t>4</w:t>
      </w:r>
      <w:r w:rsidR="00437DDF">
        <w:rPr>
          <w:lang w:val="en"/>
        </w:rPr>
        <w:t>8</w:t>
      </w:r>
      <w:r w:rsidR="00EC34DF" w:rsidRPr="00536EB0">
        <w:rPr>
          <w:lang w:val="en"/>
        </w:rPr>
        <w:t>]</w:t>
      </w:r>
      <w:r w:rsidRPr="00536EB0">
        <w:rPr>
          <w:lang w:val="en"/>
        </w:rPr>
        <w:t xml:space="preserve"> has been </w:t>
      </w:r>
      <w:r w:rsidR="00193C1A" w:rsidRPr="00536EB0">
        <w:rPr>
          <w:lang w:val="en"/>
        </w:rPr>
        <w:t>strongly</w:t>
      </w:r>
      <w:r w:rsidRPr="00536EB0">
        <w:rPr>
          <w:lang w:val="en"/>
        </w:rPr>
        <w:t xml:space="preserve"> opposed to the use of </w:t>
      </w:r>
      <w:r w:rsidR="00717407" w:rsidRPr="00536EB0">
        <w:rPr>
          <w:lang w:val="en"/>
        </w:rPr>
        <w:t>r</w:t>
      </w:r>
      <w:r w:rsidRPr="00536EB0">
        <w:rPr>
          <w:lang w:val="en"/>
        </w:rPr>
        <w:t xml:space="preserve">etrospective </w:t>
      </w:r>
      <w:r w:rsidR="00717407" w:rsidRPr="00536EB0">
        <w:rPr>
          <w:lang w:val="en"/>
        </w:rPr>
        <w:t>p</w:t>
      </w:r>
      <w:r w:rsidRPr="00536EB0">
        <w:rPr>
          <w:lang w:val="en"/>
        </w:rPr>
        <w:t>ower analyses.</w:t>
      </w:r>
      <w:r w:rsidR="00125F2E" w:rsidRPr="00536EB0">
        <w:rPr>
          <w:lang w:val="en"/>
        </w:rPr>
        <w:t xml:space="preserve"> It </w:t>
      </w:r>
      <w:r w:rsidRPr="00536EB0">
        <w:t>should</w:t>
      </w:r>
      <w:r w:rsidR="00125F2E" w:rsidRPr="00536EB0">
        <w:t>, however,</w:t>
      </w:r>
      <w:r w:rsidRPr="00536EB0">
        <w:t xml:space="preserve"> not be confused with </w:t>
      </w:r>
      <w:r w:rsidRPr="00536EB0">
        <w:rPr>
          <w:i/>
        </w:rPr>
        <w:t>post hoc</w:t>
      </w:r>
      <w:r w:rsidRPr="00536EB0">
        <w:t xml:space="preserve"> power </w:t>
      </w:r>
      <w:r w:rsidR="00193C1A" w:rsidRPr="00536EB0">
        <w:t>calculations</w:t>
      </w:r>
      <w:r w:rsidRPr="00536EB0">
        <w:t xml:space="preserve"> where the objective is to assess whether the published data had a reasonable chance of rejecting an </w:t>
      </w:r>
      <w:r w:rsidR="00193C1A" w:rsidRPr="00536EB0">
        <w:t>incorrect</w:t>
      </w:r>
      <w:r w:rsidRPr="00536EB0">
        <w:t xml:space="preserve"> null hypothesis </w:t>
      </w:r>
      <w:r w:rsidR="00EC34DF" w:rsidRPr="00536EB0">
        <w:t>[</w:t>
      </w:r>
      <w:r w:rsidR="00D31F3B" w:rsidRPr="00536EB0">
        <w:t>4</w:t>
      </w:r>
      <w:r w:rsidR="00437DDF">
        <w:t>5</w:t>
      </w:r>
      <w:r w:rsidR="00EC34DF" w:rsidRPr="00536EB0">
        <w:t>]</w:t>
      </w:r>
      <w:r w:rsidRPr="00536EB0">
        <w:t>.</w:t>
      </w:r>
    </w:p>
    <w:p w14:paraId="73DBA63E" w14:textId="565C57B6" w:rsidR="009D7CC4" w:rsidRPr="003B077E" w:rsidRDefault="00D715DE" w:rsidP="00920DC4">
      <w:pPr>
        <w:spacing w:line="360" w:lineRule="auto"/>
        <w:rPr>
          <w:b/>
        </w:rPr>
      </w:pPr>
      <w:r w:rsidRPr="003F0BF5">
        <w:rPr>
          <w:b/>
        </w:rPr>
        <w:t>Relating</w:t>
      </w:r>
      <w:r w:rsidR="009D7CC4" w:rsidRPr="003F0BF5">
        <w:rPr>
          <w:b/>
        </w:rPr>
        <w:t xml:space="preserve"> power </w:t>
      </w:r>
      <w:r w:rsidR="006A32CF" w:rsidRPr="003F0BF5">
        <w:rPr>
          <w:b/>
        </w:rPr>
        <w:t xml:space="preserve">and effect size </w:t>
      </w:r>
      <w:r w:rsidR="009D7CC4" w:rsidRPr="003F0BF5">
        <w:rPr>
          <w:b/>
        </w:rPr>
        <w:t>to statistical significance</w:t>
      </w:r>
    </w:p>
    <w:p w14:paraId="5FB1B1C2" w14:textId="515F847D" w:rsidR="006A32CF" w:rsidRPr="003B077E" w:rsidRDefault="008064AE" w:rsidP="00437DDF">
      <w:pPr>
        <w:spacing w:line="360" w:lineRule="auto"/>
        <w:ind w:firstLine="720"/>
        <w:rPr>
          <w:lang w:val="en"/>
        </w:rPr>
      </w:pPr>
      <w:r w:rsidRPr="003B077E">
        <w:rPr>
          <w:lang w:val="en"/>
        </w:rPr>
        <w:t>T</w:t>
      </w:r>
      <w:r w:rsidR="00D715DE" w:rsidRPr="003B077E">
        <w:rPr>
          <w:lang w:val="en"/>
        </w:rPr>
        <w:t xml:space="preserve">he result of an experiment will produce an observed effect size which </w:t>
      </w:r>
      <w:r w:rsidRPr="003B077E">
        <w:rPr>
          <w:lang w:val="en"/>
        </w:rPr>
        <w:t>is</w:t>
      </w:r>
      <w:r w:rsidR="00D715DE" w:rsidRPr="003B077E">
        <w:rPr>
          <w:lang w:val="en"/>
        </w:rPr>
        <w:t xml:space="preserve"> a single observation from an underlying distribution of a 'theoretical' effect size</w:t>
      </w:r>
      <w:r w:rsidR="00B8331B" w:rsidRPr="003B077E">
        <w:rPr>
          <w:lang w:val="en"/>
        </w:rPr>
        <w:t>s</w:t>
      </w:r>
      <w:r w:rsidR="00D715DE" w:rsidRPr="003B077E">
        <w:rPr>
          <w:lang w:val="en"/>
        </w:rPr>
        <w:t xml:space="preserve">. It is not possible to know whether this single sample represents the 'true' value or is a low value from a distribution of a larger effect size or, conversely, a high value from a distribution of a smaller effect size. However, </w:t>
      </w:r>
      <w:r w:rsidR="00F943B9" w:rsidRPr="003B077E">
        <w:rPr>
          <w:lang w:val="en"/>
        </w:rPr>
        <w:t xml:space="preserve">a consequence is </w:t>
      </w:r>
      <w:r w:rsidR="00D715DE" w:rsidRPr="003B077E">
        <w:rPr>
          <w:lang w:val="en"/>
        </w:rPr>
        <w:t xml:space="preserve">that </w:t>
      </w:r>
      <w:r w:rsidRPr="003B077E">
        <w:rPr>
          <w:lang w:val="en"/>
        </w:rPr>
        <w:t xml:space="preserve">some </w:t>
      </w:r>
      <w:r w:rsidR="00D715DE" w:rsidRPr="003B077E">
        <w:rPr>
          <w:lang w:val="en"/>
        </w:rPr>
        <w:t xml:space="preserve">results </w:t>
      </w:r>
      <w:r w:rsidRPr="003B077E">
        <w:rPr>
          <w:lang w:val="en"/>
        </w:rPr>
        <w:t xml:space="preserve">can </w:t>
      </w:r>
      <w:r w:rsidR="00D715DE" w:rsidRPr="003B077E">
        <w:rPr>
          <w:lang w:val="en"/>
        </w:rPr>
        <w:t xml:space="preserve">be identified as statistically significant because their </w:t>
      </w:r>
      <w:r w:rsidR="00D715DE" w:rsidRPr="00437DDF">
        <w:rPr>
          <w:i/>
          <w:iCs/>
          <w:lang w:val="en"/>
        </w:rPr>
        <w:t>P</w:t>
      </w:r>
      <w:r w:rsidR="00D715DE" w:rsidRPr="003B077E">
        <w:rPr>
          <w:lang w:val="en"/>
        </w:rPr>
        <w:t xml:space="preserve">-values are below the P=0.05 </w:t>
      </w:r>
      <w:proofErr w:type="spellStart"/>
      <w:r w:rsidR="00D715DE" w:rsidRPr="003B077E">
        <w:rPr>
          <w:lang w:val="en"/>
        </w:rPr>
        <w:t>Neyman</w:t>
      </w:r>
      <w:proofErr w:type="spellEnd"/>
      <w:r w:rsidR="00D715DE" w:rsidRPr="003B077E">
        <w:rPr>
          <w:lang w:val="en"/>
        </w:rPr>
        <w:t xml:space="preserve">-Pearson threshold but </w:t>
      </w:r>
      <w:r w:rsidRPr="003B077E">
        <w:rPr>
          <w:lang w:val="en"/>
        </w:rPr>
        <w:t xml:space="preserve">which </w:t>
      </w:r>
      <w:r w:rsidR="00D715DE" w:rsidRPr="003B077E">
        <w:rPr>
          <w:lang w:val="en"/>
        </w:rPr>
        <w:t xml:space="preserve">will have observed effect sizes below the </w:t>
      </w:r>
      <w:r w:rsidR="0096307B" w:rsidRPr="003B077E">
        <w:rPr>
          <w:lang w:val="en"/>
        </w:rPr>
        <w:t xml:space="preserve">effect size included in a </w:t>
      </w:r>
      <w:r w:rsidRPr="003B077E">
        <w:rPr>
          <w:lang w:val="en"/>
        </w:rPr>
        <w:t>p</w:t>
      </w:r>
      <w:r w:rsidR="0096307B" w:rsidRPr="003B077E">
        <w:rPr>
          <w:lang w:val="en"/>
        </w:rPr>
        <w:t>ower/</w:t>
      </w:r>
      <w:r w:rsidRPr="003B077E">
        <w:rPr>
          <w:lang w:val="en"/>
        </w:rPr>
        <w:t>s</w:t>
      </w:r>
      <w:r w:rsidR="0096307B" w:rsidRPr="003B077E">
        <w:rPr>
          <w:lang w:val="en"/>
        </w:rPr>
        <w:t xml:space="preserve">ample </w:t>
      </w:r>
      <w:r w:rsidRPr="003B077E">
        <w:rPr>
          <w:lang w:val="en"/>
        </w:rPr>
        <w:t>s</w:t>
      </w:r>
      <w:r w:rsidR="0096307B" w:rsidRPr="003B077E">
        <w:rPr>
          <w:lang w:val="en"/>
        </w:rPr>
        <w:t xml:space="preserve">ize calculation. </w:t>
      </w:r>
      <w:r w:rsidRPr="003B077E">
        <w:rPr>
          <w:lang w:val="en"/>
        </w:rPr>
        <w:t>In such case</w:t>
      </w:r>
      <w:r w:rsidR="007542B2" w:rsidRPr="003B077E">
        <w:rPr>
          <w:lang w:val="en"/>
        </w:rPr>
        <w:t>s,</w:t>
      </w:r>
      <w:r w:rsidRPr="003B077E">
        <w:rPr>
          <w:lang w:val="en"/>
        </w:rPr>
        <w:t xml:space="preserve"> while </w:t>
      </w:r>
      <w:r w:rsidR="0096307B" w:rsidRPr="003B077E">
        <w:rPr>
          <w:lang w:val="en"/>
        </w:rPr>
        <w:t xml:space="preserve">a statistically significant </w:t>
      </w:r>
      <w:r w:rsidRPr="003B077E">
        <w:rPr>
          <w:lang w:val="en"/>
        </w:rPr>
        <w:t>result has occurred</w:t>
      </w:r>
      <w:r w:rsidR="007542B2" w:rsidRPr="003B077E">
        <w:rPr>
          <w:lang w:val="en"/>
        </w:rPr>
        <w:t>,</w:t>
      </w:r>
      <w:r w:rsidRPr="003B077E">
        <w:rPr>
          <w:lang w:val="en"/>
        </w:rPr>
        <w:t xml:space="preserve"> the size of the effect is not biologically</w:t>
      </w:r>
      <w:r w:rsidR="0096307B" w:rsidRPr="003B077E">
        <w:rPr>
          <w:lang w:val="en"/>
        </w:rPr>
        <w:t xml:space="preserve"> important</w:t>
      </w:r>
      <w:r w:rsidRPr="003B077E">
        <w:rPr>
          <w:lang w:val="en"/>
        </w:rPr>
        <w:t>.</w:t>
      </w:r>
    </w:p>
    <w:p w14:paraId="4F038D9B" w14:textId="586A9024" w:rsidR="006A32CF" w:rsidRPr="003B077E" w:rsidRDefault="00920DC4" w:rsidP="00437DDF">
      <w:pPr>
        <w:spacing w:line="360" w:lineRule="auto"/>
        <w:ind w:firstLine="720"/>
      </w:pPr>
      <w:r w:rsidRPr="003B077E">
        <w:t xml:space="preserve">Figure 1 illustrates the difference between the </w:t>
      </w:r>
      <w:r w:rsidRPr="00437DDF">
        <w:rPr>
          <w:i/>
          <w:iCs/>
        </w:rPr>
        <w:t>P</w:t>
      </w:r>
      <w:r w:rsidRPr="003B077E">
        <w:t>-value and the confidence interval/ effect size approaches. The black symbols in the figure show the size of differences between the means of two groups that would be just significant (</w:t>
      </w:r>
      <w:r w:rsidRPr="00437DDF">
        <w:rPr>
          <w:i/>
          <w:iCs/>
        </w:rPr>
        <w:t>P</w:t>
      </w:r>
      <w:r w:rsidRPr="003B077E">
        <w:t>=0.05) in a two-sided test when groups are increased from 5 per group to 100. The height of the</w:t>
      </w:r>
      <w:r w:rsidR="007542B2" w:rsidRPr="003B077E">
        <w:t xml:space="preserve"> vertical</w:t>
      </w:r>
      <w:r w:rsidRPr="003B077E">
        <w:t xml:space="preserve"> line</w:t>
      </w:r>
      <w:r w:rsidR="007542B2" w:rsidRPr="003B077E">
        <w:t>s</w:t>
      </w:r>
      <w:r w:rsidRPr="003B077E">
        <w:t xml:space="preserve"> above zero joining the black circles shows the difference (in SD units) between the two groups which would be just significant at </w:t>
      </w:r>
      <w:r w:rsidRPr="00437DDF">
        <w:rPr>
          <w:i/>
          <w:iCs/>
        </w:rPr>
        <w:t>P</w:t>
      </w:r>
      <w:r w:rsidRPr="003B077E">
        <w:t xml:space="preserve">=0.05 for different group sizes. The height from zero is also equivalent to the 95% </w:t>
      </w:r>
      <w:r w:rsidR="00C801BB" w:rsidRPr="003B077E">
        <w:t>CI</w:t>
      </w:r>
      <w:r w:rsidRPr="003B077E">
        <w:t xml:space="preserve"> of the difference between the two means. This illustrates the close relationship between the CI and the significance test- a point of criticism by those who prefer alternative approaches. </w:t>
      </w:r>
      <w:r w:rsidR="00017F51" w:rsidRPr="003B077E">
        <w:t xml:space="preserve">The </w:t>
      </w:r>
      <w:r w:rsidR="00017F51" w:rsidRPr="003B077E">
        <w:rPr>
          <w:lang w:val="en"/>
        </w:rPr>
        <w:t xml:space="preserve">effect size associated with </w:t>
      </w:r>
      <w:r w:rsidR="007542B2" w:rsidRPr="003B077E">
        <w:rPr>
          <w:lang w:val="en"/>
        </w:rPr>
        <w:t xml:space="preserve">a </w:t>
      </w:r>
      <w:r w:rsidR="00017F51" w:rsidRPr="003B077E">
        <w:rPr>
          <w:lang w:val="en"/>
        </w:rPr>
        <w:t xml:space="preserve">power of 50% is effectively equivalent to the </w:t>
      </w:r>
      <w:r w:rsidR="007542B2" w:rsidRPr="003B077E">
        <w:rPr>
          <w:lang w:val="en"/>
        </w:rPr>
        <w:t>'</w:t>
      </w:r>
      <w:r w:rsidR="00017F51" w:rsidRPr="003B077E">
        <w:rPr>
          <w:lang w:val="en"/>
        </w:rPr>
        <w:t>just significant difference</w:t>
      </w:r>
      <w:r w:rsidR="007542B2" w:rsidRPr="003B077E">
        <w:rPr>
          <w:lang w:val="en"/>
        </w:rPr>
        <w:t>'</w:t>
      </w:r>
      <w:r w:rsidR="00017F51" w:rsidRPr="003B077E">
        <w:rPr>
          <w:lang w:val="en"/>
        </w:rPr>
        <w:t xml:space="preserve"> at the </w:t>
      </w:r>
      <w:r w:rsidR="00017F51" w:rsidRPr="00437DDF">
        <w:rPr>
          <w:i/>
          <w:iCs/>
          <w:lang w:val="en"/>
        </w:rPr>
        <w:t>P</w:t>
      </w:r>
      <w:r w:rsidR="00017F51" w:rsidRPr="003B077E">
        <w:rPr>
          <w:lang w:val="en"/>
        </w:rPr>
        <w:t xml:space="preserve">-value of 0.05. The observed effect size which produces a result of </w:t>
      </w:r>
      <w:r w:rsidR="00017F51" w:rsidRPr="00437DDF">
        <w:rPr>
          <w:i/>
          <w:iCs/>
          <w:lang w:val="en"/>
        </w:rPr>
        <w:t>P</w:t>
      </w:r>
      <w:r w:rsidR="00017F51" w:rsidRPr="003B077E">
        <w:rPr>
          <w:lang w:val="en"/>
        </w:rPr>
        <w:t xml:space="preserve">=0.05 would, if entered into a power calculation, have </w:t>
      </w:r>
      <w:r w:rsidR="004418F4" w:rsidRPr="003B077E">
        <w:rPr>
          <w:lang w:val="en"/>
        </w:rPr>
        <w:t xml:space="preserve">close to </w:t>
      </w:r>
      <w:r w:rsidR="00017F51" w:rsidRPr="003B077E">
        <w:rPr>
          <w:lang w:val="en"/>
        </w:rPr>
        <w:t xml:space="preserve">50% power. </w:t>
      </w:r>
      <w:r w:rsidRPr="003B077E">
        <w:t xml:space="preserve">The three </w:t>
      </w:r>
      <w:r w:rsidR="004418F4" w:rsidRPr="003B077E">
        <w:t xml:space="preserve">horizontal </w:t>
      </w:r>
      <w:r w:rsidRPr="003B077E">
        <w:t xml:space="preserve">dashed line represent the Cohen effect sizes, </w:t>
      </w:r>
      <w:r w:rsidRPr="00437DDF">
        <w:rPr>
          <w:i/>
          <w:iCs/>
        </w:rPr>
        <w:t>d</w:t>
      </w:r>
      <w:r w:rsidRPr="003B077E">
        <w:t>, in SD units of, from top to bottom: 0.8, 'larg</w:t>
      </w:r>
      <w:r w:rsidR="008F520A" w:rsidRPr="003B077E">
        <w:t xml:space="preserve">e'; </w:t>
      </w:r>
      <w:r w:rsidRPr="003B077E">
        <w:t>0.5, 'medium' and 0.2 'small'.</w:t>
      </w:r>
    </w:p>
    <w:p w14:paraId="49DA4321" w14:textId="030810A7" w:rsidR="00920DC4" w:rsidRPr="003B077E" w:rsidRDefault="00920DC4" w:rsidP="00437DDF">
      <w:pPr>
        <w:pStyle w:val="NoSpacing"/>
        <w:spacing w:line="360" w:lineRule="auto"/>
        <w:ind w:firstLine="720"/>
        <w:rPr>
          <w:rFonts w:cs="Times New Roman"/>
          <w:szCs w:val="24"/>
        </w:rPr>
      </w:pPr>
      <w:r w:rsidRPr="003B077E">
        <w:rPr>
          <w:rFonts w:cs="Times New Roman"/>
          <w:szCs w:val="24"/>
        </w:rPr>
        <w:t>An important point is while the significance level (P=0.05) remains constant, the observed effect sizes differ greatly between studies with different sample sizes</w:t>
      </w:r>
      <w:r w:rsidR="00B15EBB">
        <w:rPr>
          <w:rFonts w:cs="Times New Roman"/>
          <w:szCs w:val="24"/>
        </w:rPr>
        <w:t xml:space="preserve"> [4</w:t>
      </w:r>
      <w:r w:rsidR="00437DDF">
        <w:rPr>
          <w:rFonts w:cs="Times New Roman"/>
          <w:szCs w:val="24"/>
        </w:rPr>
        <w:t>9</w:t>
      </w:r>
      <w:r w:rsidR="00FC4AF7">
        <w:rPr>
          <w:rFonts w:cs="Times New Roman"/>
          <w:szCs w:val="24"/>
        </w:rPr>
        <w:t>]</w:t>
      </w:r>
      <w:r w:rsidRPr="003B077E">
        <w:rPr>
          <w:rFonts w:cs="Times New Roman"/>
          <w:szCs w:val="24"/>
        </w:rPr>
        <w:t xml:space="preserve">. The 95% </w:t>
      </w:r>
      <w:r w:rsidR="00EC34DF" w:rsidRPr="003B077E">
        <w:rPr>
          <w:rFonts w:cs="Times New Roman"/>
          <w:szCs w:val="24"/>
        </w:rPr>
        <w:t xml:space="preserve">CI </w:t>
      </w:r>
      <w:r w:rsidRPr="003B077E">
        <w:rPr>
          <w:rFonts w:cs="Times New Roman"/>
          <w:szCs w:val="24"/>
        </w:rPr>
        <w:t xml:space="preserve">of 1.46 SD units for sample sizes of 5 is shown is shown in the figure together with, on the </w:t>
      </w:r>
      <w:r w:rsidR="005D423F" w:rsidRPr="003B077E">
        <w:rPr>
          <w:rFonts w:cs="Times New Roman"/>
          <w:szCs w:val="24"/>
        </w:rPr>
        <w:t>right-hand</w:t>
      </w:r>
      <w:r w:rsidRPr="003B077E">
        <w:rPr>
          <w:rFonts w:cs="Times New Roman"/>
          <w:szCs w:val="24"/>
        </w:rPr>
        <w:t xml:space="preserve"> side, the 95%CI of 0.28</w:t>
      </w:r>
      <w:r w:rsidR="00437DDF">
        <w:rPr>
          <w:rFonts w:cs="Times New Roman"/>
          <w:szCs w:val="24"/>
        </w:rPr>
        <w:t xml:space="preserve"> </w:t>
      </w:r>
      <w:r w:rsidRPr="003B077E">
        <w:rPr>
          <w:rFonts w:cs="Times New Roman"/>
          <w:szCs w:val="24"/>
        </w:rPr>
        <w:t xml:space="preserve">SD units for sample sizes of 100. This is over five times smaller but with the same </w:t>
      </w:r>
      <w:r w:rsidRPr="00437DDF">
        <w:rPr>
          <w:rFonts w:cs="Times New Roman"/>
          <w:i/>
          <w:iCs/>
          <w:szCs w:val="24"/>
        </w:rPr>
        <w:t>P</w:t>
      </w:r>
      <w:r w:rsidRPr="003B077E">
        <w:rPr>
          <w:rFonts w:cs="Times New Roman"/>
          <w:szCs w:val="24"/>
        </w:rPr>
        <w:t xml:space="preserve"> value. It should be is noted that the effect sizes when the group sizes are in the region of 1000 are in the range of 0.125</w:t>
      </w:r>
      <w:r w:rsidR="00437DDF">
        <w:rPr>
          <w:rFonts w:cs="Times New Roman"/>
          <w:szCs w:val="24"/>
        </w:rPr>
        <w:t xml:space="preserve"> </w:t>
      </w:r>
      <w:r w:rsidRPr="003B077E">
        <w:rPr>
          <w:rFonts w:cs="Times New Roman"/>
          <w:szCs w:val="24"/>
        </w:rPr>
        <w:t>SDs.</w:t>
      </w:r>
    </w:p>
    <w:p w14:paraId="77C02AC9" w14:textId="15383E31" w:rsidR="00017F51" w:rsidRPr="00437DDF" w:rsidRDefault="00920DC4" w:rsidP="00437DDF">
      <w:pPr>
        <w:pStyle w:val="NoSpacing"/>
        <w:spacing w:line="360" w:lineRule="auto"/>
        <w:ind w:firstLine="720"/>
        <w:rPr>
          <w:rFonts w:cs="Times New Roman"/>
          <w:szCs w:val="24"/>
        </w:rPr>
      </w:pPr>
      <w:r w:rsidRPr="00536EB0">
        <w:rPr>
          <w:rFonts w:cs="Times New Roman"/>
          <w:szCs w:val="24"/>
        </w:rPr>
        <w:t xml:space="preserve">The second line, with red symbols, shows the effect sizes associated with studies designed with 80% power. This give an indication of the effect size implicitly (and, hopefully explicitly) considered biologically important at the time a study is designed. In contrast, the effect size (black symbols) which is just detected as significant at </w:t>
      </w:r>
      <w:r w:rsidRPr="00437DDF">
        <w:rPr>
          <w:rFonts w:cs="Times New Roman"/>
          <w:i/>
          <w:iCs/>
          <w:szCs w:val="24"/>
        </w:rPr>
        <w:t>P</w:t>
      </w:r>
      <w:r w:rsidRPr="00536EB0">
        <w:rPr>
          <w:rFonts w:cs="Times New Roman"/>
          <w:szCs w:val="24"/>
        </w:rPr>
        <w:t>=0.05 is effectively that associated with 50% power. The difference between the two lines indicates where effects, although being deemed be 'statistically significant', are below the predefined effect size and, therefore, should not be considered biologically important. The gap between the lines shows that effects up</w:t>
      </w:r>
      <w:r w:rsidR="00EC34DF" w:rsidRPr="00536EB0">
        <w:rPr>
          <w:rFonts w:cs="Times New Roman"/>
          <w:szCs w:val="24"/>
        </w:rPr>
        <w:t xml:space="preserve"> </w:t>
      </w:r>
      <w:r w:rsidRPr="00536EB0">
        <w:rPr>
          <w:rFonts w:cs="Times New Roman"/>
          <w:szCs w:val="24"/>
        </w:rPr>
        <w:t xml:space="preserve">to 30% lower than those defined as 'biologically important' sizes can be detected as statistically significant using the </w:t>
      </w:r>
      <w:r w:rsidRPr="00437DDF">
        <w:rPr>
          <w:rFonts w:cs="Times New Roman"/>
          <w:i/>
          <w:iCs/>
          <w:szCs w:val="24"/>
        </w:rPr>
        <w:t>P</w:t>
      </w:r>
      <w:r w:rsidRPr="00536EB0">
        <w:rPr>
          <w:rFonts w:cs="Times New Roman"/>
          <w:szCs w:val="24"/>
        </w:rPr>
        <w:t xml:space="preserve">=0.05 threshold to declare a significant event. The 'gap' </w:t>
      </w:r>
      <w:r w:rsidR="004418F4" w:rsidRPr="00536EB0">
        <w:rPr>
          <w:rFonts w:cs="Times New Roman"/>
          <w:szCs w:val="24"/>
        </w:rPr>
        <w:t xml:space="preserve">appears </w:t>
      </w:r>
      <w:r w:rsidRPr="00536EB0">
        <w:rPr>
          <w:rFonts w:cs="Times New Roman"/>
          <w:szCs w:val="24"/>
        </w:rPr>
        <w:t xml:space="preserve">particularly pronounced in </w:t>
      </w:r>
      <w:r w:rsidR="004418F4" w:rsidRPr="00536EB0">
        <w:rPr>
          <w:rFonts w:cs="Times New Roman"/>
          <w:szCs w:val="24"/>
        </w:rPr>
        <w:t>F</w:t>
      </w:r>
      <w:r w:rsidRPr="00536EB0">
        <w:rPr>
          <w:rFonts w:cs="Times New Roman"/>
          <w:szCs w:val="24"/>
        </w:rPr>
        <w:t xml:space="preserve">igure </w:t>
      </w:r>
      <w:r w:rsidR="00437DDF">
        <w:rPr>
          <w:rFonts w:cs="Times New Roman"/>
          <w:szCs w:val="24"/>
        </w:rPr>
        <w:t xml:space="preserve">1 </w:t>
      </w:r>
      <w:r w:rsidRPr="00536EB0">
        <w:rPr>
          <w:rFonts w:cs="Times New Roman"/>
          <w:szCs w:val="24"/>
        </w:rPr>
        <w:t>when studies with very low small sample sizes are considered.</w:t>
      </w:r>
    </w:p>
    <w:p w14:paraId="043FD767" w14:textId="382F8C91" w:rsidR="006A47A0" w:rsidRPr="00536EB0" w:rsidRDefault="006A32CF" w:rsidP="00920DC4">
      <w:pPr>
        <w:spacing w:line="360" w:lineRule="auto"/>
        <w:rPr>
          <w:b/>
        </w:rPr>
      </w:pPr>
      <w:r w:rsidRPr="00536EB0">
        <w:rPr>
          <w:b/>
        </w:rPr>
        <w:t xml:space="preserve">Limitations of effect size and power calculations </w:t>
      </w:r>
    </w:p>
    <w:p w14:paraId="01799570" w14:textId="29B68AFC" w:rsidR="000B4AEB" w:rsidRPr="00536EB0" w:rsidRDefault="006A47A0" w:rsidP="000D03F8">
      <w:pPr>
        <w:autoSpaceDE w:val="0"/>
        <w:autoSpaceDN w:val="0"/>
        <w:adjustRightInd w:val="0"/>
        <w:spacing w:line="360" w:lineRule="auto"/>
        <w:ind w:firstLine="720"/>
      </w:pPr>
      <w:r w:rsidRPr="00536EB0">
        <w:t xml:space="preserve">Power calculations </w:t>
      </w:r>
      <w:r w:rsidR="006A32CF" w:rsidRPr="00536EB0">
        <w:t xml:space="preserve">using effect sizes </w:t>
      </w:r>
      <w:r w:rsidRPr="00536EB0">
        <w:t xml:space="preserve">are useful but are not a panacea. They are also based upon the same assumptions that underlie the NHST </w:t>
      </w:r>
      <w:r w:rsidR="00E71D5C" w:rsidRPr="00536EB0">
        <w:t xml:space="preserve">which </w:t>
      </w:r>
      <w:r w:rsidRPr="00536EB0">
        <w:t xml:space="preserve">is that the experimental units will be randomly assigned and be independent of one another. If not, there is the potential for biases and false positive results </w:t>
      </w:r>
      <w:r w:rsidR="008064AE" w:rsidRPr="00536EB0">
        <w:t xml:space="preserve">to occur </w:t>
      </w:r>
      <w:r w:rsidRPr="00536EB0">
        <w:t>especially with observational studies and where pseudo</w:t>
      </w:r>
      <w:r w:rsidR="00D100EB" w:rsidRPr="00536EB0">
        <w:t>-</w:t>
      </w:r>
      <w:r w:rsidRPr="00536EB0">
        <w:t xml:space="preserve">replication is introduced. </w:t>
      </w:r>
      <w:proofErr w:type="spellStart"/>
      <w:r w:rsidR="00E71D5C" w:rsidRPr="00536EB0">
        <w:rPr>
          <w:lang w:val="en" w:eastAsia="en-GB"/>
        </w:rPr>
        <w:t>Lenth</w:t>
      </w:r>
      <w:proofErr w:type="spellEnd"/>
      <w:r w:rsidR="00E71D5C" w:rsidRPr="00536EB0">
        <w:rPr>
          <w:lang w:val="en" w:eastAsia="en-GB"/>
        </w:rPr>
        <w:t xml:space="preserve"> </w:t>
      </w:r>
      <w:r w:rsidR="00C801BB" w:rsidRPr="00536EB0">
        <w:rPr>
          <w:lang w:val="en" w:eastAsia="en-GB"/>
        </w:rPr>
        <w:t>[</w:t>
      </w:r>
      <w:r w:rsidR="00437DDF">
        <w:rPr>
          <w:lang w:val="en" w:eastAsia="en-GB"/>
        </w:rPr>
        <w:t>42</w:t>
      </w:r>
      <w:r w:rsidR="00C801BB" w:rsidRPr="00536EB0">
        <w:rPr>
          <w:lang w:val="en" w:eastAsia="en-GB"/>
        </w:rPr>
        <w:t xml:space="preserve">] has </w:t>
      </w:r>
      <w:r w:rsidR="00E71D5C" w:rsidRPr="00536EB0">
        <w:rPr>
          <w:lang w:val="en" w:eastAsia="en-GB"/>
        </w:rPr>
        <w:t xml:space="preserve">argued that </w:t>
      </w:r>
      <w:r w:rsidR="000B4AEB" w:rsidRPr="00536EB0">
        <w:rPr>
          <w:lang w:val="en" w:eastAsia="en-GB"/>
        </w:rPr>
        <w:t>ca</w:t>
      </w:r>
      <w:r w:rsidR="008064AE" w:rsidRPr="00536EB0">
        <w:rPr>
          <w:lang w:val="en" w:eastAsia="en-GB"/>
        </w:rPr>
        <w:t xml:space="preserve">rrying out </w:t>
      </w:r>
      <w:r w:rsidR="00E71D5C" w:rsidRPr="00536EB0">
        <w:rPr>
          <w:lang w:val="en" w:eastAsia="en-GB"/>
        </w:rPr>
        <w:t>Power/S</w:t>
      </w:r>
      <w:r w:rsidR="00B3625A" w:rsidRPr="00536EB0">
        <w:rPr>
          <w:lang w:val="en" w:eastAsia="en-GB"/>
        </w:rPr>
        <w:t xml:space="preserve">ample </w:t>
      </w:r>
      <w:r w:rsidR="00E71D5C" w:rsidRPr="00536EB0">
        <w:rPr>
          <w:lang w:val="en" w:eastAsia="en-GB"/>
        </w:rPr>
        <w:t>S</w:t>
      </w:r>
      <w:r w:rsidR="00B3625A" w:rsidRPr="00536EB0">
        <w:rPr>
          <w:lang w:val="en" w:eastAsia="en-GB"/>
        </w:rPr>
        <w:t>ize</w:t>
      </w:r>
      <w:r w:rsidR="00E71D5C" w:rsidRPr="00536EB0">
        <w:rPr>
          <w:lang w:val="en" w:eastAsia="en-GB"/>
        </w:rPr>
        <w:t xml:space="preserve"> </w:t>
      </w:r>
      <w:r w:rsidR="008064AE" w:rsidRPr="00536EB0">
        <w:rPr>
          <w:lang w:val="en" w:eastAsia="en-GB"/>
        </w:rPr>
        <w:t>calc</w:t>
      </w:r>
      <w:r w:rsidR="000B4AEB" w:rsidRPr="00536EB0">
        <w:rPr>
          <w:lang w:val="en" w:eastAsia="en-GB"/>
        </w:rPr>
        <w:t xml:space="preserve">ulations </w:t>
      </w:r>
      <w:r w:rsidR="00E71D5C" w:rsidRPr="00536EB0">
        <w:rPr>
          <w:lang w:val="en" w:eastAsia="en-GB"/>
        </w:rPr>
        <w:t xml:space="preserve">requires </w:t>
      </w:r>
      <w:r w:rsidR="000B4AEB" w:rsidRPr="00536EB0">
        <w:rPr>
          <w:lang w:val="en" w:eastAsia="en-GB"/>
        </w:rPr>
        <w:t xml:space="preserve">that </w:t>
      </w:r>
      <w:r w:rsidR="00E71D5C" w:rsidRPr="00536EB0">
        <w:rPr>
          <w:lang w:val="en" w:eastAsia="en-GB"/>
        </w:rPr>
        <w:t>science</w:t>
      </w:r>
      <w:r w:rsidR="000B4AEB" w:rsidRPr="00536EB0">
        <w:rPr>
          <w:lang w:val="en" w:eastAsia="en-GB"/>
        </w:rPr>
        <w:t xml:space="preserve"> is put before </w:t>
      </w:r>
      <w:r w:rsidR="00E71D5C" w:rsidRPr="00536EB0">
        <w:rPr>
          <w:lang w:val="en" w:eastAsia="en-GB"/>
        </w:rPr>
        <w:t xml:space="preserve">statistics by which </w:t>
      </w:r>
      <w:r w:rsidR="000B4AEB" w:rsidRPr="00536EB0">
        <w:rPr>
          <w:lang w:val="en" w:eastAsia="en-GB"/>
        </w:rPr>
        <w:t xml:space="preserve">he </w:t>
      </w:r>
      <w:r w:rsidR="00E71D5C" w:rsidRPr="00536EB0">
        <w:rPr>
          <w:lang w:val="en" w:eastAsia="en-GB"/>
        </w:rPr>
        <w:t>mean</w:t>
      </w:r>
      <w:r w:rsidR="000B4AEB" w:rsidRPr="00536EB0">
        <w:rPr>
          <w:lang w:val="en" w:eastAsia="en-GB"/>
        </w:rPr>
        <w:t>t</w:t>
      </w:r>
      <w:r w:rsidR="00E71D5C" w:rsidRPr="00536EB0">
        <w:rPr>
          <w:lang w:val="en" w:eastAsia="en-GB"/>
        </w:rPr>
        <w:t xml:space="preserve"> that there needs to be a </w:t>
      </w:r>
      <w:r w:rsidR="004418F4" w:rsidRPr="00536EB0">
        <w:rPr>
          <w:lang w:val="en" w:eastAsia="en-GB"/>
        </w:rPr>
        <w:t>"</w:t>
      </w:r>
      <w:r w:rsidR="00E71D5C" w:rsidRPr="00536EB0">
        <w:t>serious discussion of study goals and effects of clinical importance, on the actual scale of measurement</w:t>
      </w:r>
      <w:r w:rsidR="004418F4" w:rsidRPr="00536EB0">
        <w:t>".</w:t>
      </w:r>
      <w:r w:rsidR="00E71D5C" w:rsidRPr="00536EB0">
        <w:t xml:space="preserve"> </w:t>
      </w:r>
    </w:p>
    <w:p w14:paraId="6B4C2A11" w14:textId="49C64AAC" w:rsidR="000B4AEB" w:rsidRPr="003B077E" w:rsidRDefault="000B4AEB" w:rsidP="00437DDF">
      <w:pPr>
        <w:autoSpaceDE w:val="0"/>
        <w:autoSpaceDN w:val="0"/>
        <w:adjustRightInd w:val="0"/>
        <w:spacing w:line="360" w:lineRule="auto"/>
        <w:ind w:firstLine="720"/>
      </w:pPr>
      <w:r w:rsidRPr="00536EB0">
        <w:t>T</w:t>
      </w:r>
      <w:r w:rsidR="006A47A0" w:rsidRPr="00536EB0">
        <w:t xml:space="preserve">here is always the need for a pragmatic </w:t>
      </w:r>
      <w:r w:rsidRPr="00536EB0">
        <w:t xml:space="preserve">approach to </w:t>
      </w:r>
      <w:r w:rsidR="006A47A0" w:rsidRPr="00536EB0">
        <w:t>power/sample size</w:t>
      </w:r>
      <w:r w:rsidRPr="00536EB0">
        <w:t xml:space="preserve"> calculations</w:t>
      </w:r>
      <w:r w:rsidR="00FD4446" w:rsidRPr="00536EB0">
        <w:t>.</w:t>
      </w:r>
      <w:r w:rsidRPr="00536EB0">
        <w:t xml:space="preserve"> </w:t>
      </w:r>
      <w:r w:rsidR="00C801BB" w:rsidRPr="00536EB0">
        <w:t xml:space="preserve">These </w:t>
      </w:r>
      <w:r w:rsidRPr="00536EB0">
        <w:t>should form an integral part of the design process for experiments. The P</w:t>
      </w:r>
      <w:r w:rsidR="004418F4" w:rsidRPr="00536EB0">
        <w:t>ower</w:t>
      </w:r>
      <w:r w:rsidRPr="00536EB0">
        <w:t xml:space="preserve"> </w:t>
      </w:r>
      <w:r w:rsidR="004418F4" w:rsidRPr="00536EB0">
        <w:t xml:space="preserve">and Sample Size </w:t>
      </w:r>
      <w:r w:rsidRPr="00536EB0">
        <w:t>calculations are easy (too easy?) to carry out (there is much software available) if the design is simple such as with comparisons between two groups. Such calculations can be helpful in assessing how realistic the study is</w:t>
      </w:r>
      <w:r w:rsidR="004418F4" w:rsidRPr="00536EB0">
        <w:t xml:space="preserve">, </w:t>
      </w:r>
      <w:r w:rsidRPr="00536EB0">
        <w:t>given the possible economic and ethical constraints. It is important, though, that they should not be too prescriptive.</w:t>
      </w:r>
      <w:r w:rsidRPr="003B077E">
        <w:t xml:space="preserve"> </w:t>
      </w:r>
    </w:p>
    <w:p w14:paraId="08461EA7" w14:textId="30829B3D" w:rsidR="006A32CF" w:rsidRDefault="00872A80" w:rsidP="00437DDF">
      <w:pPr>
        <w:spacing w:line="360" w:lineRule="auto"/>
        <w:ind w:firstLine="720"/>
      </w:pPr>
      <w:r w:rsidRPr="003B077E">
        <w:t>The implications of the inherent variability of estimates of variability means that over</w:t>
      </w:r>
      <w:r w:rsidR="004418F4" w:rsidRPr="003B077E">
        <w:t>-</w:t>
      </w:r>
      <w:r w:rsidRPr="003B077E">
        <w:t>precise estimates of sample sizes should be avoided: arguments over whether 'n' should be 4 or 5 are irrelevant.</w:t>
      </w:r>
      <w:r w:rsidR="000B4AEB" w:rsidRPr="003B077E">
        <w:t xml:space="preserve"> Certainly</w:t>
      </w:r>
      <w:r w:rsidR="00C801BB" w:rsidRPr="003B077E">
        <w:t>,</w:t>
      </w:r>
      <w:r w:rsidR="000B4AEB" w:rsidRPr="003B077E">
        <w:t xml:space="preserve"> sample sizes to one (or more) decimal places should be avoided</w:t>
      </w:r>
      <w:r w:rsidR="00437DDF">
        <w:t>.</w:t>
      </w:r>
      <w:r w:rsidRPr="003B077E">
        <w:t xml:space="preserve"> Far more important is that the power calculation provides evidence that some thought/</w:t>
      </w:r>
      <w:r w:rsidR="00437DDF">
        <w:t xml:space="preserve"> </w:t>
      </w:r>
      <w:r w:rsidRPr="003B077E">
        <w:t>planning has gone into the design of studies. One must also be aware of the</w:t>
      </w:r>
      <w:r w:rsidR="000B4AEB" w:rsidRPr="003B077E">
        <w:t xml:space="preserve"> shadow of the</w:t>
      </w:r>
      <w:r w:rsidRPr="003B077E">
        <w:t xml:space="preserve"> NHST over the methodology</w:t>
      </w:r>
      <w:r w:rsidR="00B8331B" w:rsidRPr="003B077E">
        <w:t>.</w:t>
      </w:r>
      <w:r w:rsidR="001D38F1" w:rsidRPr="003B077E">
        <w:t xml:space="preserve"> Remember</w:t>
      </w:r>
      <w:r w:rsidRPr="003B077E">
        <w:t xml:space="preserve"> that the objective should be to estimate the size of the observed effects </w:t>
      </w:r>
      <w:r w:rsidR="001D38F1" w:rsidRPr="003B077E">
        <w:t xml:space="preserve">together with </w:t>
      </w:r>
      <w:r w:rsidRPr="003B077E">
        <w:t>the limits associated with the</w:t>
      </w:r>
      <w:r w:rsidR="001D38F1" w:rsidRPr="003B077E">
        <w:t xml:space="preserve">m </w:t>
      </w:r>
      <w:r w:rsidR="00B8331B" w:rsidRPr="003B077E">
        <w:t xml:space="preserve">rather </w:t>
      </w:r>
      <w:r w:rsidR="001D38F1" w:rsidRPr="003B077E">
        <w:t>than</w:t>
      </w:r>
      <w:r w:rsidRPr="003B077E">
        <w:t xml:space="preserve"> whether the results fall one side or other of an arbitrary threshold. </w:t>
      </w:r>
    </w:p>
    <w:p w14:paraId="348594E9" w14:textId="71DB4C79" w:rsidR="006A32CF" w:rsidRPr="003B077E" w:rsidRDefault="006A32CF" w:rsidP="006A32CF">
      <w:pPr>
        <w:spacing w:line="360" w:lineRule="auto"/>
        <w:rPr>
          <w:b/>
        </w:rPr>
      </w:pPr>
      <w:r w:rsidRPr="003B077E">
        <w:rPr>
          <w:b/>
        </w:rPr>
        <w:t xml:space="preserve">Use </w:t>
      </w:r>
      <w:r>
        <w:rPr>
          <w:b/>
        </w:rPr>
        <w:t xml:space="preserve">of effect sizes </w:t>
      </w:r>
      <w:r w:rsidRPr="003B077E">
        <w:rPr>
          <w:b/>
        </w:rPr>
        <w:t>in meta-analysis</w:t>
      </w:r>
    </w:p>
    <w:p w14:paraId="4B61D5E3" w14:textId="1732D380" w:rsidR="00A87622" w:rsidRDefault="006A32CF" w:rsidP="00437DDF">
      <w:pPr>
        <w:spacing w:line="360" w:lineRule="auto"/>
        <w:ind w:firstLine="720"/>
        <w:rPr>
          <w:color w:val="333333"/>
          <w:lang w:val="en"/>
        </w:rPr>
      </w:pPr>
      <w:r w:rsidRPr="003B077E">
        <w:t>Although the researcher, understandably, often has more interest in their own studies than the wider field, the scientific community, as a</w:t>
      </w:r>
      <w:r w:rsidR="00437DDF">
        <w:t xml:space="preserve"> </w:t>
      </w:r>
      <w:r w:rsidRPr="003B077E">
        <w:t>whole, is becoming increasing aware of the need for a 'synthesis' of research through techniques such as systematic review and meta-</w:t>
      </w:r>
      <w:r w:rsidRPr="00FC4AF7">
        <w:t>analysis [</w:t>
      </w:r>
      <w:r w:rsidR="00437DDF">
        <w:t>50, 51</w:t>
      </w:r>
      <w:r w:rsidRPr="00FC4AF7">
        <w:t>].</w:t>
      </w:r>
      <w:r w:rsidRPr="00536EB0">
        <w:t xml:space="preserve"> Meta-analysis</w:t>
      </w:r>
      <w:r w:rsidRPr="00536EB0">
        <w:rPr>
          <w:b/>
        </w:rPr>
        <w:t xml:space="preserve"> </w:t>
      </w:r>
      <w:r w:rsidRPr="00536EB0">
        <w:t>analysis is "an effect-size based review of research that combines results from different studies on the same topic in order to draw general conclusions by estimating the central tendency and variability in effect sizes across these studies" [</w:t>
      </w:r>
      <w:r w:rsidR="00536EB0" w:rsidRPr="00536EB0">
        <w:t>2</w:t>
      </w:r>
      <w:r w:rsidR="00437DDF">
        <w:t>8</w:t>
      </w:r>
      <w:r w:rsidRPr="00536EB0">
        <w:t>]. A major</w:t>
      </w:r>
      <w:r w:rsidRPr="003B077E">
        <w:t xml:space="preserve"> advantage of an effect size approach is that </w:t>
      </w:r>
      <w:r w:rsidRPr="003B077E">
        <w:rPr>
          <w:color w:val="333333"/>
          <w:lang w:val="en"/>
        </w:rPr>
        <w:t xml:space="preserve">standardized effect sizes are degrees of effects that can be compared across studies. </w:t>
      </w:r>
      <w:r w:rsidRPr="003B077E">
        <w:t>Standardized effects sizes, with confidence intervals, derived from the peer-reviewed literature and which have not been assessed through the lens/sieve of multiple comparison methods are crucial</w:t>
      </w:r>
      <w:r w:rsidRPr="003B077E">
        <w:rPr>
          <w:color w:val="333333"/>
          <w:lang w:val="en"/>
        </w:rPr>
        <w:t xml:space="preserve">. </w:t>
      </w:r>
      <w:r w:rsidRPr="003B077E">
        <w:t>Nakagawa &amp; Cuthill [</w:t>
      </w:r>
      <w:r w:rsidR="00536EB0">
        <w:t>2</w:t>
      </w:r>
      <w:r w:rsidR="00437DDF">
        <w:t>8</w:t>
      </w:r>
      <w:r w:rsidRPr="003B077E">
        <w:t>] state "In meta-analysis, presentation of effect statis</w:t>
      </w:r>
      <w:r w:rsidR="00A5181F">
        <w:t>tics and their CIs is mandatory</w:t>
      </w:r>
      <w:r w:rsidRPr="003B077E">
        <w:t xml:space="preserve">" </w:t>
      </w:r>
      <w:r w:rsidR="00A5181F" w:rsidRPr="00536EB0">
        <w:rPr>
          <w:color w:val="333333"/>
          <w:lang w:val="en"/>
        </w:rPr>
        <w:t>and link it closely to Ioannides' view [</w:t>
      </w:r>
      <w:r w:rsidR="00437DDF">
        <w:rPr>
          <w:color w:val="333333"/>
          <w:lang w:val="en"/>
        </w:rPr>
        <w:t>52</w:t>
      </w:r>
      <w:r w:rsidR="00536EB0" w:rsidRPr="00536EB0">
        <w:rPr>
          <w:color w:val="333333"/>
          <w:lang w:val="en"/>
        </w:rPr>
        <w:t>]</w:t>
      </w:r>
      <w:r w:rsidR="00A5181F" w:rsidRPr="00536EB0">
        <w:rPr>
          <w:color w:val="333333"/>
          <w:lang w:val="en"/>
        </w:rPr>
        <w:t xml:space="preserve"> that "Eventually, all research </w:t>
      </w:r>
      <w:r w:rsidR="00BC08D4">
        <w:rPr>
          <w:color w:val="333333"/>
          <w:lang w:val="en"/>
        </w:rPr>
        <w:t>(</w:t>
      </w:r>
      <w:r w:rsidR="00A5181F" w:rsidRPr="00536EB0">
        <w:rPr>
          <w:color w:val="333333"/>
          <w:lang w:val="en"/>
        </w:rPr>
        <w:t>both primary and meta-analytic</w:t>
      </w:r>
      <w:r w:rsidR="00BC08D4">
        <w:rPr>
          <w:color w:val="333333"/>
          <w:lang w:val="en"/>
        </w:rPr>
        <w:t>)</w:t>
      </w:r>
      <w:r w:rsidR="00A5181F" w:rsidRPr="00536EB0">
        <w:rPr>
          <w:color w:val="333333"/>
          <w:lang w:val="en"/>
        </w:rPr>
        <w:t xml:space="preserve"> can be seen as a large, ongoing, cumulative meta-ana</w:t>
      </w:r>
      <w:r w:rsidR="00A87622">
        <w:rPr>
          <w:color w:val="333333"/>
          <w:lang w:val="en"/>
        </w:rPr>
        <w:t>lysis”.</w:t>
      </w:r>
    </w:p>
    <w:p w14:paraId="4F55C93F" w14:textId="40EFFFE4" w:rsidR="00A5181F" w:rsidRPr="000D03F8" w:rsidRDefault="00A5181F" w:rsidP="000D03F8">
      <w:pPr>
        <w:spacing w:line="360" w:lineRule="auto"/>
        <w:ind w:firstLine="720"/>
        <w:rPr>
          <w:color w:val="333333"/>
          <w:lang w:val="en"/>
        </w:rPr>
      </w:pPr>
      <w:r w:rsidRPr="00A87622">
        <w:rPr>
          <w:color w:val="333333"/>
          <w:lang w:val="en"/>
        </w:rPr>
        <w:t xml:space="preserve">Although standardized effect sizes are widely used for meta-analyses and in their interpretation, there is an expectation that researchers will also provide </w:t>
      </w:r>
      <w:proofErr w:type="gramStart"/>
      <w:r w:rsidR="008815D0">
        <w:rPr>
          <w:color w:val="333333"/>
          <w:lang w:val="en"/>
        </w:rPr>
        <w:t>sufficient</w:t>
      </w:r>
      <w:proofErr w:type="gramEnd"/>
      <w:r w:rsidRPr="00A87622">
        <w:rPr>
          <w:color w:val="333333"/>
          <w:lang w:val="en"/>
        </w:rPr>
        <w:t xml:space="preserve"> information from the unstandardized summary of the results to allow standardized results to be calculated when a meta-analysis is carried out.</w:t>
      </w:r>
      <w:r w:rsidRPr="003B077E">
        <w:rPr>
          <w:color w:val="333333"/>
          <w:lang w:val="en"/>
        </w:rPr>
        <w:t xml:space="preserve"> </w:t>
      </w:r>
    </w:p>
    <w:p w14:paraId="593B269E" w14:textId="77777777" w:rsidR="00A5181F" w:rsidRPr="003B077E" w:rsidRDefault="00A5181F" w:rsidP="00A5181F">
      <w:pPr>
        <w:spacing w:line="360" w:lineRule="auto"/>
        <w:rPr>
          <w:b/>
          <w:color w:val="333333"/>
          <w:lang w:val="en"/>
        </w:rPr>
      </w:pPr>
      <w:r w:rsidRPr="003B077E">
        <w:rPr>
          <w:b/>
          <w:color w:val="333333"/>
          <w:lang w:val="en"/>
        </w:rPr>
        <w:t>Use in model building</w:t>
      </w:r>
    </w:p>
    <w:p w14:paraId="3EFD4D19" w14:textId="414F8ED2" w:rsidR="006A32CF" w:rsidRPr="003B077E" w:rsidRDefault="00A5181F" w:rsidP="00437DDF">
      <w:pPr>
        <w:spacing w:line="360" w:lineRule="auto"/>
        <w:ind w:firstLine="720"/>
      </w:pPr>
      <w:r>
        <w:rPr>
          <w:color w:val="333333"/>
          <w:lang w:val="en"/>
        </w:rPr>
        <w:t xml:space="preserve">Another </w:t>
      </w:r>
      <w:r w:rsidRPr="003B077E">
        <w:rPr>
          <w:color w:val="333333"/>
          <w:lang w:val="en"/>
        </w:rPr>
        <w:t xml:space="preserve">area where effect size methods are used is in the field of statistical model building. Areas of research investigating observational studies </w:t>
      </w:r>
      <w:r>
        <w:rPr>
          <w:color w:val="333333"/>
          <w:lang w:val="en"/>
        </w:rPr>
        <w:t xml:space="preserve">which </w:t>
      </w:r>
      <w:r w:rsidRPr="003B077E">
        <w:rPr>
          <w:color w:val="333333"/>
          <w:lang w:val="en"/>
        </w:rPr>
        <w:t xml:space="preserve">fit forms of regression models to observational data include, for instance, epidemiology or education research in the social sciences.  Sample sizes can be determined using software such as </w:t>
      </w:r>
      <w:proofErr w:type="spellStart"/>
      <w:r w:rsidRPr="003B077E">
        <w:rPr>
          <w:color w:val="333333"/>
          <w:lang w:val="en"/>
        </w:rPr>
        <w:t>GPower</w:t>
      </w:r>
      <w:proofErr w:type="spellEnd"/>
      <w:r w:rsidRPr="003B077E">
        <w:rPr>
          <w:color w:val="333333"/>
          <w:lang w:val="en"/>
        </w:rPr>
        <w:t xml:space="preserve"> </w:t>
      </w:r>
      <w:r>
        <w:rPr>
          <w:color w:val="333333"/>
          <w:lang w:val="en"/>
        </w:rPr>
        <w:t>[4</w:t>
      </w:r>
      <w:r w:rsidR="00437DDF">
        <w:rPr>
          <w:color w:val="333333"/>
          <w:lang w:val="en"/>
        </w:rPr>
        <w:t>5</w:t>
      </w:r>
      <w:r>
        <w:rPr>
          <w:color w:val="333333"/>
          <w:lang w:val="en"/>
        </w:rPr>
        <w:t xml:space="preserve">] </w:t>
      </w:r>
      <w:r w:rsidRPr="003B077E">
        <w:rPr>
          <w:color w:val="333333"/>
          <w:lang w:val="en"/>
        </w:rPr>
        <w:t>to estimate the sample sizes need to test whether including extra or fewer parameters in a model will improve the fit of the model as measured by statistics such as R</w:t>
      </w:r>
      <w:r w:rsidRPr="003B077E">
        <w:rPr>
          <w:color w:val="333333"/>
          <w:vertAlign w:val="superscript"/>
          <w:lang w:val="en"/>
        </w:rPr>
        <w:t>2</w:t>
      </w:r>
      <w:r w:rsidRPr="003B077E">
        <w:t xml:space="preserve"> values. This approach links to the more sophisticated experimental designs and analyses based around the generalization of the analysis of variance methodology into the General Linear Model procedures and onwards into other more advanced modelling approaches.  </w:t>
      </w:r>
    </w:p>
    <w:p w14:paraId="5826D50C" w14:textId="77777777" w:rsidR="00017F51" w:rsidRDefault="00017F51" w:rsidP="00017F51">
      <w:pPr>
        <w:rPr>
          <w:b/>
        </w:rPr>
      </w:pPr>
      <w:r w:rsidRPr="003B077E">
        <w:rPr>
          <w:b/>
        </w:rPr>
        <w:t>Bayesian approaches</w:t>
      </w:r>
    </w:p>
    <w:p w14:paraId="168387F5" w14:textId="77777777" w:rsidR="006A32CF" w:rsidRPr="003B077E" w:rsidRDefault="006A32CF" w:rsidP="00017F51">
      <w:pPr>
        <w:rPr>
          <w:b/>
        </w:rPr>
      </w:pPr>
    </w:p>
    <w:p w14:paraId="40E11196" w14:textId="7449F28B" w:rsidR="006A32CF" w:rsidRPr="00536EB0" w:rsidRDefault="00017F51" w:rsidP="00437DDF">
      <w:pPr>
        <w:spacing w:line="360" w:lineRule="auto"/>
        <w:ind w:firstLine="720"/>
        <w:rPr>
          <w:color w:val="000000"/>
        </w:rPr>
      </w:pPr>
      <w:r w:rsidRPr="00536EB0">
        <w:t>Users of the</w:t>
      </w:r>
      <w:r w:rsidR="00437DDF">
        <w:t>se</w:t>
      </w:r>
      <w:r w:rsidRPr="00536EB0">
        <w:t xml:space="preserve"> methods should also remember that there is an alternative statistical philosophy, Bayesian, which can both challenge and reinforce the conclusion drawn from the frequentist strand of statistical science.  Frequentists and Bayesians have fundamental</w:t>
      </w:r>
      <w:r w:rsidR="004418F4" w:rsidRPr="00536EB0">
        <w:t>ly</w:t>
      </w:r>
      <w:r w:rsidRPr="00536EB0">
        <w:t xml:space="preserve"> different philosophies and methods. These differences provoked often bitter debates between the two schools during the 20</w:t>
      </w:r>
      <w:r w:rsidRPr="00536EB0">
        <w:rPr>
          <w:vertAlign w:val="superscript"/>
        </w:rPr>
        <w:t>th</w:t>
      </w:r>
      <w:r w:rsidRPr="00536EB0">
        <w:t xml:space="preserve"> Century. Although differences remain</w:t>
      </w:r>
      <w:r w:rsidR="004418F4" w:rsidRPr="00536EB0">
        <w:t>,</w:t>
      </w:r>
      <w:r w:rsidRPr="00536EB0">
        <w:t xml:space="preserve"> the 'taking of sides' is now much less pronounced, perhaps even a rapprochement, with many statisticians appreciating the strengths and weaknesses of both approaches. Frequentists base their analyses on introducing hypothetical populations and then trying to estimate parameters using data from samples while the Bayesians introduce extra information, such as results of previous studies or expert but subjective estimates to create a 'degree of belief' or 'prior probability' into the analysis. The </w:t>
      </w:r>
      <w:r w:rsidRPr="00536EB0">
        <w:rPr>
          <w:color w:val="000000"/>
        </w:rPr>
        <w:t>choice of prior probabilities for inclusion in Bayesian analyses is one area of contention in the use of the methodology.</w:t>
      </w:r>
    </w:p>
    <w:p w14:paraId="74B82941" w14:textId="774C49CD" w:rsidR="00A5181F" w:rsidRPr="00536EB0" w:rsidRDefault="00017F51" w:rsidP="000D03F8">
      <w:pPr>
        <w:spacing w:line="360" w:lineRule="auto"/>
        <w:ind w:firstLine="720"/>
      </w:pPr>
      <w:r w:rsidRPr="00536EB0">
        <w:t>Although, dating back to its eponymous clergyman developer in the 18</w:t>
      </w:r>
      <w:r w:rsidRPr="00536EB0">
        <w:rPr>
          <w:vertAlign w:val="superscript"/>
        </w:rPr>
        <w:t>th</w:t>
      </w:r>
      <w:r w:rsidRPr="00536EB0">
        <w:t xml:space="preserve"> Century, Bayesian approaches had a greater academic than practical impact until the latter part of the 20</w:t>
      </w:r>
      <w:r w:rsidRPr="00536EB0">
        <w:rPr>
          <w:vertAlign w:val="superscript"/>
        </w:rPr>
        <w:t>th</w:t>
      </w:r>
      <w:r w:rsidRPr="00536EB0">
        <w:t xml:space="preserve"> century. At that point increasing computer power made </w:t>
      </w:r>
      <w:r w:rsidR="00A5181F" w:rsidRPr="00536EB0">
        <w:t xml:space="preserve">it </w:t>
      </w:r>
      <w:r w:rsidRPr="00536EB0">
        <w:t xml:space="preserve">possible </w:t>
      </w:r>
      <w:r w:rsidR="00A5181F" w:rsidRPr="00536EB0">
        <w:t xml:space="preserve">to develop </w:t>
      </w:r>
      <w:r w:rsidRPr="00536EB0">
        <w:t xml:space="preserve">specialist algorithms and software so that the potential of Bayesian approaches could be applied to more routine applications.  Software such as BUGS (Bayesian inference Using Gibbs Sampler) and now available as </w:t>
      </w:r>
      <w:proofErr w:type="spellStart"/>
      <w:r w:rsidRPr="00536EB0">
        <w:t>WinBugs</w:t>
      </w:r>
      <w:proofErr w:type="spellEnd"/>
      <w:r w:rsidRPr="00536EB0">
        <w:t xml:space="preserve"> and </w:t>
      </w:r>
      <w:proofErr w:type="spellStart"/>
      <w:r w:rsidRPr="00536EB0">
        <w:t>OpenBugs</w:t>
      </w:r>
      <w:proofErr w:type="spellEnd"/>
      <w:r w:rsidRPr="00536EB0">
        <w:t xml:space="preserve">, </w:t>
      </w:r>
      <w:r w:rsidR="00F943B9" w:rsidRPr="00536EB0">
        <w:t>[</w:t>
      </w:r>
      <w:r w:rsidR="00536EB0" w:rsidRPr="00536EB0">
        <w:t>5</w:t>
      </w:r>
      <w:r w:rsidR="00437DDF">
        <w:t>3</w:t>
      </w:r>
      <w:r w:rsidR="00F943B9" w:rsidRPr="00536EB0">
        <w:t>],</w:t>
      </w:r>
      <w:r w:rsidR="00C801BB" w:rsidRPr="00536EB0">
        <w:t xml:space="preserve"> </w:t>
      </w:r>
      <w:r w:rsidRPr="00536EB0">
        <w:t>numerous packages within the R the computing language and software environment for statistical computing have opened up opportunities while the more established packages such as SAS and SPSS are now including Bayesian analyses in their newer versions.</w:t>
      </w:r>
    </w:p>
    <w:p w14:paraId="2493F08E" w14:textId="020BFBA6" w:rsidR="00A5181F" w:rsidRPr="003B077E" w:rsidRDefault="00017F51" w:rsidP="000D03F8">
      <w:pPr>
        <w:spacing w:line="360" w:lineRule="auto"/>
        <w:ind w:firstLine="720"/>
      </w:pPr>
      <w:r w:rsidRPr="00536EB0">
        <w:t>The increasing acceptance of Bayesian approaches has led to alternative approaches to statistical testing. In response to the crisis in reproducibility there has been considerable emphasis on the use</w:t>
      </w:r>
      <w:r w:rsidR="004418F4" w:rsidRPr="00536EB0">
        <w:t>,</w:t>
      </w:r>
      <w:r w:rsidRPr="00536EB0">
        <w:t xml:space="preserve"> and mis-use of p-values</w:t>
      </w:r>
      <w:r w:rsidR="004418F4" w:rsidRPr="00536EB0">
        <w:t>,</w:t>
      </w:r>
      <w:r w:rsidRPr="00536EB0">
        <w:t xml:space="preserve"> and significance testing resulting in </w:t>
      </w:r>
      <w:r w:rsidR="00A5181F" w:rsidRPr="00536EB0">
        <w:t xml:space="preserve">the </w:t>
      </w:r>
      <w:r w:rsidRPr="00536EB0">
        <w:t xml:space="preserve">ASA statement on p-values </w:t>
      </w:r>
      <w:r w:rsidR="00C801BB" w:rsidRPr="00536EB0">
        <w:t>[</w:t>
      </w:r>
      <w:r w:rsidR="00D31F3B" w:rsidRPr="00536EB0">
        <w:t>1</w:t>
      </w:r>
      <w:r w:rsidR="00C801BB" w:rsidRPr="00536EB0">
        <w:t>3</w:t>
      </w:r>
      <w:r w:rsidR="000D799A" w:rsidRPr="00536EB0">
        <w:t>]</w:t>
      </w:r>
      <w:r w:rsidRPr="00536EB0">
        <w:t xml:space="preserve"> This has led, in turn to a proposal based upon a Bayesian approach to use a more stringent threshold </w:t>
      </w:r>
      <w:r w:rsidRPr="00437DDF">
        <w:rPr>
          <w:i/>
          <w:iCs/>
        </w:rPr>
        <w:t>P</w:t>
      </w:r>
      <w:r w:rsidRPr="00536EB0">
        <w:t xml:space="preserve">-value of 0.005 to denote statistically significant findings </w:t>
      </w:r>
      <w:r w:rsidR="000D799A" w:rsidRPr="00536EB0">
        <w:t>[</w:t>
      </w:r>
      <w:r w:rsidR="00437DDF">
        <w:t>16</w:t>
      </w:r>
      <w:r w:rsidR="000D799A" w:rsidRPr="00536EB0">
        <w:t>].</w:t>
      </w:r>
      <w:r w:rsidR="00437DDF">
        <w:t xml:space="preserve"> </w:t>
      </w:r>
      <w:r w:rsidRPr="00536EB0">
        <w:t xml:space="preserve">This approach has met considerable criticism </w:t>
      </w:r>
      <w:r w:rsidR="000D799A" w:rsidRPr="00536EB0">
        <w:t>[</w:t>
      </w:r>
      <w:r w:rsidR="00536EB0" w:rsidRPr="00536EB0">
        <w:t>5</w:t>
      </w:r>
      <w:r w:rsidR="00437DDF">
        <w:t>4</w:t>
      </w:r>
      <w:r w:rsidR="000D799A" w:rsidRPr="00536EB0">
        <w:t>]</w:t>
      </w:r>
      <w:r w:rsidR="002D5052">
        <w:t>.</w:t>
      </w:r>
    </w:p>
    <w:p w14:paraId="3698CBA6" w14:textId="4C98E3B2" w:rsidR="00621063" w:rsidRDefault="00EC34DF" w:rsidP="00920DC4">
      <w:pPr>
        <w:spacing w:line="360" w:lineRule="auto"/>
        <w:rPr>
          <w:b/>
        </w:rPr>
      </w:pPr>
      <w:r w:rsidRPr="003B077E">
        <w:rPr>
          <w:b/>
        </w:rPr>
        <w:t>C</w:t>
      </w:r>
      <w:r w:rsidR="00F90C0B" w:rsidRPr="003B077E">
        <w:rPr>
          <w:b/>
        </w:rPr>
        <w:t>oncluding remarks</w:t>
      </w:r>
    </w:p>
    <w:p w14:paraId="20640021" w14:textId="77777777" w:rsidR="002D5052" w:rsidRDefault="002D5052" w:rsidP="00920DC4">
      <w:pPr>
        <w:spacing w:line="360" w:lineRule="auto"/>
        <w:rPr>
          <w:b/>
        </w:rPr>
      </w:pPr>
    </w:p>
    <w:p w14:paraId="325330F3" w14:textId="1630E72E" w:rsidR="00621063" w:rsidRPr="00621063" w:rsidRDefault="00621063" w:rsidP="00437DDF">
      <w:pPr>
        <w:spacing w:line="360" w:lineRule="auto"/>
        <w:ind w:firstLine="720"/>
      </w:pPr>
      <w:r w:rsidRPr="00621063">
        <w:t>The NHST approach has long been recognized as having many limitations and has recently come under renewed criticism from many statisticians. It has some uses where clear binary decisions have to be based solely on the data. There is, also, an argument that it is now so widely used that attempts to replace it risk</w:t>
      </w:r>
      <w:r w:rsidR="000A650A">
        <w:t>s</w:t>
      </w:r>
      <w:r w:rsidRPr="00621063">
        <w:t xml:space="preserve"> making the problem worse because decisions may be made solely using subjective judgement. Estimation approaches such as point estimates and confidence intervals, while having some limitations, provide a pragmatic alternative approach by providing useful information on the size of effects and the uncertainty associated with them than P</w:t>
      </w:r>
      <w:r w:rsidR="000A650A">
        <w:t>-</w:t>
      </w:r>
      <w:r w:rsidRPr="00621063">
        <w:t xml:space="preserve">values and statements about statistical significance. </w:t>
      </w:r>
    </w:p>
    <w:p w14:paraId="0AE2540D" w14:textId="77777777" w:rsidR="00621063" w:rsidRPr="00621063" w:rsidRDefault="00621063" w:rsidP="00621063">
      <w:pPr>
        <w:spacing w:line="360" w:lineRule="auto"/>
      </w:pPr>
    </w:p>
    <w:p w14:paraId="27BF2DCC" w14:textId="20C1B06D" w:rsidR="00621063" w:rsidRDefault="00621063" w:rsidP="000D03F8">
      <w:pPr>
        <w:spacing w:line="360" w:lineRule="auto"/>
        <w:ind w:firstLine="720"/>
      </w:pPr>
      <w:r w:rsidRPr="00621063">
        <w:t xml:space="preserve">Aspects of the estimation process are called by some the effect size approach. Effect sizes are useful in the design of studies and in meta-analysis. The use of 'canned' effect sizes, such as Cohen's, in the assessment of results can be </w:t>
      </w:r>
      <w:r w:rsidR="00232D9E" w:rsidRPr="00621063">
        <w:t>criticized</w:t>
      </w:r>
      <w:r w:rsidRPr="00621063">
        <w:t xml:space="preserve"> because the biological underpinning relating these effect sizes to the importance of the effect may not be there.  The use of effect size to assess results in the absence of limits, such as confidence intervals, is misguided and should not be encouraged. </w:t>
      </w:r>
    </w:p>
    <w:p w14:paraId="419A0404" w14:textId="77777777" w:rsidR="002D5052" w:rsidRPr="00621063" w:rsidRDefault="002D5052" w:rsidP="000D03F8">
      <w:pPr>
        <w:spacing w:line="360" w:lineRule="auto"/>
        <w:ind w:firstLine="720"/>
      </w:pPr>
    </w:p>
    <w:p w14:paraId="5700C13A" w14:textId="06EFEE38" w:rsidR="00EC5D71" w:rsidRDefault="00621063" w:rsidP="000D03F8">
      <w:pPr>
        <w:spacing w:line="360" w:lineRule="auto"/>
        <w:ind w:firstLine="720"/>
      </w:pPr>
      <w:r w:rsidRPr="00621063">
        <w:t>A large number of alternative methods are being suggested as can be seen in the responses to the recent ASA statements. Bayesian methods, for instance, are likely to increase in use.  All have their proponen</w:t>
      </w:r>
      <w:r w:rsidR="00EC5D71">
        <w:t>ts, and all, p</w:t>
      </w:r>
      <w:r w:rsidRPr="00621063">
        <w:t xml:space="preserve">robably, also their critics. </w:t>
      </w:r>
      <w:r w:rsidR="00EC5D71" w:rsidRPr="00B03D8E">
        <w:t>Some contributors to the ASA special issue argued that study designs and statistical analysis plans should be pre</w:t>
      </w:r>
      <w:r w:rsidR="00EC5D71">
        <w:t>-</w:t>
      </w:r>
      <w:r w:rsidR="00EC5D71" w:rsidRPr="00B03D8E">
        <w:t>specified, even publicly pre</w:t>
      </w:r>
      <w:r w:rsidR="00EC5D71">
        <w:t>-</w:t>
      </w:r>
      <w:r w:rsidR="00EC5D71" w:rsidRPr="00B03D8E">
        <w:t>registered</w:t>
      </w:r>
      <w:r w:rsidR="00EC5D71">
        <w:t>,</w:t>
      </w:r>
      <w:r w:rsidR="00EC5D71" w:rsidRPr="00B03D8E">
        <w:t xml:space="preserve"> before the start of a study.  Plans should be strictly followed during the conduct of the study with any changes tracked over time</w:t>
      </w:r>
      <w:r w:rsidR="00EC5D71">
        <w:t xml:space="preserve">. </w:t>
      </w:r>
      <w:r w:rsidR="00EC5D71" w:rsidRPr="00B03D8E">
        <w:t>Exploratory studies should be explicitly distinguishing from confirmatory studies and statistical inferences restricted "…to confirmatory analyses for which the study design and statistical analysis plan are pre</w:t>
      </w:r>
      <w:r w:rsidR="00EC5D71">
        <w:t>-</w:t>
      </w:r>
      <w:r w:rsidR="00EC5D71" w:rsidRPr="00B03D8E">
        <w:t xml:space="preserve">specified prior to, and strictly adhered to during, data acquisition" </w:t>
      </w:r>
      <w:r w:rsidR="00EC5D71">
        <w:t>[5</w:t>
      </w:r>
      <w:r w:rsidR="00437DDF">
        <w:t>5</w:t>
      </w:r>
      <w:r w:rsidR="00EC5D71">
        <w:t>].</w:t>
      </w:r>
    </w:p>
    <w:p w14:paraId="09EF5327" w14:textId="46AD4115" w:rsidR="00621063" w:rsidRPr="00A5753C" w:rsidRDefault="00621063" w:rsidP="000D03F8">
      <w:pPr>
        <w:autoSpaceDE w:val="0"/>
        <w:autoSpaceDN w:val="0"/>
        <w:adjustRightInd w:val="0"/>
        <w:spacing w:line="360" w:lineRule="auto"/>
        <w:ind w:firstLine="720"/>
      </w:pPr>
      <w:r w:rsidRPr="00621063">
        <w:t xml:space="preserve">However, no single method is likely to be able to provide a solution which replaces the NHST.  Instead there needs to be a major and continuing effort to re-educate researchers, authors, reviewers and editors to reverse the continuing use of the inappropriate NHST paradigm. They need to appreciate that the objective of a statistical analysis should not be to provide certainty to any decision but rather to provide some bounds on the degree of the uncertainty in results.  They need to appreciate the role of the statistical methods is to provide estimates of the size of effects. Rather than present the result as a binary/dichotomous, significant versus non-significant, positive / negative result conclusion they should instead provide some measure of the degree of the uncertainty in the results which can aid, together with other relevant information in the interpretation of a result. "Statistics is both the science of uncertainty and the technology of extracting information from data" </w:t>
      </w:r>
      <w:r>
        <w:t>[5</w:t>
      </w:r>
      <w:r w:rsidR="00437DDF">
        <w:t>6</w:t>
      </w:r>
      <w:r>
        <w:t>]</w:t>
      </w:r>
      <w:r w:rsidRPr="00621063">
        <w:t>. It is important that future and current scientists learn more about the subtleties of experimental design</w:t>
      </w:r>
      <w:r w:rsidR="00D92BAF">
        <w:t xml:space="preserve">, statistical methods </w:t>
      </w:r>
      <w:r w:rsidRPr="00621063">
        <w:t xml:space="preserve">and the interpretation of results as well as the </w:t>
      </w:r>
      <w:r w:rsidR="00D92BAF">
        <w:t xml:space="preserve">'core </w:t>
      </w:r>
      <w:r w:rsidRPr="00621063">
        <w:t>skills</w:t>
      </w:r>
      <w:r w:rsidR="00D92BAF">
        <w:t>'</w:t>
      </w:r>
      <w:r w:rsidRPr="00621063">
        <w:t xml:space="preserve"> to put data though formulaic tests using statistical packages</w:t>
      </w:r>
    </w:p>
    <w:p w14:paraId="18E332B5" w14:textId="77777777" w:rsidR="001825F7" w:rsidRDefault="001825F7">
      <w:pPr>
        <w:spacing w:after="160" w:line="259" w:lineRule="auto"/>
        <w:rPr>
          <w:b/>
        </w:rPr>
      </w:pPr>
      <w:r>
        <w:rPr>
          <w:b/>
        </w:rPr>
        <w:br w:type="page"/>
      </w:r>
    </w:p>
    <w:p w14:paraId="77E17033" w14:textId="22224CA6" w:rsidR="00DD381B" w:rsidRPr="0022546D" w:rsidRDefault="00DD381B" w:rsidP="00DD381B">
      <w:pPr>
        <w:spacing w:line="360" w:lineRule="auto"/>
        <w:rPr>
          <w:b/>
        </w:rPr>
      </w:pPr>
      <w:r w:rsidRPr="003B077E">
        <w:rPr>
          <w:b/>
        </w:rPr>
        <w:t>References</w:t>
      </w:r>
    </w:p>
    <w:p w14:paraId="1E9A599A" w14:textId="77777777" w:rsidR="00DD381B" w:rsidRPr="0022546D" w:rsidRDefault="0070780D" w:rsidP="00DC11A1">
      <w:pPr>
        <w:pStyle w:val="ListParagraph"/>
        <w:numPr>
          <w:ilvl w:val="0"/>
          <w:numId w:val="1"/>
        </w:numPr>
        <w:autoSpaceDE w:val="0"/>
        <w:autoSpaceDN w:val="0"/>
        <w:adjustRightInd w:val="0"/>
        <w:spacing w:after="0" w:line="360" w:lineRule="auto"/>
        <w:ind w:left="720" w:hanging="324"/>
        <w:rPr>
          <w:rStyle w:val="HTMLCite"/>
          <w:bCs/>
          <w:i w:val="0"/>
          <w:iCs w:val="0"/>
        </w:rPr>
      </w:pPr>
      <w:hyperlink r:id="rId11" w:history="1">
        <w:r w:rsidR="00DD381B" w:rsidRPr="0022546D">
          <w:rPr>
            <w:rStyle w:val="Hyperlink"/>
            <w:color w:val="000000" w:themeColor="text1"/>
            <w:u w:val="none"/>
          </w:rPr>
          <w:t>Goodman, S.N</w:t>
        </w:r>
      </w:hyperlink>
      <w:r w:rsidR="00DD381B" w:rsidRPr="0022546D">
        <w:rPr>
          <w:rStyle w:val="Hyperlink"/>
          <w:color w:val="000000" w:themeColor="text1"/>
          <w:u w:val="none"/>
        </w:rPr>
        <w:t>.</w:t>
      </w:r>
      <w:r w:rsidR="00DD381B" w:rsidRPr="0022546D">
        <w:t>, </w:t>
      </w:r>
      <w:hyperlink r:id="rId12" w:history="1">
        <w:r w:rsidR="00DD381B" w:rsidRPr="0022546D">
          <w:rPr>
            <w:rStyle w:val="Hyperlink"/>
            <w:color w:val="000000" w:themeColor="text1"/>
            <w:u w:val="none"/>
          </w:rPr>
          <w:t>Fanelli, D</w:t>
        </w:r>
      </w:hyperlink>
      <w:r w:rsidR="00DD381B" w:rsidRPr="0022546D">
        <w:t>, &amp; </w:t>
      </w:r>
      <w:hyperlink r:id="rId13" w:history="1">
        <w:r w:rsidR="00DD381B" w:rsidRPr="0022546D">
          <w:rPr>
            <w:rStyle w:val="Hyperlink"/>
            <w:color w:val="000000" w:themeColor="text1"/>
            <w:u w:val="none"/>
          </w:rPr>
          <w:t>Ioannidis. J.P</w:t>
        </w:r>
      </w:hyperlink>
      <w:r w:rsidR="00DD381B" w:rsidRPr="0022546D">
        <w:rPr>
          <w:rStyle w:val="Hyperlink"/>
          <w:color w:val="000000" w:themeColor="text1"/>
          <w:u w:val="none"/>
        </w:rPr>
        <w:t>. (2016)</w:t>
      </w:r>
      <w:r w:rsidR="00DD381B" w:rsidRPr="0022546D">
        <w:t xml:space="preserve"> What does research reproducibility mean? </w:t>
      </w:r>
      <w:r w:rsidR="00DD381B" w:rsidRPr="0022546D">
        <w:rPr>
          <w:rStyle w:val="HTMLCite"/>
          <w:i w:val="0"/>
          <w:lang w:val="en"/>
        </w:rPr>
        <w:t xml:space="preserve">Science Translational Medicine 8 1-6 </w:t>
      </w:r>
    </w:p>
    <w:p w14:paraId="23169647" w14:textId="77777777" w:rsidR="006F2894" w:rsidRPr="006F2894" w:rsidRDefault="00DD381B" w:rsidP="00DC11A1">
      <w:pPr>
        <w:pStyle w:val="ListParagraph"/>
        <w:numPr>
          <w:ilvl w:val="0"/>
          <w:numId w:val="1"/>
        </w:numPr>
        <w:autoSpaceDE w:val="0"/>
        <w:autoSpaceDN w:val="0"/>
        <w:adjustRightInd w:val="0"/>
        <w:spacing w:after="0" w:line="360" w:lineRule="auto"/>
        <w:ind w:left="720" w:hanging="324"/>
        <w:rPr>
          <w:bCs/>
        </w:rPr>
      </w:pPr>
      <w:proofErr w:type="spellStart"/>
      <w:r w:rsidRPr="0022546D">
        <w:t>Amrhein</w:t>
      </w:r>
      <w:proofErr w:type="spellEnd"/>
      <w:r w:rsidRPr="0022546D">
        <w:t>, V., Greenland, S. &amp; McShane, B. (2019) Retire statistical significance.  Nature 57 305-307</w:t>
      </w:r>
    </w:p>
    <w:p w14:paraId="2BF50598" w14:textId="5218F908" w:rsidR="00DD381B" w:rsidRPr="006F2894" w:rsidRDefault="00D84010" w:rsidP="00DC11A1">
      <w:pPr>
        <w:pStyle w:val="ListParagraph"/>
        <w:numPr>
          <w:ilvl w:val="0"/>
          <w:numId w:val="1"/>
        </w:numPr>
        <w:autoSpaceDE w:val="0"/>
        <w:autoSpaceDN w:val="0"/>
        <w:adjustRightInd w:val="0"/>
        <w:spacing w:after="0" w:line="360" w:lineRule="auto"/>
        <w:ind w:left="720" w:hanging="324"/>
        <w:rPr>
          <w:bCs/>
        </w:rPr>
      </w:pPr>
      <w:r w:rsidRPr="0022546D">
        <w:t xml:space="preserve">Wasserstein, R. L, </w:t>
      </w:r>
      <w:proofErr w:type="spellStart"/>
      <w:r w:rsidRPr="0022546D">
        <w:t>Shchirm</w:t>
      </w:r>
      <w:proofErr w:type="spellEnd"/>
      <w:r w:rsidRPr="0022546D">
        <w:t>, A.L. &amp; Lazar, N. A. (2019) Moving</w:t>
      </w:r>
      <w:r w:rsidRPr="006F2894">
        <w:rPr>
          <w:shd w:val="clear" w:color="auto" w:fill="FFFFFF"/>
          <w:lang w:eastAsia="en-GB"/>
        </w:rPr>
        <w:t xml:space="preserve"> to a World Beyond “p &lt; 0.05" </w:t>
      </w:r>
      <w:r w:rsidRPr="006F2894">
        <w:rPr>
          <w:iCs/>
        </w:rPr>
        <w:t>American. Statistician 73:sup1 1-19</w:t>
      </w:r>
      <w:r w:rsidR="00DD381B" w:rsidRPr="0022546D">
        <w:t>.</w:t>
      </w:r>
    </w:p>
    <w:p w14:paraId="71E4586E" w14:textId="77777777" w:rsidR="00DD381B" w:rsidRPr="0022546D" w:rsidRDefault="00DD381B" w:rsidP="00DC11A1">
      <w:pPr>
        <w:pStyle w:val="ListParagraph"/>
        <w:numPr>
          <w:ilvl w:val="0"/>
          <w:numId w:val="1"/>
        </w:numPr>
        <w:autoSpaceDE w:val="0"/>
        <w:autoSpaceDN w:val="0"/>
        <w:adjustRightInd w:val="0"/>
        <w:spacing w:after="0" w:line="360" w:lineRule="auto"/>
        <w:ind w:left="720" w:hanging="324"/>
        <w:rPr>
          <w:bCs/>
        </w:rPr>
      </w:pPr>
      <w:r>
        <w:rPr>
          <w:rStyle w:val="st1"/>
        </w:rPr>
        <w:t xml:space="preserve">Ioannidis, </w:t>
      </w:r>
      <w:r w:rsidRPr="0022546D">
        <w:rPr>
          <w:rStyle w:val="st1"/>
        </w:rPr>
        <w:t xml:space="preserve">J.P., Greenland, S., </w:t>
      </w:r>
      <w:proofErr w:type="spellStart"/>
      <w:r w:rsidRPr="0022546D">
        <w:rPr>
          <w:rStyle w:val="st1"/>
        </w:rPr>
        <w:t>Hlatky</w:t>
      </w:r>
      <w:proofErr w:type="spellEnd"/>
      <w:r w:rsidRPr="0022546D">
        <w:rPr>
          <w:rStyle w:val="st1"/>
        </w:rPr>
        <w:t xml:space="preserve">, M.A., Khoury, M.J., Macleod, M.R., </w:t>
      </w:r>
      <w:r w:rsidRPr="0022546D">
        <w:rPr>
          <w:lang w:val="en"/>
        </w:rPr>
        <w:t xml:space="preserve">Moher, D., Schulz, K.F. &amp; </w:t>
      </w:r>
      <w:proofErr w:type="spellStart"/>
      <w:r w:rsidRPr="0022546D">
        <w:rPr>
          <w:lang w:val="en"/>
        </w:rPr>
        <w:t>Tibshirani</w:t>
      </w:r>
      <w:proofErr w:type="spellEnd"/>
      <w:r w:rsidRPr="0022546D">
        <w:rPr>
          <w:lang w:val="en"/>
        </w:rPr>
        <w:t xml:space="preserve">, R.  (2014) </w:t>
      </w:r>
      <w:r w:rsidRPr="0022546D">
        <w:rPr>
          <w:bCs/>
        </w:rPr>
        <w:t xml:space="preserve">Research: increasing value, reducing waste 2) Increasing value and reducing waste in research design, conduct, and analysis. </w:t>
      </w:r>
      <w:r w:rsidRPr="0022546D">
        <w:rPr>
          <w:bCs/>
          <w:iCs/>
        </w:rPr>
        <w:t>Lancet</w:t>
      </w:r>
      <w:r w:rsidRPr="0022546D">
        <w:rPr>
          <w:bCs/>
        </w:rPr>
        <w:t xml:space="preserve"> 383</w:t>
      </w:r>
      <w:r w:rsidRPr="0022546D">
        <w:rPr>
          <w:bCs/>
          <w:u w:val="single"/>
        </w:rPr>
        <w:t xml:space="preserve"> </w:t>
      </w:r>
      <w:r w:rsidRPr="0022546D">
        <w:rPr>
          <w:bCs/>
        </w:rPr>
        <w:t>166–175</w:t>
      </w:r>
    </w:p>
    <w:p w14:paraId="60216759" w14:textId="77777777" w:rsidR="00DD381B" w:rsidRPr="0022546D" w:rsidRDefault="00DD381B" w:rsidP="00DC11A1">
      <w:pPr>
        <w:pStyle w:val="ListParagraph"/>
        <w:numPr>
          <w:ilvl w:val="0"/>
          <w:numId w:val="1"/>
        </w:numPr>
        <w:spacing w:line="360" w:lineRule="auto"/>
        <w:ind w:left="720" w:hanging="324"/>
      </w:pPr>
      <w:r w:rsidRPr="0022546D">
        <w:t xml:space="preserve">Cohen, J. (1994) The Earth Is Round </w:t>
      </w:r>
      <w:r w:rsidRPr="0022546D">
        <w:rPr>
          <w:iCs/>
        </w:rPr>
        <w:t xml:space="preserve">(p &lt; </w:t>
      </w:r>
      <w:r w:rsidRPr="0022546D">
        <w:t>.05) American Psychologist. 49 997-1003</w:t>
      </w:r>
    </w:p>
    <w:p w14:paraId="7C86B70A" w14:textId="77777777" w:rsidR="00DD381B" w:rsidRPr="0022546D" w:rsidRDefault="00DD381B" w:rsidP="00DC11A1">
      <w:pPr>
        <w:pStyle w:val="ListParagraph"/>
        <w:numPr>
          <w:ilvl w:val="0"/>
          <w:numId w:val="1"/>
        </w:numPr>
        <w:spacing w:line="360" w:lineRule="auto"/>
        <w:ind w:left="720" w:hanging="324"/>
        <w:rPr>
          <w:bCs/>
        </w:rPr>
      </w:pPr>
      <w:proofErr w:type="spellStart"/>
      <w:r w:rsidRPr="0022546D">
        <w:rPr>
          <w:bCs/>
        </w:rPr>
        <w:t>Salsburg</w:t>
      </w:r>
      <w:proofErr w:type="spellEnd"/>
      <w:r w:rsidRPr="0022546D">
        <w:rPr>
          <w:bCs/>
        </w:rPr>
        <w:t xml:space="preserve">, D. (2001) </w:t>
      </w:r>
      <w:r w:rsidRPr="0022546D">
        <w:rPr>
          <w:bCs/>
          <w:u w:val="single"/>
        </w:rPr>
        <w:t>The lady tasting tea.</w:t>
      </w:r>
      <w:r w:rsidRPr="0022546D">
        <w:rPr>
          <w:bCs/>
        </w:rPr>
        <w:t xml:space="preserve"> W, H, Freeman and Company, New York.</w:t>
      </w:r>
    </w:p>
    <w:p w14:paraId="5729088C" w14:textId="0E3A69D5" w:rsidR="00DD381B" w:rsidRPr="0022546D" w:rsidRDefault="00DD381B" w:rsidP="00DC11A1">
      <w:pPr>
        <w:pStyle w:val="ListParagraph"/>
        <w:numPr>
          <w:ilvl w:val="0"/>
          <w:numId w:val="1"/>
        </w:numPr>
        <w:spacing w:line="360" w:lineRule="auto"/>
        <w:ind w:left="720" w:hanging="324"/>
        <w:rPr>
          <w:bCs/>
        </w:rPr>
      </w:pPr>
      <w:proofErr w:type="spellStart"/>
      <w:r w:rsidRPr="0022546D">
        <w:t>Neyman</w:t>
      </w:r>
      <w:proofErr w:type="spellEnd"/>
      <w:r w:rsidRPr="0022546D">
        <w:t xml:space="preserve">, J. &amp; Pearson, E. S. (1933). On the problem of the most efficient tests of statistical hypotheses. Philos. Trans. R. Soc. </w:t>
      </w:r>
      <w:proofErr w:type="spellStart"/>
      <w:r w:rsidRPr="0022546D">
        <w:t>Lond</w:t>
      </w:r>
      <w:proofErr w:type="spellEnd"/>
      <w:r w:rsidRPr="0022546D">
        <w:t>. A 231 289-337</w:t>
      </w:r>
    </w:p>
    <w:p w14:paraId="5C39BDE5" w14:textId="77777777" w:rsidR="00DD381B" w:rsidRPr="0022546D" w:rsidRDefault="00DD381B" w:rsidP="00DC11A1">
      <w:pPr>
        <w:pStyle w:val="ListParagraph"/>
        <w:numPr>
          <w:ilvl w:val="0"/>
          <w:numId w:val="1"/>
        </w:numPr>
        <w:spacing w:line="360" w:lineRule="auto"/>
        <w:ind w:left="720" w:hanging="324"/>
      </w:pPr>
      <w:r w:rsidRPr="0022546D">
        <w:t xml:space="preserve">Drummond, G.B. &amp; </w:t>
      </w:r>
      <w:proofErr w:type="spellStart"/>
      <w:r w:rsidRPr="0022546D">
        <w:t>Vowler</w:t>
      </w:r>
      <w:proofErr w:type="spellEnd"/>
      <w:r w:rsidRPr="0022546D">
        <w:t>, S.L. (2011) Show</w:t>
      </w:r>
      <w:r w:rsidRPr="0022546D">
        <w:rPr>
          <w:bCs/>
        </w:rPr>
        <w:t xml:space="preserve"> the data, don’t conceal them </w:t>
      </w:r>
      <w:r w:rsidRPr="0022546D">
        <w:t xml:space="preserve">British Journal of Pharmacology </w:t>
      </w:r>
      <w:r w:rsidRPr="0022546D">
        <w:rPr>
          <w:bCs/>
        </w:rPr>
        <w:t xml:space="preserve">163 </w:t>
      </w:r>
      <w:r w:rsidRPr="0022546D">
        <w:t>208–210</w:t>
      </w:r>
    </w:p>
    <w:p w14:paraId="2E36EEA2" w14:textId="22D49461" w:rsidR="00DD381B" w:rsidRPr="0022546D" w:rsidRDefault="00DD381B" w:rsidP="00DC11A1">
      <w:pPr>
        <w:pStyle w:val="ListParagraph"/>
        <w:numPr>
          <w:ilvl w:val="0"/>
          <w:numId w:val="1"/>
        </w:numPr>
        <w:spacing w:line="360" w:lineRule="auto"/>
        <w:ind w:left="720" w:hanging="324"/>
      </w:pPr>
      <w:r w:rsidRPr="0022546D">
        <w:t xml:space="preserve">Tukey, J. W. (1969.) </w:t>
      </w:r>
      <w:proofErr w:type="spellStart"/>
      <w:r w:rsidRPr="0022546D">
        <w:t>Analyzing</w:t>
      </w:r>
      <w:proofErr w:type="spellEnd"/>
      <w:r w:rsidRPr="0022546D">
        <w:t xml:space="preserve"> data: Sanctification or detective work? </w:t>
      </w:r>
      <w:r w:rsidRPr="0022546D">
        <w:rPr>
          <w:iCs/>
        </w:rPr>
        <w:t xml:space="preserve">American Psychologist, </w:t>
      </w:r>
      <w:r w:rsidR="005071B0">
        <w:t>24</w:t>
      </w:r>
      <w:r w:rsidRPr="0022546D">
        <w:t xml:space="preserve"> 83 - 91</w:t>
      </w:r>
    </w:p>
    <w:p w14:paraId="0C6D7AAC" w14:textId="77777777" w:rsidR="00DD381B" w:rsidRPr="0022546D" w:rsidRDefault="00DD381B" w:rsidP="00DC11A1">
      <w:pPr>
        <w:pStyle w:val="ListParagraph"/>
        <w:numPr>
          <w:ilvl w:val="0"/>
          <w:numId w:val="1"/>
        </w:numPr>
        <w:tabs>
          <w:tab w:val="left" w:pos="5400"/>
        </w:tabs>
        <w:spacing w:line="360" w:lineRule="auto"/>
        <w:ind w:left="720" w:hanging="324"/>
      </w:pPr>
      <w:r w:rsidRPr="0022546D">
        <w:t xml:space="preserve">Lemming J (2017) Science's fake journal epidemic. </w:t>
      </w:r>
      <w:r w:rsidRPr="0022546D">
        <w:rPr>
          <w:color w:val="222222"/>
        </w:rPr>
        <w:t xml:space="preserve">Predatory publishers, peerless reviews and those who fight against the destruction of the scientific approach. Available from: </w:t>
      </w:r>
      <w:r w:rsidRPr="0022546D">
        <w:t xml:space="preserve">http://blogs.nature.com/naturejobs/2017/06/26/sciences-fake-journal-epidemic/. </w:t>
      </w:r>
    </w:p>
    <w:p w14:paraId="5F07C657" w14:textId="5E1212DC" w:rsidR="00DD381B" w:rsidRPr="0022546D" w:rsidRDefault="00DD381B" w:rsidP="00DC11A1">
      <w:pPr>
        <w:pStyle w:val="ListParagraph"/>
        <w:numPr>
          <w:ilvl w:val="0"/>
          <w:numId w:val="1"/>
        </w:numPr>
        <w:tabs>
          <w:tab w:val="left" w:pos="5400"/>
        </w:tabs>
        <w:spacing w:line="360" w:lineRule="auto"/>
        <w:ind w:left="720" w:hanging="324"/>
      </w:pPr>
      <w:proofErr w:type="spellStart"/>
      <w:r w:rsidRPr="0022546D">
        <w:rPr>
          <w:rStyle w:val="hlfld-contribauthor"/>
          <w:color w:val="333333"/>
          <w:lang w:val="en"/>
        </w:rPr>
        <w:t>Trafimow</w:t>
      </w:r>
      <w:proofErr w:type="spellEnd"/>
      <w:r w:rsidRPr="0022546D">
        <w:rPr>
          <w:rStyle w:val="hlfld-contribauthor"/>
          <w:color w:val="333333"/>
          <w:lang w:val="en"/>
        </w:rPr>
        <w:t xml:space="preserve">, </w:t>
      </w:r>
      <w:r w:rsidRPr="0022546D">
        <w:rPr>
          <w:rStyle w:val="nlmgiven-names"/>
          <w:color w:val="333333"/>
          <w:lang w:val="en"/>
        </w:rPr>
        <w:t>D.</w:t>
      </w:r>
      <w:r w:rsidRPr="0022546D">
        <w:rPr>
          <w:rStyle w:val="hlfld-contribauthor"/>
          <w:color w:val="333333"/>
          <w:lang w:val="en"/>
        </w:rPr>
        <w:t xml:space="preserve"> </w:t>
      </w:r>
      <w:r>
        <w:rPr>
          <w:color w:val="333333"/>
          <w:lang w:val="en"/>
        </w:rPr>
        <w:t>(</w:t>
      </w:r>
      <w:r w:rsidRPr="0022546D">
        <w:rPr>
          <w:rStyle w:val="nlmyear"/>
          <w:color w:val="333333"/>
          <w:lang w:val="en"/>
        </w:rPr>
        <w:t>2014</w:t>
      </w:r>
      <w:r w:rsidRPr="0022546D">
        <w:rPr>
          <w:color w:val="333333"/>
          <w:lang w:val="en"/>
        </w:rPr>
        <w:t xml:space="preserve">) </w:t>
      </w:r>
      <w:proofErr w:type="gramStart"/>
      <w:r w:rsidRPr="0022546D">
        <w:rPr>
          <w:rStyle w:val="nlmarticle-title"/>
          <w:color w:val="333333"/>
          <w:lang w:val="en"/>
        </w:rPr>
        <w:t>Editorial</w:t>
      </w:r>
      <w:r w:rsidRPr="0022546D">
        <w:rPr>
          <w:color w:val="333333"/>
          <w:lang w:val="en"/>
        </w:rPr>
        <w:t xml:space="preserve"> .</w:t>
      </w:r>
      <w:proofErr w:type="gramEnd"/>
      <w:r w:rsidRPr="0022546D">
        <w:rPr>
          <w:color w:val="333333"/>
          <w:lang w:val="en"/>
        </w:rPr>
        <w:t xml:space="preserve"> </w:t>
      </w:r>
      <w:r w:rsidRPr="0022546D">
        <w:rPr>
          <w:iCs/>
          <w:color w:val="333333"/>
          <w:lang w:val="en"/>
        </w:rPr>
        <w:t>Basic and Applied Social Psychology</w:t>
      </w:r>
      <w:r w:rsidRPr="0022546D">
        <w:rPr>
          <w:color w:val="333333"/>
          <w:lang w:val="en"/>
        </w:rPr>
        <w:t xml:space="preserve"> </w:t>
      </w:r>
      <w:r w:rsidR="00DC11A1">
        <w:rPr>
          <w:color w:val="333333"/>
          <w:lang w:val="en"/>
        </w:rPr>
        <w:t>3</w:t>
      </w:r>
      <w:r w:rsidRPr="0022546D">
        <w:rPr>
          <w:color w:val="333333"/>
          <w:lang w:val="en"/>
        </w:rPr>
        <w:t xml:space="preserve">6 </w:t>
      </w:r>
      <w:r w:rsidRPr="0022546D">
        <w:rPr>
          <w:rStyle w:val="nlmfpage"/>
          <w:color w:val="333333"/>
          <w:lang w:val="en"/>
        </w:rPr>
        <w:t>1</w:t>
      </w:r>
      <w:r w:rsidRPr="0022546D">
        <w:rPr>
          <w:color w:val="333333"/>
          <w:lang w:val="en"/>
        </w:rPr>
        <w:t xml:space="preserve"> –2</w:t>
      </w:r>
    </w:p>
    <w:p w14:paraId="4850D7BD" w14:textId="77777777" w:rsidR="00DD381B" w:rsidRPr="0022546D" w:rsidRDefault="00DD381B" w:rsidP="00DC11A1">
      <w:pPr>
        <w:pStyle w:val="ListParagraph"/>
        <w:numPr>
          <w:ilvl w:val="0"/>
          <w:numId w:val="1"/>
        </w:numPr>
        <w:tabs>
          <w:tab w:val="left" w:pos="5400"/>
        </w:tabs>
        <w:spacing w:line="360" w:lineRule="auto"/>
        <w:ind w:left="720" w:hanging="324"/>
      </w:pPr>
      <w:r w:rsidRPr="0022546D">
        <w:t xml:space="preserve">Fidler, F., Thomason, N., Cumming, G., Finch, S. &amp; Leeman, J. (2004) Editors can lead researchers to confidence intervals, but can’t make them think: Statistical reform lessons from medicine. </w:t>
      </w:r>
      <w:r w:rsidRPr="0022546D">
        <w:rPr>
          <w:lang w:val="en"/>
        </w:rPr>
        <w:t>Psychol Sci.</w:t>
      </w:r>
      <w:r w:rsidRPr="0022546D">
        <w:t xml:space="preserve">15 </w:t>
      </w:r>
      <w:r w:rsidRPr="0022546D">
        <w:rPr>
          <w:lang w:val="en"/>
        </w:rPr>
        <w:t>119-126</w:t>
      </w:r>
    </w:p>
    <w:p w14:paraId="36E53A0D" w14:textId="12F0CD08" w:rsidR="00B12171" w:rsidRPr="00B12171" w:rsidRDefault="00B12171" w:rsidP="00DC11A1">
      <w:pPr>
        <w:pStyle w:val="ListParagraph"/>
        <w:numPr>
          <w:ilvl w:val="0"/>
          <w:numId w:val="1"/>
        </w:numPr>
        <w:tabs>
          <w:tab w:val="left" w:pos="5400"/>
        </w:tabs>
        <w:spacing w:line="360" w:lineRule="auto"/>
        <w:ind w:left="720" w:hanging="324"/>
      </w:pPr>
      <w:r w:rsidRPr="0022546D">
        <w:t xml:space="preserve">Wasserstein R. L. &amp;. &amp; Lazar, N (2016) </w:t>
      </w:r>
      <w:r w:rsidRPr="0022546D">
        <w:rPr>
          <w:rStyle w:val="nlmarticle-title"/>
          <w:lang w:val="en"/>
        </w:rPr>
        <w:t xml:space="preserve">The ASA's Statement on </w:t>
      </w:r>
      <w:r w:rsidRPr="0022546D">
        <w:rPr>
          <w:rStyle w:val="nlmarticle-title"/>
          <w:iCs/>
          <w:lang w:val="en"/>
        </w:rPr>
        <w:t>p</w:t>
      </w:r>
      <w:r w:rsidRPr="0022546D">
        <w:rPr>
          <w:rStyle w:val="nlmarticle-title"/>
          <w:lang w:val="en"/>
        </w:rPr>
        <w:t xml:space="preserve">-Values: Context, Process, and Purpose. </w:t>
      </w:r>
      <w:r w:rsidRPr="0022546D">
        <w:rPr>
          <w:iCs/>
        </w:rPr>
        <w:t xml:space="preserve">American. Statistician </w:t>
      </w:r>
      <w:r w:rsidRPr="0022546D">
        <w:rPr>
          <w:bCs/>
        </w:rPr>
        <w:t xml:space="preserve">70 </w:t>
      </w:r>
      <w:r w:rsidRPr="0022546D">
        <w:t>129–133</w:t>
      </w:r>
    </w:p>
    <w:p w14:paraId="7512E832" w14:textId="571E0CFD" w:rsidR="00DD381B" w:rsidRPr="0022546D" w:rsidRDefault="00DD381B" w:rsidP="00DC11A1">
      <w:pPr>
        <w:pStyle w:val="ListParagraph"/>
        <w:numPr>
          <w:ilvl w:val="0"/>
          <w:numId w:val="1"/>
        </w:numPr>
        <w:tabs>
          <w:tab w:val="left" w:pos="5400"/>
        </w:tabs>
        <w:spacing w:line="360" w:lineRule="auto"/>
        <w:ind w:left="720" w:hanging="324"/>
      </w:pPr>
      <w:r w:rsidRPr="0022546D">
        <w:rPr>
          <w:color w:val="000000"/>
        </w:rPr>
        <w:t>Ioannidis, J.P.A. (2019)</w:t>
      </w:r>
      <w:r w:rsidRPr="0022546D">
        <w:t xml:space="preserve"> The importance of predefined rules and prespecified statistical analyses do not abandon significance. JAMA 321 2067-2067</w:t>
      </w:r>
    </w:p>
    <w:p w14:paraId="5ED48DA6" w14:textId="77777777" w:rsidR="00C30FF7" w:rsidRDefault="00DD381B" w:rsidP="00C30FF7">
      <w:pPr>
        <w:pStyle w:val="NoSpacing"/>
        <w:numPr>
          <w:ilvl w:val="0"/>
          <w:numId w:val="1"/>
        </w:numPr>
        <w:spacing w:line="360" w:lineRule="auto"/>
        <w:ind w:left="720" w:hanging="324"/>
        <w:rPr>
          <w:rFonts w:cs="Times New Roman"/>
          <w:szCs w:val="24"/>
          <w:lang w:val="en"/>
        </w:rPr>
      </w:pPr>
      <w:r w:rsidRPr="005071B0">
        <w:rPr>
          <w:rFonts w:cs="Times New Roman"/>
          <w:szCs w:val="24"/>
          <w:lang w:val="en-US"/>
        </w:rPr>
        <w:t xml:space="preserve">Cumming, G. (2012). </w:t>
      </w:r>
      <w:r w:rsidRPr="005071B0">
        <w:rPr>
          <w:rStyle w:val="Emphasis"/>
          <w:rFonts w:cs="Times New Roman"/>
          <w:i w:val="0"/>
          <w:szCs w:val="24"/>
          <w:u w:val="single"/>
          <w:lang w:val="en-US"/>
        </w:rPr>
        <w:t xml:space="preserve">Understanding </w:t>
      </w:r>
      <w:proofErr w:type="gramStart"/>
      <w:r w:rsidRPr="005071B0">
        <w:rPr>
          <w:rStyle w:val="Emphasis"/>
          <w:rFonts w:cs="Times New Roman"/>
          <w:i w:val="0"/>
          <w:szCs w:val="24"/>
          <w:u w:val="single"/>
          <w:lang w:val="en-US"/>
        </w:rPr>
        <w:t>The</w:t>
      </w:r>
      <w:proofErr w:type="gramEnd"/>
      <w:r w:rsidRPr="005071B0">
        <w:rPr>
          <w:rFonts w:cs="Times New Roman"/>
          <w:szCs w:val="24"/>
          <w:u w:val="single"/>
          <w:lang w:val="en-US"/>
        </w:rPr>
        <w:t xml:space="preserve"> </w:t>
      </w:r>
      <w:r w:rsidRPr="005071B0">
        <w:rPr>
          <w:rStyle w:val="Emphasis"/>
          <w:rFonts w:cs="Times New Roman"/>
          <w:i w:val="0"/>
          <w:szCs w:val="24"/>
          <w:u w:val="single"/>
          <w:lang w:val="en-US"/>
        </w:rPr>
        <w:t>New Statistics: Effect Sizes, Confidence</w:t>
      </w:r>
      <w:r w:rsidRPr="005071B0">
        <w:rPr>
          <w:rFonts w:cs="Times New Roman"/>
          <w:szCs w:val="24"/>
          <w:u w:val="single"/>
          <w:lang w:val="en-US"/>
        </w:rPr>
        <w:t xml:space="preserve"> </w:t>
      </w:r>
      <w:r w:rsidRPr="005071B0">
        <w:rPr>
          <w:rStyle w:val="Emphasis"/>
          <w:rFonts w:cs="Times New Roman"/>
          <w:i w:val="0"/>
          <w:szCs w:val="24"/>
          <w:u w:val="single"/>
          <w:lang w:val="en-US"/>
        </w:rPr>
        <w:t>Intervals, and Meta-Analysis</w:t>
      </w:r>
      <w:r w:rsidRPr="005071B0">
        <w:rPr>
          <w:rFonts w:cs="Times New Roman"/>
          <w:szCs w:val="24"/>
          <w:lang w:val="en-US"/>
        </w:rPr>
        <w:t xml:space="preserve">. New York: Routledge </w:t>
      </w:r>
    </w:p>
    <w:p w14:paraId="0FFC3D18" w14:textId="3497BEB8" w:rsidR="00C30FF7" w:rsidRPr="004522FD" w:rsidRDefault="00C30FF7" w:rsidP="00C30FF7">
      <w:pPr>
        <w:pStyle w:val="NoSpacing"/>
        <w:numPr>
          <w:ilvl w:val="0"/>
          <w:numId w:val="1"/>
        </w:numPr>
        <w:spacing w:line="360" w:lineRule="auto"/>
        <w:ind w:left="720" w:hanging="324"/>
        <w:rPr>
          <w:rFonts w:cs="Times New Roman"/>
          <w:szCs w:val="24"/>
          <w:lang w:val="en"/>
        </w:rPr>
      </w:pPr>
      <w:r>
        <w:rPr>
          <w:rFonts w:cs="Times New Roman"/>
          <w:szCs w:val="24"/>
          <w:lang w:val="en"/>
        </w:rPr>
        <w:t xml:space="preserve"> </w:t>
      </w:r>
      <w:r w:rsidRPr="004522FD">
        <w:rPr>
          <w:rFonts w:cs="Times New Roman"/>
        </w:rPr>
        <w:t xml:space="preserve">Benjamin, D.J.  Berger J.O., </w:t>
      </w:r>
      <w:proofErr w:type="spellStart"/>
      <w:r w:rsidRPr="004522FD">
        <w:rPr>
          <w:rFonts w:cs="Times New Roman"/>
        </w:rPr>
        <w:t>Johannesson</w:t>
      </w:r>
      <w:proofErr w:type="spellEnd"/>
      <w:r w:rsidRPr="004522FD">
        <w:rPr>
          <w:rFonts w:cs="Times New Roman"/>
        </w:rPr>
        <w:t xml:space="preserve"> M, </w:t>
      </w:r>
      <w:proofErr w:type="spellStart"/>
      <w:r w:rsidRPr="004522FD">
        <w:rPr>
          <w:rFonts w:cs="Times New Roman"/>
        </w:rPr>
        <w:t>Nosek</w:t>
      </w:r>
      <w:proofErr w:type="spellEnd"/>
      <w:r w:rsidRPr="004522FD">
        <w:rPr>
          <w:rFonts w:cs="Times New Roman"/>
        </w:rPr>
        <w:t xml:space="preserve"> B.A.,</w:t>
      </w:r>
      <w:r w:rsidR="004522FD">
        <w:rPr>
          <w:rFonts w:cs="Times New Roman"/>
        </w:rPr>
        <w:t xml:space="preserve"> </w:t>
      </w:r>
      <w:proofErr w:type="spellStart"/>
      <w:r w:rsidRPr="004522FD">
        <w:rPr>
          <w:rFonts w:cs="Times New Roman"/>
        </w:rPr>
        <w:t>Wagenmakers</w:t>
      </w:r>
      <w:proofErr w:type="spellEnd"/>
      <w:r w:rsidRPr="004522FD">
        <w:rPr>
          <w:rFonts w:cs="Times New Roman"/>
        </w:rPr>
        <w:t xml:space="preserve">, E-J, Berk, R., </w:t>
      </w:r>
      <w:proofErr w:type="spellStart"/>
      <w:r w:rsidRPr="004522FD">
        <w:rPr>
          <w:rFonts w:cs="Times New Roman"/>
        </w:rPr>
        <w:t>Bollen</w:t>
      </w:r>
      <w:proofErr w:type="spellEnd"/>
      <w:r w:rsidRPr="004522FD">
        <w:rPr>
          <w:rFonts w:cs="Times New Roman"/>
        </w:rPr>
        <w:t xml:space="preserve">, K.A., </w:t>
      </w:r>
      <w:proofErr w:type="spellStart"/>
      <w:r w:rsidRPr="004522FD">
        <w:rPr>
          <w:rFonts w:cs="Times New Roman"/>
        </w:rPr>
        <w:t>Brembs</w:t>
      </w:r>
      <w:proofErr w:type="spellEnd"/>
      <w:r w:rsidRPr="004522FD">
        <w:rPr>
          <w:rFonts w:cs="Times New Roman"/>
        </w:rPr>
        <w:t>, B., Brown, K., Camerer, C.,</w:t>
      </w:r>
      <w:r w:rsidR="004522FD">
        <w:rPr>
          <w:rFonts w:cs="Times New Roman"/>
        </w:rPr>
        <w:t xml:space="preserve">  s</w:t>
      </w:r>
      <w:r w:rsidRPr="004522FD">
        <w:rPr>
          <w:rFonts w:cs="Times New Roman"/>
        </w:rPr>
        <w:t xml:space="preserve"> et al (2018) Redefine statistical significance. Nature Human Behaviour 2 6–10. </w:t>
      </w:r>
    </w:p>
    <w:p w14:paraId="729AD5C3" w14:textId="7A22875B" w:rsidR="00DD381B" w:rsidRPr="0022546D" w:rsidRDefault="00DD381B" w:rsidP="00DC11A1">
      <w:pPr>
        <w:pStyle w:val="NoSpacing"/>
        <w:numPr>
          <w:ilvl w:val="0"/>
          <w:numId w:val="1"/>
        </w:numPr>
        <w:spacing w:line="360" w:lineRule="auto"/>
        <w:ind w:left="720" w:hanging="324"/>
        <w:rPr>
          <w:rFonts w:cs="Times New Roman"/>
          <w:szCs w:val="24"/>
        </w:rPr>
      </w:pPr>
      <w:r w:rsidRPr="00F3512E">
        <w:rPr>
          <w:rFonts w:cs="Times New Roman"/>
          <w:szCs w:val="24"/>
        </w:rPr>
        <w:t>Goodman, S.H.  (2019</w:t>
      </w:r>
      <w:r w:rsidRPr="0022546D">
        <w:rPr>
          <w:rFonts w:cs="Times New Roman"/>
          <w:szCs w:val="24"/>
        </w:rPr>
        <w:t>) Why</w:t>
      </w:r>
      <w:r w:rsidRPr="0022546D">
        <w:rPr>
          <w:rStyle w:val="nlmarticle-title"/>
          <w:rFonts w:cs="Times New Roman"/>
          <w:szCs w:val="24"/>
          <w:lang w:val="en"/>
        </w:rPr>
        <w:t xml:space="preserve"> is Getting Rid of </w:t>
      </w:r>
      <w:r w:rsidRPr="0022546D">
        <w:rPr>
          <w:rStyle w:val="nlmarticle-title"/>
          <w:rFonts w:cs="Times New Roman"/>
          <w:iCs/>
          <w:szCs w:val="24"/>
          <w:lang w:val="en"/>
        </w:rPr>
        <w:t>P</w:t>
      </w:r>
      <w:r w:rsidRPr="0022546D">
        <w:rPr>
          <w:rStyle w:val="nlmarticle-title"/>
          <w:rFonts w:cs="Times New Roman"/>
          <w:szCs w:val="24"/>
          <w:lang w:val="en"/>
        </w:rPr>
        <w:t xml:space="preserve">-Values So Hard? Musings on Science and Statistics. </w:t>
      </w:r>
      <w:r w:rsidRPr="0022546D">
        <w:rPr>
          <w:rFonts w:cs="Times New Roman"/>
          <w:szCs w:val="24"/>
          <w:lang w:val="en"/>
        </w:rPr>
        <w:t>American Statistician 73 26-30</w:t>
      </w:r>
    </w:p>
    <w:p w14:paraId="390787C3" w14:textId="19AFBA67" w:rsidR="00DD381B" w:rsidRPr="0022546D" w:rsidRDefault="00DD381B" w:rsidP="00DC11A1">
      <w:pPr>
        <w:pStyle w:val="NoSpacing"/>
        <w:numPr>
          <w:ilvl w:val="0"/>
          <w:numId w:val="1"/>
        </w:numPr>
        <w:spacing w:line="360" w:lineRule="auto"/>
        <w:ind w:left="720" w:hanging="324"/>
        <w:rPr>
          <w:rFonts w:cs="Times New Roman"/>
          <w:szCs w:val="24"/>
        </w:rPr>
      </w:pPr>
      <w:r w:rsidRPr="0022546D">
        <w:rPr>
          <w:rFonts w:cs="Times New Roman"/>
          <w:szCs w:val="24"/>
        </w:rPr>
        <w:t>Nature (2019) Editorial: Significant debate</w:t>
      </w:r>
      <w:r w:rsidR="00F3512E">
        <w:rPr>
          <w:rFonts w:cs="Times New Roman"/>
          <w:szCs w:val="24"/>
        </w:rPr>
        <w:t>.</w:t>
      </w:r>
      <w:r w:rsidRPr="0022546D">
        <w:rPr>
          <w:rFonts w:cs="Times New Roman"/>
          <w:szCs w:val="24"/>
        </w:rPr>
        <w:t xml:space="preserve"> Nature 567 283</w:t>
      </w:r>
    </w:p>
    <w:p w14:paraId="70F0094C" w14:textId="6645E52A" w:rsidR="00DD381B" w:rsidRPr="0022546D" w:rsidRDefault="00DD381B" w:rsidP="00DC11A1">
      <w:pPr>
        <w:pStyle w:val="ListParagraph"/>
        <w:numPr>
          <w:ilvl w:val="0"/>
          <w:numId w:val="1"/>
        </w:numPr>
        <w:spacing w:line="360" w:lineRule="auto"/>
        <w:ind w:left="720" w:hanging="324"/>
      </w:pPr>
      <w:r w:rsidRPr="0022546D">
        <w:rPr>
          <w:spacing w:val="1"/>
        </w:rPr>
        <w:t>Gardner, M.A. &amp; Altman, D.G. (1986) Confidence intervals rather than P values: estimation rather than hypothesis testing. Br Med J. 292 746–750</w:t>
      </w:r>
    </w:p>
    <w:p w14:paraId="43A1910F" w14:textId="77777777" w:rsidR="00DD381B" w:rsidRPr="0022546D" w:rsidRDefault="00DD381B" w:rsidP="00DC11A1">
      <w:pPr>
        <w:pStyle w:val="ListParagraph"/>
        <w:numPr>
          <w:ilvl w:val="0"/>
          <w:numId w:val="1"/>
        </w:numPr>
        <w:spacing w:line="360" w:lineRule="auto"/>
        <w:ind w:left="720" w:hanging="324"/>
      </w:pPr>
      <w:r w:rsidRPr="0022546D">
        <w:rPr>
          <w:spacing w:val="1"/>
        </w:rPr>
        <w:t xml:space="preserve">Altman, D.G. (2000) </w:t>
      </w:r>
      <w:r w:rsidRPr="005071B0">
        <w:rPr>
          <w:rStyle w:val="a-size-large"/>
          <w:u w:val="single"/>
        </w:rPr>
        <w:t>Statistics with Confidence: Confidence Intervals and Statistical Guidelines, 2nd Edition</w:t>
      </w:r>
      <w:r w:rsidRPr="0022546D">
        <w:rPr>
          <w:rStyle w:val="a-size-large"/>
        </w:rPr>
        <w:t xml:space="preserve"> </w:t>
      </w:r>
      <w:r w:rsidRPr="0022546D">
        <w:rPr>
          <w:rStyle w:val="HTMLCite"/>
          <w:i w:val="0"/>
          <w:lang w:val="en"/>
        </w:rPr>
        <w:t>London: Wiley-Blackwell</w:t>
      </w:r>
    </w:p>
    <w:p w14:paraId="2846CE62" w14:textId="22B4633E" w:rsidR="00DD381B" w:rsidRPr="005071B0" w:rsidRDefault="00DD381B" w:rsidP="00DC11A1">
      <w:pPr>
        <w:pStyle w:val="ListParagraph"/>
        <w:numPr>
          <w:ilvl w:val="0"/>
          <w:numId w:val="1"/>
        </w:numPr>
        <w:spacing w:line="360" w:lineRule="auto"/>
        <w:ind w:left="720" w:hanging="324"/>
      </w:pPr>
      <w:r w:rsidRPr="005071B0">
        <w:t xml:space="preserve">International Committee of Medical Journal Editors (2018) </w:t>
      </w:r>
      <w:r w:rsidRPr="005071B0">
        <w:rPr>
          <w:rFonts w:eastAsia="Times New Roman"/>
          <w:bCs/>
          <w:lang w:val="en-US"/>
        </w:rPr>
        <w:t>Recommendations for the Conduct</w:t>
      </w:r>
      <w:r w:rsidRPr="005071B0">
        <w:rPr>
          <w:rFonts w:eastAsia="Times New Roman"/>
          <w:lang w:val="en-US"/>
        </w:rPr>
        <w:t xml:space="preserve">, </w:t>
      </w:r>
      <w:r w:rsidRPr="005071B0">
        <w:rPr>
          <w:rFonts w:eastAsia="Times New Roman"/>
          <w:bCs/>
          <w:lang w:val="en-US"/>
        </w:rPr>
        <w:t>Reporting</w:t>
      </w:r>
      <w:r w:rsidRPr="005071B0">
        <w:rPr>
          <w:rFonts w:eastAsia="Times New Roman"/>
          <w:lang w:val="en-US"/>
        </w:rPr>
        <w:t xml:space="preserve">, </w:t>
      </w:r>
      <w:r w:rsidRPr="005071B0">
        <w:rPr>
          <w:rFonts w:eastAsia="Times New Roman"/>
          <w:bCs/>
          <w:lang w:val="en-US"/>
        </w:rPr>
        <w:t xml:space="preserve">Editing and Publication of Scholarly Work in Medical Journals. </w:t>
      </w:r>
      <w:hyperlink r:id="rId14" w:history="1">
        <w:r w:rsidR="00DC11A1" w:rsidRPr="00616D8B">
          <w:rPr>
            <w:rStyle w:val="Hyperlink"/>
            <w:rFonts w:eastAsia="Times New Roman"/>
            <w:bCs/>
            <w:lang w:val="en-US"/>
          </w:rPr>
          <w:t>http://www.icmje.org/icmje-recommendations.pdf</w:t>
        </w:r>
      </w:hyperlink>
      <w:r w:rsidR="00DC11A1">
        <w:rPr>
          <w:rFonts w:eastAsia="Times New Roman"/>
          <w:bCs/>
          <w:lang w:val="en-US"/>
        </w:rPr>
        <w:t xml:space="preserve"> </w:t>
      </w:r>
    </w:p>
    <w:p w14:paraId="3F684896" w14:textId="77777777" w:rsidR="00DD381B" w:rsidRPr="0022546D" w:rsidRDefault="00DD381B" w:rsidP="00DC11A1">
      <w:pPr>
        <w:pStyle w:val="ListParagraph"/>
        <w:numPr>
          <w:ilvl w:val="0"/>
          <w:numId w:val="1"/>
        </w:numPr>
        <w:spacing w:line="360" w:lineRule="auto"/>
        <w:ind w:left="720" w:hanging="324"/>
      </w:pPr>
      <w:r w:rsidRPr="0022546D">
        <w:t xml:space="preserve">Morey, R.D., Hoekstra, R., </w:t>
      </w:r>
      <w:proofErr w:type="spellStart"/>
      <w:r w:rsidRPr="0022546D">
        <w:t>Rouder</w:t>
      </w:r>
      <w:proofErr w:type="spellEnd"/>
      <w:r w:rsidRPr="0022546D">
        <w:t xml:space="preserve">, J.N., Lee, M.D. &amp; </w:t>
      </w:r>
      <w:proofErr w:type="spellStart"/>
      <w:r w:rsidRPr="0022546D">
        <w:t>Wagenmakers</w:t>
      </w:r>
      <w:proofErr w:type="spellEnd"/>
      <w:r w:rsidRPr="0022546D">
        <w:t xml:space="preserve">, E-J. (2016) The fallacy of placing confidence in confidence intervals. </w:t>
      </w:r>
      <w:proofErr w:type="spellStart"/>
      <w:r w:rsidRPr="0022546D">
        <w:t>Psychon</w:t>
      </w:r>
      <w:proofErr w:type="spellEnd"/>
      <w:r w:rsidRPr="0022546D">
        <w:t xml:space="preserve"> Bull Rev 23 103–123</w:t>
      </w:r>
    </w:p>
    <w:p w14:paraId="1EB58B2B" w14:textId="7D12B43B" w:rsidR="00DD381B" w:rsidRPr="0022546D" w:rsidRDefault="00DD381B" w:rsidP="00DC11A1">
      <w:pPr>
        <w:pStyle w:val="ListParagraph"/>
        <w:numPr>
          <w:ilvl w:val="0"/>
          <w:numId w:val="1"/>
        </w:numPr>
        <w:spacing w:after="210" w:line="360" w:lineRule="auto"/>
        <w:ind w:left="720" w:hanging="324"/>
        <w:rPr>
          <w:color w:val="222222"/>
          <w:spacing w:val="2"/>
          <w:lang w:val="en"/>
        </w:rPr>
      </w:pPr>
      <w:r w:rsidRPr="0022546D">
        <w:rPr>
          <w:color w:val="222222"/>
          <w:spacing w:val="2"/>
          <w:lang w:val="en"/>
        </w:rPr>
        <w:t xml:space="preserve">Ho, J., </w:t>
      </w:r>
      <w:proofErr w:type="spellStart"/>
      <w:r w:rsidRPr="0022546D">
        <w:rPr>
          <w:color w:val="222222"/>
          <w:spacing w:val="2"/>
          <w:lang w:val="en"/>
        </w:rPr>
        <w:t>Tumkaya</w:t>
      </w:r>
      <w:proofErr w:type="spellEnd"/>
      <w:r w:rsidRPr="0022546D">
        <w:rPr>
          <w:color w:val="222222"/>
          <w:spacing w:val="2"/>
          <w:lang w:val="en"/>
        </w:rPr>
        <w:t xml:space="preserve">, T., </w:t>
      </w:r>
      <w:proofErr w:type="spellStart"/>
      <w:r w:rsidRPr="0022546D">
        <w:rPr>
          <w:color w:val="222222"/>
          <w:spacing w:val="2"/>
          <w:lang w:val="en"/>
        </w:rPr>
        <w:t>Aryal</w:t>
      </w:r>
      <w:proofErr w:type="spellEnd"/>
      <w:r w:rsidRPr="0022546D">
        <w:rPr>
          <w:color w:val="222222"/>
          <w:spacing w:val="2"/>
          <w:lang w:val="en"/>
        </w:rPr>
        <w:t xml:space="preserve">, S., Choi, H. &amp; Claridge-Chang. A. (2019) Moving beyond </w:t>
      </w:r>
      <w:r w:rsidRPr="0022546D">
        <w:rPr>
          <w:iCs/>
          <w:color w:val="222222"/>
          <w:spacing w:val="2"/>
          <w:lang w:val="en"/>
        </w:rPr>
        <w:t>P</w:t>
      </w:r>
      <w:r w:rsidRPr="0022546D">
        <w:rPr>
          <w:color w:val="222222"/>
          <w:spacing w:val="2"/>
          <w:lang w:val="en"/>
        </w:rPr>
        <w:t xml:space="preserve"> values: data analysis with estimation graphics</w:t>
      </w:r>
      <w:r w:rsidR="009A4B5F">
        <w:rPr>
          <w:color w:val="222222"/>
          <w:spacing w:val="2"/>
          <w:lang w:val="en"/>
        </w:rPr>
        <w:t>.</w:t>
      </w:r>
      <w:r w:rsidRPr="0022546D">
        <w:rPr>
          <w:color w:val="222222"/>
          <w:spacing w:val="2"/>
          <w:lang w:val="en"/>
        </w:rPr>
        <w:t xml:space="preserve"> </w:t>
      </w:r>
      <w:r w:rsidRPr="0022546D">
        <w:rPr>
          <w:iCs/>
          <w:color w:val="222222"/>
          <w:spacing w:val="2"/>
          <w:lang w:val="en"/>
        </w:rPr>
        <w:t>Nature Methods</w:t>
      </w:r>
      <w:r w:rsidRPr="0022546D">
        <w:rPr>
          <w:color w:val="222222"/>
          <w:spacing w:val="2"/>
          <w:lang w:val="en"/>
        </w:rPr>
        <w:t xml:space="preserve"> 16 565–566 </w:t>
      </w:r>
    </w:p>
    <w:p w14:paraId="35A8C0F2" w14:textId="77777777" w:rsidR="00DD381B" w:rsidRPr="0022546D" w:rsidRDefault="00DD381B" w:rsidP="00DC11A1">
      <w:pPr>
        <w:pStyle w:val="ListParagraph"/>
        <w:numPr>
          <w:ilvl w:val="0"/>
          <w:numId w:val="1"/>
        </w:numPr>
        <w:spacing w:line="360" w:lineRule="auto"/>
        <w:ind w:left="720" w:hanging="324"/>
      </w:pPr>
      <w:proofErr w:type="spellStart"/>
      <w:r w:rsidRPr="0022546D">
        <w:t>Huberty</w:t>
      </w:r>
      <w:proofErr w:type="spellEnd"/>
      <w:r w:rsidRPr="0022546D">
        <w:t xml:space="preserve">, C.J. (2002) </w:t>
      </w:r>
      <w:r w:rsidRPr="0022546D">
        <w:rPr>
          <w:bCs/>
        </w:rPr>
        <w:t xml:space="preserve">A History of Effect Size Indices. </w:t>
      </w:r>
      <w:r w:rsidRPr="0022546D">
        <w:t>Educational and Psychological Measurement. 62 227-240</w:t>
      </w:r>
    </w:p>
    <w:p w14:paraId="25FED2F7" w14:textId="77777777" w:rsidR="00DD381B" w:rsidRPr="0022546D" w:rsidRDefault="00DD381B" w:rsidP="00DC11A1">
      <w:pPr>
        <w:pStyle w:val="ListParagraph"/>
        <w:numPr>
          <w:ilvl w:val="0"/>
          <w:numId w:val="1"/>
        </w:numPr>
        <w:spacing w:line="360" w:lineRule="auto"/>
        <w:ind w:left="720" w:hanging="324"/>
      </w:pPr>
      <w:r w:rsidRPr="0022546D">
        <w:t>Kelly, K. &amp; Preacher, J.K. (2012) On effect sizes. Psychological Methods 17 137–152</w:t>
      </w:r>
    </w:p>
    <w:p w14:paraId="3BF01969" w14:textId="77777777" w:rsidR="00DD381B" w:rsidRPr="0022546D" w:rsidRDefault="00DD381B" w:rsidP="00DC11A1">
      <w:pPr>
        <w:pStyle w:val="ListParagraph"/>
        <w:numPr>
          <w:ilvl w:val="0"/>
          <w:numId w:val="1"/>
        </w:numPr>
        <w:spacing w:line="360" w:lineRule="auto"/>
        <w:ind w:left="720" w:hanging="324"/>
        <w:rPr>
          <w:lang w:val="en"/>
        </w:rPr>
      </w:pPr>
      <w:proofErr w:type="spellStart"/>
      <w:r w:rsidRPr="0022546D">
        <w:rPr>
          <w:rStyle w:val="contribdegrees2"/>
          <w:lang w:val="en"/>
        </w:rPr>
        <w:t>Akacha</w:t>
      </w:r>
      <w:proofErr w:type="spellEnd"/>
      <w:r w:rsidRPr="0022546D">
        <w:rPr>
          <w:rStyle w:val="contribdegrees2"/>
          <w:lang w:val="en"/>
        </w:rPr>
        <w:t xml:space="preserve">, M.F., </w:t>
      </w:r>
      <w:proofErr w:type="spellStart"/>
      <w:r w:rsidRPr="0022546D">
        <w:rPr>
          <w:rStyle w:val="contribdegrees2"/>
          <w:lang w:val="en"/>
        </w:rPr>
        <w:t>Ohlssen</w:t>
      </w:r>
      <w:proofErr w:type="spellEnd"/>
      <w:r w:rsidRPr="0022546D">
        <w:rPr>
          <w:rStyle w:val="overlay2"/>
          <w:lang w:val="en"/>
          <w:specVanish w:val="0"/>
        </w:rPr>
        <w:t>, East Hanover, NJ</w:t>
      </w:r>
      <w:r w:rsidRPr="0022546D">
        <w:rPr>
          <w:rStyle w:val="contribdegrees2"/>
          <w:lang w:val="en"/>
        </w:rPr>
        <w:t>, D., Rosenkranz, G.</w:t>
      </w:r>
      <w:r w:rsidRPr="0022546D">
        <w:rPr>
          <w:rStyle w:val="overlay2"/>
          <w:lang w:val="en"/>
          <w:specVanish w:val="0"/>
        </w:rPr>
        <w:t xml:space="preserve"> a</w:t>
      </w:r>
      <w:r w:rsidRPr="0022546D">
        <w:rPr>
          <w:rStyle w:val="contribdegrees2"/>
          <w:lang w:val="en"/>
        </w:rPr>
        <w:t xml:space="preserve"> </w:t>
      </w:r>
      <w:proofErr w:type="gramStart"/>
      <w:r w:rsidRPr="0022546D">
        <w:rPr>
          <w:rStyle w:val="contribdegrees2"/>
          <w:lang w:val="en"/>
        </w:rPr>
        <w:t xml:space="preserve">&amp;  </w:t>
      </w:r>
      <w:proofErr w:type="spellStart"/>
      <w:r w:rsidRPr="0022546D">
        <w:rPr>
          <w:rStyle w:val="contribdegrees2"/>
          <w:lang w:val="en"/>
        </w:rPr>
        <w:t>Schmidli</w:t>
      </w:r>
      <w:proofErr w:type="spellEnd"/>
      <w:proofErr w:type="gramEnd"/>
      <w:r w:rsidRPr="0022546D">
        <w:rPr>
          <w:rStyle w:val="contribdegrees2"/>
          <w:lang w:val="en"/>
        </w:rPr>
        <w:t xml:space="preserve">, H (2017)   </w:t>
      </w:r>
      <w:proofErr w:type="spellStart"/>
      <w:r w:rsidRPr="0022546D">
        <w:rPr>
          <w:rStyle w:val="nlmarticle-title"/>
          <w:lang w:val="en"/>
        </w:rPr>
        <w:t>Estimands</w:t>
      </w:r>
      <w:proofErr w:type="spellEnd"/>
      <w:r w:rsidRPr="0022546D">
        <w:rPr>
          <w:rStyle w:val="nlmarticle-title"/>
          <w:lang w:val="en"/>
        </w:rPr>
        <w:t xml:space="preserve"> and Their Role in Clinical Trials.  </w:t>
      </w:r>
      <w:r w:rsidRPr="0022546D">
        <w:rPr>
          <w:lang w:val="en"/>
        </w:rPr>
        <w:t xml:space="preserve">Statistics in Biopharmaceutical Research </w:t>
      </w:r>
      <w:r w:rsidRPr="005071B0">
        <w:rPr>
          <w:lang w:val="en"/>
        </w:rPr>
        <w:t>9</w:t>
      </w:r>
      <w:r w:rsidRPr="0022546D">
        <w:rPr>
          <w:lang w:val="en"/>
        </w:rPr>
        <w:t xml:space="preserve"> 268-271</w:t>
      </w:r>
    </w:p>
    <w:p w14:paraId="050B9628" w14:textId="39999785" w:rsidR="00DD381B" w:rsidRPr="0022546D" w:rsidRDefault="001825F7" w:rsidP="00DC11A1">
      <w:pPr>
        <w:pStyle w:val="ListParagraph"/>
        <w:numPr>
          <w:ilvl w:val="0"/>
          <w:numId w:val="1"/>
        </w:numPr>
        <w:spacing w:line="360" w:lineRule="auto"/>
        <w:ind w:left="720" w:hanging="324"/>
      </w:pPr>
      <w:r w:rsidRPr="0022546D">
        <w:t>Ferguson</w:t>
      </w:r>
      <w:r w:rsidR="00DD381B" w:rsidRPr="0022546D">
        <w:t>, C.J. (2009) An Effect Size Primer: A Guide for Clinicians and Researchers. Professional Psychology: Research and Practice 30 532-538.</w:t>
      </w:r>
    </w:p>
    <w:p w14:paraId="288C3B2C" w14:textId="74CA89B6" w:rsidR="00DD381B" w:rsidRPr="0022546D" w:rsidRDefault="00DD381B" w:rsidP="00DC11A1">
      <w:pPr>
        <w:pStyle w:val="ListParagraph"/>
        <w:numPr>
          <w:ilvl w:val="0"/>
          <w:numId w:val="1"/>
        </w:numPr>
        <w:spacing w:line="360" w:lineRule="auto"/>
        <w:ind w:left="720" w:hanging="324"/>
        <w:rPr>
          <w:rStyle w:val="HTMLCite"/>
          <w:i w:val="0"/>
          <w:iCs w:val="0"/>
        </w:rPr>
      </w:pPr>
      <w:r w:rsidRPr="0022546D">
        <w:t xml:space="preserve">Nakagawa, S. &amp; Cuthill, I.C. (2007) </w:t>
      </w:r>
      <w:r w:rsidRPr="0022546D">
        <w:rPr>
          <w:rStyle w:val="HTMLCite"/>
          <w:i w:val="0"/>
          <w:lang w:val="en"/>
        </w:rPr>
        <w:t>Effect size, confidence interval and statistical significance: a practical guide for biologists. Biological Rev</w:t>
      </w:r>
      <w:r w:rsidR="00437DDF">
        <w:rPr>
          <w:rStyle w:val="HTMLCite"/>
          <w:i w:val="0"/>
          <w:lang w:val="en"/>
        </w:rPr>
        <w:t xml:space="preserve"> </w:t>
      </w:r>
      <w:r w:rsidRPr="0022546D">
        <w:rPr>
          <w:rStyle w:val="HTMLCite"/>
          <w:i w:val="0"/>
          <w:lang w:val="en"/>
        </w:rPr>
        <w:t xml:space="preserve">Cambridge Philosophical Society. </w:t>
      </w:r>
      <w:r w:rsidRPr="0022546D">
        <w:rPr>
          <w:rStyle w:val="HTMLCite"/>
          <w:bCs/>
          <w:i w:val="0"/>
          <w:lang w:val="en"/>
        </w:rPr>
        <w:t>82</w:t>
      </w:r>
      <w:r w:rsidRPr="0022546D">
        <w:rPr>
          <w:rStyle w:val="HTMLCite"/>
          <w:i w:val="0"/>
          <w:lang w:val="en"/>
        </w:rPr>
        <w:t xml:space="preserve"> 591–605</w:t>
      </w:r>
    </w:p>
    <w:p w14:paraId="26C6DB21" w14:textId="2A499166" w:rsidR="00DD381B" w:rsidRPr="0022546D" w:rsidRDefault="00DD381B" w:rsidP="00DC11A1">
      <w:pPr>
        <w:pStyle w:val="ListParagraph"/>
        <w:numPr>
          <w:ilvl w:val="0"/>
          <w:numId w:val="1"/>
        </w:numPr>
        <w:spacing w:line="360" w:lineRule="auto"/>
        <w:ind w:left="720" w:hanging="324"/>
      </w:pPr>
      <w:r w:rsidRPr="0022546D">
        <w:t xml:space="preserve">Robinson, D. H., Whittaker, T. A., Williams, N. J., &amp; </w:t>
      </w:r>
      <w:proofErr w:type="spellStart"/>
      <w:r w:rsidRPr="0022546D">
        <w:t>Beretvas</w:t>
      </w:r>
      <w:proofErr w:type="spellEnd"/>
      <w:r w:rsidRPr="0022546D">
        <w:t xml:space="preserve">, S. N. (2003). It’s not </w:t>
      </w:r>
      <w:proofErr w:type="gramStart"/>
      <w:r w:rsidRPr="0022546D">
        <w:t>effect</w:t>
      </w:r>
      <w:proofErr w:type="gramEnd"/>
      <w:r w:rsidRPr="0022546D">
        <w:t xml:space="preserve"> sizes so much as comments about their magnitude that mislead readers. </w:t>
      </w:r>
      <w:r w:rsidRPr="0022546D">
        <w:rPr>
          <w:iCs/>
        </w:rPr>
        <w:t>J Experimental Education</w:t>
      </w:r>
      <w:r w:rsidR="005071B0">
        <w:rPr>
          <w:iCs/>
        </w:rPr>
        <w:t>.</w:t>
      </w:r>
      <w:r w:rsidRPr="0022546D">
        <w:rPr>
          <w:iCs/>
        </w:rPr>
        <w:t xml:space="preserve"> 72 </w:t>
      </w:r>
      <w:r w:rsidR="005071B0">
        <w:t>51–64</w:t>
      </w:r>
    </w:p>
    <w:p w14:paraId="35D15A27" w14:textId="77777777" w:rsidR="00DD381B" w:rsidRPr="0022546D" w:rsidRDefault="00DD381B" w:rsidP="00DC11A1">
      <w:pPr>
        <w:pStyle w:val="ListParagraph"/>
        <w:numPr>
          <w:ilvl w:val="0"/>
          <w:numId w:val="1"/>
        </w:numPr>
        <w:spacing w:line="360" w:lineRule="auto"/>
        <w:ind w:left="720" w:hanging="324"/>
      </w:pPr>
      <w:r w:rsidRPr="0022546D">
        <w:rPr>
          <w:lang w:val="en"/>
        </w:rPr>
        <w:t xml:space="preserve">Cohen, J. (1988). </w:t>
      </w:r>
      <w:r w:rsidRPr="0022546D">
        <w:rPr>
          <w:rStyle w:val="Emphasis"/>
          <w:i w:val="0"/>
          <w:u w:val="single"/>
          <w:lang w:val="en"/>
        </w:rPr>
        <w:t>Statistical power analysis for the behavioral sciences</w:t>
      </w:r>
      <w:r w:rsidRPr="0022546D">
        <w:rPr>
          <w:u w:val="single"/>
          <w:lang w:val="en"/>
        </w:rPr>
        <w:t xml:space="preserve"> (2nd Ed.)</w:t>
      </w:r>
      <w:r w:rsidRPr="0022546D">
        <w:rPr>
          <w:lang w:val="en"/>
        </w:rPr>
        <w:t xml:space="preserve">. Hillsdale, NJ: Lawrence </w:t>
      </w:r>
      <w:proofErr w:type="spellStart"/>
      <w:r w:rsidRPr="0022546D">
        <w:rPr>
          <w:lang w:val="en"/>
        </w:rPr>
        <w:t>Earlbaum</w:t>
      </w:r>
      <w:proofErr w:type="spellEnd"/>
      <w:r w:rsidRPr="0022546D">
        <w:rPr>
          <w:lang w:val="en"/>
        </w:rPr>
        <w:t xml:space="preserve"> Associates</w:t>
      </w:r>
    </w:p>
    <w:p w14:paraId="3B7C69DA" w14:textId="77777777" w:rsidR="00DD381B" w:rsidRPr="0022546D" w:rsidRDefault="00DD381B" w:rsidP="00DC11A1">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hanging="324"/>
      </w:pPr>
      <w:r w:rsidRPr="0022546D">
        <w:rPr>
          <w:rFonts w:eastAsia="Times New Roman"/>
          <w:color w:val="auto"/>
          <w:lang w:eastAsia="en-GB"/>
        </w:rPr>
        <w:t xml:space="preserve">R Development Core Team (2008). R: A language and environment for statistical computing. R Foundation for Statistical Computing, Vienna, Austria. ISBN 3-900051-07-0, URL </w:t>
      </w:r>
      <w:hyperlink r:id="rId15" w:history="1">
        <w:r w:rsidRPr="0022546D">
          <w:rPr>
            <w:rFonts w:eastAsia="Times New Roman"/>
            <w:color w:val="0000FF"/>
            <w:u w:val="single"/>
            <w:lang w:eastAsia="en-GB"/>
          </w:rPr>
          <w:t>http://www.R-project.org.</w:t>
        </w:r>
      </w:hyperlink>
    </w:p>
    <w:p w14:paraId="2EF5A850" w14:textId="635BC7A6" w:rsidR="00DD381B" w:rsidRPr="0022546D" w:rsidRDefault="00DD381B" w:rsidP="00DC11A1">
      <w:pPr>
        <w:pStyle w:val="ListParagraph"/>
        <w:numPr>
          <w:ilvl w:val="0"/>
          <w:numId w:val="1"/>
        </w:numPr>
        <w:spacing w:line="360" w:lineRule="auto"/>
        <w:ind w:left="720" w:hanging="324"/>
      </w:pPr>
      <w:r w:rsidRPr="0022546D">
        <w:rPr>
          <w:lang w:val="en-US"/>
        </w:rPr>
        <w:t xml:space="preserve">Machin, D., Campbell, M.J., Tan, S-B. &amp; Tan, S-H. (2008) </w:t>
      </w:r>
      <w:r w:rsidRPr="0022546D">
        <w:rPr>
          <w:u w:val="single"/>
          <w:lang w:val="en-US"/>
        </w:rPr>
        <w:t>Sample Size Tables for Clinical Studies</w:t>
      </w:r>
      <w:r w:rsidRPr="0022546D">
        <w:rPr>
          <w:lang w:val="en-US"/>
        </w:rPr>
        <w:t xml:space="preserve">, 3rd Edition BMJ Books </w:t>
      </w:r>
    </w:p>
    <w:p w14:paraId="2146CFEB" w14:textId="68CAEA7A" w:rsidR="00DD381B" w:rsidRPr="0022546D" w:rsidRDefault="00DD381B" w:rsidP="00DC11A1">
      <w:pPr>
        <w:pStyle w:val="ListParagraph"/>
        <w:numPr>
          <w:ilvl w:val="0"/>
          <w:numId w:val="1"/>
        </w:numPr>
        <w:spacing w:line="360" w:lineRule="auto"/>
        <w:ind w:left="720" w:hanging="324"/>
        <w:rPr>
          <w:rStyle w:val="nowrap"/>
          <w:lang w:val="en"/>
        </w:rPr>
      </w:pPr>
      <w:r w:rsidRPr="0022546D">
        <w:t xml:space="preserve">Flight, L.G. &amp; </w:t>
      </w:r>
      <w:proofErr w:type="spellStart"/>
      <w:r w:rsidRPr="0022546D">
        <w:t>Julious</w:t>
      </w:r>
      <w:proofErr w:type="spellEnd"/>
      <w:r w:rsidRPr="0022546D">
        <w:t xml:space="preserve">, S.A. (2015) Practical guide to sample size calculations: </w:t>
      </w:r>
      <w:proofErr w:type="gramStart"/>
      <w:r w:rsidRPr="0022546D">
        <w:t>an</w:t>
      </w:r>
      <w:proofErr w:type="gramEnd"/>
      <w:r w:rsidRPr="0022546D">
        <w:t xml:space="preserve"> Introduction. </w:t>
      </w:r>
      <w:r w:rsidRPr="0022546D">
        <w:rPr>
          <w:iCs/>
        </w:rPr>
        <w:t>Pharmaceutical Statistics</w:t>
      </w:r>
      <w:r w:rsidRPr="0022546D">
        <w:t xml:space="preserve"> </w:t>
      </w:r>
      <w:r w:rsidRPr="0022546D">
        <w:rPr>
          <w:bCs/>
        </w:rPr>
        <w:t xml:space="preserve">15 </w:t>
      </w:r>
      <w:r w:rsidR="005071B0">
        <w:t>68–74</w:t>
      </w:r>
    </w:p>
    <w:p w14:paraId="0C3E03E7" w14:textId="77777777" w:rsidR="00437DDF" w:rsidRDefault="00DD381B" w:rsidP="00437DDF">
      <w:pPr>
        <w:pStyle w:val="ListParagraph"/>
        <w:numPr>
          <w:ilvl w:val="0"/>
          <w:numId w:val="1"/>
        </w:numPr>
        <w:spacing w:line="360" w:lineRule="auto"/>
        <w:ind w:left="720" w:hanging="324"/>
      </w:pPr>
      <w:r w:rsidRPr="0022546D">
        <w:t xml:space="preserve">Sullivan, G.M. &amp; </w:t>
      </w:r>
      <w:proofErr w:type="spellStart"/>
      <w:r w:rsidRPr="0022546D">
        <w:t>Feinn</w:t>
      </w:r>
      <w:proofErr w:type="spellEnd"/>
      <w:r w:rsidRPr="0022546D">
        <w:t>, R. (2012) Using Effect Size—or Why the P Value Is Not Enough Journal of Graduate Medical Education 4 279-282</w:t>
      </w:r>
      <w:r w:rsidR="00437DDF">
        <w:t>.</w:t>
      </w:r>
    </w:p>
    <w:p w14:paraId="71FE2DE4" w14:textId="77777777" w:rsidR="00437DDF" w:rsidRPr="00437DDF" w:rsidRDefault="00437DDF" w:rsidP="00437DDF">
      <w:pPr>
        <w:pStyle w:val="ListParagraph"/>
        <w:numPr>
          <w:ilvl w:val="0"/>
          <w:numId w:val="1"/>
        </w:numPr>
        <w:spacing w:line="360" w:lineRule="auto"/>
        <w:ind w:left="720" w:hanging="324"/>
      </w:pPr>
      <w:r>
        <w:t xml:space="preserve"> </w:t>
      </w:r>
      <w:r w:rsidRPr="00437DDF">
        <w:rPr>
          <w:color w:val="303030"/>
          <w:shd w:val="clear" w:color="auto" w:fill="FFFFFF"/>
        </w:rPr>
        <w:t>Jones SR, Carley S, Harrison M. (2003) An introduction to power and sample size estimation.</w:t>
      </w:r>
      <w:r w:rsidRPr="00437DDF">
        <w:rPr>
          <w:rStyle w:val="apple-converted-space"/>
          <w:color w:val="303030"/>
          <w:shd w:val="clear" w:color="auto" w:fill="FFFFFF"/>
        </w:rPr>
        <w:t> </w:t>
      </w:r>
      <w:proofErr w:type="spellStart"/>
      <w:r w:rsidRPr="00437DDF">
        <w:rPr>
          <w:i/>
          <w:iCs/>
          <w:color w:val="303030"/>
        </w:rPr>
        <w:t>Emerg</w:t>
      </w:r>
      <w:proofErr w:type="spellEnd"/>
      <w:r w:rsidRPr="00437DDF">
        <w:rPr>
          <w:i/>
          <w:iCs/>
          <w:color w:val="303030"/>
        </w:rPr>
        <w:t xml:space="preserve"> Med J</w:t>
      </w:r>
      <w:r w:rsidRPr="00437DDF">
        <w:rPr>
          <w:color w:val="303030"/>
          <w:shd w:val="clear" w:color="auto" w:fill="FFFFFF"/>
        </w:rPr>
        <w:t>. 20:453-458</w:t>
      </w:r>
      <w:r w:rsidRPr="00437DDF">
        <w:rPr>
          <w:rFonts w:ascii="Arial" w:hAnsi="Arial" w:cs="Arial"/>
          <w:color w:val="303030"/>
          <w:sz w:val="20"/>
          <w:szCs w:val="20"/>
          <w:shd w:val="clear" w:color="auto" w:fill="FFFFFF"/>
        </w:rPr>
        <w:t xml:space="preserve">. </w:t>
      </w:r>
    </w:p>
    <w:p w14:paraId="0BB108C2" w14:textId="1526D6C5" w:rsidR="00437DDF" w:rsidRPr="0022546D" w:rsidRDefault="00437DDF" w:rsidP="00437DDF">
      <w:pPr>
        <w:pStyle w:val="ListParagraph"/>
        <w:numPr>
          <w:ilvl w:val="0"/>
          <w:numId w:val="1"/>
        </w:numPr>
        <w:spacing w:line="360" w:lineRule="auto"/>
        <w:ind w:left="720" w:hanging="324"/>
      </w:pPr>
      <w:proofErr w:type="spellStart"/>
      <w:r w:rsidRPr="00437DDF">
        <w:rPr>
          <w:color w:val="000000"/>
          <w:shd w:val="clear" w:color="auto" w:fill="FFFFFF"/>
        </w:rPr>
        <w:t>Jaeschke</w:t>
      </w:r>
      <w:proofErr w:type="spellEnd"/>
      <w:r w:rsidRPr="00437DDF">
        <w:rPr>
          <w:color w:val="000000"/>
          <w:shd w:val="clear" w:color="auto" w:fill="FFFFFF"/>
        </w:rPr>
        <w:t xml:space="preserve"> R, Singer J, </w:t>
      </w:r>
      <w:proofErr w:type="spellStart"/>
      <w:r w:rsidRPr="00437DDF">
        <w:rPr>
          <w:color w:val="000000"/>
          <w:shd w:val="clear" w:color="auto" w:fill="FFFFFF"/>
        </w:rPr>
        <w:t>Guyatt</w:t>
      </w:r>
      <w:proofErr w:type="spellEnd"/>
      <w:r w:rsidRPr="00437DDF">
        <w:rPr>
          <w:color w:val="000000"/>
          <w:shd w:val="clear" w:color="auto" w:fill="FFFFFF"/>
        </w:rPr>
        <w:t xml:space="preserve"> GH. (1989) </w:t>
      </w:r>
      <w:r w:rsidRPr="00437DDF">
        <w:rPr>
          <w:color w:val="000000"/>
        </w:rPr>
        <w:t xml:space="preserve">Measurement of health status. Ascertaining the minimal clinically important difference. </w:t>
      </w:r>
      <w:r w:rsidRPr="00437DDF">
        <w:rPr>
          <w:rStyle w:val="jrnl"/>
          <w:color w:val="000000"/>
        </w:rPr>
        <w:t>Control Clin Trials</w:t>
      </w:r>
      <w:r w:rsidRPr="00437DDF">
        <w:rPr>
          <w:color w:val="000000"/>
          <w:shd w:val="clear" w:color="auto" w:fill="FFFFFF"/>
        </w:rPr>
        <w:t>. 10:407-415</w:t>
      </w:r>
    </w:p>
    <w:p w14:paraId="7360611C" w14:textId="4B923AF0" w:rsidR="00DD381B" w:rsidRPr="0022546D" w:rsidRDefault="00DD381B" w:rsidP="00DC11A1">
      <w:pPr>
        <w:pStyle w:val="ListParagraph"/>
        <w:numPr>
          <w:ilvl w:val="0"/>
          <w:numId w:val="1"/>
        </w:numPr>
        <w:spacing w:line="360" w:lineRule="auto"/>
        <w:ind w:left="720" w:hanging="324"/>
        <w:rPr>
          <w:rFonts w:eastAsia="Times New Roman"/>
          <w:lang w:eastAsia="en-GB"/>
        </w:rPr>
      </w:pPr>
      <w:proofErr w:type="spellStart"/>
      <w:r w:rsidRPr="0022546D">
        <w:t>Coretti</w:t>
      </w:r>
      <w:proofErr w:type="spellEnd"/>
      <w:r w:rsidRPr="0022546D">
        <w:t xml:space="preserve">, S., Ruggeri, M. &amp; McNamee P. </w:t>
      </w:r>
      <w:r w:rsidRPr="0022546D">
        <w:rPr>
          <w:rStyle w:val="st1"/>
        </w:rPr>
        <w:t xml:space="preserve">(2014) </w:t>
      </w:r>
      <w:r w:rsidRPr="0022546D">
        <w:t xml:space="preserve">The minimum clinically important difference for EQ-5D index: a critical review. </w:t>
      </w:r>
      <w:r w:rsidRPr="0022546D">
        <w:rPr>
          <w:rFonts w:eastAsia="Times New Roman"/>
          <w:lang w:eastAsia="en-GB"/>
        </w:rPr>
        <w:t xml:space="preserve">Expert Rev </w:t>
      </w:r>
      <w:proofErr w:type="spellStart"/>
      <w:r w:rsidRPr="0022546D">
        <w:rPr>
          <w:rFonts w:eastAsia="Times New Roman"/>
          <w:lang w:eastAsia="en-GB"/>
        </w:rPr>
        <w:t>Pharmacoecon</w:t>
      </w:r>
      <w:proofErr w:type="spellEnd"/>
      <w:r w:rsidRPr="0022546D">
        <w:rPr>
          <w:rFonts w:eastAsia="Times New Roman"/>
          <w:lang w:eastAsia="en-GB"/>
        </w:rPr>
        <w:t xml:space="preserve"> Outcomes Res.14 221-</w:t>
      </w:r>
      <w:r w:rsidR="005071B0">
        <w:rPr>
          <w:rFonts w:eastAsia="Times New Roman"/>
          <w:lang w:eastAsia="en-GB"/>
        </w:rPr>
        <w:t>2</w:t>
      </w:r>
      <w:r w:rsidRPr="0022546D">
        <w:rPr>
          <w:rFonts w:eastAsia="Times New Roman"/>
          <w:lang w:eastAsia="en-GB"/>
        </w:rPr>
        <w:t>33</w:t>
      </w:r>
    </w:p>
    <w:p w14:paraId="537A658F" w14:textId="4B79F4D4" w:rsidR="00DD381B" w:rsidRPr="0022546D" w:rsidRDefault="00DD381B" w:rsidP="00DC11A1">
      <w:pPr>
        <w:pStyle w:val="ListParagraph"/>
        <w:numPr>
          <w:ilvl w:val="0"/>
          <w:numId w:val="1"/>
        </w:numPr>
        <w:shd w:val="clear" w:color="auto" w:fill="FFFFFF"/>
        <w:spacing w:line="360" w:lineRule="auto"/>
        <w:ind w:left="720" w:hanging="324"/>
        <w:rPr>
          <w:color w:val="333333"/>
        </w:rPr>
      </w:pPr>
      <w:proofErr w:type="spellStart"/>
      <w:r w:rsidRPr="0022546D">
        <w:t>Rosnow</w:t>
      </w:r>
      <w:proofErr w:type="spellEnd"/>
      <w:r w:rsidRPr="0022546D">
        <w:t xml:space="preserve">, R. L., &amp; Rosenthal, R. (1996). Computing contrasts, effect sizes, and </w:t>
      </w:r>
      <w:proofErr w:type="spellStart"/>
      <w:r w:rsidRPr="0022546D">
        <w:t>counternulls</w:t>
      </w:r>
      <w:proofErr w:type="spellEnd"/>
      <w:r w:rsidRPr="0022546D">
        <w:t xml:space="preserve"> on other people's published data: General procedures for research consumers. </w:t>
      </w:r>
      <w:r w:rsidRPr="0022546D">
        <w:rPr>
          <w:iCs/>
        </w:rPr>
        <w:t>Psychological Methods 1</w:t>
      </w:r>
      <w:r w:rsidRPr="0022546D">
        <w:t xml:space="preserve"> 331-340. </w:t>
      </w:r>
    </w:p>
    <w:p w14:paraId="1996F87E" w14:textId="1BD0FE65" w:rsidR="00DD381B" w:rsidRPr="00805EED" w:rsidRDefault="00DD381B" w:rsidP="00DC11A1">
      <w:pPr>
        <w:pStyle w:val="ListParagraph"/>
        <w:numPr>
          <w:ilvl w:val="0"/>
          <w:numId w:val="1"/>
        </w:numPr>
        <w:spacing w:line="360" w:lineRule="auto"/>
        <w:ind w:left="720" w:hanging="324"/>
        <w:rPr>
          <w:i/>
        </w:rPr>
      </w:pPr>
      <w:proofErr w:type="spellStart"/>
      <w:r w:rsidRPr="00805EED">
        <w:rPr>
          <w:rStyle w:val="HTMLCite"/>
          <w:i w:val="0"/>
          <w:lang w:val="en"/>
        </w:rPr>
        <w:t>Sawilowsky</w:t>
      </w:r>
      <w:proofErr w:type="spellEnd"/>
      <w:r w:rsidRPr="00805EED">
        <w:rPr>
          <w:rStyle w:val="HTMLCite"/>
          <w:i w:val="0"/>
          <w:lang w:val="en"/>
        </w:rPr>
        <w:t>, S (2009). New effect size rules of thumb. J</w:t>
      </w:r>
      <w:r w:rsidR="00437DDF">
        <w:rPr>
          <w:rStyle w:val="HTMLCite"/>
          <w:i w:val="0"/>
          <w:lang w:val="en"/>
        </w:rPr>
        <w:t xml:space="preserve"> </w:t>
      </w:r>
      <w:r w:rsidRPr="00805EED">
        <w:rPr>
          <w:rStyle w:val="HTMLCite"/>
          <w:i w:val="0"/>
          <w:lang w:val="en"/>
        </w:rPr>
        <w:t xml:space="preserve">Modern Applied Statistical Methods. </w:t>
      </w:r>
      <w:r w:rsidRPr="00805EED">
        <w:rPr>
          <w:rStyle w:val="HTMLCite"/>
          <w:bCs/>
          <w:i w:val="0"/>
          <w:lang w:val="en"/>
        </w:rPr>
        <w:t>8</w:t>
      </w:r>
      <w:r w:rsidRPr="00805EED">
        <w:rPr>
          <w:rStyle w:val="HTMLCite"/>
          <w:i w:val="0"/>
          <w:lang w:val="en"/>
        </w:rPr>
        <w:t xml:space="preserve"> 467–474 </w:t>
      </w:r>
    </w:p>
    <w:p w14:paraId="4FC7AF92" w14:textId="214FD36B" w:rsidR="00DD381B" w:rsidRPr="00805EED" w:rsidRDefault="00DD381B" w:rsidP="00DC11A1">
      <w:pPr>
        <w:pStyle w:val="ListParagraph"/>
        <w:numPr>
          <w:ilvl w:val="0"/>
          <w:numId w:val="1"/>
        </w:numPr>
        <w:spacing w:line="360" w:lineRule="auto"/>
        <w:ind w:left="720" w:hanging="324"/>
        <w:rPr>
          <w:rStyle w:val="HTMLCite"/>
          <w:i w:val="0"/>
          <w:lang w:val="en"/>
        </w:rPr>
      </w:pPr>
      <w:r w:rsidRPr="00805EED">
        <w:rPr>
          <w:rStyle w:val="HTMLCite"/>
          <w:i w:val="0"/>
          <w:lang w:val="en"/>
        </w:rPr>
        <w:t xml:space="preserve">Cohen, J. (1992). A power primer. Psychological Bulletin. </w:t>
      </w:r>
      <w:r w:rsidRPr="00805EED">
        <w:rPr>
          <w:rStyle w:val="HTMLCite"/>
          <w:bCs/>
          <w:i w:val="0"/>
          <w:lang w:val="en"/>
        </w:rPr>
        <w:t>112</w:t>
      </w:r>
      <w:r w:rsidRPr="00805EED">
        <w:rPr>
          <w:rStyle w:val="HTMLCite"/>
          <w:i w:val="0"/>
          <w:lang w:val="en"/>
        </w:rPr>
        <w:t xml:space="preserve"> 155–159  </w:t>
      </w:r>
    </w:p>
    <w:p w14:paraId="3AA75DEA" w14:textId="77777777" w:rsidR="00DD381B" w:rsidRPr="0022546D" w:rsidRDefault="00DD381B" w:rsidP="00DC11A1">
      <w:pPr>
        <w:pStyle w:val="ListParagraph"/>
        <w:numPr>
          <w:ilvl w:val="0"/>
          <w:numId w:val="1"/>
        </w:numPr>
        <w:spacing w:line="360" w:lineRule="auto"/>
        <w:ind w:left="720" w:hanging="324"/>
      </w:pPr>
      <w:r w:rsidRPr="0022546D">
        <w:rPr>
          <w:bCs/>
        </w:rPr>
        <w:t>Glass</w:t>
      </w:r>
      <w:r w:rsidRPr="0022546D">
        <w:t xml:space="preserve">, </w:t>
      </w:r>
      <w:r w:rsidRPr="0022546D">
        <w:rPr>
          <w:bCs/>
        </w:rPr>
        <w:t>G. V.</w:t>
      </w:r>
      <w:r w:rsidRPr="0022546D">
        <w:t>, McGraw, B., &amp; Smith, M. L. (</w:t>
      </w:r>
      <w:r w:rsidRPr="0022546D">
        <w:rPr>
          <w:bCs/>
        </w:rPr>
        <w:t>1981</w:t>
      </w:r>
      <w:r w:rsidRPr="0022546D">
        <w:t xml:space="preserve">). </w:t>
      </w:r>
      <w:r w:rsidRPr="0022546D">
        <w:rPr>
          <w:bCs/>
          <w:u w:val="single"/>
        </w:rPr>
        <w:t>Meta</w:t>
      </w:r>
      <w:r w:rsidRPr="0022546D">
        <w:rPr>
          <w:u w:val="single"/>
        </w:rPr>
        <w:t>-</w:t>
      </w:r>
      <w:r w:rsidRPr="0022546D">
        <w:rPr>
          <w:bCs/>
          <w:u w:val="single"/>
        </w:rPr>
        <w:t>analysis in social research.</w:t>
      </w:r>
      <w:r w:rsidRPr="0022546D">
        <w:rPr>
          <w:bCs/>
        </w:rPr>
        <w:t xml:space="preserve"> Sage.</w:t>
      </w:r>
    </w:p>
    <w:p w14:paraId="41CAA6BC" w14:textId="77777777" w:rsidR="00DD381B" w:rsidRPr="0022546D" w:rsidRDefault="00DD381B" w:rsidP="00DC11A1">
      <w:pPr>
        <w:pStyle w:val="ListParagraph"/>
        <w:numPr>
          <w:ilvl w:val="0"/>
          <w:numId w:val="1"/>
        </w:numPr>
        <w:spacing w:line="360" w:lineRule="auto"/>
        <w:ind w:left="720" w:hanging="324"/>
        <w:rPr>
          <w:rStyle w:val="element-citation"/>
          <w:lang w:val="en"/>
        </w:rPr>
      </w:pPr>
      <w:proofErr w:type="spellStart"/>
      <w:r w:rsidRPr="0022546D">
        <w:rPr>
          <w:rStyle w:val="element-citation"/>
          <w:lang w:val="en"/>
        </w:rPr>
        <w:t>Lenth</w:t>
      </w:r>
      <w:proofErr w:type="spellEnd"/>
      <w:r w:rsidRPr="0022546D">
        <w:rPr>
          <w:rStyle w:val="element-citation"/>
          <w:lang w:val="en"/>
        </w:rPr>
        <w:t xml:space="preserve"> R.V. (2007) Statistical power calculations. </w:t>
      </w:r>
      <w:r w:rsidRPr="0022546D">
        <w:rPr>
          <w:rStyle w:val="ref-journal"/>
          <w:lang w:val="en"/>
        </w:rPr>
        <w:t xml:space="preserve">J </w:t>
      </w:r>
      <w:proofErr w:type="spellStart"/>
      <w:r w:rsidRPr="0022546D">
        <w:rPr>
          <w:rStyle w:val="ref-journal"/>
          <w:lang w:val="en"/>
        </w:rPr>
        <w:t>Anim</w:t>
      </w:r>
      <w:proofErr w:type="spellEnd"/>
      <w:r w:rsidRPr="0022546D">
        <w:rPr>
          <w:rStyle w:val="ref-journal"/>
          <w:lang w:val="en"/>
        </w:rPr>
        <w:t xml:space="preserve"> Sci. </w:t>
      </w:r>
      <w:r w:rsidRPr="0022546D">
        <w:rPr>
          <w:rStyle w:val="ref-vol"/>
          <w:lang w:val="en"/>
        </w:rPr>
        <w:t xml:space="preserve">85 </w:t>
      </w:r>
      <w:r w:rsidRPr="0022546D">
        <w:rPr>
          <w:rStyle w:val="element-citation"/>
          <w:lang w:val="en"/>
        </w:rPr>
        <w:t>E24–E29</w:t>
      </w:r>
    </w:p>
    <w:p w14:paraId="166B5424" w14:textId="77777777" w:rsidR="00DD381B" w:rsidRPr="005071B0" w:rsidRDefault="00DD381B" w:rsidP="00DC11A1">
      <w:pPr>
        <w:pStyle w:val="ListParagraph"/>
        <w:numPr>
          <w:ilvl w:val="0"/>
          <w:numId w:val="1"/>
        </w:numPr>
        <w:spacing w:line="360" w:lineRule="auto"/>
        <w:ind w:left="720" w:hanging="324"/>
        <w:rPr>
          <w:rStyle w:val="HTMLCite"/>
          <w:i w:val="0"/>
          <w:iCs w:val="0"/>
          <w:lang w:val="en"/>
        </w:rPr>
      </w:pPr>
      <w:r w:rsidRPr="00805EED">
        <w:rPr>
          <w:rStyle w:val="HTMLCite"/>
          <w:i w:val="0"/>
          <w:lang w:val="en"/>
        </w:rPr>
        <w:t xml:space="preserve">Ellis, P D. (2010). </w:t>
      </w:r>
      <w:r w:rsidRPr="00805EED">
        <w:rPr>
          <w:rStyle w:val="HTMLCite"/>
          <w:i w:val="0"/>
          <w:u w:val="single"/>
          <w:lang w:val="en"/>
        </w:rPr>
        <w:t xml:space="preserve">The Essential Guide to Effect Sizes: Statistical Power, Meta-Analysis, and the Interpretation of Research </w:t>
      </w:r>
      <w:r w:rsidRPr="005071B0">
        <w:rPr>
          <w:rStyle w:val="HTMLCite"/>
          <w:i w:val="0"/>
          <w:u w:val="single"/>
          <w:lang w:val="en"/>
        </w:rPr>
        <w:t>Results</w:t>
      </w:r>
      <w:r w:rsidRPr="005071B0">
        <w:rPr>
          <w:rStyle w:val="HTMLCite"/>
          <w:i w:val="0"/>
          <w:lang w:val="en"/>
        </w:rPr>
        <w:t>. Cambridge University Press</w:t>
      </w:r>
    </w:p>
    <w:p w14:paraId="2E879463" w14:textId="77777777" w:rsidR="00DD381B" w:rsidRPr="005071B0" w:rsidRDefault="00DD381B" w:rsidP="00DC11A1">
      <w:pPr>
        <w:pStyle w:val="NoSpacing"/>
        <w:numPr>
          <w:ilvl w:val="0"/>
          <w:numId w:val="1"/>
        </w:numPr>
        <w:spacing w:after="210" w:line="360" w:lineRule="auto"/>
        <w:ind w:left="720" w:hanging="324"/>
        <w:rPr>
          <w:rFonts w:cs="Times New Roman"/>
          <w:spacing w:val="2"/>
          <w:szCs w:val="24"/>
          <w:lang w:val="en"/>
        </w:rPr>
      </w:pPr>
      <w:r w:rsidRPr="005071B0">
        <w:rPr>
          <w:rFonts w:cs="Times New Roman"/>
          <w:szCs w:val="24"/>
          <w:lang w:val="en"/>
        </w:rPr>
        <w:t>Minitab 17 Statistical Software (2010). State College, PA: Minitab, Inc. (www.minitab.com)</w:t>
      </w:r>
    </w:p>
    <w:p w14:paraId="2254735B" w14:textId="6FD01358" w:rsidR="00DD381B" w:rsidRPr="0022546D" w:rsidRDefault="00DD381B" w:rsidP="00DC11A1">
      <w:pPr>
        <w:pStyle w:val="NoSpacing"/>
        <w:numPr>
          <w:ilvl w:val="0"/>
          <w:numId w:val="1"/>
        </w:numPr>
        <w:spacing w:after="210" w:line="360" w:lineRule="auto"/>
        <w:ind w:left="720" w:hanging="324"/>
        <w:rPr>
          <w:rFonts w:cs="Times New Roman"/>
          <w:color w:val="222222"/>
          <w:spacing w:val="2"/>
          <w:szCs w:val="24"/>
          <w:lang w:val="en"/>
        </w:rPr>
      </w:pPr>
      <w:r w:rsidRPr="0022546D">
        <w:rPr>
          <w:rFonts w:cs="Times New Roman"/>
          <w:szCs w:val="24"/>
          <w:lang w:val="de-DE"/>
        </w:rPr>
        <w:t xml:space="preserve">Faul, F., Erdfelder, E., Lang, A.-G., &amp; Buchner, A. (2007). G*Power 3: A flexible statistical power analysis program for the social, behavioral, and biomedical sciences. </w:t>
      </w:r>
      <w:r w:rsidRPr="0022546D">
        <w:rPr>
          <w:rFonts w:cs="Times New Roman"/>
          <w:iCs/>
          <w:szCs w:val="24"/>
          <w:lang w:val="de-DE"/>
        </w:rPr>
        <w:t>Behavior Research Methods</w:t>
      </w:r>
      <w:r w:rsidRPr="0022546D">
        <w:rPr>
          <w:rFonts w:cs="Times New Roman"/>
          <w:szCs w:val="24"/>
          <w:lang w:val="de-DE"/>
        </w:rPr>
        <w:t xml:space="preserve"> </w:t>
      </w:r>
      <w:r w:rsidRPr="0022546D">
        <w:rPr>
          <w:rFonts w:cs="Times New Roman"/>
          <w:iCs/>
          <w:szCs w:val="24"/>
          <w:lang w:val="de-DE"/>
        </w:rPr>
        <w:t>39</w:t>
      </w:r>
      <w:r w:rsidRPr="0022546D">
        <w:rPr>
          <w:rFonts w:cs="Times New Roman"/>
          <w:szCs w:val="24"/>
          <w:lang w:val="de-DE"/>
        </w:rPr>
        <w:t xml:space="preserve"> 175-191</w:t>
      </w:r>
    </w:p>
    <w:p w14:paraId="1CDA3849" w14:textId="77777777" w:rsidR="00DD381B" w:rsidRPr="00805EED" w:rsidRDefault="00DD381B" w:rsidP="00DC11A1">
      <w:pPr>
        <w:pStyle w:val="ListParagraph"/>
        <w:numPr>
          <w:ilvl w:val="0"/>
          <w:numId w:val="1"/>
        </w:numPr>
        <w:shd w:val="clear" w:color="auto" w:fill="FFFFFF"/>
        <w:spacing w:line="360" w:lineRule="auto"/>
        <w:ind w:left="720" w:hanging="324"/>
        <w:rPr>
          <w:rStyle w:val="HTMLCite"/>
          <w:i w:val="0"/>
          <w:lang w:val="en"/>
        </w:rPr>
      </w:pPr>
      <w:r w:rsidRPr="00805EED">
        <w:t>Wu, C.F.J. &amp; Hamada, M.S. (2009) Experiments</w:t>
      </w:r>
      <w:r w:rsidRPr="00805EED">
        <w:rPr>
          <w:color w:val="333333"/>
          <w:u w:val="single"/>
        </w:rPr>
        <w:t xml:space="preserve">: Planning, Analysis, and Optimization. </w:t>
      </w:r>
      <w:r w:rsidRPr="00805EED">
        <w:rPr>
          <w:color w:val="333333"/>
        </w:rPr>
        <w:t>(2</w:t>
      </w:r>
      <w:r w:rsidRPr="00805EED">
        <w:rPr>
          <w:color w:val="333333"/>
          <w:vertAlign w:val="superscript"/>
        </w:rPr>
        <w:t>nd</w:t>
      </w:r>
      <w:r w:rsidRPr="00805EED">
        <w:rPr>
          <w:color w:val="333333"/>
        </w:rPr>
        <w:t xml:space="preserve"> Ed.), Wiley</w:t>
      </w:r>
      <w:r w:rsidRPr="00805EED">
        <w:rPr>
          <w:rStyle w:val="HTMLCite"/>
          <w:i w:val="0"/>
          <w:lang w:val="en"/>
        </w:rPr>
        <w:t>.</w:t>
      </w:r>
    </w:p>
    <w:p w14:paraId="7AAE1445" w14:textId="1C82FE86" w:rsidR="00DD381B" w:rsidRPr="00805EED" w:rsidRDefault="00DD381B" w:rsidP="00DC11A1">
      <w:pPr>
        <w:pStyle w:val="ListParagraph"/>
        <w:numPr>
          <w:ilvl w:val="0"/>
          <w:numId w:val="1"/>
        </w:numPr>
        <w:spacing w:line="360" w:lineRule="auto"/>
        <w:ind w:left="720" w:hanging="324"/>
        <w:rPr>
          <w:lang w:val="en"/>
        </w:rPr>
      </w:pPr>
      <w:r w:rsidRPr="00805EED">
        <w:rPr>
          <w:lang w:val="en"/>
        </w:rPr>
        <w:t xml:space="preserve">Whitehead, A. L., </w:t>
      </w:r>
      <w:proofErr w:type="spellStart"/>
      <w:r w:rsidRPr="00805EED">
        <w:rPr>
          <w:lang w:val="en"/>
        </w:rPr>
        <w:t>Julious</w:t>
      </w:r>
      <w:proofErr w:type="spellEnd"/>
      <w:r w:rsidRPr="00805EED">
        <w:rPr>
          <w:lang w:val="en"/>
        </w:rPr>
        <w:t xml:space="preserve">, S. A., Cooper, C. L. and Campbell, M. J. (2015) Estimating the sample size for a pilot </w:t>
      </w:r>
      <w:proofErr w:type="spellStart"/>
      <w:r w:rsidRPr="00805EED">
        <w:rPr>
          <w:lang w:val="en"/>
        </w:rPr>
        <w:t>randomised</w:t>
      </w:r>
      <w:proofErr w:type="spellEnd"/>
      <w:r w:rsidRPr="00805EED">
        <w:rPr>
          <w:lang w:val="en"/>
        </w:rPr>
        <w:t xml:space="preserve"> trial to </w:t>
      </w:r>
      <w:proofErr w:type="spellStart"/>
      <w:r w:rsidRPr="00805EED">
        <w:rPr>
          <w:lang w:val="en"/>
        </w:rPr>
        <w:t>minimise</w:t>
      </w:r>
      <w:proofErr w:type="spellEnd"/>
      <w:r w:rsidRPr="00805EED">
        <w:rPr>
          <w:lang w:val="en"/>
        </w:rPr>
        <w:t xml:space="preserve"> the overall trial sample size for the external pilot and main trial for a continuous outcome variable. </w:t>
      </w:r>
      <w:r w:rsidRPr="00805EED">
        <w:rPr>
          <w:rStyle w:val="Emphasis"/>
          <w:i w:val="0"/>
          <w:lang w:val="en"/>
        </w:rPr>
        <w:t>Stat Methods Med Res</w:t>
      </w:r>
      <w:r w:rsidRPr="00805EED">
        <w:rPr>
          <w:lang w:val="en"/>
        </w:rPr>
        <w:t xml:space="preserve"> 25 1057-1073</w:t>
      </w:r>
    </w:p>
    <w:p w14:paraId="034C8D69" w14:textId="77777777" w:rsidR="00DD381B" w:rsidRPr="0022546D" w:rsidRDefault="00DD381B" w:rsidP="00DC11A1">
      <w:pPr>
        <w:pStyle w:val="ListParagraph"/>
        <w:numPr>
          <w:ilvl w:val="0"/>
          <w:numId w:val="1"/>
        </w:numPr>
        <w:spacing w:line="360" w:lineRule="auto"/>
        <w:ind w:left="720" w:hanging="324"/>
        <w:rPr>
          <w:lang w:val="en"/>
        </w:rPr>
      </w:pPr>
      <w:proofErr w:type="spellStart"/>
      <w:r w:rsidRPr="0022546D">
        <w:rPr>
          <w:rStyle w:val="element-citation"/>
          <w:lang w:val="en"/>
        </w:rPr>
        <w:t>Lenth</w:t>
      </w:r>
      <w:proofErr w:type="spellEnd"/>
      <w:r w:rsidRPr="0022546D">
        <w:rPr>
          <w:rStyle w:val="element-citation"/>
          <w:lang w:val="en"/>
        </w:rPr>
        <w:t xml:space="preserve"> R.V. (2001) Some practical guidelines for effective sample size determination. </w:t>
      </w:r>
      <w:r w:rsidRPr="0022546D">
        <w:rPr>
          <w:rStyle w:val="ref-journal"/>
          <w:lang w:val="en"/>
        </w:rPr>
        <w:t xml:space="preserve">Am Stat. </w:t>
      </w:r>
      <w:r w:rsidRPr="0022546D">
        <w:rPr>
          <w:rStyle w:val="ref-vol"/>
          <w:lang w:val="en"/>
        </w:rPr>
        <w:t xml:space="preserve">55 </w:t>
      </w:r>
      <w:r w:rsidRPr="0022546D">
        <w:rPr>
          <w:rStyle w:val="element-citation"/>
          <w:lang w:val="en"/>
        </w:rPr>
        <w:t>187–193</w:t>
      </w:r>
    </w:p>
    <w:p w14:paraId="2AD9AFD1" w14:textId="77777777" w:rsidR="00DD381B" w:rsidRPr="0022546D" w:rsidRDefault="00DD381B" w:rsidP="00DC11A1">
      <w:pPr>
        <w:pStyle w:val="ListParagraph"/>
        <w:numPr>
          <w:ilvl w:val="0"/>
          <w:numId w:val="1"/>
        </w:numPr>
        <w:spacing w:line="360" w:lineRule="auto"/>
        <w:ind w:left="720" w:hanging="324"/>
      </w:pPr>
      <w:r w:rsidRPr="0022546D">
        <w:t>Cohen, J (1990) Things I Have Learned (So Far) American Psychologist 45 1304-1312</w:t>
      </w:r>
    </w:p>
    <w:p w14:paraId="7C3AA104" w14:textId="686B0F5A" w:rsidR="00DD381B" w:rsidRPr="003D4954" w:rsidRDefault="00DD381B" w:rsidP="00DC11A1">
      <w:pPr>
        <w:pStyle w:val="ListParagraph"/>
        <w:numPr>
          <w:ilvl w:val="0"/>
          <w:numId w:val="1"/>
        </w:numPr>
        <w:spacing w:line="360" w:lineRule="auto"/>
        <w:ind w:left="720" w:hanging="324"/>
        <w:rPr>
          <w:rStyle w:val="HTMLCite"/>
          <w:i w:val="0"/>
          <w:lang w:val="en"/>
        </w:rPr>
      </w:pPr>
      <w:r w:rsidRPr="003D4954">
        <w:rPr>
          <w:rStyle w:val="HTMLCite"/>
          <w:i w:val="0"/>
          <w:lang w:val="en"/>
        </w:rPr>
        <w:t xml:space="preserve">Glass G. V (1976). Primary, secondary, and meta-analysis of research. Educational Researcher </w:t>
      </w:r>
      <w:r w:rsidRPr="003D4954">
        <w:rPr>
          <w:rStyle w:val="HTMLCite"/>
          <w:bCs/>
          <w:i w:val="0"/>
          <w:lang w:val="en"/>
        </w:rPr>
        <w:t>5</w:t>
      </w:r>
      <w:r w:rsidRPr="003D4954">
        <w:rPr>
          <w:rStyle w:val="HTMLCite"/>
          <w:i w:val="0"/>
          <w:lang w:val="en"/>
        </w:rPr>
        <w:t xml:space="preserve"> 3–8</w:t>
      </w:r>
    </w:p>
    <w:p w14:paraId="70402138" w14:textId="77777777" w:rsidR="00DD381B" w:rsidRPr="0022546D" w:rsidRDefault="00DD381B" w:rsidP="00DC11A1">
      <w:pPr>
        <w:pStyle w:val="ListParagraph"/>
        <w:numPr>
          <w:ilvl w:val="0"/>
          <w:numId w:val="1"/>
        </w:numPr>
        <w:spacing w:line="360" w:lineRule="auto"/>
        <w:ind w:left="720" w:hanging="324"/>
      </w:pPr>
      <w:r w:rsidRPr="0022546D">
        <w:t xml:space="preserve">Cochrane Collaboration (2011) </w:t>
      </w:r>
      <w:r w:rsidRPr="0022546D">
        <w:rPr>
          <w:u w:val="single"/>
        </w:rPr>
        <w:t>Cochrane Handbook for Systematic Reviews of Interventions Version 5.1.0</w:t>
      </w:r>
      <w:r w:rsidRPr="0022546D">
        <w:t xml:space="preserve"> [updated March 2011]. Higgins JPT, Green S (editors).</w:t>
      </w:r>
    </w:p>
    <w:p w14:paraId="3500B171" w14:textId="358AC322" w:rsidR="00DD381B" w:rsidRPr="0022546D" w:rsidRDefault="00DD381B" w:rsidP="00DC11A1">
      <w:pPr>
        <w:pStyle w:val="ListParagraph"/>
        <w:numPr>
          <w:ilvl w:val="0"/>
          <w:numId w:val="1"/>
        </w:numPr>
        <w:spacing w:line="360" w:lineRule="auto"/>
        <w:ind w:left="720" w:hanging="324"/>
        <w:rPr>
          <w:rStyle w:val="element-citation"/>
          <w:lang w:val="en"/>
        </w:rPr>
      </w:pPr>
      <w:r w:rsidRPr="0022546D">
        <w:rPr>
          <w:lang w:val="en"/>
        </w:rPr>
        <w:t>Ioannidis, J.P. (2010) Meta-research: the art of getting it wrong. Res Synth Methods 3 169–184</w:t>
      </w:r>
    </w:p>
    <w:p w14:paraId="0AEC64B7" w14:textId="77777777" w:rsidR="003F6EBD" w:rsidRPr="003F6EBD" w:rsidRDefault="00DD381B" w:rsidP="003F6EBD">
      <w:pPr>
        <w:pStyle w:val="ListParagraph"/>
        <w:numPr>
          <w:ilvl w:val="0"/>
          <w:numId w:val="1"/>
        </w:numPr>
        <w:spacing w:after="210" w:line="360" w:lineRule="auto"/>
        <w:ind w:left="720" w:hanging="324"/>
        <w:rPr>
          <w:rStyle w:val="element-citation"/>
        </w:rPr>
      </w:pPr>
      <w:r w:rsidRPr="0022546D">
        <w:rPr>
          <w:color w:val="000000"/>
          <w:shd w:val="clear" w:color="auto" w:fill="FFFFFF"/>
        </w:rPr>
        <w:t xml:space="preserve">Lunn, D., </w:t>
      </w:r>
      <w:proofErr w:type="spellStart"/>
      <w:r w:rsidRPr="0022546D">
        <w:rPr>
          <w:color w:val="000000"/>
          <w:shd w:val="clear" w:color="auto" w:fill="FFFFFF"/>
        </w:rPr>
        <w:t>Spiegelhalter</w:t>
      </w:r>
      <w:proofErr w:type="spellEnd"/>
      <w:r w:rsidRPr="0022546D">
        <w:rPr>
          <w:color w:val="000000"/>
          <w:shd w:val="clear" w:color="auto" w:fill="FFFFFF"/>
        </w:rPr>
        <w:t>, D., Thomas, A. and Best, N. (2009) The BUGS project: Evolution, critique and future directions (with discussion), </w:t>
      </w:r>
      <w:r w:rsidRPr="0022546D">
        <w:rPr>
          <w:rStyle w:val="Emphasis"/>
          <w:i w:val="0"/>
          <w:color w:val="000000"/>
          <w:shd w:val="clear" w:color="auto" w:fill="FFFFFF"/>
        </w:rPr>
        <w:t>Statistics in Medicine</w:t>
      </w:r>
      <w:r w:rsidRPr="0022546D">
        <w:rPr>
          <w:color w:val="000000"/>
          <w:shd w:val="clear" w:color="auto" w:fill="FFFFFF"/>
        </w:rPr>
        <w:t> </w:t>
      </w:r>
      <w:r w:rsidRPr="0022546D">
        <w:rPr>
          <w:rStyle w:val="Strong"/>
          <w:b w:val="0"/>
          <w:color w:val="000000"/>
          <w:shd w:val="clear" w:color="auto" w:fill="FFFFFF"/>
        </w:rPr>
        <w:t>28</w:t>
      </w:r>
      <w:r w:rsidRPr="0022546D">
        <w:rPr>
          <w:color w:val="000000"/>
          <w:shd w:val="clear" w:color="auto" w:fill="FFFFFF"/>
        </w:rPr>
        <w:t xml:space="preserve"> 3049--3082</w:t>
      </w:r>
      <w:r w:rsidRPr="0022546D">
        <w:rPr>
          <w:rStyle w:val="element-citation"/>
          <w:lang w:val="en"/>
        </w:rPr>
        <w:t xml:space="preserve">  </w:t>
      </w:r>
    </w:p>
    <w:p w14:paraId="299A6C49" w14:textId="45F4F874" w:rsidR="002D5052" w:rsidRPr="002D5052" w:rsidRDefault="00DD381B" w:rsidP="002D5052">
      <w:pPr>
        <w:pStyle w:val="ListParagraph"/>
        <w:numPr>
          <w:ilvl w:val="0"/>
          <w:numId w:val="5"/>
        </w:numPr>
        <w:spacing w:after="210" w:line="360" w:lineRule="auto"/>
      </w:pPr>
      <w:proofErr w:type="spellStart"/>
      <w:r w:rsidRPr="002D5052">
        <w:rPr>
          <w:color w:val="333333"/>
          <w:shd w:val="clear" w:color="auto" w:fill="FCFCFC"/>
        </w:rPr>
        <w:t>Lakens</w:t>
      </w:r>
      <w:proofErr w:type="spellEnd"/>
      <w:r w:rsidRPr="002D5052">
        <w:rPr>
          <w:color w:val="333333"/>
          <w:shd w:val="clear" w:color="auto" w:fill="FCFCFC"/>
        </w:rPr>
        <w:t xml:space="preserve">, D., </w:t>
      </w:r>
      <w:proofErr w:type="spellStart"/>
      <w:r w:rsidRPr="002D5052">
        <w:rPr>
          <w:color w:val="333333"/>
          <w:shd w:val="clear" w:color="auto" w:fill="FCFCFC"/>
        </w:rPr>
        <w:t>Adolfi</w:t>
      </w:r>
      <w:proofErr w:type="spellEnd"/>
      <w:r w:rsidRPr="002D5052">
        <w:rPr>
          <w:color w:val="333333"/>
          <w:shd w:val="clear" w:color="auto" w:fill="FCFCFC"/>
        </w:rPr>
        <w:t xml:space="preserve">, F. G., Albers, C. J., </w:t>
      </w:r>
      <w:proofErr w:type="spellStart"/>
      <w:r w:rsidRPr="002D5052">
        <w:rPr>
          <w:color w:val="333333"/>
          <w:shd w:val="clear" w:color="auto" w:fill="FCFCFC"/>
        </w:rPr>
        <w:t>Anvari</w:t>
      </w:r>
      <w:proofErr w:type="spellEnd"/>
      <w:r w:rsidRPr="002D5052">
        <w:rPr>
          <w:color w:val="333333"/>
          <w:shd w:val="clear" w:color="auto" w:fill="FCFCFC"/>
        </w:rPr>
        <w:t xml:space="preserve">, F., Apps, M. A. J., </w:t>
      </w:r>
      <w:proofErr w:type="spellStart"/>
      <w:r w:rsidRPr="002D5052">
        <w:rPr>
          <w:color w:val="333333"/>
          <w:shd w:val="clear" w:color="auto" w:fill="FCFCFC"/>
        </w:rPr>
        <w:t>Argamon</w:t>
      </w:r>
      <w:proofErr w:type="spellEnd"/>
      <w:r w:rsidRPr="002D5052">
        <w:rPr>
          <w:color w:val="333333"/>
          <w:shd w:val="clear" w:color="auto" w:fill="FCFCFC"/>
        </w:rPr>
        <w:t xml:space="preserve">, S. E. &amp; </w:t>
      </w:r>
      <w:proofErr w:type="spellStart"/>
      <w:r w:rsidRPr="002D5052">
        <w:rPr>
          <w:color w:val="333333"/>
          <w:shd w:val="clear" w:color="auto" w:fill="FCFCFC"/>
        </w:rPr>
        <w:t>Zwaan</w:t>
      </w:r>
      <w:proofErr w:type="spellEnd"/>
      <w:r w:rsidRPr="002D5052">
        <w:rPr>
          <w:color w:val="333333"/>
          <w:shd w:val="clear" w:color="auto" w:fill="FCFCFC"/>
        </w:rPr>
        <w:t xml:space="preserve">, R. A. (2017). Justify Your Alpha. Nature Human </w:t>
      </w:r>
      <w:proofErr w:type="spellStart"/>
      <w:r w:rsidRPr="002D5052">
        <w:rPr>
          <w:color w:val="333333"/>
          <w:shd w:val="clear" w:color="auto" w:fill="FCFCFC"/>
        </w:rPr>
        <w:t>Behav</w:t>
      </w:r>
      <w:proofErr w:type="spellEnd"/>
      <w:r w:rsidRPr="002D5052">
        <w:rPr>
          <w:color w:val="333333"/>
          <w:shd w:val="clear" w:color="auto" w:fill="FCFCFC"/>
        </w:rPr>
        <w:t xml:space="preserve"> 2 168-171</w:t>
      </w:r>
    </w:p>
    <w:p w14:paraId="7DAC9A02" w14:textId="619D35DC" w:rsidR="002D5052" w:rsidRDefault="005071B0" w:rsidP="002D5052">
      <w:pPr>
        <w:pStyle w:val="ListParagraph"/>
        <w:numPr>
          <w:ilvl w:val="0"/>
          <w:numId w:val="5"/>
        </w:numPr>
        <w:spacing w:after="210" w:line="360" w:lineRule="auto"/>
      </w:pPr>
      <w:proofErr w:type="spellStart"/>
      <w:r w:rsidRPr="00437DDF">
        <w:t>Tong.C</w:t>
      </w:r>
      <w:proofErr w:type="spellEnd"/>
      <w:r w:rsidRPr="00437DDF">
        <w:t>. (2019)</w:t>
      </w:r>
      <w:r w:rsidR="00DD381B" w:rsidRPr="00437DDF">
        <w:t xml:space="preserve"> Statistical Inference Enables Bad Science; Statistical Thinking Enables Good Science</w:t>
      </w:r>
      <w:r w:rsidRPr="00437DDF">
        <w:t>.</w:t>
      </w:r>
      <w:r w:rsidR="00DD381B" w:rsidRPr="00437DDF">
        <w:t xml:space="preserve"> </w:t>
      </w:r>
      <w:r w:rsidR="00DD381B" w:rsidRPr="002D5052">
        <w:rPr>
          <w:iCs/>
        </w:rPr>
        <w:t>The American Statistician</w:t>
      </w:r>
      <w:r w:rsidR="00DD381B" w:rsidRPr="00437DDF">
        <w:t xml:space="preserve"> 73 246-261</w:t>
      </w:r>
    </w:p>
    <w:p w14:paraId="3B6A65EF" w14:textId="507D9AE8" w:rsidR="00DD381B" w:rsidRDefault="00DD381B" w:rsidP="002D5052">
      <w:pPr>
        <w:pStyle w:val="ListParagraph"/>
        <w:numPr>
          <w:ilvl w:val="0"/>
          <w:numId w:val="5"/>
        </w:numPr>
        <w:spacing w:after="210" w:line="360" w:lineRule="auto"/>
      </w:pPr>
      <w:r w:rsidRPr="0022546D">
        <w:t xml:space="preserve">Hand, D.J. (2009) </w:t>
      </w:r>
      <w:r w:rsidRPr="002D5052">
        <w:rPr>
          <w:bCs/>
        </w:rPr>
        <w:t>Modern statistics: the myth and the magic.</w:t>
      </w:r>
      <w:r w:rsidRPr="002D5052">
        <w:rPr>
          <w:iCs/>
        </w:rPr>
        <w:t xml:space="preserve"> J. R. Statist. Soc. </w:t>
      </w:r>
      <w:r w:rsidRPr="0022546D">
        <w:t xml:space="preserve">A </w:t>
      </w:r>
      <w:r w:rsidRPr="002D5052">
        <w:rPr>
          <w:bCs/>
        </w:rPr>
        <w:t>172</w:t>
      </w:r>
      <w:r w:rsidRPr="002D5052">
        <w:rPr>
          <w:iCs/>
        </w:rPr>
        <w:t xml:space="preserve"> </w:t>
      </w:r>
      <w:r w:rsidRPr="0022546D">
        <w:t>287–306</w:t>
      </w:r>
    </w:p>
    <w:p w14:paraId="324A7B9A" w14:textId="5BF4A5CE" w:rsidR="00DC11A1" w:rsidRDefault="00DC11A1" w:rsidP="00DC11A1">
      <w:pPr>
        <w:spacing w:after="210" w:line="360" w:lineRule="auto"/>
      </w:pPr>
    </w:p>
    <w:p w14:paraId="5389C998" w14:textId="6807AC6D" w:rsidR="00DC11A1" w:rsidRDefault="00DC11A1" w:rsidP="00DC11A1">
      <w:pPr>
        <w:spacing w:after="210" w:line="360" w:lineRule="auto"/>
      </w:pPr>
    </w:p>
    <w:p w14:paraId="096EB422" w14:textId="77012A5B" w:rsidR="00DC11A1" w:rsidRDefault="00DC11A1" w:rsidP="00DC11A1">
      <w:pPr>
        <w:spacing w:after="210" w:line="360" w:lineRule="auto"/>
      </w:pPr>
    </w:p>
    <w:p w14:paraId="02C2D322" w14:textId="072A6C63" w:rsidR="00DC11A1" w:rsidRDefault="00DC11A1" w:rsidP="00DC11A1">
      <w:pPr>
        <w:spacing w:after="210" w:line="360" w:lineRule="auto"/>
      </w:pPr>
    </w:p>
    <w:p w14:paraId="018CCBD1" w14:textId="77777777" w:rsidR="00DC11A1" w:rsidRDefault="00DC11A1" w:rsidP="00DC11A1">
      <w:pPr>
        <w:spacing w:after="210" w:line="360" w:lineRule="auto"/>
      </w:pPr>
    </w:p>
    <w:p w14:paraId="3D55AB3A" w14:textId="77777777" w:rsidR="00621063" w:rsidRPr="00A5753C" w:rsidRDefault="00621063" w:rsidP="00621063">
      <w:pPr>
        <w:autoSpaceDE w:val="0"/>
        <w:autoSpaceDN w:val="0"/>
        <w:adjustRightInd w:val="0"/>
        <w:spacing w:line="360" w:lineRule="auto"/>
      </w:pPr>
    </w:p>
    <w:p w14:paraId="1EC979D2" w14:textId="77777777" w:rsidR="00621063" w:rsidRPr="003B077E" w:rsidRDefault="00621063" w:rsidP="00621063">
      <w:pPr>
        <w:spacing w:line="360" w:lineRule="auto"/>
        <w:rPr>
          <w:b/>
        </w:rPr>
      </w:pPr>
      <w:bookmarkStart w:id="1" w:name="_Hlk25245153"/>
    </w:p>
    <w:p w14:paraId="10BD70FF" w14:textId="77777777" w:rsidR="004D3420" w:rsidRPr="003B077E" w:rsidRDefault="004D3420" w:rsidP="0087709B">
      <w:pPr>
        <w:spacing w:line="360" w:lineRule="auto"/>
      </w:pPr>
      <w:bookmarkStart w:id="2" w:name="Cohen"/>
      <w:bookmarkEnd w:id="2"/>
    </w:p>
    <w:p w14:paraId="776F2957" w14:textId="2A9F8ED4" w:rsidR="00B550EB" w:rsidRPr="003B077E" w:rsidRDefault="00B550EB" w:rsidP="00B550EB">
      <w:pPr>
        <w:pStyle w:val="NoSpacing"/>
        <w:rPr>
          <w:rFonts w:cs="Times New Roman"/>
          <w:b/>
          <w:szCs w:val="24"/>
        </w:rPr>
      </w:pPr>
      <w:r w:rsidRPr="003B077E">
        <w:rPr>
          <w:rFonts w:cs="Times New Roman"/>
          <w:b/>
          <w:szCs w:val="24"/>
        </w:rPr>
        <w:t xml:space="preserve">Figure 1. Plot of Effect </w:t>
      </w:r>
      <w:r w:rsidR="004418F4" w:rsidRPr="003B077E">
        <w:rPr>
          <w:rFonts w:cs="Times New Roman"/>
          <w:b/>
          <w:szCs w:val="24"/>
        </w:rPr>
        <w:t>s</w:t>
      </w:r>
      <w:r w:rsidRPr="003B077E">
        <w:rPr>
          <w:rFonts w:cs="Times New Roman"/>
          <w:b/>
          <w:szCs w:val="24"/>
        </w:rPr>
        <w:t xml:space="preserve">ize v. </w:t>
      </w:r>
      <w:r w:rsidR="004418F4" w:rsidRPr="003B077E">
        <w:rPr>
          <w:rFonts w:cs="Times New Roman"/>
          <w:b/>
          <w:szCs w:val="24"/>
        </w:rPr>
        <w:t>G</w:t>
      </w:r>
      <w:r w:rsidRPr="003B077E">
        <w:rPr>
          <w:rFonts w:cs="Times New Roman"/>
          <w:b/>
          <w:szCs w:val="24"/>
        </w:rPr>
        <w:t>roup size</w:t>
      </w:r>
    </w:p>
    <w:p w14:paraId="07703E6F" w14:textId="77777777" w:rsidR="00B550EB" w:rsidRPr="003B077E" w:rsidRDefault="00B550EB" w:rsidP="00B550EB">
      <w:pPr>
        <w:pStyle w:val="NoSpacing"/>
        <w:rPr>
          <w:rFonts w:cs="Times New Roman"/>
          <w:szCs w:val="24"/>
          <w:lang w:val="en"/>
        </w:rPr>
      </w:pPr>
    </w:p>
    <w:p w14:paraId="65AEA14E" w14:textId="77777777" w:rsidR="00B550EB" w:rsidRPr="003B077E" w:rsidRDefault="00B550EB" w:rsidP="00B550EB">
      <w:pPr>
        <w:pStyle w:val="NoSpacing"/>
        <w:rPr>
          <w:rFonts w:cs="Times New Roman"/>
          <w:szCs w:val="24"/>
        </w:rPr>
      </w:pPr>
    </w:p>
    <w:p w14:paraId="7817DBE0" w14:textId="77777777" w:rsidR="00B550EB" w:rsidRPr="003B077E" w:rsidRDefault="00DA6E68" w:rsidP="00B550EB">
      <w:pPr>
        <w:pStyle w:val="NoSpacing"/>
        <w:rPr>
          <w:rFonts w:cs="Times New Roman"/>
          <w:szCs w:val="24"/>
        </w:rPr>
      </w:pPr>
      <w:r w:rsidRPr="00DA6E68">
        <w:rPr>
          <w:rFonts w:cs="Times New Roman"/>
          <w:noProof/>
          <w:szCs w:val="24"/>
        </w:rPr>
        <w:object w:dxaOrig="8640" w:dyaOrig="5760" w14:anchorId="02B22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in;height:4in;mso-width-percent:0;mso-height-percent:0;mso-width-percent:0;mso-height-percent:0" o:ole="">
            <v:imagedata r:id="rId16" o:title=""/>
          </v:shape>
          <o:OLEObject Type="Embed" ProgID="MtbGraph.Document.16" ShapeID="_x0000_i1025" DrawAspect="Content" ObjectID="_1636365054" r:id="rId17"/>
        </w:object>
      </w:r>
    </w:p>
    <w:p w14:paraId="465B1002" w14:textId="77777777" w:rsidR="00B550EB" w:rsidRPr="003B077E" w:rsidRDefault="00B550EB" w:rsidP="00B550EB">
      <w:pPr>
        <w:pStyle w:val="NoSpacing"/>
        <w:rPr>
          <w:rFonts w:cs="Times New Roman"/>
          <w:szCs w:val="24"/>
        </w:rPr>
      </w:pPr>
    </w:p>
    <w:p w14:paraId="2E820028" w14:textId="77777777" w:rsidR="00B550EB" w:rsidRPr="003B077E" w:rsidRDefault="00B550EB" w:rsidP="00B550EB">
      <w:pPr>
        <w:pStyle w:val="NoSpacing"/>
        <w:rPr>
          <w:rFonts w:cs="Times New Roman"/>
          <w:szCs w:val="24"/>
        </w:rPr>
      </w:pPr>
    </w:p>
    <w:p w14:paraId="4C4CD9CB" w14:textId="73560D8C" w:rsidR="00B550EB" w:rsidRPr="003B077E" w:rsidRDefault="00B550EB" w:rsidP="00087FC0">
      <w:pPr>
        <w:spacing w:line="360" w:lineRule="auto"/>
      </w:pPr>
      <w:r w:rsidRPr="003B077E">
        <w:t xml:space="preserve">A plot of the effect sizes associated with a </w:t>
      </w:r>
      <w:r w:rsidRPr="00DC11A1">
        <w:rPr>
          <w:i/>
          <w:iCs/>
        </w:rPr>
        <w:t>just significant difference</w:t>
      </w:r>
      <w:r w:rsidRPr="003B077E">
        <w:t xml:space="preserve"> (JSD) (P=0.05) in a two-sample two-sided test (black symbols) with increasing group sizes. The line with red symbols show</w:t>
      </w:r>
      <w:r w:rsidR="008B2AA5">
        <w:t>s</w:t>
      </w:r>
      <w:r w:rsidRPr="003B077E">
        <w:t xml:space="preserve"> the effect sizes associated with 80% power in a two-sample two-sided test with alpha =0.05. The three dashed lines represent Cohen's effect sizes, </w:t>
      </w:r>
      <w:r w:rsidRPr="00087FC0">
        <w:rPr>
          <w:i/>
          <w:iCs/>
        </w:rPr>
        <w:t>d</w:t>
      </w:r>
      <w:r w:rsidRPr="003B077E">
        <w:t xml:space="preserve">, in SD units of, from top to bottom: 0.8, 'large'; 0.5, 'medium' and 0.2 'small'. The error bars represent the 95% confidence interval for the effect size for group sizes of 5 (left) and 100 (right). </w:t>
      </w:r>
    </w:p>
    <w:p w14:paraId="3B4C23BA" w14:textId="77777777" w:rsidR="00B550EB" w:rsidRPr="003B077E" w:rsidRDefault="00B550EB" w:rsidP="00B550EB"/>
    <w:p w14:paraId="5C8E7A98" w14:textId="77777777" w:rsidR="00B550EB" w:rsidRPr="003B077E" w:rsidRDefault="00B550EB">
      <w:pPr>
        <w:rPr>
          <w:lang w:val="en"/>
        </w:rPr>
      </w:pPr>
    </w:p>
    <w:bookmarkEnd w:id="1"/>
    <w:p w14:paraId="44360C74" w14:textId="77777777" w:rsidR="00A07869" w:rsidRPr="003B077E" w:rsidRDefault="00A07869" w:rsidP="00A07869"/>
    <w:sectPr w:rsidR="00A07869" w:rsidRPr="003B077E">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E61E8" w14:textId="77777777" w:rsidR="0008796E" w:rsidRDefault="0008796E" w:rsidP="00D26B2F">
      <w:r>
        <w:separator/>
      </w:r>
    </w:p>
  </w:endnote>
  <w:endnote w:type="continuationSeparator" w:id="0">
    <w:p w14:paraId="793522E6" w14:textId="77777777" w:rsidR="0008796E" w:rsidRDefault="0008796E" w:rsidP="00D26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1051682"/>
      <w:docPartObj>
        <w:docPartGallery w:val="Page Numbers (Bottom of Page)"/>
        <w:docPartUnique/>
      </w:docPartObj>
    </w:sdtPr>
    <w:sdtEndPr>
      <w:rPr>
        <w:noProof/>
      </w:rPr>
    </w:sdtEndPr>
    <w:sdtContent>
      <w:p w14:paraId="0C169811" w14:textId="49BC73C9" w:rsidR="00391E13" w:rsidRDefault="00391E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D4D14C" w14:textId="601E1212" w:rsidR="00F81ADA" w:rsidRDefault="00F81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BAE24" w14:textId="77777777" w:rsidR="0008796E" w:rsidRDefault="0008796E" w:rsidP="00D26B2F">
      <w:r>
        <w:separator/>
      </w:r>
    </w:p>
  </w:footnote>
  <w:footnote w:type="continuationSeparator" w:id="0">
    <w:p w14:paraId="13ECD4FE" w14:textId="77777777" w:rsidR="0008796E" w:rsidRDefault="0008796E" w:rsidP="00D26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0375037"/>
      <w:docPartObj>
        <w:docPartGallery w:val="Watermarks"/>
        <w:docPartUnique/>
      </w:docPartObj>
    </w:sdtPr>
    <w:sdtEndPr/>
    <w:sdtContent>
      <w:p w14:paraId="609FC6E6" w14:textId="0C7EB8B3" w:rsidR="00F81ADA" w:rsidRDefault="0070780D">
        <w:pPr>
          <w:pStyle w:val="Header"/>
        </w:pPr>
        <w:r>
          <w:rPr>
            <w:noProof/>
            <w:lang w:val="en-US"/>
          </w:rPr>
          <w:pict w14:anchorId="588B39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A5054"/>
    <w:multiLevelType w:val="hybridMultilevel"/>
    <w:tmpl w:val="C8DC5590"/>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 w15:restartNumberingAfterBreak="0">
    <w:nsid w:val="322B62E0"/>
    <w:multiLevelType w:val="hybridMultilevel"/>
    <w:tmpl w:val="E01E6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B04565"/>
    <w:multiLevelType w:val="hybridMultilevel"/>
    <w:tmpl w:val="200E0818"/>
    <w:lvl w:ilvl="0" w:tplc="0409000F">
      <w:start w:val="1"/>
      <w:numFmt w:val="decimal"/>
      <w:lvlText w:val="%1."/>
      <w:lvlJc w:val="left"/>
      <w:pPr>
        <w:ind w:left="1494"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EB44AB"/>
    <w:multiLevelType w:val="hybridMultilevel"/>
    <w:tmpl w:val="EA4E3C10"/>
    <w:lvl w:ilvl="0" w:tplc="F774B89C">
      <w:start w:val="54"/>
      <w:numFmt w:val="decimal"/>
      <w:lvlText w:val="%1"/>
      <w:lvlJc w:val="left"/>
      <w:pPr>
        <w:ind w:left="786" w:hanging="360"/>
      </w:pPr>
      <w:rPr>
        <w:rFonts w:hint="default"/>
        <w:color w:val="333333"/>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7E683B96"/>
    <w:multiLevelType w:val="hybridMultilevel"/>
    <w:tmpl w:val="200E0818"/>
    <w:lvl w:ilvl="0" w:tplc="0409000F">
      <w:start w:val="1"/>
      <w:numFmt w:val="decimal"/>
      <w:lvlText w:val="%1."/>
      <w:lvlJc w:val="left"/>
      <w:pPr>
        <w:ind w:left="1494"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B2F"/>
    <w:rsid w:val="00007068"/>
    <w:rsid w:val="000145B5"/>
    <w:rsid w:val="00017F51"/>
    <w:rsid w:val="00027895"/>
    <w:rsid w:val="00031986"/>
    <w:rsid w:val="0005693F"/>
    <w:rsid w:val="0008000A"/>
    <w:rsid w:val="0008723B"/>
    <w:rsid w:val="0008796E"/>
    <w:rsid w:val="00087FC0"/>
    <w:rsid w:val="000A1336"/>
    <w:rsid w:val="000A194C"/>
    <w:rsid w:val="000A50AB"/>
    <w:rsid w:val="000A650A"/>
    <w:rsid w:val="000B05C2"/>
    <w:rsid w:val="000B4AEB"/>
    <w:rsid w:val="000C65B5"/>
    <w:rsid w:val="000D03F8"/>
    <w:rsid w:val="000D799A"/>
    <w:rsid w:val="000E0645"/>
    <w:rsid w:val="000F0546"/>
    <w:rsid w:val="000F2E9C"/>
    <w:rsid w:val="00100016"/>
    <w:rsid w:val="00105754"/>
    <w:rsid w:val="00106628"/>
    <w:rsid w:val="00107754"/>
    <w:rsid w:val="00122DCD"/>
    <w:rsid w:val="00123536"/>
    <w:rsid w:val="00124B5A"/>
    <w:rsid w:val="00125F2E"/>
    <w:rsid w:val="00127C4F"/>
    <w:rsid w:val="00152B6F"/>
    <w:rsid w:val="00174FEF"/>
    <w:rsid w:val="001825F7"/>
    <w:rsid w:val="001835D2"/>
    <w:rsid w:val="00193C1A"/>
    <w:rsid w:val="0019435F"/>
    <w:rsid w:val="00196509"/>
    <w:rsid w:val="001B4B6B"/>
    <w:rsid w:val="001D38F1"/>
    <w:rsid w:val="001E0F03"/>
    <w:rsid w:val="001F2044"/>
    <w:rsid w:val="001F2B8A"/>
    <w:rsid w:val="00203212"/>
    <w:rsid w:val="0022546D"/>
    <w:rsid w:val="00225C73"/>
    <w:rsid w:val="00232D9E"/>
    <w:rsid w:val="00257F3F"/>
    <w:rsid w:val="0027770C"/>
    <w:rsid w:val="00277CB3"/>
    <w:rsid w:val="00277F08"/>
    <w:rsid w:val="00281A03"/>
    <w:rsid w:val="00290737"/>
    <w:rsid w:val="00293F0C"/>
    <w:rsid w:val="002D137F"/>
    <w:rsid w:val="002D5052"/>
    <w:rsid w:val="002E25D8"/>
    <w:rsid w:val="00312C44"/>
    <w:rsid w:val="0031663F"/>
    <w:rsid w:val="00317EA0"/>
    <w:rsid w:val="00343A5A"/>
    <w:rsid w:val="0034607E"/>
    <w:rsid w:val="0034755A"/>
    <w:rsid w:val="00367359"/>
    <w:rsid w:val="00370E94"/>
    <w:rsid w:val="00374A1C"/>
    <w:rsid w:val="00382A7B"/>
    <w:rsid w:val="00385ED5"/>
    <w:rsid w:val="00391E13"/>
    <w:rsid w:val="00392F7C"/>
    <w:rsid w:val="0039790E"/>
    <w:rsid w:val="003A128F"/>
    <w:rsid w:val="003B077E"/>
    <w:rsid w:val="003B7E61"/>
    <w:rsid w:val="003C3FAF"/>
    <w:rsid w:val="003F0BF5"/>
    <w:rsid w:val="003F6EBD"/>
    <w:rsid w:val="00437DDF"/>
    <w:rsid w:val="004418F4"/>
    <w:rsid w:val="004454CF"/>
    <w:rsid w:val="004522FD"/>
    <w:rsid w:val="00475980"/>
    <w:rsid w:val="004D3420"/>
    <w:rsid w:val="004E2341"/>
    <w:rsid w:val="004F2884"/>
    <w:rsid w:val="005071B0"/>
    <w:rsid w:val="0051434F"/>
    <w:rsid w:val="005233F1"/>
    <w:rsid w:val="00524EBD"/>
    <w:rsid w:val="00536EB0"/>
    <w:rsid w:val="00556A4F"/>
    <w:rsid w:val="00563733"/>
    <w:rsid w:val="005816B7"/>
    <w:rsid w:val="005826A0"/>
    <w:rsid w:val="005A1155"/>
    <w:rsid w:val="005A197D"/>
    <w:rsid w:val="005A427B"/>
    <w:rsid w:val="005D423F"/>
    <w:rsid w:val="005D4B84"/>
    <w:rsid w:val="005F61E7"/>
    <w:rsid w:val="005F7586"/>
    <w:rsid w:val="005F76E2"/>
    <w:rsid w:val="006027A6"/>
    <w:rsid w:val="00606A52"/>
    <w:rsid w:val="00610475"/>
    <w:rsid w:val="00615233"/>
    <w:rsid w:val="00615560"/>
    <w:rsid w:val="00621063"/>
    <w:rsid w:val="00657021"/>
    <w:rsid w:val="00667914"/>
    <w:rsid w:val="00692C18"/>
    <w:rsid w:val="006A32CF"/>
    <w:rsid w:val="006A47A0"/>
    <w:rsid w:val="006C2820"/>
    <w:rsid w:val="006D00C2"/>
    <w:rsid w:val="006E0277"/>
    <w:rsid w:val="006E1F23"/>
    <w:rsid w:val="006F2894"/>
    <w:rsid w:val="006F56AD"/>
    <w:rsid w:val="00717407"/>
    <w:rsid w:val="00717BC1"/>
    <w:rsid w:val="00725C5C"/>
    <w:rsid w:val="0074743C"/>
    <w:rsid w:val="00747530"/>
    <w:rsid w:val="00752047"/>
    <w:rsid w:val="007542B2"/>
    <w:rsid w:val="007614AC"/>
    <w:rsid w:val="007811AC"/>
    <w:rsid w:val="007B7D69"/>
    <w:rsid w:val="007C69F5"/>
    <w:rsid w:val="007E4545"/>
    <w:rsid w:val="00802E0E"/>
    <w:rsid w:val="008064AE"/>
    <w:rsid w:val="00810648"/>
    <w:rsid w:val="00825E1D"/>
    <w:rsid w:val="00843050"/>
    <w:rsid w:val="00872A80"/>
    <w:rsid w:val="0087709B"/>
    <w:rsid w:val="008815D0"/>
    <w:rsid w:val="008B02BE"/>
    <w:rsid w:val="008B2AA5"/>
    <w:rsid w:val="008B3694"/>
    <w:rsid w:val="008C2DBB"/>
    <w:rsid w:val="008F2FC0"/>
    <w:rsid w:val="008F38AA"/>
    <w:rsid w:val="008F3962"/>
    <w:rsid w:val="008F520A"/>
    <w:rsid w:val="00903EBD"/>
    <w:rsid w:val="0090592B"/>
    <w:rsid w:val="00920DC4"/>
    <w:rsid w:val="00922E92"/>
    <w:rsid w:val="00942ACD"/>
    <w:rsid w:val="00946B20"/>
    <w:rsid w:val="009527D0"/>
    <w:rsid w:val="00956FBE"/>
    <w:rsid w:val="009572D7"/>
    <w:rsid w:val="0096161E"/>
    <w:rsid w:val="0096307B"/>
    <w:rsid w:val="00963928"/>
    <w:rsid w:val="00971127"/>
    <w:rsid w:val="009912A3"/>
    <w:rsid w:val="009A4B5F"/>
    <w:rsid w:val="009B5CB1"/>
    <w:rsid w:val="009C437B"/>
    <w:rsid w:val="009D7CC4"/>
    <w:rsid w:val="009E18F1"/>
    <w:rsid w:val="009E28B8"/>
    <w:rsid w:val="009F1913"/>
    <w:rsid w:val="009F5B7E"/>
    <w:rsid w:val="00A07869"/>
    <w:rsid w:val="00A10AD9"/>
    <w:rsid w:val="00A15983"/>
    <w:rsid w:val="00A1639A"/>
    <w:rsid w:val="00A168DB"/>
    <w:rsid w:val="00A3021A"/>
    <w:rsid w:val="00A3055A"/>
    <w:rsid w:val="00A464F1"/>
    <w:rsid w:val="00A5181F"/>
    <w:rsid w:val="00A561B5"/>
    <w:rsid w:val="00A63102"/>
    <w:rsid w:val="00A77485"/>
    <w:rsid w:val="00A87622"/>
    <w:rsid w:val="00A97DC5"/>
    <w:rsid w:val="00AD4111"/>
    <w:rsid w:val="00AE5C5B"/>
    <w:rsid w:val="00AF59DB"/>
    <w:rsid w:val="00B06DD6"/>
    <w:rsid w:val="00B12171"/>
    <w:rsid w:val="00B15EBB"/>
    <w:rsid w:val="00B262A7"/>
    <w:rsid w:val="00B2631A"/>
    <w:rsid w:val="00B26ABC"/>
    <w:rsid w:val="00B3625A"/>
    <w:rsid w:val="00B41BAF"/>
    <w:rsid w:val="00B5063A"/>
    <w:rsid w:val="00B5462F"/>
    <w:rsid w:val="00B550EB"/>
    <w:rsid w:val="00B66479"/>
    <w:rsid w:val="00B711A6"/>
    <w:rsid w:val="00B7309C"/>
    <w:rsid w:val="00B8331B"/>
    <w:rsid w:val="00B86091"/>
    <w:rsid w:val="00B904A1"/>
    <w:rsid w:val="00B9524D"/>
    <w:rsid w:val="00BB1F07"/>
    <w:rsid w:val="00BB29F9"/>
    <w:rsid w:val="00BC08D4"/>
    <w:rsid w:val="00BD14CA"/>
    <w:rsid w:val="00BE3E53"/>
    <w:rsid w:val="00BE7426"/>
    <w:rsid w:val="00BE7C0C"/>
    <w:rsid w:val="00BF3900"/>
    <w:rsid w:val="00C07DF3"/>
    <w:rsid w:val="00C1628F"/>
    <w:rsid w:val="00C24C76"/>
    <w:rsid w:val="00C30FF7"/>
    <w:rsid w:val="00C337D6"/>
    <w:rsid w:val="00C35732"/>
    <w:rsid w:val="00C430B7"/>
    <w:rsid w:val="00C56A93"/>
    <w:rsid w:val="00C6287A"/>
    <w:rsid w:val="00C70E5C"/>
    <w:rsid w:val="00C801BB"/>
    <w:rsid w:val="00CB5D00"/>
    <w:rsid w:val="00CC31D3"/>
    <w:rsid w:val="00CD0B12"/>
    <w:rsid w:val="00CE79A5"/>
    <w:rsid w:val="00CF4AA6"/>
    <w:rsid w:val="00D03E09"/>
    <w:rsid w:val="00D04961"/>
    <w:rsid w:val="00D100EB"/>
    <w:rsid w:val="00D22EC7"/>
    <w:rsid w:val="00D26B2F"/>
    <w:rsid w:val="00D31F3B"/>
    <w:rsid w:val="00D50E3B"/>
    <w:rsid w:val="00D632CC"/>
    <w:rsid w:val="00D715DE"/>
    <w:rsid w:val="00D71ACA"/>
    <w:rsid w:val="00D80733"/>
    <w:rsid w:val="00D84010"/>
    <w:rsid w:val="00D87D26"/>
    <w:rsid w:val="00D92BAF"/>
    <w:rsid w:val="00D966E4"/>
    <w:rsid w:val="00DA6E68"/>
    <w:rsid w:val="00DC11A1"/>
    <w:rsid w:val="00DC37AC"/>
    <w:rsid w:val="00DD0867"/>
    <w:rsid w:val="00DD381B"/>
    <w:rsid w:val="00DE1BB4"/>
    <w:rsid w:val="00DE59A1"/>
    <w:rsid w:val="00E03D51"/>
    <w:rsid w:val="00E04737"/>
    <w:rsid w:val="00E048F5"/>
    <w:rsid w:val="00E0693A"/>
    <w:rsid w:val="00E175CB"/>
    <w:rsid w:val="00E35346"/>
    <w:rsid w:val="00E466D5"/>
    <w:rsid w:val="00E67F8F"/>
    <w:rsid w:val="00E71D5C"/>
    <w:rsid w:val="00E763D0"/>
    <w:rsid w:val="00E85557"/>
    <w:rsid w:val="00E93A2D"/>
    <w:rsid w:val="00E96F4C"/>
    <w:rsid w:val="00EA7ADF"/>
    <w:rsid w:val="00EC2873"/>
    <w:rsid w:val="00EC34DF"/>
    <w:rsid w:val="00EC5D71"/>
    <w:rsid w:val="00ED5111"/>
    <w:rsid w:val="00EE1429"/>
    <w:rsid w:val="00EF0B6C"/>
    <w:rsid w:val="00EF0CEA"/>
    <w:rsid w:val="00EF2E6E"/>
    <w:rsid w:val="00F06DFE"/>
    <w:rsid w:val="00F112BC"/>
    <w:rsid w:val="00F3512E"/>
    <w:rsid w:val="00F444C6"/>
    <w:rsid w:val="00F47EDF"/>
    <w:rsid w:val="00F53CCA"/>
    <w:rsid w:val="00F6194D"/>
    <w:rsid w:val="00F61B84"/>
    <w:rsid w:val="00F75DB5"/>
    <w:rsid w:val="00F81ADA"/>
    <w:rsid w:val="00F90C0B"/>
    <w:rsid w:val="00F943B9"/>
    <w:rsid w:val="00F973D6"/>
    <w:rsid w:val="00FA2237"/>
    <w:rsid w:val="00FC4AF7"/>
    <w:rsid w:val="00FD1139"/>
    <w:rsid w:val="00FD4446"/>
    <w:rsid w:val="00FD5A30"/>
    <w:rsid w:val="00FD6B25"/>
    <w:rsid w:val="00FF5808"/>
    <w:rsid w:val="00FF6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1EF8C0"/>
  <w15:chartTrackingRefBased/>
  <w15:docId w15:val="{8C393DF5-D529-4C07-9C75-B88D2FE7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themeColor="text1"/>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DDF"/>
    <w:pPr>
      <w:spacing w:after="0" w:line="240" w:lineRule="auto"/>
    </w:pPr>
    <w:rPr>
      <w:rFonts w:eastAsia="Times New Roman"/>
      <w:color w:val="auto"/>
      <w:lang w:val="en-US"/>
    </w:rPr>
  </w:style>
  <w:style w:type="paragraph" w:styleId="Heading1">
    <w:name w:val="heading 1"/>
    <w:basedOn w:val="Normal"/>
    <w:next w:val="Normal"/>
    <w:link w:val="Heading1Char"/>
    <w:uiPriority w:val="9"/>
    <w:qFormat/>
    <w:rsid w:val="004F288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4743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6B2F"/>
    <w:rPr>
      <w:color w:val="0563C1" w:themeColor="hyperlink"/>
      <w:u w:val="single"/>
    </w:rPr>
  </w:style>
  <w:style w:type="paragraph" w:styleId="EndnoteText">
    <w:name w:val="endnote text"/>
    <w:basedOn w:val="Normal"/>
    <w:link w:val="EndnoteTextChar"/>
    <w:uiPriority w:val="99"/>
    <w:semiHidden/>
    <w:unhideWhenUsed/>
    <w:rsid w:val="00D26B2F"/>
    <w:rPr>
      <w:rFonts w:eastAsiaTheme="minorHAnsi"/>
      <w:color w:val="000000" w:themeColor="text1"/>
      <w:sz w:val="20"/>
      <w:szCs w:val="20"/>
      <w:lang w:val="en-GB"/>
    </w:rPr>
  </w:style>
  <w:style w:type="character" w:customStyle="1" w:styleId="EndnoteTextChar">
    <w:name w:val="Endnote Text Char"/>
    <w:basedOn w:val="DefaultParagraphFont"/>
    <w:link w:val="EndnoteText"/>
    <w:uiPriority w:val="99"/>
    <w:semiHidden/>
    <w:rsid w:val="00D26B2F"/>
    <w:rPr>
      <w:sz w:val="20"/>
      <w:szCs w:val="20"/>
    </w:rPr>
  </w:style>
  <w:style w:type="character" w:styleId="EndnoteReference">
    <w:name w:val="endnote reference"/>
    <w:basedOn w:val="DefaultParagraphFont"/>
    <w:uiPriority w:val="99"/>
    <w:semiHidden/>
    <w:unhideWhenUsed/>
    <w:rsid w:val="00D26B2F"/>
    <w:rPr>
      <w:vertAlign w:val="superscript"/>
    </w:rPr>
  </w:style>
  <w:style w:type="character" w:styleId="Strong">
    <w:name w:val="Strong"/>
    <w:basedOn w:val="DefaultParagraphFont"/>
    <w:uiPriority w:val="22"/>
    <w:qFormat/>
    <w:rsid w:val="00D26B2F"/>
    <w:rPr>
      <w:b/>
      <w:bCs/>
    </w:rPr>
  </w:style>
  <w:style w:type="paragraph" w:customStyle="1" w:styleId="Default">
    <w:name w:val="Default"/>
    <w:rsid w:val="00D26B2F"/>
    <w:pPr>
      <w:autoSpaceDE w:val="0"/>
      <w:autoSpaceDN w:val="0"/>
      <w:adjustRightInd w:val="0"/>
      <w:spacing w:after="0" w:line="240" w:lineRule="auto"/>
    </w:pPr>
    <w:rPr>
      <w:rFonts w:ascii="Calibri" w:hAnsi="Calibri" w:cs="Calibri"/>
      <w:color w:val="000000"/>
    </w:rPr>
  </w:style>
  <w:style w:type="paragraph" w:styleId="FootnoteText">
    <w:name w:val="footnote text"/>
    <w:basedOn w:val="Normal"/>
    <w:link w:val="FootnoteTextChar"/>
    <w:semiHidden/>
    <w:unhideWhenUsed/>
    <w:rsid w:val="00D26B2F"/>
    <w:rPr>
      <w:rFonts w:eastAsiaTheme="minorHAnsi"/>
      <w:color w:val="000000" w:themeColor="text1"/>
      <w:sz w:val="20"/>
      <w:szCs w:val="20"/>
      <w:lang w:val="en-GB"/>
    </w:rPr>
  </w:style>
  <w:style w:type="character" w:customStyle="1" w:styleId="FootnoteTextChar">
    <w:name w:val="Footnote Text Char"/>
    <w:basedOn w:val="DefaultParagraphFont"/>
    <w:link w:val="FootnoteText"/>
    <w:semiHidden/>
    <w:rsid w:val="00D26B2F"/>
    <w:rPr>
      <w:sz w:val="20"/>
      <w:szCs w:val="20"/>
    </w:rPr>
  </w:style>
  <w:style w:type="character" w:styleId="FootnoteReference">
    <w:name w:val="footnote reference"/>
    <w:basedOn w:val="DefaultParagraphFont"/>
    <w:semiHidden/>
    <w:unhideWhenUsed/>
    <w:rsid w:val="00D26B2F"/>
    <w:rPr>
      <w:vertAlign w:val="superscript"/>
    </w:rPr>
  </w:style>
  <w:style w:type="character" w:styleId="Emphasis">
    <w:name w:val="Emphasis"/>
    <w:basedOn w:val="DefaultParagraphFont"/>
    <w:uiPriority w:val="20"/>
    <w:qFormat/>
    <w:rsid w:val="00B7309C"/>
    <w:rPr>
      <w:i/>
      <w:iCs/>
    </w:rPr>
  </w:style>
  <w:style w:type="character" w:customStyle="1" w:styleId="tgc">
    <w:name w:val="_tgc"/>
    <w:rsid w:val="00AE5C5B"/>
  </w:style>
  <w:style w:type="character" w:customStyle="1" w:styleId="st1">
    <w:name w:val="st1"/>
    <w:basedOn w:val="DefaultParagraphFont"/>
    <w:rsid w:val="00AE5C5B"/>
  </w:style>
  <w:style w:type="paragraph" w:styleId="NoSpacing">
    <w:name w:val="No Spacing"/>
    <w:uiPriority w:val="1"/>
    <w:qFormat/>
    <w:rsid w:val="00106628"/>
    <w:pPr>
      <w:spacing w:after="0" w:line="240" w:lineRule="auto"/>
    </w:pPr>
    <w:rPr>
      <w:rFonts w:cstheme="minorBidi"/>
      <w:szCs w:val="22"/>
    </w:rPr>
  </w:style>
  <w:style w:type="paragraph" w:customStyle="1" w:styleId="Ownbasic">
    <w:name w:val="Own basic"/>
    <w:basedOn w:val="Normal"/>
    <w:link w:val="OwnbasicChar"/>
    <w:qFormat/>
    <w:rsid w:val="00D100EB"/>
    <w:pPr>
      <w:spacing w:after="160" w:line="259" w:lineRule="auto"/>
    </w:pPr>
    <w:rPr>
      <w:rFonts w:eastAsiaTheme="minorHAnsi"/>
      <w:color w:val="000000" w:themeColor="text1"/>
      <w:lang w:val="en-GB"/>
    </w:rPr>
  </w:style>
  <w:style w:type="character" w:customStyle="1" w:styleId="OwnbasicChar">
    <w:name w:val="Own basic Char"/>
    <w:basedOn w:val="DefaultParagraphFont"/>
    <w:link w:val="Ownbasic"/>
    <w:rsid w:val="00D100EB"/>
  </w:style>
  <w:style w:type="character" w:customStyle="1" w:styleId="nowrap">
    <w:name w:val="nowrap"/>
    <w:basedOn w:val="DefaultParagraphFont"/>
    <w:rsid w:val="00A07869"/>
  </w:style>
  <w:style w:type="character" w:styleId="HTMLCite">
    <w:name w:val="HTML Cite"/>
    <w:basedOn w:val="DefaultParagraphFont"/>
    <w:uiPriority w:val="99"/>
    <w:semiHidden/>
    <w:unhideWhenUsed/>
    <w:rsid w:val="00A07869"/>
    <w:rPr>
      <w:i/>
      <w:iCs/>
    </w:rPr>
  </w:style>
  <w:style w:type="character" w:customStyle="1" w:styleId="element-citation">
    <w:name w:val="element-citation"/>
    <w:basedOn w:val="DefaultParagraphFont"/>
    <w:rsid w:val="00A07869"/>
  </w:style>
  <w:style w:type="character" w:customStyle="1" w:styleId="ref-journal">
    <w:name w:val="ref-journal"/>
    <w:basedOn w:val="DefaultParagraphFont"/>
    <w:rsid w:val="00A07869"/>
  </w:style>
  <w:style w:type="character" w:customStyle="1" w:styleId="ref-vol">
    <w:name w:val="ref-vol"/>
    <w:basedOn w:val="DefaultParagraphFont"/>
    <w:rsid w:val="00A07869"/>
  </w:style>
  <w:style w:type="paragraph" w:styleId="Header">
    <w:name w:val="header"/>
    <w:basedOn w:val="Normal"/>
    <w:link w:val="HeaderChar"/>
    <w:uiPriority w:val="99"/>
    <w:unhideWhenUsed/>
    <w:rsid w:val="00203212"/>
    <w:pPr>
      <w:tabs>
        <w:tab w:val="center" w:pos="4513"/>
        <w:tab w:val="right" w:pos="9026"/>
      </w:tabs>
    </w:pPr>
    <w:rPr>
      <w:rFonts w:eastAsiaTheme="minorHAnsi"/>
      <w:color w:val="000000" w:themeColor="text1"/>
      <w:lang w:val="en-GB"/>
    </w:rPr>
  </w:style>
  <w:style w:type="character" w:customStyle="1" w:styleId="HeaderChar">
    <w:name w:val="Header Char"/>
    <w:basedOn w:val="DefaultParagraphFont"/>
    <w:link w:val="Header"/>
    <w:uiPriority w:val="99"/>
    <w:rsid w:val="00203212"/>
  </w:style>
  <w:style w:type="paragraph" w:styleId="Footer">
    <w:name w:val="footer"/>
    <w:basedOn w:val="Normal"/>
    <w:link w:val="FooterChar"/>
    <w:uiPriority w:val="99"/>
    <w:unhideWhenUsed/>
    <w:rsid w:val="00203212"/>
    <w:pPr>
      <w:tabs>
        <w:tab w:val="center" w:pos="4513"/>
        <w:tab w:val="right" w:pos="9026"/>
      </w:tabs>
    </w:pPr>
    <w:rPr>
      <w:rFonts w:eastAsiaTheme="minorHAnsi"/>
      <w:color w:val="000000" w:themeColor="text1"/>
      <w:lang w:val="en-GB"/>
    </w:rPr>
  </w:style>
  <w:style w:type="character" w:customStyle="1" w:styleId="FooterChar">
    <w:name w:val="Footer Char"/>
    <w:basedOn w:val="DefaultParagraphFont"/>
    <w:link w:val="Footer"/>
    <w:uiPriority w:val="99"/>
    <w:rsid w:val="00203212"/>
  </w:style>
  <w:style w:type="paragraph" w:styleId="NormalWeb">
    <w:name w:val="Normal (Web)"/>
    <w:basedOn w:val="Normal"/>
    <w:uiPriority w:val="99"/>
    <w:unhideWhenUsed/>
    <w:rsid w:val="00A77485"/>
    <w:pPr>
      <w:spacing w:before="100" w:beforeAutospacing="1" w:after="100" w:afterAutospacing="1"/>
    </w:pPr>
    <w:rPr>
      <w:rFonts w:eastAsiaTheme="minorEastAsia"/>
    </w:rPr>
  </w:style>
  <w:style w:type="paragraph" w:styleId="BalloonText">
    <w:name w:val="Balloon Text"/>
    <w:basedOn w:val="Normal"/>
    <w:link w:val="BalloonTextChar"/>
    <w:uiPriority w:val="99"/>
    <w:semiHidden/>
    <w:unhideWhenUsed/>
    <w:rsid w:val="007C69F5"/>
    <w:rPr>
      <w:rFonts w:eastAsiaTheme="minorHAnsi"/>
      <w:color w:val="000000" w:themeColor="text1"/>
      <w:sz w:val="18"/>
      <w:szCs w:val="18"/>
      <w:lang w:val="en-GB"/>
    </w:rPr>
  </w:style>
  <w:style w:type="character" w:customStyle="1" w:styleId="BalloonTextChar">
    <w:name w:val="Balloon Text Char"/>
    <w:basedOn w:val="DefaultParagraphFont"/>
    <w:link w:val="BalloonText"/>
    <w:uiPriority w:val="99"/>
    <w:semiHidden/>
    <w:rsid w:val="007C69F5"/>
    <w:rPr>
      <w:sz w:val="18"/>
      <w:szCs w:val="18"/>
    </w:rPr>
  </w:style>
  <w:style w:type="character" w:styleId="FollowedHyperlink">
    <w:name w:val="FollowedHyperlink"/>
    <w:basedOn w:val="DefaultParagraphFont"/>
    <w:uiPriority w:val="99"/>
    <w:semiHidden/>
    <w:unhideWhenUsed/>
    <w:rsid w:val="007C69F5"/>
    <w:rPr>
      <w:color w:val="954F72" w:themeColor="followedHyperlink"/>
      <w:u w:val="single"/>
    </w:rPr>
  </w:style>
  <w:style w:type="character" w:styleId="CommentReference">
    <w:name w:val="annotation reference"/>
    <w:basedOn w:val="DefaultParagraphFont"/>
    <w:uiPriority w:val="99"/>
    <w:semiHidden/>
    <w:unhideWhenUsed/>
    <w:rsid w:val="00963928"/>
    <w:rPr>
      <w:sz w:val="16"/>
      <w:szCs w:val="16"/>
    </w:rPr>
  </w:style>
  <w:style w:type="paragraph" w:styleId="CommentText">
    <w:name w:val="annotation text"/>
    <w:basedOn w:val="Normal"/>
    <w:link w:val="CommentTextChar"/>
    <w:uiPriority w:val="99"/>
    <w:unhideWhenUsed/>
    <w:rsid w:val="00963928"/>
    <w:pPr>
      <w:spacing w:after="160"/>
    </w:pPr>
    <w:rPr>
      <w:rFonts w:eastAsiaTheme="minorHAnsi"/>
      <w:color w:val="000000" w:themeColor="text1"/>
      <w:sz w:val="20"/>
      <w:szCs w:val="20"/>
      <w:lang w:val="en-GB"/>
    </w:rPr>
  </w:style>
  <w:style w:type="character" w:customStyle="1" w:styleId="CommentTextChar">
    <w:name w:val="Comment Text Char"/>
    <w:basedOn w:val="DefaultParagraphFont"/>
    <w:link w:val="CommentText"/>
    <w:uiPriority w:val="99"/>
    <w:rsid w:val="00963928"/>
    <w:rPr>
      <w:sz w:val="20"/>
      <w:szCs w:val="20"/>
    </w:rPr>
  </w:style>
  <w:style w:type="paragraph" w:styleId="CommentSubject">
    <w:name w:val="annotation subject"/>
    <w:basedOn w:val="CommentText"/>
    <w:next w:val="CommentText"/>
    <w:link w:val="CommentSubjectChar"/>
    <w:uiPriority w:val="99"/>
    <w:semiHidden/>
    <w:unhideWhenUsed/>
    <w:rsid w:val="00963928"/>
    <w:rPr>
      <w:b/>
      <w:bCs/>
    </w:rPr>
  </w:style>
  <w:style w:type="character" w:customStyle="1" w:styleId="CommentSubjectChar">
    <w:name w:val="Comment Subject Char"/>
    <w:basedOn w:val="CommentTextChar"/>
    <w:link w:val="CommentSubject"/>
    <w:uiPriority w:val="99"/>
    <w:semiHidden/>
    <w:rsid w:val="00963928"/>
    <w:rPr>
      <w:b/>
      <w:bCs/>
      <w:sz w:val="20"/>
      <w:szCs w:val="20"/>
    </w:rPr>
  </w:style>
  <w:style w:type="character" w:customStyle="1" w:styleId="nlmarticle-title">
    <w:name w:val="nlm_article-title"/>
    <w:basedOn w:val="DefaultParagraphFont"/>
    <w:rsid w:val="00B550EB"/>
  </w:style>
  <w:style w:type="paragraph" w:styleId="ListParagraph">
    <w:name w:val="List Paragraph"/>
    <w:basedOn w:val="Normal"/>
    <w:uiPriority w:val="34"/>
    <w:qFormat/>
    <w:rsid w:val="00475980"/>
    <w:pPr>
      <w:spacing w:after="160" w:line="259" w:lineRule="auto"/>
      <w:ind w:left="720"/>
      <w:contextualSpacing/>
    </w:pPr>
    <w:rPr>
      <w:rFonts w:eastAsiaTheme="minorHAnsi"/>
      <w:color w:val="000000" w:themeColor="text1"/>
      <w:lang w:val="en-GB"/>
    </w:rPr>
  </w:style>
  <w:style w:type="character" w:customStyle="1" w:styleId="Heading2Char">
    <w:name w:val="Heading 2 Char"/>
    <w:basedOn w:val="DefaultParagraphFont"/>
    <w:link w:val="Heading2"/>
    <w:uiPriority w:val="9"/>
    <w:rsid w:val="0074743C"/>
    <w:rPr>
      <w:rFonts w:eastAsia="Times New Roman"/>
      <w:b/>
      <w:bCs/>
      <w:color w:val="auto"/>
      <w:sz w:val="36"/>
      <w:szCs w:val="36"/>
      <w:lang w:val="en-US"/>
    </w:rPr>
  </w:style>
  <w:style w:type="character" w:customStyle="1" w:styleId="apple-converted-space">
    <w:name w:val="apple-converted-space"/>
    <w:basedOn w:val="DefaultParagraphFont"/>
    <w:rsid w:val="00EC34DF"/>
  </w:style>
  <w:style w:type="character" w:customStyle="1" w:styleId="UnresolvedMention1">
    <w:name w:val="Unresolved Mention1"/>
    <w:basedOn w:val="DefaultParagraphFont"/>
    <w:uiPriority w:val="99"/>
    <w:semiHidden/>
    <w:unhideWhenUsed/>
    <w:rsid w:val="000A50AB"/>
    <w:rPr>
      <w:color w:val="605E5C"/>
      <w:shd w:val="clear" w:color="auto" w:fill="E1DFDD"/>
    </w:rPr>
  </w:style>
  <w:style w:type="character" w:customStyle="1" w:styleId="Heading1Char">
    <w:name w:val="Heading 1 Char"/>
    <w:basedOn w:val="DefaultParagraphFont"/>
    <w:link w:val="Heading1"/>
    <w:uiPriority w:val="9"/>
    <w:rsid w:val="004F2884"/>
    <w:rPr>
      <w:rFonts w:asciiTheme="majorHAnsi" w:eastAsiaTheme="majorEastAsia" w:hAnsiTheme="majorHAnsi" w:cstheme="majorBidi"/>
      <w:color w:val="2E74B5" w:themeColor="accent1" w:themeShade="BF"/>
      <w:sz w:val="32"/>
      <w:szCs w:val="32"/>
      <w:lang w:val="en-US"/>
    </w:rPr>
  </w:style>
  <w:style w:type="character" w:customStyle="1" w:styleId="contribdegrees2">
    <w:name w:val="contribdegrees2"/>
    <w:basedOn w:val="DefaultParagraphFont"/>
    <w:rsid w:val="00B2631A"/>
  </w:style>
  <w:style w:type="character" w:customStyle="1" w:styleId="overlay2">
    <w:name w:val="overlay2"/>
    <w:basedOn w:val="DefaultParagraphFont"/>
    <w:rsid w:val="00B2631A"/>
    <w:rPr>
      <w:vanish/>
      <w:webHidden w:val="0"/>
      <w:specVanish w:val="0"/>
    </w:rPr>
  </w:style>
  <w:style w:type="character" w:customStyle="1" w:styleId="hlfld-contribauthor">
    <w:name w:val="hlfld-contribauthor"/>
    <w:basedOn w:val="DefaultParagraphFont"/>
    <w:rsid w:val="00B2631A"/>
  </w:style>
  <w:style w:type="character" w:customStyle="1" w:styleId="nlmgiven-names">
    <w:name w:val="nlm_given-names"/>
    <w:basedOn w:val="DefaultParagraphFont"/>
    <w:rsid w:val="00B2631A"/>
  </w:style>
  <w:style w:type="character" w:customStyle="1" w:styleId="nlmyear">
    <w:name w:val="nlm_year"/>
    <w:basedOn w:val="DefaultParagraphFont"/>
    <w:rsid w:val="00B2631A"/>
  </w:style>
  <w:style w:type="character" w:customStyle="1" w:styleId="nlmfpage">
    <w:name w:val="nlm_fpage"/>
    <w:basedOn w:val="DefaultParagraphFont"/>
    <w:rsid w:val="00B2631A"/>
  </w:style>
  <w:style w:type="character" w:customStyle="1" w:styleId="a-size-large">
    <w:name w:val="a-size-large"/>
    <w:basedOn w:val="DefaultParagraphFont"/>
    <w:rsid w:val="00A63102"/>
  </w:style>
  <w:style w:type="character" w:styleId="UnresolvedMention">
    <w:name w:val="Unresolved Mention"/>
    <w:basedOn w:val="DefaultParagraphFont"/>
    <w:uiPriority w:val="99"/>
    <w:semiHidden/>
    <w:unhideWhenUsed/>
    <w:rsid w:val="00DC11A1"/>
    <w:rPr>
      <w:color w:val="605E5C"/>
      <w:shd w:val="clear" w:color="auto" w:fill="E1DFDD"/>
    </w:rPr>
  </w:style>
  <w:style w:type="character" w:customStyle="1" w:styleId="jrnl">
    <w:name w:val="jrnl"/>
    <w:basedOn w:val="DefaultParagraphFont"/>
    <w:rsid w:val="00437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5941">
      <w:bodyDiv w:val="1"/>
      <w:marLeft w:val="0"/>
      <w:marRight w:val="0"/>
      <w:marTop w:val="0"/>
      <w:marBottom w:val="0"/>
      <w:divBdr>
        <w:top w:val="none" w:sz="0" w:space="0" w:color="auto"/>
        <w:left w:val="none" w:sz="0" w:space="0" w:color="auto"/>
        <w:bottom w:val="none" w:sz="0" w:space="0" w:color="auto"/>
        <w:right w:val="none" w:sz="0" w:space="0" w:color="auto"/>
      </w:divBdr>
    </w:div>
    <w:div w:id="196967239">
      <w:bodyDiv w:val="1"/>
      <w:marLeft w:val="0"/>
      <w:marRight w:val="0"/>
      <w:marTop w:val="0"/>
      <w:marBottom w:val="0"/>
      <w:divBdr>
        <w:top w:val="none" w:sz="0" w:space="0" w:color="auto"/>
        <w:left w:val="none" w:sz="0" w:space="0" w:color="auto"/>
        <w:bottom w:val="none" w:sz="0" w:space="0" w:color="auto"/>
        <w:right w:val="none" w:sz="0" w:space="0" w:color="auto"/>
      </w:divBdr>
      <w:divsChild>
        <w:div w:id="1982688157">
          <w:marLeft w:val="0"/>
          <w:marRight w:val="0"/>
          <w:marTop w:val="0"/>
          <w:marBottom w:val="0"/>
          <w:divBdr>
            <w:top w:val="none" w:sz="0" w:space="0" w:color="auto"/>
            <w:left w:val="none" w:sz="0" w:space="0" w:color="auto"/>
            <w:bottom w:val="none" w:sz="0" w:space="0" w:color="auto"/>
            <w:right w:val="none" w:sz="0" w:space="0" w:color="auto"/>
          </w:divBdr>
          <w:divsChild>
            <w:div w:id="1280062934">
              <w:marLeft w:val="0"/>
              <w:marRight w:val="0"/>
              <w:marTop w:val="0"/>
              <w:marBottom w:val="0"/>
              <w:divBdr>
                <w:top w:val="none" w:sz="0" w:space="0" w:color="auto"/>
                <w:left w:val="none" w:sz="0" w:space="0" w:color="auto"/>
                <w:bottom w:val="none" w:sz="0" w:space="0" w:color="auto"/>
                <w:right w:val="none" w:sz="0" w:space="0" w:color="auto"/>
              </w:divBdr>
              <w:divsChild>
                <w:div w:id="9242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9954">
      <w:bodyDiv w:val="1"/>
      <w:marLeft w:val="0"/>
      <w:marRight w:val="0"/>
      <w:marTop w:val="0"/>
      <w:marBottom w:val="0"/>
      <w:divBdr>
        <w:top w:val="none" w:sz="0" w:space="0" w:color="auto"/>
        <w:left w:val="none" w:sz="0" w:space="0" w:color="auto"/>
        <w:bottom w:val="none" w:sz="0" w:space="0" w:color="auto"/>
        <w:right w:val="none" w:sz="0" w:space="0" w:color="auto"/>
      </w:divBdr>
    </w:div>
    <w:div w:id="281115288">
      <w:bodyDiv w:val="1"/>
      <w:marLeft w:val="0"/>
      <w:marRight w:val="0"/>
      <w:marTop w:val="0"/>
      <w:marBottom w:val="0"/>
      <w:divBdr>
        <w:top w:val="none" w:sz="0" w:space="0" w:color="auto"/>
        <w:left w:val="none" w:sz="0" w:space="0" w:color="auto"/>
        <w:bottom w:val="none" w:sz="0" w:space="0" w:color="auto"/>
        <w:right w:val="none" w:sz="0" w:space="0" w:color="auto"/>
      </w:divBdr>
    </w:div>
    <w:div w:id="302276196">
      <w:bodyDiv w:val="1"/>
      <w:marLeft w:val="0"/>
      <w:marRight w:val="0"/>
      <w:marTop w:val="0"/>
      <w:marBottom w:val="0"/>
      <w:divBdr>
        <w:top w:val="none" w:sz="0" w:space="0" w:color="auto"/>
        <w:left w:val="none" w:sz="0" w:space="0" w:color="auto"/>
        <w:bottom w:val="none" w:sz="0" w:space="0" w:color="auto"/>
        <w:right w:val="none" w:sz="0" w:space="0" w:color="auto"/>
      </w:divBdr>
    </w:div>
    <w:div w:id="484127311">
      <w:bodyDiv w:val="1"/>
      <w:marLeft w:val="0"/>
      <w:marRight w:val="0"/>
      <w:marTop w:val="0"/>
      <w:marBottom w:val="0"/>
      <w:divBdr>
        <w:top w:val="none" w:sz="0" w:space="0" w:color="auto"/>
        <w:left w:val="none" w:sz="0" w:space="0" w:color="auto"/>
        <w:bottom w:val="none" w:sz="0" w:space="0" w:color="auto"/>
        <w:right w:val="none" w:sz="0" w:space="0" w:color="auto"/>
      </w:divBdr>
    </w:div>
    <w:div w:id="516650976">
      <w:bodyDiv w:val="1"/>
      <w:marLeft w:val="0"/>
      <w:marRight w:val="0"/>
      <w:marTop w:val="0"/>
      <w:marBottom w:val="0"/>
      <w:divBdr>
        <w:top w:val="none" w:sz="0" w:space="0" w:color="auto"/>
        <w:left w:val="none" w:sz="0" w:space="0" w:color="auto"/>
        <w:bottom w:val="none" w:sz="0" w:space="0" w:color="auto"/>
        <w:right w:val="none" w:sz="0" w:space="0" w:color="auto"/>
      </w:divBdr>
    </w:div>
    <w:div w:id="699891183">
      <w:bodyDiv w:val="1"/>
      <w:marLeft w:val="0"/>
      <w:marRight w:val="0"/>
      <w:marTop w:val="0"/>
      <w:marBottom w:val="0"/>
      <w:divBdr>
        <w:top w:val="none" w:sz="0" w:space="0" w:color="auto"/>
        <w:left w:val="none" w:sz="0" w:space="0" w:color="auto"/>
        <w:bottom w:val="none" w:sz="0" w:space="0" w:color="auto"/>
        <w:right w:val="none" w:sz="0" w:space="0" w:color="auto"/>
      </w:divBdr>
    </w:div>
    <w:div w:id="1007975676">
      <w:bodyDiv w:val="1"/>
      <w:marLeft w:val="0"/>
      <w:marRight w:val="0"/>
      <w:marTop w:val="0"/>
      <w:marBottom w:val="0"/>
      <w:divBdr>
        <w:top w:val="none" w:sz="0" w:space="0" w:color="auto"/>
        <w:left w:val="none" w:sz="0" w:space="0" w:color="auto"/>
        <w:bottom w:val="none" w:sz="0" w:space="0" w:color="auto"/>
        <w:right w:val="none" w:sz="0" w:space="0" w:color="auto"/>
      </w:divBdr>
    </w:div>
    <w:div w:id="1301039554">
      <w:bodyDiv w:val="1"/>
      <w:marLeft w:val="0"/>
      <w:marRight w:val="0"/>
      <w:marTop w:val="0"/>
      <w:marBottom w:val="0"/>
      <w:divBdr>
        <w:top w:val="none" w:sz="0" w:space="0" w:color="auto"/>
        <w:left w:val="none" w:sz="0" w:space="0" w:color="auto"/>
        <w:bottom w:val="none" w:sz="0" w:space="0" w:color="auto"/>
        <w:right w:val="none" w:sz="0" w:space="0" w:color="auto"/>
      </w:divBdr>
    </w:div>
    <w:div w:id="1623195879">
      <w:bodyDiv w:val="1"/>
      <w:marLeft w:val="0"/>
      <w:marRight w:val="0"/>
      <w:marTop w:val="0"/>
      <w:marBottom w:val="0"/>
      <w:divBdr>
        <w:top w:val="none" w:sz="0" w:space="0" w:color="auto"/>
        <w:left w:val="none" w:sz="0" w:space="0" w:color="auto"/>
        <w:bottom w:val="none" w:sz="0" w:space="0" w:color="auto"/>
        <w:right w:val="none" w:sz="0" w:space="0" w:color="auto"/>
      </w:divBdr>
    </w:div>
    <w:div w:id="1965381003">
      <w:bodyDiv w:val="1"/>
      <w:marLeft w:val="0"/>
      <w:marRight w:val="0"/>
      <w:marTop w:val="0"/>
      <w:marBottom w:val="0"/>
      <w:divBdr>
        <w:top w:val="none" w:sz="0" w:space="0" w:color="auto"/>
        <w:left w:val="none" w:sz="0" w:space="0" w:color="auto"/>
        <w:bottom w:val="none" w:sz="0" w:space="0" w:color="auto"/>
        <w:right w:val="none" w:sz="0" w:space="0" w:color="auto"/>
      </w:divBdr>
    </w:div>
    <w:div w:id="1990280251">
      <w:bodyDiv w:val="1"/>
      <w:marLeft w:val="0"/>
      <w:marRight w:val="0"/>
      <w:marTop w:val="0"/>
      <w:marBottom w:val="0"/>
      <w:divBdr>
        <w:top w:val="none" w:sz="0" w:space="0" w:color="auto"/>
        <w:left w:val="none" w:sz="0" w:space="0" w:color="auto"/>
        <w:bottom w:val="none" w:sz="0" w:space="0" w:color="auto"/>
        <w:right w:val="none" w:sz="0" w:space="0" w:color="auto"/>
      </w:divBdr>
    </w:div>
    <w:div w:id="2092968833">
      <w:bodyDiv w:val="1"/>
      <w:marLeft w:val="0"/>
      <w:marRight w:val="0"/>
      <w:marTop w:val="0"/>
      <w:marBottom w:val="0"/>
      <w:divBdr>
        <w:top w:val="none" w:sz="0" w:space="0" w:color="auto"/>
        <w:left w:val="none" w:sz="0" w:space="0" w:color="auto"/>
        <w:bottom w:val="none" w:sz="0" w:space="0" w:color="auto"/>
        <w:right w:val="none" w:sz="0" w:space="0" w:color="auto"/>
      </w:divBdr>
    </w:div>
    <w:div w:id="2134251703">
      <w:bodyDiv w:val="1"/>
      <w:marLeft w:val="0"/>
      <w:marRight w:val="0"/>
      <w:marTop w:val="0"/>
      <w:marBottom w:val="0"/>
      <w:divBdr>
        <w:top w:val="none" w:sz="0" w:space="0" w:color="auto"/>
        <w:left w:val="none" w:sz="0" w:space="0" w:color="auto"/>
        <w:bottom w:val="none" w:sz="0" w:space="0" w:color="auto"/>
        <w:right w:val="none" w:sz="0" w:space="0" w:color="auto"/>
      </w:divBdr>
      <w:divsChild>
        <w:div w:id="583496832">
          <w:marLeft w:val="0"/>
          <w:marRight w:val="0"/>
          <w:marTop w:val="0"/>
          <w:marBottom w:val="0"/>
          <w:divBdr>
            <w:top w:val="none" w:sz="0" w:space="0" w:color="auto"/>
            <w:left w:val="none" w:sz="0" w:space="0" w:color="auto"/>
            <w:bottom w:val="none" w:sz="0" w:space="0" w:color="auto"/>
            <w:right w:val="none" w:sz="0" w:space="0" w:color="auto"/>
          </w:divBdr>
          <w:divsChild>
            <w:div w:id="477697767">
              <w:marLeft w:val="0"/>
              <w:marRight w:val="0"/>
              <w:marTop w:val="0"/>
              <w:marBottom w:val="0"/>
              <w:divBdr>
                <w:top w:val="none" w:sz="0" w:space="0" w:color="auto"/>
                <w:left w:val="none" w:sz="0" w:space="0" w:color="auto"/>
                <w:bottom w:val="none" w:sz="0" w:space="0" w:color="auto"/>
                <w:right w:val="none" w:sz="0" w:space="0" w:color="auto"/>
              </w:divBdr>
              <w:divsChild>
                <w:div w:id="2119059724">
                  <w:marLeft w:val="0"/>
                  <w:marRight w:val="0"/>
                  <w:marTop w:val="0"/>
                  <w:marBottom w:val="0"/>
                  <w:divBdr>
                    <w:top w:val="none" w:sz="0" w:space="0" w:color="auto"/>
                    <w:left w:val="none" w:sz="0" w:space="0" w:color="auto"/>
                    <w:bottom w:val="none" w:sz="0" w:space="0" w:color="auto"/>
                    <w:right w:val="none" w:sz="0" w:space="0" w:color="auto"/>
                  </w:divBdr>
                </w:div>
                <w:div w:id="1365444666">
                  <w:marLeft w:val="0"/>
                  <w:marRight w:val="0"/>
                  <w:marTop w:val="0"/>
                  <w:marBottom w:val="0"/>
                  <w:divBdr>
                    <w:top w:val="none" w:sz="0" w:space="0" w:color="auto"/>
                    <w:left w:val="none" w:sz="0" w:space="0" w:color="auto"/>
                    <w:bottom w:val="none" w:sz="0" w:space="0" w:color="auto"/>
                    <w:right w:val="none" w:sz="0" w:space="0" w:color="auto"/>
                  </w:divBdr>
                  <w:divsChild>
                    <w:div w:id="194688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455077">
          <w:marLeft w:val="0"/>
          <w:marRight w:val="0"/>
          <w:marTop w:val="0"/>
          <w:marBottom w:val="0"/>
          <w:divBdr>
            <w:top w:val="none" w:sz="0" w:space="0" w:color="auto"/>
            <w:left w:val="none" w:sz="0" w:space="0" w:color="auto"/>
            <w:bottom w:val="none" w:sz="0" w:space="0" w:color="auto"/>
            <w:right w:val="none" w:sz="0" w:space="0" w:color="auto"/>
          </w:divBdr>
          <w:divsChild>
            <w:div w:id="523978246">
              <w:marLeft w:val="0"/>
              <w:marRight w:val="0"/>
              <w:marTop w:val="0"/>
              <w:marBottom w:val="0"/>
              <w:divBdr>
                <w:top w:val="none" w:sz="0" w:space="0" w:color="auto"/>
                <w:left w:val="none" w:sz="0" w:space="0" w:color="auto"/>
                <w:bottom w:val="none" w:sz="0" w:space="0" w:color="auto"/>
                <w:right w:val="none" w:sz="0" w:space="0" w:color="auto"/>
              </w:divBdr>
              <w:divsChild>
                <w:div w:id="17373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recommendations/archives/summary78-04.pdf" TargetMode="External"/><Relationship Id="rId13" Type="http://schemas.openxmlformats.org/officeDocument/2006/relationships/hyperlink" Target="https://www.ncbi.nlm.nih.gov/pubmed/?term=Ioannidis%20JP%5BAuthor%5D&amp;cauthor=true&amp;cauthor_uid=2725217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cbi.nlm.nih.gov/pubmed/?term=Fanelli%20D%5BAuthor%5D&amp;cauthor=true&amp;cauthor_uid=27252173"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Goodman%20SN%5BAuthor%5D&amp;cauthor=true&amp;cauthor_uid=27252173" TargetMode="External"/><Relationship Id="rId5" Type="http://schemas.openxmlformats.org/officeDocument/2006/relationships/webSettings" Target="webSettings.xml"/><Relationship Id="rId15" Type="http://schemas.openxmlformats.org/officeDocument/2006/relationships/hyperlink" Target="http://www.r-project.org./" TargetMode="External"/><Relationship Id="rId10" Type="http://schemas.openxmlformats.org/officeDocument/2006/relationships/hyperlink" Target="https://www.polyu.edu.hk/mm/effectsizefaqs/calculator/result.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ransparentstatistics.org/2018/07/05/meanings-effect-size/" TargetMode="External"/><Relationship Id="rId14" Type="http://schemas.openxmlformats.org/officeDocument/2006/relationships/hyperlink" Target="http://www.icmje.org/icmje-recommend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4C400-9AA2-4B1D-9EBB-75F36702B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7848</Words>
  <Characters>44736</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52480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Lovell</dc:creator>
  <cp:keywords/>
  <dc:description/>
  <cp:lastModifiedBy>David Lovell</cp:lastModifiedBy>
  <cp:revision>2</cp:revision>
  <cp:lastPrinted>2019-09-27T18:55:00Z</cp:lastPrinted>
  <dcterms:created xsi:type="dcterms:W3CDTF">2019-11-27T13:04:00Z</dcterms:created>
  <dcterms:modified xsi:type="dcterms:W3CDTF">2019-11-27T13:04:00Z</dcterms:modified>
</cp:coreProperties>
</file>